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E5602" w:rsidRPr="000D6917" w14:paraId="05ED9406" w14:textId="77777777">
        <w:trPr>
          <w:trHeight w:hRule="exact" w:val="1417"/>
          <w:jc w:val="center"/>
        </w:trPr>
        <w:tc>
          <w:tcPr>
            <w:tcW w:w="6804" w:type="dxa"/>
            <w:tcBorders>
              <w:top w:val="nil"/>
              <w:left w:val="nil"/>
              <w:bottom w:val="nil"/>
              <w:right w:val="nil"/>
            </w:tcBorders>
            <w:vAlign w:val="center"/>
          </w:tcPr>
          <w:p w14:paraId="00F3DA63" w14:textId="77777777" w:rsidR="00566609" w:rsidRPr="000D6917" w:rsidRDefault="00F237C7">
            <w:pPr>
              <w:pStyle w:val="EPName"/>
            </w:pPr>
            <w:r w:rsidRPr="000D6917">
              <w:t>Parlement européen</w:t>
            </w:r>
          </w:p>
          <w:p w14:paraId="260DB812" w14:textId="77777777" w:rsidR="00566609" w:rsidRPr="000D6917" w:rsidRDefault="00F237C7">
            <w:pPr>
              <w:pStyle w:val="EPTerm"/>
            </w:pPr>
            <w:r w:rsidRPr="000D6917">
              <w:t>2024-2029</w:t>
            </w:r>
          </w:p>
        </w:tc>
        <w:tc>
          <w:tcPr>
            <w:tcW w:w="2268" w:type="dxa"/>
            <w:tcBorders>
              <w:top w:val="nil"/>
              <w:left w:val="nil"/>
              <w:bottom w:val="nil"/>
              <w:right w:val="nil"/>
            </w:tcBorders>
          </w:tcPr>
          <w:p w14:paraId="775B558A" w14:textId="77777777" w:rsidR="00566609" w:rsidRPr="000D6917" w:rsidRDefault="00673A64">
            <w:pPr>
              <w:pStyle w:val="EPLogo"/>
            </w:pPr>
            <w:r>
              <w:pict w14:anchorId="559EF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6544FDF" w14:textId="77777777" w:rsidR="00566609" w:rsidRPr="000D6917" w:rsidRDefault="00F237C7">
      <w:pPr>
        <w:pStyle w:val="LineTop"/>
      </w:pPr>
      <w:r w:rsidRPr="000D6917">
        <w:t xml:space="preserve"> </w:t>
      </w:r>
    </w:p>
    <w:p w14:paraId="6B88DF7F" w14:textId="77777777" w:rsidR="00566609" w:rsidRPr="000D6917" w:rsidRDefault="00F237C7">
      <w:pPr>
        <w:pStyle w:val="EPBody"/>
      </w:pPr>
      <w:r w:rsidRPr="000D6917">
        <w:rPr>
          <w:rStyle w:val="HideTWBExt"/>
          <w:rFonts w:eastAsia="Times New Roman"/>
          <w:i w:val="0"/>
        </w:rPr>
        <w:t>&lt;Commission&gt;</w:t>
      </w:r>
      <w:r w:rsidRPr="000D6917">
        <w:rPr>
          <w:rStyle w:val="HideTWBInt"/>
          <w:i w:val="0"/>
        </w:rPr>
        <w:t>{LIBE}</w:t>
      </w:r>
      <w:r w:rsidRPr="000D6917">
        <w:t>Commission des libertés civiles, de la justice et des affaires intérieures</w:t>
      </w:r>
      <w:r w:rsidRPr="000D6917">
        <w:rPr>
          <w:rStyle w:val="HideTWBExt"/>
          <w:rFonts w:eastAsia="Times New Roman"/>
          <w:i w:val="0"/>
        </w:rPr>
        <w:t>&lt;/Commission&gt;</w:t>
      </w:r>
    </w:p>
    <w:p w14:paraId="7CF301E5" w14:textId="77777777" w:rsidR="00566609" w:rsidRPr="000D6917" w:rsidRDefault="00F237C7">
      <w:pPr>
        <w:pStyle w:val="LineBottom"/>
      </w:pPr>
      <w:r w:rsidRPr="000D6917">
        <w:t xml:space="preserve"> </w:t>
      </w:r>
    </w:p>
    <w:p w14:paraId="119CAAA7" w14:textId="77777777" w:rsidR="00566609" w:rsidRPr="000D6917" w:rsidRDefault="00F237C7">
      <w:pPr>
        <w:pStyle w:val="CoverReference"/>
      </w:pPr>
      <w:r w:rsidRPr="000D6917">
        <w:rPr>
          <w:rStyle w:val="HideTWBExt"/>
          <w:rFonts w:eastAsia="Times New Roman"/>
          <w:b w:val="0"/>
        </w:rPr>
        <w:t>&lt;RefProc&gt;</w:t>
      </w:r>
      <w:r w:rsidRPr="000D6917">
        <w:t>2023/0404</w:t>
      </w:r>
      <w:r w:rsidRPr="000D6917">
        <w:rPr>
          <w:rStyle w:val="HideTWBExt"/>
          <w:rFonts w:eastAsia="Times New Roman"/>
          <w:b w:val="0"/>
        </w:rPr>
        <w:t>&lt;/RefProc&gt;&lt;RefTypeProc&gt;</w:t>
      </w:r>
      <w:r w:rsidRPr="000D6917">
        <w:t>(COD)</w:t>
      </w:r>
      <w:r w:rsidRPr="000D6917">
        <w:rPr>
          <w:rStyle w:val="HideTWBExt"/>
          <w:rFonts w:eastAsia="Times New Roman"/>
          <w:b w:val="0"/>
        </w:rPr>
        <w:t>&lt;/RefTypeProc&gt;</w:t>
      </w:r>
    </w:p>
    <w:p w14:paraId="424B70E8" w14:textId="77777777" w:rsidR="00566609" w:rsidRPr="00673A64" w:rsidRDefault="00F237C7">
      <w:pPr>
        <w:pStyle w:val="CoverDate"/>
        <w:rPr>
          <w:lang w:val="en-GB"/>
        </w:rPr>
      </w:pPr>
      <w:r w:rsidRPr="00673A64">
        <w:rPr>
          <w:rStyle w:val="HideTWBExt"/>
          <w:lang w:val="en-GB"/>
        </w:rPr>
        <w:t>&lt;Date&gt;</w:t>
      </w:r>
      <w:r w:rsidRPr="00673A64">
        <w:rPr>
          <w:rStyle w:val="HideTWBInt"/>
          <w:lang w:val="en-GB"/>
        </w:rPr>
        <w:t>{29/01/2025}</w:t>
      </w:r>
      <w:r w:rsidRPr="00673A64">
        <w:rPr>
          <w:lang w:val="en-GB"/>
        </w:rPr>
        <w:t>29.1.2025</w:t>
      </w:r>
      <w:r w:rsidRPr="00673A64">
        <w:rPr>
          <w:rStyle w:val="HideTWBExt"/>
          <w:lang w:val="en-GB"/>
        </w:rPr>
        <w:t>&lt;/Date&gt;</w:t>
      </w:r>
    </w:p>
    <w:p w14:paraId="63373C83" w14:textId="77777777" w:rsidR="00566609" w:rsidRPr="00673A64" w:rsidRDefault="00F237C7">
      <w:pPr>
        <w:pStyle w:val="CoverDocType"/>
        <w:rPr>
          <w:lang w:val="en-GB"/>
        </w:rPr>
      </w:pPr>
      <w:r w:rsidRPr="00673A64">
        <w:rPr>
          <w:rStyle w:val="HideTWBExt"/>
          <w:b w:val="0"/>
          <w:lang w:val="en-GB"/>
        </w:rPr>
        <w:t>&lt;TypeAM&gt;</w:t>
      </w:r>
      <w:r w:rsidRPr="00673A64">
        <w:rPr>
          <w:lang w:val="en-GB"/>
        </w:rPr>
        <w:t>AMENDEMENTS</w:t>
      </w:r>
      <w:r w:rsidRPr="00673A64">
        <w:rPr>
          <w:rStyle w:val="HideTWBExt"/>
          <w:b w:val="0"/>
          <w:lang w:val="en-GB"/>
        </w:rPr>
        <w:t>&lt;/TypeAM&gt;</w:t>
      </w:r>
    </w:p>
    <w:p w14:paraId="59194B53" w14:textId="77777777" w:rsidR="00566609" w:rsidRPr="000D6917" w:rsidRDefault="00F237C7">
      <w:pPr>
        <w:pStyle w:val="CoverDocType24a"/>
      </w:pPr>
      <w:r w:rsidRPr="000D6917">
        <w:rPr>
          <w:rStyle w:val="HideTWBExt"/>
          <w:rFonts w:eastAsia="Times New Roman"/>
          <w:b w:val="0"/>
        </w:rPr>
        <w:t>&lt;RangeAM&gt;</w:t>
      </w:r>
      <w:r w:rsidRPr="000D6917">
        <w:t>112 - 361</w:t>
      </w:r>
      <w:r w:rsidRPr="000D6917">
        <w:rPr>
          <w:rStyle w:val="HideTWBExt"/>
          <w:rFonts w:eastAsia="Times New Roman"/>
          <w:b w:val="0"/>
        </w:rPr>
        <w:t>&lt;/RangeAM&gt;</w:t>
      </w:r>
    </w:p>
    <w:p w14:paraId="3A6B91E9" w14:textId="77777777" w:rsidR="00566609" w:rsidRPr="000D6917" w:rsidRDefault="00F237C7">
      <w:pPr>
        <w:pStyle w:val="CoverBold"/>
      </w:pPr>
      <w:r w:rsidRPr="000D6917">
        <w:rPr>
          <w:rStyle w:val="HideTWBExt"/>
          <w:b w:val="0"/>
        </w:rPr>
        <w:t>&lt;TitreType&gt;</w:t>
      </w:r>
      <w:r w:rsidRPr="000D6917">
        <w:t>Projet de rapport</w:t>
      </w:r>
      <w:r w:rsidRPr="000D6917">
        <w:rPr>
          <w:rStyle w:val="HideTWBExt"/>
          <w:b w:val="0"/>
        </w:rPr>
        <w:t>&lt;/TitreType&gt;</w:t>
      </w:r>
    </w:p>
    <w:p w14:paraId="4BC95A8E" w14:textId="77777777" w:rsidR="00566609" w:rsidRPr="000D6917" w:rsidRDefault="00F237C7">
      <w:pPr>
        <w:pStyle w:val="CoverBold"/>
      </w:pPr>
      <w:r w:rsidRPr="000D6917">
        <w:rPr>
          <w:rStyle w:val="HideTWBExt"/>
          <w:b w:val="0"/>
        </w:rPr>
        <w:t>&lt;Rapporteur&gt;</w:t>
      </w:r>
      <w:r w:rsidRPr="000D6917">
        <w:t>Abir Al-Sahlani</w:t>
      </w:r>
      <w:r w:rsidRPr="000D6917">
        <w:rPr>
          <w:rStyle w:val="HideTWBExt"/>
          <w:b w:val="0"/>
        </w:rPr>
        <w:t>&lt;/Rapporteur&gt;</w:t>
      </w:r>
    </w:p>
    <w:p w14:paraId="06A3DB4C" w14:textId="77777777" w:rsidR="00566609" w:rsidRPr="000D6917" w:rsidRDefault="00F237C7">
      <w:pPr>
        <w:pStyle w:val="CoverNormal24a"/>
      </w:pPr>
      <w:r w:rsidRPr="000D6917">
        <w:rPr>
          <w:rStyle w:val="HideTWBExt"/>
        </w:rPr>
        <w:t>&lt;DocRefPE&gt;</w:t>
      </w:r>
      <w:r w:rsidRPr="000D6917">
        <w:t>(PE766.973v01-00)</w:t>
      </w:r>
      <w:r w:rsidRPr="000D6917">
        <w:rPr>
          <w:rStyle w:val="HideTWBExt"/>
        </w:rPr>
        <w:t>&lt;/DocRefPE&gt;</w:t>
      </w:r>
    </w:p>
    <w:p w14:paraId="5720A0B0" w14:textId="77777777" w:rsidR="00566609" w:rsidRPr="000D6917" w:rsidRDefault="00F237C7">
      <w:pPr>
        <w:pStyle w:val="CoverNormal24a"/>
      </w:pPr>
      <w:r w:rsidRPr="000D6917">
        <w:rPr>
          <w:rStyle w:val="HideTWBExt"/>
        </w:rPr>
        <w:t>&lt;Titre&gt;</w:t>
      </w:r>
      <w:r w:rsidRPr="000D6917">
        <w:t>Créer un réservoir européen de talents</w:t>
      </w:r>
      <w:r w:rsidRPr="000D6917">
        <w:rPr>
          <w:rStyle w:val="HideTWBExt"/>
        </w:rPr>
        <w:t>&lt;/Titre&gt;</w:t>
      </w:r>
    </w:p>
    <w:p w14:paraId="19C174FA" w14:textId="77777777" w:rsidR="00566609" w:rsidRPr="000D6917" w:rsidRDefault="00F237C7">
      <w:pPr>
        <w:pStyle w:val="CoverNormal"/>
      </w:pPr>
      <w:r w:rsidRPr="000D6917">
        <w:rPr>
          <w:rStyle w:val="HideTWBExt"/>
        </w:rPr>
        <w:t>&lt;DocAmend&gt;</w:t>
      </w:r>
      <w:r w:rsidRPr="000D6917">
        <w:t>Proposition de règlement</w:t>
      </w:r>
      <w:r w:rsidRPr="000D6917">
        <w:rPr>
          <w:rStyle w:val="HideTWBExt"/>
        </w:rPr>
        <w:t>&lt;/DocAmend&gt;</w:t>
      </w:r>
    </w:p>
    <w:p w14:paraId="2DB16A05" w14:textId="77777777" w:rsidR="00566609" w:rsidRPr="00673A64" w:rsidRDefault="00F237C7">
      <w:pPr>
        <w:pStyle w:val="CoverNormal24a"/>
        <w:rPr>
          <w:lang w:val="pt-PT"/>
        </w:rPr>
      </w:pPr>
      <w:r w:rsidRPr="00673A64">
        <w:rPr>
          <w:rStyle w:val="HideTWBExt"/>
          <w:lang w:val="pt-PT"/>
        </w:rPr>
        <w:t>&lt;DocRef&gt;</w:t>
      </w:r>
      <w:r w:rsidRPr="00673A64">
        <w:rPr>
          <w:lang w:val="pt-PT"/>
        </w:rPr>
        <w:t>(COM(2023)0716 – C9-0413/2023 – 2023/0404(COD))</w:t>
      </w:r>
      <w:r w:rsidRPr="00673A64">
        <w:rPr>
          <w:rStyle w:val="HideTWBExt"/>
          <w:lang w:val="pt-PT"/>
        </w:rPr>
        <w:t>&lt;/DocRef&gt;</w:t>
      </w:r>
    </w:p>
    <w:p w14:paraId="0A3D1B6F" w14:textId="420E948C" w:rsidR="004A32D8" w:rsidRPr="00673A64" w:rsidRDefault="00F237C7">
      <w:pPr>
        <w:rPr>
          <w:lang w:val="pt-PT"/>
        </w:rPr>
      </w:pPr>
      <w:r w:rsidRPr="00673A64">
        <w:rPr>
          <w:lang w:val="pt-PT"/>
        </w:rPr>
        <w:br w:type="page"/>
      </w:r>
      <w:r w:rsidRPr="00673A64">
        <w:rPr>
          <w:lang w:val="pt-PT"/>
        </w:rPr>
        <w:lastRenderedPageBreak/>
        <w:t>AM_Com_LegReport</w:t>
      </w:r>
    </w:p>
    <w:p w14:paraId="7D8A69ED" w14:textId="77777777" w:rsidR="00566609" w:rsidRPr="00673A64" w:rsidRDefault="004A32D8">
      <w:pPr>
        <w:rPr>
          <w:lang w:val="pt-PT"/>
        </w:rPr>
      </w:pPr>
      <w:r w:rsidRPr="00673A64">
        <w:rPr>
          <w:lang w:val="pt-PT"/>
        </w:rPr>
        <w:br w:type="page"/>
      </w:r>
    </w:p>
    <w:p w14:paraId="654A93D7" w14:textId="42D8311F" w:rsidR="00FE5602" w:rsidRPr="00673A64" w:rsidRDefault="00FE5602" w:rsidP="00FE5602">
      <w:pPr>
        <w:pStyle w:val="AmNumberTabs"/>
        <w:rPr>
          <w:lang w:val="pt-PT"/>
        </w:rPr>
      </w:pPr>
      <w:r w:rsidRPr="00673A64">
        <w:rPr>
          <w:rStyle w:val="HideTWBExt"/>
          <w:b w:val="0"/>
          <w:lang w:val="pt-PT"/>
        </w:rPr>
        <w:t>&lt;RepeatBlock-AmendA&gt;&lt;AmendA&gt;</w:t>
      </w:r>
      <w:r w:rsidRPr="00673A64">
        <w:rPr>
          <w:lang w:val="pt-PT"/>
        </w:rPr>
        <w:t>Amendement</w:t>
      </w:r>
      <w:r w:rsidRPr="00673A64">
        <w:rPr>
          <w:lang w:val="pt-PT"/>
        </w:rPr>
        <w:tab/>
      </w:r>
      <w:r w:rsidRPr="00673A64">
        <w:rPr>
          <w:lang w:val="pt-PT"/>
        </w:rPr>
        <w:tab/>
      </w:r>
      <w:r w:rsidRPr="00673A64">
        <w:rPr>
          <w:rStyle w:val="HideTWBExt"/>
          <w:b w:val="0"/>
          <w:lang w:val="pt-PT"/>
        </w:rPr>
        <w:t>&lt;NumAmA&gt;</w:t>
      </w:r>
      <w:r w:rsidRPr="00673A64">
        <w:rPr>
          <w:lang w:val="pt-PT"/>
        </w:rPr>
        <w:t>112</w:t>
      </w:r>
      <w:r w:rsidRPr="00673A64">
        <w:rPr>
          <w:rStyle w:val="HideTWBExt"/>
          <w:b w:val="0"/>
          <w:lang w:val="pt-PT"/>
        </w:rPr>
        <w:t>&lt;/NumAmA&gt;</w:t>
      </w:r>
    </w:p>
    <w:p w14:paraId="791695A4" w14:textId="77777777" w:rsidR="00FE5602" w:rsidRPr="00673A64" w:rsidRDefault="00FE5602" w:rsidP="00FE5602">
      <w:pPr>
        <w:pStyle w:val="NormalBold"/>
        <w:rPr>
          <w:lang w:val="pt-PT"/>
        </w:rPr>
      </w:pPr>
      <w:r w:rsidRPr="00673A64">
        <w:rPr>
          <w:rStyle w:val="HideTWBExt"/>
          <w:b w:val="0"/>
          <w:lang w:val="pt-PT"/>
        </w:rPr>
        <w:t>&lt;RepeatBlock-By&gt;&lt;Members&gt;</w:t>
      </w:r>
      <w:r w:rsidRPr="00673A64">
        <w:rPr>
          <w:lang w:val="pt-PT"/>
        </w:rPr>
        <w:t>Tom Vandendriessche, Petra Steger, Jaroslav Bžoch, Fabrice Leggeri, António Tânger Corrêa, Jorge Buxadé Villalba, Marieke Ehlers</w:t>
      </w:r>
      <w:r w:rsidRPr="00673A64">
        <w:rPr>
          <w:rStyle w:val="HideTWBExt"/>
          <w:b w:val="0"/>
          <w:lang w:val="pt-PT"/>
        </w:rPr>
        <w:t>&lt;/Members&gt;</w:t>
      </w:r>
    </w:p>
    <w:p w14:paraId="72779C0D" w14:textId="77777777" w:rsidR="00FE5602" w:rsidRPr="000D6917" w:rsidRDefault="00FE5602" w:rsidP="00FE5602">
      <w:pPr>
        <w:pStyle w:val="NormalBold"/>
      </w:pPr>
      <w:r w:rsidRPr="000D6917">
        <w:rPr>
          <w:rStyle w:val="HideTWBExt"/>
          <w:b w:val="0"/>
        </w:rPr>
        <w:t>&lt;/RepeatBlock-By&gt;</w:t>
      </w:r>
    </w:p>
    <w:p w14:paraId="71AA9914" w14:textId="77777777" w:rsidR="00FE5602" w:rsidRPr="000D6917" w:rsidRDefault="00FE5602" w:rsidP="00FE5602">
      <w:pPr>
        <w:pStyle w:val="NormalBold"/>
      </w:pPr>
      <w:r w:rsidRPr="000D6917">
        <w:rPr>
          <w:rStyle w:val="HideTWBExt"/>
          <w:b w:val="0"/>
        </w:rPr>
        <w:t>&lt;DocAmend&gt;</w:t>
      </w:r>
      <w:r w:rsidRPr="000D6917">
        <w:t>Projet de résolution législative</w:t>
      </w:r>
      <w:r w:rsidRPr="000D6917">
        <w:rPr>
          <w:rStyle w:val="HideTWBExt"/>
          <w:b w:val="0"/>
        </w:rPr>
        <w:t>&lt;/DocAmend&gt;</w:t>
      </w:r>
    </w:p>
    <w:p w14:paraId="38BF85EF" w14:textId="77777777" w:rsidR="00FE5602" w:rsidRPr="000D6917" w:rsidRDefault="00FE5602" w:rsidP="00FE5602">
      <w:pPr>
        <w:pStyle w:val="NormalBold"/>
      </w:pPr>
      <w:r w:rsidRPr="000D6917">
        <w:rPr>
          <w:rStyle w:val="HideTWBExt"/>
          <w:b w:val="0"/>
        </w:rPr>
        <w:t>&lt;Article&gt;</w:t>
      </w:r>
      <w:r w:rsidRPr="000D6917">
        <w:t>Visa 2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10B582C" w14:textId="77777777" w:rsidTr="00673A64">
        <w:trPr>
          <w:trHeight w:hRule="exact" w:val="240"/>
          <w:jc w:val="center"/>
        </w:trPr>
        <w:tc>
          <w:tcPr>
            <w:tcW w:w="9752" w:type="dxa"/>
            <w:gridSpan w:val="2"/>
            <w:tcBorders>
              <w:top w:val="nil"/>
              <w:left w:val="nil"/>
              <w:bottom w:val="nil"/>
              <w:right w:val="nil"/>
            </w:tcBorders>
          </w:tcPr>
          <w:p w14:paraId="2681EA6E" w14:textId="77777777" w:rsidR="00FE5602" w:rsidRPr="000D6917" w:rsidRDefault="00FE5602" w:rsidP="00673A64"/>
        </w:tc>
      </w:tr>
      <w:tr w:rsidR="00FE5602" w:rsidRPr="000D6917" w14:paraId="2272AB9F" w14:textId="77777777" w:rsidTr="00673A64">
        <w:trPr>
          <w:trHeight w:val="240"/>
          <w:jc w:val="center"/>
        </w:trPr>
        <w:tc>
          <w:tcPr>
            <w:tcW w:w="4876" w:type="dxa"/>
            <w:tcBorders>
              <w:top w:val="nil"/>
              <w:left w:val="nil"/>
              <w:bottom w:val="nil"/>
              <w:right w:val="nil"/>
            </w:tcBorders>
          </w:tcPr>
          <w:p w14:paraId="0B428480" w14:textId="77777777" w:rsidR="00FE5602" w:rsidRPr="000D6917" w:rsidRDefault="00FE5602" w:rsidP="00673A64">
            <w:pPr>
              <w:pStyle w:val="AmColumnHeading"/>
            </w:pPr>
            <w:r w:rsidRPr="000D6917">
              <w:t>Projet de résolution législative</w:t>
            </w:r>
          </w:p>
        </w:tc>
        <w:tc>
          <w:tcPr>
            <w:tcW w:w="4876" w:type="dxa"/>
            <w:tcBorders>
              <w:top w:val="nil"/>
              <w:left w:val="nil"/>
              <w:bottom w:val="nil"/>
              <w:right w:val="nil"/>
            </w:tcBorders>
          </w:tcPr>
          <w:p w14:paraId="11E1E74A" w14:textId="77777777" w:rsidR="00FE5602" w:rsidRPr="000D6917" w:rsidRDefault="00FE5602" w:rsidP="00673A64">
            <w:pPr>
              <w:pStyle w:val="AmColumnHeading"/>
            </w:pPr>
            <w:r w:rsidRPr="000D6917">
              <w:t>Amendement</w:t>
            </w:r>
          </w:p>
        </w:tc>
      </w:tr>
      <w:tr w:rsidR="00FE5602" w:rsidRPr="000D6917" w14:paraId="3E2DEC0A" w14:textId="77777777" w:rsidTr="00673A64">
        <w:trPr>
          <w:jc w:val="center"/>
        </w:trPr>
        <w:tc>
          <w:tcPr>
            <w:tcW w:w="4876" w:type="dxa"/>
            <w:tcBorders>
              <w:top w:val="nil"/>
              <w:left w:val="nil"/>
              <w:bottom w:val="nil"/>
              <w:right w:val="nil"/>
            </w:tcBorders>
          </w:tcPr>
          <w:p w14:paraId="242EACE8" w14:textId="77777777" w:rsidR="00FE5602" w:rsidRPr="000D6917" w:rsidRDefault="00FE5602" w:rsidP="00673A64">
            <w:pPr>
              <w:pStyle w:val="Normal6a"/>
            </w:pPr>
          </w:p>
        </w:tc>
        <w:tc>
          <w:tcPr>
            <w:tcW w:w="4876" w:type="dxa"/>
            <w:tcBorders>
              <w:top w:val="nil"/>
              <w:left w:val="nil"/>
              <w:bottom w:val="nil"/>
              <w:right w:val="nil"/>
            </w:tcBorders>
          </w:tcPr>
          <w:p w14:paraId="2DAC1853" w14:textId="722F7C33" w:rsidR="00FE5602" w:rsidRPr="000D6917" w:rsidRDefault="00FE5602" w:rsidP="00673A64">
            <w:pPr>
              <w:pStyle w:val="Normal6a"/>
            </w:pPr>
            <w:r w:rsidRPr="000D6917">
              <w:rPr>
                <w:b/>
                <w:i/>
              </w:rPr>
              <w:t>–</w:t>
            </w:r>
            <w:r w:rsidRPr="000D6917">
              <w:tab/>
            </w:r>
            <w:r w:rsidRPr="000D6917">
              <w:rPr>
                <w:b/>
                <w:i/>
              </w:rPr>
              <w:t>vu l</w:t>
            </w:r>
            <w:r w:rsidR="00FC18B4">
              <w:rPr>
                <w:b/>
                <w:i/>
              </w:rPr>
              <w:t>’</w:t>
            </w:r>
            <w:r w:rsidRPr="000D6917">
              <w:rPr>
                <w:b/>
                <w:i/>
              </w:rPr>
              <w:t>article 79, paragraphe 5, du traité sur le fonctionnement de l</w:t>
            </w:r>
            <w:r w:rsidR="00FC18B4">
              <w:rPr>
                <w:b/>
                <w:i/>
              </w:rPr>
              <w:t>’</w:t>
            </w:r>
            <w:r w:rsidRPr="000D6917">
              <w:rPr>
                <w:b/>
                <w:i/>
              </w:rPr>
              <w:t>Union européenne,</w:t>
            </w:r>
          </w:p>
        </w:tc>
      </w:tr>
    </w:tbl>
    <w:p w14:paraId="02C504D8" w14:textId="77777777" w:rsidR="00FE5602" w:rsidRPr="00673A64" w:rsidRDefault="00FE5602" w:rsidP="00FE5602">
      <w:pPr>
        <w:pStyle w:val="AmOrLang"/>
        <w:rPr>
          <w:lang w:val="pt-PT"/>
        </w:rPr>
      </w:pPr>
      <w:r w:rsidRPr="00673A64">
        <w:rPr>
          <w:lang w:val="pt-PT"/>
        </w:rPr>
        <w:t xml:space="preserve">Or. </w:t>
      </w:r>
      <w:r w:rsidRPr="00673A64">
        <w:rPr>
          <w:rStyle w:val="HideTWBExt"/>
          <w:lang w:val="pt-PT"/>
        </w:rPr>
        <w:t>&lt;Original&gt;</w:t>
      </w:r>
      <w:r w:rsidRPr="00673A64">
        <w:rPr>
          <w:rStyle w:val="HideTWBInt"/>
          <w:lang w:val="pt-PT"/>
        </w:rPr>
        <w:t>{EN}</w:t>
      </w:r>
      <w:r w:rsidRPr="00673A64">
        <w:rPr>
          <w:lang w:val="pt-PT"/>
        </w:rPr>
        <w:t>en</w:t>
      </w:r>
      <w:r w:rsidRPr="00673A64">
        <w:rPr>
          <w:rStyle w:val="HideTWBExt"/>
          <w:lang w:val="pt-PT"/>
        </w:rPr>
        <w:t>&lt;/Original&gt;</w:t>
      </w:r>
    </w:p>
    <w:p w14:paraId="5B577156" w14:textId="77777777" w:rsidR="00FE5602" w:rsidRPr="00673A64" w:rsidRDefault="00FE5602" w:rsidP="00FE5602">
      <w:pPr>
        <w:rPr>
          <w:lang w:val="pt-PT"/>
        </w:rPr>
      </w:pPr>
      <w:r w:rsidRPr="00673A64">
        <w:rPr>
          <w:rStyle w:val="HideTWBExt"/>
          <w:lang w:val="pt-PT"/>
        </w:rPr>
        <w:t>&lt;/AmendA&gt;</w:t>
      </w:r>
    </w:p>
    <w:p w14:paraId="5CD78D03" w14:textId="77777777" w:rsidR="00FE5602" w:rsidRPr="00673A64" w:rsidRDefault="00FE5602" w:rsidP="00FE5602">
      <w:pPr>
        <w:pStyle w:val="AmNumberTabs"/>
        <w:rPr>
          <w:lang w:val="pt-PT"/>
        </w:rPr>
      </w:pPr>
      <w:r w:rsidRPr="00673A64">
        <w:rPr>
          <w:rStyle w:val="HideTWBExt"/>
          <w:b w:val="0"/>
          <w:lang w:val="pt-PT"/>
        </w:rPr>
        <w:t>&lt;AmendA&gt;</w:t>
      </w:r>
      <w:r w:rsidRPr="00673A64">
        <w:rPr>
          <w:lang w:val="pt-PT"/>
        </w:rPr>
        <w:t>Amendement</w:t>
      </w:r>
      <w:r w:rsidRPr="00673A64">
        <w:rPr>
          <w:lang w:val="pt-PT"/>
        </w:rPr>
        <w:tab/>
      </w:r>
      <w:r w:rsidRPr="00673A64">
        <w:rPr>
          <w:lang w:val="pt-PT"/>
        </w:rPr>
        <w:tab/>
      </w:r>
      <w:r w:rsidRPr="00673A64">
        <w:rPr>
          <w:rStyle w:val="HideTWBExt"/>
          <w:b w:val="0"/>
          <w:lang w:val="pt-PT"/>
        </w:rPr>
        <w:t>&lt;NumAmA&gt;</w:t>
      </w:r>
      <w:r w:rsidRPr="00673A64">
        <w:rPr>
          <w:lang w:val="pt-PT"/>
        </w:rPr>
        <w:t>113</w:t>
      </w:r>
      <w:r w:rsidRPr="00673A64">
        <w:rPr>
          <w:rStyle w:val="HideTWBExt"/>
          <w:b w:val="0"/>
          <w:lang w:val="pt-PT"/>
        </w:rPr>
        <w:t>&lt;/NumAmA&gt;</w:t>
      </w:r>
    </w:p>
    <w:p w14:paraId="54498F98" w14:textId="77777777" w:rsidR="00FE5602" w:rsidRPr="00673A64" w:rsidRDefault="00FE5602" w:rsidP="00FE5602">
      <w:pPr>
        <w:pStyle w:val="NormalBold"/>
        <w:rPr>
          <w:lang w:val="pt-PT"/>
        </w:rPr>
      </w:pPr>
      <w:r w:rsidRPr="00673A64">
        <w:rPr>
          <w:rStyle w:val="HideTWBExt"/>
          <w:b w:val="0"/>
          <w:lang w:val="pt-PT"/>
        </w:rPr>
        <w:t>&lt;RepeatBlock-By&gt;&lt;Members&gt;</w:t>
      </w:r>
      <w:r w:rsidRPr="00673A64">
        <w:rPr>
          <w:lang w:val="pt-PT"/>
        </w:rPr>
        <w:t>Tom Vandendriessche, Petra Steger, Jaroslav Bžoch, Fabrice Leggeri, António Tânger Corrêa, Jorge Buxadé Villalba, Marieke Ehlers</w:t>
      </w:r>
      <w:r w:rsidRPr="00673A64">
        <w:rPr>
          <w:rStyle w:val="HideTWBExt"/>
          <w:b w:val="0"/>
          <w:lang w:val="pt-PT"/>
        </w:rPr>
        <w:t>&lt;/Members&gt;</w:t>
      </w:r>
    </w:p>
    <w:p w14:paraId="25169C74" w14:textId="77777777" w:rsidR="00FE5602" w:rsidRPr="000D6917" w:rsidRDefault="00FE5602" w:rsidP="00FE5602">
      <w:pPr>
        <w:pStyle w:val="NormalBold"/>
      </w:pPr>
      <w:r w:rsidRPr="000D6917">
        <w:rPr>
          <w:rStyle w:val="HideTWBExt"/>
          <w:b w:val="0"/>
        </w:rPr>
        <w:t>&lt;/RepeatBlock-By&gt;</w:t>
      </w:r>
    </w:p>
    <w:p w14:paraId="6F7CC6A2" w14:textId="77777777" w:rsidR="00FE5602" w:rsidRPr="000D6917" w:rsidRDefault="00FE5602" w:rsidP="00FE5602">
      <w:pPr>
        <w:pStyle w:val="NormalBold"/>
      </w:pPr>
      <w:r w:rsidRPr="000D6917">
        <w:rPr>
          <w:rStyle w:val="HideTWBExt"/>
          <w:b w:val="0"/>
        </w:rPr>
        <w:t>&lt;DocAmend&gt;</w:t>
      </w:r>
      <w:r w:rsidRPr="000D6917">
        <w:t>Projet de résolution législative</w:t>
      </w:r>
      <w:r w:rsidRPr="000D6917">
        <w:rPr>
          <w:rStyle w:val="HideTWBExt"/>
          <w:b w:val="0"/>
        </w:rPr>
        <w:t>&lt;/DocAmend&gt;</w:t>
      </w:r>
    </w:p>
    <w:p w14:paraId="20DD3368" w14:textId="77777777" w:rsidR="00FE5602" w:rsidRPr="000D6917" w:rsidRDefault="00FE5602" w:rsidP="00FE5602">
      <w:pPr>
        <w:pStyle w:val="NormalBold"/>
      </w:pPr>
      <w:r w:rsidRPr="000D6917">
        <w:rPr>
          <w:rStyle w:val="HideTWBExt"/>
          <w:b w:val="0"/>
        </w:rPr>
        <w:t>&lt;Article&gt;</w:t>
      </w:r>
      <w:r w:rsidRPr="000D6917">
        <w:t>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5165124" w14:textId="77777777" w:rsidTr="00673A64">
        <w:trPr>
          <w:trHeight w:hRule="exact" w:val="240"/>
          <w:jc w:val="center"/>
        </w:trPr>
        <w:tc>
          <w:tcPr>
            <w:tcW w:w="9752" w:type="dxa"/>
            <w:gridSpan w:val="2"/>
            <w:tcBorders>
              <w:top w:val="nil"/>
              <w:left w:val="nil"/>
              <w:bottom w:val="nil"/>
              <w:right w:val="nil"/>
            </w:tcBorders>
          </w:tcPr>
          <w:p w14:paraId="6109EEAD" w14:textId="77777777" w:rsidR="00FE5602" w:rsidRPr="000D6917" w:rsidRDefault="00FE5602" w:rsidP="00673A64"/>
        </w:tc>
      </w:tr>
      <w:tr w:rsidR="00FE5602" w:rsidRPr="000D6917" w14:paraId="28777265" w14:textId="77777777" w:rsidTr="00673A64">
        <w:trPr>
          <w:trHeight w:val="240"/>
          <w:jc w:val="center"/>
        </w:trPr>
        <w:tc>
          <w:tcPr>
            <w:tcW w:w="4876" w:type="dxa"/>
            <w:tcBorders>
              <w:top w:val="nil"/>
              <w:left w:val="nil"/>
              <w:bottom w:val="nil"/>
              <w:right w:val="nil"/>
            </w:tcBorders>
          </w:tcPr>
          <w:p w14:paraId="5433BA4D" w14:textId="77777777" w:rsidR="00FE5602" w:rsidRPr="000D6917" w:rsidRDefault="00FE5602" w:rsidP="00673A64">
            <w:pPr>
              <w:pStyle w:val="AmColumnHeading"/>
            </w:pPr>
            <w:r w:rsidRPr="000D6917">
              <w:t>Projet de résolution législative</w:t>
            </w:r>
          </w:p>
        </w:tc>
        <w:tc>
          <w:tcPr>
            <w:tcW w:w="4876" w:type="dxa"/>
            <w:tcBorders>
              <w:top w:val="nil"/>
              <w:left w:val="nil"/>
              <w:bottom w:val="nil"/>
              <w:right w:val="nil"/>
            </w:tcBorders>
          </w:tcPr>
          <w:p w14:paraId="5F7F0F36" w14:textId="77777777" w:rsidR="00FE5602" w:rsidRPr="000D6917" w:rsidRDefault="00FE5602" w:rsidP="00673A64">
            <w:pPr>
              <w:pStyle w:val="AmColumnHeading"/>
            </w:pPr>
            <w:r w:rsidRPr="000D6917">
              <w:t>Amendement</w:t>
            </w:r>
          </w:p>
        </w:tc>
      </w:tr>
      <w:tr w:rsidR="00FE5602" w:rsidRPr="000D6917" w14:paraId="14DEDF9A" w14:textId="77777777" w:rsidTr="00673A64">
        <w:trPr>
          <w:jc w:val="center"/>
        </w:trPr>
        <w:tc>
          <w:tcPr>
            <w:tcW w:w="4876" w:type="dxa"/>
            <w:tcBorders>
              <w:top w:val="nil"/>
              <w:left w:val="nil"/>
              <w:bottom w:val="nil"/>
              <w:right w:val="nil"/>
            </w:tcBorders>
          </w:tcPr>
          <w:p w14:paraId="096C5620" w14:textId="77777777" w:rsidR="00FE5602" w:rsidRPr="000D6917" w:rsidRDefault="00FE5602" w:rsidP="00673A64">
            <w:pPr>
              <w:pStyle w:val="Normal6a"/>
            </w:pPr>
            <w:r w:rsidRPr="000D6917">
              <w:t>1.</w:t>
            </w:r>
            <w:r w:rsidRPr="000D6917">
              <w:tab/>
            </w:r>
            <w:r w:rsidRPr="000D6917">
              <w:rPr>
                <w:b/>
                <w:i/>
              </w:rPr>
              <w:t>arrête la position</w:t>
            </w:r>
            <w:r w:rsidRPr="000D6917">
              <w:t xml:space="preserve"> en première lecture </w:t>
            </w:r>
            <w:r w:rsidRPr="000D6917">
              <w:rPr>
                <w:b/>
                <w:i/>
              </w:rPr>
              <w:t>figurant ci-après</w:t>
            </w:r>
            <w:r w:rsidRPr="000D6917">
              <w:t>;</w:t>
            </w:r>
          </w:p>
        </w:tc>
        <w:tc>
          <w:tcPr>
            <w:tcW w:w="4876" w:type="dxa"/>
            <w:tcBorders>
              <w:top w:val="nil"/>
              <w:left w:val="nil"/>
              <w:bottom w:val="nil"/>
              <w:right w:val="nil"/>
            </w:tcBorders>
          </w:tcPr>
          <w:p w14:paraId="1C30BD67" w14:textId="77777777" w:rsidR="00FE5602" w:rsidRPr="000D6917" w:rsidRDefault="00FE5602" w:rsidP="00673A64">
            <w:pPr>
              <w:pStyle w:val="Normal6a"/>
            </w:pPr>
            <w:r w:rsidRPr="000D6917">
              <w:t>1.</w:t>
            </w:r>
            <w:r w:rsidRPr="000D6917">
              <w:tab/>
            </w:r>
            <w:r w:rsidRPr="000D6917">
              <w:rPr>
                <w:b/>
                <w:i/>
              </w:rPr>
              <w:t>rejette la proposition de la Commission</w:t>
            </w:r>
            <w:r w:rsidRPr="000D6917">
              <w:t xml:space="preserve"> en première lecture;</w:t>
            </w:r>
          </w:p>
        </w:tc>
      </w:tr>
    </w:tbl>
    <w:p w14:paraId="4534DFDA" w14:textId="77777777" w:rsidR="00FE5602" w:rsidRPr="00673A64" w:rsidRDefault="00FE5602" w:rsidP="00FE5602">
      <w:pPr>
        <w:pStyle w:val="AmOrLang"/>
        <w:rPr>
          <w:lang w:val="pt-PT"/>
        </w:rPr>
      </w:pPr>
      <w:r w:rsidRPr="00673A64">
        <w:rPr>
          <w:lang w:val="pt-PT"/>
        </w:rPr>
        <w:t xml:space="preserve">Or. </w:t>
      </w:r>
      <w:r w:rsidRPr="00673A64">
        <w:rPr>
          <w:rStyle w:val="HideTWBExt"/>
          <w:lang w:val="pt-PT"/>
        </w:rPr>
        <w:t>&lt;Original&gt;</w:t>
      </w:r>
      <w:r w:rsidRPr="00673A64">
        <w:rPr>
          <w:rStyle w:val="HideTWBInt"/>
          <w:lang w:val="pt-PT"/>
        </w:rPr>
        <w:t>{EN}</w:t>
      </w:r>
      <w:r w:rsidRPr="00673A64">
        <w:rPr>
          <w:lang w:val="pt-PT"/>
        </w:rPr>
        <w:t>en</w:t>
      </w:r>
      <w:r w:rsidRPr="00673A64">
        <w:rPr>
          <w:rStyle w:val="HideTWBExt"/>
          <w:lang w:val="pt-PT"/>
        </w:rPr>
        <w:t>&lt;/Original&gt;</w:t>
      </w:r>
    </w:p>
    <w:p w14:paraId="187C7DEC" w14:textId="77777777" w:rsidR="00FE5602" w:rsidRPr="00673A64" w:rsidRDefault="00FE5602" w:rsidP="00FE5602">
      <w:pPr>
        <w:rPr>
          <w:lang w:val="pt-PT"/>
        </w:rPr>
      </w:pPr>
      <w:r w:rsidRPr="00673A64">
        <w:rPr>
          <w:rStyle w:val="HideTWBExt"/>
          <w:lang w:val="pt-PT"/>
        </w:rPr>
        <w:t>&lt;/AmendA&gt;</w:t>
      </w:r>
    </w:p>
    <w:p w14:paraId="4E01457C" w14:textId="77777777" w:rsidR="00FE5602" w:rsidRPr="00673A64" w:rsidRDefault="00FE5602" w:rsidP="00FE5602">
      <w:pPr>
        <w:pStyle w:val="AmNumberTabs"/>
        <w:rPr>
          <w:lang w:val="pt-PT"/>
        </w:rPr>
      </w:pPr>
      <w:r w:rsidRPr="00673A64">
        <w:rPr>
          <w:rStyle w:val="HideTWBExt"/>
          <w:b w:val="0"/>
          <w:lang w:val="pt-PT"/>
        </w:rPr>
        <w:t>&lt;AmendA&gt;</w:t>
      </w:r>
      <w:r w:rsidRPr="00673A64">
        <w:rPr>
          <w:lang w:val="pt-PT"/>
        </w:rPr>
        <w:t>Amendement</w:t>
      </w:r>
      <w:r w:rsidRPr="00673A64">
        <w:rPr>
          <w:lang w:val="pt-PT"/>
        </w:rPr>
        <w:tab/>
      </w:r>
      <w:r w:rsidRPr="00673A64">
        <w:rPr>
          <w:lang w:val="pt-PT"/>
        </w:rPr>
        <w:tab/>
      </w:r>
      <w:r w:rsidRPr="00673A64">
        <w:rPr>
          <w:rStyle w:val="HideTWBExt"/>
          <w:b w:val="0"/>
          <w:lang w:val="pt-PT"/>
        </w:rPr>
        <w:t>&lt;NumAmA&gt;</w:t>
      </w:r>
      <w:r w:rsidRPr="00673A64">
        <w:rPr>
          <w:lang w:val="pt-PT"/>
        </w:rPr>
        <w:t>114</w:t>
      </w:r>
      <w:r w:rsidRPr="00673A64">
        <w:rPr>
          <w:rStyle w:val="HideTWBExt"/>
          <w:b w:val="0"/>
          <w:lang w:val="pt-PT"/>
        </w:rPr>
        <w:t>&lt;/NumAmA&gt;</w:t>
      </w:r>
    </w:p>
    <w:p w14:paraId="21D3842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4A81D1C4" w14:textId="77777777" w:rsidR="00FE5602" w:rsidRPr="000D6917" w:rsidRDefault="00FE5602" w:rsidP="00FE5602">
      <w:pPr>
        <w:pStyle w:val="NormalBold"/>
      </w:pPr>
      <w:r w:rsidRPr="000D6917">
        <w:rPr>
          <w:rStyle w:val="HideTWBExt"/>
          <w:b w:val="0"/>
        </w:rPr>
        <w:t>&lt;/RepeatBlock-By&gt;</w:t>
      </w:r>
    </w:p>
    <w:p w14:paraId="715920DF" w14:textId="77777777" w:rsidR="00FE5602" w:rsidRPr="000D6917" w:rsidRDefault="00FE5602" w:rsidP="00FE5602">
      <w:pPr>
        <w:pStyle w:val="NormalBold"/>
      </w:pPr>
      <w:r w:rsidRPr="000D6917">
        <w:rPr>
          <w:rStyle w:val="HideTWBExt"/>
          <w:b w:val="0"/>
        </w:rPr>
        <w:t>&lt;DocAmend&gt;</w:t>
      </w:r>
      <w:r w:rsidRPr="000D6917">
        <w:t>Projet de résolution législative</w:t>
      </w:r>
      <w:r w:rsidRPr="000D6917">
        <w:rPr>
          <w:rStyle w:val="HideTWBExt"/>
          <w:b w:val="0"/>
        </w:rPr>
        <w:t>&lt;/DocAmend&gt;</w:t>
      </w:r>
    </w:p>
    <w:p w14:paraId="034EEE98" w14:textId="77777777" w:rsidR="00FE5602" w:rsidRPr="000D6917" w:rsidRDefault="00FE5602" w:rsidP="00FE5602">
      <w:pPr>
        <w:pStyle w:val="NormalBold"/>
      </w:pPr>
      <w:r w:rsidRPr="000D6917">
        <w:rPr>
          <w:rStyle w:val="HideTWBExt"/>
          <w:b w:val="0"/>
        </w:rPr>
        <w:t>&lt;Article&gt;</w:t>
      </w:r>
      <w:r w:rsidRPr="000D6917">
        <w:t>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E25D3B3" w14:textId="77777777" w:rsidTr="00673A64">
        <w:trPr>
          <w:trHeight w:hRule="exact" w:val="240"/>
          <w:jc w:val="center"/>
        </w:trPr>
        <w:tc>
          <w:tcPr>
            <w:tcW w:w="9752" w:type="dxa"/>
            <w:gridSpan w:val="2"/>
            <w:tcBorders>
              <w:top w:val="nil"/>
              <w:left w:val="nil"/>
              <w:bottom w:val="nil"/>
              <w:right w:val="nil"/>
            </w:tcBorders>
          </w:tcPr>
          <w:p w14:paraId="06240022" w14:textId="77777777" w:rsidR="00FE5602" w:rsidRPr="000D6917" w:rsidRDefault="00FE5602" w:rsidP="00673A64"/>
        </w:tc>
      </w:tr>
      <w:tr w:rsidR="00FE5602" w:rsidRPr="000D6917" w14:paraId="3ED94740" w14:textId="77777777" w:rsidTr="00673A64">
        <w:trPr>
          <w:trHeight w:val="240"/>
          <w:jc w:val="center"/>
        </w:trPr>
        <w:tc>
          <w:tcPr>
            <w:tcW w:w="4876" w:type="dxa"/>
            <w:tcBorders>
              <w:top w:val="nil"/>
              <w:left w:val="nil"/>
              <w:bottom w:val="nil"/>
              <w:right w:val="nil"/>
            </w:tcBorders>
          </w:tcPr>
          <w:p w14:paraId="7C373F19" w14:textId="77777777" w:rsidR="00FE5602" w:rsidRPr="000D6917" w:rsidRDefault="00FE5602" w:rsidP="00673A64">
            <w:pPr>
              <w:pStyle w:val="AmColumnHeading"/>
            </w:pPr>
            <w:r w:rsidRPr="000D6917">
              <w:t>Projet de résolution législative</w:t>
            </w:r>
          </w:p>
        </w:tc>
        <w:tc>
          <w:tcPr>
            <w:tcW w:w="4876" w:type="dxa"/>
            <w:tcBorders>
              <w:top w:val="nil"/>
              <w:left w:val="nil"/>
              <w:bottom w:val="nil"/>
              <w:right w:val="nil"/>
            </w:tcBorders>
          </w:tcPr>
          <w:p w14:paraId="6E7CA52B" w14:textId="77777777" w:rsidR="00FE5602" w:rsidRPr="000D6917" w:rsidRDefault="00FE5602" w:rsidP="00673A64">
            <w:pPr>
              <w:pStyle w:val="AmColumnHeading"/>
            </w:pPr>
            <w:r w:rsidRPr="000D6917">
              <w:t>Amendement</w:t>
            </w:r>
          </w:p>
        </w:tc>
      </w:tr>
      <w:tr w:rsidR="00FE5602" w:rsidRPr="000D6917" w14:paraId="6E1D20FE" w14:textId="77777777" w:rsidTr="00673A64">
        <w:trPr>
          <w:jc w:val="center"/>
        </w:trPr>
        <w:tc>
          <w:tcPr>
            <w:tcW w:w="4876" w:type="dxa"/>
            <w:tcBorders>
              <w:top w:val="nil"/>
              <w:left w:val="nil"/>
              <w:bottom w:val="nil"/>
              <w:right w:val="nil"/>
            </w:tcBorders>
          </w:tcPr>
          <w:p w14:paraId="308F39FE" w14:textId="77777777" w:rsidR="00FE5602" w:rsidRPr="000D6917" w:rsidRDefault="00FE5602" w:rsidP="00673A64">
            <w:pPr>
              <w:pStyle w:val="Normal6a"/>
            </w:pPr>
            <w:r w:rsidRPr="000D6917">
              <w:t>1.</w:t>
            </w:r>
            <w:r w:rsidRPr="000D6917">
              <w:tab/>
            </w:r>
            <w:r w:rsidRPr="000D6917">
              <w:rPr>
                <w:b/>
                <w:i/>
              </w:rPr>
              <w:t>arrête la position en première lecture figurant ci-après</w:t>
            </w:r>
            <w:r w:rsidRPr="000D6917">
              <w:t>;</w:t>
            </w:r>
          </w:p>
        </w:tc>
        <w:tc>
          <w:tcPr>
            <w:tcW w:w="4876" w:type="dxa"/>
            <w:tcBorders>
              <w:top w:val="nil"/>
              <w:left w:val="nil"/>
              <w:bottom w:val="nil"/>
              <w:right w:val="nil"/>
            </w:tcBorders>
          </w:tcPr>
          <w:p w14:paraId="01B093A7" w14:textId="77777777" w:rsidR="00FE5602" w:rsidRPr="000D6917" w:rsidRDefault="00FE5602" w:rsidP="00673A64">
            <w:pPr>
              <w:pStyle w:val="Normal6a"/>
            </w:pPr>
            <w:r w:rsidRPr="000D6917">
              <w:t>1.</w:t>
            </w:r>
            <w:r w:rsidRPr="000D6917">
              <w:tab/>
            </w:r>
            <w:r w:rsidRPr="000D6917">
              <w:rPr>
                <w:b/>
                <w:i/>
              </w:rPr>
              <w:t>rejette la proposition dans son intégralité</w:t>
            </w:r>
            <w:r w:rsidRPr="000D6917">
              <w:t>;</w:t>
            </w:r>
          </w:p>
        </w:tc>
      </w:tr>
    </w:tbl>
    <w:p w14:paraId="6E879A5F" w14:textId="77777777" w:rsidR="00FE5602" w:rsidRPr="00673A64" w:rsidRDefault="00FE5602" w:rsidP="00FE5602">
      <w:pPr>
        <w:pStyle w:val="AmOrLang"/>
        <w:rPr>
          <w:lang w:val="pt-PT"/>
        </w:rPr>
      </w:pPr>
      <w:r w:rsidRPr="00673A64">
        <w:rPr>
          <w:lang w:val="pt-PT"/>
        </w:rPr>
        <w:t xml:space="preserve">Or. </w:t>
      </w:r>
      <w:r w:rsidRPr="00673A64">
        <w:rPr>
          <w:rStyle w:val="HideTWBExt"/>
          <w:lang w:val="pt-PT"/>
        </w:rPr>
        <w:t>&lt;Original&gt;</w:t>
      </w:r>
      <w:r w:rsidRPr="00673A64">
        <w:rPr>
          <w:rStyle w:val="HideTWBInt"/>
          <w:lang w:val="pt-PT"/>
        </w:rPr>
        <w:t>{SV}</w:t>
      </w:r>
      <w:r w:rsidRPr="00673A64">
        <w:rPr>
          <w:lang w:val="pt-PT"/>
        </w:rPr>
        <w:t>sv</w:t>
      </w:r>
      <w:r w:rsidRPr="00673A64">
        <w:rPr>
          <w:rStyle w:val="HideTWBExt"/>
          <w:lang w:val="pt-PT"/>
        </w:rPr>
        <w:t>&lt;/Original&gt;</w:t>
      </w:r>
    </w:p>
    <w:p w14:paraId="633A2738" w14:textId="77777777" w:rsidR="00FE5602" w:rsidRPr="00673A64" w:rsidRDefault="00FE5602" w:rsidP="00FE5602">
      <w:pPr>
        <w:rPr>
          <w:lang w:val="pt-PT"/>
        </w:rPr>
      </w:pPr>
      <w:r w:rsidRPr="00673A64">
        <w:rPr>
          <w:rStyle w:val="HideTWBExt"/>
          <w:lang w:val="pt-PT"/>
        </w:rPr>
        <w:t>&lt;/AmendA&gt;</w:t>
      </w:r>
    </w:p>
    <w:p w14:paraId="47E11735" w14:textId="77777777" w:rsidR="00FE5602" w:rsidRPr="00673A64" w:rsidRDefault="00FE5602" w:rsidP="00FE5602">
      <w:pPr>
        <w:pStyle w:val="AmNumberTabs"/>
        <w:rPr>
          <w:lang w:val="pt-PT"/>
        </w:rPr>
      </w:pPr>
      <w:r w:rsidRPr="00673A64">
        <w:rPr>
          <w:rStyle w:val="HideTWBExt"/>
          <w:b w:val="0"/>
          <w:lang w:val="pt-PT"/>
        </w:rPr>
        <w:t>&lt;AmendA&gt;</w:t>
      </w:r>
      <w:r w:rsidRPr="00673A64">
        <w:rPr>
          <w:lang w:val="pt-PT"/>
        </w:rPr>
        <w:t>Amendement</w:t>
      </w:r>
      <w:r w:rsidRPr="00673A64">
        <w:rPr>
          <w:lang w:val="pt-PT"/>
        </w:rPr>
        <w:tab/>
      </w:r>
      <w:r w:rsidRPr="00673A64">
        <w:rPr>
          <w:lang w:val="pt-PT"/>
        </w:rPr>
        <w:tab/>
      </w:r>
      <w:r w:rsidRPr="00673A64">
        <w:rPr>
          <w:rStyle w:val="HideTWBExt"/>
          <w:b w:val="0"/>
          <w:lang w:val="pt-PT"/>
        </w:rPr>
        <w:t>&lt;NumAmA&gt;</w:t>
      </w:r>
      <w:r w:rsidRPr="00673A64">
        <w:rPr>
          <w:lang w:val="pt-PT"/>
        </w:rPr>
        <w:t>115</w:t>
      </w:r>
      <w:r w:rsidRPr="00673A64">
        <w:rPr>
          <w:rStyle w:val="HideTWBExt"/>
          <w:b w:val="0"/>
          <w:lang w:val="pt-PT"/>
        </w:rPr>
        <w:t>&lt;/NumAmA&gt;</w:t>
      </w:r>
    </w:p>
    <w:p w14:paraId="21442A5E" w14:textId="77777777" w:rsidR="00FE5602" w:rsidRPr="00673A64" w:rsidRDefault="00FE5602" w:rsidP="00FE5602">
      <w:pPr>
        <w:pStyle w:val="NormalBold"/>
        <w:rPr>
          <w:lang w:val="pt-PT"/>
        </w:rPr>
      </w:pPr>
      <w:r w:rsidRPr="00673A64">
        <w:rPr>
          <w:rStyle w:val="HideTWBExt"/>
          <w:b w:val="0"/>
          <w:lang w:val="pt-PT"/>
        </w:rPr>
        <w:t>&lt;RepeatBlock-By&gt;&lt;Members&gt;</w:t>
      </w:r>
      <w:r w:rsidRPr="00673A64">
        <w:rPr>
          <w:lang w:val="pt-PT"/>
        </w:rPr>
        <w:t>Tom Vandendriessche, Petra Steger, Jaroslav Bžoch, Fabrice Leggeri, António Tânger Corrêa, Jorge Buxadé Villalba, Marieke Ehlers</w:t>
      </w:r>
      <w:r w:rsidRPr="00673A64">
        <w:rPr>
          <w:rStyle w:val="HideTWBExt"/>
          <w:b w:val="0"/>
          <w:lang w:val="pt-PT"/>
        </w:rPr>
        <w:t>&lt;/Members&gt;</w:t>
      </w:r>
    </w:p>
    <w:p w14:paraId="4F1A1105" w14:textId="77777777" w:rsidR="00FE5602" w:rsidRPr="000D6917" w:rsidRDefault="00FE5602" w:rsidP="00FE5602">
      <w:pPr>
        <w:pStyle w:val="NormalBold"/>
      </w:pPr>
      <w:r w:rsidRPr="000D6917">
        <w:rPr>
          <w:rStyle w:val="HideTWBExt"/>
          <w:b w:val="0"/>
        </w:rPr>
        <w:t>&lt;/RepeatBlock-By&gt;</w:t>
      </w:r>
    </w:p>
    <w:p w14:paraId="360BC17C" w14:textId="77777777" w:rsidR="00FE5602" w:rsidRPr="000D6917" w:rsidRDefault="00FE5602" w:rsidP="00FE5602">
      <w:pPr>
        <w:pStyle w:val="NormalBold"/>
      </w:pPr>
      <w:r w:rsidRPr="000D6917">
        <w:rPr>
          <w:rStyle w:val="HideTWBExt"/>
          <w:b w:val="0"/>
        </w:rPr>
        <w:t>&lt;DocAmend&gt;</w:t>
      </w:r>
      <w:r w:rsidRPr="000D6917">
        <w:t>Projet de résolution législative</w:t>
      </w:r>
      <w:r w:rsidRPr="000D6917">
        <w:rPr>
          <w:rStyle w:val="HideTWBExt"/>
          <w:b w:val="0"/>
        </w:rPr>
        <w:t>&lt;/DocAmend&gt;</w:t>
      </w:r>
    </w:p>
    <w:p w14:paraId="7C0A95A0" w14:textId="77777777" w:rsidR="00FE5602" w:rsidRPr="000D6917" w:rsidRDefault="00FE5602" w:rsidP="00FE5602">
      <w:pPr>
        <w:pStyle w:val="NormalBold"/>
      </w:pPr>
      <w:r w:rsidRPr="000D6917">
        <w:rPr>
          <w:rStyle w:val="HideTWBExt"/>
          <w:b w:val="0"/>
        </w:rPr>
        <w:t>&lt;Article&gt;</w:t>
      </w:r>
      <w:r w:rsidRPr="000D6917">
        <w:t>Paragraphe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081BEE4" w14:textId="77777777" w:rsidTr="00673A64">
        <w:trPr>
          <w:trHeight w:hRule="exact" w:val="240"/>
          <w:jc w:val="center"/>
        </w:trPr>
        <w:tc>
          <w:tcPr>
            <w:tcW w:w="9752" w:type="dxa"/>
            <w:gridSpan w:val="2"/>
            <w:tcBorders>
              <w:top w:val="nil"/>
              <w:left w:val="nil"/>
              <w:bottom w:val="nil"/>
              <w:right w:val="nil"/>
            </w:tcBorders>
          </w:tcPr>
          <w:p w14:paraId="3D1B0453" w14:textId="77777777" w:rsidR="00FE5602" w:rsidRPr="000D6917" w:rsidRDefault="00FE5602" w:rsidP="00673A64"/>
        </w:tc>
      </w:tr>
      <w:tr w:rsidR="00FE5602" w:rsidRPr="000D6917" w14:paraId="6D1223FE" w14:textId="77777777" w:rsidTr="00673A64">
        <w:trPr>
          <w:trHeight w:val="240"/>
          <w:jc w:val="center"/>
        </w:trPr>
        <w:tc>
          <w:tcPr>
            <w:tcW w:w="4876" w:type="dxa"/>
            <w:tcBorders>
              <w:top w:val="nil"/>
              <w:left w:val="nil"/>
              <w:bottom w:val="nil"/>
              <w:right w:val="nil"/>
            </w:tcBorders>
          </w:tcPr>
          <w:p w14:paraId="1C850965" w14:textId="77777777" w:rsidR="00FE5602" w:rsidRPr="000D6917" w:rsidRDefault="00FE5602" w:rsidP="00673A64">
            <w:pPr>
              <w:pStyle w:val="AmColumnHeading"/>
            </w:pPr>
            <w:r w:rsidRPr="000D6917">
              <w:t>Projet de résolution législative</w:t>
            </w:r>
          </w:p>
        </w:tc>
        <w:tc>
          <w:tcPr>
            <w:tcW w:w="4876" w:type="dxa"/>
            <w:tcBorders>
              <w:top w:val="nil"/>
              <w:left w:val="nil"/>
              <w:bottom w:val="nil"/>
              <w:right w:val="nil"/>
            </w:tcBorders>
          </w:tcPr>
          <w:p w14:paraId="36C635FE" w14:textId="77777777" w:rsidR="00FE5602" w:rsidRPr="000D6917" w:rsidRDefault="00FE5602" w:rsidP="00673A64">
            <w:pPr>
              <w:pStyle w:val="AmColumnHeading"/>
            </w:pPr>
            <w:r w:rsidRPr="000D6917">
              <w:t>Amendement</w:t>
            </w:r>
          </w:p>
        </w:tc>
      </w:tr>
      <w:tr w:rsidR="00FE5602" w:rsidRPr="000D6917" w14:paraId="54CED7D9" w14:textId="77777777" w:rsidTr="00673A64">
        <w:trPr>
          <w:jc w:val="center"/>
        </w:trPr>
        <w:tc>
          <w:tcPr>
            <w:tcW w:w="4876" w:type="dxa"/>
            <w:tcBorders>
              <w:top w:val="nil"/>
              <w:left w:val="nil"/>
              <w:bottom w:val="nil"/>
              <w:right w:val="nil"/>
            </w:tcBorders>
          </w:tcPr>
          <w:p w14:paraId="6BFBB57E" w14:textId="77777777" w:rsidR="00FE5602" w:rsidRPr="000D6917" w:rsidRDefault="00FE5602" w:rsidP="00673A64">
            <w:pPr>
              <w:pStyle w:val="Normal6a"/>
            </w:pPr>
            <w:r w:rsidRPr="000D6917">
              <w:t>2.</w:t>
            </w:r>
            <w:r w:rsidRPr="000D6917">
              <w:tab/>
              <w:t xml:space="preserve">demande à la Commission de </w:t>
            </w:r>
            <w:r w:rsidRPr="000D6917">
              <w:rPr>
                <w:b/>
                <w:i/>
              </w:rPr>
              <w:t>le saisir à nouveau, si elle remplace, modifie de manière substantielle ou entend modifier de manière substantielle sa</w:t>
            </w:r>
            <w:r w:rsidRPr="000D6917">
              <w:t xml:space="preserve"> proposition;</w:t>
            </w:r>
          </w:p>
        </w:tc>
        <w:tc>
          <w:tcPr>
            <w:tcW w:w="4876" w:type="dxa"/>
            <w:tcBorders>
              <w:top w:val="nil"/>
              <w:left w:val="nil"/>
              <w:bottom w:val="nil"/>
              <w:right w:val="nil"/>
            </w:tcBorders>
          </w:tcPr>
          <w:p w14:paraId="326E841B" w14:textId="2FCB8972" w:rsidR="00FE5602" w:rsidRPr="000D6917" w:rsidRDefault="00FE5602" w:rsidP="00673A64">
            <w:pPr>
              <w:pStyle w:val="Normal6a"/>
            </w:pPr>
            <w:r w:rsidRPr="000D6917">
              <w:t>2.</w:t>
            </w:r>
            <w:r w:rsidRPr="000D6917">
              <w:tab/>
              <w:t xml:space="preserve">demande à la Commission de </w:t>
            </w:r>
            <w:r w:rsidRPr="000D6917">
              <w:rPr>
                <w:b/>
                <w:i/>
              </w:rPr>
              <w:t>respecter les compétences des États membres et, par conséquent, de s</w:t>
            </w:r>
            <w:r w:rsidR="00FC18B4">
              <w:rPr>
                <w:b/>
                <w:i/>
              </w:rPr>
              <w:t>’</w:t>
            </w:r>
            <w:r w:rsidRPr="000D6917">
              <w:rPr>
                <w:b/>
                <w:i/>
              </w:rPr>
              <w:t>abstenir de présenter toute</w:t>
            </w:r>
            <w:r w:rsidRPr="000D6917">
              <w:t xml:space="preserve"> proposition </w:t>
            </w:r>
            <w:r w:rsidRPr="000D6917">
              <w:rPr>
                <w:b/>
                <w:i/>
              </w:rPr>
              <w:t>législative instaurant une base juridique visant à encourager l</w:t>
            </w:r>
            <w:r w:rsidR="00FC18B4">
              <w:rPr>
                <w:b/>
                <w:i/>
              </w:rPr>
              <w:t>’</w:t>
            </w:r>
            <w:r w:rsidRPr="000D6917">
              <w:rPr>
                <w:b/>
                <w:i/>
              </w:rPr>
              <w:t>immigration dans l</w:t>
            </w:r>
            <w:r w:rsidR="00FC18B4">
              <w:rPr>
                <w:b/>
                <w:i/>
              </w:rPr>
              <w:t>’</w:t>
            </w:r>
            <w:r w:rsidRPr="000D6917">
              <w:rPr>
                <w:b/>
                <w:i/>
              </w:rPr>
              <w:t>Union</w:t>
            </w:r>
            <w:r w:rsidRPr="000D6917">
              <w:t>;</w:t>
            </w:r>
          </w:p>
        </w:tc>
      </w:tr>
    </w:tbl>
    <w:p w14:paraId="1E3B8A1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D2D10D5" w14:textId="7AE14188" w:rsidR="00FE5602" w:rsidRPr="000D6917" w:rsidRDefault="00FE5602" w:rsidP="00FE5602">
      <w:r w:rsidRPr="000D6917">
        <w:rPr>
          <w:rStyle w:val="HideTWBExt"/>
        </w:rPr>
        <w:t>&lt;/AmendA&gt;&lt;/RepeatBlock-AmendA&gt;</w:t>
      </w:r>
    </w:p>
    <w:p w14:paraId="17EDEEEB" w14:textId="2E9C055A" w:rsidR="00FE5602" w:rsidRPr="000D6917" w:rsidRDefault="00FE5602" w:rsidP="00FE5602">
      <w:pPr>
        <w:pStyle w:val="AmNumberTabs"/>
      </w:pPr>
      <w:r w:rsidRPr="000D6917">
        <w:rPr>
          <w:rStyle w:val="HideTWBExt"/>
          <w:b w:val="0"/>
        </w:rPr>
        <w:t>&lt;RepeatBlock-AmendB&gt;&lt;AmendB&gt;</w:t>
      </w:r>
      <w:r w:rsidRPr="000D6917">
        <w:t>Amendement</w:t>
      </w:r>
      <w:r w:rsidRPr="000D6917">
        <w:tab/>
      </w:r>
      <w:r w:rsidRPr="000D6917">
        <w:tab/>
      </w:r>
      <w:r w:rsidRPr="000D6917">
        <w:rPr>
          <w:rStyle w:val="HideTWBExt"/>
          <w:b w:val="0"/>
        </w:rPr>
        <w:t>&lt;NumAmB&gt;</w:t>
      </w:r>
      <w:r w:rsidRPr="000D6917">
        <w:t>116</w:t>
      </w:r>
      <w:r w:rsidRPr="000D6917">
        <w:rPr>
          <w:rStyle w:val="HideTWBExt"/>
          <w:b w:val="0"/>
        </w:rPr>
        <w:t>&lt;/NumAmB&gt;</w:t>
      </w:r>
    </w:p>
    <w:p w14:paraId="1DF37561" w14:textId="77777777" w:rsidR="00FE5602" w:rsidRPr="000D6917" w:rsidRDefault="00FE5602" w:rsidP="00FE5602">
      <w:pPr>
        <w:pStyle w:val="NormalBold"/>
      </w:pPr>
      <w:r w:rsidRPr="000D6917">
        <w:rPr>
          <w:rStyle w:val="HideTWBExt"/>
          <w:b w:val="0"/>
        </w:rPr>
        <w:t>&lt;RepeatBlock-By&gt;&lt;Members&gt;</w:t>
      </w:r>
      <w:r w:rsidRPr="000D6917">
        <w:t>Charlie Weimers</w:t>
      </w:r>
      <w:r w:rsidRPr="000D6917">
        <w:rPr>
          <w:rStyle w:val="HideTWBExt"/>
          <w:b w:val="0"/>
        </w:rPr>
        <w:t>&lt;/Members&gt;</w:t>
      </w:r>
    </w:p>
    <w:p w14:paraId="1FEAD312" w14:textId="77777777" w:rsidR="00FE5602" w:rsidRPr="000D6917" w:rsidRDefault="00FE5602" w:rsidP="00FE5602">
      <w:pPr>
        <w:pStyle w:val="NormalBold"/>
      </w:pPr>
      <w:r w:rsidRPr="000D6917">
        <w:rPr>
          <w:rStyle w:val="HideTWBExt"/>
          <w:b w:val="0"/>
        </w:rPr>
        <w:t>&lt;/RepeatBlock-By&gt;</w:t>
      </w:r>
    </w:p>
    <w:p w14:paraId="0EB0224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6207F66" w14:textId="77777777" w:rsidR="00FE5602" w:rsidRPr="000D6917" w:rsidRDefault="00FE5602" w:rsidP="00FE5602">
      <w:pPr>
        <w:pStyle w:val="NormalBold"/>
      </w:pPr>
      <w:r w:rsidRPr="000D6917">
        <w:rPr>
          <w:rStyle w:val="HideTWBExt"/>
          <w:b w:val="0"/>
        </w:rPr>
        <w:t>&lt;Article&gt;</w:t>
      </w:r>
      <w:r w:rsidRPr="000D6917">
        <w:t>Considérant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CBD9644" w14:textId="77777777" w:rsidTr="00673A64">
        <w:trPr>
          <w:trHeight w:hRule="exact" w:val="240"/>
          <w:jc w:val="center"/>
        </w:trPr>
        <w:tc>
          <w:tcPr>
            <w:tcW w:w="9752" w:type="dxa"/>
            <w:gridSpan w:val="2"/>
            <w:tcBorders>
              <w:top w:val="nil"/>
              <w:left w:val="nil"/>
              <w:bottom w:val="nil"/>
              <w:right w:val="nil"/>
            </w:tcBorders>
          </w:tcPr>
          <w:p w14:paraId="77C431F6" w14:textId="77777777" w:rsidR="00FE5602" w:rsidRPr="000D6917" w:rsidRDefault="00FE5602" w:rsidP="00673A64"/>
        </w:tc>
      </w:tr>
      <w:tr w:rsidR="00FE5602" w:rsidRPr="000D6917" w14:paraId="23B0B981" w14:textId="77777777" w:rsidTr="00673A64">
        <w:trPr>
          <w:trHeight w:val="240"/>
          <w:jc w:val="center"/>
        </w:trPr>
        <w:tc>
          <w:tcPr>
            <w:tcW w:w="4876" w:type="dxa"/>
            <w:tcBorders>
              <w:top w:val="nil"/>
              <w:left w:val="nil"/>
              <w:bottom w:val="nil"/>
              <w:right w:val="nil"/>
            </w:tcBorders>
          </w:tcPr>
          <w:p w14:paraId="503A77C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E112B22" w14:textId="77777777" w:rsidR="00FE5602" w:rsidRPr="000D6917" w:rsidRDefault="00FE5602" w:rsidP="00673A64">
            <w:pPr>
              <w:pStyle w:val="AmColumnHeading"/>
            </w:pPr>
            <w:r w:rsidRPr="000D6917">
              <w:t>Amendement</w:t>
            </w:r>
          </w:p>
        </w:tc>
      </w:tr>
      <w:tr w:rsidR="00FE5602" w:rsidRPr="000D6917" w14:paraId="4E185089" w14:textId="77777777" w:rsidTr="00673A64">
        <w:trPr>
          <w:jc w:val="center"/>
        </w:trPr>
        <w:tc>
          <w:tcPr>
            <w:tcW w:w="4876" w:type="dxa"/>
            <w:tcBorders>
              <w:top w:val="nil"/>
              <w:left w:val="nil"/>
              <w:bottom w:val="nil"/>
              <w:right w:val="nil"/>
            </w:tcBorders>
          </w:tcPr>
          <w:p w14:paraId="4DC950F8" w14:textId="369C452A" w:rsidR="00FE5602" w:rsidRPr="000D6917" w:rsidRDefault="00FE5602" w:rsidP="00673A64">
            <w:pPr>
              <w:pStyle w:val="Normal6a"/>
            </w:pPr>
            <w:r w:rsidRPr="000D6917">
              <w:rPr>
                <w:b/>
                <w:i/>
              </w:rPr>
              <w:t>(1)</w:t>
            </w:r>
            <w:r w:rsidRPr="000D6917">
              <w:tab/>
            </w:r>
            <w:r w:rsidRPr="000D6917">
              <w:rPr>
                <w:b/>
                <w:i/>
              </w:rPr>
              <w:t>L</w:t>
            </w:r>
            <w:r w:rsidR="00FC18B4">
              <w:rPr>
                <w:b/>
                <w:i/>
              </w:rPr>
              <w:t>’</w:t>
            </w:r>
            <w:r w:rsidRPr="000D6917">
              <w:rPr>
                <w:b/>
                <w:i/>
              </w:rPr>
              <w:t>Union et les États membres sont confrontés à des pénuries dans un large éventail de secteurs et de professions, y compris dans ceux qui sont concernés par les transitions écologique et numérique. Les pénuries aiguës dans les secteurs de la construction, des soins de santé, de l</w:t>
            </w:r>
            <w:r w:rsidR="00FC18B4">
              <w:rPr>
                <w:b/>
                <w:i/>
              </w:rPr>
              <w:t>’</w:t>
            </w:r>
            <w:r w:rsidRPr="000D6917">
              <w:rPr>
                <w:b/>
                <w:i/>
              </w:rPr>
              <w:t>hôtellerie et de la restauration, des transports, des technologies de l</w:t>
            </w:r>
            <w:r w:rsidR="00FC18B4">
              <w:rPr>
                <w:b/>
                <w:i/>
              </w:rPr>
              <w:t>’</w:t>
            </w:r>
            <w:r w:rsidRPr="000D6917">
              <w:rPr>
                <w:b/>
                <w:i/>
              </w:rPr>
              <w:t>information et de la communication, ainsi que des sciences, des technologies, de l</w:t>
            </w:r>
            <w:r w:rsidR="00FC18B4">
              <w:rPr>
                <w:b/>
                <w:i/>
              </w:rPr>
              <w:t>’</w:t>
            </w:r>
            <w:r w:rsidRPr="000D6917">
              <w:rPr>
                <w:b/>
                <w:i/>
              </w:rPr>
              <w:t>ingénierie et des mathématiques existent depuis longtemps et ont été exacerbées par la pandémie de COVID-19 et l</w:t>
            </w:r>
            <w:r w:rsidR="00FC18B4">
              <w:rPr>
                <w:b/>
                <w:i/>
              </w:rPr>
              <w:t>’</w:t>
            </w:r>
            <w:r w:rsidRPr="000D6917">
              <w:rPr>
                <w:b/>
                <w:i/>
              </w:rPr>
              <w:t>accélération des transitions écologique et numérique. Les pénuries de main-d</w:t>
            </w:r>
            <w:r w:rsidR="00FC18B4">
              <w:rPr>
                <w:b/>
                <w:i/>
              </w:rPr>
              <w:t>’</w:t>
            </w:r>
            <w:r w:rsidRPr="000D6917">
              <w:rPr>
                <w:b/>
                <w:i/>
              </w:rPr>
              <w:t>œuvre devraient persister et potentiellement s</w:t>
            </w:r>
            <w:r w:rsidR="00FC18B4">
              <w:rPr>
                <w:b/>
                <w:i/>
              </w:rPr>
              <w:t>’</w:t>
            </w:r>
            <w:r w:rsidRPr="000D6917">
              <w:rPr>
                <w:b/>
                <w:i/>
              </w:rPr>
              <w:t>aggraver compte tenu des défis démographiques.</w:t>
            </w:r>
          </w:p>
        </w:tc>
        <w:tc>
          <w:tcPr>
            <w:tcW w:w="4876" w:type="dxa"/>
            <w:tcBorders>
              <w:top w:val="nil"/>
              <w:left w:val="nil"/>
              <w:bottom w:val="nil"/>
              <w:right w:val="nil"/>
            </w:tcBorders>
          </w:tcPr>
          <w:p w14:paraId="3F342265" w14:textId="77777777" w:rsidR="00FE5602" w:rsidRPr="000D6917" w:rsidRDefault="00FE5602" w:rsidP="00673A64">
            <w:pPr>
              <w:pStyle w:val="Normal6a"/>
            </w:pPr>
            <w:r w:rsidRPr="000D6917">
              <w:rPr>
                <w:b/>
                <w:i/>
              </w:rPr>
              <w:t>supprimé</w:t>
            </w:r>
          </w:p>
        </w:tc>
      </w:tr>
    </w:tbl>
    <w:p w14:paraId="15D67B6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6049CE66" w14:textId="77777777" w:rsidR="00FE5602" w:rsidRPr="000D6917" w:rsidRDefault="00FE5602" w:rsidP="00FE5602">
      <w:r w:rsidRPr="000D6917">
        <w:rPr>
          <w:rStyle w:val="HideTWBExt"/>
        </w:rPr>
        <w:t>&lt;/AmendB&gt;</w:t>
      </w:r>
    </w:p>
    <w:p w14:paraId="7BFE2C6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117</w:t>
      </w:r>
      <w:r w:rsidRPr="000D6917">
        <w:rPr>
          <w:rStyle w:val="HideTWBExt"/>
          <w:b w:val="0"/>
        </w:rPr>
        <w:t>&lt;/NumAmB&gt;</w:t>
      </w:r>
    </w:p>
    <w:p w14:paraId="60FB2E5B"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1F2E5478" w14:textId="77777777" w:rsidR="00FE5602" w:rsidRPr="000D6917" w:rsidRDefault="00FE5602" w:rsidP="00FE5602">
      <w:pPr>
        <w:pStyle w:val="NormalBold"/>
      </w:pPr>
      <w:r w:rsidRPr="000D6917">
        <w:rPr>
          <w:rStyle w:val="HideTWBExt"/>
          <w:b w:val="0"/>
        </w:rPr>
        <w:t>&lt;/RepeatBlock-By&gt;</w:t>
      </w:r>
    </w:p>
    <w:p w14:paraId="4F6B394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F81A07A" w14:textId="77777777" w:rsidR="00FE5602" w:rsidRPr="000D6917" w:rsidRDefault="00FE5602" w:rsidP="00FE5602">
      <w:pPr>
        <w:pStyle w:val="NormalBold"/>
      </w:pPr>
      <w:r w:rsidRPr="000D6917">
        <w:rPr>
          <w:rStyle w:val="HideTWBExt"/>
          <w:b w:val="0"/>
        </w:rPr>
        <w:t>&lt;Article&gt;</w:t>
      </w:r>
      <w:r w:rsidRPr="000D6917">
        <w:t>Considérant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4BF4BC9" w14:textId="77777777" w:rsidTr="00673A64">
        <w:trPr>
          <w:trHeight w:hRule="exact" w:val="240"/>
          <w:jc w:val="center"/>
        </w:trPr>
        <w:tc>
          <w:tcPr>
            <w:tcW w:w="9752" w:type="dxa"/>
            <w:gridSpan w:val="2"/>
            <w:tcBorders>
              <w:top w:val="nil"/>
              <w:left w:val="nil"/>
              <w:bottom w:val="nil"/>
              <w:right w:val="nil"/>
            </w:tcBorders>
          </w:tcPr>
          <w:p w14:paraId="0AF644EF" w14:textId="77777777" w:rsidR="00FE5602" w:rsidRPr="000D6917" w:rsidRDefault="00FE5602" w:rsidP="00673A64"/>
        </w:tc>
      </w:tr>
      <w:tr w:rsidR="00FE5602" w:rsidRPr="000D6917" w14:paraId="4EDDF1D3" w14:textId="77777777" w:rsidTr="00673A64">
        <w:trPr>
          <w:trHeight w:val="240"/>
          <w:jc w:val="center"/>
        </w:trPr>
        <w:tc>
          <w:tcPr>
            <w:tcW w:w="4876" w:type="dxa"/>
            <w:tcBorders>
              <w:top w:val="nil"/>
              <w:left w:val="nil"/>
              <w:bottom w:val="nil"/>
              <w:right w:val="nil"/>
            </w:tcBorders>
          </w:tcPr>
          <w:p w14:paraId="59CB120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E7F25E7" w14:textId="77777777" w:rsidR="00FE5602" w:rsidRPr="000D6917" w:rsidRDefault="00FE5602" w:rsidP="00673A64">
            <w:pPr>
              <w:pStyle w:val="AmColumnHeading"/>
            </w:pPr>
            <w:r w:rsidRPr="000D6917">
              <w:t>Amendement</w:t>
            </w:r>
          </w:p>
        </w:tc>
      </w:tr>
      <w:tr w:rsidR="00FE5602" w:rsidRPr="000D6917" w14:paraId="3D523FED" w14:textId="77777777" w:rsidTr="00673A64">
        <w:trPr>
          <w:jc w:val="center"/>
        </w:trPr>
        <w:tc>
          <w:tcPr>
            <w:tcW w:w="4876" w:type="dxa"/>
            <w:tcBorders>
              <w:top w:val="nil"/>
              <w:left w:val="nil"/>
              <w:bottom w:val="nil"/>
              <w:right w:val="nil"/>
            </w:tcBorders>
          </w:tcPr>
          <w:p w14:paraId="3392FC80" w14:textId="6E4E0937" w:rsidR="00FE5602" w:rsidRPr="000D6917" w:rsidRDefault="00FE5602" w:rsidP="00673A64">
            <w:pPr>
              <w:pStyle w:val="Normal6a"/>
            </w:pPr>
            <w:r w:rsidRPr="000D6917">
              <w:t>(1)</w:t>
            </w:r>
            <w:r w:rsidRPr="000D6917">
              <w:tab/>
              <w:t>L</w:t>
            </w:r>
            <w:r w:rsidR="00FC18B4">
              <w:t>’</w:t>
            </w:r>
            <w:r w:rsidRPr="000D6917">
              <w:t>Union et les États membres sont confrontés à des pénuries dans un large éventail de secteurs et de professions, y compris dans ceux qui sont concernés par les transitions écologique et numérique.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 xml:space="preserve">ingénierie et des mathématiques existent depuis longtemps et ont été exacerbées par la pandémie de COVID-19 </w:t>
            </w:r>
            <w:r w:rsidRPr="000D6917">
              <w:rPr>
                <w:b/>
                <w:i/>
              </w:rPr>
              <w:t>et</w:t>
            </w:r>
            <w:r w:rsidRPr="000D6917">
              <w:t xml:space="preserve"> l</w:t>
            </w:r>
            <w:r w:rsidR="00FC18B4">
              <w:t>’</w:t>
            </w:r>
            <w:r w:rsidRPr="000D6917">
              <w:t>accélération des transitions écologique et numérique. Les pénuries de main-d</w:t>
            </w:r>
            <w:r w:rsidR="00FC18B4">
              <w:t>’</w:t>
            </w:r>
            <w:r w:rsidRPr="000D6917">
              <w:t>œuvre devraient persister et potentiellement s</w:t>
            </w:r>
            <w:r w:rsidR="00FC18B4">
              <w:t>’</w:t>
            </w:r>
            <w:r w:rsidRPr="000D6917">
              <w:t>aggraver compte tenu des défis démographiques.</w:t>
            </w:r>
          </w:p>
        </w:tc>
        <w:tc>
          <w:tcPr>
            <w:tcW w:w="4876" w:type="dxa"/>
            <w:tcBorders>
              <w:top w:val="nil"/>
              <w:left w:val="nil"/>
              <w:bottom w:val="nil"/>
              <w:right w:val="nil"/>
            </w:tcBorders>
          </w:tcPr>
          <w:p w14:paraId="28ED93F7" w14:textId="12EC484F" w:rsidR="00FE5602" w:rsidRPr="000D6917" w:rsidRDefault="00FE5602" w:rsidP="00673A64">
            <w:pPr>
              <w:pStyle w:val="Normal6a"/>
            </w:pPr>
            <w:r w:rsidRPr="000D6917">
              <w:t>(1)</w:t>
            </w:r>
            <w:r w:rsidRPr="000D6917">
              <w:tab/>
              <w:t>L</w:t>
            </w:r>
            <w:r w:rsidR="00FC18B4">
              <w:t>’</w:t>
            </w:r>
            <w:r w:rsidRPr="000D6917">
              <w:t>Union et les États membres sont confrontés à des pénuries dans un large éventail de secteurs et de professions, y compris dans ceux qui sont concernés par les transitions écologique et numérique.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ingénierie et des mathématiques existent depuis longtemps et ont été exacerbées par la pandémie de COVID-19</w:t>
            </w:r>
            <w:r w:rsidRPr="000D6917">
              <w:rPr>
                <w:b/>
                <w:i/>
              </w:rPr>
              <w:t>, le manque d</w:t>
            </w:r>
            <w:r w:rsidR="00FC18B4">
              <w:rPr>
                <w:b/>
                <w:i/>
              </w:rPr>
              <w:t>’</w:t>
            </w:r>
            <w:r w:rsidRPr="000D6917">
              <w:rPr>
                <w:b/>
                <w:i/>
              </w:rPr>
              <w:t>investissement en Europe, l</w:t>
            </w:r>
            <w:r w:rsidR="00FC18B4">
              <w:rPr>
                <w:b/>
                <w:i/>
              </w:rPr>
              <w:t>’</w:t>
            </w:r>
            <w:r w:rsidRPr="000D6917">
              <w:rPr>
                <w:b/>
                <w:i/>
              </w:rPr>
              <w:t>incapacité à garder les jeunes talents européens sur notre territoire par manque d</w:t>
            </w:r>
            <w:r w:rsidR="00FC18B4">
              <w:rPr>
                <w:b/>
                <w:i/>
              </w:rPr>
              <w:t>’</w:t>
            </w:r>
            <w:r w:rsidRPr="000D6917">
              <w:rPr>
                <w:b/>
                <w:i/>
              </w:rPr>
              <w:t>attractivité des salaires, ainsi que par</w:t>
            </w:r>
            <w:r w:rsidRPr="000D6917">
              <w:t xml:space="preserve"> l</w:t>
            </w:r>
            <w:r w:rsidR="00FC18B4">
              <w:t>’</w:t>
            </w:r>
            <w:r w:rsidRPr="000D6917">
              <w:t>accélération des transitions écologique et numérique. Les pénuries de main-d</w:t>
            </w:r>
            <w:r w:rsidR="00FC18B4">
              <w:t>’</w:t>
            </w:r>
            <w:r w:rsidRPr="000D6917">
              <w:t>œuvre devraient persister et potentiellement s</w:t>
            </w:r>
            <w:r w:rsidR="00FC18B4">
              <w:t>’</w:t>
            </w:r>
            <w:r w:rsidRPr="000D6917">
              <w:t xml:space="preserve">aggraver compte tenu des défis démographiques. </w:t>
            </w:r>
            <w:r w:rsidRPr="000D6917">
              <w:rPr>
                <w:b/>
                <w:i/>
              </w:rPr>
              <w:t>Rappelle qu</w:t>
            </w:r>
            <w:r w:rsidR="00FC18B4">
              <w:rPr>
                <w:b/>
                <w:i/>
              </w:rPr>
              <w:t>’</w:t>
            </w:r>
            <w:r w:rsidRPr="000D6917">
              <w:rPr>
                <w:b/>
                <w:i/>
              </w:rPr>
              <w:t>il est du devoir de l</w:t>
            </w:r>
            <w:r w:rsidR="00FC18B4">
              <w:rPr>
                <w:b/>
                <w:i/>
              </w:rPr>
              <w:t>’</w:t>
            </w:r>
            <w:r w:rsidRPr="000D6917">
              <w:rPr>
                <w:b/>
                <w:i/>
              </w:rPr>
              <w:t>Union européenne et des Etats membres de prendre des mesures concrètes afin de remédier à ces pénuries, ainsi que de promouvoir des politiques natalistes visant à mettre un terme au déclin démographique.</w:t>
            </w:r>
          </w:p>
        </w:tc>
      </w:tr>
    </w:tbl>
    <w:p w14:paraId="176B2EBB"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05EC884A" w14:textId="77777777" w:rsidR="00FE5602" w:rsidRPr="00673A64" w:rsidRDefault="00FE5602" w:rsidP="00FE5602">
      <w:pPr>
        <w:rPr>
          <w:lang w:val="en-GB"/>
        </w:rPr>
      </w:pPr>
      <w:r w:rsidRPr="00673A64">
        <w:rPr>
          <w:rStyle w:val="HideTWBExt"/>
          <w:lang w:val="en-GB"/>
        </w:rPr>
        <w:t>&lt;/AmendB&gt;</w:t>
      </w:r>
    </w:p>
    <w:p w14:paraId="74386706"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118</w:t>
      </w:r>
      <w:r w:rsidRPr="00673A64">
        <w:rPr>
          <w:rStyle w:val="HideTWBExt"/>
          <w:b w:val="0"/>
          <w:lang w:val="en-GB"/>
        </w:rPr>
        <w:t>&lt;/NumAmB&gt;</w:t>
      </w:r>
    </w:p>
    <w:p w14:paraId="32D556D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Tom Vandendriessche, Petra Steger, Jaroslav Bžoch, Fabrice Leggeri, António Tânger Corrêa, Jorge Buxadé Villalba</w:t>
      </w:r>
      <w:r w:rsidRPr="00673A64">
        <w:rPr>
          <w:rStyle w:val="HideTWBExt"/>
          <w:b w:val="0"/>
          <w:lang w:val="en-GB"/>
        </w:rPr>
        <w:t>&lt;/Members&gt;</w:t>
      </w:r>
    </w:p>
    <w:p w14:paraId="3D71C4D5" w14:textId="77777777" w:rsidR="00FE5602" w:rsidRPr="000D6917" w:rsidRDefault="00FE5602" w:rsidP="00FE5602">
      <w:pPr>
        <w:pStyle w:val="NormalBold"/>
      </w:pPr>
      <w:r w:rsidRPr="000D6917">
        <w:rPr>
          <w:rStyle w:val="HideTWBExt"/>
          <w:b w:val="0"/>
        </w:rPr>
        <w:t>&lt;/RepeatBlock-By&gt;</w:t>
      </w:r>
    </w:p>
    <w:p w14:paraId="5098FED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8754152" w14:textId="77777777" w:rsidR="00FE5602" w:rsidRPr="000D6917" w:rsidRDefault="00FE5602" w:rsidP="00FE5602">
      <w:pPr>
        <w:pStyle w:val="NormalBold"/>
      </w:pPr>
      <w:r w:rsidRPr="000D6917">
        <w:rPr>
          <w:rStyle w:val="HideTWBExt"/>
          <w:b w:val="0"/>
        </w:rPr>
        <w:t>&lt;Article&gt;</w:t>
      </w:r>
      <w:r w:rsidRPr="000D6917">
        <w:t>Considérant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C6158E6" w14:textId="77777777" w:rsidTr="00673A64">
        <w:trPr>
          <w:trHeight w:hRule="exact" w:val="240"/>
          <w:jc w:val="center"/>
        </w:trPr>
        <w:tc>
          <w:tcPr>
            <w:tcW w:w="9752" w:type="dxa"/>
            <w:gridSpan w:val="2"/>
            <w:tcBorders>
              <w:top w:val="nil"/>
              <w:left w:val="nil"/>
              <w:bottom w:val="nil"/>
              <w:right w:val="nil"/>
            </w:tcBorders>
          </w:tcPr>
          <w:p w14:paraId="655797A4" w14:textId="77777777" w:rsidR="00FE5602" w:rsidRPr="000D6917" w:rsidRDefault="00FE5602" w:rsidP="00673A64"/>
        </w:tc>
      </w:tr>
      <w:tr w:rsidR="00FE5602" w:rsidRPr="000D6917" w14:paraId="7E72EA1D" w14:textId="77777777" w:rsidTr="00673A64">
        <w:trPr>
          <w:trHeight w:val="240"/>
          <w:jc w:val="center"/>
        </w:trPr>
        <w:tc>
          <w:tcPr>
            <w:tcW w:w="4876" w:type="dxa"/>
            <w:tcBorders>
              <w:top w:val="nil"/>
              <w:left w:val="nil"/>
              <w:bottom w:val="nil"/>
              <w:right w:val="nil"/>
            </w:tcBorders>
          </w:tcPr>
          <w:p w14:paraId="6D9C661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40567FC" w14:textId="77777777" w:rsidR="00FE5602" w:rsidRPr="000D6917" w:rsidRDefault="00FE5602" w:rsidP="00673A64">
            <w:pPr>
              <w:pStyle w:val="AmColumnHeading"/>
            </w:pPr>
            <w:r w:rsidRPr="000D6917">
              <w:t>Amendement</w:t>
            </w:r>
          </w:p>
        </w:tc>
      </w:tr>
      <w:tr w:rsidR="00FE5602" w:rsidRPr="000D6917" w14:paraId="0629EB5C" w14:textId="77777777" w:rsidTr="00673A64">
        <w:trPr>
          <w:jc w:val="center"/>
        </w:trPr>
        <w:tc>
          <w:tcPr>
            <w:tcW w:w="4876" w:type="dxa"/>
            <w:tcBorders>
              <w:top w:val="nil"/>
              <w:left w:val="nil"/>
              <w:bottom w:val="nil"/>
              <w:right w:val="nil"/>
            </w:tcBorders>
          </w:tcPr>
          <w:p w14:paraId="198C43E3" w14:textId="7410D616" w:rsidR="00FE5602" w:rsidRPr="000D6917" w:rsidRDefault="00FE5602" w:rsidP="00673A64">
            <w:pPr>
              <w:pStyle w:val="Normal6a"/>
            </w:pPr>
            <w:r w:rsidRPr="000D6917">
              <w:t>(1)</w:t>
            </w:r>
            <w:r w:rsidRPr="000D6917">
              <w:tab/>
              <w:t>L</w:t>
            </w:r>
            <w:r w:rsidR="00FC18B4">
              <w:t>’</w:t>
            </w:r>
            <w:r w:rsidRPr="000D6917">
              <w:t xml:space="preserve">Union et les États membres sont confrontés à des pénuries dans un large éventail de secteurs et de professions, </w:t>
            </w:r>
            <w:r w:rsidRPr="000D6917">
              <w:rPr>
                <w:b/>
                <w:i/>
              </w:rPr>
              <w:t>y compris dans ceux qui sont concernés par les transitions écologique et numérique</w:t>
            </w:r>
            <w:r w:rsidRPr="000D6917">
              <w:t xml:space="preserve">. </w:t>
            </w:r>
            <w:r w:rsidRPr="000D6917">
              <w:rPr>
                <w:b/>
                <w:i/>
              </w:rPr>
              <w:t>Les pénuries aiguës dans les secteurs de la construction, des soins de santé, de l</w:t>
            </w:r>
            <w:r w:rsidR="00FC18B4">
              <w:rPr>
                <w:b/>
                <w:i/>
              </w:rPr>
              <w:t>’</w:t>
            </w:r>
            <w:r w:rsidRPr="000D6917">
              <w:rPr>
                <w:b/>
                <w:i/>
              </w:rPr>
              <w:t>hôtellerie et de la restauration, des transports, des technologies de l</w:t>
            </w:r>
            <w:r w:rsidR="00FC18B4">
              <w:rPr>
                <w:b/>
                <w:i/>
              </w:rPr>
              <w:t>’</w:t>
            </w:r>
            <w:r w:rsidRPr="000D6917">
              <w:rPr>
                <w:b/>
                <w:i/>
              </w:rPr>
              <w:t>information et de la communication, ainsi que des sciences, des technologies, de l</w:t>
            </w:r>
            <w:r w:rsidR="00FC18B4">
              <w:rPr>
                <w:b/>
                <w:i/>
              </w:rPr>
              <w:t>’</w:t>
            </w:r>
            <w:r w:rsidRPr="000D6917">
              <w:rPr>
                <w:b/>
                <w:i/>
              </w:rPr>
              <w:t>ingénierie et des mathématiques existent depuis longtemps et ont été exacerbées par la pandémie de COVID-19 et l</w:t>
            </w:r>
            <w:r w:rsidR="00FC18B4">
              <w:rPr>
                <w:b/>
                <w:i/>
              </w:rPr>
              <w:t>’</w:t>
            </w:r>
            <w:r w:rsidRPr="000D6917">
              <w:rPr>
                <w:b/>
                <w:i/>
              </w:rPr>
              <w:t>accélération des transitions écologique et numérique. Les pénuries de main-d</w:t>
            </w:r>
            <w:r w:rsidR="00FC18B4">
              <w:rPr>
                <w:b/>
                <w:i/>
              </w:rPr>
              <w:t>’</w:t>
            </w:r>
            <w:r w:rsidRPr="000D6917">
              <w:rPr>
                <w:b/>
                <w:i/>
              </w:rPr>
              <w:t>œuvre devraient persister et potentiellement s</w:t>
            </w:r>
            <w:r w:rsidR="00FC18B4">
              <w:rPr>
                <w:b/>
                <w:i/>
              </w:rPr>
              <w:t>’</w:t>
            </w:r>
            <w:r w:rsidRPr="000D6917">
              <w:rPr>
                <w:b/>
                <w:i/>
              </w:rPr>
              <w:t>aggraver compte tenu des défis démographiques.</w:t>
            </w:r>
          </w:p>
        </w:tc>
        <w:tc>
          <w:tcPr>
            <w:tcW w:w="4876" w:type="dxa"/>
            <w:tcBorders>
              <w:top w:val="nil"/>
              <w:left w:val="nil"/>
              <w:bottom w:val="nil"/>
              <w:right w:val="nil"/>
            </w:tcBorders>
          </w:tcPr>
          <w:p w14:paraId="35151DED" w14:textId="490531A9" w:rsidR="00FE5602" w:rsidRPr="000D6917" w:rsidRDefault="00FE5602" w:rsidP="00673A64">
            <w:pPr>
              <w:pStyle w:val="Normal6a"/>
            </w:pPr>
            <w:r w:rsidRPr="000D6917">
              <w:t>(1)</w:t>
            </w:r>
            <w:r w:rsidRPr="000D6917">
              <w:tab/>
              <w:t>L</w:t>
            </w:r>
            <w:r w:rsidR="00FC18B4">
              <w:t>’</w:t>
            </w:r>
            <w:r w:rsidRPr="000D6917">
              <w:t xml:space="preserve">Union et les États membres sont confrontés à des pénuries dans un large éventail de secteurs et de professions, </w:t>
            </w:r>
            <w:r w:rsidRPr="000D6917">
              <w:rPr>
                <w:b/>
                <w:i/>
              </w:rPr>
              <w:t>en raison des faibles taux de fécondité</w:t>
            </w:r>
            <w:r w:rsidRPr="000D6917">
              <w:t>.</w:t>
            </w:r>
            <w:r w:rsidRPr="000D6917">
              <w:rPr>
                <w:b/>
                <w:i/>
              </w:rPr>
              <w:t xml:space="preserve"> Le manque de soutien aux familles et les campagnes de propagande menées à l</w:t>
            </w:r>
            <w:r w:rsidR="00FC18B4">
              <w:rPr>
                <w:b/>
                <w:i/>
              </w:rPr>
              <w:t>’</w:t>
            </w:r>
            <w:r w:rsidRPr="000D6917">
              <w:rPr>
                <w:b/>
                <w:i/>
              </w:rPr>
              <w:t>échelle de l</w:t>
            </w:r>
            <w:r w:rsidR="00FC18B4">
              <w:rPr>
                <w:b/>
                <w:i/>
              </w:rPr>
              <w:t>’</w:t>
            </w:r>
            <w:r w:rsidRPr="000D6917">
              <w:rPr>
                <w:b/>
                <w:i/>
              </w:rPr>
              <w:t>Union contre la procréation, qui reposent sur des mythes, l</w:t>
            </w:r>
            <w:r w:rsidR="00FC18B4">
              <w:rPr>
                <w:b/>
                <w:i/>
              </w:rPr>
              <w:t>’</w:t>
            </w:r>
            <w:r w:rsidRPr="000D6917">
              <w:rPr>
                <w:b/>
                <w:i/>
              </w:rPr>
              <w:t>extrémisme environnemental ou des théories du complot, se sont avérés très préjudiciables pour le tissu social européen</w:t>
            </w:r>
            <w:r w:rsidRPr="000D6917">
              <w:t>.</w:t>
            </w:r>
          </w:p>
        </w:tc>
      </w:tr>
    </w:tbl>
    <w:p w14:paraId="1136EF3B"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38476DD" w14:textId="77777777" w:rsidR="00FE5602" w:rsidRPr="00673A64" w:rsidRDefault="00FE5602" w:rsidP="00FE5602">
      <w:pPr>
        <w:rPr>
          <w:lang w:val="en-GB"/>
        </w:rPr>
      </w:pPr>
      <w:r w:rsidRPr="00673A64">
        <w:rPr>
          <w:rStyle w:val="HideTWBExt"/>
          <w:lang w:val="en-GB"/>
        </w:rPr>
        <w:t>&lt;/AmendB&gt;</w:t>
      </w:r>
    </w:p>
    <w:p w14:paraId="0396FCC8"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119</w:t>
      </w:r>
      <w:r w:rsidRPr="00673A64">
        <w:rPr>
          <w:rStyle w:val="HideTWBExt"/>
          <w:b w:val="0"/>
          <w:lang w:val="en-GB"/>
        </w:rPr>
        <w:t>&lt;/NumAmB&gt;</w:t>
      </w:r>
    </w:p>
    <w:p w14:paraId="526C299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Nikolaos Anadiotis</w:t>
      </w:r>
      <w:r w:rsidRPr="00673A64">
        <w:rPr>
          <w:rStyle w:val="HideTWBExt"/>
          <w:b w:val="0"/>
          <w:lang w:val="en-GB"/>
        </w:rPr>
        <w:t>&lt;/Members&gt;</w:t>
      </w:r>
    </w:p>
    <w:p w14:paraId="1A849B1D" w14:textId="77777777" w:rsidR="00FE5602" w:rsidRPr="000D6917" w:rsidRDefault="00FE5602" w:rsidP="00FE5602">
      <w:pPr>
        <w:pStyle w:val="NormalBold"/>
      </w:pPr>
      <w:r w:rsidRPr="000D6917">
        <w:rPr>
          <w:rStyle w:val="HideTWBExt"/>
          <w:b w:val="0"/>
        </w:rPr>
        <w:t>&lt;/RepeatBlock-By&gt;</w:t>
      </w:r>
    </w:p>
    <w:p w14:paraId="6C3F7AC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A561CED" w14:textId="77777777" w:rsidR="00FE5602" w:rsidRPr="000D6917" w:rsidRDefault="00FE5602" w:rsidP="00FE5602">
      <w:pPr>
        <w:pStyle w:val="NormalBold"/>
      </w:pPr>
      <w:r w:rsidRPr="000D6917">
        <w:rPr>
          <w:rStyle w:val="HideTWBExt"/>
          <w:b w:val="0"/>
        </w:rPr>
        <w:t>&lt;Article&gt;</w:t>
      </w:r>
      <w:r w:rsidRPr="000D6917">
        <w:t>Considérant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067F060" w14:textId="77777777" w:rsidTr="00673A64">
        <w:trPr>
          <w:trHeight w:hRule="exact" w:val="240"/>
          <w:jc w:val="center"/>
        </w:trPr>
        <w:tc>
          <w:tcPr>
            <w:tcW w:w="9752" w:type="dxa"/>
            <w:gridSpan w:val="2"/>
            <w:tcBorders>
              <w:top w:val="nil"/>
              <w:left w:val="nil"/>
              <w:bottom w:val="nil"/>
              <w:right w:val="nil"/>
            </w:tcBorders>
          </w:tcPr>
          <w:p w14:paraId="34A09B05" w14:textId="77777777" w:rsidR="00FE5602" w:rsidRPr="000D6917" w:rsidRDefault="00FE5602" w:rsidP="00673A64"/>
        </w:tc>
      </w:tr>
      <w:tr w:rsidR="00FE5602" w:rsidRPr="000D6917" w14:paraId="4C244BC4" w14:textId="77777777" w:rsidTr="00673A64">
        <w:trPr>
          <w:trHeight w:val="240"/>
          <w:jc w:val="center"/>
        </w:trPr>
        <w:tc>
          <w:tcPr>
            <w:tcW w:w="4876" w:type="dxa"/>
            <w:tcBorders>
              <w:top w:val="nil"/>
              <w:left w:val="nil"/>
              <w:bottom w:val="nil"/>
              <w:right w:val="nil"/>
            </w:tcBorders>
          </w:tcPr>
          <w:p w14:paraId="7E7D596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9DADB85" w14:textId="77777777" w:rsidR="00FE5602" w:rsidRPr="000D6917" w:rsidRDefault="00FE5602" w:rsidP="00673A64">
            <w:pPr>
              <w:pStyle w:val="AmColumnHeading"/>
            </w:pPr>
            <w:r w:rsidRPr="000D6917">
              <w:t>Amendement</w:t>
            </w:r>
          </w:p>
        </w:tc>
      </w:tr>
      <w:tr w:rsidR="00FE5602" w:rsidRPr="000D6917" w14:paraId="77A2908F" w14:textId="77777777" w:rsidTr="00673A64">
        <w:trPr>
          <w:jc w:val="center"/>
        </w:trPr>
        <w:tc>
          <w:tcPr>
            <w:tcW w:w="4876" w:type="dxa"/>
            <w:tcBorders>
              <w:top w:val="nil"/>
              <w:left w:val="nil"/>
              <w:bottom w:val="nil"/>
              <w:right w:val="nil"/>
            </w:tcBorders>
          </w:tcPr>
          <w:p w14:paraId="277B7EDD" w14:textId="64A70B11" w:rsidR="00FE5602" w:rsidRPr="000D6917" w:rsidRDefault="00FE5602" w:rsidP="00673A64">
            <w:pPr>
              <w:pStyle w:val="Normal6a"/>
            </w:pPr>
            <w:r w:rsidRPr="000D6917">
              <w:t>(1)</w:t>
            </w:r>
            <w:r w:rsidRPr="000D6917">
              <w:tab/>
              <w:t>L</w:t>
            </w:r>
            <w:r w:rsidR="00FC18B4">
              <w:t>’</w:t>
            </w:r>
            <w:r w:rsidRPr="000D6917">
              <w:t xml:space="preserve">Union et les États membres sont confrontés à des pénuries </w:t>
            </w:r>
            <w:r w:rsidRPr="000D6917">
              <w:rPr>
                <w:b/>
                <w:i/>
              </w:rPr>
              <w:t xml:space="preserve">dans un large éventail de </w:t>
            </w:r>
            <w:r w:rsidRPr="000D6917">
              <w:t xml:space="preserve">secteurs </w:t>
            </w:r>
            <w:r w:rsidRPr="000D6917">
              <w:rPr>
                <w:b/>
                <w:i/>
              </w:rPr>
              <w:t>et de professions, y compris dans ceux qui sont concernés par les transitions écologique et numérique</w:t>
            </w:r>
            <w:r w:rsidRPr="000D6917">
              <w:t>.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 xml:space="preserve">ingénierie et des mathématiques </w:t>
            </w:r>
            <w:r w:rsidRPr="000D6917">
              <w:rPr>
                <w:b/>
                <w:i/>
              </w:rPr>
              <w:t>existent depuis longtemps et ont été exacerbées par la pandémie de COVID-19 et l</w:t>
            </w:r>
            <w:r w:rsidR="00FC18B4">
              <w:rPr>
                <w:b/>
                <w:i/>
              </w:rPr>
              <w:t>’</w:t>
            </w:r>
            <w:r w:rsidRPr="000D6917">
              <w:rPr>
                <w:b/>
                <w:i/>
              </w:rPr>
              <w:t>accélération des transitions écologique et numérique. Les pénuries de</w:t>
            </w:r>
            <w:r w:rsidRPr="000D6917">
              <w:t xml:space="preserve"> main-d</w:t>
            </w:r>
            <w:r w:rsidR="00FC18B4">
              <w:t>’</w:t>
            </w:r>
            <w:r w:rsidRPr="000D6917">
              <w:t xml:space="preserve">œuvre </w:t>
            </w:r>
            <w:r w:rsidRPr="000D6917">
              <w:rPr>
                <w:b/>
                <w:i/>
              </w:rPr>
              <w:t>devraient persister et potentiellement s</w:t>
            </w:r>
            <w:r w:rsidR="00FC18B4">
              <w:rPr>
                <w:b/>
                <w:i/>
              </w:rPr>
              <w:t>’</w:t>
            </w:r>
            <w:r w:rsidRPr="000D6917">
              <w:rPr>
                <w:b/>
                <w:i/>
              </w:rPr>
              <w:t>aggraver compte tenu des défis démographiques.</w:t>
            </w:r>
          </w:p>
        </w:tc>
        <w:tc>
          <w:tcPr>
            <w:tcW w:w="4876" w:type="dxa"/>
            <w:tcBorders>
              <w:top w:val="nil"/>
              <w:left w:val="nil"/>
              <w:bottom w:val="nil"/>
              <w:right w:val="nil"/>
            </w:tcBorders>
          </w:tcPr>
          <w:p w14:paraId="47BEA3E6" w14:textId="1BF7794B" w:rsidR="00FE5602" w:rsidRPr="000D6917" w:rsidRDefault="00FE5602" w:rsidP="00673A64">
            <w:pPr>
              <w:pStyle w:val="Normal6a"/>
            </w:pPr>
            <w:r w:rsidRPr="000D6917">
              <w:t>(1)</w:t>
            </w:r>
            <w:r w:rsidRPr="000D6917">
              <w:tab/>
              <w:t>L</w:t>
            </w:r>
            <w:r w:rsidR="00FC18B4">
              <w:t>’</w:t>
            </w:r>
            <w:r w:rsidRPr="000D6917">
              <w:t xml:space="preserve">Union et les États membres sont confrontés à des pénuries </w:t>
            </w:r>
            <w:r w:rsidRPr="000D6917">
              <w:rPr>
                <w:b/>
                <w:i/>
              </w:rPr>
              <w:t>de main-d</w:t>
            </w:r>
            <w:r w:rsidR="00FC18B4">
              <w:rPr>
                <w:b/>
                <w:i/>
              </w:rPr>
              <w:t>’</w:t>
            </w:r>
            <w:r w:rsidRPr="000D6917">
              <w:rPr>
                <w:b/>
                <w:i/>
              </w:rPr>
              <w:t xml:space="preserve">œuvre dans des </w:t>
            </w:r>
            <w:r w:rsidRPr="000D6917">
              <w:t xml:space="preserve">secteurs </w:t>
            </w:r>
            <w:r w:rsidRPr="000D6917">
              <w:rPr>
                <w:b/>
                <w:i/>
              </w:rPr>
              <w:t>spécifiques</w:t>
            </w:r>
            <w:r w:rsidRPr="000D6917">
              <w:t>.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 xml:space="preserve">ingénierie et des mathématiques </w:t>
            </w:r>
            <w:r w:rsidRPr="000D6917">
              <w:rPr>
                <w:b/>
                <w:i/>
              </w:rPr>
              <w:t>exigent, en priorité, la mobilisation de la</w:t>
            </w:r>
            <w:r w:rsidRPr="000D6917">
              <w:t xml:space="preserve"> main-d</w:t>
            </w:r>
            <w:r w:rsidR="00FC18B4">
              <w:t>’</w:t>
            </w:r>
            <w:r w:rsidRPr="000D6917">
              <w:t xml:space="preserve">œuvre </w:t>
            </w:r>
            <w:r w:rsidRPr="000D6917">
              <w:rPr>
                <w:b/>
                <w:i/>
              </w:rPr>
              <w:t>déjà disponible dans les États membres grâce à des politiques qui renforcent leur éducation et leur formation. </w:t>
            </w:r>
          </w:p>
        </w:tc>
      </w:tr>
    </w:tbl>
    <w:p w14:paraId="3290AE4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{EL}</w:t>
      </w:r>
      <w:r w:rsidRPr="000D6917">
        <w:t>el</w:t>
      </w:r>
      <w:r w:rsidRPr="000D6917">
        <w:rPr>
          <w:rStyle w:val="HideTWBExt"/>
        </w:rPr>
        <w:t>&lt;/Original&gt;</w:t>
      </w:r>
    </w:p>
    <w:p w14:paraId="737A4B54" w14:textId="77777777" w:rsidR="00FE5602" w:rsidRPr="000D6917" w:rsidRDefault="00FE5602" w:rsidP="00FE5602">
      <w:r w:rsidRPr="000D6917">
        <w:rPr>
          <w:rStyle w:val="HideTWBExt"/>
        </w:rPr>
        <w:t>&lt;/AmendB&gt;</w:t>
      </w:r>
    </w:p>
    <w:p w14:paraId="22E39A4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120</w:t>
      </w:r>
      <w:r w:rsidRPr="000D6917">
        <w:rPr>
          <w:rStyle w:val="HideTWBExt"/>
          <w:b w:val="0"/>
        </w:rPr>
        <w:t>&lt;/NumAmB&gt;</w:t>
      </w:r>
    </w:p>
    <w:p w14:paraId="10A36CF8"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68981645" w14:textId="77777777" w:rsidR="00FE5602" w:rsidRPr="000D6917" w:rsidRDefault="00FE5602" w:rsidP="00FE5602">
      <w:pPr>
        <w:pStyle w:val="NormalBold"/>
      </w:pPr>
      <w:r w:rsidRPr="000D6917">
        <w:rPr>
          <w:rStyle w:val="HideTWBExt"/>
          <w:b w:val="0"/>
        </w:rPr>
        <w:t>&lt;/RepeatBlock-By&gt;</w:t>
      </w:r>
    </w:p>
    <w:p w14:paraId="2D9B4D6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9F53751" w14:textId="77777777" w:rsidR="00FE5602" w:rsidRPr="000D6917" w:rsidRDefault="00FE5602" w:rsidP="00FE5602">
      <w:pPr>
        <w:pStyle w:val="NormalBold"/>
      </w:pPr>
      <w:r w:rsidRPr="000D6917">
        <w:rPr>
          <w:rStyle w:val="HideTWBExt"/>
          <w:b w:val="0"/>
        </w:rPr>
        <w:t>&lt;Article&gt;</w:t>
      </w:r>
      <w:r w:rsidRPr="000D6917">
        <w:t>Considérant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E65E8A8" w14:textId="77777777" w:rsidTr="00673A64">
        <w:trPr>
          <w:trHeight w:hRule="exact" w:val="240"/>
          <w:jc w:val="center"/>
        </w:trPr>
        <w:tc>
          <w:tcPr>
            <w:tcW w:w="9752" w:type="dxa"/>
            <w:gridSpan w:val="2"/>
            <w:tcBorders>
              <w:top w:val="nil"/>
              <w:left w:val="nil"/>
              <w:bottom w:val="nil"/>
              <w:right w:val="nil"/>
            </w:tcBorders>
          </w:tcPr>
          <w:p w14:paraId="0F580289" w14:textId="77777777" w:rsidR="00FE5602" w:rsidRPr="000D6917" w:rsidRDefault="00FE5602" w:rsidP="00673A64"/>
        </w:tc>
      </w:tr>
      <w:tr w:rsidR="00FE5602" w:rsidRPr="000D6917" w14:paraId="229C9BC5" w14:textId="77777777" w:rsidTr="00673A64">
        <w:trPr>
          <w:trHeight w:val="240"/>
          <w:jc w:val="center"/>
        </w:trPr>
        <w:tc>
          <w:tcPr>
            <w:tcW w:w="4876" w:type="dxa"/>
            <w:tcBorders>
              <w:top w:val="nil"/>
              <w:left w:val="nil"/>
              <w:bottom w:val="nil"/>
              <w:right w:val="nil"/>
            </w:tcBorders>
          </w:tcPr>
          <w:p w14:paraId="669B594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0BD20B4" w14:textId="77777777" w:rsidR="00FE5602" w:rsidRPr="000D6917" w:rsidRDefault="00FE5602" w:rsidP="00673A64">
            <w:pPr>
              <w:pStyle w:val="AmColumnHeading"/>
            </w:pPr>
            <w:r w:rsidRPr="000D6917">
              <w:t>Amendement</w:t>
            </w:r>
          </w:p>
        </w:tc>
      </w:tr>
      <w:tr w:rsidR="00FE5602" w:rsidRPr="000D6917" w14:paraId="73281199" w14:textId="77777777" w:rsidTr="00673A64">
        <w:trPr>
          <w:jc w:val="center"/>
        </w:trPr>
        <w:tc>
          <w:tcPr>
            <w:tcW w:w="4876" w:type="dxa"/>
            <w:tcBorders>
              <w:top w:val="nil"/>
              <w:left w:val="nil"/>
              <w:bottom w:val="nil"/>
              <w:right w:val="nil"/>
            </w:tcBorders>
          </w:tcPr>
          <w:p w14:paraId="6D108A23" w14:textId="7077F149" w:rsidR="00FE5602" w:rsidRPr="000D6917" w:rsidRDefault="00FE5602" w:rsidP="00673A64">
            <w:pPr>
              <w:pStyle w:val="Normal6a"/>
            </w:pPr>
            <w:r w:rsidRPr="000D6917">
              <w:t>(1)</w:t>
            </w:r>
            <w:r w:rsidRPr="000D6917">
              <w:tab/>
              <w:t>L</w:t>
            </w:r>
            <w:r w:rsidR="00FC18B4">
              <w:t>’</w:t>
            </w:r>
            <w:r w:rsidRPr="000D6917">
              <w:t>Union et les États membres sont confrontés à des pénuries dans un large éventail de secteurs et de professions, y compris dans ceux qui sont concernés par les transitions écologique et numérique.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ingénierie et des mathématiques existent depuis longtemps et ont été exacerbées par la pandémie de COVID-19 et l</w:t>
            </w:r>
            <w:r w:rsidR="00FC18B4">
              <w:t>’</w:t>
            </w:r>
            <w:r w:rsidRPr="000D6917">
              <w:t>accélération des transitions écologique et numérique. Les pénuries de main-d</w:t>
            </w:r>
            <w:r w:rsidR="00FC18B4">
              <w:t>’</w:t>
            </w:r>
            <w:r w:rsidRPr="000D6917">
              <w:t>œuvre devraient persister et potentiellement s</w:t>
            </w:r>
            <w:r w:rsidR="00FC18B4">
              <w:t>’</w:t>
            </w:r>
            <w:r w:rsidRPr="000D6917">
              <w:t>aggraver compte tenu des défis démographiques.</w:t>
            </w:r>
          </w:p>
        </w:tc>
        <w:tc>
          <w:tcPr>
            <w:tcW w:w="4876" w:type="dxa"/>
            <w:tcBorders>
              <w:top w:val="nil"/>
              <w:left w:val="nil"/>
              <w:bottom w:val="nil"/>
              <w:right w:val="nil"/>
            </w:tcBorders>
          </w:tcPr>
          <w:p w14:paraId="2E905C0C" w14:textId="224EBF23" w:rsidR="00FE5602" w:rsidRPr="000D6917" w:rsidRDefault="00FE5602" w:rsidP="00673A64">
            <w:pPr>
              <w:pStyle w:val="Normal6a"/>
            </w:pPr>
            <w:r w:rsidRPr="000D6917">
              <w:t>(1)</w:t>
            </w:r>
            <w:r w:rsidRPr="000D6917">
              <w:tab/>
              <w:t>L</w:t>
            </w:r>
            <w:r w:rsidR="00FC18B4">
              <w:t>’</w:t>
            </w:r>
            <w:r w:rsidRPr="000D6917">
              <w:t>Union et les États membres sont confrontés à des pénuries dans un large éventail de secteurs et de professions, y compris dans ceux qui sont concernés par les transitions écologique et numérique</w:t>
            </w:r>
            <w:r w:rsidRPr="000D6917">
              <w:rPr>
                <w:b/>
                <w:i/>
              </w:rPr>
              <w:t>. Il est évident que des compétences de tous niveaux sont nécessaires pour remédier aux pénuries de main-d</w:t>
            </w:r>
            <w:r w:rsidR="00FC18B4">
              <w:rPr>
                <w:b/>
                <w:i/>
              </w:rPr>
              <w:t>’</w:t>
            </w:r>
            <w:r w:rsidRPr="000D6917">
              <w:rPr>
                <w:b/>
                <w:i/>
              </w:rPr>
              <w:t>œuvre</w:t>
            </w:r>
            <w:r w:rsidRPr="000D6917">
              <w:t>.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ingénierie et des mathématiques existent depuis longtemps et ont été exacerbées par la pandémie de COVID-19 et l</w:t>
            </w:r>
            <w:r w:rsidR="00FC18B4">
              <w:t>’</w:t>
            </w:r>
            <w:r w:rsidRPr="000D6917">
              <w:t>accélération des transitions écologique et numérique. Les pénuries de main-d</w:t>
            </w:r>
            <w:r w:rsidR="00FC18B4">
              <w:t>’</w:t>
            </w:r>
            <w:r w:rsidRPr="000D6917">
              <w:t>œuvre devraient persister et potentiellement s</w:t>
            </w:r>
            <w:r w:rsidR="00FC18B4">
              <w:t>’</w:t>
            </w:r>
            <w:r w:rsidRPr="000D6917">
              <w:t>aggraver compte tenu des défis démographiques.</w:t>
            </w:r>
          </w:p>
        </w:tc>
      </w:tr>
    </w:tbl>
    <w:p w14:paraId="6338013B"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76942EF0" w14:textId="77777777" w:rsidR="00FE5602" w:rsidRPr="00673A64" w:rsidRDefault="00FE5602" w:rsidP="00FE5602">
      <w:pPr>
        <w:rPr>
          <w:lang w:val="en-GB"/>
        </w:rPr>
      </w:pPr>
      <w:r w:rsidRPr="00673A64">
        <w:rPr>
          <w:rStyle w:val="HideTWBExt"/>
          <w:lang w:val="en-GB"/>
        </w:rPr>
        <w:t>&lt;/AmendB&gt;</w:t>
      </w:r>
    </w:p>
    <w:p w14:paraId="234DE2F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121</w:t>
      </w:r>
      <w:r w:rsidRPr="00673A64">
        <w:rPr>
          <w:rStyle w:val="HideTWBExt"/>
          <w:b w:val="0"/>
          <w:lang w:val="en-GB"/>
        </w:rPr>
        <w:t>&lt;/NumAmB&gt;</w:t>
      </w:r>
    </w:p>
    <w:p w14:paraId="7E08D4E0"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33DB8997" w14:textId="77777777" w:rsidR="00FE5602" w:rsidRPr="000D6917" w:rsidRDefault="00FE5602" w:rsidP="00FE5602">
      <w:pPr>
        <w:pStyle w:val="NormalBold"/>
      </w:pPr>
      <w:r w:rsidRPr="000D6917">
        <w:rPr>
          <w:rStyle w:val="HideTWBExt"/>
          <w:b w:val="0"/>
        </w:rPr>
        <w:t>&lt;/RepeatBlock-By&gt;</w:t>
      </w:r>
    </w:p>
    <w:p w14:paraId="083A353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C17F371" w14:textId="77777777" w:rsidR="00FE5602" w:rsidRPr="000D6917" w:rsidRDefault="00FE5602" w:rsidP="00FE5602">
      <w:pPr>
        <w:pStyle w:val="NormalBold"/>
      </w:pPr>
      <w:r w:rsidRPr="000D6917">
        <w:rPr>
          <w:rStyle w:val="HideTWBExt"/>
          <w:b w:val="0"/>
        </w:rPr>
        <w:t>&lt;Article&gt;</w:t>
      </w:r>
      <w:r w:rsidRPr="000D6917">
        <w:t>Considérant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B0DADB1" w14:textId="77777777" w:rsidTr="00673A64">
        <w:trPr>
          <w:trHeight w:hRule="exact" w:val="240"/>
          <w:jc w:val="center"/>
        </w:trPr>
        <w:tc>
          <w:tcPr>
            <w:tcW w:w="9752" w:type="dxa"/>
            <w:gridSpan w:val="2"/>
            <w:tcBorders>
              <w:top w:val="nil"/>
              <w:left w:val="nil"/>
              <w:bottom w:val="nil"/>
              <w:right w:val="nil"/>
            </w:tcBorders>
          </w:tcPr>
          <w:p w14:paraId="7DE310EF" w14:textId="77777777" w:rsidR="00FE5602" w:rsidRPr="000D6917" w:rsidRDefault="00FE5602" w:rsidP="00673A64"/>
        </w:tc>
      </w:tr>
      <w:tr w:rsidR="00FE5602" w:rsidRPr="000D6917" w14:paraId="6D64CB00" w14:textId="77777777" w:rsidTr="00673A64">
        <w:trPr>
          <w:trHeight w:val="240"/>
          <w:jc w:val="center"/>
        </w:trPr>
        <w:tc>
          <w:tcPr>
            <w:tcW w:w="4876" w:type="dxa"/>
            <w:tcBorders>
              <w:top w:val="nil"/>
              <w:left w:val="nil"/>
              <w:bottom w:val="nil"/>
              <w:right w:val="nil"/>
            </w:tcBorders>
          </w:tcPr>
          <w:p w14:paraId="26CD255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71F0DE5" w14:textId="77777777" w:rsidR="00FE5602" w:rsidRPr="000D6917" w:rsidRDefault="00FE5602" w:rsidP="00673A64">
            <w:pPr>
              <w:pStyle w:val="AmColumnHeading"/>
            </w:pPr>
            <w:r w:rsidRPr="000D6917">
              <w:t>Amendement</w:t>
            </w:r>
          </w:p>
        </w:tc>
      </w:tr>
      <w:tr w:rsidR="00FE5602" w:rsidRPr="000D6917" w14:paraId="50534C08" w14:textId="77777777" w:rsidTr="00673A64">
        <w:trPr>
          <w:jc w:val="center"/>
        </w:trPr>
        <w:tc>
          <w:tcPr>
            <w:tcW w:w="4876" w:type="dxa"/>
            <w:tcBorders>
              <w:top w:val="nil"/>
              <w:left w:val="nil"/>
              <w:bottom w:val="nil"/>
              <w:right w:val="nil"/>
            </w:tcBorders>
          </w:tcPr>
          <w:p w14:paraId="4ECCC3C6" w14:textId="13AE2620" w:rsidR="00FE5602" w:rsidRPr="000D6917" w:rsidRDefault="00FE5602" w:rsidP="00673A64">
            <w:pPr>
              <w:pStyle w:val="Normal6a"/>
            </w:pPr>
            <w:r w:rsidRPr="000D6917">
              <w:t>(1)</w:t>
            </w:r>
            <w:r w:rsidRPr="000D6917">
              <w:tab/>
              <w:t>L</w:t>
            </w:r>
            <w:r w:rsidR="00FC18B4">
              <w:t>’</w:t>
            </w:r>
            <w:r w:rsidRPr="000D6917">
              <w:t>Union et les États membres sont confrontés à des pénuries dans un large éventail de secteurs et de professions, y compris dans ceux qui sont concernés par les transitions écologique et numérique.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ingénierie et des mathématiques existent depuis longtemps et ont été exacerbées par la pandémie de COVID-19 et l</w:t>
            </w:r>
            <w:r w:rsidR="00FC18B4">
              <w:t>’</w:t>
            </w:r>
            <w:r w:rsidRPr="000D6917">
              <w:t>accélération des transitions écologique et numérique. Les pénuries de main-d</w:t>
            </w:r>
            <w:r w:rsidR="00FC18B4">
              <w:t>’</w:t>
            </w:r>
            <w:r w:rsidRPr="000D6917">
              <w:t>œuvre devraient persister et potentiellement s</w:t>
            </w:r>
            <w:r w:rsidR="00FC18B4">
              <w:t>’</w:t>
            </w:r>
            <w:r w:rsidRPr="000D6917">
              <w:t>aggraver compte tenu des défis démographiques.</w:t>
            </w:r>
          </w:p>
        </w:tc>
        <w:tc>
          <w:tcPr>
            <w:tcW w:w="4876" w:type="dxa"/>
            <w:tcBorders>
              <w:top w:val="nil"/>
              <w:left w:val="nil"/>
              <w:bottom w:val="nil"/>
              <w:right w:val="nil"/>
            </w:tcBorders>
          </w:tcPr>
          <w:p w14:paraId="207F57AD" w14:textId="29E3D097" w:rsidR="00FE5602" w:rsidRPr="000D6917" w:rsidRDefault="00FE5602" w:rsidP="00673A64">
            <w:pPr>
              <w:pStyle w:val="Normal6a"/>
            </w:pPr>
            <w:r w:rsidRPr="000D6917">
              <w:t>(1)</w:t>
            </w:r>
            <w:r w:rsidRPr="000D6917">
              <w:tab/>
              <w:t>L</w:t>
            </w:r>
            <w:r w:rsidR="00FC18B4">
              <w:t>’</w:t>
            </w:r>
            <w:r w:rsidRPr="000D6917">
              <w:t xml:space="preserve">Union et les États membres sont confrontés à des pénuries dans un large éventail de secteurs et de professions </w:t>
            </w:r>
            <w:r w:rsidRPr="000D6917">
              <w:rPr>
                <w:b/>
                <w:i/>
              </w:rPr>
              <w:t>à tous les niveaux de compétences</w:t>
            </w:r>
            <w:r w:rsidRPr="000D6917">
              <w:t>, y compris dans ceux qui sont concernés par les transitions écologique et numérique.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ingénierie et des mathématiques existent depuis longtemps et ont été exacerbées par la pandémie de COVID-19 et l</w:t>
            </w:r>
            <w:r w:rsidR="00FC18B4">
              <w:t>’</w:t>
            </w:r>
            <w:r w:rsidRPr="000D6917">
              <w:t>accélération des transitions écologique et numérique. Les pénuries de main-d</w:t>
            </w:r>
            <w:r w:rsidR="00FC18B4">
              <w:t>’</w:t>
            </w:r>
            <w:r w:rsidRPr="000D6917">
              <w:t>œuvre devraient persister et potentiellement s</w:t>
            </w:r>
            <w:r w:rsidR="00FC18B4">
              <w:t>’</w:t>
            </w:r>
            <w:r w:rsidRPr="000D6917">
              <w:t>aggraver compte tenu des défis démographiques.</w:t>
            </w:r>
          </w:p>
        </w:tc>
      </w:tr>
    </w:tbl>
    <w:p w14:paraId="2698B3F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B3DA5A9" w14:textId="77777777" w:rsidR="00FE5602" w:rsidRPr="000D6917" w:rsidRDefault="00FE5602" w:rsidP="00FE5602">
      <w:r w:rsidRPr="000D6917">
        <w:rPr>
          <w:rStyle w:val="HideTWBExt"/>
        </w:rPr>
        <w:t>&lt;/AmendB&gt;</w:t>
      </w:r>
    </w:p>
    <w:p w14:paraId="6FFD2A20"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122</w:t>
      </w:r>
      <w:r w:rsidRPr="000D6917">
        <w:rPr>
          <w:rStyle w:val="HideTWBExt"/>
          <w:b w:val="0"/>
        </w:rPr>
        <w:t>&lt;/NumAmB&gt;</w:t>
      </w:r>
    </w:p>
    <w:p w14:paraId="5E4610BF" w14:textId="77777777" w:rsidR="00FE5602" w:rsidRPr="000D6917" w:rsidRDefault="00FE5602" w:rsidP="00FE5602">
      <w:pPr>
        <w:pStyle w:val="NormalBold"/>
      </w:pPr>
      <w:r w:rsidRPr="000D6917">
        <w:rPr>
          <w:rStyle w:val="HideTWBExt"/>
          <w:b w:val="0"/>
        </w:rPr>
        <w:t>&lt;RepeatBlock-By&gt;&lt;Members&gt;</w:t>
      </w:r>
      <w:r w:rsidRPr="000D6917">
        <w:t>Sebastian Tynkkynen</w:t>
      </w:r>
      <w:r w:rsidRPr="000D6917">
        <w:rPr>
          <w:rStyle w:val="HideTWBExt"/>
          <w:b w:val="0"/>
        </w:rPr>
        <w:t>&lt;/Members&gt;</w:t>
      </w:r>
    </w:p>
    <w:p w14:paraId="40FD6ACB" w14:textId="77777777" w:rsidR="00FE5602" w:rsidRPr="000D6917" w:rsidRDefault="00FE5602" w:rsidP="00FE5602">
      <w:pPr>
        <w:pStyle w:val="NormalBold"/>
      </w:pPr>
      <w:r w:rsidRPr="000D6917">
        <w:rPr>
          <w:rStyle w:val="HideTWBExt"/>
          <w:b w:val="0"/>
        </w:rPr>
        <w:t>&lt;/RepeatBlock-By&gt;</w:t>
      </w:r>
    </w:p>
    <w:p w14:paraId="54F6CDC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B422C6F" w14:textId="77777777" w:rsidR="00FE5602" w:rsidRPr="000D6917" w:rsidRDefault="00FE5602" w:rsidP="00FE5602">
      <w:pPr>
        <w:pStyle w:val="NormalBold"/>
      </w:pPr>
      <w:r w:rsidRPr="000D6917">
        <w:rPr>
          <w:rStyle w:val="HideTWBExt"/>
          <w:b w:val="0"/>
        </w:rPr>
        <w:t>&lt;Article&gt;</w:t>
      </w:r>
      <w:r w:rsidRPr="000D6917">
        <w:t>Considérant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54C525C" w14:textId="77777777" w:rsidTr="00673A64">
        <w:trPr>
          <w:trHeight w:hRule="exact" w:val="240"/>
          <w:jc w:val="center"/>
        </w:trPr>
        <w:tc>
          <w:tcPr>
            <w:tcW w:w="9752" w:type="dxa"/>
            <w:gridSpan w:val="2"/>
            <w:tcBorders>
              <w:top w:val="nil"/>
              <w:left w:val="nil"/>
              <w:bottom w:val="nil"/>
              <w:right w:val="nil"/>
            </w:tcBorders>
          </w:tcPr>
          <w:p w14:paraId="54AF5492" w14:textId="77777777" w:rsidR="00FE5602" w:rsidRPr="000D6917" w:rsidRDefault="00FE5602" w:rsidP="00673A64"/>
        </w:tc>
      </w:tr>
      <w:tr w:rsidR="00FE5602" w:rsidRPr="000D6917" w14:paraId="1ABEB2B7" w14:textId="77777777" w:rsidTr="00673A64">
        <w:trPr>
          <w:trHeight w:val="240"/>
          <w:jc w:val="center"/>
        </w:trPr>
        <w:tc>
          <w:tcPr>
            <w:tcW w:w="4876" w:type="dxa"/>
            <w:tcBorders>
              <w:top w:val="nil"/>
              <w:left w:val="nil"/>
              <w:bottom w:val="nil"/>
              <w:right w:val="nil"/>
            </w:tcBorders>
          </w:tcPr>
          <w:p w14:paraId="3C006DC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780941A" w14:textId="77777777" w:rsidR="00FE5602" w:rsidRPr="000D6917" w:rsidRDefault="00FE5602" w:rsidP="00673A64">
            <w:pPr>
              <w:pStyle w:val="AmColumnHeading"/>
            </w:pPr>
            <w:r w:rsidRPr="000D6917">
              <w:t>Amendement</w:t>
            </w:r>
          </w:p>
        </w:tc>
      </w:tr>
      <w:tr w:rsidR="00FE5602" w:rsidRPr="000D6917" w14:paraId="7B542460" w14:textId="77777777" w:rsidTr="00673A64">
        <w:trPr>
          <w:jc w:val="center"/>
        </w:trPr>
        <w:tc>
          <w:tcPr>
            <w:tcW w:w="4876" w:type="dxa"/>
            <w:tcBorders>
              <w:top w:val="nil"/>
              <w:left w:val="nil"/>
              <w:bottom w:val="nil"/>
              <w:right w:val="nil"/>
            </w:tcBorders>
          </w:tcPr>
          <w:p w14:paraId="20DAE755" w14:textId="6D633AD6" w:rsidR="00FE5602" w:rsidRPr="000D6917" w:rsidRDefault="00FE5602" w:rsidP="00673A64">
            <w:pPr>
              <w:pStyle w:val="Normal6a"/>
            </w:pPr>
            <w:r w:rsidRPr="000D6917">
              <w:t>(1)</w:t>
            </w:r>
            <w:r w:rsidRPr="000D6917">
              <w:tab/>
              <w:t>L</w:t>
            </w:r>
            <w:r w:rsidR="00FC18B4">
              <w:t>’</w:t>
            </w:r>
            <w:r w:rsidRPr="000D6917">
              <w:t xml:space="preserve">Union et les États membres sont confrontés à des pénuries dans un large éventail de secteurs et de professions, y compris dans ceux qui sont concernés par les transitions </w:t>
            </w:r>
            <w:r w:rsidRPr="000D6917">
              <w:rPr>
                <w:b/>
                <w:bCs/>
                <w:i/>
                <w:iCs/>
              </w:rPr>
              <w:t>écologique</w:t>
            </w:r>
            <w:r w:rsidRPr="000D6917">
              <w:t xml:space="preserve"> et numérique.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ingénierie et des mathématiques existent depuis longtemps et ont été exacerbées par la pandémie de COVID-19 et l</w:t>
            </w:r>
            <w:r w:rsidR="00FC18B4">
              <w:t>’</w:t>
            </w:r>
            <w:r w:rsidRPr="000D6917">
              <w:t xml:space="preserve">accélération des transitions </w:t>
            </w:r>
            <w:r w:rsidRPr="000D6917">
              <w:rPr>
                <w:b/>
                <w:bCs/>
                <w:i/>
                <w:iCs/>
              </w:rPr>
              <w:t>écologique</w:t>
            </w:r>
            <w:r w:rsidRPr="000D6917">
              <w:t xml:space="preserve"> et numérique. Les pénuries de main-d</w:t>
            </w:r>
            <w:r w:rsidR="00FC18B4">
              <w:t>’</w:t>
            </w:r>
            <w:r w:rsidRPr="000D6917">
              <w:t>œuvre devraient persister et potentiellement s</w:t>
            </w:r>
            <w:r w:rsidR="00FC18B4">
              <w:t>’</w:t>
            </w:r>
            <w:r w:rsidRPr="000D6917">
              <w:t>aggraver compte tenu des défis démographiques.</w:t>
            </w:r>
          </w:p>
        </w:tc>
        <w:tc>
          <w:tcPr>
            <w:tcW w:w="4876" w:type="dxa"/>
            <w:tcBorders>
              <w:top w:val="nil"/>
              <w:left w:val="nil"/>
              <w:bottom w:val="nil"/>
              <w:right w:val="nil"/>
            </w:tcBorders>
          </w:tcPr>
          <w:p w14:paraId="08E95AFC" w14:textId="7D97CBB7" w:rsidR="00FE5602" w:rsidRPr="000D6917" w:rsidRDefault="00FE5602" w:rsidP="00673A64">
            <w:pPr>
              <w:pStyle w:val="Normal6a"/>
            </w:pPr>
            <w:r w:rsidRPr="000D6917">
              <w:t>(1)</w:t>
            </w:r>
            <w:r w:rsidRPr="000D6917">
              <w:tab/>
              <w:t>L</w:t>
            </w:r>
            <w:r w:rsidR="00FC18B4">
              <w:t>’</w:t>
            </w:r>
            <w:r w:rsidRPr="000D6917">
              <w:t xml:space="preserve">Union et les États membres sont confrontés à des pénuries dans un large éventail de secteurs et de professions, y compris dans ceux qui sont concernés par les transitions </w:t>
            </w:r>
            <w:r w:rsidRPr="000D6917">
              <w:rPr>
                <w:b/>
                <w:bCs/>
                <w:i/>
                <w:iCs/>
              </w:rPr>
              <w:t>propre</w:t>
            </w:r>
            <w:r w:rsidRPr="000D6917">
              <w:t xml:space="preserve"> et numérique. Les pénuries aiguës dans les secteurs de la construction, des soins de santé, de l</w:t>
            </w:r>
            <w:r w:rsidR="00FC18B4">
              <w:t>’</w:t>
            </w:r>
            <w:r w:rsidRPr="000D6917">
              <w:t>hôtellerie et de la restauration, des transports, des technologies de l</w:t>
            </w:r>
            <w:r w:rsidR="00FC18B4">
              <w:t>’</w:t>
            </w:r>
            <w:r w:rsidRPr="000D6917">
              <w:t>information et de la communication, ainsi que des sciences, des technologies, de l</w:t>
            </w:r>
            <w:r w:rsidR="00FC18B4">
              <w:t>’</w:t>
            </w:r>
            <w:r w:rsidRPr="000D6917">
              <w:t>ingénierie et des mathématiques existent depuis longtemps et ont été exacerbées par la pandémie de COVID-19 et l</w:t>
            </w:r>
            <w:r w:rsidR="00FC18B4">
              <w:t>’</w:t>
            </w:r>
            <w:r w:rsidRPr="000D6917">
              <w:t xml:space="preserve">accélération des transitions </w:t>
            </w:r>
            <w:r w:rsidRPr="000D6917">
              <w:rPr>
                <w:b/>
                <w:bCs/>
                <w:i/>
                <w:iCs/>
              </w:rPr>
              <w:t>propre</w:t>
            </w:r>
            <w:r w:rsidRPr="000D6917">
              <w:t xml:space="preserve"> et numérique. Les pénuries de main-d</w:t>
            </w:r>
            <w:r w:rsidR="00FC18B4">
              <w:t>’</w:t>
            </w:r>
            <w:r w:rsidRPr="000D6917">
              <w:t>œuvre devraient persister et potentiellement s</w:t>
            </w:r>
            <w:r w:rsidR="00FC18B4">
              <w:t>’</w:t>
            </w:r>
            <w:r w:rsidRPr="000D6917">
              <w:t>aggraver compte tenu des défis démographiques.</w:t>
            </w:r>
          </w:p>
        </w:tc>
      </w:tr>
    </w:tbl>
    <w:p w14:paraId="660464DE"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{FI}</w:t>
      </w:r>
      <w:r w:rsidRPr="000D6917">
        <w:t>fi</w:t>
      </w:r>
      <w:r w:rsidRPr="000D6917">
        <w:rPr>
          <w:rStyle w:val="HideTWBExt"/>
        </w:rPr>
        <w:t>&lt;/Original&gt;</w:t>
      </w:r>
    </w:p>
    <w:p w14:paraId="519E8B5D" w14:textId="77777777" w:rsidR="00FE5602" w:rsidRPr="000D6917" w:rsidRDefault="00FE5602" w:rsidP="00FE5602">
      <w:r w:rsidRPr="000D6917">
        <w:rPr>
          <w:rStyle w:val="HideTWBExt"/>
        </w:rPr>
        <w:t>&lt;/AmendB&gt;</w:t>
      </w:r>
    </w:p>
    <w:p w14:paraId="6527577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123</w:t>
      </w:r>
      <w:r w:rsidRPr="000D6917">
        <w:rPr>
          <w:rStyle w:val="HideTWBExt"/>
          <w:b w:val="0"/>
        </w:rPr>
        <w:t>&lt;/NumAmB&gt;</w:t>
      </w:r>
    </w:p>
    <w:p w14:paraId="31545052"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0A9A2193" w14:textId="77777777" w:rsidR="00FE5602" w:rsidRPr="000D6917" w:rsidRDefault="00FE5602" w:rsidP="00FE5602">
      <w:pPr>
        <w:pStyle w:val="NormalBold"/>
      </w:pPr>
      <w:r w:rsidRPr="000D6917">
        <w:rPr>
          <w:rStyle w:val="HideTWBExt"/>
          <w:b w:val="0"/>
        </w:rPr>
        <w:t>&lt;/RepeatBlock-By&gt;</w:t>
      </w:r>
    </w:p>
    <w:p w14:paraId="5606B85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ADA43A2" w14:textId="77777777" w:rsidR="00FE5602" w:rsidRPr="000D6917" w:rsidRDefault="00FE5602" w:rsidP="00FE5602">
      <w:pPr>
        <w:pStyle w:val="NormalBold"/>
      </w:pPr>
      <w:r w:rsidRPr="000D6917">
        <w:rPr>
          <w:rStyle w:val="HideTWBExt"/>
          <w:b w:val="0"/>
        </w:rPr>
        <w:t>&lt;Article&gt;</w:t>
      </w:r>
      <w:r w:rsidRPr="000D6917">
        <w:t>Considérant 1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2337C35" w14:textId="77777777" w:rsidTr="00673A64">
        <w:trPr>
          <w:trHeight w:hRule="exact" w:val="240"/>
          <w:jc w:val="center"/>
        </w:trPr>
        <w:tc>
          <w:tcPr>
            <w:tcW w:w="9752" w:type="dxa"/>
            <w:gridSpan w:val="2"/>
            <w:tcBorders>
              <w:top w:val="nil"/>
              <w:left w:val="nil"/>
              <w:bottom w:val="nil"/>
              <w:right w:val="nil"/>
            </w:tcBorders>
          </w:tcPr>
          <w:p w14:paraId="026184E2" w14:textId="77777777" w:rsidR="00FE5602" w:rsidRPr="000D6917" w:rsidRDefault="00FE5602" w:rsidP="00673A64"/>
        </w:tc>
      </w:tr>
      <w:tr w:rsidR="00FE5602" w:rsidRPr="000D6917" w14:paraId="41B5C671" w14:textId="77777777" w:rsidTr="00673A64">
        <w:trPr>
          <w:trHeight w:val="240"/>
          <w:jc w:val="center"/>
        </w:trPr>
        <w:tc>
          <w:tcPr>
            <w:tcW w:w="4876" w:type="dxa"/>
            <w:tcBorders>
              <w:top w:val="nil"/>
              <w:left w:val="nil"/>
              <w:bottom w:val="nil"/>
              <w:right w:val="nil"/>
            </w:tcBorders>
          </w:tcPr>
          <w:p w14:paraId="3C31009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EF114BF" w14:textId="77777777" w:rsidR="00FE5602" w:rsidRPr="000D6917" w:rsidRDefault="00FE5602" w:rsidP="00673A64">
            <w:pPr>
              <w:pStyle w:val="AmColumnHeading"/>
            </w:pPr>
            <w:r w:rsidRPr="000D6917">
              <w:t>Amendement</w:t>
            </w:r>
          </w:p>
        </w:tc>
      </w:tr>
      <w:tr w:rsidR="00FE5602" w:rsidRPr="000D6917" w14:paraId="5F07C6AC" w14:textId="77777777" w:rsidTr="00673A64">
        <w:trPr>
          <w:jc w:val="center"/>
        </w:trPr>
        <w:tc>
          <w:tcPr>
            <w:tcW w:w="4876" w:type="dxa"/>
            <w:tcBorders>
              <w:top w:val="nil"/>
              <w:left w:val="nil"/>
              <w:bottom w:val="nil"/>
              <w:right w:val="nil"/>
            </w:tcBorders>
          </w:tcPr>
          <w:p w14:paraId="758ABBD5" w14:textId="77777777" w:rsidR="00FE5602" w:rsidRPr="000D6917" w:rsidRDefault="00FE5602" w:rsidP="00673A64">
            <w:pPr>
              <w:pStyle w:val="Normal6a"/>
            </w:pPr>
          </w:p>
        </w:tc>
        <w:tc>
          <w:tcPr>
            <w:tcW w:w="4876" w:type="dxa"/>
            <w:tcBorders>
              <w:top w:val="nil"/>
              <w:left w:val="nil"/>
              <w:bottom w:val="nil"/>
              <w:right w:val="nil"/>
            </w:tcBorders>
          </w:tcPr>
          <w:p w14:paraId="6654D1F6" w14:textId="31194192" w:rsidR="00FE5602" w:rsidRPr="000D6917" w:rsidRDefault="00FE5602" w:rsidP="00673A64">
            <w:pPr>
              <w:pStyle w:val="Normal6a"/>
            </w:pPr>
            <w:r w:rsidRPr="000D6917">
              <w:rPr>
                <w:b/>
                <w:i/>
              </w:rPr>
              <w:t>(1 bis)</w:t>
            </w:r>
            <w:r w:rsidRPr="000D6917">
              <w:tab/>
            </w:r>
            <w:r w:rsidRPr="000D6917">
              <w:rPr>
                <w:b/>
                <w:i/>
              </w:rPr>
              <w:t>La population de l</w:t>
            </w:r>
            <w:r w:rsidR="00FC18B4">
              <w:rPr>
                <w:b/>
                <w:i/>
              </w:rPr>
              <w:t>’</w:t>
            </w:r>
            <w:r w:rsidRPr="000D6917">
              <w:rPr>
                <w:b/>
                <w:i/>
              </w:rPr>
              <w:t>Union devrait diminuer de manière significative, passant de 451 millions en 2022 à 406 millions en 2050. Le nombre de personnes en âge de travailler devrait diminuer encore davantage, passant de 264 millions à 207 millions, soit une baisse de 21 %. Parallèlement, le nombre de personnes âgées (de 65 ans ou plus) devrait augmenter de 32 millions au cours de cette période et le nombre d</w:t>
            </w:r>
            <w:r w:rsidR="00FC18B4">
              <w:rPr>
                <w:b/>
                <w:i/>
              </w:rPr>
              <w:t>’</w:t>
            </w:r>
            <w:r w:rsidRPr="000D6917">
              <w:rPr>
                <w:b/>
                <w:i/>
              </w:rPr>
              <w:t>enfants (de moins de 20 ans) devrait diminuer de 21 millions.</w:t>
            </w:r>
          </w:p>
        </w:tc>
      </w:tr>
    </w:tbl>
    <w:p w14:paraId="485D9B7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4A20E131" w14:textId="77777777" w:rsidR="00FE5602" w:rsidRPr="00673A64" w:rsidRDefault="00FE5602" w:rsidP="00FE5602">
      <w:pPr>
        <w:rPr>
          <w:lang w:val="en-GB"/>
        </w:rPr>
      </w:pPr>
      <w:r w:rsidRPr="00673A64">
        <w:rPr>
          <w:rStyle w:val="HideTWBExt"/>
          <w:lang w:val="en-GB"/>
        </w:rPr>
        <w:t>&lt;/AmendB&gt;</w:t>
      </w:r>
    </w:p>
    <w:p w14:paraId="1B4ABAA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124</w:t>
      </w:r>
      <w:r w:rsidRPr="00673A64">
        <w:rPr>
          <w:rStyle w:val="HideTWBExt"/>
          <w:b w:val="0"/>
          <w:lang w:val="en-GB"/>
        </w:rPr>
        <w:t>&lt;/NumAmB&gt;</w:t>
      </w:r>
    </w:p>
    <w:p w14:paraId="1CE75FA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734C577C" w14:textId="77777777" w:rsidR="00FE5602" w:rsidRPr="000D6917" w:rsidRDefault="00FE5602" w:rsidP="00FE5602">
      <w:pPr>
        <w:pStyle w:val="NormalBold"/>
      </w:pPr>
      <w:r w:rsidRPr="000D6917">
        <w:rPr>
          <w:rStyle w:val="HideTWBExt"/>
          <w:b w:val="0"/>
        </w:rPr>
        <w:t>&lt;/RepeatBlock-By&gt;</w:t>
      </w:r>
    </w:p>
    <w:p w14:paraId="52C5327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22F151D"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7B0FCD4" w14:textId="77777777" w:rsidTr="00673A64">
        <w:trPr>
          <w:trHeight w:hRule="exact" w:val="240"/>
          <w:jc w:val="center"/>
        </w:trPr>
        <w:tc>
          <w:tcPr>
            <w:tcW w:w="9752" w:type="dxa"/>
            <w:gridSpan w:val="2"/>
            <w:tcBorders>
              <w:top w:val="nil"/>
              <w:left w:val="nil"/>
              <w:bottom w:val="nil"/>
              <w:right w:val="nil"/>
            </w:tcBorders>
          </w:tcPr>
          <w:p w14:paraId="1349F7B8" w14:textId="77777777" w:rsidR="00FE5602" w:rsidRPr="000D6917" w:rsidRDefault="00FE5602" w:rsidP="00673A64"/>
        </w:tc>
      </w:tr>
      <w:tr w:rsidR="00FE5602" w:rsidRPr="000D6917" w14:paraId="3E5D861C" w14:textId="77777777" w:rsidTr="00673A64">
        <w:trPr>
          <w:trHeight w:val="240"/>
          <w:jc w:val="center"/>
        </w:trPr>
        <w:tc>
          <w:tcPr>
            <w:tcW w:w="4876" w:type="dxa"/>
            <w:tcBorders>
              <w:top w:val="nil"/>
              <w:left w:val="nil"/>
              <w:bottom w:val="nil"/>
              <w:right w:val="nil"/>
            </w:tcBorders>
          </w:tcPr>
          <w:p w14:paraId="7BE0003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B754ED1" w14:textId="77777777" w:rsidR="00FE5602" w:rsidRPr="000D6917" w:rsidRDefault="00FE5602" w:rsidP="00673A64">
            <w:pPr>
              <w:pStyle w:val="AmColumnHeading"/>
            </w:pPr>
            <w:r w:rsidRPr="000D6917">
              <w:t>Amendement</w:t>
            </w:r>
          </w:p>
        </w:tc>
      </w:tr>
      <w:tr w:rsidR="00FE5602" w:rsidRPr="000D6917" w14:paraId="7F38102F" w14:textId="77777777" w:rsidTr="00673A64">
        <w:trPr>
          <w:jc w:val="center"/>
        </w:trPr>
        <w:tc>
          <w:tcPr>
            <w:tcW w:w="4876" w:type="dxa"/>
            <w:tcBorders>
              <w:top w:val="nil"/>
              <w:left w:val="nil"/>
              <w:bottom w:val="nil"/>
              <w:right w:val="nil"/>
            </w:tcBorders>
          </w:tcPr>
          <w:p w14:paraId="24EEC660" w14:textId="1601AA63"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 xml:space="preserve">Union </w:t>
            </w:r>
            <w:r w:rsidRPr="000D6917">
              <w:rPr>
                <w:b/>
                <w:i/>
              </w:rPr>
              <w:t>risquent d</w:t>
            </w:r>
            <w:r w:rsidR="00FC18B4">
              <w:rPr>
                <w:b/>
                <w:i/>
              </w:rPr>
              <w:t>’</w:t>
            </w:r>
            <w:r w:rsidRPr="000D6917">
              <w:rPr>
                <w:b/>
                <w:i/>
              </w:rPr>
              <w:t>être</w:t>
            </w:r>
            <w:r w:rsidR="00FC18B4">
              <w:t xml:space="preserve"> </w:t>
            </w:r>
            <w:r w:rsidRPr="000D6917">
              <w:t>insuffisantes pour remédier aux pénuries actuelles et futures de main-d</w:t>
            </w:r>
            <w:r w:rsidR="00FC18B4">
              <w:t>’</w:t>
            </w:r>
            <w:r w:rsidRPr="000D6917">
              <w:t>œuvre et de compétences. Par conséquent, la migration légale est essentielle pour compléter ces mesures et doit faire partie de la solution pour soutenir pleinement la double transition.</w:t>
            </w:r>
          </w:p>
        </w:tc>
        <w:tc>
          <w:tcPr>
            <w:tcW w:w="4876" w:type="dxa"/>
            <w:tcBorders>
              <w:top w:val="nil"/>
              <w:left w:val="nil"/>
              <w:bottom w:val="nil"/>
              <w:right w:val="nil"/>
            </w:tcBorders>
          </w:tcPr>
          <w:p w14:paraId="773D216B" w14:textId="35E5458B"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 xml:space="preserve">attrait de certaines professions. </w:t>
            </w:r>
            <w:r w:rsidRPr="000D6917">
              <w:rPr>
                <w:b/>
                <w:i/>
              </w:rPr>
              <w:t>Toutefois,</w:t>
            </w:r>
            <w:r w:rsidRPr="000D6917">
              <w:t xml:space="preserve">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 xml:space="preserve">Union </w:t>
            </w:r>
            <w:r w:rsidRPr="000D6917">
              <w:rPr>
                <w:b/>
                <w:i/>
              </w:rPr>
              <w:t>seront</w:t>
            </w:r>
            <w:r w:rsidRPr="000D6917">
              <w:t xml:space="preserve"> insuffisantes pour remédier aux pénuries actuelles et futures de main-d</w:t>
            </w:r>
            <w:r w:rsidR="00FC18B4">
              <w:t>’</w:t>
            </w:r>
            <w:r w:rsidRPr="000D6917">
              <w:t>œuvre et de compétences</w:t>
            </w:r>
            <w:r w:rsidRPr="000D6917">
              <w:rPr>
                <w:b/>
                <w:i/>
              </w:rPr>
              <w:t>. La Commission estime qu</w:t>
            </w:r>
            <w:r w:rsidR="00FC18B4">
              <w:rPr>
                <w:b/>
                <w:i/>
              </w:rPr>
              <w:t>’</w:t>
            </w:r>
            <w:r w:rsidRPr="000D6917">
              <w:rPr>
                <w:b/>
                <w:i/>
              </w:rPr>
              <w:t>en raison du déclin prévu de la population en âge de travailler, au moins 7 millions de personnes supplémentaires seront nécessaires en Europe d</w:t>
            </w:r>
            <w:r w:rsidR="00FC18B4">
              <w:rPr>
                <w:b/>
                <w:i/>
              </w:rPr>
              <w:t>’</w:t>
            </w:r>
            <w:r w:rsidRPr="000D6917">
              <w:rPr>
                <w:b/>
                <w:i/>
              </w:rPr>
              <w:t>ici 2030</w:t>
            </w:r>
            <w:r w:rsidRPr="000D6917">
              <w:t xml:space="preserve">. Par conséquent, la migration légale est essentielle pour compléter ces mesures et doit faire partie de la solution pour soutenir pleinement la double transition </w:t>
            </w:r>
            <w:r w:rsidRPr="000D6917">
              <w:rPr>
                <w:b/>
                <w:i/>
              </w:rPr>
              <w:t>et garantir la compétitivité et la croissance économique durable de l</w:t>
            </w:r>
            <w:r w:rsidR="00FC18B4">
              <w:rPr>
                <w:b/>
                <w:i/>
              </w:rPr>
              <w:t>’</w:t>
            </w:r>
            <w:r w:rsidRPr="000D6917">
              <w:rPr>
                <w:b/>
                <w:i/>
              </w:rPr>
              <w:t>Union</w:t>
            </w:r>
            <w:r w:rsidRPr="000D6917">
              <w:t>.</w:t>
            </w:r>
          </w:p>
        </w:tc>
      </w:tr>
    </w:tbl>
    <w:p w14:paraId="24D1E74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3A1EFDA" w14:textId="77777777" w:rsidR="00FE5602" w:rsidRPr="000D6917" w:rsidRDefault="00FE5602" w:rsidP="00FE5602">
      <w:r w:rsidRPr="000D6917">
        <w:rPr>
          <w:rStyle w:val="HideTWBExt"/>
        </w:rPr>
        <w:t>&lt;/AmendB&gt;</w:t>
      </w:r>
    </w:p>
    <w:p w14:paraId="5AA75D68"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125</w:t>
      </w:r>
      <w:r w:rsidRPr="000D6917">
        <w:rPr>
          <w:rStyle w:val="HideTWBExt"/>
          <w:b w:val="0"/>
        </w:rPr>
        <w:t>&lt;/NumAmB&gt;</w:t>
      </w:r>
    </w:p>
    <w:p w14:paraId="61B73386"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4C40863A" w14:textId="77777777" w:rsidR="00FE5602" w:rsidRPr="000D6917" w:rsidRDefault="00FE5602" w:rsidP="00FE5602">
      <w:pPr>
        <w:pStyle w:val="NormalBold"/>
      </w:pPr>
      <w:r w:rsidRPr="000D6917">
        <w:rPr>
          <w:rStyle w:val="HideTWBExt"/>
          <w:b w:val="0"/>
        </w:rPr>
        <w:t>&lt;/RepeatBlock-By&gt;</w:t>
      </w:r>
    </w:p>
    <w:p w14:paraId="626A442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1C540EB"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1785E92" w14:textId="77777777" w:rsidTr="00673A64">
        <w:trPr>
          <w:trHeight w:hRule="exact" w:val="240"/>
          <w:jc w:val="center"/>
        </w:trPr>
        <w:tc>
          <w:tcPr>
            <w:tcW w:w="9752" w:type="dxa"/>
            <w:gridSpan w:val="2"/>
            <w:tcBorders>
              <w:top w:val="nil"/>
              <w:left w:val="nil"/>
              <w:bottom w:val="nil"/>
              <w:right w:val="nil"/>
            </w:tcBorders>
          </w:tcPr>
          <w:p w14:paraId="27584C6B" w14:textId="77777777" w:rsidR="00FE5602" w:rsidRPr="000D6917" w:rsidRDefault="00FE5602" w:rsidP="00673A64"/>
        </w:tc>
      </w:tr>
      <w:tr w:rsidR="00FE5602" w:rsidRPr="000D6917" w14:paraId="71A589AA" w14:textId="77777777" w:rsidTr="00673A64">
        <w:trPr>
          <w:trHeight w:val="240"/>
          <w:jc w:val="center"/>
        </w:trPr>
        <w:tc>
          <w:tcPr>
            <w:tcW w:w="4876" w:type="dxa"/>
            <w:tcBorders>
              <w:top w:val="nil"/>
              <w:left w:val="nil"/>
              <w:bottom w:val="nil"/>
              <w:right w:val="nil"/>
            </w:tcBorders>
          </w:tcPr>
          <w:p w14:paraId="01D0B54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EC6F4AE" w14:textId="77777777" w:rsidR="00FE5602" w:rsidRPr="000D6917" w:rsidRDefault="00FE5602" w:rsidP="00673A64">
            <w:pPr>
              <w:pStyle w:val="AmColumnHeading"/>
            </w:pPr>
            <w:r w:rsidRPr="000D6917">
              <w:t>Amendement</w:t>
            </w:r>
          </w:p>
        </w:tc>
      </w:tr>
      <w:tr w:rsidR="00FE5602" w:rsidRPr="000D6917" w14:paraId="054A7558" w14:textId="77777777" w:rsidTr="00673A64">
        <w:trPr>
          <w:jc w:val="center"/>
        </w:trPr>
        <w:tc>
          <w:tcPr>
            <w:tcW w:w="4876" w:type="dxa"/>
            <w:tcBorders>
              <w:top w:val="nil"/>
              <w:left w:val="nil"/>
              <w:bottom w:val="nil"/>
              <w:right w:val="nil"/>
            </w:tcBorders>
          </w:tcPr>
          <w:p w14:paraId="769F372A" w14:textId="64BD6345"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 xml:space="preserve">Union </w:t>
            </w:r>
            <w:r w:rsidRPr="000D6917">
              <w:rPr>
                <w:b/>
                <w:i/>
              </w:rPr>
              <w:t>risquent d</w:t>
            </w:r>
            <w:r w:rsidR="00FC18B4">
              <w:rPr>
                <w:b/>
                <w:i/>
              </w:rPr>
              <w:t>’</w:t>
            </w:r>
            <w:r w:rsidRPr="000D6917">
              <w:rPr>
                <w:b/>
                <w:i/>
              </w:rPr>
              <w:t>être</w:t>
            </w:r>
            <w:r w:rsidR="00FC18B4">
              <w:t xml:space="preserve"> </w:t>
            </w:r>
            <w:r w:rsidRPr="000D6917">
              <w:t>insuffisantes pour remédier aux pénuries actuelles et futures de main-d</w:t>
            </w:r>
            <w:r w:rsidR="00FC18B4">
              <w:t>’</w:t>
            </w:r>
            <w:r w:rsidRPr="000D6917">
              <w:t>œuvre et de compétences. Par conséquent, la migration légale est essentielle pour compléter ces mesures et doit faire partie de la solution pour soutenir pleinement la double transition.</w:t>
            </w:r>
          </w:p>
        </w:tc>
        <w:tc>
          <w:tcPr>
            <w:tcW w:w="4876" w:type="dxa"/>
            <w:tcBorders>
              <w:top w:val="nil"/>
              <w:left w:val="nil"/>
              <w:bottom w:val="nil"/>
              <w:right w:val="nil"/>
            </w:tcBorders>
          </w:tcPr>
          <w:p w14:paraId="55144290" w14:textId="1F48F774"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 xml:space="preserve">Union, </w:t>
            </w:r>
            <w:r w:rsidRPr="000D6917">
              <w:rPr>
                <w:b/>
                <w:i/>
              </w:rPr>
              <w:t>y compris en faisant un meilleur usage de la directive 2003/109 du Conseil, de la directive 2021/1883 du Parlement européen et du Conseil, et du réseau européen de services de l</w:t>
            </w:r>
            <w:r w:rsidR="00FC18B4">
              <w:rPr>
                <w:b/>
                <w:i/>
              </w:rPr>
              <w:t>’</w:t>
            </w:r>
            <w:r w:rsidRPr="000D6917">
              <w:rPr>
                <w:b/>
                <w:i/>
              </w:rPr>
              <w:t>emploi (réseau EURES),</w:t>
            </w:r>
            <w:r w:rsidRPr="000D6917">
              <w:t xml:space="preserve"> ainsi que d</w:t>
            </w:r>
            <w:r w:rsidR="00FC18B4">
              <w:t>’</w:t>
            </w:r>
            <w:r w:rsidRPr="000D6917">
              <w:t xml:space="preserve">améliorer </w:t>
            </w:r>
            <w:r w:rsidRPr="000D6917">
              <w:rPr>
                <w:b/>
                <w:i/>
              </w:rPr>
              <w:t>la rémunération et</w:t>
            </w:r>
            <w:r w:rsidRPr="000D6917">
              <w:t xml:space="preserve">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 xml:space="preserve">Union </w:t>
            </w:r>
            <w:r w:rsidRPr="000D6917">
              <w:rPr>
                <w:b/>
                <w:i/>
              </w:rPr>
              <w:t>seront</w:t>
            </w:r>
            <w:r w:rsidRPr="000D6917">
              <w:t xml:space="preserve"> insuffisantes pour remédier aux pénuries actuelles et futures de main-d</w:t>
            </w:r>
            <w:r w:rsidR="00FC18B4">
              <w:t>’</w:t>
            </w:r>
            <w:r w:rsidRPr="000D6917">
              <w:t>œuvre et de compétences. Par conséquent, la migration légale est essentielle pour compléter ces mesures et doit faire partie de la solution pour soutenir pleinement la double transition.</w:t>
            </w:r>
          </w:p>
        </w:tc>
      </w:tr>
    </w:tbl>
    <w:p w14:paraId="14845B1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4A6EB41" w14:textId="77777777" w:rsidR="00FE5602" w:rsidRPr="000D6917" w:rsidRDefault="00FE5602" w:rsidP="00FE5602">
      <w:r w:rsidRPr="000D6917">
        <w:rPr>
          <w:rStyle w:val="HideTWBExt"/>
        </w:rPr>
        <w:t>&lt;/AmendB&gt;</w:t>
      </w:r>
    </w:p>
    <w:p w14:paraId="36BEF15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126</w:t>
      </w:r>
      <w:r w:rsidRPr="000D6917">
        <w:rPr>
          <w:rStyle w:val="HideTWBExt"/>
          <w:b w:val="0"/>
        </w:rPr>
        <w:t>&lt;/NumAmB&gt;</w:t>
      </w:r>
    </w:p>
    <w:p w14:paraId="563E5ECA"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31C75BB4" w14:textId="77777777" w:rsidR="00FE5602" w:rsidRPr="000D6917" w:rsidRDefault="00FE5602" w:rsidP="00FE5602">
      <w:pPr>
        <w:pStyle w:val="NormalBold"/>
      </w:pPr>
      <w:r w:rsidRPr="000D6917">
        <w:rPr>
          <w:rStyle w:val="HideTWBExt"/>
          <w:b w:val="0"/>
        </w:rPr>
        <w:t>&lt;/RepeatBlock-By&gt;</w:t>
      </w:r>
    </w:p>
    <w:p w14:paraId="4815C69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67012D5"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0FA23EE" w14:textId="77777777" w:rsidTr="00673A64">
        <w:trPr>
          <w:trHeight w:hRule="exact" w:val="240"/>
          <w:jc w:val="center"/>
        </w:trPr>
        <w:tc>
          <w:tcPr>
            <w:tcW w:w="9752" w:type="dxa"/>
            <w:gridSpan w:val="2"/>
            <w:tcBorders>
              <w:top w:val="nil"/>
              <w:left w:val="nil"/>
              <w:bottom w:val="nil"/>
              <w:right w:val="nil"/>
            </w:tcBorders>
          </w:tcPr>
          <w:p w14:paraId="148F1A8C" w14:textId="77777777" w:rsidR="00FE5602" w:rsidRPr="000D6917" w:rsidRDefault="00FE5602" w:rsidP="00673A64"/>
        </w:tc>
      </w:tr>
      <w:tr w:rsidR="00FE5602" w:rsidRPr="000D6917" w14:paraId="21841704" w14:textId="77777777" w:rsidTr="00673A64">
        <w:trPr>
          <w:trHeight w:val="240"/>
          <w:jc w:val="center"/>
        </w:trPr>
        <w:tc>
          <w:tcPr>
            <w:tcW w:w="4876" w:type="dxa"/>
            <w:tcBorders>
              <w:top w:val="nil"/>
              <w:left w:val="nil"/>
              <w:bottom w:val="nil"/>
              <w:right w:val="nil"/>
            </w:tcBorders>
          </w:tcPr>
          <w:p w14:paraId="27414EB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F754927" w14:textId="77777777" w:rsidR="00FE5602" w:rsidRPr="000D6917" w:rsidRDefault="00FE5602" w:rsidP="00673A64">
            <w:pPr>
              <w:pStyle w:val="AmColumnHeading"/>
            </w:pPr>
            <w:r w:rsidRPr="000D6917">
              <w:t>Amendement</w:t>
            </w:r>
          </w:p>
        </w:tc>
      </w:tr>
      <w:tr w:rsidR="00FE5602" w:rsidRPr="000D6917" w14:paraId="3718180F" w14:textId="77777777" w:rsidTr="00673A64">
        <w:trPr>
          <w:jc w:val="center"/>
        </w:trPr>
        <w:tc>
          <w:tcPr>
            <w:tcW w:w="4876" w:type="dxa"/>
            <w:tcBorders>
              <w:top w:val="nil"/>
              <w:left w:val="nil"/>
              <w:bottom w:val="nil"/>
              <w:right w:val="nil"/>
            </w:tcBorders>
          </w:tcPr>
          <w:p w14:paraId="6373B09E" w14:textId="42B472D6"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 xml:space="preserve">améliorer les conditions de travail </w:t>
            </w:r>
            <w:r w:rsidRPr="000D6917">
              <w:rPr>
                <w:b/>
                <w:i/>
              </w:rPr>
              <w:t>et</w:t>
            </w:r>
            <w:r w:rsidRPr="000D6917">
              <w:t xml:space="preserve">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Union risquent d</w:t>
            </w:r>
            <w:r w:rsidR="00FC18B4">
              <w:t>’</w:t>
            </w:r>
            <w:r w:rsidRPr="000D6917">
              <w:t>être insuffisantes pour remédier aux pénuries actuelles et futures de main-d</w:t>
            </w:r>
            <w:r w:rsidR="00FC18B4">
              <w:t>’</w:t>
            </w:r>
            <w:r w:rsidRPr="000D6917">
              <w:t xml:space="preserve">œuvre et de compétences. Par conséquent, la migration légale est essentielle pour compléter ces mesures et doit </w:t>
            </w:r>
            <w:r w:rsidRPr="000D6917">
              <w:rPr>
                <w:b/>
                <w:i/>
              </w:rPr>
              <w:t>faire partie de la solution</w:t>
            </w:r>
            <w:r w:rsidRPr="000D6917">
              <w:t xml:space="preserve"> pour soutenir pleinement la double transition.</w:t>
            </w:r>
          </w:p>
        </w:tc>
        <w:tc>
          <w:tcPr>
            <w:tcW w:w="4876" w:type="dxa"/>
            <w:tcBorders>
              <w:top w:val="nil"/>
              <w:left w:val="nil"/>
              <w:bottom w:val="nil"/>
              <w:right w:val="nil"/>
            </w:tcBorders>
          </w:tcPr>
          <w:p w14:paraId="684B9821" w14:textId="68E94850"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 xml:space="preserve">améliorer les </w:t>
            </w:r>
            <w:r w:rsidRPr="000D6917">
              <w:rPr>
                <w:b/>
                <w:i/>
              </w:rPr>
              <w:t>salaires, de garantir des</w:t>
            </w:r>
            <w:r w:rsidRPr="000D6917">
              <w:t xml:space="preserve"> conditions de travail</w:t>
            </w:r>
            <w:r w:rsidRPr="000D6917">
              <w:rPr>
                <w:b/>
                <w:i/>
              </w:rPr>
              <w:t xml:space="preserve"> sûres et équitables, une protection solide contre les discriminations ainsi que</w:t>
            </w:r>
            <w:r w:rsidRPr="000D6917">
              <w:t xml:space="preserve">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Union risquent d</w:t>
            </w:r>
            <w:r w:rsidR="00FC18B4">
              <w:t>’</w:t>
            </w:r>
            <w:r w:rsidRPr="000D6917">
              <w:t>être insuffisantes pour remédier aux pénuries actuelles et futures de main-d</w:t>
            </w:r>
            <w:r w:rsidR="00FC18B4">
              <w:t>’</w:t>
            </w:r>
            <w:r w:rsidRPr="000D6917">
              <w:t xml:space="preserve">œuvre et de compétences. Par conséquent, la migration légale est essentielle pour compléter ces mesures et doit </w:t>
            </w:r>
            <w:r w:rsidRPr="000D6917">
              <w:rPr>
                <w:b/>
                <w:bCs/>
                <w:i/>
                <w:iCs/>
              </w:rPr>
              <w:t>être</w:t>
            </w:r>
            <w:r w:rsidRPr="000D6917">
              <w:t xml:space="preserve"> </w:t>
            </w:r>
            <w:r w:rsidRPr="000D6917">
              <w:rPr>
                <w:b/>
                <w:i/>
              </w:rPr>
              <w:t>un élément clé</w:t>
            </w:r>
            <w:r w:rsidRPr="000D6917">
              <w:t xml:space="preserve"> </w:t>
            </w:r>
            <w:r w:rsidRPr="000D6917">
              <w:rPr>
                <w:b/>
                <w:i/>
              </w:rPr>
              <w:t>de la politique migratoire de l</w:t>
            </w:r>
            <w:r w:rsidR="00FC18B4">
              <w:rPr>
                <w:b/>
                <w:i/>
              </w:rPr>
              <w:t>’</w:t>
            </w:r>
            <w:r w:rsidRPr="000D6917">
              <w:rPr>
                <w:b/>
                <w:i/>
              </w:rPr>
              <w:t>Union</w:t>
            </w:r>
            <w:r w:rsidRPr="000D6917">
              <w:t xml:space="preserve"> pour soutenir pleinement la double transition.</w:t>
            </w:r>
          </w:p>
        </w:tc>
      </w:tr>
    </w:tbl>
    <w:p w14:paraId="325FCAC5"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1FF2C0CF" w14:textId="77777777" w:rsidR="00FE5602" w:rsidRPr="00673A64" w:rsidRDefault="00FE5602" w:rsidP="00FE5602">
      <w:pPr>
        <w:rPr>
          <w:lang w:val="en-GB"/>
        </w:rPr>
      </w:pPr>
      <w:r w:rsidRPr="00673A64">
        <w:rPr>
          <w:rStyle w:val="HideTWBExt"/>
          <w:lang w:val="en-GB"/>
        </w:rPr>
        <w:t>&lt;/AmendB&gt;</w:t>
      </w:r>
    </w:p>
    <w:p w14:paraId="273887BC"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127</w:t>
      </w:r>
      <w:r w:rsidRPr="00673A64">
        <w:rPr>
          <w:rStyle w:val="HideTWBExt"/>
          <w:b w:val="0"/>
          <w:lang w:val="en-GB"/>
        </w:rPr>
        <w:t>&lt;/NumAmB&gt;</w:t>
      </w:r>
    </w:p>
    <w:p w14:paraId="3EBC085F"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4E99EC84" w14:textId="77777777" w:rsidR="00FE5602" w:rsidRPr="000D6917" w:rsidRDefault="00FE5602" w:rsidP="00FE5602">
      <w:pPr>
        <w:pStyle w:val="NormalBold"/>
      </w:pPr>
      <w:r w:rsidRPr="000D6917">
        <w:rPr>
          <w:rStyle w:val="HideTWBExt"/>
          <w:b w:val="0"/>
        </w:rPr>
        <w:t>&lt;/RepeatBlock-By&gt;</w:t>
      </w:r>
    </w:p>
    <w:p w14:paraId="0213732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F35418F"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01B095C" w14:textId="77777777" w:rsidTr="00673A64">
        <w:trPr>
          <w:trHeight w:hRule="exact" w:val="240"/>
          <w:jc w:val="center"/>
        </w:trPr>
        <w:tc>
          <w:tcPr>
            <w:tcW w:w="9752" w:type="dxa"/>
            <w:gridSpan w:val="2"/>
            <w:tcBorders>
              <w:top w:val="nil"/>
              <w:left w:val="nil"/>
              <w:bottom w:val="nil"/>
              <w:right w:val="nil"/>
            </w:tcBorders>
          </w:tcPr>
          <w:p w14:paraId="7920F319" w14:textId="77777777" w:rsidR="00FE5602" w:rsidRPr="000D6917" w:rsidRDefault="00FE5602" w:rsidP="00673A64"/>
        </w:tc>
      </w:tr>
      <w:tr w:rsidR="00FE5602" w:rsidRPr="000D6917" w14:paraId="150149BB" w14:textId="77777777" w:rsidTr="00673A64">
        <w:trPr>
          <w:trHeight w:val="240"/>
          <w:jc w:val="center"/>
        </w:trPr>
        <w:tc>
          <w:tcPr>
            <w:tcW w:w="4876" w:type="dxa"/>
            <w:tcBorders>
              <w:top w:val="nil"/>
              <w:left w:val="nil"/>
              <w:bottom w:val="nil"/>
              <w:right w:val="nil"/>
            </w:tcBorders>
          </w:tcPr>
          <w:p w14:paraId="2842CAE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56E56B6" w14:textId="77777777" w:rsidR="00FE5602" w:rsidRPr="000D6917" w:rsidRDefault="00FE5602" w:rsidP="00673A64">
            <w:pPr>
              <w:pStyle w:val="AmColumnHeading"/>
            </w:pPr>
            <w:r w:rsidRPr="000D6917">
              <w:t>Amendement</w:t>
            </w:r>
          </w:p>
        </w:tc>
      </w:tr>
      <w:tr w:rsidR="00FE5602" w:rsidRPr="000D6917" w14:paraId="430DE2B7" w14:textId="77777777" w:rsidTr="00673A64">
        <w:trPr>
          <w:jc w:val="center"/>
        </w:trPr>
        <w:tc>
          <w:tcPr>
            <w:tcW w:w="4876" w:type="dxa"/>
            <w:tcBorders>
              <w:top w:val="nil"/>
              <w:left w:val="nil"/>
              <w:bottom w:val="nil"/>
              <w:right w:val="nil"/>
            </w:tcBorders>
          </w:tcPr>
          <w:p w14:paraId="6D763497" w14:textId="17FEF7C2"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Union risquent d</w:t>
            </w:r>
            <w:r w:rsidR="00FC18B4">
              <w:t>’</w:t>
            </w:r>
            <w:r w:rsidRPr="000D6917">
              <w:t>être insuffisantes pour remédier aux pénuries actuelles et futures de main-d</w:t>
            </w:r>
            <w:r w:rsidR="00FC18B4">
              <w:t>’</w:t>
            </w:r>
            <w:r w:rsidRPr="000D6917">
              <w:t xml:space="preserve">œuvre et de compétences. Par conséquent, la migration légale </w:t>
            </w:r>
            <w:r w:rsidRPr="000D6917">
              <w:rPr>
                <w:b/>
                <w:i/>
              </w:rPr>
              <w:t>est essentielle</w:t>
            </w:r>
            <w:r w:rsidRPr="000D6917">
              <w:t xml:space="preserve"> pour compléter ces mesures et </w:t>
            </w:r>
            <w:r w:rsidRPr="000D6917">
              <w:rPr>
                <w:b/>
                <w:i/>
              </w:rPr>
              <w:t>doit faire</w:t>
            </w:r>
            <w:r w:rsidRPr="000D6917">
              <w:t xml:space="preserve"> partie de la solution pour soutenir pleinement la double transition.</w:t>
            </w:r>
          </w:p>
        </w:tc>
        <w:tc>
          <w:tcPr>
            <w:tcW w:w="4876" w:type="dxa"/>
            <w:tcBorders>
              <w:top w:val="nil"/>
              <w:left w:val="nil"/>
              <w:bottom w:val="nil"/>
              <w:right w:val="nil"/>
            </w:tcBorders>
          </w:tcPr>
          <w:p w14:paraId="6ACC84C1" w14:textId="0197F615"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 xml:space="preserve">adopter une approche globale </w:t>
            </w:r>
            <w:r w:rsidRPr="000D6917">
              <w:rPr>
                <w:b/>
                <w:i/>
              </w:rPr>
              <w:t>et complémentaire</w:t>
            </w:r>
            <w:r w:rsidRPr="000D6917">
              <w:t>,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 xml:space="preserve">attrait de certaines professions. </w:t>
            </w:r>
            <w:r w:rsidRPr="000D6917">
              <w:rPr>
                <w:b/>
                <w:i/>
              </w:rPr>
              <w:t>Il importe également de mieux lutter contre les fraudes et les abus commis au préjudice des systèmes nationaux d</w:t>
            </w:r>
            <w:r w:rsidR="00FC18B4">
              <w:rPr>
                <w:b/>
                <w:i/>
              </w:rPr>
              <w:t>’</w:t>
            </w:r>
            <w:r w:rsidRPr="000D6917">
              <w:rPr>
                <w:b/>
                <w:i/>
              </w:rPr>
              <w:t>assurance-chômage.</w:t>
            </w:r>
            <w:r w:rsidRPr="000D6917">
              <w:t xml:space="preserve">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Union risquent d</w:t>
            </w:r>
            <w:r w:rsidR="00FC18B4">
              <w:t>’</w:t>
            </w:r>
            <w:r w:rsidRPr="000D6917">
              <w:t>être insuffisantes pour remédier aux pénuries actuelles et futures de main-d</w:t>
            </w:r>
            <w:r w:rsidR="00FC18B4">
              <w:t>’</w:t>
            </w:r>
            <w:r w:rsidRPr="000D6917">
              <w:t>œuvre et de compétences. Par conséquent, la migration légale</w:t>
            </w:r>
            <w:r w:rsidRPr="000D6917">
              <w:rPr>
                <w:b/>
                <w:i/>
              </w:rPr>
              <w:t>, choisie et ordonnée peut s</w:t>
            </w:r>
            <w:r w:rsidR="00FC18B4">
              <w:rPr>
                <w:b/>
                <w:i/>
              </w:rPr>
              <w:t>’</w:t>
            </w:r>
            <w:r w:rsidRPr="000D6917">
              <w:rPr>
                <w:b/>
                <w:i/>
              </w:rPr>
              <w:t>avérer nécessaire</w:t>
            </w:r>
            <w:r w:rsidRPr="000D6917">
              <w:t xml:space="preserve"> pour compléter ces mesures et </w:t>
            </w:r>
            <w:r w:rsidRPr="000D6917">
              <w:rPr>
                <w:b/>
                <w:i/>
              </w:rPr>
              <w:t>peut constituer une</w:t>
            </w:r>
            <w:r w:rsidRPr="000D6917">
              <w:t xml:space="preserve"> partie de la solution pour soutenir pleinement la double transition.</w:t>
            </w:r>
          </w:p>
        </w:tc>
      </w:tr>
    </w:tbl>
    <w:p w14:paraId="06BF510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749495D7" w14:textId="77777777" w:rsidR="00FE5602" w:rsidRPr="000D6917" w:rsidRDefault="00FE5602" w:rsidP="00FE5602">
      <w:r w:rsidRPr="000D6917">
        <w:rPr>
          <w:rStyle w:val="HideTWBExt"/>
        </w:rPr>
        <w:t>&lt;/AmendB&gt;</w:t>
      </w:r>
    </w:p>
    <w:p w14:paraId="772FB4F8"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128</w:t>
      </w:r>
      <w:r w:rsidRPr="000D6917">
        <w:rPr>
          <w:rStyle w:val="HideTWBExt"/>
          <w:b w:val="0"/>
        </w:rPr>
        <w:t>&lt;/NumAmB&gt;</w:t>
      </w:r>
    </w:p>
    <w:p w14:paraId="7C3E7DE2"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0470479C" w14:textId="77777777" w:rsidR="00FE5602" w:rsidRPr="000D6917" w:rsidRDefault="00FE5602" w:rsidP="00FE5602">
      <w:pPr>
        <w:pStyle w:val="NormalBold"/>
      </w:pPr>
      <w:r w:rsidRPr="000D6917">
        <w:rPr>
          <w:rStyle w:val="HideTWBExt"/>
          <w:b w:val="0"/>
        </w:rPr>
        <w:t>&lt;/RepeatBlock-By&gt;</w:t>
      </w:r>
    </w:p>
    <w:p w14:paraId="6277CC9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8EFA68D"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B3E950E" w14:textId="77777777" w:rsidTr="00673A64">
        <w:trPr>
          <w:trHeight w:hRule="exact" w:val="240"/>
          <w:jc w:val="center"/>
        </w:trPr>
        <w:tc>
          <w:tcPr>
            <w:tcW w:w="9752" w:type="dxa"/>
            <w:gridSpan w:val="2"/>
            <w:tcBorders>
              <w:top w:val="nil"/>
              <w:left w:val="nil"/>
              <w:bottom w:val="nil"/>
              <w:right w:val="nil"/>
            </w:tcBorders>
          </w:tcPr>
          <w:p w14:paraId="0CD53AD4" w14:textId="77777777" w:rsidR="00FE5602" w:rsidRPr="000D6917" w:rsidRDefault="00FE5602" w:rsidP="00673A64"/>
        </w:tc>
      </w:tr>
      <w:tr w:rsidR="00FE5602" w:rsidRPr="000D6917" w14:paraId="297D6C86" w14:textId="77777777" w:rsidTr="00673A64">
        <w:trPr>
          <w:trHeight w:val="240"/>
          <w:jc w:val="center"/>
        </w:trPr>
        <w:tc>
          <w:tcPr>
            <w:tcW w:w="4876" w:type="dxa"/>
            <w:tcBorders>
              <w:top w:val="nil"/>
              <w:left w:val="nil"/>
              <w:bottom w:val="nil"/>
              <w:right w:val="nil"/>
            </w:tcBorders>
          </w:tcPr>
          <w:p w14:paraId="5AE9233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CF8A276" w14:textId="77777777" w:rsidR="00FE5602" w:rsidRPr="000D6917" w:rsidRDefault="00FE5602" w:rsidP="00673A64">
            <w:pPr>
              <w:pStyle w:val="AmColumnHeading"/>
            </w:pPr>
            <w:r w:rsidRPr="000D6917">
              <w:t>Amendement</w:t>
            </w:r>
          </w:p>
        </w:tc>
      </w:tr>
      <w:tr w:rsidR="00FE5602" w:rsidRPr="000D6917" w14:paraId="21F99BB3" w14:textId="77777777" w:rsidTr="00673A64">
        <w:trPr>
          <w:jc w:val="center"/>
        </w:trPr>
        <w:tc>
          <w:tcPr>
            <w:tcW w:w="4876" w:type="dxa"/>
            <w:tcBorders>
              <w:top w:val="nil"/>
              <w:left w:val="nil"/>
              <w:bottom w:val="nil"/>
              <w:right w:val="nil"/>
            </w:tcBorders>
          </w:tcPr>
          <w:p w14:paraId="4BB91A7C" w14:textId="326B64DF"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 xml:space="preserve">au niveau national, ce qui implique, </w:t>
            </w:r>
            <w:r w:rsidRPr="000D6917">
              <w:rPr>
                <w:b/>
                <w:bCs/>
                <w:i/>
                <w:iCs/>
              </w:rPr>
              <w:t>en</w:t>
            </w:r>
            <w:r w:rsidRPr="000D6917">
              <w:t xml:space="preserve">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 xml:space="preserve">Union </w:t>
            </w:r>
            <w:r w:rsidRPr="000D6917">
              <w:rPr>
                <w:b/>
                <w:i/>
              </w:rPr>
              <w:t>risquent</w:t>
            </w:r>
            <w:r w:rsidRPr="000D6917">
              <w:t xml:space="preserve"> </w:t>
            </w:r>
            <w:r w:rsidRPr="000D6917">
              <w:rPr>
                <w:b/>
                <w:bCs/>
                <w:i/>
                <w:iCs/>
              </w:rPr>
              <w:t>d</w:t>
            </w:r>
            <w:r w:rsidR="00FC18B4">
              <w:rPr>
                <w:b/>
                <w:bCs/>
                <w:i/>
                <w:iCs/>
              </w:rPr>
              <w:t>’</w:t>
            </w:r>
            <w:r w:rsidRPr="000D6917">
              <w:rPr>
                <w:b/>
                <w:bCs/>
                <w:i/>
                <w:iCs/>
              </w:rPr>
              <w:t>être</w:t>
            </w:r>
            <w:r w:rsidRPr="000D6917">
              <w:t xml:space="preserve"> insuffisantes pour remédier aux pénuries actuelles et futures de main-d</w:t>
            </w:r>
            <w:r w:rsidR="00FC18B4">
              <w:t>’</w:t>
            </w:r>
            <w:r w:rsidRPr="000D6917">
              <w:t>œuvre et de compétences</w:t>
            </w:r>
            <w:r w:rsidRPr="000D6917">
              <w:rPr>
                <w:b/>
                <w:i/>
              </w:rPr>
              <w:t>. Par conséquent,</w:t>
            </w:r>
            <w:r w:rsidRPr="000D6917">
              <w:t xml:space="preserve"> la migration légale </w:t>
            </w:r>
            <w:r w:rsidRPr="000D6917">
              <w:rPr>
                <w:b/>
                <w:i/>
              </w:rPr>
              <w:t>est essentielle pour</w:t>
            </w:r>
            <w:r w:rsidRPr="000D6917">
              <w:t xml:space="preserve"> compléter ces mesures et </w:t>
            </w:r>
            <w:r w:rsidRPr="000D6917">
              <w:rPr>
                <w:b/>
                <w:i/>
              </w:rPr>
              <w:t>doit</w:t>
            </w:r>
            <w:r w:rsidRPr="000D6917">
              <w:t xml:space="preserve"> faire partie de la solution pour soutenir </w:t>
            </w:r>
            <w:r w:rsidRPr="000D6917">
              <w:rPr>
                <w:b/>
                <w:i/>
              </w:rPr>
              <w:t>pleinement</w:t>
            </w:r>
            <w:r w:rsidRPr="000D6917">
              <w:t xml:space="preserve"> la double transition.</w:t>
            </w:r>
          </w:p>
        </w:tc>
        <w:tc>
          <w:tcPr>
            <w:tcW w:w="4876" w:type="dxa"/>
            <w:tcBorders>
              <w:top w:val="nil"/>
              <w:left w:val="nil"/>
              <w:bottom w:val="nil"/>
              <w:right w:val="nil"/>
            </w:tcBorders>
          </w:tcPr>
          <w:p w14:paraId="1739DDAB" w14:textId="13A70BF3"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 xml:space="preserve">au niveau national, ce qui implique, </w:t>
            </w:r>
            <w:r w:rsidRPr="000D6917">
              <w:rPr>
                <w:b/>
                <w:i/>
              </w:rPr>
              <w:t>comme principale</w:t>
            </w:r>
            <w:r w:rsidRPr="000D6917">
              <w:t xml:space="preserve"> priorité, de mieux exploiter tout le potentiel des groupes dont la participation au marché du travail est faible </w:t>
            </w:r>
            <w:r w:rsidRPr="000D6917">
              <w:rPr>
                <w:b/>
                <w:i/>
              </w:rPr>
              <w:t>par l</w:t>
            </w:r>
            <w:r w:rsidR="00FC18B4">
              <w:rPr>
                <w:b/>
                <w:i/>
              </w:rPr>
              <w:t>’</w:t>
            </w:r>
            <w:r w:rsidRPr="000D6917">
              <w:rPr>
                <w:b/>
                <w:i/>
              </w:rPr>
              <w:t>intermédiaire de nouvelles incitations au travail</w:t>
            </w:r>
            <w:r w:rsidRPr="000D6917">
              <w:t>,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 xml:space="preserve">Union </w:t>
            </w:r>
            <w:r w:rsidRPr="000D6917">
              <w:rPr>
                <w:b/>
                <w:i/>
              </w:rPr>
              <w:t>pourraient</w:t>
            </w:r>
            <w:r w:rsidRPr="000D6917">
              <w:t xml:space="preserve"> </w:t>
            </w:r>
            <w:r w:rsidRPr="000D6917">
              <w:rPr>
                <w:b/>
                <w:bCs/>
                <w:i/>
                <w:iCs/>
              </w:rPr>
              <w:t>être</w:t>
            </w:r>
            <w:r w:rsidRPr="000D6917">
              <w:t xml:space="preserve"> insuffisantes pour remédier aux pénuries actuelles et futures de main-d</w:t>
            </w:r>
            <w:r w:rsidR="00FC18B4">
              <w:t>’</w:t>
            </w:r>
            <w:r w:rsidRPr="000D6917">
              <w:t xml:space="preserve">œuvre et de compétences </w:t>
            </w:r>
            <w:r w:rsidRPr="000D6917">
              <w:rPr>
                <w:b/>
                <w:i/>
              </w:rPr>
              <w:t xml:space="preserve">pour ce qui est des professions nécessitant des qualifications élevées. </w:t>
            </w:r>
            <w:r w:rsidRPr="000D6917">
              <w:t xml:space="preserve">La migration légale </w:t>
            </w:r>
            <w:r w:rsidRPr="000D6917">
              <w:rPr>
                <w:b/>
                <w:i/>
              </w:rPr>
              <w:t>de travailleurs hautement qualifiés</w:t>
            </w:r>
            <w:r w:rsidRPr="000D6917">
              <w:t xml:space="preserve"> </w:t>
            </w:r>
            <w:r w:rsidRPr="000D6917">
              <w:rPr>
                <w:b/>
                <w:i/>
              </w:rPr>
              <w:t>pourrait</w:t>
            </w:r>
            <w:r w:rsidRPr="000D6917">
              <w:t xml:space="preserve"> compléter ces mesures et faire partie de la solution pour </w:t>
            </w:r>
            <w:r w:rsidRPr="000D6917">
              <w:rPr>
                <w:b/>
                <w:i/>
              </w:rPr>
              <w:t>améliorer la compétitivité européenne et</w:t>
            </w:r>
            <w:r w:rsidRPr="000D6917">
              <w:t xml:space="preserve"> soutenir la double transition.</w:t>
            </w:r>
          </w:p>
        </w:tc>
      </w:tr>
    </w:tbl>
    <w:p w14:paraId="7FD6ECCD"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73477F50" w14:textId="77777777" w:rsidR="00FE5602" w:rsidRPr="00673A64" w:rsidRDefault="00FE5602" w:rsidP="00FE5602">
      <w:pPr>
        <w:rPr>
          <w:lang w:val="en-GB"/>
        </w:rPr>
      </w:pPr>
      <w:r w:rsidRPr="00673A64">
        <w:rPr>
          <w:rStyle w:val="HideTWBExt"/>
          <w:lang w:val="en-GB"/>
        </w:rPr>
        <w:t>&lt;/AmendB&gt;</w:t>
      </w:r>
    </w:p>
    <w:p w14:paraId="339B845A"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129</w:t>
      </w:r>
      <w:r w:rsidRPr="00673A64">
        <w:rPr>
          <w:rStyle w:val="HideTWBExt"/>
          <w:b w:val="0"/>
          <w:lang w:val="en-GB"/>
        </w:rPr>
        <w:t>&lt;/NumAmB&gt;</w:t>
      </w:r>
    </w:p>
    <w:p w14:paraId="70312CD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2992EEA8" w14:textId="77777777" w:rsidR="00FE5602" w:rsidRPr="000D6917" w:rsidRDefault="00FE5602" w:rsidP="00FE5602">
      <w:pPr>
        <w:pStyle w:val="NormalBold"/>
      </w:pPr>
      <w:r w:rsidRPr="000D6917">
        <w:rPr>
          <w:rStyle w:val="HideTWBExt"/>
          <w:b w:val="0"/>
        </w:rPr>
        <w:t>&lt;/RepeatBlock-By&gt;</w:t>
      </w:r>
    </w:p>
    <w:p w14:paraId="04DA6AE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A4367B9"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841B34A" w14:textId="77777777" w:rsidTr="00673A64">
        <w:trPr>
          <w:trHeight w:hRule="exact" w:val="240"/>
          <w:jc w:val="center"/>
        </w:trPr>
        <w:tc>
          <w:tcPr>
            <w:tcW w:w="9752" w:type="dxa"/>
            <w:gridSpan w:val="2"/>
            <w:tcBorders>
              <w:top w:val="nil"/>
              <w:left w:val="nil"/>
              <w:bottom w:val="nil"/>
              <w:right w:val="nil"/>
            </w:tcBorders>
          </w:tcPr>
          <w:p w14:paraId="16EEF535" w14:textId="77777777" w:rsidR="00FE5602" w:rsidRPr="000D6917" w:rsidRDefault="00FE5602" w:rsidP="00673A64"/>
        </w:tc>
      </w:tr>
      <w:tr w:rsidR="00FE5602" w:rsidRPr="000D6917" w14:paraId="5B0544F4" w14:textId="77777777" w:rsidTr="00673A64">
        <w:trPr>
          <w:trHeight w:val="240"/>
          <w:jc w:val="center"/>
        </w:trPr>
        <w:tc>
          <w:tcPr>
            <w:tcW w:w="4876" w:type="dxa"/>
            <w:tcBorders>
              <w:top w:val="nil"/>
              <w:left w:val="nil"/>
              <w:bottom w:val="nil"/>
              <w:right w:val="nil"/>
            </w:tcBorders>
          </w:tcPr>
          <w:p w14:paraId="3B88113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E0899E8" w14:textId="77777777" w:rsidR="00FE5602" w:rsidRPr="000D6917" w:rsidRDefault="00FE5602" w:rsidP="00673A64">
            <w:pPr>
              <w:pStyle w:val="AmColumnHeading"/>
            </w:pPr>
            <w:r w:rsidRPr="000D6917">
              <w:t>Amendement</w:t>
            </w:r>
          </w:p>
        </w:tc>
      </w:tr>
      <w:tr w:rsidR="00FE5602" w:rsidRPr="000D6917" w14:paraId="42FD6D5B" w14:textId="77777777" w:rsidTr="00673A64">
        <w:trPr>
          <w:jc w:val="center"/>
        </w:trPr>
        <w:tc>
          <w:tcPr>
            <w:tcW w:w="4876" w:type="dxa"/>
            <w:tcBorders>
              <w:top w:val="nil"/>
              <w:left w:val="nil"/>
              <w:bottom w:val="nil"/>
              <w:right w:val="nil"/>
            </w:tcBorders>
          </w:tcPr>
          <w:p w14:paraId="74331F3A" w14:textId="0830DD8D" w:rsidR="00FE5602" w:rsidRPr="000D6917" w:rsidRDefault="00FE5602" w:rsidP="00673A64">
            <w:pPr>
              <w:pStyle w:val="Normal6a"/>
            </w:pPr>
            <w:r w:rsidRPr="000D6917">
              <w:t>(2)</w:t>
            </w:r>
            <w:r w:rsidRPr="000D6917">
              <w:tab/>
            </w:r>
            <w:r w:rsidRPr="000D6917">
              <w:rPr>
                <w:b/>
                <w:i/>
              </w:rPr>
              <w:t xml:space="preserve">Afin de </w:t>
            </w:r>
            <w:r w:rsidRPr="000D6917">
              <w:t>remédier aux pénuries de main-d</w:t>
            </w:r>
            <w:r w:rsidR="00FC18B4">
              <w:t>’</w:t>
            </w:r>
            <w:r w:rsidRPr="000D6917">
              <w:t>œuvre</w:t>
            </w:r>
            <w:r w:rsidRPr="000D6917">
              <w:rPr>
                <w:b/>
                <w:i/>
              </w:rPr>
              <w:t>, il est nécessaire d</w:t>
            </w:r>
            <w:r w:rsidR="00FC18B4">
              <w:rPr>
                <w:b/>
                <w:i/>
              </w:rPr>
              <w:t>’</w:t>
            </w:r>
            <w:r w:rsidRPr="000D6917">
              <w:rPr>
                <w:b/>
                <w:i/>
              </w:rPr>
              <w:t>adopter une approche globale, tant au niveau de l</w:t>
            </w:r>
            <w:r w:rsidR="00FC18B4">
              <w:rPr>
                <w:b/>
                <w:i/>
              </w:rPr>
              <w:t>’</w:t>
            </w:r>
            <w:r w:rsidRPr="000D6917">
              <w:rPr>
                <w:b/>
                <w:i/>
              </w:rPr>
              <w:t>Union qu</w:t>
            </w:r>
            <w:r w:rsidR="00FC18B4">
              <w:rPr>
                <w:b/>
                <w:i/>
              </w:rPr>
              <w:t>’</w:t>
            </w:r>
            <w:r w:rsidRPr="000D6917">
              <w:rPr>
                <w:b/>
                <w:i/>
              </w:rPr>
              <w:t>au niveau national, ce qui implique, en priorité,</w:t>
            </w:r>
            <w:r w:rsidRPr="000D6917">
              <w:t xml:space="preserve"> de mieux exploiter tout le potentiel des groupes dont la participation au marché du travail est faible, de promouvoir la reconversion et le perfectionnement professionnels de la main-d</w:t>
            </w:r>
            <w:r w:rsidR="00FC18B4">
              <w:t>’</w:t>
            </w:r>
            <w:r w:rsidRPr="000D6917">
              <w:t>œuvre existante</w:t>
            </w:r>
            <w:r w:rsidRPr="000D6917">
              <w:rPr>
                <w:b/>
                <w:i/>
              </w:rPr>
              <w:t>, de faciliter la mobilité de la main-d</w:t>
            </w:r>
            <w:r w:rsidR="00FC18B4">
              <w:rPr>
                <w:b/>
                <w:i/>
              </w:rPr>
              <w:t>’</w:t>
            </w:r>
            <w:r w:rsidRPr="000D6917">
              <w:rPr>
                <w:b/>
                <w:i/>
              </w:rPr>
              <w:t>œuvre au sein de l</w:t>
            </w:r>
            <w:r w:rsidR="00FC18B4">
              <w:rPr>
                <w:b/>
                <w:i/>
              </w:rPr>
              <w:t>’</w:t>
            </w:r>
            <w:r w:rsidRPr="000D6917">
              <w:rPr>
                <w:b/>
                <w:i/>
              </w:rPr>
              <w:t>Union</w:t>
            </w:r>
            <w:r w:rsidRPr="000D6917">
              <w:t>, ainsi que d</w:t>
            </w:r>
            <w:r w:rsidR="00FC18B4">
              <w:t>’</w:t>
            </w:r>
            <w:r w:rsidRPr="000D6917">
              <w:t>améliorer les conditions de travail et l</w:t>
            </w:r>
            <w:r w:rsidR="00FC18B4">
              <w:t>’</w:t>
            </w:r>
            <w:r w:rsidRPr="000D6917">
              <w:t xml:space="preserve">attrait de certaines professions. </w:t>
            </w:r>
            <w:r w:rsidRPr="000D6917">
              <w:rPr>
                <w:b/>
                <w:i/>
              </w:rPr>
              <w:t>Compte tenu de l</w:t>
            </w:r>
            <w:r w:rsidR="00FC18B4">
              <w:rPr>
                <w:b/>
                <w:i/>
              </w:rPr>
              <w:t>’</w:t>
            </w:r>
            <w:r w:rsidRPr="000D6917">
              <w:rPr>
                <w:b/>
                <w:i/>
              </w:rPr>
              <w:t>ampleur actuelle des pénuries sur le marché du travail et des évolutions démographiques, les mesures ciblant uniquement la main-d</w:t>
            </w:r>
            <w:r w:rsidR="00FC18B4">
              <w:rPr>
                <w:b/>
                <w:i/>
              </w:rPr>
              <w:t>’</w:t>
            </w:r>
            <w:r w:rsidRPr="000D6917">
              <w:rPr>
                <w:b/>
                <w:i/>
              </w:rPr>
              <w:t>œuvre</w:t>
            </w:r>
            <w:r w:rsidRPr="000D6917">
              <w:t xml:space="preserve"> nationale</w:t>
            </w:r>
            <w:r w:rsidRPr="000D6917">
              <w:rPr>
                <w:b/>
                <w:i/>
              </w:rPr>
              <w:t xml:space="preserve"> et de l</w:t>
            </w:r>
            <w:r w:rsidR="00FC18B4">
              <w:rPr>
                <w:b/>
                <w:i/>
              </w:rPr>
              <w:t>’</w:t>
            </w:r>
            <w:r w:rsidRPr="000D6917">
              <w:rPr>
                <w:b/>
                <w:i/>
              </w:rPr>
              <w:t>Union risquent d</w:t>
            </w:r>
            <w:r w:rsidR="00FC18B4">
              <w:rPr>
                <w:b/>
                <w:i/>
              </w:rPr>
              <w:t>’</w:t>
            </w:r>
            <w:r w:rsidRPr="000D6917">
              <w:rPr>
                <w:b/>
                <w:i/>
              </w:rPr>
              <w:t>être insuffisantes pour remédier aux pénuries actuelles et futures de main-d</w:t>
            </w:r>
            <w:r w:rsidR="00FC18B4">
              <w:rPr>
                <w:b/>
                <w:i/>
              </w:rPr>
              <w:t>’</w:t>
            </w:r>
            <w:r w:rsidRPr="000D6917">
              <w:rPr>
                <w:b/>
                <w:i/>
              </w:rPr>
              <w:t>œuvre et de compétences.</w:t>
            </w:r>
            <w:r w:rsidRPr="000D6917">
              <w:t xml:space="preserve"> Par conséquent, </w:t>
            </w:r>
            <w:r w:rsidRPr="000D6917">
              <w:rPr>
                <w:b/>
                <w:i/>
              </w:rPr>
              <w:t>la migration légale est essentielle pour compléter ces mesures et doit faire partie de la solution pour soutenir pleinement la double transition</w:t>
            </w:r>
            <w:r w:rsidRPr="000D6917">
              <w:t>.</w:t>
            </w:r>
          </w:p>
        </w:tc>
        <w:tc>
          <w:tcPr>
            <w:tcW w:w="4876" w:type="dxa"/>
            <w:tcBorders>
              <w:top w:val="nil"/>
              <w:left w:val="nil"/>
              <w:bottom w:val="nil"/>
              <w:right w:val="nil"/>
            </w:tcBorders>
          </w:tcPr>
          <w:p w14:paraId="6841E50F" w14:textId="74EAF795" w:rsidR="00FE5602" w:rsidRPr="000D6917" w:rsidRDefault="00FE5602" w:rsidP="00673A64">
            <w:pPr>
              <w:pStyle w:val="Normal6a"/>
            </w:pPr>
            <w:r w:rsidRPr="000D6917">
              <w:t>(2)</w:t>
            </w:r>
            <w:r w:rsidRPr="000D6917">
              <w:tab/>
              <w:t>Remédier aux pénuries de main-d</w:t>
            </w:r>
            <w:r w:rsidR="00FC18B4">
              <w:t>’</w:t>
            </w:r>
            <w:r w:rsidRPr="000D6917">
              <w:t>œuvre</w:t>
            </w:r>
            <w:r w:rsidRPr="000D6917">
              <w:rPr>
                <w:b/>
                <w:i/>
              </w:rPr>
              <w:t xml:space="preserve"> est un défi complexe aux multiples facettes, dont la résolution devra impliquer</w:t>
            </w:r>
            <w:r w:rsidRPr="000D6917">
              <w:t xml:space="preserve"> de mieux exploiter tout le potentiel des groupes dont la participation au marché du travail est faible, de promouvoir la reconversion et le perfectionnement professionnels de la main-d</w:t>
            </w:r>
            <w:r w:rsidR="00FC18B4">
              <w:t>’</w:t>
            </w:r>
            <w:r w:rsidRPr="000D6917">
              <w:t>œuvre existante, ainsi que d</w:t>
            </w:r>
            <w:r w:rsidR="00FC18B4">
              <w:t>’</w:t>
            </w:r>
            <w:r w:rsidRPr="000D6917">
              <w:t>améliorer les conditions de travail et l</w:t>
            </w:r>
            <w:r w:rsidR="00FC18B4">
              <w:t>’</w:t>
            </w:r>
            <w:r w:rsidRPr="000D6917">
              <w:t xml:space="preserve">attrait de certaines professions. </w:t>
            </w:r>
            <w:r w:rsidRPr="000D6917">
              <w:rPr>
                <w:b/>
                <w:i/>
              </w:rPr>
              <w:t>Déterminer combien de ressortissants de pays tiers doivent être admis à l</w:t>
            </w:r>
            <w:r w:rsidR="00FC18B4">
              <w:rPr>
                <w:b/>
                <w:i/>
              </w:rPr>
              <w:t>’</w:t>
            </w:r>
            <w:r w:rsidRPr="000D6917">
              <w:rPr>
                <w:b/>
                <w:i/>
              </w:rPr>
              <w:t>obtention d</w:t>
            </w:r>
            <w:r w:rsidR="00FC18B4">
              <w:rPr>
                <w:b/>
                <w:i/>
              </w:rPr>
              <w:t>’</w:t>
            </w:r>
            <w:r w:rsidRPr="000D6917">
              <w:rPr>
                <w:b/>
                <w:i/>
              </w:rPr>
              <w:t>un permis de séjour à titre de travailleur ou d</w:t>
            </w:r>
            <w:r w:rsidR="00FC18B4">
              <w:rPr>
                <w:b/>
                <w:i/>
              </w:rPr>
              <w:t>’</w:t>
            </w:r>
            <w:r w:rsidRPr="000D6917">
              <w:rPr>
                <w:b/>
                <w:i/>
              </w:rPr>
              <w:t>entrepreneur est une compétence</w:t>
            </w:r>
            <w:r w:rsidRPr="000D6917">
              <w:t xml:space="preserve"> nationale</w:t>
            </w:r>
            <w:r w:rsidRPr="000D6917">
              <w:rPr>
                <w:b/>
                <w:i/>
              </w:rPr>
              <w:t>;</w:t>
            </w:r>
            <w:r w:rsidRPr="000D6917">
              <w:t xml:space="preserve"> par conséquent, </w:t>
            </w:r>
            <w:r w:rsidRPr="000D6917">
              <w:rPr>
                <w:b/>
                <w:i/>
              </w:rPr>
              <w:t>il revient aux États membres eux-mêmes de déterminer s</w:t>
            </w:r>
            <w:r w:rsidR="00FC18B4">
              <w:rPr>
                <w:b/>
                <w:i/>
              </w:rPr>
              <w:t>’</w:t>
            </w:r>
            <w:r w:rsidRPr="000D6917">
              <w:rPr>
                <w:b/>
                <w:i/>
              </w:rPr>
              <w:t>ils souhaitent ou non participer au réservoir européen de talents, et il est important que la répartition des compétences entre l</w:t>
            </w:r>
            <w:r w:rsidR="00FC18B4">
              <w:rPr>
                <w:b/>
                <w:i/>
              </w:rPr>
              <w:t>’</w:t>
            </w:r>
            <w:r w:rsidRPr="000D6917">
              <w:rPr>
                <w:b/>
                <w:i/>
              </w:rPr>
              <w:t>Union et les États membres soit respectée, les initiatives de l</w:t>
            </w:r>
            <w:r w:rsidR="00FC18B4">
              <w:rPr>
                <w:b/>
                <w:i/>
              </w:rPr>
              <w:t>’</w:t>
            </w:r>
            <w:r w:rsidRPr="000D6917">
              <w:rPr>
                <w:b/>
                <w:i/>
              </w:rPr>
              <w:t>Union devant toujours être conçues de manière à éviter toute duplication d</w:t>
            </w:r>
            <w:r w:rsidR="00FC18B4">
              <w:rPr>
                <w:b/>
                <w:i/>
              </w:rPr>
              <w:t>’</w:t>
            </w:r>
            <w:r w:rsidRPr="000D6917">
              <w:rPr>
                <w:b/>
                <w:i/>
              </w:rPr>
              <w:t>outils préexistants</w:t>
            </w:r>
            <w:r w:rsidRPr="000D6917">
              <w:t>.</w:t>
            </w:r>
          </w:p>
        </w:tc>
      </w:tr>
    </w:tbl>
    <w:p w14:paraId="0F590E0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667C17CE" w14:textId="77777777" w:rsidR="00FE5602" w:rsidRPr="000D6917" w:rsidRDefault="00FE5602" w:rsidP="00FE5602">
      <w:r w:rsidRPr="000D6917">
        <w:rPr>
          <w:rStyle w:val="HideTWBExt"/>
        </w:rPr>
        <w:t>&lt;/AmendB&gt;</w:t>
      </w:r>
    </w:p>
    <w:p w14:paraId="08AA517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130</w:t>
      </w:r>
      <w:r w:rsidRPr="000D6917">
        <w:rPr>
          <w:rStyle w:val="HideTWBExt"/>
          <w:b w:val="0"/>
        </w:rPr>
        <w:t>&lt;/NumAmB&gt;</w:t>
      </w:r>
    </w:p>
    <w:p w14:paraId="0904D91E" w14:textId="77777777" w:rsidR="00FE5602" w:rsidRPr="000D6917" w:rsidRDefault="00FE5602" w:rsidP="00FE5602">
      <w:pPr>
        <w:pStyle w:val="NormalBold"/>
      </w:pPr>
      <w:r w:rsidRPr="000D6917">
        <w:rPr>
          <w:rStyle w:val="HideTWBExt"/>
          <w:b w:val="0"/>
        </w:rPr>
        <w:t>&lt;RepeatBlock-By&gt;&lt;Members&gt;</w:t>
      </w:r>
      <w:r w:rsidRPr="000D6917">
        <w:t>Nikolaos Anadiotis</w:t>
      </w:r>
      <w:r w:rsidRPr="000D6917">
        <w:rPr>
          <w:rStyle w:val="HideTWBExt"/>
          <w:b w:val="0"/>
        </w:rPr>
        <w:t>&lt;/Members&gt;</w:t>
      </w:r>
    </w:p>
    <w:p w14:paraId="1A0A09ED" w14:textId="77777777" w:rsidR="00FE5602" w:rsidRPr="000D6917" w:rsidRDefault="00FE5602" w:rsidP="00FE5602">
      <w:pPr>
        <w:pStyle w:val="NormalBold"/>
      </w:pPr>
      <w:r w:rsidRPr="000D6917">
        <w:rPr>
          <w:rStyle w:val="HideTWBExt"/>
          <w:b w:val="0"/>
        </w:rPr>
        <w:t>&lt;/RepeatBlock-By&gt;</w:t>
      </w:r>
    </w:p>
    <w:p w14:paraId="0E2B7B2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5204788"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8D88E9E" w14:textId="77777777" w:rsidTr="00673A64">
        <w:trPr>
          <w:trHeight w:hRule="exact" w:val="240"/>
          <w:jc w:val="center"/>
        </w:trPr>
        <w:tc>
          <w:tcPr>
            <w:tcW w:w="9752" w:type="dxa"/>
            <w:gridSpan w:val="2"/>
            <w:tcBorders>
              <w:top w:val="nil"/>
              <w:left w:val="nil"/>
              <w:bottom w:val="nil"/>
              <w:right w:val="nil"/>
            </w:tcBorders>
          </w:tcPr>
          <w:p w14:paraId="3265075F" w14:textId="77777777" w:rsidR="00FE5602" w:rsidRPr="000D6917" w:rsidRDefault="00FE5602" w:rsidP="00673A64"/>
        </w:tc>
      </w:tr>
      <w:tr w:rsidR="00FE5602" w:rsidRPr="000D6917" w14:paraId="1D1E5FAB" w14:textId="77777777" w:rsidTr="00673A64">
        <w:trPr>
          <w:trHeight w:val="240"/>
          <w:jc w:val="center"/>
        </w:trPr>
        <w:tc>
          <w:tcPr>
            <w:tcW w:w="4876" w:type="dxa"/>
            <w:tcBorders>
              <w:top w:val="nil"/>
              <w:left w:val="nil"/>
              <w:bottom w:val="nil"/>
              <w:right w:val="nil"/>
            </w:tcBorders>
          </w:tcPr>
          <w:p w14:paraId="56E42BB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A6D45E0" w14:textId="77777777" w:rsidR="00FE5602" w:rsidRPr="000D6917" w:rsidRDefault="00FE5602" w:rsidP="00673A64">
            <w:pPr>
              <w:pStyle w:val="AmColumnHeading"/>
            </w:pPr>
            <w:r w:rsidRPr="000D6917">
              <w:t>Amendement</w:t>
            </w:r>
          </w:p>
        </w:tc>
      </w:tr>
      <w:tr w:rsidR="00FE5602" w:rsidRPr="000D6917" w14:paraId="4592436C" w14:textId="77777777" w:rsidTr="00673A64">
        <w:trPr>
          <w:jc w:val="center"/>
        </w:trPr>
        <w:tc>
          <w:tcPr>
            <w:tcW w:w="4876" w:type="dxa"/>
            <w:tcBorders>
              <w:top w:val="nil"/>
              <w:left w:val="nil"/>
              <w:bottom w:val="nil"/>
              <w:right w:val="nil"/>
            </w:tcBorders>
          </w:tcPr>
          <w:p w14:paraId="3148ECED" w14:textId="627B4AE4"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 xml:space="preserve">œuvre existante, </w:t>
            </w:r>
            <w:r w:rsidRPr="000D6917">
              <w:rPr>
                <w:b/>
                <w:i/>
              </w:rPr>
              <w:t>de faciliter la mobilité de la main-d</w:t>
            </w:r>
            <w:r w:rsidR="00FC18B4">
              <w:rPr>
                <w:b/>
                <w:i/>
              </w:rPr>
              <w:t>’</w:t>
            </w:r>
            <w:r w:rsidRPr="000D6917">
              <w:rPr>
                <w:b/>
                <w:i/>
              </w:rPr>
              <w:t>œuvre au sein de l</w:t>
            </w:r>
            <w:r w:rsidR="00FC18B4">
              <w:rPr>
                <w:b/>
                <w:i/>
              </w:rPr>
              <w:t>’</w:t>
            </w:r>
            <w:r w:rsidRPr="000D6917">
              <w:rPr>
                <w:b/>
                <w:i/>
              </w:rPr>
              <w:t>Union,</w:t>
            </w:r>
            <w:r w:rsidRPr="000D6917">
              <w:t xml:space="preserve"> ainsi que d</w:t>
            </w:r>
            <w:r w:rsidR="00FC18B4">
              <w:t>’</w:t>
            </w:r>
            <w:r w:rsidRPr="000D6917">
              <w:t>améliorer les conditions de travail et l</w:t>
            </w:r>
            <w:r w:rsidR="00FC18B4">
              <w:t>’</w:t>
            </w:r>
            <w:r w:rsidRPr="000D6917">
              <w:t xml:space="preserve">attrait de certaines professions. Compte tenu </w:t>
            </w:r>
            <w:r w:rsidRPr="000D6917">
              <w:rPr>
                <w:b/>
                <w:i/>
              </w:rPr>
              <w:t>de l</w:t>
            </w:r>
            <w:r w:rsidR="00FC18B4">
              <w:rPr>
                <w:b/>
                <w:i/>
              </w:rPr>
              <w:t>’</w:t>
            </w:r>
            <w:r w:rsidRPr="000D6917">
              <w:rPr>
                <w:b/>
                <w:i/>
              </w:rPr>
              <w:t>ampleur actuelle</w:t>
            </w:r>
            <w:r w:rsidRPr="000D6917">
              <w:t xml:space="preserve"> des pénuries sur le marché du travail et des évolutions démographiques, les mesures ciblant</w:t>
            </w:r>
            <w:r w:rsidRPr="000D6917">
              <w:rPr>
                <w:b/>
                <w:i/>
              </w:rPr>
              <w:t xml:space="preserve"> uniquement</w:t>
            </w:r>
            <w:r w:rsidRPr="000D6917">
              <w:t xml:space="preserve"> la main-d</w:t>
            </w:r>
            <w:r w:rsidR="00FC18B4">
              <w:t>’</w:t>
            </w:r>
            <w:r w:rsidRPr="000D6917">
              <w:t>œuvre nationale et de l</w:t>
            </w:r>
            <w:r w:rsidR="00FC18B4">
              <w:t>’</w:t>
            </w:r>
            <w:r w:rsidRPr="000D6917">
              <w:t xml:space="preserve">Union </w:t>
            </w:r>
            <w:r w:rsidRPr="000D6917">
              <w:rPr>
                <w:b/>
                <w:i/>
              </w:rPr>
              <w:t>risquent d</w:t>
            </w:r>
            <w:r w:rsidR="00FC18B4">
              <w:rPr>
                <w:b/>
                <w:i/>
              </w:rPr>
              <w:t>’</w:t>
            </w:r>
            <w:r w:rsidRPr="000D6917">
              <w:rPr>
                <w:b/>
                <w:i/>
              </w:rPr>
              <w:t>être insuffisantes</w:t>
            </w:r>
            <w:r w:rsidRPr="000D6917">
              <w:t xml:space="preserve"> pour remédier aux pénuries actuelles et futures de main-d</w:t>
            </w:r>
            <w:r w:rsidR="00FC18B4">
              <w:t>’</w:t>
            </w:r>
            <w:r w:rsidRPr="000D6917">
              <w:t>œuvre et de compétences</w:t>
            </w:r>
            <w:r w:rsidRPr="000D6917">
              <w:rPr>
                <w:b/>
                <w:i/>
              </w:rPr>
              <w:t>. Par conséquent, la migration légale est essentielle pour compléter ces mesures et doit faire partie de la solution pour soutenir pleinement la double transition</w:t>
            </w:r>
            <w:r w:rsidRPr="000D6917">
              <w:t>.</w:t>
            </w:r>
          </w:p>
        </w:tc>
        <w:tc>
          <w:tcPr>
            <w:tcW w:w="4876" w:type="dxa"/>
            <w:tcBorders>
              <w:top w:val="nil"/>
              <w:left w:val="nil"/>
              <w:bottom w:val="nil"/>
              <w:right w:val="nil"/>
            </w:tcBorders>
          </w:tcPr>
          <w:p w14:paraId="55B616B7" w14:textId="674AA171"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ainsi que d</w:t>
            </w:r>
            <w:r w:rsidR="00FC18B4">
              <w:t>’</w:t>
            </w:r>
            <w:r w:rsidRPr="000D6917">
              <w:t>améliorer les conditions de travail et l</w:t>
            </w:r>
            <w:r w:rsidR="00FC18B4">
              <w:t>’</w:t>
            </w:r>
            <w:r w:rsidRPr="000D6917">
              <w:t>attrait de certaines professions. Compte tenu des pénuries sur le marché du travail et des évolutions démographiques, les mesures ciblant</w:t>
            </w:r>
            <w:r w:rsidRPr="000D6917">
              <w:rPr>
                <w:b/>
                <w:i/>
              </w:rPr>
              <w:t xml:space="preserve"> non seulement</w:t>
            </w:r>
            <w:r w:rsidRPr="000D6917">
              <w:t xml:space="preserve"> la main-d</w:t>
            </w:r>
            <w:r w:rsidR="00FC18B4">
              <w:t>’</w:t>
            </w:r>
            <w:r w:rsidRPr="000D6917">
              <w:t>œuvre nationale et de l</w:t>
            </w:r>
            <w:r w:rsidR="00FC18B4">
              <w:t>’</w:t>
            </w:r>
            <w:r w:rsidRPr="000D6917">
              <w:t>Union</w:t>
            </w:r>
            <w:r w:rsidRPr="000D6917">
              <w:rPr>
                <w:b/>
                <w:i/>
              </w:rPr>
              <w:t>, mais aussi la migration légale,</w:t>
            </w:r>
            <w:r w:rsidRPr="000D6917">
              <w:t xml:space="preserve"> pour remédier aux pénuries actuelles et futures de main-d</w:t>
            </w:r>
            <w:r w:rsidR="00FC18B4">
              <w:t>’</w:t>
            </w:r>
            <w:r w:rsidRPr="000D6917">
              <w:t>œuvre et de compétences</w:t>
            </w:r>
            <w:r w:rsidRPr="000D6917">
              <w:rPr>
                <w:b/>
                <w:i/>
              </w:rPr>
              <w:t>, nécessitent avant tout la mise en œuvre de politiques qui favorisent le développement de compétences au sein de l</w:t>
            </w:r>
            <w:r w:rsidR="00FC18B4">
              <w:rPr>
                <w:b/>
                <w:i/>
              </w:rPr>
              <w:t>’</w:t>
            </w:r>
            <w:r w:rsidRPr="000D6917">
              <w:rPr>
                <w:b/>
                <w:i/>
              </w:rPr>
              <w:t>Union en contribuant à la productivité de la population déjà disponible dans les États membres</w:t>
            </w:r>
            <w:r w:rsidRPr="000D6917">
              <w:t>.</w:t>
            </w:r>
          </w:p>
        </w:tc>
      </w:tr>
    </w:tbl>
    <w:p w14:paraId="1731510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{EL}</w:t>
      </w:r>
      <w:r w:rsidRPr="000D6917">
        <w:t>el</w:t>
      </w:r>
      <w:r w:rsidRPr="000D6917">
        <w:rPr>
          <w:rStyle w:val="HideTWBExt"/>
        </w:rPr>
        <w:t>&lt;/Original&gt;</w:t>
      </w:r>
    </w:p>
    <w:p w14:paraId="59FDC491" w14:textId="77777777" w:rsidR="00FE5602" w:rsidRPr="000D6917" w:rsidRDefault="00FE5602" w:rsidP="00FE5602">
      <w:r w:rsidRPr="000D6917">
        <w:rPr>
          <w:rStyle w:val="HideTWBExt"/>
        </w:rPr>
        <w:t>&lt;/AmendB&gt;</w:t>
      </w:r>
    </w:p>
    <w:p w14:paraId="69159930"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131</w:t>
      </w:r>
      <w:r w:rsidRPr="000D6917">
        <w:rPr>
          <w:rStyle w:val="HideTWBExt"/>
          <w:b w:val="0"/>
        </w:rPr>
        <w:t>&lt;/NumAmB&gt;</w:t>
      </w:r>
    </w:p>
    <w:p w14:paraId="7CA2AD16" w14:textId="77777777" w:rsidR="00FE5602" w:rsidRPr="000D6917" w:rsidRDefault="00FE5602" w:rsidP="00FE5602">
      <w:pPr>
        <w:pStyle w:val="NormalBold"/>
      </w:pPr>
      <w:r w:rsidRPr="000D6917">
        <w:rPr>
          <w:rStyle w:val="HideTWBExt"/>
          <w:b w:val="0"/>
        </w:rPr>
        <w:t>&lt;RepeatBlock-By&gt;&lt;Members&gt;</w:t>
      </w:r>
      <w:r w:rsidRPr="000D6917">
        <w:t>Lena Düpont, Tomas Tobé</w:t>
      </w:r>
      <w:r w:rsidRPr="000D6917">
        <w:rPr>
          <w:rStyle w:val="HideTWBExt"/>
          <w:b w:val="0"/>
        </w:rPr>
        <w:t>&lt;/Members&gt;</w:t>
      </w:r>
    </w:p>
    <w:p w14:paraId="07D71F5B" w14:textId="77777777" w:rsidR="00FE5602" w:rsidRPr="000D6917" w:rsidRDefault="00FE5602" w:rsidP="00FE5602">
      <w:pPr>
        <w:pStyle w:val="NormalBold"/>
      </w:pPr>
      <w:r w:rsidRPr="000D6917">
        <w:rPr>
          <w:rStyle w:val="HideTWBExt"/>
          <w:b w:val="0"/>
        </w:rPr>
        <w:t>&lt;/RepeatBlock-By&gt;</w:t>
      </w:r>
    </w:p>
    <w:p w14:paraId="62DA8AF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5134787"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47B7C05" w14:textId="77777777" w:rsidTr="00673A64">
        <w:trPr>
          <w:trHeight w:hRule="exact" w:val="240"/>
          <w:jc w:val="center"/>
        </w:trPr>
        <w:tc>
          <w:tcPr>
            <w:tcW w:w="9752" w:type="dxa"/>
            <w:gridSpan w:val="2"/>
            <w:tcBorders>
              <w:top w:val="nil"/>
              <w:left w:val="nil"/>
              <w:bottom w:val="nil"/>
              <w:right w:val="nil"/>
            </w:tcBorders>
          </w:tcPr>
          <w:p w14:paraId="7FABFFA6" w14:textId="77777777" w:rsidR="00FE5602" w:rsidRPr="000D6917" w:rsidRDefault="00FE5602" w:rsidP="00673A64"/>
        </w:tc>
      </w:tr>
      <w:tr w:rsidR="00FE5602" w:rsidRPr="000D6917" w14:paraId="0BF172C2" w14:textId="77777777" w:rsidTr="00673A64">
        <w:trPr>
          <w:trHeight w:val="240"/>
          <w:jc w:val="center"/>
        </w:trPr>
        <w:tc>
          <w:tcPr>
            <w:tcW w:w="4876" w:type="dxa"/>
            <w:tcBorders>
              <w:top w:val="nil"/>
              <w:left w:val="nil"/>
              <w:bottom w:val="nil"/>
              <w:right w:val="nil"/>
            </w:tcBorders>
          </w:tcPr>
          <w:p w14:paraId="105170E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F654AC0" w14:textId="77777777" w:rsidR="00FE5602" w:rsidRPr="000D6917" w:rsidRDefault="00FE5602" w:rsidP="00673A64">
            <w:pPr>
              <w:pStyle w:val="AmColumnHeading"/>
            </w:pPr>
            <w:r w:rsidRPr="000D6917">
              <w:t>Amendement</w:t>
            </w:r>
          </w:p>
        </w:tc>
      </w:tr>
      <w:tr w:rsidR="00FE5602" w:rsidRPr="000D6917" w14:paraId="1591B368" w14:textId="77777777" w:rsidTr="00673A64">
        <w:trPr>
          <w:jc w:val="center"/>
        </w:trPr>
        <w:tc>
          <w:tcPr>
            <w:tcW w:w="4876" w:type="dxa"/>
            <w:tcBorders>
              <w:top w:val="nil"/>
              <w:left w:val="nil"/>
              <w:bottom w:val="nil"/>
              <w:right w:val="nil"/>
            </w:tcBorders>
          </w:tcPr>
          <w:p w14:paraId="48CC2922" w14:textId="089B0C1C"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Union risquent d</w:t>
            </w:r>
            <w:r w:rsidR="00FC18B4">
              <w:t>’</w:t>
            </w:r>
            <w:r w:rsidRPr="000D6917">
              <w:t>être insuffisantes pour remédier aux pénuries actuelles et futures de main-d</w:t>
            </w:r>
            <w:r w:rsidR="00FC18B4">
              <w:t>’</w:t>
            </w:r>
            <w:r w:rsidRPr="000D6917">
              <w:t xml:space="preserve">œuvre et de compétences. </w:t>
            </w:r>
            <w:r w:rsidRPr="000D6917">
              <w:rPr>
                <w:b/>
                <w:i/>
              </w:rPr>
              <w:t>Par conséquent,</w:t>
            </w:r>
            <w:r w:rsidRPr="000D6917">
              <w:t xml:space="preserve"> la migration légale </w:t>
            </w:r>
            <w:r w:rsidRPr="000D6917">
              <w:rPr>
                <w:b/>
                <w:i/>
              </w:rPr>
              <w:t>est essentielle pour</w:t>
            </w:r>
            <w:r w:rsidRPr="000D6917">
              <w:t xml:space="preserve"> compléter ces mesures et </w:t>
            </w:r>
            <w:r w:rsidRPr="000D6917">
              <w:rPr>
                <w:b/>
                <w:i/>
              </w:rPr>
              <w:t>doit</w:t>
            </w:r>
            <w:r w:rsidRPr="000D6917">
              <w:t xml:space="preserve"> faire partie de la solution pour soutenir pleinement la double transition.</w:t>
            </w:r>
          </w:p>
        </w:tc>
        <w:tc>
          <w:tcPr>
            <w:tcW w:w="4876" w:type="dxa"/>
            <w:tcBorders>
              <w:top w:val="nil"/>
              <w:left w:val="nil"/>
              <w:bottom w:val="nil"/>
              <w:right w:val="nil"/>
            </w:tcBorders>
          </w:tcPr>
          <w:p w14:paraId="5B52E114" w14:textId="30E4A9F2"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Union risquent d</w:t>
            </w:r>
            <w:r w:rsidR="00FC18B4">
              <w:t>’</w:t>
            </w:r>
            <w:r w:rsidRPr="000D6917">
              <w:t>être insuffisantes pour remédier aux pénuries actuelles et futures de main-d</w:t>
            </w:r>
            <w:r w:rsidR="00FC18B4">
              <w:t>’</w:t>
            </w:r>
            <w:r w:rsidRPr="000D6917">
              <w:t xml:space="preserve">œuvre et de compétences. La migration légale </w:t>
            </w:r>
            <w:r w:rsidRPr="000D6917">
              <w:rPr>
                <w:b/>
                <w:i/>
              </w:rPr>
              <w:t>pourrait</w:t>
            </w:r>
            <w:r w:rsidRPr="000D6917">
              <w:t xml:space="preserve"> compléter ces mesures et faire partie de la solution pour </w:t>
            </w:r>
            <w:r w:rsidRPr="000D6917">
              <w:rPr>
                <w:b/>
                <w:i/>
              </w:rPr>
              <w:t>améliorer la compétitivité européenne et</w:t>
            </w:r>
            <w:r w:rsidRPr="000D6917">
              <w:t xml:space="preserve"> soutenir pleinement la double transition.</w:t>
            </w:r>
          </w:p>
        </w:tc>
      </w:tr>
    </w:tbl>
    <w:p w14:paraId="119C48E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3A61253" w14:textId="77777777" w:rsidR="00FE5602" w:rsidRPr="000D6917" w:rsidRDefault="00FE5602" w:rsidP="00FE5602">
      <w:r w:rsidRPr="000D6917">
        <w:rPr>
          <w:rStyle w:val="HideTWBExt"/>
        </w:rPr>
        <w:t>&lt;/AmendB&gt;</w:t>
      </w:r>
    </w:p>
    <w:p w14:paraId="08781A9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132</w:t>
      </w:r>
      <w:r w:rsidRPr="000D6917">
        <w:rPr>
          <w:rStyle w:val="HideTWBExt"/>
          <w:b w:val="0"/>
        </w:rPr>
        <w:t>&lt;/NumAmB&gt;</w:t>
      </w:r>
    </w:p>
    <w:p w14:paraId="02A17BA9"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0811C396" w14:textId="77777777" w:rsidR="00FE5602" w:rsidRPr="000D6917" w:rsidRDefault="00FE5602" w:rsidP="00FE5602">
      <w:pPr>
        <w:pStyle w:val="NormalBold"/>
      </w:pPr>
      <w:r w:rsidRPr="000D6917">
        <w:rPr>
          <w:rStyle w:val="HideTWBExt"/>
          <w:b w:val="0"/>
        </w:rPr>
        <w:t>&lt;/RepeatBlock-By&gt;</w:t>
      </w:r>
    </w:p>
    <w:p w14:paraId="2C89060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FB8C4F3"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7F90276" w14:textId="77777777" w:rsidTr="00673A64">
        <w:trPr>
          <w:trHeight w:hRule="exact" w:val="240"/>
          <w:jc w:val="center"/>
        </w:trPr>
        <w:tc>
          <w:tcPr>
            <w:tcW w:w="9752" w:type="dxa"/>
            <w:gridSpan w:val="2"/>
            <w:tcBorders>
              <w:top w:val="nil"/>
              <w:left w:val="nil"/>
              <w:bottom w:val="nil"/>
              <w:right w:val="nil"/>
            </w:tcBorders>
          </w:tcPr>
          <w:p w14:paraId="0E687263" w14:textId="77777777" w:rsidR="00FE5602" w:rsidRPr="000D6917" w:rsidRDefault="00FE5602" w:rsidP="00673A64"/>
        </w:tc>
      </w:tr>
      <w:tr w:rsidR="00FE5602" w:rsidRPr="000D6917" w14:paraId="53A38565" w14:textId="77777777" w:rsidTr="00673A64">
        <w:trPr>
          <w:trHeight w:val="240"/>
          <w:jc w:val="center"/>
        </w:trPr>
        <w:tc>
          <w:tcPr>
            <w:tcW w:w="4876" w:type="dxa"/>
            <w:tcBorders>
              <w:top w:val="nil"/>
              <w:left w:val="nil"/>
              <w:bottom w:val="nil"/>
              <w:right w:val="nil"/>
            </w:tcBorders>
          </w:tcPr>
          <w:p w14:paraId="06E05DC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87B0CB6" w14:textId="77777777" w:rsidR="00FE5602" w:rsidRPr="000D6917" w:rsidRDefault="00FE5602" w:rsidP="00673A64">
            <w:pPr>
              <w:pStyle w:val="AmColumnHeading"/>
            </w:pPr>
            <w:r w:rsidRPr="000D6917">
              <w:t>Amendement</w:t>
            </w:r>
          </w:p>
        </w:tc>
      </w:tr>
      <w:tr w:rsidR="00FE5602" w:rsidRPr="000D6917" w14:paraId="77B488EE" w14:textId="77777777" w:rsidTr="00673A64">
        <w:trPr>
          <w:jc w:val="center"/>
        </w:trPr>
        <w:tc>
          <w:tcPr>
            <w:tcW w:w="4876" w:type="dxa"/>
            <w:tcBorders>
              <w:top w:val="nil"/>
              <w:left w:val="nil"/>
              <w:bottom w:val="nil"/>
              <w:right w:val="nil"/>
            </w:tcBorders>
          </w:tcPr>
          <w:p w14:paraId="43416761" w14:textId="6DD9E476"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 xml:space="preserve">ampleur actuelle des pénuries sur le marché du travail et des évolutions démographiques, </w:t>
            </w:r>
            <w:r w:rsidRPr="000D6917">
              <w:rPr>
                <w:b/>
                <w:i/>
              </w:rPr>
              <w:t>les mesures ciblant uniquement la main-d</w:t>
            </w:r>
            <w:r w:rsidR="00FC18B4">
              <w:rPr>
                <w:b/>
                <w:i/>
              </w:rPr>
              <w:t>’</w:t>
            </w:r>
            <w:r w:rsidRPr="000D6917">
              <w:rPr>
                <w:b/>
                <w:i/>
              </w:rPr>
              <w:t>œuvre nationale</w:t>
            </w:r>
            <w:r w:rsidRPr="000D6917">
              <w:t xml:space="preserve"> et </w:t>
            </w:r>
            <w:r w:rsidRPr="000D6917">
              <w:rPr>
                <w:b/>
                <w:i/>
              </w:rPr>
              <w:t>de l</w:t>
            </w:r>
            <w:r w:rsidR="00FC18B4">
              <w:rPr>
                <w:b/>
                <w:i/>
              </w:rPr>
              <w:t>’</w:t>
            </w:r>
            <w:r w:rsidRPr="000D6917">
              <w:rPr>
                <w:b/>
                <w:i/>
              </w:rPr>
              <w:t>Union risquent d</w:t>
            </w:r>
            <w:r w:rsidR="00FC18B4">
              <w:rPr>
                <w:b/>
                <w:i/>
              </w:rPr>
              <w:t>’</w:t>
            </w:r>
            <w:r w:rsidRPr="000D6917">
              <w:rPr>
                <w:b/>
                <w:i/>
              </w:rPr>
              <w:t>être insuffisantes pour remédier aux pénuries actuelles et futures de main-d</w:t>
            </w:r>
            <w:r w:rsidR="00FC18B4">
              <w:rPr>
                <w:b/>
                <w:i/>
              </w:rPr>
              <w:t>’</w:t>
            </w:r>
            <w:r w:rsidRPr="000D6917">
              <w:rPr>
                <w:b/>
                <w:i/>
              </w:rPr>
              <w:t>œuvre et de</w:t>
            </w:r>
            <w:r w:rsidRPr="000D6917">
              <w:t xml:space="preserve"> compétences</w:t>
            </w:r>
            <w:r w:rsidRPr="000D6917">
              <w:rPr>
                <w:b/>
                <w:i/>
              </w:rPr>
              <w:t>. Par conséquent, la migration légale est essentielle pour compléter ces mesures et doit faire partie de la solution pour soutenir pleinement la double transition</w:t>
            </w:r>
            <w:r w:rsidRPr="000D6917">
              <w:t>.</w:t>
            </w:r>
          </w:p>
        </w:tc>
        <w:tc>
          <w:tcPr>
            <w:tcW w:w="4876" w:type="dxa"/>
            <w:tcBorders>
              <w:top w:val="nil"/>
              <w:left w:val="nil"/>
              <w:bottom w:val="nil"/>
              <w:right w:val="nil"/>
            </w:tcBorders>
          </w:tcPr>
          <w:p w14:paraId="3F27DF76" w14:textId="65A3121A"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 xml:space="preserve">ampleur actuelle des pénuries sur le marché du travail et des évolutions démographiques, et </w:t>
            </w:r>
            <w:r w:rsidRPr="000D6917">
              <w:rPr>
                <w:b/>
                <w:i/>
              </w:rPr>
              <w:t>afin de lutter contre le chômage structurel, tout en favorisant une croissance économique durable du continent européen, il est crucial d</w:t>
            </w:r>
            <w:r w:rsidR="00FC18B4">
              <w:rPr>
                <w:b/>
                <w:i/>
              </w:rPr>
              <w:t>’</w:t>
            </w:r>
            <w:r w:rsidRPr="000D6917">
              <w:rPr>
                <w:b/>
                <w:i/>
              </w:rPr>
              <w:t>investir dans le développement des</w:t>
            </w:r>
            <w:r w:rsidRPr="000D6917">
              <w:t xml:space="preserve"> compétences </w:t>
            </w:r>
            <w:r w:rsidRPr="000D6917">
              <w:rPr>
                <w:b/>
                <w:i/>
              </w:rPr>
              <w:t>des travailleurs européens et d</w:t>
            </w:r>
            <w:r w:rsidR="00FC18B4">
              <w:rPr>
                <w:b/>
                <w:i/>
              </w:rPr>
              <w:t>’</w:t>
            </w:r>
            <w:r w:rsidRPr="000D6917">
              <w:rPr>
                <w:b/>
                <w:i/>
              </w:rPr>
              <w:t>améliorer les conditions de travail pour rendre les métiers en tension plus attractifs</w:t>
            </w:r>
            <w:r w:rsidRPr="000D6917">
              <w:t>.</w:t>
            </w:r>
          </w:p>
        </w:tc>
      </w:tr>
    </w:tbl>
    <w:p w14:paraId="63F6153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7298911B" w14:textId="77777777" w:rsidR="00FE5602" w:rsidRPr="000D6917" w:rsidRDefault="00FE5602" w:rsidP="00FE5602">
      <w:r w:rsidRPr="000D6917">
        <w:rPr>
          <w:rStyle w:val="HideTWBExt"/>
        </w:rPr>
        <w:t>&lt;/AmendB&gt;</w:t>
      </w:r>
    </w:p>
    <w:p w14:paraId="4A1ED0F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133</w:t>
      </w:r>
      <w:r w:rsidRPr="000D6917">
        <w:rPr>
          <w:rStyle w:val="HideTWBExt"/>
          <w:b w:val="0"/>
        </w:rPr>
        <w:t>&lt;/NumAmB&gt;</w:t>
      </w:r>
    </w:p>
    <w:p w14:paraId="1B435226" w14:textId="77777777" w:rsidR="00FE5602" w:rsidRPr="000D6917" w:rsidRDefault="00FE5602" w:rsidP="00FE5602">
      <w:pPr>
        <w:pStyle w:val="NormalBold"/>
      </w:pPr>
      <w:r w:rsidRPr="000D6917">
        <w:rPr>
          <w:rStyle w:val="HideTWBExt"/>
          <w:b w:val="0"/>
        </w:rPr>
        <w:t>&lt;RepeatBlock-By&gt;&lt;Members&gt;</w:t>
      </w:r>
      <w:r w:rsidRPr="000D6917">
        <w:t>Sebastian Tynkkynen</w:t>
      </w:r>
      <w:r w:rsidRPr="000D6917">
        <w:rPr>
          <w:rStyle w:val="HideTWBExt"/>
          <w:b w:val="0"/>
        </w:rPr>
        <w:t>&lt;/Members&gt;</w:t>
      </w:r>
    </w:p>
    <w:p w14:paraId="00B33B0C" w14:textId="77777777" w:rsidR="00FE5602" w:rsidRPr="000D6917" w:rsidRDefault="00FE5602" w:rsidP="00FE5602">
      <w:pPr>
        <w:pStyle w:val="NormalBold"/>
      </w:pPr>
      <w:r w:rsidRPr="000D6917">
        <w:rPr>
          <w:rStyle w:val="HideTWBExt"/>
          <w:b w:val="0"/>
        </w:rPr>
        <w:t>&lt;/RepeatBlock-By&gt;</w:t>
      </w:r>
    </w:p>
    <w:p w14:paraId="76ECFA8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C53C53D"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A02A192" w14:textId="77777777" w:rsidTr="00673A64">
        <w:trPr>
          <w:trHeight w:hRule="exact" w:val="240"/>
          <w:jc w:val="center"/>
        </w:trPr>
        <w:tc>
          <w:tcPr>
            <w:tcW w:w="9752" w:type="dxa"/>
            <w:gridSpan w:val="2"/>
            <w:tcBorders>
              <w:top w:val="nil"/>
              <w:left w:val="nil"/>
              <w:bottom w:val="nil"/>
              <w:right w:val="nil"/>
            </w:tcBorders>
          </w:tcPr>
          <w:p w14:paraId="34C2A361" w14:textId="77777777" w:rsidR="00FE5602" w:rsidRPr="000D6917" w:rsidRDefault="00FE5602" w:rsidP="00673A64"/>
        </w:tc>
      </w:tr>
      <w:tr w:rsidR="00FE5602" w:rsidRPr="000D6917" w14:paraId="68E53244" w14:textId="77777777" w:rsidTr="00673A64">
        <w:trPr>
          <w:trHeight w:val="240"/>
          <w:jc w:val="center"/>
        </w:trPr>
        <w:tc>
          <w:tcPr>
            <w:tcW w:w="4876" w:type="dxa"/>
            <w:tcBorders>
              <w:top w:val="nil"/>
              <w:left w:val="nil"/>
              <w:bottom w:val="nil"/>
              <w:right w:val="nil"/>
            </w:tcBorders>
          </w:tcPr>
          <w:p w14:paraId="41FD360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A0DA7A5" w14:textId="77777777" w:rsidR="00FE5602" w:rsidRPr="000D6917" w:rsidRDefault="00FE5602" w:rsidP="00673A64">
            <w:pPr>
              <w:pStyle w:val="AmColumnHeading"/>
            </w:pPr>
            <w:r w:rsidRPr="000D6917">
              <w:t>Amendement</w:t>
            </w:r>
          </w:p>
        </w:tc>
      </w:tr>
      <w:tr w:rsidR="00FE5602" w:rsidRPr="000D6917" w14:paraId="73C363A4" w14:textId="77777777" w:rsidTr="00673A64">
        <w:trPr>
          <w:jc w:val="center"/>
        </w:trPr>
        <w:tc>
          <w:tcPr>
            <w:tcW w:w="4876" w:type="dxa"/>
            <w:tcBorders>
              <w:top w:val="nil"/>
              <w:left w:val="nil"/>
              <w:bottom w:val="nil"/>
              <w:right w:val="nil"/>
            </w:tcBorders>
          </w:tcPr>
          <w:p w14:paraId="3BC645ED" w14:textId="4C0F666C"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Union risquent d</w:t>
            </w:r>
            <w:r w:rsidR="00FC18B4">
              <w:t>’</w:t>
            </w:r>
            <w:r w:rsidRPr="000D6917">
              <w:t>être insuffisantes pour remédier aux pénuries actuelles et futures de main-d</w:t>
            </w:r>
            <w:r w:rsidR="00FC18B4">
              <w:t>’</w:t>
            </w:r>
            <w:r w:rsidRPr="000D6917">
              <w:t xml:space="preserve">œuvre et de compétences. Par conséquent, la migration légale est essentielle pour compléter ces mesures et doit faire partie de la solution pour soutenir pleinement les transitions </w:t>
            </w:r>
            <w:r w:rsidRPr="000D6917">
              <w:rPr>
                <w:b/>
                <w:bCs/>
                <w:i/>
                <w:iCs/>
              </w:rPr>
              <w:t>écologique</w:t>
            </w:r>
            <w:r w:rsidRPr="000D6917">
              <w:t xml:space="preserve"> et numérique.</w:t>
            </w:r>
          </w:p>
        </w:tc>
        <w:tc>
          <w:tcPr>
            <w:tcW w:w="4876" w:type="dxa"/>
            <w:tcBorders>
              <w:top w:val="nil"/>
              <w:left w:val="nil"/>
              <w:bottom w:val="nil"/>
              <w:right w:val="nil"/>
            </w:tcBorders>
          </w:tcPr>
          <w:p w14:paraId="40756C2A" w14:textId="596B9E37"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Union risquent d</w:t>
            </w:r>
            <w:r w:rsidR="00FC18B4">
              <w:t>’</w:t>
            </w:r>
            <w:r w:rsidRPr="000D6917">
              <w:t>être insuffisantes pour remédier aux pénuries actuelles et futures de main-d</w:t>
            </w:r>
            <w:r w:rsidR="00FC18B4">
              <w:t>’</w:t>
            </w:r>
            <w:r w:rsidRPr="000D6917">
              <w:t xml:space="preserve">œuvre et de compétences. Par conséquent, la migration légale est essentielle pour compléter ces mesures et doit faire partie de la solution pour soutenir pleinement les transitions </w:t>
            </w:r>
            <w:r w:rsidRPr="000D6917">
              <w:rPr>
                <w:b/>
                <w:bCs/>
                <w:i/>
                <w:iCs/>
              </w:rPr>
              <w:t>propre</w:t>
            </w:r>
            <w:r w:rsidRPr="000D6917">
              <w:t xml:space="preserve"> et numérique.</w:t>
            </w:r>
          </w:p>
        </w:tc>
      </w:tr>
    </w:tbl>
    <w:p w14:paraId="29D2895C"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{FI}</w:t>
      </w:r>
      <w:r w:rsidRPr="00673A64">
        <w:rPr>
          <w:lang w:val="en-GB"/>
        </w:rPr>
        <w:t>fi</w:t>
      </w:r>
      <w:r w:rsidRPr="00673A64">
        <w:rPr>
          <w:rStyle w:val="HideTWBExt"/>
          <w:lang w:val="en-GB"/>
        </w:rPr>
        <w:t>&lt;/Original&gt;</w:t>
      </w:r>
    </w:p>
    <w:p w14:paraId="0CEC4ECA" w14:textId="77777777" w:rsidR="00FE5602" w:rsidRPr="00673A64" w:rsidRDefault="00FE5602" w:rsidP="00FE5602">
      <w:pPr>
        <w:rPr>
          <w:lang w:val="en-GB"/>
        </w:rPr>
      </w:pPr>
      <w:r w:rsidRPr="00673A64">
        <w:rPr>
          <w:rStyle w:val="HideTWBExt"/>
          <w:lang w:val="en-GB"/>
        </w:rPr>
        <w:t>&lt;/AmendB&gt;</w:t>
      </w:r>
    </w:p>
    <w:p w14:paraId="2768F042"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134</w:t>
      </w:r>
      <w:r w:rsidRPr="00673A64">
        <w:rPr>
          <w:rStyle w:val="HideTWBExt"/>
          <w:b w:val="0"/>
          <w:lang w:val="en-GB"/>
        </w:rPr>
        <w:t>&lt;/NumAmB&gt;</w:t>
      </w:r>
    </w:p>
    <w:p w14:paraId="7FD5D3D0"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492BC979" w14:textId="77777777" w:rsidR="00FE5602" w:rsidRPr="000D6917" w:rsidRDefault="00FE5602" w:rsidP="00FE5602">
      <w:pPr>
        <w:pStyle w:val="NormalBold"/>
      </w:pPr>
      <w:r w:rsidRPr="000D6917">
        <w:rPr>
          <w:rStyle w:val="HideTWBExt"/>
          <w:b w:val="0"/>
        </w:rPr>
        <w:t>&lt;/RepeatBlock-By&gt;</w:t>
      </w:r>
    </w:p>
    <w:p w14:paraId="2FDD0AF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DFB5231"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6CC3B29" w14:textId="77777777" w:rsidTr="00673A64">
        <w:trPr>
          <w:trHeight w:hRule="exact" w:val="240"/>
          <w:jc w:val="center"/>
        </w:trPr>
        <w:tc>
          <w:tcPr>
            <w:tcW w:w="9752" w:type="dxa"/>
            <w:gridSpan w:val="2"/>
            <w:tcBorders>
              <w:top w:val="nil"/>
              <w:left w:val="nil"/>
              <w:bottom w:val="nil"/>
              <w:right w:val="nil"/>
            </w:tcBorders>
          </w:tcPr>
          <w:p w14:paraId="3D8D0A2D" w14:textId="77777777" w:rsidR="00FE5602" w:rsidRPr="000D6917" w:rsidRDefault="00FE5602" w:rsidP="00673A64"/>
        </w:tc>
      </w:tr>
      <w:tr w:rsidR="00FE5602" w:rsidRPr="000D6917" w14:paraId="460FF12C" w14:textId="77777777" w:rsidTr="00673A64">
        <w:trPr>
          <w:trHeight w:val="240"/>
          <w:jc w:val="center"/>
        </w:trPr>
        <w:tc>
          <w:tcPr>
            <w:tcW w:w="4876" w:type="dxa"/>
            <w:tcBorders>
              <w:top w:val="nil"/>
              <w:left w:val="nil"/>
              <w:bottom w:val="nil"/>
              <w:right w:val="nil"/>
            </w:tcBorders>
          </w:tcPr>
          <w:p w14:paraId="4406736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6870D24" w14:textId="77777777" w:rsidR="00FE5602" w:rsidRPr="000D6917" w:rsidRDefault="00FE5602" w:rsidP="00673A64">
            <w:pPr>
              <w:pStyle w:val="AmColumnHeading"/>
            </w:pPr>
            <w:r w:rsidRPr="000D6917">
              <w:t>Amendement</w:t>
            </w:r>
          </w:p>
        </w:tc>
      </w:tr>
      <w:tr w:rsidR="00FE5602" w:rsidRPr="000D6917" w14:paraId="60097904" w14:textId="77777777" w:rsidTr="00673A64">
        <w:trPr>
          <w:jc w:val="center"/>
        </w:trPr>
        <w:tc>
          <w:tcPr>
            <w:tcW w:w="4876" w:type="dxa"/>
            <w:tcBorders>
              <w:top w:val="nil"/>
              <w:left w:val="nil"/>
              <w:bottom w:val="nil"/>
              <w:right w:val="nil"/>
            </w:tcBorders>
          </w:tcPr>
          <w:p w14:paraId="6CA40FAE" w14:textId="68497999"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 xml:space="preserve">adopter une </w:t>
            </w:r>
            <w:r w:rsidRPr="000D6917">
              <w:rPr>
                <w:b/>
                <w:i/>
              </w:rPr>
              <w:t>approche globale, tant au niveau de l</w:t>
            </w:r>
            <w:r w:rsidR="00FC18B4">
              <w:rPr>
                <w:b/>
                <w:i/>
              </w:rPr>
              <w:t>’</w:t>
            </w:r>
            <w:r w:rsidRPr="000D6917">
              <w:rPr>
                <w:b/>
                <w:i/>
              </w:rPr>
              <w:t>Union qu</w:t>
            </w:r>
            <w:r w:rsidR="00FC18B4">
              <w:rPr>
                <w:b/>
                <w:i/>
              </w:rPr>
              <w:t>’</w:t>
            </w:r>
            <w:r w:rsidRPr="000D6917">
              <w:rPr>
                <w:b/>
                <w:i/>
              </w:rPr>
              <w:t>au niveau national</w:t>
            </w:r>
            <w:r w:rsidRPr="000D6917">
              <w:t xml:space="preserve">, ce qui implique, en priorité, de mieux exploiter tout le potentiel </w:t>
            </w:r>
            <w:r w:rsidRPr="000D6917">
              <w:rPr>
                <w:b/>
                <w:i/>
              </w:rPr>
              <w:t>des groupes dont la participation au marché du travail est faible, de promouvoir la reconversion et le perfectionnement professionnels de la main-d</w:t>
            </w:r>
            <w:r w:rsidR="00FC18B4">
              <w:rPr>
                <w:b/>
                <w:i/>
              </w:rPr>
              <w:t>’</w:t>
            </w:r>
            <w:r w:rsidRPr="000D6917">
              <w:rPr>
                <w:b/>
                <w:i/>
              </w:rPr>
              <w:t>œuvre existante, de faciliter la mobilité de la main-d</w:t>
            </w:r>
            <w:r w:rsidR="00FC18B4">
              <w:rPr>
                <w:b/>
                <w:i/>
              </w:rPr>
              <w:t>’</w:t>
            </w:r>
            <w:r w:rsidRPr="000D6917">
              <w:rPr>
                <w:b/>
                <w:i/>
              </w:rPr>
              <w:t>œuvre au sein de l</w:t>
            </w:r>
            <w:r w:rsidR="00FC18B4">
              <w:rPr>
                <w:b/>
                <w:i/>
              </w:rPr>
              <w:t>’</w:t>
            </w:r>
            <w:r w:rsidRPr="000D6917">
              <w:rPr>
                <w:b/>
                <w:i/>
              </w:rPr>
              <w:t>Union, ainsi que d</w:t>
            </w:r>
            <w:r w:rsidR="00FC18B4">
              <w:rPr>
                <w:b/>
                <w:i/>
              </w:rPr>
              <w:t>’</w:t>
            </w:r>
            <w:r w:rsidRPr="000D6917">
              <w:rPr>
                <w:b/>
                <w:i/>
              </w:rPr>
              <w:t>améliorer les conditions de travail et l</w:t>
            </w:r>
            <w:r w:rsidR="00FC18B4">
              <w:rPr>
                <w:b/>
                <w:i/>
              </w:rPr>
              <w:t>’</w:t>
            </w:r>
            <w:r w:rsidRPr="000D6917">
              <w:rPr>
                <w:b/>
                <w:i/>
              </w:rPr>
              <w:t>attrait de certaines professions. Compte tenu de l</w:t>
            </w:r>
            <w:r w:rsidR="00FC18B4">
              <w:rPr>
                <w:b/>
                <w:i/>
              </w:rPr>
              <w:t>’</w:t>
            </w:r>
            <w:r w:rsidRPr="000D6917">
              <w:rPr>
                <w:b/>
                <w:i/>
              </w:rPr>
              <w:t>ampleur actuelle des pénuries sur le marché du travail et des évolutions démographiques, les mesures ciblant uniquement la main-d</w:t>
            </w:r>
            <w:r w:rsidR="00FC18B4">
              <w:rPr>
                <w:b/>
                <w:i/>
              </w:rPr>
              <w:t>’</w:t>
            </w:r>
            <w:r w:rsidRPr="000D6917">
              <w:rPr>
                <w:b/>
                <w:i/>
              </w:rPr>
              <w:t>œuvre nationale et de l</w:t>
            </w:r>
            <w:r w:rsidR="00FC18B4">
              <w:rPr>
                <w:b/>
                <w:i/>
              </w:rPr>
              <w:t>’</w:t>
            </w:r>
            <w:r w:rsidRPr="000D6917">
              <w:rPr>
                <w:b/>
                <w:i/>
              </w:rPr>
              <w:t>Union risquent d</w:t>
            </w:r>
            <w:r w:rsidR="00FC18B4">
              <w:rPr>
                <w:b/>
                <w:i/>
              </w:rPr>
              <w:t>’</w:t>
            </w:r>
            <w:r w:rsidRPr="000D6917">
              <w:rPr>
                <w:b/>
                <w:i/>
              </w:rPr>
              <w:t>être insuffisantes pour remédier aux pénuries actuelles et futures de main-d</w:t>
            </w:r>
            <w:r w:rsidR="00FC18B4">
              <w:rPr>
                <w:b/>
                <w:i/>
              </w:rPr>
              <w:t>’</w:t>
            </w:r>
            <w:r w:rsidRPr="000D6917">
              <w:rPr>
                <w:b/>
                <w:i/>
              </w:rPr>
              <w:t>œuvre et de compétences.</w:t>
            </w:r>
            <w:r w:rsidRPr="000D6917">
              <w:t xml:space="preserve"> Par conséquent, </w:t>
            </w:r>
            <w:r w:rsidRPr="000D6917">
              <w:rPr>
                <w:b/>
                <w:i/>
              </w:rPr>
              <w:t>la migration légale est essentielle pour compléter ces mesures et doit faire partie de la solution pour soutenir pleinement la double transition</w:t>
            </w:r>
            <w:r w:rsidRPr="000D6917">
              <w:t>.</w:t>
            </w:r>
          </w:p>
        </w:tc>
        <w:tc>
          <w:tcPr>
            <w:tcW w:w="4876" w:type="dxa"/>
            <w:tcBorders>
              <w:top w:val="nil"/>
              <w:left w:val="nil"/>
              <w:bottom w:val="nil"/>
              <w:right w:val="nil"/>
            </w:tcBorders>
          </w:tcPr>
          <w:p w14:paraId="6CFA7939" w14:textId="621AE0AC" w:rsidR="00FE5602" w:rsidRPr="000D6917" w:rsidRDefault="00FE5602" w:rsidP="00673A64">
            <w:pPr>
              <w:pStyle w:val="Normal6a"/>
            </w:pPr>
            <w:r w:rsidRPr="000D6917">
              <w:t>(2)</w:t>
            </w:r>
            <w:r w:rsidRPr="000D6917">
              <w:tab/>
              <w:t>Afin de remédier aux</w:t>
            </w:r>
            <w:r w:rsidRPr="000D6917">
              <w:rPr>
                <w:b/>
                <w:i/>
              </w:rPr>
              <w:t xml:space="preserve"> éventuelles</w:t>
            </w:r>
            <w:r w:rsidRPr="000D6917">
              <w:t xml:space="preserve"> pénuries de main-d</w:t>
            </w:r>
            <w:r w:rsidR="00FC18B4">
              <w:t>’</w:t>
            </w:r>
            <w:r w:rsidRPr="000D6917">
              <w:t>œuvre, il est nécessaire d</w:t>
            </w:r>
            <w:r w:rsidR="00FC18B4">
              <w:t>’</w:t>
            </w:r>
            <w:r w:rsidRPr="000D6917">
              <w:t xml:space="preserve">adopter une </w:t>
            </w:r>
            <w:r w:rsidRPr="000D6917">
              <w:rPr>
                <w:b/>
                <w:i/>
              </w:rPr>
              <w:t>stratégie nationale</w:t>
            </w:r>
            <w:r w:rsidRPr="000D6917">
              <w:t xml:space="preserve">, ce qui implique, en priorité, de mieux exploiter tout le potentiel </w:t>
            </w:r>
            <w:r w:rsidRPr="000D6917">
              <w:rPr>
                <w:b/>
                <w:i/>
              </w:rPr>
              <w:t>de la population des nations elles-mêmes, mais aussi de préparer l</w:t>
            </w:r>
            <w:r w:rsidR="00FC18B4">
              <w:rPr>
                <w:b/>
                <w:i/>
              </w:rPr>
              <w:t>’</w:t>
            </w:r>
            <w:r w:rsidRPr="000D6917">
              <w:rPr>
                <w:b/>
                <w:i/>
              </w:rPr>
              <w:t>avenir et de renforcer la position juridique, économique et morale des familles; de plus, le problème des flux migratoires incontrôlés doit être résolu, car ils ont affaibli les systèmes de protection sociale des nations et créé une infinité d</w:t>
            </w:r>
            <w:r w:rsidR="00FC18B4">
              <w:rPr>
                <w:b/>
                <w:i/>
              </w:rPr>
              <w:t>’</w:t>
            </w:r>
            <w:r w:rsidRPr="000D6917">
              <w:rPr>
                <w:b/>
                <w:i/>
              </w:rPr>
              <w:t>obstacles à la croissance de la prospérité, les sociétés précédemment homogènes étant devenues toujours plus fragmentées, moins sûres et complètement imprévisibles;</w:t>
            </w:r>
            <w:r w:rsidRPr="000D6917">
              <w:t xml:space="preserve"> par conséquent, </w:t>
            </w:r>
            <w:r w:rsidRPr="000D6917">
              <w:rPr>
                <w:b/>
                <w:i/>
              </w:rPr>
              <w:t>il est nécessaire de refuser l</w:t>
            </w:r>
            <w:r w:rsidR="00FC18B4">
              <w:rPr>
                <w:b/>
                <w:i/>
              </w:rPr>
              <w:t>’</w:t>
            </w:r>
            <w:r w:rsidRPr="000D6917">
              <w:rPr>
                <w:b/>
                <w:i/>
              </w:rPr>
              <w:t>entrée de migrants illégaux, de détenir puis d</w:t>
            </w:r>
            <w:r w:rsidR="00FC18B4">
              <w:rPr>
                <w:b/>
                <w:i/>
              </w:rPr>
              <w:t>’</w:t>
            </w:r>
            <w:r w:rsidRPr="000D6917">
              <w:rPr>
                <w:b/>
                <w:i/>
              </w:rPr>
              <w:t>expulser les personnes présentes illégalement, de criminaliser toute aide aux migrants illégaux, d</w:t>
            </w:r>
            <w:r w:rsidR="00FC18B4">
              <w:rPr>
                <w:b/>
                <w:i/>
              </w:rPr>
              <w:t>’</w:t>
            </w:r>
            <w:r w:rsidRPr="000D6917">
              <w:rPr>
                <w:b/>
                <w:i/>
              </w:rPr>
              <w:t>expulser les migrants qui ne s</w:t>
            </w:r>
            <w:r w:rsidR="00FC18B4">
              <w:rPr>
                <w:b/>
                <w:i/>
              </w:rPr>
              <w:t>’</w:t>
            </w:r>
            <w:r w:rsidRPr="000D6917">
              <w:rPr>
                <w:b/>
                <w:i/>
              </w:rPr>
              <w:t>adaptent pas après 5 à 10 ans, de déchoir de la nationalité les migrants qui commettent des crimes et de les expulser, de même que leurs familles (regroupement familial inversé)</w:t>
            </w:r>
            <w:r w:rsidRPr="000D6917">
              <w:t>.</w:t>
            </w:r>
          </w:p>
        </w:tc>
      </w:tr>
    </w:tbl>
    <w:p w14:paraId="66746B4A"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{SV}</w:t>
      </w:r>
      <w:r w:rsidRPr="00673A64">
        <w:rPr>
          <w:lang w:val="en-GB"/>
        </w:rPr>
        <w:t>sv</w:t>
      </w:r>
      <w:r w:rsidRPr="00673A64">
        <w:rPr>
          <w:rStyle w:val="HideTWBExt"/>
          <w:lang w:val="en-GB"/>
        </w:rPr>
        <w:t>&lt;/Original&gt;</w:t>
      </w:r>
    </w:p>
    <w:p w14:paraId="1B44D1BF" w14:textId="77777777" w:rsidR="00FE5602" w:rsidRPr="00673A64" w:rsidRDefault="00FE5602" w:rsidP="00FE5602">
      <w:pPr>
        <w:rPr>
          <w:lang w:val="en-GB"/>
        </w:rPr>
      </w:pPr>
      <w:r w:rsidRPr="00673A64">
        <w:rPr>
          <w:rStyle w:val="HideTWBExt"/>
          <w:lang w:val="en-GB"/>
        </w:rPr>
        <w:t>&lt;/AmendB&gt;</w:t>
      </w:r>
    </w:p>
    <w:p w14:paraId="12CF5822"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135</w:t>
      </w:r>
      <w:r w:rsidRPr="00673A64">
        <w:rPr>
          <w:rStyle w:val="HideTWBExt"/>
          <w:b w:val="0"/>
          <w:lang w:val="en-GB"/>
        </w:rPr>
        <w:t>&lt;/NumAmB&gt;</w:t>
      </w:r>
    </w:p>
    <w:p w14:paraId="3774D49D"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Petra Steger, Jaroslav Bžoch, Fabrice Leggeri, António Tânger Corrêa, Jorge Buxadé Villalba</w:t>
      </w:r>
      <w:r w:rsidRPr="00673A64">
        <w:rPr>
          <w:rStyle w:val="HideTWBExt"/>
          <w:b w:val="0"/>
          <w:lang w:val="en-GB"/>
        </w:rPr>
        <w:t>&lt;/Members&gt;</w:t>
      </w:r>
    </w:p>
    <w:p w14:paraId="180D50B9" w14:textId="77777777" w:rsidR="00FE5602" w:rsidRPr="000D6917" w:rsidRDefault="00FE5602" w:rsidP="00FE5602">
      <w:pPr>
        <w:pStyle w:val="NormalBold"/>
      </w:pPr>
      <w:r w:rsidRPr="000D6917">
        <w:rPr>
          <w:rStyle w:val="HideTWBExt"/>
          <w:b w:val="0"/>
        </w:rPr>
        <w:t>&lt;/RepeatBlock-By&gt;</w:t>
      </w:r>
    </w:p>
    <w:p w14:paraId="51DE79D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EF4DC29"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BD77B50" w14:textId="77777777" w:rsidTr="00673A64">
        <w:trPr>
          <w:trHeight w:hRule="exact" w:val="240"/>
          <w:jc w:val="center"/>
        </w:trPr>
        <w:tc>
          <w:tcPr>
            <w:tcW w:w="9752" w:type="dxa"/>
            <w:gridSpan w:val="2"/>
            <w:tcBorders>
              <w:top w:val="nil"/>
              <w:left w:val="nil"/>
              <w:bottom w:val="nil"/>
              <w:right w:val="nil"/>
            </w:tcBorders>
          </w:tcPr>
          <w:p w14:paraId="72AEED6E" w14:textId="77777777" w:rsidR="00FE5602" w:rsidRPr="000D6917" w:rsidRDefault="00FE5602" w:rsidP="00673A64"/>
        </w:tc>
      </w:tr>
      <w:tr w:rsidR="00FE5602" w:rsidRPr="000D6917" w14:paraId="423EB33F" w14:textId="77777777" w:rsidTr="00673A64">
        <w:trPr>
          <w:trHeight w:val="240"/>
          <w:jc w:val="center"/>
        </w:trPr>
        <w:tc>
          <w:tcPr>
            <w:tcW w:w="4876" w:type="dxa"/>
            <w:tcBorders>
              <w:top w:val="nil"/>
              <w:left w:val="nil"/>
              <w:bottom w:val="nil"/>
              <w:right w:val="nil"/>
            </w:tcBorders>
          </w:tcPr>
          <w:p w14:paraId="54A28AB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AAFB84F" w14:textId="77777777" w:rsidR="00FE5602" w:rsidRPr="000D6917" w:rsidRDefault="00FE5602" w:rsidP="00673A64">
            <w:pPr>
              <w:pStyle w:val="AmColumnHeading"/>
            </w:pPr>
            <w:r w:rsidRPr="000D6917">
              <w:t>Amendement</w:t>
            </w:r>
          </w:p>
        </w:tc>
      </w:tr>
      <w:tr w:rsidR="00FE5602" w:rsidRPr="000D6917" w14:paraId="4400B3C3" w14:textId="77777777" w:rsidTr="00673A64">
        <w:trPr>
          <w:jc w:val="center"/>
        </w:trPr>
        <w:tc>
          <w:tcPr>
            <w:tcW w:w="4876" w:type="dxa"/>
            <w:tcBorders>
              <w:top w:val="nil"/>
              <w:left w:val="nil"/>
              <w:bottom w:val="nil"/>
              <w:right w:val="nil"/>
            </w:tcBorders>
          </w:tcPr>
          <w:p w14:paraId="7A6F5E29" w14:textId="63541A81" w:rsidR="00FE5602" w:rsidRPr="000D6917" w:rsidRDefault="00FE5602" w:rsidP="00673A64">
            <w:pPr>
              <w:pStyle w:val="Normal6a"/>
            </w:pPr>
            <w:r w:rsidRPr="000D6917">
              <w:t>(2)</w:t>
            </w:r>
            <w:r w:rsidRPr="000D6917">
              <w:tab/>
              <w:t>Afin de remédier aux pénuries de main-d</w:t>
            </w:r>
            <w:r w:rsidR="00FC18B4">
              <w:t>’</w:t>
            </w:r>
            <w:r w:rsidRPr="000D6917">
              <w:t xml:space="preserve">œuvre, il est nécessaire </w:t>
            </w:r>
            <w:r w:rsidRPr="000D6917">
              <w:rPr>
                <w:b/>
                <w:bCs/>
                <w:i/>
                <w:iCs/>
              </w:rPr>
              <w:t>d</w:t>
            </w:r>
            <w:r w:rsidR="00FC18B4">
              <w:rPr>
                <w:b/>
                <w:bCs/>
                <w:i/>
                <w:iCs/>
              </w:rPr>
              <w:t>’</w:t>
            </w:r>
            <w:r w:rsidRPr="000D6917">
              <w:rPr>
                <w:b/>
                <w:bCs/>
                <w:i/>
                <w:iCs/>
              </w:rPr>
              <w:t>adopter une</w:t>
            </w:r>
            <w:r w:rsidRPr="000D6917">
              <w:t xml:space="preserve"> </w:t>
            </w:r>
            <w:r w:rsidRPr="000D6917">
              <w:rPr>
                <w:b/>
                <w:i/>
              </w:rPr>
              <w:t>approche globale, tant au niveau de l</w:t>
            </w:r>
            <w:r w:rsidR="00FC18B4">
              <w:rPr>
                <w:b/>
                <w:i/>
              </w:rPr>
              <w:t>’</w:t>
            </w:r>
            <w:r w:rsidRPr="000D6917">
              <w:rPr>
                <w:b/>
                <w:i/>
              </w:rPr>
              <w:t>Union</w:t>
            </w:r>
            <w:r w:rsidRPr="000D6917">
              <w:t xml:space="preserve"> </w:t>
            </w:r>
            <w:r w:rsidRPr="000D6917">
              <w:rPr>
                <w:b/>
                <w:bCs/>
                <w:i/>
                <w:iCs/>
              </w:rPr>
              <w:t>qu</w:t>
            </w:r>
            <w:r w:rsidR="00FC18B4">
              <w:rPr>
                <w:b/>
                <w:bCs/>
                <w:i/>
                <w:iCs/>
              </w:rPr>
              <w:t>’</w:t>
            </w:r>
            <w:r w:rsidRPr="000D6917">
              <w:rPr>
                <w:b/>
                <w:bCs/>
                <w:i/>
                <w:iCs/>
              </w:rPr>
              <w:t>au</w:t>
            </w:r>
            <w:r w:rsidRPr="000D6917">
              <w:t xml:space="preserve"> niveau national, </w:t>
            </w:r>
            <w:r w:rsidRPr="000D6917">
              <w:rPr>
                <w:b/>
                <w:i/>
              </w:rPr>
              <w:t>ce qui implique, en priorité, de mieux exploiter tout le potentiel des groupes dont la participation au marché</w:t>
            </w:r>
            <w:r w:rsidRPr="000D6917">
              <w:rPr>
                <w:b/>
                <w:bCs/>
                <w:i/>
                <w:iCs/>
              </w:rPr>
              <w:t xml:space="preserve"> du travail</w:t>
            </w:r>
            <w:r w:rsidRPr="000D6917">
              <w:t xml:space="preserve"> </w:t>
            </w:r>
            <w:r w:rsidRPr="000D6917">
              <w:rPr>
                <w:b/>
                <w:i/>
              </w:rPr>
              <w:t xml:space="preserve">est faible, de promouvoir la reconversion et le perfectionnement professionnels </w:t>
            </w:r>
            <w:r w:rsidRPr="000D6917">
              <w:t xml:space="preserve">de </w:t>
            </w:r>
            <w:r w:rsidRPr="000D6917">
              <w:rPr>
                <w:b/>
                <w:i/>
              </w:rPr>
              <w:t xml:space="preserve">la </w:t>
            </w:r>
            <w:r w:rsidRPr="000D6917">
              <w:t>main-d</w:t>
            </w:r>
            <w:r w:rsidR="00FC18B4">
              <w:t>’</w:t>
            </w:r>
            <w:r w:rsidRPr="000D6917">
              <w:t>œuvre</w:t>
            </w:r>
            <w:r w:rsidRPr="000D6917">
              <w:rPr>
                <w:b/>
                <w:i/>
              </w:rPr>
              <w:t xml:space="preserve"> existante, </w:t>
            </w:r>
            <w:r w:rsidRPr="000D6917">
              <w:t>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 xml:space="preserve">attrait de certaines professions. </w:t>
            </w:r>
            <w:r w:rsidRPr="000D6917">
              <w:rPr>
                <w:b/>
                <w:i/>
              </w:rPr>
              <w:t>Compte tenu de l</w:t>
            </w:r>
            <w:r w:rsidR="00FC18B4">
              <w:rPr>
                <w:b/>
                <w:i/>
              </w:rPr>
              <w:t>’</w:t>
            </w:r>
            <w:r w:rsidRPr="000D6917">
              <w:rPr>
                <w:b/>
                <w:i/>
              </w:rPr>
              <w:t>ampleur actuelle des</w:t>
            </w:r>
            <w:r w:rsidRPr="000D6917">
              <w:t xml:space="preserve"> </w:t>
            </w:r>
            <w:r w:rsidRPr="000D6917">
              <w:rPr>
                <w:b/>
                <w:bCs/>
                <w:i/>
                <w:iCs/>
              </w:rPr>
              <w:t>pénuries</w:t>
            </w:r>
            <w:r w:rsidRPr="000D6917">
              <w:t xml:space="preserve"> </w:t>
            </w:r>
            <w:r w:rsidRPr="000D6917">
              <w:rPr>
                <w:b/>
                <w:i/>
              </w:rPr>
              <w:t>sur le marché</w:t>
            </w:r>
            <w:r w:rsidRPr="000D6917">
              <w:t xml:space="preserve"> </w:t>
            </w:r>
            <w:r w:rsidRPr="000D6917">
              <w:rPr>
                <w:b/>
                <w:bCs/>
                <w:i/>
                <w:iCs/>
              </w:rPr>
              <w:t>du travail</w:t>
            </w:r>
            <w:r w:rsidRPr="000D6917">
              <w:t xml:space="preserve"> </w:t>
            </w:r>
            <w:r w:rsidRPr="000D6917">
              <w:rPr>
                <w:b/>
                <w:i/>
              </w:rPr>
              <w:t xml:space="preserve">et des évolutions démographiques, les mesures ciblant uniquement </w:t>
            </w:r>
            <w:r w:rsidRPr="000D6917">
              <w:t>la main-d</w:t>
            </w:r>
            <w:r w:rsidR="00FC18B4">
              <w:t>’</w:t>
            </w:r>
            <w:r w:rsidRPr="000D6917">
              <w:t>œuvre</w:t>
            </w:r>
            <w:r w:rsidRPr="000D6917">
              <w:rPr>
                <w:b/>
                <w:i/>
              </w:rPr>
              <w:t xml:space="preserve"> nationale et de l</w:t>
            </w:r>
            <w:r w:rsidR="00FC18B4">
              <w:rPr>
                <w:b/>
                <w:i/>
              </w:rPr>
              <w:t>’</w:t>
            </w:r>
            <w:r w:rsidRPr="000D6917">
              <w:rPr>
                <w:b/>
                <w:i/>
              </w:rPr>
              <w:t>Union risquent d</w:t>
            </w:r>
            <w:r w:rsidR="00FC18B4">
              <w:rPr>
                <w:b/>
                <w:i/>
              </w:rPr>
              <w:t>’</w:t>
            </w:r>
            <w:r w:rsidRPr="000D6917">
              <w:rPr>
                <w:b/>
                <w:i/>
              </w:rPr>
              <w:t xml:space="preserve">être insuffisantes pour remédier aux </w:t>
            </w:r>
            <w:r w:rsidRPr="000D6917">
              <w:t xml:space="preserve">pénuries </w:t>
            </w:r>
            <w:r w:rsidRPr="000D6917">
              <w:rPr>
                <w:b/>
                <w:i/>
              </w:rPr>
              <w:t>actuelles et futures de main-d</w:t>
            </w:r>
            <w:r w:rsidR="00FC18B4">
              <w:rPr>
                <w:b/>
                <w:i/>
              </w:rPr>
              <w:t>’</w:t>
            </w:r>
            <w:r w:rsidRPr="000D6917">
              <w:rPr>
                <w:b/>
                <w:i/>
              </w:rPr>
              <w:t>œuvre et de compétences. Par conséquent, la migration légale est essentielle pour compléter ces mesures et doit faire partie de la solution pour soutenir pleinement la double transition</w:t>
            </w:r>
            <w:r w:rsidRPr="000D6917">
              <w:t>.</w:t>
            </w:r>
          </w:p>
        </w:tc>
        <w:tc>
          <w:tcPr>
            <w:tcW w:w="4876" w:type="dxa"/>
            <w:tcBorders>
              <w:top w:val="nil"/>
              <w:left w:val="nil"/>
              <w:bottom w:val="nil"/>
              <w:right w:val="nil"/>
            </w:tcBorders>
          </w:tcPr>
          <w:p w14:paraId="1D7C48C7" w14:textId="5312C6B9" w:rsidR="00FE5602" w:rsidRPr="000D6917" w:rsidRDefault="00FE5602" w:rsidP="00673A64">
            <w:pPr>
              <w:pStyle w:val="Normal6a"/>
            </w:pPr>
            <w:r w:rsidRPr="000D6917">
              <w:t>(2)</w:t>
            </w:r>
            <w:r w:rsidRPr="000D6917">
              <w:tab/>
              <w:t>Afin de remédier aux pénuries de main-d</w:t>
            </w:r>
            <w:r w:rsidR="00FC18B4">
              <w:t>’</w:t>
            </w:r>
            <w:r w:rsidRPr="000D6917">
              <w:t xml:space="preserve">œuvre </w:t>
            </w:r>
            <w:r w:rsidRPr="000D6917">
              <w:rPr>
                <w:b/>
                <w:i/>
              </w:rPr>
              <w:t>et d</w:t>
            </w:r>
            <w:r w:rsidR="00FC18B4">
              <w:rPr>
                <w:b/>
                <w:i/>
              </w:rPr>
              <w:t>’</w:t>
            </w:r>
            <w:r w:rsidRPr="000D6917">
              <w:rPr>
                <w:b/>
                <w:i/>
              </w:rPr>
              <w:t>assurer l</w:t>
            </w:r>
            <w:r w:rsidR="00FC18B4">
              <w:rPr>
                <w:b/>
                <w:i/>
              </w:rPr>
              <w:t>’</w:t>
            </w:r>
            <w:r w:rsidRPr="000D6917">
              <w:rPr>
                <w:b/>
                <w:i/>
              </w:rPr>
              <w:t>avenir des systèmes de protection sociale des États membres</w:t>
            </w:r>
            <w:r w:rsidRPr="000D6917">
              <w:t xml:space="preserve">, il est nécessaire </w:t>
            </w:r>
            <w:r w:rsidRPr="000D6917">
              <w:rPr>
                <w:b/>
                <w:bCs/>
                <w:i/>
                <w:iCs/>
              </w:rPr>
              <w:t>de disposer</w:t>
            </w:r>
            <w:r w:rsidRPr="000D6917">
              <w:t xml:space="preserve"> </w:t>
            </w:r>
            <w:r w:rsidRPr="000D6917">
              <w:rPr>
                <w:b/>
                <w:i/>
              </w:rPr>
              <w:t>de stratégies</w:t>
            </w:r>
            <w:r w:rsidRPr="000D6917">
              <w:t xml:space="preserve"> </w:t>
            </w:r>
            <w:r w:rsidRPr="000D6917">
              <w:rPr>
                <w:b/>
                <w:bCs/>
                <w:i/>
                <w:iCs/>
              </w:rPr>
              <w:t>au</w:t>
            </w:r>
            <w:r w:rsidRPr="000D6917">
              <w:t xml:space="preserve"> niveau national </w:t>
            </w:r>
            <w:r w:rsidRPr="000D6917">
              <w:rPr>
                <w:b/>
                <w:i/>
              </w:rPr>
              <w:t>visant à soutenir les familles en vue de stimuler les taux de fécondité. Pour remédier aux pénuries immédiates</w:t>
            </w:r>
            <w:r w:rsidRPr="000D6917">
              <w:t xml:space="preserve"> de main-d</w:t>
            </w:r>
            <w:r w:rsidR="00FC18B4">
              <w:t>’</w:t>
            </w:r>
            <w:r w:rsidRPr="000D6917">
              <w:t>œuvre</w:t>
            </w:r>
            <w:r w:rsidRPr="000D6917">
              <w:rPr>
                <w:b/>
                <w:i/>
              </w:rPr>
              <w:t xml:space="preserve">, il est important </w:t>
            </w:r>
            <w:r w:rsidRPr="000D6917">
              <w:t>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 xml:space="preserve">attrait de certaines professions. </w:t>
            </w:r>
            <w:r w:rsidRPr="000D6917">
              <w:rPr>
                <w:b/>
                <w:i/>
              </w:rPr>
              <w:t>Un instrument volontaire et temporaire visant à attirer</w:t>
            </w:r>
            <w:r w:rsidRPr="000D6917">
              <w:t xml:space="preserve"> la main-d</w:t>
            </w:r>
            <w:r w:rsidR="00FC18B4">
              <w:t>’</w:t>
            </w:r>
            <w:r w:rsidRPr="000D6917">
              <w:t xml:space="preserve">œuvre </w:t>
            </w:r>
            <w:r w:rsidRPr="000D6917">
              <w:rPr>
                <w:b/>
                <w:i/>
              </w:rPr>
              <w:t>hautement qualifiée provenant de pays tiers peut permettre de remédier</w:t>
            </w:r>
            <w:r w:rsidRPr="000D6917">
              <w:t xml:space="preserve"> </w:t>
            </w:r>
            <w:r w:rsidRPr="000D6917">
              <w:rPr>
                <w:b/>
                <w:bCs/>
                <w:i/>
                <w:iCs/>
              </w:rPr>
              <w:t>à des</w:t>
            </w:r>
            <w:r w:rsidRPr="000D6917">
              <w:t xml:space="preserve"> pénuries </w:t>
            </w:r>
            <w:r w:rsidRPr="000D6917">
              <w:rPr>
                <w:b/>
                <w:i/>
              </w:rPr>
              <w:t>ciblées, notamment dans le domaine de la mise en œuvre des nouvelles technologies</w:t>
            </w:r>
            <w:r w:rsidRPr="000D6917">
              <w:t>.</w:t>
            </w:r>
          </w:p>
        </w:tc>
      </w:tr>
    </w:tbl>
    <w:p w14:paraId="69FD25E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FA384CE" w14:textId="77777777" w:rsidR="00FE5602" w:rsidRPr="000D6917" w:rsidRDefault="00FE5602" w:rsidP="00FE5602">
      <w:r w:rsidRPr="000D6917">
        <w:rPr>
          <w:rStyle w:val="HideTWBExt"/>
        </w:rPr>
        <w:t>&lt;/AmendB&gt;</w:t>
      </w:r>
    </w:p>
    <w:p w14:paraId="690B268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136</w:t>
      </w:r>
      <w:r w:rsidRPr="000D6917">
        <w:rPr>
          <w:rStyle w:val="HideTWBExt"/>
          <w:b w:val="0"/>
        </w:rPr>
        <w:t>&lt;/NumAmB&gt;</w:t>
      </w:r>
    </w:p>
    <w:p w14:paraId="6BD2D593"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125846E4" w14:textId="77777777" w:rsidR="00FE5602" w:rsidRPr="000D6917" w:rsidRDefault="00FE5602" w:rsidP="00FE5602">
      <w:pPr>
        <w:pStyle w:val="NormalBold"/>
      </w:pPr>
      <w:r w:rsidRPr="000D6917">
        <w:rPr>
          <w:rStyle w:val="HideTWBExt"/>
          <w:b w:val="0"/>
        </w:rPr>
        <w:t>&lt;/RepeatBlock-By&gt;</w:t>
      </w:r>
    </w:p>
    <w:p w14:paraId="5FA44E4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D5ADAA5" w14:textId="77777777" w:rsidR="00FE5602" w:rsidRPr="000D6917" w:rsidRDefault="00FE5602" w:rsidP="00FE5602">
      <w:pPr>
        <w:pStyle w:val="NormalBold"/>
      </w:pPr>
      <w:r w:rsidRPr="000D6917">
        <w:rPr>
          <w:rStyle w:val="HideTWBExt"/>
          <w:b w:val="0"/>
        </w:rPr>
        <w:t>&lt;Article&gt;</w:t>
      </w:r>
      <w:r w:rsidRPr="000D6917">
        <w:t>Considérant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209CE65" w14:textId="77777777" w:rsidTr="00673A64">
        <w:trPr>
          <w:trHeight w:hRule="exact" w:val="240"/>
          <w:jc w:val="center"/>
        </w:trPr>
        <w:tc>
          <w:tcPr>
            <w:tcW w:w="9752" w:type="dxa"/>
            <w:gridSpan w:val="2"/>
            <w:tcBorders>
              <w:top w:val="nil"/>
              <w:left w:val="nil"/>
              <w:bottom w:val="nil"/>
              <w:right w:val="nil"/>
            </w:tcBorders>
          </w:tcPr>
          <w:p w14:paraId="6182CD46" w14:textId="77777777" w:rsidR="00FE5602" w:rsidRPr="000D6917" w:rsidRDefault="00FE5602" w:rsidP="00673A64"/>
        </w:tc>
      </w:tr>
      <w:tr w:rsidR="00FE5602" w:rsidRPr="000D6917" w14:paraId="4D823FD3" w14:textId="77777777" w:rsidTr="00673A64">
        <w:trPr>
          <w:trHeight w:val="240"/>
          <w:jc w:val="center"/>
        </w:trPr>
        <w:tc>
          <w:tcPr>
            <w:tcW w:w="4876" w:type="dxa"/>
            <w:tcBorders>
              <w:top w:val="nil"/>
              <w:left w:val="nil"/>
              <w:bottom w:val="nil"/>
              <w:right w:val="nil"/>
            </w:tcBorders>
          </w:tcPr>
          <w:p w14:paraId="7D3FDBF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5E6ACDC" w14:textId="77777777" w:rsidR="00FE5602" w:rsidRPr="000D6917" w:rsidRDefault="00FE5602" w:rsidP="00673A64">
            <w:pPr>
              <w:pStyle w:val="AmColumnHeading"/>
            </w:pPr>
            <w:r w:rsidRPr="000D6917">
              <w:t>Amendement</w:t>
            </w:r>
          </w:p>
        </w:tc>
      </w:tr>
      <w:tr w:rsidR="00FE5602" w:rsidRPr="000D6917" w14:paraId="7CBFD2B1" w14:textId="77777777" w:rsidTr="00673A64">
        <w:trPr>
          <w:jc w:val="center"/>
        </w:trPr>
        <w:tc>
          <w:tcPr>
            <w:tcW w:w="4876" w:type="dxa"/>
            <w:tcBorders>
              <w:top w:val="nil"/>
              <w:left w:val="nil"/>
              <w:bottom w:val="nil"/>
              <w:right w:val="nil"/>
            </w:tcBorders>
          </w:tcPr>
          <w:p w14:paraId="18D75B92" w14:textId="2A8230A6"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 xml:space="preserve">Union </w:t>
            </w:r>
            <w:r w:rsidRPr="000D6917">
              <w:rPr>
                <w:b/>
                <w:i/>
              </w:rPr>
              <w:t>risquent</w:t>
            </w:r>
            <w:r w:rsidRPr="000D6917">
              <w:t xml:space="preserve"> </w:t>
            </w:r>
            <w:r w:rsidRPr="000D6917">
              <w:rPr>
                <w:b/>
                <w:bCs/>
                <w:i/>
                <w:iCs/>
              </w:rPr>
              <w:t>d</w:t>
            </w:r>
            <w:r w:rsidR="00FC18B4">
              <w:rPr>
                <w:b/>
                <w:bCs/>
                <w:i/>
                <w:iCs/>
              </w:rPr>
              <w:t>’</w:t>
            </w:r>
            <w:r w:rsidRPr="000D6917">
              <w:rPr>
                <w:b/>
                <w:bCs/>
                <w:i/>
                <w:iCs/>
              </w:rPr>
              <w:t>être</w:t>
            </w:r>
            <w:r w:rsidRPr="000D6917">
              <w:t xml:space="preserve"> insuffisantes pour remédier aux pénuries actuelles et futures de main-d</w:t>
            </w:r>
            <w:r w:rsidR="00FC18B4">
              <w:t>’</w:t>
            </w:r>
            <w:r w:rsidRPr="000D6917">
              <w:t>œuvre et de compétences. Par conséquent, la migration légale est essentielle pour compléter ces mesures et doit faire partie de la solution pour soutenir pleinement la double transition.</w:t>
            </w:r>
          </w:p>
        </w:tc>
        <w:tc>
          <w:tcPr>
            <w:tcW w:w="4876" w:type="dxa"/>
            <w:tcBorders>
              <w:top w:val="nil"/>
              <w:left w:val="nil"/>
              <w:bottom w:val="nil"/>
              <w:right w:val="nil"/>
            </w:tcBorders>
          </w:tcPr>
          <w:p w14:paraId="18E0A252" w14:textId="5AFC281F" w:rsidR="00FE5602" w:rsidRPr="000D6917" w:rsidRDefault="00FE5602" w:rsidP="00673A64">
            <w:pPr>
              <w:pStyle w:val="Normal6a"/>
            </w:pPr>
            <w:r w:rsidRPr="000D6917">
              <w:t>(2)</w:t>
            </w:r>
            <w:r w:rsidRPr="000D6917">
              <w:tab/>
              <w:t>Afin de remédier aux pénuries de main-d</w:t>
            </w:r>
            <w:r w:rsidR="00FC18B4">
              <w:t>’</w:t>
            </w:r>
            <w:r w:rsidRPr="000D6917">
              <w:t>œuvre, il est nécessaire d</w:t>
            </w:r>
            <w:r w:rsidR="00FC18B4">
              <w:t>’</w:t>
            </w:r>
            <w:r w:rsidRPr="000D6917">
              <w:t>adopter une approche globale, tant au niveau de l</w:t>
            </w:r>
            <w:r w:rsidR="00FC18B4">
              <w:t>’</w:t>
            </w:r>
            <w:r w:rsidRPr="000D6917">
              <w:t>Union qu</w:t>
            </w:r>
            <w:r w:rsidR="00FC18B4">
              <w:t>’</w:t>
            </w:r>
            <w:r w:rsidRPr="000D6917">
              <w:t>au niveau national, ce qui implique, en priorité, de mieux exploiter tout le potentiel des groupes dont la participation au marché du travail est faible, de promouvoir la reconversion et le perfectionnement professionnels de la main-d</w:t>
            </w:r>
            <w:r w:rsidR="00FC18B4">
              <w:t>’</w:t>
            </w:r>
            <w:r w:rsidRPr="000D6917">
              <w:t>œuvre existante, de faciliter la mobilité de la main-d</w:t>
            </w:r>
            <w:r w:rsidR="00FC18B4">
              <w:t>’</w:t>
            </w:r>
            <w:r w:rsidRPr="000D6917">
              <w:t>œuvre au sein de l</w:t>
            </w:r>
            <w:r w:rsidR="00FC18B4">
              <w:t>’</w:t>
            </w:r>
            <w:r w:rsidRPr="000D6917">
              <w:t>Union, ainsi que d</w:t>
            </w:r>
            <w:r w:rsidR="00FC18B4">
              <w:t>’</w:t>
            </w:r>
            <w:r w:rsidRPr="000D6917">
              <w:t>améliorer les conditions de travail et l</w:t>
            </w:r>
            <w:r w:rsidR="00FC18B4">
              <w:t>’</w:t>
            </w:r>
            <w:r w:rsidRPr="000D6917">
              <w:t>attrait de certaines professions. Compte tenu de l</w:t>
            </w:r>
            <w:r w:rsidR="00FC18B4">
              <w:t>’</w:t>
            </w:r>
            <w:r w:rsidRPr="000D6917">
              <w:t>ampleur actuelle des pénuries sur le marché du travail et des évolutions démographiques, les mesures ciblant uniquement la main-d</w:t>
            </w:r>
            <w:r w:rsidR="00FC18B4">
              <w:t>’</w:t>
            </w:r>
            <w:r w:rsidRPr="000D6917">
              <w:t>œuvre nationale et de l</w:t>
            </w:r>
            <w:r w:rsidR="00FC18B4">
              <w:t>’</w:t>
            </w:r>
            <w:r w:rsidRPr="000D6917">
              <w:t xml:space="preserve">Union </w:t>
            </w:r>
            <w:r w:rsidRPr="000D6917">
              <w:rPr>
                <w:b/>
                <w:i/>
              </w:rPr>
              <w:t>seront</w:t>
            </w:r>
            <w:r w:rsidRPr="000D6917">
              <w:t xml:space="preserve"> insuffisantes pour remédier aux pénuries actuelles et futures de main-d</w:t>
            </w:r>
            <w:r w:rsidR="00FC18B4">
              <w:t>’</w:t>
            </w:r>
            <w:r w:rsidRPr="000D6917">
              <w:t>œuvre et de compétences. Par conséquent, la migration légale est essentielle pour compléter ces mesures et doit faire partie de la solution pour soutenir pleinement la double transition.</w:t>
            </w:r>
          </w:p>
        </w:tc>
      </w:tr>
    </w:tbl>
    <w:p w14:paraId="6602C54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3568A03" w14:textId="77777777" w:rsidR="00FE5602" w:rsidRPr="000D6917" w:rsidRDefault="00FE5602" w:rsidP="00FE5602">
      <w:r w:rsidRPr="000D6917">
        <w:rPr>
          <w:rStyle w:val="HideTWBExt"/>
        </w:rPr>
        <w:t>&lt;/AmendB&gt;</w:t>
      </w:r>
    </w:p>
    <w:p w14:paraId="2EAC66C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137</w:t>
      </w:r>
      <w:r w:rsidRPr="000D6917">
        <w:rPr>
          <w:rStyle w:val="HideTWBExt"/>
          <w:b w:val="0"/>
        </w:rPr>
        <w:t>&lt;/NumAmB&gt;</w:t>
      </w:r>
    </w:p>
    <w:p w14:paraId="26F0BD03"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7C8FDD33" w14:textId="77777777" w:rsidR="00FE5602" w:rsidRPr="000D6917" w:rsidRDefault="00FE5602" w:rsidP="00FE5602">
      <w:pPr>
        <w:pStyle w:val="NormalBold"/>
      </w:pPr>
      <w:r w:rsidRPr="000D6917">
        <w:rPr>
          <w:rStyle w:val="HideTWBExt"/>
          <w:b w:val="0"/>
        </w:rPr>
        <w:t>&lt;/RepeatBlock-By&gt;</w:t>
      </w:r>
    </w:p>
    <w:p w14:paraId="3625E7D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73ADAD2" w14:textId="77777777" w:rsidR="00FE5602" w:rsidRPr="000D6917" w:rsidRDefault="00FE5602" w:rsidP="00FE5602">
      <w:pPr>
        <w:pStyle w:val="NormalBold"/>
      </w:pPr>
      <w:r w:rsidRPr="000D6917">
        <w:rPr>
          <w:rStyle w:val="HideTWBExt"/>
          <w:b w:val="0"/>
        </w:rPr>
        <w:t>&lt;Article&gt;</w:t>
      </w:r>
      <w:r w:rsidRPr="000D6917">
        <w:t>Considérant 2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739383C" w14:textId="77777777" w:rsidTr="00673A64">
        <w:trPr>
          <w:trHeight w:hRule="exact" w:val="240"/>
          <w:jc w:val="center"/>
        </w:trPr>
        <w:tc>
          <w:tcPr>
            <w:tcW w:w="9752" w:type="dxa"/>
            <w:gridSpan w:val="2"/>
            <w:tcBorders>
              <w:top w:val="nil"/>
              <w:left w:val="nil"/>
              <w:bottom w:val="nil"/>
              <w:right w:val="nil"/>
            </w:tcBorders>
          </w:tcPr>
          <w:p w14:paraId="57E99656" w14:textId="77777777" w:rsidR="00FE5602" w:rsidRPr="000D6917" w:rsidRDefault="00FE5602" w:rsidP="00673A64"/>
        </w:tc>
      </w:tr>
      <w:tr w:rsidR="00FE5602" w:rsidRPr="000D6917" w14:paraId="516EE34E" w14:textId="77777777" w:rsidTr="00673A64">
        <w:trPr>
          <w:trHeight w:val="240"/>
          <w:jc w:val="center"/>
        </w:trPr>
        <w:tc>
          <w:tcPr>
            <w:tcW w:w="4876" w:type="dxa"/>
            <w:tcBorders>
              <w:top w:val="nil"/>
              <w:left w:val="nil"/>
              <w:bottom w:val="nil"/>
              <w:right w:val="nil"/>
            </w:tcBorders>
          </w:tcPr>
          <w:p w14:paraId="292F2B3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199B985" w14:textId="77777777" w:rsidR="00FE5602" w:rsidRPr="000D6917" w:rsidRDefault="00FE5602" w:rsidP="00673A64">
            <w:pPr>
              <w:pStyle w:val="AmColumnHeading"/>
            </w:pPr>
            <w:r w:rsidRPr="000D6917">
              <w:t>Amendement</w:t>
            </w:r>
          </w:p>
        </w:tc>
      </w:tr>
      <w:tr w:rsidR="00FE5602" w:rsidRPr="000D6917" w14:paraId="393F576D" w14:textId="77777777" w:rsidTr="00673A64">
        <w:trPr>
          <w:jc w:val="center"/>
        </w:trPr>
        <w:tc>
          <w:tcPr>
            <w:tcW w:w="4876" w:type="dxa"/>
            <w:tcBorders>
              <w:top w:val="nil"/>
              <w:left w:val="nil"/>
              <w:bottom w:val="nil"/>
              <w:right w:val="nil"/>
            </w:tcBorders>
          </w:tcPr>
          <w:p w14:paraId="261305D3" w14:textId="77777777" w:rsidR="00FE5602" w:rsidRPr="000D6917" w:rsidRDefault="00FE5602" w:rsidP="00673A64">
            <w:pPr>
              <w:pStyle w:val="Normal6a"/>
            </w:pPr>
          </w:p>
        </w:tc>
        <w:tc>
          <w:tcPr>
            <w:tcW w:w="4876" w:type="dxa"/>
            <w:tcBorders>
              <w:top w:val="nil"/>
              <w:left w:val="nil"/>
              <w:bottom w:val="nil"/>
              <w:right w:val="nil"/>
            </w:tcBorders>
          </w:tcPr>
          <w:p w14:paraId="42D32500" w14:textId="131143B2" w:rsidR="00FE5602" w:rsidRPr="000D6917" w:rsidRDefault="00FE5602" w:rsidP="00673A64">
            <w:pPr>
              <w:pStyle w:val="Normal6a"/>
            </w:pPr>
            <w:r w:rsidRPr="000D6917">
              <w:rPr>
                <w:b/>
                <w:i/>
              </w:rPr>
              <w:t>(2 bis)</w:t>
            </w:r>
            <w:r w:rsidRPr="000D6917">
              <w:tab/>
            </w:r>
            <w:r w:rsidRPr="000D6917">
              <w:rPr>
                <w:b/>
                <w:i/>
              </w:rPr>
              <w:t>Afin de remédier aux pénuries de main-d</w:t>
            </w:r>
            <w:r w:rsidR="00FC18B4">
              <w:rPr>
                <w:b/>
                <w:i/>
              </w:rPr>
              <w:t>’</w:t>
            </w:r>
            <w:r w:rsidRPr="000D6917">
              <w:rPr>
                <w:b/>
                <w:i/>
              </w:rPr>
              <w:t>oeuvre, constatées sur le territoire des États membres, il est impératif de réduire les charges et les contraintes administratives, qui pèsent sur les entreprises européennes, de favoriser la valeur du travail, d</w:t>
            </w:r>
            <w:r w:rsidR="00FC18B4">
              <w:rPr>
                <w:b/>
                <w:i/>
              </w:rPr>
              <w:t>’</w:t>
            </w:r>
            <w:r w:rsidRPr="000D6917">
              <w:rPr>
                <w:b/>
                <w:i/>
              </w:rPr>
              <w:t>alléger les règlementations qui freinent les recrutements. Ces mesures doivent s</w:t>
            </w:r>
            <w:r w:rsidR="00FC18B4">
              <w:rPr>
                <w:b/>
                <w:i/>
              </w:rPr>
              <w:t>’</w:t>
            </w:r>
            <w:r w:rsidRPr="000D6917">
              <w:rPr>
                <w:b/>
                <w:i/>
              </w:rPr>
              <w:t>accompagner d</w:t>
            </w:r>
            <w:r w:rsidR="00FC18B4">
              <w:rPr>
                <w:b/>
                <w:i/>
              </w:rPr>
              <w:t>’</w:t>
            </w:r>
            <w:r w:rsidRPr="000D6917">
              <w:rPr>
                <w:b/>
                <w:i/>
              </w:rPr>
              <w:t>une amélioration des conditions de travail dans les métiers en tension pour les rendre plus attractifs.</w:t>
            </w:r>
          </w:p>
        </w:tc>
      </w:tr>
    </w:tbl>
    <w:p w14:paraId="4E09D60D"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6A658850" w14:textId="77777777" w:rsidR="00FE5602" w:rsidRPr="00673A64" w:rsidRDefault="00FE5602" w:rsidP="00FE5602">
      <w:pPr>
        <w:rPr>
          <w:lang w:val="en-GB"/>
        </w:rPr>
      </w:pPr>
      <w:r w:rsidRPr="00673A64">
        <w:rPr>
          <w:rStyle w:val="HideTWBExt"/>
          <w:lang w:val="en-GB"/>
        </w:rPr>
        <w:t>&lt;/AmendB&gt;</w:t>
      </w:r>
    </w:p>
    <w:p w14:paraId="50BC97C2"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138</w:t>
      </w:r>
      <w:r w:rsidRPr="00673A64">
        <w:rPr>
          <w:rStyle w:val="HideTWBExt"/>
          <w:b w:val="0"/>
          <w:lang w:val="en-GB"/>
        </w:rPr>
        <w:t>&lt;/NumAmB&gt;</w:t>
      </w:r>
    </w:p>
    <w:p w14:paraId="6E16D6E6"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7D3F2532" w14:textId="77777777" w:rsidR="00FE5602" w:rsidRPr="000D6917" w:rsidRDefault="00FE5602" w:rsidP="00FE5602">
      <w:pPr>
        <w:pStyle w:val="NormalBold"/>
      </w:pPr>
      <w:r w:rsidRPr="000D6917">
        <w:rPr>
          <w:rStyle w:val="HideTWBExt"/>
          <w:b w:val="0"/>
        </w:rPr>
        <w:t>&lt;/RepeatBlock-By&gt;</w:t>
      </w:r>
    </w:p>
    <w:p w14:paraId="7A82E1E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A20522D"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4D83DB3" w14:textId="77777777" w:rsidTr="00673A64">
        <w:trPr>
          <w:trHeight w:hRule="exact" w:val="240"/>
          <w:jc w:val="center"/>
        </w:trPr>
        <w:tc>
          <w:tcPr>
            <w:tcW w:w="9752" w:type="dxa"/>
            <w:gridSpan w:val="2"/>
            <w:tcBorders>
              <w:top w:val="nil"/>
              <w:left w:val="nil"/>
              <w:bottom w:val="nil"/>
              <w:right w:val="nil"/>
            </w:tcBorders>
          </w:tcPr>
          <w:p w14:paraId="14FD4F4F" w14:textId="77777777" w:rsidR="00FE5602" w:rsidRPr="000D6917" w:rsidRDefault="00FE5602" w:rsidP="00673A64"/>
        </w:tc>
      </w:tr>
      <w:tr w:rsidR="00FE5602" w:rsidRPr="000D6917" w14:paraId="0D5EC6E7" w14:textId="77777777" w:rsidTr="00673A64">
        <w:trPr>
          <w:trHeight w:val="240"/>
          <w:jc w:val="center"/>
        </w:trPr>
        <w:tc>
          <w:tcPr>
            <w:tcW w:w="4876" w:type="dxa"/>
            <w:tcBorders>
              <w:top w:val="nil"/>
              <w:left w:val="nil"/>
              <w:bottom w:val="nil"/>
              <w:right w:val="nil"/>
            </w:tcBorders>
          </w:tcPr>
          <w:p w14:paraId="06C3D81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246B371" w14:textId="77777777" w:rsidR="00FE5602" w:rsidRPr="000D6917" w:rsidRDefault="00FE5602" w:rsidP="00673A64">
            <w:pPr>
              <w:pStyle w:val="AmColumnHeading"/>
            </w:pPr>
            <w:r w:rsidRPr="000D6917">
              <w:t>Amendement</w:t>
            </w:r>
          </w:p>
        </w:tc>
      </w:tr>
      <w:tr w:rsidR="00FE5602" w:rsidRPr="000D6917" w14:paraId="2897D2B9" w14:textId="77777777" w:rsidTr="00673A64">
        <w:trPr>
          <w:jc w:val="center"/>
        </w:trPr>
        <w:tc>
          <w:tcPr>
            <w:tcW w:w="4876" w:type="dxa"/>
            <w:tcBorders>
              <w:top w:val="nil"/>
              <w:left w:val="nil"/>
              <w:bottom w:val="nil"/>
              <w:right w:val="nil"/>
            </w:tcBorders>
          </w:tcPr>
          <w:p w14:paraId="08013F06" w14:textId="78368415" w:rsidR="00FE5602" w:rsidRPr="000D6917" w:rsidRDefault="00FE5602" w:rsidP="00673A64">
            <w:pPr>
              <w:pStyle w:val="Normal6a"/>
            </w:pPr>
            <w:r w:rsidRPr="000D6917">
              <w:t>(3)</w:t>
            </w:r>
            <w:r w:rsidRPr="000D6917">
              <w:tab/>
              <w:t>Afin de faciliter le recrutement international et d</w:t>
            </w:r>
            <w:r w:rsidR="00FC18B4">
              <w:t>’</w:t>
            </w:r>
            <w:r w:rsidRPr="000D6917">
              <w:t xml:space="preserve">offrir aux ressortissants de pays tiers la possibilité de travailler dans </w:t>
            </w:r>
            <w:r w:rsidRPr="000D6917">
              <w:rPr>
                <w:b/>
                <w:bCs/>
                <w:i/>
                <w:iCs/>
              </w:rPr>
              <w:t>des</w:t>
            </w:r>
            <w:r w:rsidRPr="000D6917">
              <w:t xml:space="preserve"> </w:t>
            </w:r>
            <w:r w:rsidRPr="000D6917">
              <w:rPr>
                <w:b/>
                <w:i/>
              </w:rPr>
              <w:t>professions en pénurie à l</w:t>
            </w:r>
            <w:r w:rsidR="00FC18B4">
              <w:rPr>
                <w:b/>
                <w:i/>
              </w:rPr>
              <w:t>’</w:t>
            </w:r>
            <w:r w:rsidRPr="000D6917">
              <w:rPr>
                <w:b/>
                <w:i/>
              </w:rPr>
              <w:t xml:space="preserve">échelle de </w:t>
            </w:r>
            <w:r w:rsidRPr="000D6917">
              <w:t>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 xml:space="preserve">Union </w:t>
            </w:r>
            <w:r w:rsidRPr="000D6917">
              <w:rPr>
                <w:b/>
                <w:i/>
              </w:rPr>
              <w:t>qui rassemble</w:t>
            </w:r>
            <w:r w:rsidRPr="000D6917">
              <w:rPr>
                <w:b/>
                <w:bCs/>
                <w:i/>
                <w:iCs/>
              </w:rPr>
              <w:t xml:space="preserve"> les profils de demandeurs d</w:t>
            </w:r>
            <w:r w:rsidR="00FC18B4">
              <w:rPr>
                <w:b/>
                <w:bCs/>
                <w:i/>
                <w:iCs/>
              </w:rPr>
              <w:t>’</w:t>
            </w:r>
            <w:r w:rsidRPr="000D6917">
              <w:rPr>
                <w:b/>
                <w:bCs/>
                <w:i/>
                <w:iCs/>
              </w:rPr>
              <w:t>emploi de pays tiers inscrits</w:t>
            </w:r>
            <w:r w:rsidRPr="000D6917">
              <w:t xml:space="preserve"> </w:t>
            </w:r>
            <w:r w:rsidRPr="000D6917">
              <w:rPr>
                <w:b/>
                <w:i/>
              </w:rPr>
              <w:t>résidant en dehors de l</w:t>
            </w:r>
            <w:r w:rsidR="00FC18B4">
              <w:rPr>
                <w:b/>
                <w:i/>
              </w:rPr>
              <w:t>’</w:t>
            </w:r>
            <w:r w:rsidRPr="000D6917">
              <w:rPr>
                <w:b/>
                <w:i/>
              </w:rPr>
              <w:t>Union</w:t>
            </w:r>
            <w:r w:rsidRPr="000D6917">
              <w:t xml:space="preserve"> </w:t>
            </w:r>
            <w:r w:rsidRPr="000D6917">
              <w:rPr>
                <w:b/>
                <w:i/>
              </w:rPr>
              <w:t xml:space="preserve">et facilite la </w:t>
            </w:r>
            <w:r w:rsidRPr="000D6917">
              <w:t>mise en correspondance</w:t>
            </w:r>
            <w:r w:rsidRPr="000D6917">
              <w:rPr>
                <w:b/>
                <w:bCs/>
                <w:i/>
                <w:iCs/>
              </w:rPr>
              <w:t xml:space="preserve"> de</w:t>
            </w:r>
            <w:r w:rsidRPr="000D6917">
              <w:rPr>
                <w:b/>
                <w:bCs/>
              </w:rPr>
              <w:t xml:space="preserve"> </w:t>
            </w:r>
            <w:r w:rsidRPr="000D6917">
              <w:rPr>
                <w:b/>
                <w:bCs/>
                <w:i/>
                <w:iCs/>
              </w:rPr>
              <w:t>ces</w:t>
            </w:r>
            <w:r w:rsidRPr="000D6917">
              <w:t xml:space="preserve"> profils et des offres d</w:t>
            </w:r>
            <w:r w:rsidR="00FC18B4">
              <w:t>’</w:t>
            </w:r>
            <w:r w:rsidRPr="000D6917">
              <w:t>emploi émanant d</w:t>
            </w:r>
            <w:r w:rsidR="00FC18B4">
              <w:t>’</w:t>
            </w:r>
            <w:r w:rsidRPr="000D6917">
              <w:t>employeurs établis dans les États membres participants.</w:t>
            </w:r>
          </w:p>
        </w:tc>
        <w:tc>
          <w:tcPr>
            <w:tcW w:w="4876" w:type="dxa"/>
            <w:tcBorders>
              <w:top w:val="nil"/>
              <w:left w:val="nil"/>
              <w:bottom w:val="nil"/>
              <w:right w:val="nil"/>
            </w:tcBorders>
          </w:tcPr>
          <w:p w14:paraId="32DB7803" w14:textId="5AE21FBC" w:rsidR="00FE5602" w:rsidRPr="000D6917" w:rsidRDefault="00FE5602" w:rsidP="00673A64">
            <w:pPr>
              <w:pStyle w:val="Normal6a"/>
            </w:pPr>
            <w:r w:rsidRPr="000D6917">
              <w:t>(3)</w:t>
            </w:r>
            <w:r w:rsidRPr="000D6917">
              <w:tab/>
              <w:t xml:space="preserve">Afin de </w:t>
            </w:r>
            <w:r w:rsidRPr="000D6917">
              <w:rPr>
                <w:b/>
                <w:i/>
              </w:rPr>
              <w:t>renforcer l</w:t>
            </w:r>
            <w:r w:rsidR="00FC18B4">
              <w:rPr>
                <w:b/>
                <w:i/>
              </w:rPr>
              <w:t>’</w:t>
            </w:r>
            <w:r w:rsidRPr="000D6917">
              <w:rPr>
                <w:b/>
                <w:i/>
              </w:rPr>
              <w:t>attrait de l</w:t>
            </w:r>
            <w:r w:rsidR="00FC18B4">
              <w:rPr>
                <w:b/>
                <w:i/>
              </w:rPr>
              <w:t>’</w:t>
            </w:r>
            <w:r w:rsidRPr="000D6917">
              <w:rPr>
                <w:b/>
                <w:i/>
              </w:rPr>
              <w:t xml:space="preserve">Union pour les talents internationaux, de </w:t>
            </w:r>
            <w:r w:rsidRPr="000D6917">
              <w:t xml:space="preserve">faciliter </w:t>
            </w:r>
            <w:r w:rsidRPr="000D6917">
              <w:rPr>
                <w:b/>
                <w:i/>
              </w:rPr>
              <w:t>la mobilité de la main-d</w:t>
            </w:r>
            <w:r w:rsidR="00FC18B4">
              <w:rPr>
                <w:b/>
                <w:i/>
              </w:rPr>
              <w:t>’</w:t>
            </w:r>
            <w:r w:rsidRPr="000D6917">
              <w:rPr>
                <w:b/>
                <w:i/>
              </w:rPr>
              <w:t>œuvre et</w:t>
            </w:r>
            <w:r w:rsidRPr="000D6917">
              <w:t xml:space="preserve"> le recrutement international</w:t>
            </w:r>
            <w:r w:rsidRPr="000D6917">
              <w:rPr>
                <w:b/>
                <w:i/>
              </w:rPr>
              <w:t>,</w:t>
            </w:r>
            <w:r w:rsidRPr="000D6917">
              <w:t xml:space="preserve"> et d</w:t>
            </w:r>
            <w:r w:rsidR="00FC18B4">
              <w:t>’</w:t>
            </w:r>
            <w:r w:rsidRPr="000D6917">
              <w:t>offrir aux ressortissants de pays tiers la possibilité de travailler dans l</w:t>
            </w:r>
            <w:r w:rsidR="00FC18B4">
              <w:t>’</w:t>
            </w:r>
            <w:r w:rsidRPr="000D6917">
              <w:t>Union, il convient de créer un réservoir européen de talents sous la forme d</w:t>
            </w:r>
            <w:r w:rsidR="00FC18B4">
              <w:t>’</w:t>
            </w:r>
            <w:r w:rsidRPr="000D6917">
              <w:t xml:space="preserve">une plateforme </w:t>
            </w:r>
            <w:r w:rsidRPr="000D6917">
              <w:rPr>
                <w:b/>
                <w:i/>
              </w:rPr>
              <w:t>conviviale</w:t>
            </w:r>
            <w:r w:rsidRPr="000D6917">
              <w:t xml:space="preserve"> à l</w:t>
            </w:r>
            <w:r w:rsidR="00FC18B4">
              <w:t>’</w:t>
            </w:r>
            <w:r w:rsidRPr="000D6917">
              <w:t>échelle de l</w:t>
            </w:r>
            <w:r w:rsidR="00FC18B4">
              <w:t>’</w:t>
            </w:r>
            <w:r w:rsidRPr="000D6917">
              <w:t>Union</w:t>
            </w:r>
            <w:r w:rsidRPr="000D6917">
              <w:rPr>
                <w:b/>
                <w:i/>
              </w:rPr>
              <w:t xml:space="preserve">. </w:t>
            </w:r>
            <w:r w:rsidRPr="000D6917">
              <w:rPr>
                <w:b/>
                <w:bCs/>
                <w:i/>
                <w:iCs/>
              </w:rPr>
              <w:t>Cette</w:t>
            </w:r>
            <w:r w:rsidRPr="000D6917">
              <w:rPr>
                <w:i/>
                <w:iCs/>
              </w:rPr>
              <w:t xml:space="preserve"> </w:t>
            </w:r>
            <w:r w:rsidRPr="000D6917">
              <w:rPr>
                <w:b/>
                <w:i/>
              </w:rPr>
              <w:t>plateforme devrait mettre en relation des travailleurs ressortissants de pays tiers avec des employeurs de l</w:t>
            </w:r>
            <w:r w:rsidR="00FC18B4">
              <w:rPr>
                <w:b/>
                <w:i/>
              </w:rPr>
              <w:t>’</w:t>
            </w:r>
            <w:r w:rsidRPr="000D6917">
              <w:rPr>
                <w:b/>
                <w:i/>
              </w:rPr>
              <w:t>Union en favorisant une</w:t>
            </w:r>
            <w:r w:rsidRPr="000D6917">
              <w:t xml:space="preserve"> mise en correspondance </w:t>
            </w:r>
            <w:r w:rsidRPr="000D6917">
              <w:rPr>
                <w:b/>
                <w:i/>
              </w:rPr>
              <w:t>efficace</w:t>
            </w:r>
            <w:r w:rsidRPr="000D6917">
              <w:t xml:space="preserve"> </w:t>
            </w:r>
            <w:r w:rsidRPr="000D6917">
              <w:rPr>
                <w:b/>
                <w:bCs/>
                <w:i/>
                <w:iCs/>
              </w:rPr>
              <w:t>des</w:t>
            </w:r>
            <w:r w:rsidRPr="000D6917">
              <w:t xml:space="preserve"> profils </w:t>
            </w:r>
            <w:r w:rsidRPr="000D6917">
              <w:rPr>
                <w:b/>
                <w:bCs/>
                <w:i/>
                <w:iCs/>
              </w:rPr>
              <w:t>de demandeurs d</w:t>
            </w:r>
            <w:r w:rsidR="00FC18B4">
              <w:rPr>
                <w:b/>
                <w:bCs/>
                <w:i/>
                <w:iCs/>
              </w:rPr>
              <w:t>’</w:t>
            </w:r>
            <w:r w:rsidRPr="000D6917">
              <w:rPr>
                <w:b/>
                <w:bCs/>
                <w:i/>
                <w:iCs/>
              </w:rPr>
              <w:t>emploi de pays tiers</w:t>
            </w:r>
            <w:r w:rsidRPr="000D6917">
              <w:t xml:space="preserve"> et des offres d</w:t>
            </w:r>
            <w:r w:rsidR="00FC18B4">
              <w:t>’</w:t>
            </w:r>
            <w:r w:rsidRPr="000D6917">
              <w:t>emploi émanant d</w:t>
            </w:r>
            <w:r w:rsidR="00FC18B4">
              <w:t>’</w:t>
            </w:r>
            <w:r w:rsidRPr="000D6917">
              <w:t xml:space="preserve">employeurs établis dans les États membres participants. </w:t>
            </w:r>
            <w:r w:rsidRPr="000D6917">
              <w:rPr>
                <w:b/>
                <w:i/>
              </w:rPr>
              <w:t>En outre, le réservoir européen de talents devrait viser à renforcer la collaboration entre les États membres en matière de migration de la main-d</w:t>
            </w:r>
            <w:r w:rsidR="00FC18B4">
              <w:rPr>
                <w:b/>
                <w:i/>
              </w:rPr>
              <w:t>’</w:t>
            </w:r>
            <w:r w:rsidRPr="000D6917">
              <w:rPr>
                <w:b/>
                <w:i/>
              </w:rPr>
              <w:t>œuvre. Sa mise en œuvre sera obligatoire pour les États membres, mais son utilisation sera facultative pour les employeurs et les ressortissants de pays tiers.</w:t>
            </w:r>
          </w:p>
        </w:tc>
      </w:tr>
    </w:tbl>
    <w:p w14:paraId="637BCF8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FD67E50" w14:textId="77777777" w:rsidR="00FE5602" w:rsidRPr="000D6917" w:rsidRDefault="00FE5602" w:rsidP="00FE5602">
      <w:r w:rsidRPr="000D6917">
        <w:rPr>
          <w:rStyle w:val="HideTWBExt"/>
        </w:rPr>
        <w:t>&lt;/AmendB&gt;</w:t>
      </w:r>
    </w:p>
    <w:p w14:paraId="7E13CE4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139</w:t>
      </w:r>
      <w:r w:rsidRPr="000D6917">
        <w:rPr>
          <w:rStyle w:val="HideTWBExt"/>
          <w:b w:val="0"/>
        </w:rPr>
        <w:t>&lt;/NumAmB&gt;</w:t>
      </w:r>
    </w:p>
    <w:p w14:paraId="58DE64F8"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66D467D1" w14:textId="77777777" w:rsidR="00FE5602" w:rsidRPr="000D6917" w:rsidRDefault="00FE5602" w:rsidP="00FE5602">
      <w:pPr>
        <w:pStyle w:val="NormalBold"/>
      </w:pPr>
      <w:r w:rsidRPr="000D6917">
        <w:rPr>
          <w:rStyle w:val="HideTWBExt"/>
          <w:b w:val="0"/>
        </w:rPr>
        <w:t>&lt;/RepeatBlock-By&gt;</w:t>
      </w:r>
    </w:p>
    <w:p w14:paraId="7D9FA21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019BB58"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DA67BFD" w14:textId="77777777" w:rsidTr="00673A64">
        <w:trPr>
          <w:trHeight w:hRule="exact" w:val="240"/>
          <w:jc w:val="center"/>
        </w:trPr>
        <w:tc>
          <w:tcPr>
            <w:tcW w:w="9752" w:type="dxa"/>
            <w:gridSpan w:val="2"/>
            <w:tcBorders>
              <w:top w:val="nil"/>
              <w:left w:val="nil"/>
              <w:bottom w:val="nil"/>
              <w:right w:val="nil"/>
            </w:tcBorders>
          </w:tcPr>
          <w:p w14:paraId="26351655" w14:textId="77777777" w:rsidR="00FE5602" w:rsidRPr="000D6917" w:rsidRDefault="00FE5602" w:rsidP="00673A64"/>
        </w:tc>
      </w:tr>
      <w:tr w:rsidR="00FE5602" w:rsidRPr="000D6917" w14:paraId="41E68048" w14:textId="77777777" w:rsidTr="00673A64">
        <w:trPr>
          <w:trHeight w:val="240"/>
          <w:jc w:val="center"/>
        </w:trPr>
        <w:tc>
          <w:tcPr>
            <w:tcW w:w="4876" w:type="dxa"/>
            <w:tcBorders>
              <w:top w:val="nil"/>
              <w:left w:val="nil"/>
              <w:bottom w:val="nil"/>
              <w:right w:val="nil"/>
            </w:tcBorders>
          </w:tcPr>
          <w:p w14:paraId="56EF933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FEEA96D" w14:textId="77777777" w:rsidR="00FE5602" w:rsidRPr="000D6917" w:rsidRDefault="00FE5602" w:rsidP="00673A64">
            <w:pPr>
              <w:pStyle w:val="AmColumnHeading"/>
            </w:pPr>
            <w:r w:rsidRPr="000D6917">
              <w:t>Amendement</w:t>
            </w:r>
          </w:p>
        </w:tc>
      </w:tr>
      <w:tr w:rsidR="00FE5602" w:rsidRPr="000D6917" w14:paraId="64C55B3E" w14:textId="77777777" w:rsidTr="00673A64">
        <w:trPr>
          <w:jc w:val="center"/>
        </w:trPr>
        <w:tc>
          <w:tcPr>
            <w:tcW w:w="4876" w:type="dxa"/>
            <w:tcBorders>
              <w:top w:val="nil"/>
              <w:left w:val="nil"/>
              <w:bottom w:val="nil"/>
              <w:right w:val="nil"/>
            </w:tcBorders>
          </w:tcPr>
          <w:p w14:paraId="42D42126" w14:textId="7FF77B65"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emploi émanant d</w:t>
            </w:r>
            <w:r w:rsidR="00FC18B4">
              <w:t>’</w:t>
            </w:r>
            <w:r w:rsidRPr="000D6917">
              <w:t>employeurs établis dans les États membres participants.</w:t>
            </w:r>
          </w:p>
        </w:tc>
        <w:tc>
          <w:tcPr>
            <w:tcW w:w="4876" w:type="dxa"/>
            <w:tcBorders>
              <w:top w:val="nil"/>
              <w:left w:val="nil"/>
              <w:bottom w:val="nil"/>
              <w:right w:val="nil"/>
            </w:tcBorders>
          </w:tcPr>
          <w:p w14:paraId="5F088439" w14:textId="3AFC00A8" w:rsidR="00FE5602" w:rsidRPr="000D6917" w:rsidRDefault="00FE5602" w:rsidP="00673A64">
            <w:pPr>
              <w:pStyle w:val="Normal6a"/>
            </w:pPr>
            <w:r w:rsidRPr="000D6917">
              <w:t>(3)</w:t>
            </w:r>
            <w:r w:rsidRPr="000D6917">
              <w:tab/>
              <w:t>Afin de faciliter le recrutement international et d</w:t>
            </w:r>
            <w:r w:rsidR="00FC18B4">
              <w:t>’</w:t>
            </w:r>
            <w:r w:rsidRPr="000D6917">
              <w:t xml:space="preserve">offrir aux ressortissants de pays tiers </w:t>
            </w:r>
            <w:r w:rsidRPr="000D6917">
              <w:rPr>
                <w:b/>
                <w:i/>
              </w:rPr>
              <w:t>hautement qualifiés</w:t>
            </w:r>
            <w:r w:rsidRPr="000D6917">
              <w:t xml:space="preserve"> la possibilité de travailler dans des professions en pénurie à l</w:t>
            </w:r>
            <w:r w:rsidR="00FC18B4">
              <w:t>’</w:t>
            </w:r>
            <w:r w:rsidRPr="000D6917">
              <w:t>échelle de l</w:t>
            </w:r>
            <w:r w:rsidR="00FC18B4">
              <w:t>’</w:t>
            </w:r>
            <w:r w:rsidRPr="000D6917">
              <w:t>Union, il convient de créer un réservoir européen de talents</w:t>
            </w:r>
            <w:r w:rsidRPr="000D6917">
              <w:rPr>
                <w:b/>
                <w:i/>
              </w:rPr>
              <w:t>, auquel les États membres peuvent participer sur une base volontaire,</w:t>
            </w:r>
            <w:r w:rsidRPr="000D6917">
              <w:t xml:space="preserve">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 xml:space="preserve">emploi de pays tiers </w:t>
            </w:r>
            <w:r w:rsidRPr="000D6917">
              <w:rPr>
                <w:b/>
                <w:i/>
              </w:rPr>
              <w:t>hautement qualifiés</w:t>
            </w:r>
            <w:r w:rsidRPr="000D6917">
              <w:t xml:space="preserve"> inscrits résidant en dehors de l</w:t>
            </w:r>
            <w:r w:rsidR="00FC18B4">
              <w:t>’</w:t>
            </w:r>
            <w:r w:rsidRPr="000D6917">
              <w:t>Union et facilite la mise en correspondance de ces profils et des offres d</w:t>
            </w:r>
            <w:r w:rsidR="00FC18B4">
              <w:t>’</w:t>
            </w:r>
            <w:r w:rsidRPr="000D6917">
              <w:t>emploi émanant d</w:t>
            </w:r>
            <w:r w:rsidR="00FC18B4">
              <w:t>’</w:t>
            </w:r>
            <w:r w:rsidRPr="000D6917">
              <w:t>employeurs établis dans les États membres participants.</w:t>
            </w:r>
          </w:p>
        </w:tc>
      </w:tr>
    </w:tbl>
    <w:p w14:paraId="024A3FE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58152DB" w14:textId="77777777" w:rsidR="00FE5602" w:rsidRPr="000D6917" w:rsidRDefault="00FE5602" w:rsidP="00FE5602">
      <w:r w:rsidRPr="000D6917">
        <w:rPr>
          <w:rStyle w:val="HideTWBExt"/>
        </w:rPr>
        <w:t>&lt;/AmendB&gt;</w:t>
      </w:r>
    </w:p>
    <w:p w14:paraId="557ED1C0"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140</w:t>
      </w:r>
      <w:r w:rsidRPr="000D6917">
        <w:rPr>
          <w:rStyle w:val="HideTWBExt"/>
          <w:b w:val="0"/>
        </w:rPr>
        <w:t>&lt;/NumAmB&gt;</w:t>
      </w:r>
    </w:p>
    <w:p w14:paraId="7D418B76"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56903077" w14:textId="77777777" w:rsidR="00FE5602" w:rsidRPr="000D6917" w:rsidRDefault="00FE5602" w:rsidP="00FE5602">
      <w:pPr>
        <w:pStyle w:val="NormalBold"/>
      </w:pPr>
      <w:r w:rsidRPr="000D6917">
        <w:rPr>
          <w:rStyle w:val="HideTWBExt"/>
          <w:b w:val="0"/>
        </w:rPr>
        <w:t>&lt;/RepeatBlock-By&gt;</w:t>
      </w:r>
    </w:p>
    <w:p w14:paraId="74A0362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14A1F61"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1402526" w14:textId="77777777" w:rsidTr="00673A64">
        <w:trPr>
          <w:trHeight w:hRule="exact" w:val="240"/>
          <w:jc w:val="center"/>
        </w:trPr>
        <w:tc>
          <w:tcPr>
            <w:tcW w:w="9752" w:type="dxa"/>
            <w:gridSpan w:val="2"/>
            <w:tcBorders>
              <w:top w:val="nil"/>
              <w:left w:val="nil"/>
              <w:bottom w:val="nil"/>
              <w:right w:val="nil"/>
            </w:tcBorders>
          </w:tcPr>
          <w:p w14:paraId="53A2A27B" w14:textId="77777777" w:rsidR="00FE5602" w:rsidRPr="000D6917" w:rsidRDefault="00FE5602" w:rsidP="00673A64"/>
        </w:tc>
      </w:tr>
      <w:tr w:rsidR="00FE5602" w:rsidRPr="000D6917" w14:paraId="47478F50" w14:textId="77777777" w:rsidTr="00673A64">
        <w:trPr>
          <w:trHeight w:val="240"/>
          <w:jc w:val="center"/>
        </w:trPr>
        <w:tc>
          <w:tcPr>
            <w:tcW w:w="4876" w:type="dxa"/>
            <w:tcBorders>
              <w:top w:val="nil"/>
              <w:left w:val="nil"/>
              <w:bottom w:val="nil"/>
              <w:right w:val="nil"/>
            </w:tcBorders>
          </w:tcPr>
          <w:p w14:paraId="34DDDBD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E471042" w14:textId="77777777" w:rsidR="00FE5602" w:rsidRPr="000D6917" w:rsidRDefault="00FE5602" w:rsidP="00673A64">
            <w:pPr>
              <w:pStyle w:val="AmColumnHeading"/>
            </w:pPr>
            <w:r w:rsidRPr="000D6917">
              <w:t>Amendement</w:t>
            </w:r>
          </w:p>
        </w:tc>
      </w:tr>
      <w:tr w:rsidR="00FE5602" w:rsidRPr="000D6917" w14:paraId="12978CBE" w14:textId="77777777" w:rsidTr="00673A64">
        <w:trPr>
          <w:jc w:val="center"/>
        </w:trPr>
        <w:tc>
          <w:tcPr>
            <w:tcW w:w="4876" w:type="dxa"/>
            <w:tcBorders>
              <w:top w:val="nil"/>
              <w:left w:val="nil"/>
              <w:bottom w:val="nil"/>
              <w:right w:val="nil"/>
            </w:tcBorders>
          </w:tcPr>
          <w:p w14:paraId="1F51DA03" w14:textId="0866A94A"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 xml:space="preserve">Union </w:t>
            </w:r>
            <w:r w:rsidRPr="000D6917">
              <w:rPr>
                <w:b/>
                <w:i/>
              </w:rPr>
              <w:t>qui rassemble</w:t>
            </w:r>
            <w:r w:rsidRPr="000D6917">
              <w:t xml:space="preserve"> les profils de demandeurs d</w:t>
            </w:r>
            <w:r w:rsidR="00FC18B4">
              <w:t>’</w:t>
            </w:r>
            <w:r w:rsidRPr="000D6917">
              <w:t>emploi de pays tiers inscrits résidant en dehors de l</w:t>
            </w:r>
            <w:r w:rsidR="00FC18B4">
              <w:t>’</w:t>
            </w:r>
            <w:r w:rsidRPr="000D6917">
              <w:t xml:space="preserve">Union et </w:t>
            </w:r>
            <w:r w:rsidRPr="000D6917">
              <w:rPr>
                <w:b/>
                <w:i/>
              </w:rPr>
              <w:t>facilite</w:t>
            </w:r>
            <w:r w:rsidRPr="000D6917">
              <w:t xml:space="preserve"> la mise en correspondance de ces profils et des offres d</w:t>
            </w:r>
            <w:r w:rsidR="00FC18B4">
              <w:t>’</w:t>
            </w:r>
            <w:r w:rsidRPr="000D6917">
              <w:t>emploi émanant d</w:t>
            </w:r>
            <w:r w:rsidR="00FC18B4">
              <w:t>’</w:t>
            </w:r>
            <w:r w:rsidRPr="000D6917">
              <w:t>employeurs établis dans les États membres participants.</w:t>
            </w:r>
          </w:p>
        </w:tc>
        <w:tc>
          <w:tcPr>
            <w:tcW w:w="4876" w:type="dxa"/>
            <w:tcBorders>
              <w:top w:val="nil"/>
              <w:left w:val="nil"/>
              <w:bottom w:val="nil"/>
              <w:right w:val="nil"/>
            </w:tcBorders>
          </w:tcPr>
          <w:p w14:paraId="222578C9" w14:textId="60F9ABEF"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w:t>
            </w:r>
            <w:r w:rsidRPr="000D6917">
              <w:rPr>
                <w:b/>
                <w:i/>
              </w:rPr>
              <w:t>. La participation à la plateforme devrait être obligatoire pour les États membres, mais son utilisation devrait être facultative pour les employeurs et les demandeurs d</w:t>
            </w:r>
            <w:r w:rsidR="00FC18B4">
              <w:rPr>
                <w:b/>
                <w:i/>
              </w:rPr>
              <w:t>’</w:t>
            </w:r>
            <w:r w:rsidRPr="000D6917">
              <w:rPr>
                <w:b/>
                <w:i/>
              </w:rPr>
              <w:t xml:space="preserve">emploi issus de pays tiers. Cette plateforme devrait </w:t>
            </w:r>
            <w:r w:rsidRPr="000D6917">
              <w:rPr>
                <w:b/>
                <w:bCs/>
                <w:i/>
                <w:iCs/>
              </w:rPr>
              <w:t>rassembler</w:t>
            </w:r>
            <w:r w:rsidRPr="000D6917">
              <w:t xml:space="preserve"> les profils de demandeurs d</w:t>
            </w:r>
            <w:r w:rsidR="00FC18B4">
              <w:t>’</w:t>
            </w:r>
            <w:r w:rsidRPr="000D6917">
              <w:t>emploi de pays tiers inscrits résidant en dehors de l</w:t>
            </w:r>
            <w:r w:rsidR="00FC18B4">
              <w:t>’</w:t>
            </w:r>
            <w:r w:rsidRPr="000D6917">
              <w:t xml:space="preserve">Union et </w:t>
            </w:r>
            <w:r w:rsidRPr="000D6917">
              <w:rPr>
                <w:b/>
                <w:bCs/>
                <w:i/>
                <w:iCs/>
              </w:rPr>
              <w:t>faciliter</w:t>
            </w:r>
            <w:r w:rsidRPr="000D6917">
              <w:t xml:space="preserve"> la mise en correspondance de ces profils et des offres d</w:t>
            </w:r>
            <w:r w:rsidR="00FC18B4">
              <w:t>’</w:t>
            </w:r>
            <w:r w:rsidRPr="000D6917">
              <w:t>emploi émanant d</w:t>
            </w:r>
            <w:r w:rsidR="00FC18B4">
              <w:t>’</w:t>
            </w:r>
            <w:r w:rsidRPr="000D6917">
              <w:t>employeurs établis dans les États membres participants.</w:t>
            </w:r>
          </w:p>
        </w:tc>
      </w:tr>
    </w:tbl>
    <w:p w14:paraId="5AFF00B5"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3CAF5A0" w14:textId="77777777" w:rsidR="00FE5602" w:rsidRPr="00673A64" w:rsidRDefault="00FE5602" w:rsidP="00FE5602">
      <w:pPr>
        <w:rPr>
          <w:lang w:val="en-GB"/>
        </w:rPr>
      </w:pPr>
      <w:r w:rsidRPr="00673A64">
        <w:rPr>
          <w:rStyle w:val="HideTWBExt"/>
          <w:lang w:val="en-GB"/>
        </w:rPr>
        <w:t>&lt;/AmendB&gt;</w:t>
      </w:r>
    </w:p>
    <w:p w14:paraId="1AA47BC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141</w:t>
      </w:r>
      <w:r w:rsidRPr="00673A64">
        <w:rPr>
          <w:rStyle w:val="HideTWBExt"/>
          <w:b w:val="0"/>
          <w:lang w:val="en-GB"/>
        </w:rPr>
        <w:t>&lt;/NumAmB&gt;</w:t>
      </w:r>
    </w:p>
    <w:p w14:paraId="332E76E3"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1893AF45" w14:textId="77777777" w:rsidR="00FE5602" w:rsidRPr="000D6917" w:rsidRDefault="00FE5602" w:rsidP="00FE5602">
      <w:pPr>
        <w:pStyle w:val="NormalBold"/>
      </w:pPr>
      <w:r w:rsidRPr="000D6917">
        <w:rPr>
          <w:rStyle w:val="HideTWBExt"/>
          <w:b w:val="0"/>
        </w:rPr>
        <w:t>&lt;/RepeatBlock-By&gt;</w:t>
      </w:r>
    </w:p>
    <w:p w14:paraId="74B7A482"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42F0324"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124EA0C" w14:textId="77777777" w:rsidTr="00673A64">
        <w:trPr>
          <w:trHeight w:hRule="exact" w:val="240"/>
          <w:jc w:val="center"/>
        </w:trPr>
        <w:tc>
          <w:tcPr>
            <w:tcW w:w="9752" w:type="dxa"/>
            <w:gridSpan w:val="2"/>
            <w:tcBorders>
              <w:top w:val="nil"/>
              <w:left w:val="nil"/>
              <w:bottom w:val="nil"/>
              <w:right w:val="nil"/>
            </w:tcBorders>
          </w:tcPr>
          <w:p w14:paraId="5A9855EA" w14:textId="77777777" w:rsidR="00FE5602" w:rsidRPr="000D6917" w:rsidRDefault="00FE5602" w:rsidP="00673A64"/>
        </w:tc>
      </w:tr>
      <w:tr w:rsidR="00FE5602" w:rsidRPr="000D6917" w14:paraId="1C24008E" w14:textId="77777777" w:rsidTr="00673A64">
        <w:trPr>
          <w:trHeight w:val="240"/>
          <w:jc w:val="center"/>
        </w:trPr>
        <w:tc>
          <w:tcPr>
            <w:tcW w:w="4876" w:type="dxa"/>
            <w:tcBorders>
              <w:top w:val="nil"/>
              <w:left w:val="nil"/>
              <w:bottom w:val="nil"/>
              <w:right w:val="nil"/>
            </w:tcBorders>
          </w:tcPr>
          <w:p w14:paraId="2033816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2F78130" w14:textId="77777777" w:rsidR="00FE5602" w:rsidRPr="000D6917" w:rsidRDefault="00FE5602" w:rsidP="00673A64">
            <w:pPr>
              <w:pStyle w:val="AmColumnHeading"/>
            </w:pPr>
            <w:r w:rsidRPr="000D6917">
              <w:t>Amendement</w:t>
            </w:r>
          </w:p>
        </w:tc>
      </w:tr>
      <w:tr w:rsidR="00FE5602" w:rsidRPr="000D6917" w14:paraId="51B92893" w14:textId="77777777" w:rsidTr="00673A64">
        <w:trPr>
          <w:jc w:val="center"/>
        </w:trPr>
        <w:tc>
          <w:tcPr>
            <w:tcW w:w="4876" w:type="dxa"/>
            <w:tcBorders>
              <w:top w:val="nil"/>
              <w:left w:val="nil"/>
              <w:bottom w:val="nil"/>
              <w:right w:val="nil"/>
            </w:tcBorders>
          </w:tcPr>
          <w:p w14:paraId="2C3613A4" w14:textId="53EFC3A9" w:rsidR="00FE5602" w:rsidRPr="000D6917" w:rsidRDefault="00FE5602" w:rsidP="00673A64">
            <w:pPr>
              <w:pStyle w:val="Normal6a"/>
            </w:pPr>
            <w:r w:rsidRPr="000D6917">
              <w:t>(3)</w:t>
            </w:r>
            <w:r w:rsidRPr="000D6917">
              <w:tab/>
            </w:r>
            <w:r w:rsidRPr="000D6917">
              <w:rPr>
                <w:b/>
                <w:i/>
              </w:rPr>
              <w:t xml:space="preserve">Afin de faciliter </w:t>
            </w:r>
            <w:r w:rsidRPr="000D6917">
              <w:t xml:space="preserve">le recrutement international </w:t>
            </w:r>
            <w:r w:rsidRPr="000D6917">
              <w:rPr>
                <w:b/>
                <w:i/>
              </w:rPr>
              <w:t>et d</w:t>
            </w:r>
            <w:r w:rsidR="00FC18B4">
              <w:rPr>
                <w:b/>
                <w:i/>
              </w:rPr>
              <w:t>’</w:t>
            </w:r>
            <w:r w:rsidRPr="000D6917">
              <w:rPr>
                <w:b/>
                <w:i/>
              </w:rPr>
              <w:t>offrir aux ressortissants de pays tiers la possibilité de travailler dans des professions en pénurie à l</w:t>
            </w:r>
            <w:r w:rsidR="00FC18B4">
              <w:rPr>
                <w:b/>
                <w:i/>
              </w:rPr>
              <w:t>’</w:t>
            </w:r>
            <w:r w:rsidRPr="000D6917">
              <w:rPr>
                <w:b/>
                <w:i/>
              </w:rPr>
              <w:t>échelle de l</w:t>
            </w:r>
            <w:r w:rsidR="00FC18B4">
              <w:rPr>
                <w:b/>
                <w:i/>
              </w:rPr>
              <w:t>’</w:t>
            </w:r>
            <w:r w:rsidRPr="000D6917">
              <w:rPr>
                <w:b/>
                <w:i/>
              </w:rPr>
              <w:t>Union, il convient de créer un réservoir européen de talents sous la forme d</w:t>
            </w:r>
            <w:r w:rsidR="00FC18B4">
              <w:rPr>
                <w:b/>
                <w:i/>
              </w:rPr>
              <w:t>’</w:t>
            </w:r>
            <w:r w:rsidRPr="000D6917">
              <w:rPr>
                <w:b/>
                <w:i/>
              </w:rPr>
              <w:t>une plateforme à l</w:t>
            </w:r>
            <w:r w:rsidR="00FC18B4">
              <w:rPr>
                <w:b/>
                <w:i/>
              </w:rPr>
              <w:t>’</w:t>
            </w:r>
            <w:r w:rsidRPr="000D6917">
              <w:rPr>
                <w:b/>
                <w:i/>
              </w:rPr>
              <w:t>échelle de l</w:t>
            </w:r>
            <w:r w:rsidR="00FC18B4">
              <w:rPr>
                <w:b/>
                <w:i/>
              </w:rPr>
              <w:t>’</w:t>
            </w:r>
            <w:r w:rsidRPr="000D6917">
              <w:rPr>
                <w:b/>
                <w:i/>
              </w:rPr>
              <w:t>Union qui rassemble les profils de demandeurs d</w:t>
            </w:r>
            <w:r w:rsidR="00FC18B4">
              <w:rPr>
                <w:b/>
                <w:i/>
              </w:rPr>
              <w:t>’</w:t>
            </w:r>
            <w:r w:rsidRPr="000D6917">
              <w:rPr>
                <w:b/>
                <w:i/>
              </w:rPr>
              <w:t>emploi de pays tiers inscrits résidant en dehors de l</w:t>
            </w:r>
            <w:r w:rsidR="00FC18B4">
              <w:rPr>
                <w:b/>
                <w:i/>
              </w:rPr>
              <w:t>’</w:t>
            </w:r>
            <w:r w:rsidRPr="000D6917">
              <w:rPr>
                <w:b/>
                <w:i/>
              </w:rPr>
              <w:t>Union et facilite la mise en correspondance de ces profils et des offres d</w:t>
            </w:r>
            <w:r w:rsidR="00FC18B4">
              <w:rPr>
                <w:b/>
                <w:i/>
              </w:rPr>
              <w:t>’</w:t>
            </w:r>
            <w:r w:rsidRPr="000D6917">
              <w:rPr>
                <w:b/>
                <w:i/>
              </w:rPr>
              <w:t>emploi émanant d</w:t>
            </w:r>
            <w:r w:rsidR="00FC18B4">
              <w:rPr>
                <w:b/>
                <w:i/>
              </w:rPr>
              <w:t>’</w:t>
            </w:r>
            <w:r w:rsidRPr="000D6917">
              <w:rPr>
                <w:b/>
                <w:i/>
              </w:rPr>
              <w:t>employeurs établis dans les États membres participants</w:t>
            </w:r>
            <w:r w:rsidRPr="000D6917">
              <w:t>.</w:t>
            </w:r>
          </w:p>
        </w:tc>
        <w:tc>
          <w:tcPr>
            <w:tcW w:w="4876" w:type="dxa"/>
            <w:tcBorders>
              <w:top w:val="nil"/>
              <w:left w:val="nil"/>
              <w:bottom w:val="nil"/>
              <w:right w:val="nil"/>
            </w:tcBorders>
          </w:tcPr>
          <w:p w14:paraId="319C3C11" w14:textId="605E8741" w:rsidR="00FE5602" w:rsidRPr="000D6917" w:rsidRDefault="00FE5602" w:rsidP="00673A64">
            <w:pPr>
              <w:pStyle w:val="Normal6a"/>
            </w:pPr>
            <w:r w:rsidRPr="000D6917">
              <w:t>(3)</w:t>
            </w:r>
            <w:r w:rsidRPr="000D6917">
              <w:tab/>
              <w:t xml:space="preserve">Le recrutement international </w:t>
            </w:r>
            <w:r w:rsidRPr="000D6917">
              <w:rPr>
                <w:b/>
                <w:i/>
              </w:rPr>
              <w:t>est une pratique dont les entreprises elles-mêmes peuvent prendre en charge les coûts et l</w:t>
            </w:r>
            <w:r w:rsidR="00FC18B4">
              <w:rPr>
                <w:b/>
                <w:i/>
              </w:rPr>
              <w:t>’</w:t>
            </w:r>
            <w:r w:rsidRPr="000D6917">
              <w:rPr>
                <w:b/>
                <w:i/>
              </w:rPr>
              <w:t>organisation; la migration limitée de main-d</w:t>
            </w:r>
            <w:r w:rsidR="00FC18B4">
              <w:rPr>
                <w:b/>
                <w:i/>
              </w:rPr>
              <w:t>’</w:t>
            </w:r>
            <w:r w:rsidRPr="000D6917">
              <w:rPr>
                <w:b/>
                <w:i/>
              </w:rPr>
              <w:t>œuvre sans regroupement familial ni réinstallation devrait être la norme dans l</w:t>
            </w:r>
            <w:r w:rsidR="00FC18B4">
              <w:rPr>
                <w:b/>
                <w:i/>
              </w:rPr>
              <w:t>’</w:t>
            </w:r>
            <w:r w:rsidRPr="000D6917">
              <w:rPr>
                <w:b/>
                <w:i/>
              </w:rPr>
              <w:t>Union, mais il revient à chaque État membre d</w:t>
            </w:r>
            <w:r w:rsidR="00FC18B4">
              <w:rPr>
                <w:b/>
                <w:i/>
              </w:rPr>
              <w:t>’</w:t>
            </w:r>
            <w:r w:rsidRPr="000D6917">
              <w:rPr>
                <w:b/>
                <w:i/>
              </w:rPr>
              <w:t>en décider</w:t>
            </w:r>
            <w:r w:rsidRPr="000D6917">
              <w:t>.</w:t>
            </w:r>
          </w:p>
        </w:tc>
      </w:tr>
    </w:tbl>
    <w:p w14:paraId="4756656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587DA7CA" w14:textId="77777777" w:rsidR="00FE5602" w:rsidRPr="000D6917" w:rsidRDefault="00FE5602" w:rsidP="00FE5602">
      <w:r w:rsidRPr="000D6917">
        <w:rPr>
          <w:rStyle w:val="HideTWBExt"/>
        </w:rPr>
        <w:t>&lt;/AmendB&gt;</w:t>
      </w:r>
    </w:p>
    <w:p w14:paraId="3D015F0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142</w:t>
      </w:r>
      <w:r w:rsidRPr="000D6917">
        <w:rPr>
          <w:rStyle w:val="HideTWBExt"/>
          <w:b w:val="0"/>
        </w:rPr>
        <w:t>&lt;/NumAmB&gt;</w:t>
      </w:r>
    </w:p>
    <w:p w14:paraId="78A89731" w14:textId="77777777" w:rsidR="00FE5602" w:rsidRPr="000D6917" w:rsidRDefault="00FE5602" w:rsidP="00FE5602">
      <w:pPr>
        <w:pStyle w:val="NormalBold"/>
      </w:pPr>
      <w:r w:rsidRPr="000D6917">
        <w:rPr>
          <w:rStyle w:val="HideTWBExt"/>
          <w:b w:val="0"/>
        </w:rPr>
        <w:t>&lt;RepeatBlock-By&gt;&lt;Members&gt;</w:t>
      </w:r>
      <w:r w:rsidRPr="000D6917">
        <w:t>Nikolaos Anadiotis</w:t>
      </w:r>
      <w:r w:rsidRPr="000D6917">
        <w:rPr>
          <w:rStyle w:val="HideTWBExt"/>
          <w:b w:val="0"/>
        </w:rPr>
        <w:t>&lt;/Members&gt;</w:t>
      </w:r>
    </w:p>
    <w:p w14:paraId="76BD1D59" w14:textId="77777777" w:rsidR="00FE5602" w:rsidRPr="000D6917" w:rsidRDefault="00FE5602" w:rsidP="00FE5602">
      <w:pPr>
        <w:pStyle w:val="NormalBold"/>
      </w:pPr>
      <w:r w:rsidRPr="000D6917">
        <w:rPr>
          <w:rStyle w:val="HideTWBExt"/>
          <w:b w:val="0"/>
        </w:rPr>
        <w:t>&lt;/RepeatBlock-By&gt;</w:t>
      </w:r>
    </w:p>
    <w:p w14:paraId="501BC48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4508B13"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23C422C" w14:textId="77777777" w:rsidTr="00673A64">
        <w:trPr>
          <w:trHeight w:hRule="exact" w:val="240"/>
          <w:jc w:val="center"/>
        </w:trPr>
        <w:tc>
          <w:tcPr>
            <w:tcW w:w="9752" w:type="dxa"/>
            <w:gridSpan w:val="2"/>
            <w:tcBorders>
              <w:top w:val="nil"/>
              <w:left w:val="nil"/>
              <w:bottom w:val="nil"/>
              <w:right w:val="nil"/>
            </w:tcBorders>
          </w:tcPr>
          <w:p w14:paraId="30F42BAC" w14:textId="77777777" w:rsidR="00FE5602" w:rsidRPr="000D6917" w:rsidRDefault="00FE5602" w:rsidP="00673A64"/>
        </w:tc>
      </w:tr>
      <w:tr w:rsidR="00FE5602" w:rsidRPr="000D6917" w14:paraId="25903801" w14:textId="77777777" w:rsidTr="00673A64">
        <w:trPr>
          <w:trHeight w:val="240"/>
          <w:jc w:val="center"/>
        </w:trPr>
        <w:tc>
          <w:tcPr>
            <w:tcW w:w="4876" w:type="dxa"/>
            <w:tcBorders>
              <w:top w:val="nil"/>
              <w:left w:val="nil"/>
              <w:bottom w:val="nil"/>
              <w:right w:val="nil"/>
            </w:tcBorders>
          </w:tcPr>
          <w:p w14:paraId="7CC35FE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E4343E2" w14:textId="77777777" w:rsidR="00FE5602" w:rsidRPr="000D6917" w:rsidRDefault="00FE5602" w:rsidP="00673A64">
            <w:pPr>
              <w:pStyle w:val="AmColumnHeading"/>
            </w:pPr>
            <w:r w:rsidRPr="000D6917">
              <w:t>Amendement</w:t>
            </w:r>
          </w:p>
        </w:tc>
      </w:tr>
      <w:tr w:rsidR="00FE5602" w:rsidRPr="000D6917" w14:paraId="37EEE751" w14:textId="77777777" w:rsidTr="00673A64">
        <w:trPr>
          <w:jc w:val="center"/>
        </w:trPr>
        <w:tc>
          <w:tcPr>
            <w:tcW w:w="4876" w:type="dxa"/>
            <w:tcBorders>
              <w:top w:val="nil"/>
              <w:left w:val="nil"/>
              <w:bottom w:val="nil"/>
              <w:right w:val="nil"/>
            </w:tcBorders>
          </w:tcPr>
          <w:p w14:paraId="28C13E6E" w14:textId="0695B880" w:rsidR="00FE5602" w:rsidRPr="000D6917" w:rsidRDefault="00FE5602" w:rsidP="00673A64">
            <w:pPr>
              <w:pStyle w:val="Normal6a"/>
            </w:pPr>
            <w:r w:rsidRPr="000D6917">
              <w:t>(3)</w:t>
            </w:r>
            <w:r w:rsidRPr="000D6917">
              <w:tab/>
              <w:t xml:space="preserve">Afin de </w:t>
            </w:r>
            <w:r w:rsidRPr="000D6917">
              <w:rPr>
                <w:b/>
                <w:i/>
              </w:rPr>
              <w:t>faciliter le recrutement international et d</w:t>
            </w:r>
            <w:r w:rsidR="00FC18B4">
              <w:rPr>
                <w:b/>
                <w:i/>
              </w:rPr>
              <w:t>’</w:t>
            </w:r>
            <w:r w:rsidRPr="000D6917">
              <w:rPr>
                <w:b/>
                <w:i/>
              </w:rPr>
              <w:t>offrir aux ressortissants de pays tiers la possibilité de travailler dans des professions en pénurie à l</w:t>
            </w:r>
            <w:r w:rsidR="00FC18B4">
              <w:rPr>
                <w:b/>
                <w:i/>
              </w:rPr>
              <w:t>’</w:t>
            </w:r>
            <w:r w:rsidRPr="000D6917">
              <w:rPr>
                <w:b/>
                <w:i/>
              </w:rPr>
              <w:t>échelle de l</w:t>
            </w:r>
            <w:r w:rsidR="00FC18B4">
              <w:rPr>
                <w:b/>
                <w:i/>
              </w:rPr>
              <w:t>’</w:t>
            </w:r>
            <w:r w:rsidRPr="000D6917">
              <w:rPr>
                <w:b/>
                <w:i/>
              </w:rPr>
              <w:t>Union</w:t>
            </w:r>
            <w:r w:rsidRPr="000D6917">
              <w:t xml:space="preserve">, il convient de </w:t>
            </w:r>
            <w:r w:rsidRPr="000D6917">
              <w:rPr>
                <w:b/>
                <w:i/>
              </w:rPr>
              <w:t>créer un réservoir européen de talents sous la forme d</w:t>
            </w:r>
            <w:r w:rsidR="00FC18B4">
              <w:rPr>
                <w:b/>
                <w:i/>
              </w:rPr>
              <w:t>’</w:t>
            </w:r>
            <w:r w:rsidRPr="000D6917">
              <w:rPr>
                <w:b/>
                <w:i/>
              </w:rPr>
              <w:t>une plateforme à l</w:t>
            </w:r>
            <w:r w:rsidR="00FC18B4">
              <w:rPr>
                <w:b/>
                <w:i/>
              </w:rPr>
              <w:t>’</w:t>
            </w:r>
            <w:r w:rsidRPr="000D6917">
              <w:rPr>
                <w:b/>
                <w:i/>
              </w:rPr>
              <w:t>échelle</w:t>
            </w:r>
            <w:r w:rsidRPr="000D6917">
              <w:t xml:space="preserve"> de l</w:t>
            </w:r>
            <w:r w:rsidR="00FC18B4">
              <w:t>’</w:t>
            </w:r>
            <w:r w:rsidRPr="000D6917">
              <w:t>Union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emploi émanant d</w:t>
            </w:r>
            <w:r w:rsidR="00FC18B4">
              <w:t>’</w:t>
            </w:r>
            <w:r w:rsidRPr="000D6917">
              <w:t>employeurs établis dans les États membres participants.</w:t>
            </w:r>
          </w:p>
        </w:tc>
        <w:tc>
          <w:tcPr>
            <w:tcW w:w="4876" w:type="dxa"/>
            <w:tcBorders>
              <w:top w:val="nil"/>
              <w:left w:val="nil"/>
              <w:bottom w:val="nil"/>
              <w:right w:val="nil"/>
            </w:tcBorders>
          </w:tcPr>
          <w:p w14:paraId="1884C10E" w14:textId="3F1E910E" w:rsidR="00FE5602" w:rsidRPr="000D6917" w:rsidRDefault="00FE5602" w:rsidP="00673A64">
            <w:pPr>
              <w:pStyle w:val="Normal6a"/>
            </w:pPr>
            <w:r w:rsidRPr="000D6917">
              <w:t>(3)</w:t>
            </w:r>
            <w:r w:rsidRPr="000D6917">
              <w:tab/>
              <w:t xml:space="preserve">Afin de </w:t>
            </w:r>
            <w:r w:rsidRPr="000D6917">
              <w:rPr>
                <w:b/>
                <w:i/>
              </w:rPr>
              <w:t>remédier aux pénuries de main-d</w:t>
            </w:r>
            <w:r w:rsidR="00FC18B4">
              <w:rPr>
                <w:b/>
                <w:i/>
              </w:rPr>
              <w:t>’</w:t>
            </w:r>
            <w:r w:rsidRPr="000D6917">
              <w:rPr>
                <w:b/>
                <w:i/>
              </w:rPr>
              <w:t>œuvre dans les secteurs de l</w:t>
            </w:r>
            <w:r w:rsidR="00FC18B4">
              <w:rPr>
                <w:b/>
                <w:i/>
              </w:rPr>
              <w:t>’</w:t>
            </w:r>
            <w:r w:rsidRPr="000D6917">
              <w:rPr>
                <w:b/>
                <w:i/>
              </w:rPr>
              <w:t>Union où des pénuries de main-d</w:t>
            </w:r>
            <w:r w:rsidR="00FC18B4">
              <w:rPr>
                <w:b/>
                <w:i/>
              </w:rPr>
              <w:t>’</w:t>
            </w:r>
            <w:r w:rsidRPr="000D6917">
              <w:rPr>
                <w:b/>
                <w:i/>
              </w:rPr>
              <w:t>œuvre sont recensées</w:t>
            </w:r>
            <w:r w:rsidRPr="000D6917">
              <w:t xml:space="preserve">, il convient de </w:t>
            </w:r>
            <w:r w:rsidRPr="000D6917">
              <w:rPr>
                <w:b/>
                <w:i/>
              </w:rPr>
              <w:t>mettre en œuvre des politiques de l</w:t>
            </w:r>
            <w:r w:rsidR="00FC18B4">
              <w:rPr>
                <w:b/>
                <w:i/>
              </w:rPr>
              <w:t>’</w:t>
            </w:r>
            <w:r w:rsidRPr="000D6917">
              <w:rPr>
                <w:b/>
                <w:i/>
              </w:rPr>
              <w:t>Union visant, en premier lieu, à mieux exploiter la main-d</w:t>
            </w:r>
            <w:r w:rsidR="00FC18B4">
              <w:rPr>
                <w:b/>
                <w:i/>
              </w:rPr>
              <w:t>’</w:t>
            </w:r>
            <w:r w:rsidRPr="000D6917">
              <w:rPr>
                <w:b/>
                <w:i/>
              </w:rPr>
              <w:t>œuvre nationale au sein</w:t>
            </w:r>
            <w:r w:rsidRPr="000D6917">
              <w:t xml:space="preserve"> de l</w:t>
            </w:r>
            <w:r w:rsidR="00FC18B4">
              <w:t>’</w:t>
            </w:r>
            <w:r w:rsidRPr="000D6917">
              <w:t xml:space="preserve">Union </w:t>
            </w:r>
            <w:r w:rsidRPr="000D6917">
              <w:rPr>
                <w:b/>
                <w:i/>
              </w:rPr>
              <w:t>et, en second lieu, à créer un réservoir européen de talents issus de pays tiers, obligatoire pour les États membres,</w:t>
            </w:r>
            <w:r w:rsidRPr="000D6917">
              <w:t xml:space="preserve">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emploi émanant d</w:t>
            </w:r>
            <w:r w:rsidR="00FC18B4">
              <w:t>’</w:t>
            </w:r>
            <w:r w:rsidRPr="000D6917">
              <w:t>employeurs établis dans les États membres participants.</w:t>
            </w:r>
          </w:p>
        </w:tc>
      </w:tr>
    </w:tbl>
    <w:p w14:paraId="632CCED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{EL}</w:t>
      </w:r>
      <w:r w:rsidRPr="000D6917">
        <w:t>el</w:t>
      </w:r>
      <w:r w:rsidRPr="000D6917">
        <w:rPr>
          <w:rStyle w:val="HideTWBExt"/>
        </w:rPr>
        <w:t>&lt;/Original&gt;</w:t>
      </w:r>
    </w:p>
    <w:p w14:paraId="4908D637" w14:textId="77777777" w:rsidR="00FE5602" w:rsidRPr="000D6917" w:rsidRDefault="00FE5602" w:rsidP="00FE5602">
      <w:r w:rsidRPr="000D6917">
        <w:rPr>
          <w:rStyle w:val="HideTWBExt"/>
        </w:rPr>
        <w:t>&lt;/AmendB&gt;</w:t>
      </w:r>
    </w:p>
    <w:p w14:paraId="5E37559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143</w:t>
      </w:r>
      <w:r w:rsidRPr="000D6917">
        <w:rPr>
          <w:rStyle w:val="HideTWBExt"/>
          <w:b w:val="0"/>
        </w:rPr>
        <w:t>&lt;/NumAmB&gt;</w:t>
      </w:r>
    </w:p>
    <w:p w14:paraId="0BDB51F5" w14:textId="77777777" w:rsidR="00FE5602" w:rsidRPr="000D6917" w:rsidRDefault="00FE5602" w:rsidP="00FE5602">
      <w:pPr>
        <w:pStyle w:val="NormalBold"/>
      </w:pPr>
      <w:r w:rsidRPr="000D6917">
        <w:rPr>
          <w:rStyle w:val="HideTWBExt"/>
          <w:b w:val="0"/>
        </w:rPr>
        <w:t>&lt;RepeatBlock-By&gt;&lt;Members&gt;</w:t>
      </w:r>
      <w:r w:rsidRPr="000D6917">
        <w:t>Lena Düpont, Tomas Tobé</w:t>
      </w:r>
      <w:r w:rsidRPr="000D6917">
        <w:rPr>
          <w:rStyle w:val="HideTWBExt"/>
          <w:b w:val="0"/>
        </w:rPr>
        <w:t>&lt;/Members&gt;</w:t>
      </w:r>
    </w:p>
    <w:p w14:paraId="77E3DE25" w14:textId="77777777" w:rsidR="00FE5602" w:rsidRPr="000D6917" w:rsidRDefault="00FE5602" w:rsidP="00FE5602">
      <w:pPr>
        <w:pStyle w:val="NormalBold"/>
      </w:pPr>
      <w:r w:rsidRPr="000D6917">
        <w:rPr>
          <w:rStyle w:val="HideTWBExt"/>
          <w:b w:val="0"/>
        </w:rPr>
        <w:t>&lt;/RepeatBlock-By&gt;</w:t>
      </w:r>
    </w:p>
    <w:p w14:paraId="7BCE2FD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00E5BCB"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E1DE0B8" w14:textId="77777777" w:rsidTr="00673A64">
        <w:trPr>
          <w:trHeight w:hRule="exact" w:val="240"/>
          <w:jc w:val="center"/>
        </w:trPr>
        <w:tc>
          <w:tcPr>
            <w:tcW w:w="9752" w:type="dxa"/>
            <w:gridSpan w:val="2"/>
            <w:tcBorders>
              <w:top w:val="nil"/>
              <w:left w:val="nil"/>
              <w:bottom w:val="nil"/>
              <w:right w:val="nil"/>
            </w:tcBorders>
          </w:tcPr>
          <w:p w14:paraId="31E44AFF" w14:textId="77777777" w:rsidR="00FE5602" w:rsidRPr="000D6917" w:rsidRDefault="00FE5602" w:rsidP="00673A64"/>
        </w:tc>
      </w:tr>
      <w:tr w:rsidR="00FE5602" w:rsidRPr="000D6917" w14:paraId="571A07ED" w14:textId="77777777" w:rsidTr="00673A64">
        <w:trPr>
          <w:trHeight w:val="240"/>
          <w:jc w:val="center"/>
        </w:trPr>
        <w:tc>
          <w:tcPr>
            <w:tcW w:w="4876" w:type="dxa"/>
            <w:tcBorders>
              <w:top w:val="nil"/>
              <w:left w:val="nil"/>
              <w:bottom w:val="nil"/>
              <w:right w:val="nil"/>
            </w:tcBorders>
          </w:tcPr>
          <w:p w14:paraId="7B42C2A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B31F893" w14:textId="77777777" w:rsidR="00FE5602" w:rsidRPr="000D6917" w:rsidRDefault="00FE5602" w:rsidP="00673A64">
            <w:pPr>
              <w:pStyle w:val="AmColumnHeading"/>
            </w:pPr>
            <w:r w:rsidRPr="000D6917">
              <w:t>Amendement</w:t>
            </w:r>
          </w:p>
        </w:tc>
      </w:tr>
      <w:tr w:rsidR="00FE5602" w:rsidRPr="000D6917" w14:paraId="30EEF18E" w14:textId="77777777" w:rsidTr="00673A64">
        <w:trPr>
          <w:jc w:val="center"/>
        </w:trPr>
        <w:tc>
          <w:tcPr>
            <w:tcW w:w="4876" w:type="dxa"/>
            <w:tcBorders>
              <w:top w:val="nil"/>
              <w:left w:val="nil"/>
              <w:bottom w:val="nil"/>
              <w:right w:val="nil"/>
            </w:tcBorders>
          </w:tcPr>
          <w:p w14:paraId="1CAEF7DA" w14:textId="11D8E413"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emploi émanant d</w:t>
            </w:r>
            <w:r w:rsidR="00FC18B4">
              <w:t>’</w:t>
            </w:r>
            <w:r w:rsidRPr="000D6917">
              <w:t>employeurs établis dans les États membres participants.</w:t>
            </w:r>
          </w:p>
        </w:tc>
        <w:tc>
          <w:tcPr>
            <w:tcW w:w="4876" w:type="dxa"/>
            <w:tcBorders>
              <w:top w:val="nil"/>
              <w:left w:val="nil"/>
              <w:bottom w:val="nil"/>
              <w:right w:val="nil"/>
            </w:tcBorders>
          </w:tcPr>
          <w:p w14:paraId="7F67171F" w14:textId="3437C57D"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w:t>
            </w:r>
            <w:r w:rsidRPr="000D6917">
              <w:rPr>
                <w:b/>
                <w:i/>
              </w:rPr>
              <w:t>, à laquelle les États membres sont libres de décider de participer ou non,</w:t>
            </w:r>
            <w:r w:rsidRPr="000D6917">
              <w:t xml:space="preserve">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emploi émanant d</w:t>
            </w:r>
            <w:r w:rsidR="00FC18B4">
              <w:t>’</w:t>
            </w:r>
            <w:r w:rsidRPr="000D6917">
              <w:t>employeurs établis dans les États membres participants.</w:t>
            </w:r>
          </w:p>
        </w:tc>
      </w:tr>
    </w:tbl>
    <w:p w14:paraId="59B5A0A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7E07511" w14:textId="77777777" w:rsidR="00FE5602" w:rsidRPr="000D6917" w:rsidRDefault="00FE5602" w:rsidP="00FE5602">
      <w:r w:rsidRPr="000D6917">
        <w:rPr>
          <w:rStyle w:val="HideTWBExt"/>
        </w:rPr>
        <w:t>&lt;/AmendB&gt;</w:t>
      </w:r>
    </w:p>
    <w:p w14:paraId="380E7E45"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144</w:t>
      </w:r>
      <w:r w:rsidRPr="000D6917">
        <w:rPr>
          <w:rStyle w:val="HideTWBExt"/>
          <w:b w:val="0"/>
        </w:rPr>
        <w:t>&lt;/NumAmB&gt;</w:t>
      </w:r>
    </w:p>
    <w:p w14:paraId="1F0EF75B" w14:textId="77777777" w:rsidR="00FE5602" w:rsidRPr="000D6917" w:rsidRDefault="00FE5602" w:rsidP="00FE5602">
      <w:pPr>
        <w:pStyle w:val="NormalBold"/>
      </w:pPr>
      <w:r w:rsidRPr="000D6917">
        <w:rPr>
          <w:rStyle w:val="HideTWBExt"/>
          <w:b w:val="0"/>
        </w:rPr>
        <w:t>&lt;RepeatBlock-By&gt;&lt;Members&gt;</w:t>
      </w:r>
      <w:r w:rsidRPr="000D6917">
        <w:t>Tom Vandendriessche, Petra Steger, Jaroslav Bžoch, Fabrice Leggeri, António Tânger Corrêa, Jorge Buxadé Villalba, Marieke Ehlers</w:t>
      </w:r>
      <w:r w:rsidRPr="000D6917">
        <w:rPr>
          <w:rStyle w:val="HideTWBExt"/>
          <w:b w:val="0"/>
        </w:rPr>
        <w:t>&lt;/Members&gt;</w:t>
      </w:r>
    </w:p>
    <w:p w14:paraId="1C34332E" w14:textId="77777777" w:rsidR="00FE5602" w:rsidRPr="000D6917" w:rsidRDefault="00FE5602" w:rsidP="00FE5602">
      <w:pPr>
        <w:pStyle w:val="NormalBold"/>
      </w:pPr>
      <w:r w:rsidRPr="000D6917">
        <w:rPr>
          <w:rStyle w:val="HideTWBExt"/>
          <w:b w:val="0"/>
        </w:rPr>
        <w:t>&lt;/RepeatBlock-By&gt;</w:t>
      </w:r>
    </w:p>
    <w:p w14:paraId="199C2C6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75F2F5A"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79E7B3A" w14:textId="77777777" w:rsidTr="00673A64">
        <w:trPr>
          <w:trHeight w:hRule="exact" w:val="240"/>
          <w:jc w:val="center"/>
        </w:trPr>
        <w:tc>
          <w:tcPr>
            <w:tcW w:w="9752" w:type="dxa"/>
            <w:gridSpan w:val="2"/>
            <w:tcBorders>
              <w:top w:val="nil"/>
              <w:left w:val="nil"/>
              <w:bottom w:val="nil"/>
              <w:right w:val="nil"/>
            </w:tcBorders>
          </w:tcPr>
          <w:p w14:paraId="39A84652" w14:textId="77777777" w:rsidR="00FE5602" w:rsidRPr="000D6917" w:rsidRDefault="00FE5602" w:rsidP="00673A64"/>
        </w:tc>
      </w:tr>
      <w:tr w:rsidR="00FE5602" w:rsidRPr="000D6917" w14:paraId="179D2F1F" w14:textId="77777777" w:rsidTr="00673A64">
        <w:trPr>
          <w:trHeight w:val="240"/>
          <w:jc w:val="center"/>
        </w:trPr>
        <w:tc>
          <w:tcPr>
            <w:tcW w:w="4876" w:type="dxa"/>
            <w:tcBorders>
              <w:top w:val="nil"/>
              <w:left w:val="nil"/>
              <w:bottom w:val="nil"/>
              <w:right w:val="nil"/>
            </w:tcBorders>
          </w:tcPr>
          <w:p w14:paraId="65EA25D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2BA13F9" w14:textId="77777777" w:rsidR="00FE5602" w:rsidRPr="000D6917" w:rsidRDefault="00FE5602" w:rsidP="00673A64">
            <w:pPr>
              <w:pStyle w:val="AmColumnHeading"/>
            </w:pPr>
            <w:r w:rsidRPr="000D6917">
              <w:t>Amendement</w:t>
            </w:r>
          </w:p>
        </w:tc>
      </w:tr>
      <w:tr w:rsidR="00FE5602" w:rsidRPr="000D6917" w14:paraId="740AA2C8" w14:textId="77777777" w:rsidTr="00673A64">
        <w:trPr>
          <w:jc w:val="center"/>
        </w:trPr>
        <w:tc>
          <w:tcPr>
            <w:tcW w:w="4876" w:type="dxa"/>
            <w:tcBorders>
              <w:top w:val="nil"/>
              <w:left w:val="nil"/>
              <w:bottom w:val="nil"/>
              <w:right w:val="nil"/>
            </w:tcBorders>
          </w:tcPr>
          <w:p w14:paraId="04256ED0" w14:textId="52F68C96"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w:t>
            </w:r>
            <w:r w:rsidRPr="000D6917">
              <w:rPr>
                <w:b/>
                <w:i/>
              </w:rPr>
              <w:t xml:space="preserve"> travailler</w:t>
            </w:r>
            <w:r w:rsidRPr="000D6917">
              <w:t xml:space="preserve"> </w:t>
            </w:r>
            <w:r w:rsidRPr="000D6917">
              <w:rPr>
                <w:b/>
                <w:bCs/>
                <w:i/>
                <w:iCs/>
              </w:rPr>
              <w:t>dans des</w:t>
            </w:r>
            <w:r w:rsidRPr="000D6917">
              <w:t xml:space="preserve"> professions en pénurie </w:t>
            </w:r>
            <w:r w:rsidRPr="000D6917">
              <w:rPr>
                <w:b/>
                <w:i/>
              </w:rPr>
              <w:t>à l</w:t>
            </w:r>
            <w:r w:rsidR="00FC18B4">
              <w:rPr>
                <w:b/>
                <w:i/>
              </w:rPr>
              <w:t>’</w:t>
            </w:r>
            <w:r w:rsidRPr="000D6917">
              <w:rPr>
                <w:b/>
                <w:i/>
              </w:rPr>
              <w:t>échelle de l</w:t>
            </w:r>
            <w:r w:rsidR="00FC18B4">
              <w:rPr>
                <w:b/>
                <w:i/>
              </w:rPr>
              <w:t>’</w:t>
            </w:r>
            <w:r w:rsidRPr="000D6917">
              <w:rPr>
                <w:b/>
                <w:i/>
              </w:rPr>
              <w:t>Union</w:t>
            </w:r>
            <w:r w:rsidRPr="000D6917">
              <w:t>,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emploi émanant d</w:t>
            </w:r>
            <w:r w:rsidR="00FC18B4">
              <w:t>’</w:t>
            </w:r>
            <w:r w:rsidRPr="000D6917">
              <w:t>employeurs établis dans les États membres participants.</w:t>
            </w:r>
          </w:p>
        </w:tc>
        <w:tc>
          <w:tcPr>
            <w:tcW w:w="4876" w:type="dxa"/>
            <w:tcBorders>
              <w:top w:val="nil"/>
              <w:left w:val="nil"/>
              <w:bottom w:val="nil"/>
              <w:right w:val="nil"/>
            </w:tcBorders>
          </w:tcPr>
          <w:p w14:paraId="2B18DE08" w14:textId="10582DB6" w:rsidR="00FE5602" w:rsidRPr="000D6917" w:rsidRDefault="00FE5602" w:rsidP="00673A64">
            <w:pPr>
              <w:pStyle w:val="Normal6a"/>
            </w:pPr>
            <w:r w:rsidRPr="000D6917">
              <w:t>(3)</w:t>
            </w:r>
            <w:r w:rsidRPr="000D6917">
              <w:tab/>
              <w:t>Afin de faciliter le recrutement international et d</w:t>
            </w:r>
            <w:r w:rsidR="00FC18B4">
              <w:t>’</w:t>
            </w:r>
            <w:r w:rsidRPr="000D6917">
              <w:t xml:space="preserve">offrir aux ressortissants de pays tiers </w:t>
            </w:r>
            <w:r w:rsidRPr="000D6917">
              <w:rPr>
                <w:b/>
                <w:i/>
              </w:rPr>
              <w:t>hautement qualifiés</w:t>
            </w:r>
            <w:r w:rsidRPr="000D6917">
              <w:t xml:space="preserve"> la possibilité de </w:t>
            </w:r>
            <w:r w:rsidRPr="000D6917">
              <w:rPr>
                <w:b/>
                <w:i/>
              </w:rPr>
              <w:t>remédier aux</w:t>
            </w:r>
            <w:r w:rsidRPr="000D6917">
              <w:t xml:space="preserve"> professions en pénurie, il convient de créer un réservoir européen </w:t>
            </w:r>
            <w:r w:rsidRPr="000D6917">
              <w:rPr>
                <w:b/>
                <w:i/>
              </w:rPr>
              <w:t>temporaire</w:t>
            </w:r>
            <w:r w:rsidRPr="000D6917">
              <w:t xml:space="preserve">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emploi émanant d</w:t>
            </w:r>
            <w:r w:rsidR="00FC18B4">
              <w:t>’</w:t>
            </w:r>
            <w:r w:rsidRPr="000D6917">
              <w:t>employeurs établis dans les États membres participants.</w:t>
            </w:r>
          </w:p>
        </w:tc>
      </w:tr>
    </w:tbl>
    <w:p w14:paraId="5713D69B"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F1CCD34" w14:textId="77777777" w:rsidR="00FE5602" w:rsidRPr="00673A64" w:rsidRDefault="00FE5602" w:rsidP="00FE5602">
      <w:pPr>
        <w:rPr>
          <w:lang w:val="en-GB"/>
        </w:rPr>
      </w:pPr>
      <w:r w:rsidRPr="00673A64">
        <w:rPr>
          <w:rStyle w:val="HideTWBExt"/>
          <w:lang w:val="en-GB"/>
        </w:rPr>
        <w:t>&lt;/AmendB&gt;</w:t>
      </w:r>
    </w:p>
    <w:p w14:paraId="1DEB637D"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145</w:t>
      </w:r>
      <w:r w:rsidRPr="00673A64">
        <w:rPr>
          <w:rStyle w:val="HideTWBExt"/>
          <w:b w:val="0"/>
          <w:lang w:val="en-GB"/>
        </w:rPr>
        <w:t>&lt;/NumAmB&gt;</w:t>
      </w:r>
    </w:p>
    <w:p w14:paraId="6A546BB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43B5BD0D" w14:textId="77777777" w:rsidR="00FE5602" w:rsidRPr="000D6917" w:rsidRDefault="00FE5602" w:rsidP="00FE5602">
      <w:pPr>
        <w:pStyle w:val="NormalBold"/>
      </w:pPr>
      <w:r w:rsidRPr="000D6917">
        <w:rPr>
          <w:rStyle w:val="HideTWBExt"/>
          <w:b w:val="0"/>
        </w:rPr>
        <w:t>&lt;/RepeatBlock-By&gt;</w:t>
      </w:r>
    </w:p>
    <w:p w14:paraId="2E22669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8C600D9"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AC35EEF" w14:textId="77777777" w:rsidTr="00673A64">
        <w:trPr>
          <w:trHeight w:hRule="exact" w:val="240"/>
          <w:jc w:val="center"/>
        </w:trPr>
        <w:tc>
          <w:tcPr>
            <w:tcW w:w="9752" w:type="dxa"/>
            <w:gridSpan w:val="2"/>
            <w:tcBorders>
              <w:top w:val="nil"/>
              <w:left w:val="nil"/>
              <w:bottom w:val="nil"/>
              <w:right w:val="nil"/>
            </w:tcBorders>
          </w:tcPr>
          <w:p w14:paraId="5F1B70CD" w14:textId="77777777" w:rsidR="00FE5602" w:rsidRPr="000D6917" w:rsidRDefault="00FE5602" w:rsidP="00673A64"/>
        </w:tc>
      </w:tr>
      <w:tr w:rsidR="00FE5602" w:rsidRPr="000D6917" w14:paraId="5B9BB4B1" w14:textId="77777777" w:rsidTr="00673A64">
        <w:trPr>
          <w:trHeight w:val="240"/>
          <w:jc w:val="center"/>
        </w:trPr>
        <w:tc>
          <w:tcPr>
            <w:tcW w:w="4876" w:type="dxa"/>
            <w:tcBorders>
              <w:top w:val="nil"/>
              <w:left w:val="nil"/>
              <w:bottom w:val="nil"/>
              <w:right w:val="nil"/>
            </w:tcBorders>
          </w:tcPr>
          <w:p w14:paraId="741DD75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7DAAFEC" w14:textId="77777777" w:rsidR="00FE5602" w:rsidRPr="000D6917" w:rsidRDefault="00FE5602" w:rsidP="00673A64">
            <w:pPr>
              <w:pStyle w:val="AmColumnHeading"/>
            </w:pPr>
            <w:r w:rsidRPr="000D6917">
              <w:t>Amendement</w:t>
            </w:r>
          </w:p>
        </w:tc>
      </w:tr>
      <w:tr w:rsidR="00FE5602" w:rsidRPr="000D6917" w14:paraId="6E988D56" w14:textId="77777777" w:rsidTr="00673A64">
        <w:trPr>
          <w:jc w:val="center"/>
        </w:trPr>
        <w:tc>
          <w:tcPr>
            <w:tcW w:w="4876" w:type="dxa"/>
            <w:tcBorders>
              <w:top w:val="nil"/>
              <w:left w:val="nil"/>
              <w:bottom w:val="nil"/>
              <w:right w:val="nil"/>
            </w:tcBorders>
          </w:tcPr>
          <w:p w14:paraId="7F6FE0D5" w14:textId="6A06358D"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 xml:space="preserve">emploi </w:t>
            </w:r>
            <w:r w:rsidRPr="000D6917">
              <w:rPr>
                <w:b/>
                <w:i/>
              </w:rPr>
              <w:t>émanant d</w:t>
            </w:r>
            <w:r w:rsidR="00FC18B4">
              <w:rPr>
                <w:b/>
                <w:i/>
              </w:rPr>
              <w:t>’</w:t>
            </w:r>
            <w:r w:rsidRPr="000D6917">
              <w:rPr>
                <w:b/>
                <w:i/>
              </w:rPr>
              <w:t>employeurs</w:t>
            </w:r>
            <w:r w:rsidRPr="000D6917">
              <w:t xml:space="preserve"> établis dans les États membres participants.</w:t>
            </w:r>
          </w:p>
        </w:tc>
        <w:tc>
          <w:tcPr>
            <w:tcW w:w="4876" w:type="dxa"/>
            <w:tcBorders>
              <w:top w:val="nil"/>
              <w:left w:val="nil"/>
              <w:bottom w:val="nil"/>
              <w:right w:val="nil"/>
            </w:tcBorders>
          </w:tcPr>
          <w:p w14:paraId="02115939" w14:textId="1F68D077"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emploi de pays tiers inscrits résidant en dehors de l</w:t>
            </w:r>
            <w:r w:rsidR="00FC18B4">
              <w:t>’</w:t>
            </w:r>
            <w:r w:rsidRPr="000D6917">
              <w:t>Union et facilite la mise en correspondance de ces profils et des offres d</w:t>
            </w:r>
            <w:r w:rsidR="00FC18B4">
              <w:t>’</w:t>
            </w:r>
            <w:r w:rsidRPr="000D6917">
              <w:t xml:space="preserve">emploi </w:t>
            </w:r>
            <w:r w:rsidRPr="000D6917">
              <w:rPr>
                <w:b/>
                <w:i/>
              </w:rPr>
              <w:t>des employeurs participants</w:t>
            </w:r>
            <w:r w:rsidRPr="000D6917">
              <w:t xml:space="preserve"> établis dans les États membres participants.</w:t>
            </w:r>
          </w:p>
        </w:tc>
      </w:tr>
    </w:tbl>
    <w:p w14:paraId="6D730DD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71E6A361" w14:textId="77777777" w:rsidR="00FE5602" w:rsidRPr="00673A64" w:rsidRDefault="00FE5602" w:rsidP="00FE5602">
      <w:pPr>
        <w:rPr>
          <w:lang w:val="pt-PT"/>
        </w:rPr>
      </w:pPr>
      <w:r w:rsidRPr="00673A64">
        <w:rPr>
          <w:rStyle w:val="HideTWBExt"/>
          <w:lang w:val="pt-PT"/>
        </w:rPr>
        <w:t>&lt;/AmendB&gt;</w:t>
      </w:r>
    </w:p>
    <w:p w14:paraId="15CDF33C" w14:textId="77777777" w:rsidR="00FE5602" w:rsidRPr="00673A64" w:rsidRDefault="00FE5602" w:rsidP="00FE5602">
      <w:pPr>
        <w:pStyle w:val="AmNumberTabs"/>
        <w:rPr>
          <w:lang w:val="pt-PT"/>
        </w:rPr>
      </w:pPr>
      <w:r w:rsidRPr="00673A64">
        <w:rPr>
          <w:rStyle w:val="HideTWBExt"/>
          <w:b w:val="0"/>
          <w:lang w:val="pt-PT"/>
        </w:rPr>
        <w:t>&lt;AmendB&gt;</w:t>
      </w:r>
      <w:r w:rsidRPr="00673A64">
        <w:rPr>
          <w:lang w:val="pt-PT"/>
        </w:rPr>
        <w:t>Amendement</w:t>
      </w:r>
      <w:r w:rsidRPr="00673A64">
        <w:rPr>
          <w:lang w:val="pt-PT"/>
        </w:rPr>
        <w:tab/>
      </w:r>
      <w:r w:rsidRPr="00673A64">
        <w:rPr>
          <w:lang w:val="pt-PT"/>
        </w:rPr>
        <w:tab/>
      </w:r>
      <w:r w:rsidRPr="00673A64">
        <w:rPr>
          <w:rStyle w:val="HideTWBExt"/>
          <w:b w:val="0"/>
          <w:lang w:val="pt-PT"/>
        </w:rPr>
        <w:t>&lt;NumAmB&gt;</w:t>
      </w:r>
      <w:r w:rsidRPr="00673A64">
        <w:rPr>
          <w:lang w:val="pt-PT"/>
        </w:rPr>
        <w:t>146</w:t>
      </w:r>
      <w:r w:rsidRPr="00673A64">
        <w:rPr>
          <w:rStyle w:val="HideTWBExt"/>
          <w:b w:val="0"/>
          <w:lang w:val="pt-PT"/>
        </w:rPr>
        <w:t>&lt;/NumAmB&gt;</w:t>
      </w:r>
    </w:p>
    <w:p w14:paraId="18F8FC9F"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Javier Moreno Sánchez</w:t>
      </w:r>
      <w:r w:rsidRPr="00673A64">
        <w:rPr>
          <w:rStyle w:val="HideTWBExt"/>
          <w:b w:val="0"/>
          <w:lang w:val="en-GB"/>
        </w:rPr>
        <w:t>&lt;/Members&gt;</w:t>
      </w:r>
    </w:p>
    <w:p w14:paraId="23001F9A" w14:textId="77777777" w:rsidR="00FE5602" w:rsidRPr="000D6917" w:rsidRDefault="00FE5602" w:rsidP="00FE5602">
      <w:pPr>
        <w:pStyle w:val="NormalBold"/>
      </w:pPr>
      <w:r w:rsidRPr="000D6917">
        <w:rPr>
          <w:rStyle w:val="HideTWBExt"/>
          <w:b w:val="0"/>
        </w:rPr>
        <w:t>&lt;/RepeatBlock-By&gt;</w:t>
      </w:r>
    </w:p>
    <w:p w14:paraId="56C9277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DFCF0B9"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EEC5E75" w14:textId="77777777" w:rsidTr="00673A64">
        <w:trPr>
          <w:trHeight w:hRule="exact" w:val="240"/>
          <w:jc w:val="center"/>
        </w:trPr>
        <w:tc>
          <w:tcPr>
            <w:tcW w:w="9752" w:type="dxa"/>
            <w:gridSpan w:val="2"/>
            <w:tcBorders>
              <w:top w:val="nil"/>
              <w:left w:val="nil"/>
              <w:bottom w:val="nil"/>
              <w:right w:val="nil"/>
            </w:tcBorders>
          </w:tcPr>
          <w:p w14:paraId="6BABF53F" w14:textId="77777777" w:rsidR="00FE5602" w:rsidRPr="000D6917" w:rsidRDefault="00FE5602" w:rsidP="00673A64"/>
        </w:tc>
      </w:tr>
      <w:tr w:rsidR="00FE5602" w:rsidRPr="000D6917" w14:paraId="750EC2D0" w14:textId="77777777" w:rsidTr="00673A64">
        <w:trPr>
          <w:trHeight w:val="240"/>
          <w:jc w:val="center"/>
        </w:trPr>
        <w:tc>
          <w:tcPr>
            <w:tcW w:w="4876" w:type="dxa"/>
            <w:tcBorders>
              <w:top w:val="nil"/>
              <w:left w:val="nil"/>
              <w:bottom w:val="nil"/>
              <w:right w:val="nil"/>
            </w:tcBorders>
          </w:tcPr>
          <w:p w14:paraId="0CF08FF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3D09C74" w14:textId="77777777" w:rsidR="00FE5602" w:rsidRPr="000D6917" w:rsidRDefault="00FE5602" w:rsidP="00673A64">
            <w:pPr>
              <w:pStyle w:val="AmColumnHeading"/>
            </w:pPr>
            <w:r w:rsidRPr="000D6917">
              <w:t>Amendement</w:t>
            </w:r>
          </w:p>
        </w:tc>
      </w:tr>
      <w:tr w:rsidR="00FE5602" w:rsidRPr="000D6917" w14:paraId="58BF36AC" w14:textId="77777777" w:rsidTr="00673A64">
        <w:trPr>
          <w:jc w:val="center"/>
        </w:trPr>
        <w:tc>
          <w:tcPr>
            <w:tcW w:w="4876" w:type="dxa"/>
            <w:tcBorders>
              <w:top w:val="nil"/>
              <w:left w:val="nil"/>
              <w:bottom w:val="nil"/>
              <w:right w:val="nil"/>
            </w:tcBorders>
          </w:tcPr>
          <w:p w14:paraId="52549A00" w14:textId="02968C64"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 xml:space="preserve">emploi de pays tiers inscrits </w:t>
            </w:r>
            <w:r w:rsidRPr="000D6917">
              <w:rPr>
                <w:b/>
                <w:i/>
              </w:rPr>
              <w:t>résidant en dehors de l</w:t>
            </w:r>
            <w:r w:rsidR="00FC18B4">
              <w:rPr>
                <w:b/>
                <w:i/>
              </w:rPr>
              <w:t>’</w:t>
            </w:r>
            <w:r w:rsidRPr="000D6917">
              <w:rPr>
                <w:b/>
                <w:i/>
              </w:rPr>
              <w:t>Union</w:t>
            </w:r>
            <w:r w:rsidRPr="000D6917">
              <w:t xml:space="preserve"> et facilite la mise en correspondance de ces profils et des offres d</w:t>
            </w:r>
            <w:r w:rsidR="00FC18B4">
              <w:t>’</w:t>
            </w:r>
            <w:r w:rsidRPr="000D6917">
              <w:t>emploi émanant d</w:t>
            </w:r>
            <w:r w:rsidR="00FC18B4">
              <w:t>’</w:t>
            </w:r>
            <w:r w:rsidRPr="000D6917">
              <w:t>employeurs établis dans les États membres participants.</w:t>
            </w:r>
          </w:p>
        </w:tc>
        <w:tc>
          <w:tcPr>
            <w:tcW w:w="4876" w:type="dxa"/>
            <w:tcBorders>
              <w:top w:val="nil"/>
              <w:left w:val="nil"/>
              <w:bottom w:val="nil"/>
              <w:right w:val="nil"/>
            </w:tcBorders>
          </w:tcPr>
          <w:p w14:paraId="12A4D655" w14:textId="71534514"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emploi de pays tiers inscrits et facilite la mise en correspondance de ces profils et des offres d</w:t>
            </w:r>
            <w:r w:rsidR="00FC18B4">
              <w:t>’</w:t>
            </w:r>
            <w:r w:rsidRPr="000D6917">
              <w:t>emploi émanant d</w:t>
            </w:r>
            <w:r w:rsidR="00FC18B4">
              <w:t>’</w:t>
            </w:r>
            <w:r w:rsidRPr="000D6917">
              <w:t>employeurs établis dans les États membres participants.</w:t>
            </w:r>
          </w:p>
        </w:tc>
      </w:tr>
    </w:tbl>
    <w:p w14:paraId="3AA13C6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6960B30" w14:textId="77777777" w:rsidR="00FE5602" w:rsidRPr="00673A64" w:rsidRDefault="00FE5602" w:rsidP="00FE5602">
      <w:pPr>
        <w:rPr>
          <w:lang w:val="en-GB"/>
        </w:rPr>
      </w:pPr>
      <w:r w:rsidRPr="00673A64">
        <w:rPr>
          <w:rStyle w:val="HideTWBExt"/>
          <w:lang w:val="en-GB"/>
        </w:rPr>
        <w:t>&lt;/AmendB&gt;</w:t>
      </w:r>
    </w:p>
    <w:p w14:paraId="2BD36404"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147</w:t>
      </w:r>
      <w:r w:rsidRPr="00673A64">
        <w:rPr>
          <w:rStyle w:val="HideTWBExt"/>
          <w:b w:val="0"/>
          <w:lang w:val="en-GB"/>
        </w:rPr>
        <w:t>&lt;/NumAmB&gt;</w:t>
      </w:r>
    </w:p>
    <w:p w14:paraId="67B0C6FE"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Francisco Assis</w:t>
      </w:r>
      <w:r w:rsidRPr="00673A64">
        <w:rPr>
          <w:rStyle w:val="HideTWBExt"/>
          <w:b w:val="0"/>
          <w:lang w:val="en-GB"/>
        </w:rPr>
        <w:t>&lt;/Members&gt;</w:t>
      </w:r>
    </w:p>
    <w:p w14:paraId="03CEDA70" w14:textId="77777777" w:rsidR="00FE5602" w:rsidRPr="000D6917" w:rsidRDefault="00FE5602" w:rsidP="00FE5602">
      <w:pPr>
        <w:pStyle w:val="NormalBold"/>
      </w:pPr>
      <w:r w:rsidRPr="000D6917">
        <w:rPr>
          <w:rStyle w:val="HideTWBExt"/>
          <w:b w:val="0"/>
        </w:rPr>
        <w:t>&lt;/RepeatBlock-By&gt;</w:t>
      </w:r>
    </w:p>
    <w:p w14:paraId="319EBE3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1F37741" w14:textId="77777777" w:rsidR="00FE5602" w:rsidRPr="000D6917" w:rsidRDefault="00FE5602" w:rsidP="00FE5602">
      <w:pPr>
        <w:pStyle w:val="NormalBold"/>
      </w:pPr>
      <w:r w:rsidRPr="000D6917">
        <w:rPr>
          <w:rStyle w:val="HideTWBExt"/>
          <w:b w:val="0"/>
        </w:rPr>
        <w:t>&lt;Article&gt;</w:t>
      </w:r>
      <w:r w:rsidRPr="000D6917">
        <w:t>Considérant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CC07DD1" w14:textId="77777777" w:rsidTr="00673A64">
        <w:trPr>
          <w:trHeight w:hRule="exact" w:val="240"/>
          <w:jc w:val="center"/>
        </w:trPr>
        <w:tc>
          <w:tcPr>
            <w:tcW w:w="9752" w:type="dxa"/>
            <w:gridSpan w:val="2"/>
            <w:tcBorders>
              <w:top w:val="nil"/>
              <w:left w:val="nil"/>
              <w:bottom w:val="nil"/>
              <w:right w:val="nil"/>
            </w:tcBorders>
          </w:tcPr>
          <w:p w14:paraId="6432D273" w14:textId="77777777" w:rsidR="00FE5602" w:rsidRPr="000D6917" w:rsidRDefault="00FE5602" w:rsidP="00673A64"/>
        </w:tc>
      </w:tr>
      <w:tr w:rsidR="00FE5602" w:rsidRPr="000D6917" w14:paraId="48FECB67" w14:textId="77777777" w:rsidTr="00673A64">
        <w:trPr>
          <w:trHeight w:val="240"/>
          <w:jc w:val="center"/>
        </w:trPr>
        <w:tc>
          <w:tcPr>
            <w:tcW w:w="4876" w:type="dxa"/>
            <w:tcBorders>
              <w:top w:val="nil"/>
              <w:left w:val="nil"/>
              <w:bottom w:val="nil"/>
              <w:right w:val="nil"/>
            </w:tcBorders>
          </w:tcPr>
          <w:p w14:paraId="4FA76DF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531F7DD" w14:textId="77777777" w:rsidR="00FE5602" w:rsidRPr="000D6917" w:rsidRDefault="00FE5602" w:rsidP="00673A64">
            <w:pPr>
              <w:pStyle w:val="AmColumnHeading"/>
            </w:pPr>
            <w:r w:rsidRPr="000D6917">
              <w:t>Amendement</w:t>
            </w:r>
          </w:p>
        </w:tc>
      </w:tr>
      <w:tr w:rsidR="00FE5602" w:rsidRPr="000D6917" w14:paraId="0F0D3D00" w14:textId="77777777" w:rsidTr="00673A64">
        <w:trPr>
          <w:jc w:val="center"/>
        </w:trPr>
        <w:tc>
          <w:tcPr>
            <w:tcW w:w="4876" w:type="dxa"/>
            <w:tcBorders>
              <w:top w:val="nil"/>
              <w:left w:val="nil"/>
              <w:bottom w:val="nil"/>
              <w:right w:val="nil"/>
            </w:tcBorders>
          </w:tcPr>
          <w:p w14:paraId="71CDFA64" w14:textId="6D298409"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 xml:space="preserve">emploi de pays tiers inscrits </w:t>
            </w:r>
            <w:r w:rsidRPr="000D6917">
              <w:rPr>
                <w:b/>
                <w:i/>
              </w:rPr>
              <w:t>résidant en dehors de l</w:t>
            </w:r>
            <w:r w:rsidR="00FC18B4">
              <w:rPr>
                <w:b/>
                <w:i/>
              </w:rPr>
              <w:t>’</w:t>
            </w:r>
            <w:r w:rsidRPr="000D6917">
              <w:rPr>
                <w:b/>
                <w:i/>
              </w:rPr>
              <w:t>Union</w:t>
            </w:r>
            <w:r w:rsidRPr="000D6917">
              <w:t xml:space="preserve"> et facilite la mise en correspondance de ces profils et des offres d</w:t>
            </w:r>
            <w:r w:rsidR="00FC18B4">
              <w:t>’</w:t>
            </w:r>
            <w:r w:rsidRPr="000D6917">
              <w:t>emploi émanant d</w:t>
            </w:r>
            <w:r w:rsidR="00FC18B4">
              <w:t>’</w:t>
            </w:r>
            <w:r w:rsidRPr="000D6917">
              <w:t>employeurs établis dans les États membres participants.</w:t>
            </w:r>
          </w:p>
        </w:tc>
        <w:tc>
          <w:tcPr>
            <w:tcW w:w="4876" w:type="dxa"/>
            <w:tcBorders>
              <w:top w:val="nil"/>
              <w:left w:val="nil"/>
              <w:bottom w:val="nil"/>
              <w:right w:val="nil"/>
            </w:tcBorders>
          </w:tcPr>
          <w:p w14:paraId="060BD594" w14:textId="6914EDEC" w:rsidR="00FE5602" w:rsidRPr="000D6917" w:rsidRDefault="00FE5602" w:rsidP="00673A64">
            <w:pPr>
              <w:pStyle w:val="Normal6a"/>
            </w:pPr>
            <w:r w:rsidRPr="000D6917">
              <w:t>(3)</w:t>
            </w:r>
            <w:r w:rsidRPr="000D6917">
              <w:tab/>
              <w:t>Afin de faciliter le recrutement international et d</w:t>
            </w:r>
            <w:r w:rsidR="00FC18B4">
              <w:t>’</w:t>
            </w:r>
            <w:r w:rsidRPr="000D6917">
              <w:t>offrir aux ressortissants de pays tiers la possibilité de travailler dans des professions en pénurie à l</w:t>
            </w:r>
            <w:r w:rsidR="00FC18B4">
              <w:t>’</w:t>
            </w:r>
            <w:r w:rsidRPr="000D6917">
              <w:t>échelle de l</w:t>
            </w:r>
            <w:r w:rsidR="00FC18B4">
              <w:t>’</w:t>
            </w:r>
            <w:r w:rsidRPr="000D6917">
              <w:t>Union, il convient de créer un réservoir européen de talents sous la forme d</w:t>
            </w:r>
            <w:r w:rsidR="00FC18B4">
              <w:t>’</w:t>
            </w:r>
            <w:r w:rsidRPr="000D6917">
              <w:t>une plateforme à l</w:t>
            </w:r>
            <w:r w:rsidR="00FC18B4">
              <w:t>’</w:t>
            </w:r>
            <w:r w:rsidRPr="000D6917">
              <w:t>échelle de l</w:t>
            </w:r>
            <w:r w:rsidR="00FC18B4">
              <w:t>’</w:t>
            </w:r>
            <w:r w:rsidRPr="000D6917">
              <w:t>Union qui rassemble les profils de demandeurs d</w:t>
            </w:r>
            <w:r w:rsidR="00FC18B4">
              <w:t>’</w:t>
            </w:r>
            <w:r w:rsidRPr="000D6917">
              <w:t>emploi de pays tiers inscrits et facilite la mise en correspondance de ces profils et des offres d</w:t>
            </w:r>
            <w:r w:rsidR="00FC18B4">
              <w:t>’</w:t>
            </w:r>
            <w:r w:rsidRPr="000D6917">
              <w:t>emploi émanant d</w:t>
            </w:r>
            <w:r w:rsidR="00FC18B4">
              <w:t>’</w:t>
            </w:r>
            <w:r w:rsidRPr="000D6917">
              <w:t>employeurs établis dans les États membres participants.</w:t>
            </w:r>
          </w:p>
        </w:tc>
      </w:tr>
    </w:tbl>
    <w:p w14:paraId="09E9DF4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6C266134" w14:textId="77777777" w:rsidR="00FE5602" w:rsidRPr="00673A64" w:rsidRDefault="00FE5602" w:rsidP="00FE5602">
      <w:pPr>
        <w:rPr>
          <w:lang w:val="en-GB"/>
        </w:rPr>
      </w:pPr>
      <w:r w:rsidRPr="00673A64">
        <w:rPr>
          <w:rStyle w:val="HideTWBExt"/>
          <w:lang w:val="en-GB"/>
        </w:rPr>
        <w:t>&lt;/AmendB&gt;</w:t>
      </w:r>
    </w:p>
    <w:p w14:paraId="62A3D9A1"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148</w:t>
      </w:r>
      <w:r w:rsidRPr="00673A64">
        <w:rPr>
          <w:rStyle w:val="HideTWBExt"/>
          <w:b w:val="0"/>
          <w:lang w:val="en-GB"/>
        </w:rPr>
        <w:t>&lt;/NumAmB&gt;</w:t>
      </w:r>
    </w:p>
    <w:p w14:paraId="42E0F0A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4A7DC1A3" w14:textId="77777777" w:rsidR="00FE5602" w:rsidRPr="000D6917" w:rsidRDefault="00FE5602" w:rsidP="00FE5602">
      <w:pPr>
        <w:pStyle w:val="NormalBold"/>
      </w:pPr>
      <w:r w:rsidRPr="000D6917">
        <w:rPr>
          <w:rStyle w:val="HideTWBExt"/>
          <w:b w:val="0"/>
        </w:rPr>
        <w:t>&lt;/RepeatBlock-By&gt;</w:t>
      </w:r>
    </w:p>
    <w:p w14:paraId="557A6B2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46E5279" w14:textId="77777777" w:rsidR="00FE5602" w:rsidRPr="000D6917" w:rsidRDefault="00FE5602" w:rsidP="00FE5602">
      <w:pPr>
        <w:pStyle w:val="NormalBold"/>
      </w:pPr>
      <w:r w:rsidRPr="000D6917">
        <w:rPr>
          <w:rStyle w:val="HideTWBExt"/>
          <w:b w:val="0"/>
        </w:rPr>
        <w:t>&lt;Article&gt;</w:t>
      </w:r>
      <w:r w:rsidRPr="000D6917">
        <w:t>Considérant 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897E322" w14:textId="77777777" w:rsidTr="00673A64">
        <w:trPr>
          <w:trHeight w:hRule="exact" w:val="240"/>
          <w:jc w:val="center"/>
        </w:trPr>
        <w:tc>
          <w:tcPr>
            <w:tcW w:w="9752" w:type="dxa"/>
            <w:gridSpan w:val="2"/>
            <w:tcBorders>
              <w:top w:val="nil"/>
              <w:left w:val="nil"/>
              <w:bottom w:val="nil"/>
              <w:right w:val="nil"/>
            </w:tcBorders>
          </w:tcPr>
          <w:p w14:paraId="275EBD7B" w14:textId="77777777" w:rsidR="00FE5602" w:rsidRPr="000D6917" w:rsidRDefault="00FE5602" w:rsidP="00673A64"/>
        </w:tc>
      </w:tr>
      <w:tr w:rsidR="00FE5602" w:rsidRPr="000D6917" w14:paraId="46113C1A" w14:textId="77777777" w:rsidTr="00673A64">
        <w:trPr>
          <w:trHeight w:val="240"/>
          <w:jc w:val="center"/>
        </w:trPr>
        <w:tc>
          <w:tcPr>
            <w:tcW w:w="4876" w:type="dxa"/>
            <w:tcBorders>
              <w:top w:val="nil"/>
              <w:left w:val="nil"/>
              <w:bottom w:val="nil"/>
              <w:right w:val="nil"/>
            </w:tcBorders>
          </w:tcPr>
          <w:p w14:paraId="75F18C2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E9BB23A" w14:textId="77777777" w:rsidR="00FE5602" w:rsidRPr="000D6917" w:rsidRDefault="00FE5602" w:rsidP="00673A64">
            <w:pPr>
              <w:pStyle w:val="AmColumnHeading"/>
            </w:pPr>
            <w:r w:rsidRPr="000D6917">
              <w:t>Amendement</w:t>
            </w:r>
          </w:p>
        </w:tc>
      </w:tr>
      <w:tr w:rsidR="00FE5602" w:rsidRPr="000D6917" w14:paraId="6A825F9D" w14:textId="77777777" w:rsidTr="00673A64">
        <w:trPr>
          <w:jc w:val="center"/>
        </w:trPr>
        <w:tc>
          <w:tcPr>
            <w:tcW w:w="4876" w:type="dxa"/>
            <w:tcBorders>
              <w:top w:val="nil"/>
              <w:left w:val="nil"/>
              <w:bottom w:val="nil"/>
              <w:right w:val="nil"/>
            </w:tcBorders>
          </w:tcPr>
          <w:p w14:paraId="1E3B93E7" w14:textId="77777777" w:rsidR="00FE5602" w:rsidRPr="000D6917" w:rsidRDefault="00FE5602" w:rsidP="00673A64">
            <w:pPr>
              <w:pStyle w:val="Normal6a"/>
            </w:pPr>
          </w:p>
        </w:tc>
        <w:tc>
          <w:tcPr>
            <w:tcW w:w="4876" w:type="dxa"/>
            <w:tcBorders>
              <w:top w:val="nil"/>
              <w:left w:val="nil"/>
              <w:bottom w:val="nil"/>
              <w:right w:val="nil"/>
            </w:tcBorders>
          </w:tcPr>
          <w:p w14:paraId="6EA5D251" w14:textId="0AC36181" w:rsidR="00FE5602" w:rsidRPr="000D6917" w:rsidRDefault="00FE5602" w:rsidP="00673A64">
            <w:pPr>
              <w:pStyle w:val="Normal6a"/>
            </w:pPr>
            <w:r w:rsidRPr="000D6917">
              <w:rPr>
                <w:b/>
                <w:i/>
              </w:rPr>
              <w:t>(3 bis)</w:t>
            </w:r>
            <w:r w:rsidRPr="000D6917">
              <w:tab/>
            </w:r>
            <w:r w:rsidRPr="000D6917">
              <w:rPr>
                <w:b/>
                <w:i/>
              </w:rPr>
              <w:t>Le réservoir de talents devrait contribuer à réaliser les objectifs du pacte vert pour l</w:t>
            </w:r>
            <w:r w:rsidR="00FC18B4">
              <w:rPr>
                <w:b/>
                <w:i/>
              </w:rPr>
              <w:t>’</w:t>
            </w:r>
            <w:r w:rsidRPr="000D6917">
              <w:rPr>
                <w:b/>
                <w:i/>
              </w:rPr>
              <w:t>Europe pour atteindre la neutralité carbone à l</w:t>
            </w:r>
            <w:r w:rsidR="00FC18B4">
              <w:rPr>
                <w:b/>
                <w:i/>
              </w:rPr>
              <w:t>’</w:t>
            </w:r>
            <w:r w:rsidRPr="000D6917">
              <w:rPr>
                <w:b/>
                <w:i/>
              </w:rPr>
              <w:t>horizon 2050, ainsi que le programme de développement durable à l</w:t>
            </w:r>
            <w:r w:rsidR="00FC18B4">
              <w:rPr>
                <w:b/>
                <w:i/>
              </w:rPr>
              <w:t>’</w:t>
            </w:r>
            <w:r w:rsidRPr="000D6917">
              <w:rPr>
                <w:b/>
                <w:i/>
              </w:rPr>
              <w:t>horizon 2030 des Nations unies et ses objectifs de développement durable (ODD), en particulier l</w:t>
            </w:r>
            <w:r w:rsidR="00FC18B4">
              <w:rPr>
                <w:b/>
                <w:i/>
              </w:rPr>
              <w:t>’</w:t>
            </w:r>
            <w:r w:rsidRPr="000D6917">
              <w:rPr>
                <w:b/>
                <w:i/>
              </w:rPr>
              <w:t>objectif 1 visant à éliminer la pauvreté, l</w:t>
            </w:r>
            <w:r w:rsidR="00FC18B4">
              <w:rPr>
                <w:b/>
                <w:i/>
              </w:rPr>
              <w:t>’</w:t>
            </w:r>
            <w:r w:rsidRPr="000D6917">
              <w:rPr>
                <w:b/>
                <w:i/>
              </w:rPr>
              <w:t>objectif 5 visant à parvenir à l</w:t>
            </w:r>
            <w:r w:rsidR="00FC18B4">
              <w:rPr>
                <w:b/>
                <w:i/>
              </w:rPr>
              <w:t>’</w:t>
            </w:r>
            <w:r w:rsidRPr="000D6917">
              <w:rPr>
                <w:b/>
                <w:i/>
              </w:rPr>
              <w:t>égalité entre les sexes et à autonomiser toutes les femmes et les filles, l</w:t>
            </w:r>
            <w:r w:rsidR="00FC18B4">
              <w:rPr>
                <w:b/>
                <w:i/>
              </w:rPr>
              <w:t>’</w:t>
            </w:r>
            <w:r w:rsidRPr="000D6917">
              <w:rPr>
                <w:b/>
                <w:i/>
              </w:rPr>
              <w:t>objectif 8 visant à promouvoir une croissance économique partagée et durable, le plein emploi productif et un travail décent pour tous, et l</w:t>
            </w:r>
            <w:r w:rsidR="00FC18B4">
              <w:rPr>
                <w:b/>
                <w:i/>
              </w:rPr>
              <w:t>’</w:t>
            </w:r>
            <w:r w:rsidRPr="000D6917">
              <w:rPr>
                <w:b/>
                <w:i/>
              </w:rPr>
              <w:t>objectif 10 visant à réduire les inégalités dans les pays et d</w:t>
            </w:r>
            <w:r w:rsidR="00FC18B4">
              <w:rPr>
                <w:b/>
                <w:i/>
              </w:rPr>
              <w:t>’</w:t>
            </w:r>
            <w:r w:rsidRPr="000D6917">
              <w:rPr>
                <w:b/>
                <w:i/>
              </w:rPr>
              <w:t>un pays à l</w:t>
            </w:r>
            <w:r w:rsidR="00FC18B4">
              <w:rPr>
                <w:b/>
                <w:i/>
              </w:rPr>
              <w:t>’</w:t>
            </w:r>
            <w:r w:rsidRPr="000D6917">
              <w:rPr>
                <w:b/>
                <w:i/>
              </w:rPr>
              <w:t>autre.</w:t>
            </w:r>
          </w:p>
        </w:tc>
      </w:tr>
    </w:tbl>
    <w:p w14:paraId="269B035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3DC23BB" w14:textId="77777777" w:rsidR="00FE5602" w:rsidRPr="000D6917" w:rsidRDefault="00FE5602" w:rsidP="00FE5602">
      <w:r w:rsidRPr="000D6917">
        <w:rPr>
          <w:rStyle w:val="HideTWBExt"/>
        </w:rPr>
        <w:t>&lt;/AmendB&gt;</w:t>
      </w:r>
    </w:p>
    <w:p w14:paraId="75FACB2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149</w:t>
      </w:r>
      <w:r w:rsidRPr="000D6917">
        <w:rPr>
          <w:rStyle w:val="HideTWBExt"/>
          <w:b w:val="0"/>
        </w:rPr>
        <w:t>&lt;/NumAmB&gt;</w:t>
      </w:r>
    </w:p>
    <w:p w14:paraId="3151297B"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11B12D14" w14:textId="77777777" w:rsidR="00FE5602" w:rsidRPr="000D6917" w:rsidRDefault="00FE5602" w:rsidP="00FE5602">
      <w:pPr>
        <w:pStyle w:val="NormalBold"/>
      </w:pPr>
      <w:r w:rsidRPr="000D6917">
        <w:rPr>
          <w:rStyle w:val="HideTWBExt"/>
          <w:b w:val="0"/>
        </w:rPr>
        <w:t>&lt;/RepeatBlock-By&gt;</w:t>
      </w:r>
    </w:p>
    <w:p w14:paraId="551B002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7E0BDBF" w14:textId="77777777" w:rsidR="00FE5602" w:rsidRPr="000D6917" w:rsidRDefault="00FE5602" w:rsidP="00FE5602">
      <w:pPr>
        <w:pStyle w:val="NormalBold"/>
      </w:pPr>
      <w:r w:rsidRPr="000D6917">
        <w:rPr>
          <w:rStyle w:val="HideTWBExt"/>
          <w:b w:val="0"/>
        </w:rPr>
        <w:t>&lt;Article&gt;</w:t>
      </w:r>
      <w:r w:rsidRPr="000D6917">
        <w:t>Considérant 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74656E2" w14:textId="77777777" w:rsidTr="00673A64">
        <w:trPr>
          <w:trHeight w:hRule="exact" w:val="240"/>
          <w:jc w:val="center"/>
        </w:trPr>
        <w:tc>
          <w:tcPr>
            <w:tcW w:w="9752" w:type="dxa"/>
            <w:gridSpan w:val="2"/>
            <w:tcBorders>
              <w:top w:val="nil"/>
              <w:left w:val="nil"/>
              <w:bottom w:val="nil"/>
              <w:right w:val="nil"/>
            </w:tcBorders>
          </w:tcPr>
          <w:p w14:paraId="53DBEE00" w14:textId="77777777" w:rsidR="00FE5602" w:rsidRPr="000D6917" w:rsidRDefault="00FE5602" w:rsidP="00673A64"/>
        </w:tc>
      </w:tr>
      <w:tr w:rsidR="00FE5602" w:rsidRPr="000D6917" w14:paraId="712735DB" w14:textId="77777777" w:rsidTr="00673A64">
        <w:trPr>
          <w:trHeight w:val="240"/>
          <w:jc w:val="center"/>
        </w:trPr>
        <w:tc>
          <w:tcPr>
            <w:tcW w:w="4876" w:type="dxa"/>
            <w:tcBorders>
              <w:top w:val="nil"/>
              <w:left w:val="nil"/>
              <w:bottom w:val="nil"/>
              <w:right w:val="nil"/>
            </w:tcBorders>
          </w:tcPr>
          <w:p w14:paraId="207FF09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73ED967" w14:textId="77777777" w:rsidR="00FE5602" w:rsidRPr="000D6917" w:rsidRDefault="00FE5602" w:rsidP="00673A64">
            <w:pPr>
              <w:pStyle w:val="AmColumnHeading"/>
            </w:pPr>
            <w:r w:rsidRPr="000D6917">
              <w:t>Amendement</w:t>
            </w:r>
          </w:p>
        </w:tc>
      </w:tr>
      <w:tr w:rsidR="00FE5602" w:rsidRPr="000D6917" w14:paraId="32E3F2A2" w14:textId="77777777" w:rsidTr="00673A64">
        <w:trPr>
          <w:jc w:val="center"/>
        </w:trPr>
        <w:tc>
          <w:tcPr>
            <w:tcW w:w="4876" w:type="dxa"/>
            <w:tcBorders>
              <w:top w:val="nil"/>
              <w:left w:val="nil"/>
              <w:bottom w:val="nil"/>
              <w:right w:val="nil"/>
            </w:tcBorders>
          </w:tcPr>
          <w:p w14:paraId="084A12EA" w14:textId="77777777" w:rsidR="00FE5602" w:rsidRPr="000D6917" w:rsidRDefault="00FE5602" w:rsidP="00673A64">
            <w:pPr>
              <w:pStyle w:val="Normal6a"/>
            </w:pPr>
          </w:p>
        </w:tc>
        <w:tc>
          <w:tcPr>
            <w:tcW w:w="4876" w:type="dxa"/>
            <w:tcBorders>
              <w:top w:val="nil"/>
              <w:left w:val="nil"/>
              <w:bottom w:val="nil"/>
              <w:right w:val="nil"/>
            </w:tcBorders>
          </w:tcPr>
          <w:p w14:paraId="1CC45455" w14:textId="49B9F7B7" w:rsidR="00FE5602" w:rsidRPr="000D6917" w:rsidRDefault="00FE5602" w:rsidP="00673A64">
            <w:pPr>
              <w:pStyle w:val="Normal6a"/>
            </w:pPr>
            <w:r w:rsidRPr="000D6917">
              <w:rPr>
                <w:b/>
                <w:i/>
              </w:rPr>
              <w:t>(3 bis)</w:t>
            </w:r>
            <w:r w:rsidRPr="000D6917">
              <w:tab/>
            </w:r>
            <w:r w:rsidRPr="000D6917">
              <w:rPr>
                <w:b/>
                <w:i/>
              </w:rPr>
              <w:t>Le réservoir européen de talents devrait promouvoir des pratiques de recrutement équitables et éthiques qui prennent en considération les besoins des pays tiers en matière de développement et visent à éviter une fuite des cerveaux dans les secteurs critiques. Le réservoir européen de talents doit être mis en œuvre de manière à atténuer les effets négatifs potentiels sur le développement des pays tiers, notamment en évitant l</w:t>
            </w:r>
            <w:r w:rsidR="00FC18B4">
              <w:rPr>
                <w:b/>
                <w:i/>
              </w:rPr>
              <w:t>’</w:t>
            </w:r>
            <w:r w:rsidRPr="000D6917">
              <w:rPr>
                <w:b/>
                <w:i/>
              </w:rPr>
              <w:t>épuisement des compétences critiques dans des secteurs essentiels à leurs progrès socio-économiques.</w:t>
            </w:r>
          </w:p>
        </w:tc>
      </w:tr>
    </w:tbl>
    <w:p w14:paraId="6DDFFBB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4C813D6" w14:textId="77777777" w:rsidR="00FE5602" w:rsidRPr="000D6917" w:rsidRDefault="00FE5602" w:rsidP="00FE5602">
      <w:r w:rsidRPr="000D6917">
        <w:rPr>
          <w:rStyle w:val="HideTWBExt"/>
        </w:rPr>
        <w:t>&lt;/AmendB&gt;</w:t>
      </w:r>
    </w:p>
    <w:p w14:paraId="5889CE98"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150</w:t>
      </w:r>
      <w:r w:rsidRPr="000D6917">
        <w:rPr>
          <w:rStyle w:val="HideTWBExt"/>
          <w:b w:val="0"/>
        </w:rPr>
        <w:t>&lt;/NumAmB&gt;</w:t>
      </w:r>
    </w:p>
    <w:p w14:paraId="39C79302" w14:textId="77777777" w:rsidR="00FE5602" w:rsidRPr="000D6917" w:rsidRDefault="00FE5602" w:rsidP="00FE5602">
      <w:pPr>
        <w:pStyle w:val="NormalBold"/>
      </w:pPr>
      <w:r w:rsidRPr="000D6917">
        <w:rPr>
          <w:rStyle w:val="HideTWBExt"/>
          <w:b w:val="0"/>
        </w:rPr>
        <w:t>&lt;RepeatBlock-By&gt;&lt;Members&gt;</w:t>
      </w:r>
      <w:r w:rsidRPr="000D6917">
        <w:t>Lena Düpont, Tomas Tobé</w:t>
      </w:r>
      <w:r w:rsidRPr="000D6917">
        <w:rPr>
          <w:rStyle w:val="HideTWBExt"/>
          <w:b w:val="0"/>
        </w:rPr>
        <w:t>&lt;/Members&gt;</w:t>
      </w:r>
    </w:p>
    <w:p w14:paraId="385F7BE2" w14:textId="77777777" w:rsidR="00FE5602" w:rsidRPr="000D6917" w:rsidRDefault="00FE5602" w:rsidP="00FE5602">
      <w:pPr>
        <w:pStyle w:val="NormalBold"/>
      </w:pPr>
      <w:r w:rsidRPr="000D6917">
        <w:rPr>
          <w:rStyle w:val="HideTWBExt"/>
          <w:b w:val="0"/>
        </w:rPr>
        <w:t>&lt;/RepeatBlock-By&gt;</w:t>
      </w:r>
    </w:p>
    <w:p w14:paraId="422063D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FA42286" w14:textId="77777777" w:rsidR="00FE5602" w:rsidRPr="000D6917" w:rsidRDefault="00FE5602" w:rsidP="00FE5602">
      <w:pPr>
        <w:pStyle w:val="NormalBold"/>
      </w:pPr>
      <w:r w:rsidRPr="000D6917">
        <w:rPr>
          <w:rStyle w:val="HideTWBExt"/>
          <w:b w:val="0"/>
        </w:rPr>
        <w:t>&lt;Article&gt;</w:t>
      </w:r>
      <w:r w:rsidRPr="000D6917">
        <w:t>Considérant 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EA5ADFF" w14:textId="77777777" w:rsidTr="00673A64">
        <w:trPr>
          <w:trHeight w:hRule="exact" w:val="240"/>
          <w:jc w:val="center"/>
        </w:trPr>
        <w:tc>
          <w:tcPr>
            <w:tcW w:w="9752" w:type="dxa"/>
            <w:gridSpan w:val="2"/>
            <w:tcBorders>
              <w:top w:val="nil"/>
              <w:left w:val="nil"/>
              <w:bottom w:val="nil"/>
              <w:right w:val="nil"/>
            </w:tcBorders>
          </w:tcPr>
          <w:p w14:paraId="06CD5795" w14:textId="77777777" w:rsidR="00FE5602" w:rsidRPr="000D6917" w:rsidRDefault="00FE5602" w:rsidP="00673A64"/>
        </w:tc>
      </w:tr>
      <w:tr w:rsidR="00FE5602" w:rsidRPr="000D6917" w14:paraId="45831F73" w14:textId="77777777" w:rsidTr="00673A64">
        <w:trPr>
          <w:trHeight w:val="240"/>
          <w:jc w:val="center"/>
        </w:trPr>
        <w:tc>
          <w:tcPr>
            <w:tcW w:w="4876" w:type="dxa"/>
            <w:tcBorders>
              <w:top w:val="nil"/>
              <w:left w:val="nil"/>
              <w:bottom w:val="nil"/>
              <w:right w:val="nil"/>
            </w:tcBorders>
          </w:tcPr>
          <w:p w14:paraId="0510D25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16186F3" w14:textId="77777777" w:rsidR="00FE5602" w:rsidRPr="000D6917" w:rsidRDefault="00FE5602" w:rsidP="00673A64">
            <w:pPr>
              <w:pStyle w:val="AmColumnHeading"/>
            </w:pPr>
            <w:r w:rsidRPr="000D6917">
              <w:t>Amendement</w:t>
            </w:r>
          </w:p>
        </w:tc>
      </w:tr>
      <w:tr w:rsidR="00FE5602" w:rsidRPr="000D6917" w14:paraId="40F6F0DC" w14:textId="77777777" w:rsidTr="00673A64">
        <w:trPr>
          <w:jc w:val="center"/>
        </w:trPr>
        <w:tc>
          <w:tcPr>
            <w:tcW w:w="4876" w:type="dxa"/>
            <w:tcBorders>
              <w:top w:val="nil"/>
              <w:left w:val="nil"/>
              <w:bottom w:val="nil"/>
              <w:right w:val="nil"/>
            </w:tcBorders>
          </w:tcPr>
          <w:p w14:paraId="525A4C54" w14:textId="77777777" w:rsidR="00FE5602" w:rsidRPr="000D6917" w:rsidRDefault="00FE5602" w:rsidP="00673A64">
            <w:pPr>
              <w:pStyle w:val="Normal6a"/>
            </w:pPr>
          </w:p>
        </w:tc>
        <w:tc>
          <w:tcPr>
            <w:tcW w:w="4876" w:type="dxa"/>
            <w:tcBorders>
              <w:top w:val="nil"/>
              <w:left w:val="nil"/>
              <w:bottom w:val="nil"/>
              <w:right w:val="nil"/>
            </w:tcBorders>
          </w:tcPr>
          <w:p w14:paraId="6D2F0C47" w14:textId="72D31AA6" w:rsidR="00FE5602" w:rsidRPr="000D6917" w:rsidRDefault="00FE5602" w:rsidP="00673A64">
            <w:pPr>
              <w:pStyle w:val="Normal6a"/>
            </w:pPr>
            <w:r w:rsidRPr="000D6917">
              <w:rPr>
                <w:b/>
                <w:i/>
              </w:rPr>
              <w:t>(3 bis)</w:t>
            </w:r>
            <w:r w:rsidRPr="000D6917">
              <w:tab/>
            </w:r>
            <w:r w:rsidRPr="000D6917">
              <w:rPr>
                <w:b/>
                <w:i/>
              </w:rPr>
              <w:t>Il n</w:t>
            </w:r>
            <w:r w:rsidR="00FC18B4">
              <w:rPr>
                <w:b/>
                <w:i/>
              </w:rPr>
              <w:t>’</w:t>
            </w:r>
            <w:r w:rsidRPr="000D6917">
              <w:rPr>
                <w:b/>
                <w:i/>
              </w:rPr>
              <w:t>y a pas lieu de définir le terme «employeur» dans le présent règlement et il n</w:t>
            </w:r>
            <w:r w:rsidR="00FC18B4">
              <w:rPr>
                <w:b/>
                <w:i/>
              </w:rPr>
              <w:t>’</w:t>
            </w:r>
            <w:r w:rsidRPr="000D6917">
              <w:rPr>
                <w:b/>
                <w:i/>
              </w:rPr>
              <w:t>est pas nécessaire de le faire. Il convient de préciser que les agences d</w:t>
            </w:r>
            <w:r w:rsidR="00FC18B4">
              <w:rPr>
                <w:b/>
                <w:i/>
              </w:rPr>
              <w:t>’</w:t>
            </w:r>
            <w:r w:rsidRPr="000D6917">
              <w:rPr>
                <w:b/>
                <w:i/>
              </w:rPr>
              <w:t>emploi privées, les agences de travail temporaire et les autres intermédiaires du marché du travail qui peuvent accéder au réservoir européen de talents sont des acteurs du marché du travail au sens d</w:t>
            </w:r>
            <w:r w:rsidR="00FC18B4">
              <w:rPr>
                <w:b/>
                <w:i/>
              </w:rPr>
              <w:t>’</w:t>
            </w:r>
            <w:r w:rsidRPr="000D6917">
              <w:rPr>
                <w:b/>
                <w:i/>
              </w:rPr>
              <w:t>«autres entités participantes» aux côtés des «employeurs participants».</w:t>
            </w:r>
          </w:p>
        </w:tc>
      </w:tr>
    </w:tbl>
    <w:p w14:paraId="5C83058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977210C" w14:textId="77777777" w:rsidR="00FE5602" w:rsidRPr="000D6917" w:rsidRDefault="00FE5602" w:rsidP="00FE5602">
      <w:r w:rsidRPr="000D6917">
        <w:rPr>
          <w:rStyle w:val="HideTWBExt"/>
        </w:rPr>
        <w:t>&lt;/AmendB&gt;</w:t>
      </w:r>
    </w:p>
    <w:p w14:paraId="3AA858E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151</w:t>
      </w:r>
      <w:r w:rsidRPr="000D6917">
        <w:rPr>
          <w:rStyle w:val="HideTWBExt"/>
          <w:b w:val="0"/>
        </w:rPr>
        <w:t>&lt;/NumAmB&gt;</w:t>
      </w:r>
    </w:p>
    <w:p w14:paraId="67673D54"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7EA8AE2E" w14:textId="77777777" w:rsidR="00FE5602" w:rsidRPr="000D6917" w:rsidRDefault="00FE5602" w:rsidP="00FE5602">
      <w:pPr>
        <w:pStyle w:val="NormalBold"/>
      </w:pPr>
      <w:r w:rsidRPr="000D6917">
        <w:rPr>
          <w:rStyle w:val="HideTWBExt"/>
          <w:b w:val="0"/>
        </w:rPr>
        <w:t>&lt;/RepeatBlock-By&gt;</w:t>
      </w:r>
    </w:p>
    <w:p w14:paraId="282F25C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3C921EE" w14:textId="77777777" w:rsidR="00FE5602" w:rsidRPr="000D6917" w:rsidRDefault="00FE5602" w:rsidP="00FE5602">
      <w:pPr>
        <w:pStyle w:val="NormalBold"/>
      </w:pPr>
      <w:r w:rsidRPr="000D6917">
        <w:rPr>
          <w:rStyle w:val="HideTWBExt"/>
          <w:b w:val="0"/>
        </w:rPr>
        <w:t>&lt;Article&gt;</w:t>
      </w:r>
      <w:r w:rsidRPr="000D6917">
        <w:t>Considérant 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136FF92" w14:textId="77777777" w:rsidTr="00673A64">
        <w:trPr>
          <w:trHeight w:hRule="exact" w:val="240"/>
          <w:jc w:val="center"/>
        </w:trPr>
        <w:tc>
          <w:tcPr>
            <w:tcW w:w="9752" w:type="dxa"/>
            <w:gridSpan w:val="2"/>
            <w:tcBorders>
              <w:top w:val="nil"/>
              <w:left w:val="nil"/>
              <w:bottom w:val="nil"/>
              <w:right w:val="nil"/>
            </w:tcBorders>
          </w:tcPr>
          <w:p w14:paraId="46276ABF" w14:textId="77777777" w:rsidR="00FE5602" w:rsidRPr="000D6917" w:rsidRDefault="00FE5602" w:rsidP="00673A64"/>
        </w:tc>
      </w:tr>
      <w:tr w:rsidR="00FE5602" w:rsidRPr="000D6917" w14:paraId="089D9F7F" w14:textId="77777777" w:rsidTr="00673A64">
        <w:trPr>
          <w:trHeight w:val="240"/>
          <w:jc w:val="center"/>
        </w:trPr>
        <w:tc>
          <w:tcPr>
            <w:tcW w:w="4876" w:type="dxa"/>
            <w:tcBorders>
              <w:top w:val="nil"/>
              <w:left w:val="nil"/>
              <w:bottom w:val="nil"/>
              <w:right w:val="nil"/>
            </w:tcBorders>
          </w:tcPr>
          <w:p w14:paraId="65F76A3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FB39D12" w14:textId="77777777" w:rsidR="00FE5602" w:rsidRPr="000D6917" w:rsidRDefault="00FE5602" w:rsidP="00673A64">
            <w:pPr>
              <w:pStyle w:val="AmColumnHeading"/>
            </w:pPr>
            <w:r w:rsidRPr="000D6917">
              <w:t>Amendement</w:t>
            </w:r>
          </w:p>
        </w:tc>
      </w:tr>
      <w:tr w:rsidR="00FE5602" w:rsidRPr="000D6917" w14:paraId="062639DF" w14:textId="77777777" w:rsidTr="00673A64">
        <w:trPr>
          <w:jc w:val="center"/>
        </w:trPr>
        <w:tc>
          <w:tcPr>
            <w:tcW w:w="4876" w:type="dxa"/>
            <w:tcBorders>
              <w:top w:val="nil"/>
              <w:left w:val="nil"/>
              <w:bottom w:val="nil"/>
              <w:right w:val="nil"/>
            </w:tcBorders>
          </w:tcPr>
          <w:p w14:paraId="21FC8A74" w14:textId="77777777" w:rsidR="00FE5602" w:rsidRPr="000D6917" w:rsidRDefault="00FE5602" w:rsidP="00673A64">
            <w:pPr>
              <w:pStyle w:val="Normal6a"/>
            </w:pPr>
          </w:p>
        </w:tc>
        <w:tc>
          <w:tcPr>
            <w:tcW w:w="4876" w:type="dxa"/>
            <w:tcBorders>
              <w:top w:val="nil"/>
              <w:left w:val="nil"/>
              <w:bottom w:val="nil"/>
              <w:right w:val="nil"/>
            </w:tcBorders>
          </w:tcPr>
          <w:p w14:paraId="70584A45" w14:textId="3F93AC37" w:rsidR="00FE5602" w:rsidRPr="000D6917" w:rsidRDefault="00FE5602" w:rsidP="00673A64">
            <w:pPr>
              <w:pStyle w:val="Normal6a"/>
            </w:pPr>
            <w:r w:rsidRPr="000D6917">
              <w:rPr>
                <w:b/>
                <w:i/>
              </w:rPr>
              <w:t>(3 bis)</w:t>
            </w:r>
            <w:r w:rsidRPr="000D6917">
              <w:tab/>
            </w:r>
            <w:r w:rsidRPr="000D6917">
              <w:rPr>
                <w:b/>
                <w:i/>
              </w:rPr>
              <w:t>Il n</w:t>
            </w:r>
            <w:r w:rsidR="00FC18B4">
              <w:rPr>
                <w:b/>
                <w:i/>
              </w:rPr>
              <w:t>’</w:t>
            </w:r>
            <w:r w:rsidRPr="000D6917">
              <w:rPr>
                <w:b/>
                <w:i/>
              </w:rPr>
              <w:t>y a pas lieu de définir le terme «employeur» dans le présent règlement et il n</w:t>
            </w:r>
            <w:r w:rsidR="00FC18B4">
              <w:rPr>
                <w:b/>
                <w:i/>
              </w:rPr>
              <w:t>’</w:t>
            </w:r>
            <w:r w:rsidRPr="000D6917">
              <w:rPr>
                <w:b/>
                <w:i/>
              </w:rPr>
              <w:t>est pas nécessaire de le faire. Il convient de préciser que les agences d</w:t>
            </w:r>
            <w:r w:rsidR="00FC18B4">
              <w:rPr>
                <w:b/>
                <w:i/>
              </w:rPr>
              <w:t>’</w:t>
            </w:r>
            <w:r w:rsidRPr="000D6917">
              <w:rPr>
                <w:b/>
                <w:i/>
              </w:rPr>
              <w:t>emploi privées, les agences de travail temporaire et les autres intermédiaires du marché du travail qui peuvent accéder au réservoir européen de talents sont des acteurs du marché du travail au sens d</w:t>
            </w:r>
            <w:r w:rsidR="00FC18B4">
              <w:rPr>
                <w:b/>
                <w:i/>
              </w:rPr>
              <w:t>’</w:t>
            </w:r>
            <w:r w:rsidRPr="000D6917">
              <w:rPr>
                <w:b/>
                <w:i/>
              </w:rPr>
              <w:t>«autres entités participantes» aux côtés des «employeurs participants».</w:t>
            </w:r>
          </w:p>
        </w:tc>
      </w:tr>
    </w:tbl>
    <w:p w14:paraId="0386DCC8"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7D0A40B" w14:textId="77777777" w:rsidR="00FE5602" w:rsidRPr="000D6917" w:rsidRDefault="00FE5602" w:rsidP="00FE5602">
      <w:r w:rsidRPr="000D6917">
        <w:rPr>
          <w:rStyle w:val="HideTWBExt"/>
        </w:rPr>
        <w:t>&lt;/AmendB&gt;</w:t>
      </w:r>
    </w:p>
    <w:p w14:paraId="6FDB621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152</w:t>
      </w:r>
      <w:r w:rsidRPr="000D6917">
        <w:rPr>
          <w:rStyle w:val="HideTWBExt"/>
          <w:b w:val="0"/>
        </w:rPr>
        <w:t>&lt;/NumAmB&gt;</w:t>
      </w:r>
    </w:p>
    <w:p w14:paraId="4E5010EF"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70A67A5C" w14:textId="77777777" w:rsidR="00FE5602" w:rsidRPr="000D6917" w:rsidRDefault="00FE5602" w:rsidP="00FE5602">
      <w:pPr>
        <w:pStyle w:val="NormalBold"/>
      </w:pPr>
      <w:r w:rsidRPr="000D6917">
        <w:rPr>
          <w:rStyle w:val="HideTWBExt"/>
          <w:b w:val="0"/>
        </w:rPr>
        <w:t>&lt;/RepeatBlock-By&gt;</w:t>
      </w:r>
    </w:p>
    <w:p w14:paraId="3DB11DF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ED6B6F0" w14:textId="77777777" w:rsidR="00FE5602" w:rsidRPr="000D6917" w:rsidRDefault="00FE5602" w:rsidP="00FE5602">
      <w:pPr>
        <w:pStyle w:val="NormalBold"/>
      </w:pPr>
      <w:r w:rsidRPr="000D6917">
        <w:rPr>
          <w:rStyle w:val="HideTWBExt"/>
          <w:b w:val="0"/>
        </w:rPr>
        <w:t>&lt;Article&gt;</w:t>
      </w:r>
      <w:r w:rsidRPr="000D6917">
        <w:t>Considérant 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FE24FCA" w14:textId="77777777" w:rsidTr="00673A64">
        <w:trPr>
          <w:trHeight w:hRule="exact" w:val="240"/>
          <w:jc w:val="center"/>
        </w:trPr>
        <w:tc>
          <w:tcPr>
            <w:tcW w:w="9752" w:type="dxa"/>
            <w:gridSpan w:val="2"/>
            <w:tcBorders>
              <w:top w:val="nil"/>
              <w:left w:val="nil"/>
              <w:bottom w:val="nil"/>
              <w:right w:val="nil"/>
            </w:tcBorders>
          </w:tcPr>
          <w:p w14:paraId="1E34EFDA" w14:textId="77777777" w:rsidR="00FE5602" w:rsidRPr="000D6917" w:rsidRDefault="00FE5602" w:rsidP="00673A64"/>
        </w:tc>
      </w:tr>
      <w:tr w:rsidR="00FE5602" w:rsidRPr="000D6917" w14:paraId="6B008578" w14:textId="77777777" w:rsidTr="00673A64">
        <w:trPr>
          <w:trHeight w:val="240"/>
          <w:jc w:val="center"/>
        </w:trPr>
        <w:tc>
          <w:tcPr>
            <w:tcW w:w="4876" w:type="dxa"/>
            <w:tcBorders>
              <w:top w:val="nil"/>
              <w:left w:val="nil"/>
              <w:bottom w:val="nil"/>
              <w:right w:val="nil"/>
            </w:tcBorders>
          </w:tcPr>
          <w:p w14:paraId="581BF12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2FFD0F8" w14:textId="77777777" w:rsidR="00FE5602" w:rsidRPr="000D6917" w:rsidRDefault="00FE5602" w:rsidP="00673A64">
            <w:pPr>
              <w:pStyle w:val="AmColumnHeading"/>
            </w:pPr>
            <w:r w:rsidRPr="000D6917">
              <w:t>Amendement</w:t>
            </w:r>
          </w:p>
        </w:tc>
      </w:tr>
      <w:tr w:rsidR="00FE5602" w:rsidRPr="000D6917" w14:paraId="063A4002" w14:textId="77777777" w:rsidTr="00673A64">
        <w:trPr>
          <w:jc w:val="center"/>
        </w:trPr>
        <w:tc>
          <w:tcPr>
            <w:tcW w:w="4876" w:type="dxa"/>
            <w:tcBorders>
              <w:top w:val="nil"/>
              <w:left w:val="nil"/>
              <w:bottom w:val="nil"/>
              <w:right w:val="nil"/>
            </w:tcBorders>
          </w:tcPr>
          <w:p w14:paraId="0E0D4276" w14:textId="77777777" w:rsidR="00FE5602" w:rsidRPr="000D6917" w:rsidRDefault="00FE5602" w:rsidP="00673A64">
            <w:pPr>
              <w:pStyle w:val="Normal6a"/>
            </w:pPr>
          </w:p>
        </w:tc>
        <w:tc>
          <w:tcPr>
            <w:tcW w:w="4876" w:type="dxa"/>
            <w:tcBorders>
              <w:top w:val="nil"/>
              <w:left w:val="nil"/>
              <w:bottom w:val="nil"/>
              <w:right w:val="nil"/>
            </w:tcBorders>
          </w:tcPr>
          <w:p w14:paraId="2DBB51B4" w14:textId="598C612F" w:rsidR="00FE5602" w:rsidRPr="000D6917" w:rsidRDefault="00FE5602" w:rsidP="00673A64">
            <w:pPr>
              <w:pStyle w:val="Normal6a"/>
            </w:pPr>
            <w:r w:rsidRPr="000D6917">
              <w:rPr>
                <w:b/>
                <w:i/>
              </w:rPr>
              <w:t>(3 bis)</w:t>
            </w:r>
            <w:r w:rsidRPr="000D6917">
              <w:tab/>
            </w:r>
            <w:r w:rsidRPr="000D6917">
              <w:rPr>
                <w:b/>
                <w:i/>
              </w:rPr>
              <w:t>Le recrutement international doit se faire de manière contrôlé et faire l</w:t>
            </w:r>
            <w:r w:rsidR="00FC18B4">
              <w:rPr>
                <w:b/>
                <w:i/>
              </w:rPr>
              <w:t>’</w:t>
            </w:r>
            <w:r w:rsidRPr="000D6917">
              <w:rPr>
                <w:b/>
                <w:i/>
              </w:rPr>
              <w:t>objet de quotas annuels, établis au niveau national, en fonction des besoins les plus urgents du marché du travail.</w:t>
            </w:r>
          </w:p>
        </w:tc>
      </w:tr>
    </w:tbl>
    <w:p w14:paraId="03B6497F"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032E4C88" w14:textId="77777777" w:rsidR="00FE5602" w:rsidRPr="00673A64" w:rsidRDefault="00FE5602" w:rsidP="00FE5602">
      <w:pPr>
        <w:rPr>
          <w:lang w:val="en-GB"/>
        </w:rPr>
      </w:pPr>
      <w:r w:rsidRPr="00673A64">
        <w:rPr>
          <w:rStyle w:val="HideTWBExt"/>
          <w:lang w:val="en-GB"/>
        </w:rPr>
        <w:t>&lt;/AmendB&gt;</w:t>
      </w:r>
    </w:p>
    <w:p w14:paraId="1F5F9F8E"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153</w:t>
      </w:r>
      <w:r w:rsidRPr="00673A64">
        <w:rPr>
          <w:rStyle w:val="HideTWBExt"/>
          <w:b w:val="0"/>
          <w:lang w:val="en-GB"/>
        </w:rPr>
        <w:t>&lt;/NumAmB&gt;</w:t>
      </w:r>
    </w:p>
    <w:p w14:paraId="3278BC90"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5CE6C012" w14:textId="77777777" w:rsidR="00FE5602" w:rsidRPr="000D6917" w:rsidRDefault="00FE5602" w:rsidP="00FE5602">
      <w:pPr>
        <w:pStyle w:val="NormalBold"/>
      </w:pPr>
      <w:r w:rsidRPr="000D6917">
        <w:rPr>
          <w:rStyle w:val="HideTWBExt"/>
          <w:b w:val="0"/>
        </w:rPr>
        <w:t>&lt;/RepeatBlock-By&gt;</w:t>
      </w:r>
    </w:p>
    <w:p w14:paraId="1B6351A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C3F2DDB" w14:textId="77777777" w:rsidR="00FE5602" w:rsidRPr="000D6917" w:rsidRDefault="00FE5602" w:rsidP="00FE5602">
      <w:pPr>
        <w:pStyle w:val="NormalBold"/>
      </w:pPr>
      <w:r w:rsidRPr="000D6917">
        <w:rPr>
          <w:rStyle w:val="HideTWBExt"/>
          <w:b w:val="0"/>
        </w:rPr>
        <w:t>&lt;Article&gt;</w:t>
      </w:r>
      <w:r w:rsidRPr="000D6917">
        <w:t>Considérant 3 ter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99A6FB0" w14:textId="77777777" w:rsidTr="00673A64">
        <w:trPr>
          <w:trHeight w:hRule="exact" w:val="240"/>
          <w:jc w:val="center"/>
        </w:trPr>
        <w:tc>
          <w:tcPr>
            <w:tcW w:w="9752" w:type="dxa"/>
            <w:gridSpan w:val="2"/>
            <w:tcBorders>
              <w:top w:val="nil"/>
              <w:left w:val="nil"/>
              <w:bottom w:val="nil"/>
              <w:right w:val="nil"/>
            </w:tcBorders>
          </w:tcPr>
          <w:p w14:paraId="2ECF1662" w14:textId="77777777" w:rsidR="00FE5602" w:rsidRPr="000D6917" w:rsidRDefault="00FE5602" w:rsidP="00673A64"/>
        </w:tc>
      </w:tr>
      <w:tr w:rsidR="00FE5602" w:rsidRPr="000D6917" w14:paraId="28A5D888" w14:textId="77777777" w:rsidTr="00673A64">
        <w:trPr>
          <w:trHeight w:val="240"/>
          <w:jc w:val="center"/>
        </w:trPr>
        <w:tc>
          <w:tcPr>
            <w:tcW w:w="4876" w:type="dxa"/>
            <w:tcBorders>
              <w:top w:val="nil"/>
              <w:left w:val="nil"/>
              <w:bottom w:val="nil"/>
              <w:right w:val="nil"/>
            </w:tcBorders>
          </w:tcPr>
          <w:p w14:paraId="14BB94B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B453241" w14:textId="77777777" w:rsidR="00FE5602" w:rsidRPr="000D6917" w:rsidRDefault="00FE5602" w:rsidP="00673A64">
            <w:pPr>
              <w:pStyle w:val="AmColumnHeading"/>
            </w:pPr>
            <w:r w:rsidRPr="000D6917">
              <w:t>Amendement</w:t>
            </w:r>
          </w:p>
        </w:tc>
      </w:tr>
      <w:tr w:rsidR="00FE5602" w:rsidRPr="000D6917" w14:paraId="693F8B5B" w14:textId="77777777" w:rsidTr="00673A64">
        <w:trPr>
          <w:jc w:val="center"/>
        </w:trPr>
        <w:tc>
          <w:tcPr>
            <w:tcW w:w="4876" w:type="dxa"/>
            <w:tcBorders>
              <w:top w:val="nil"/>
              <w:left w:val="nil"/>
              <w:bottom w:val="nil"/>
              <w:right w:val="nil"/>
            </w:tcBorders>
          </w:tcPr>
          <w:p w14:paraId="7D70A90D" w14:textId="77777777" w:rsidR="00FE5602" w:rsidRPr="000D6917" w:rsidRDefault="00FE5602" w:rsidP="00673A64">
            <w:pPr>
              <w:pStyle w:val="Normal6a"/>
            </w:pPr>
          </w:p>
        </w:tc>
        <w:tc>
          <w:tcPr>
            <w:tcW w:w="4876" w:type="dxa"/>
            <w:tcBorders>
              <w:top w:val="nil"/>
              <w:left w:val="nil"/>
              <w:bottom w:val="nil"/>
              <w:right w:val="nil"/>
            </w:tcBorders>
          </w:tcPr>
          <w:p w14:paraId="66125B25" w14:textId="08C073CB" w:rsidR="00FE5602" w:rsidRPr="000D6917" w:rsidRDefault="00FE5602" w:rsidP="00673A64">
            <w:pPr>
              <w:pStyle w:val="Normal6a"/>
            </w:pPr>
            <w:r w:rsidRPr="000D6917">
              <w:rPr>
                <w:b/>
                <w:i/>
              </w:rPr>
              <w:t>(3 ter)</w:t>
            </w:r>
            <w:r w:rsidRPr="000D6917">
              <w:tab/>
            </w:r>
            <w:r w:rsidRPr="000D6917">
              <w:rPr>
                <w:b/>
                <w:i/>
              </w:rPr>
              <w:t>Si les femmes représentent une part importante de certains secteurs essentiels, les femmes mobiles et migrantes peuvent être confrontées à des emplois précaires et à l</w:t>
            </w:r>
            <w:r w:rsidR="00FC18B4">
              <w:rPr>
                <w:b/>
                <w:i/>
              </w:rPr>
              <w:t>’</w:t>
            </w:r>
            <w:r w:rsidRPr="000D6917">
              <w:rPr>
                <w:b/>
                <w:i/>
              </w:rPr>
              <w:t>économie informelle et sont souvent particulièrement vulnérables à la discrimination, à l</w:t>
            </w:r>
            <w:r w:rsidR="00FC18B4">
              <w:rPr>
                <w:b/>
                <w:i/>
              </w:rPr>
              <w:t>’</w:t>
            </w:r>
            <w:r w:rsidRPr="000D6917">
              <w:rPr>
                <w:b/>
                <w:i/>
              </w:rPr>
              <w:t>exclusion sociale et au manque de possibilités d</w:t>
            </w:r>
            <w:r w:rsidR="00FC18B4">
              <w:rPr>
                <w:b/>
                <w:i/>
              </w:rPr>
              <w:t>’</w:t>
            </w:r>
            <w:r w:rsidRPr="000D6917">
              <w:rPr>
                <w:b/>
                <w:i/>
              </w:rPr>
              <w:t>emploi et de formation, ainsi qu</w:t>
            </w:r>
            <w:r w:rsidR="00FC18B4">
              <w:rPr>
                <w:b/>
                <w:i/>
              </w:rPr>
              <w:t>’</w:t>
            </w:r>
            <w:r w:rsidRPr="000D6917">
              <w:rPr>
                <w:b/>
                <w:i/>
              </w:rPr>
              <w:t>à des abus, à la violence et au harcèlement. Les États membres devraient intégrer la protection des droits des femmes et adopter une stratégie transformatrice en matière de genre, notamment un salaire égal pour un travail de valeur égale.</w:t>
            </w:r>
          </w:p>
        </w:tc>
      </w:tr>
    </w:tbl>
    <w:p w14:paraId="45D217F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7EF67BB" w14:textId="77777777" w:rsidR="00FE5602" w:rsidRPr="000D6917" w:rsidRDefault="00FE5602" w:rsidP="00FE5602">
      <w:r w:rsidRPr="000D6917">
        <w:rPr>
          <w:rStyle w:val="HideTWBExt"/>
        </w:rPr>
        <w:t>&lt;/AmendB&gt;</w:t>
      </w:r>
    </w:p>
    <w:p w14:paraId="7CC8595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154</w:t>
      </w:r>
      <w:r w:rsidRPr="000D6917">
        <w:rPr>
          <w:rStyle w:val="HideTWBExt"/>
          <w:b w:val="0"/>
        </w:rPr>
        <w:t>&lt;/NumAmB&gt;</w:t>
      </w:r>
    </w:p>
    <w:p w14:paraId="2D18373F"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150C413C" w14:textId="77777777" w:rsidR="00FE5602" w:rsidRPr="000D6917" w:rsidRDefault="00FE5602" w:rsidP="00FE5602">
      <w:pPr>
        <w:pStyle w:val="NormalBold"/>
      </w:pPr>
      <w:r w:rsidRPr="000D6917">
        <w:rPr>
          <w:rStyle w:val="HideTWBExt"/>
          <w:b w:val="0"/>
        </w:rPr>
        <w:t>&lt;/RepeatBlock-By&gt;</w:t>
      </w:r>
    </w:p>
    <w:p w14:paraId="122F4A0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B36CC79" w14:textId="77777777" w:rsidR="00FE5602" w:rsidRPr="000D6917" w:rsidRDefault="00FE5602" w:rsidP="00FE5602">
      <w:pPr>
        <w:pStyle w:val="NormalBold"/>
      </w:pPr>
      <w:r w:rsidRPr="000D6917">
        <w:rPr>
          <w:rStyle w:val="HideTWBExt"/>
          <w:b w:val="0"/>
        </w:rPr>
        <w:t>&lt;Article&gt;</w:t>
      </w:r>
      <w:r w:rsidRPr="000D6917">
        <w:t>Considérant 3 ter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5F49769" w14:textId="77777777" w:rsidTr="00673A64">
        <w:trPr>
          <w:trHeight w:hRule="exact" w:val="240"/>
          <w:jc w:val="center"/>
        </w:trPr>
        <w:tc>
          <w:tcPr>
            <w:tcW w:w="9752" w:type="dxa"/>
            <w:gridSpan w:val="2"/>
            <w:tcBorders>
              <w:top w:val="nil"/>
              <w:left w:val="nil"/>
              <w:bottom w:val="nil"/>
              <w:right w:val="nil"/>
            </w:tcBorders>
          </w:tcPr>
          <w:p w14:paraId="404F1C11" w14:textId="77777777" w:rsidR="00FE5602" w:rsidRPr="000D6917" w:rsidRDefault="00FE5602" w:rsidP="00673A64"/>
        </w:tc>
      </w:tr>
      <w:tr w:rsidR="00FE5602" w:rsidRPr="000D6917" w14:paraId="6CC9C446" w14:textId="77777777" w:rsidTr="00673A64">
        <w:trPr>
          <w:trHeight w:val="240"/>
          <w:jc w:val="center"/>
        </w:trPr>
        <w:tc>
          <w:tcPr>
            <w:tcW w:w="4876" w:type="dxa"/>
            <w:tcBorders>
              <w:top w:val="nil"/>
              <w:left w:val="nil"/>
              <w:bottom w:val="nil"/>
              <w:right w:val="nil"/>
            </w:tcBorders>
          </w:tcPr>
          <w:p w14:paraId="03616BD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B71EE24" w14:textId="77777777" w:rsidR="00FE5602" w:rsidRPr="000D6917" w:rsidRDefault="00FE5602" w:rsidP="00673A64">
            <w:pPr>
              <w:pStyle w:val="AmColumnHeading"/>
            </w:pPr>
            <w:r w:rsidRPr="000D6917">
              <w:t>Amendement</w:t>
            </w:r>
          </w:p>
        </w:tc>
      </w:tr>
      <w:tr w:rsidR="00FE5602" w:rsidRPr="000D6917" w14:paraId="514575A1" w14:textId="77777777" w:rsidTr="00673A64">
        <w:trPr>
          <w:jc w:val="center"/>
        </w:trPr>
        <w:tc>
          <w:tcPr>
            <w:tcW w:w="4876" w:type="dxa"/>
            <w:tcBorders>
              <w:top w:val="nil"/>
              <w:left w:val="nil"/>
              <w:bottom w:val="nil"/>
              <w:right w:val="nil"/>
            </w:tcBorders>
          </w:tcPr>
          <w:p w14:paraId="137BB289" w14:textId="77777777" w:rsidR="00FE5602" w:rsidRPr="000D6917" w:rsidRDefault="00FE5602" w:rsidP="00673A64">
            <w:pPr>
              <w:pStyle w:val="Normal6a"/>
            </w:pPr>
          </w:p>
        </w:tc>
        <w:tc>
          <w:tcPr>
            <w:tcW w:w="4876" w:type="dxa"/>
            <w:tcBorders>
              <w:top w:val="nil"/>
              <w:left w:val="nil"/>
              <w:bottom w:val="nil"/>
              <w:right w:val="nil"/>
            </w:tcBorders>
          </w:tcPr>
          <w:p w14:paraId="0B7CE40D" w14:textId="34109282" w:rsidR="00FE5602" w:rsidRPr="000D6917" w:rsidRDefault="00FE5602" w:rsidP="00673A64">
            <w:pPr>
              <w:pStyle w:val="Normal6a"/>
            </w:pPr>
            <w:r w:rsidRPr="000D6917">
              <w:rPr>
                <w:b/>
                <w:i/>
              </w:rPr>
              <w:t>(3 ter)</w:t>
            </w:r>
            <w:r w:rsidRPr="000D6917">
              <w:tab/>
            </w:r>
            <w:r w:rsidRPr="000D6917">
              <w:rPr>
                <w:b/>
                <w:i/>
              </w:rPr>
              <w:t>Le réservoir européen de talents devrait veiller à ce que les travailleurs migrants recrutés par l</w:t>
            </w:r>
            <w:r w:rsidR="00FC18B4">
              <w:rPr>
                <w:b/>
                <w:i/>
              </w:rPr>
              <w:t>’</w:t>
            </w:r>
            <w:r w:rsidRPr="000D6917">
              <w:rPr>
                <w:b/>
                <w:i/>
              </w:rPr>
              <w:t>intermédiaire de cette plateforme bénéficient des mêmes droits, conditions de travail et protections sociales que les ressortissants de l</w:t>
            </w:r>
            <w:r w:rsidR="00FC18B4">
              <w:rPr>
                <w:b/>
                <w:i/>
              </w:rPr>
              <w:t>’</w:t>
            </w:r>
            <w:r w:rsidRPr="000D6917">
              <w:rPr>
                <w:b/>
                <w:i/>
              </w:rPr>
              <w:t>Union, conformément au principe de l</w:t>
            </w:r>
            <w:r w:rsidR="00FC18B4">
              <w:rPr>
                <w:b/>
                <w:i/>
              </w:rPr>
              <w:t>’</w:t>
            </w:r>
            <w:r w:rsidRPr="000D6917">
              <w:rPr>
                <w:b/>
                <w:i/>
              </w:rPr>
              <w:t>égalité de traitement. Il devrait favoriser le travail décent et l</w:t>
            </w:r>
            <w:r w:rsidR="00FC18B4">
              <w:rPr>
                <w:b/>
                <w:i/>
              </w:rPr>
              <w:t>’</w:t>
            </w:r>
            <w:r w:rsidRPr="000D6917">
              <w:rPr>
                <w:b/>
                <w:i/>
              </w:rPr>
              <w:t>égalité de traitement pour tous les travailleurs, conformément aux normes internationales en matière de droits de l</w:t>
            </w:r>
            <w:r w:rsidR="00FC18B4">
              <w:rPr>
                <w:b/>
                <w:i/>
              </w:rPr>
              <w:t>’</w:t>
            </w:r>
            <w:r w:rsidRPr="000D6917">
              <w:rPr>
                <w:b/>
                <w:i/>
              </w:rPr>
              <w:t>homme et de travail, indépendamment de leur nationalité ou de leur statut d</w:t>
            </w:r>
            <w:r w:rsidR="00FC18B4">
              <w:rPr>
                <w:b/>
                <w:i/>
              </w:rPr>
              <w:t>’</w:t>
            </w:r>
            <w:r w:rsidRPr="000D6917">
              <w:rPr>
                <w:b/>
                <w:i/>
              </w:rPr>
              <w:t>immigration.</w:t>
            </w:r>
          </w:p>
        </w:tc>
      </w:tr>
    </w:tbl>
    <w:p w14:paraId="70BE701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4DEEA96" w14:textId="77777777" w:rsidR="00FE5602" w:rsidRPr="000D6917" w:rsidRDefault="00FE5602" w:rsidP="00FE5602">
      <w:r w:rsidRPr="000D6917">
        <w:rPr>
          <w:rStyle w:val="HideTWBExt"/>
        </w:rPr>
        <w:t>&lt;/AmendB&gt;</w:t>
      </w:r>
    </w:p>
    <w:p w14:paraId="2DEBA6A7"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155</w:t>
      </w:r>
      <w:r w:rsidRPr="000D6917">
        <w:rPr>
          <w:rStyle w:val="HideTWBExt"/>
          <w:b w:val="0"/>
        </w:rPr>
        <w:t>&lt;/NumAmB&gt;</w:t>
      </w:r>
    </w:p>
    <w:p w14:paraId="44652B6F"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78402833" w14:textId="77777777" w:rsidR="00FE5602" w:rsidRPr="000D6917" w:rsidRDefault="00FE5602" w:rsidP="00FE5602">
      <w:pPr>
        <w:pStyle w:val="NormalBold"/>
      </w:pPr>
      <w:r w:rsidRPr="000D6917">
        <w:rPr>
          <w:rStyle w:val="HideTWBExt"/>
          <w:b w:val="0"/>
        </w:rPr>
        <w:t>&lt;/RepeatBlock-By&gt;</w:t>
      </w:r>
    </w:p>
    <w:p w14:paraId="5053156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E69DBD4" w14:textId="77777777" w:rsidR="00FE5602" w:rsidRPr="000D6917" w:rsidRDefault="00FE5602" w:rsidP="00FE5602">
      <w:pPr>
        <w:pStyle w:val="NormalBold"/>
      </w:pPr>
      <w:r w:rsidRPr="000D6917">
        <w:rPr>
          <w:rStyle w:val="HideTWBExt"/>
          <w:b w:val="0"/>
        </w:rPr>
        <w:t>&lt;Article&gt;</w:t>
      </w:r>
      <w:r w:rsidRPr="000D6917">
        <w:t>Considérant 3 ter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32AC432" w14:textId="77777777" w:rsidTr="00673A64">
        <w:trPr>
          <w:trHeight w:hRule="exact" w:val="240"/>
          <w:jc w:val="center"/>
        </w:trPr>
        <w:tc>
          <w:tcPr>
            <w:tcW w:w="9752" w:type="dxa"/>
            <w:gridSpan w:val="2"/>
            <w:tcBorders>
              <w:top w:val="nil"/>
              <w:left w:val="nil"/>
              <w:bottom w:val="nil"/>
              <w:right w:val="nil"/>
            </w:tcBorders>
          </w:tcPr>
          <w:p w14:paraId="5E2316B3" w14:textId="77777777" w:rsidR="00FE5602" w:rsidRPr="000D6917" w:rsidRDefault="00FE5602" w:rsidP="00673A64"/>
        </w:tc>
      </w:tr>
      <w:tr w:rsidR="00FE5602" w:rsidRPr="000D6917" w14:paraId="533BFD79" w14:textId="77777777" w:rsidTr="00673A64">
        <w:trPr>
          <w:trHeight w:val="240"/>
          <w:jc w:val="center"/>
        </w:trPr>
        <w:tc>
          <w:tcPr>
            <w:tcW w:w="4876" w:type="dxa"/>
            <w:tcBorders>
              <w:top w:val="nil"/>
              <w:left w:val="nil"/>
              <w:bottom w:val="nil"/>
              <w:right w:val="nil"/>
            </w:tcBorders>
          </w:tcPr>
          <w:p w14:paraId="1AB56C9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D146A3A" w14:textId="77777777" w:rsidR="00FE5602" w:rsidRPr="000D6917" w:rsidRDefault="00FE5602" w:rsidP="00673A64">
            <w:pPr>
              <w:pStyle w:val="AmColumnHeading"/>
            </w:pPr>
            <w:r w:rsidRPr="000D6917">
              <w:t>Amendement</w:t>
            </w:r>
          </w:p>
        </w:tc>
      </w:tr>
      <w:tr w:rsidR="00FE5602" w:rsidRPr="000D6917" w14:paraId="4911FA61" w14:textId="77777777" w:rsidTr="00673A64">
        <w:trPr>
          <w:jc w:val="center"/>
        </w:trPr>
        <w:tc>
          <w:tcPr>
            <w:tcW w:w="4876" w:type="dxa"/>
            <w:tcBorders>
              <w:top w:val="nil"/>
              <w:left w:val="nil"/>
              <w:bottom w:val="nil"/>
              <w:right w:val="nil"/>
            </w:tcBorders>
          </w:tcPr>
          <w:p w14:paraId="3F77F2F5" w14:textId="77777777" w:rsidR="00FE5602" w:rsidRPr="000D6917" w:rsidRDefault="00FE5602" w:rsidP="00673A64">
            <w:pPr>
              <w:pStyle w:val="Normal6a"/>
            </w:pPr>
          </w:p>
        </w:tc>
        <w:tc>
          <w:tcPr>
            <w:tcW w:w="4876" w:type="dxa"/>
            <w:tcBorders>
              <w:top w:val="nil"/>
              <w:left w:val="nil"/>
              <w:bottom w:val="nil"/>
              <w:right w:val="nil"/>
            </w:tcBorders>
          </w:tcPr>
          <w:p w14:paraId="77B07F56" w14:textId="4A955F3D" w:rsidR="00FE5602" w:rsidRPr="000D6917" w:rsidRDefault="00FE5602" w:rsidP="00673A64">
            <w:pPr>
              <w:pStyle w:val="Normal6a"/>
            </w:pPr>
            <w:r w:rsidRPr="000D6917">
              <w:rPr>
                <w:b/>
                <w:i/>
              </w:rPr>
              <w:t>(3 ter)</w:t>
            </w:r>
            <w:r w:rsidRPr="000D6917">
              <w:tab/>
            </w:r>
            <w:r w:rsidRPr="000D6917">
              <w:rPr>
                <w:b/>
                <w:i/>
              </w:rPr>
              <w:t>Le recrutement international ne doit pas priver les pays d</w:t>
            </w:r>
            <w:r w:rsidR="00FC18B4">
              <w:rPr>
                <w:b/>
                <w:i/>
              </w:rPr>
              <w:t>’</w:t>
            </w:r>
            <w:r w:rsidRPr="000D6917">
              <w:rPr>
                <w:b/>
                <w:i/>
              </w:rPr>
              <w:t>origine de compétences essentielles à leur croissance et à leur développement.</w:t>
            </w:r>
          </w:p>
        </w:tc>
      </w:tr>
    </w:tbl>
    <w:p w14:paraId="51BF4A0E"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3288EDBA" w14:textId="77777777" w:rsidR="00FE5602" w:rsidRPr="000D6917" w:rsidRDefault="00FE5602" w:rsidP="00FE5602">
      <w:r w:rsidRPr="000D6917">
        <w:rPr>
          <w:rStyle w:val="HideTWBExt"/>
        </w:rPr>
        <w:t>&lt;/AmendB&gt;</w:t>
      </w:r>
    </w:p>
    <w:p w14:paraId="38B55D3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156</w:t>
      </w:r>
      <w:r w:rsidRPr="000D6917">
        <w:rPr>
          <w:rStyle w:val="HideTWBExt"/>
          <w:b w:val="0"/>
        </w:rPr>
        <w:t>&lt;/NumAmB&gt;</w:t>
      </w:r>
    </w:p>
    <w:p w14:paraId="20C5C2A0"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5DC83E14" w14:textId="77777777" w:rsidR="00FE5602" w:rsidRPr="000D6917" w:rsidRDefault="00FE5602" w:rsidP="00FE5602">
      <w:pPr>
        <w:pStyle w:val="NormalBold"/>
      </w:pPr>
      <w:r w:rsidRPr="000D6917">
        <w:rPr>
          <w:rStyle w:val="HideTWBExt"/>
          <w:b w:val="0"/>
        </w:rPr>
        <w:t>&lt;/RepeatBlock-By&gt;</w:t>
      </w:r>
    </w:p>
    <w:p w14:paraId="660269D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5A26DFE" w14:textId="77777777" w:rsidR="00FE5602" w:rsidRPr="000D6917" w:rsidRDefault="00FE5602" w:rsidP="00FE5602">
      <w:pPr>
        <w:pStyle w:val="NormalBold"/>
      </w:pPr>
      <w:r w:rsidRPr="000D6917">
        <w:rPr>
          <w:rStyle w:val="HideTWBExt"/>
          <w:b w:val="0"/>
        </w:rPr>
        <w:t>&lt;Article&gt;</w:t>
      </w:r>
      <w:r w:rsidRPr="000D6917">
        <w:t>Considérant 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D67FC20" w14:textId="77777777" w:rsidTr="00673A64">
        <w:trPr>
          <w:trHeight w:hRule="exact" w:val="240"/>
          <w:jc w:val="center"/>
        </w:trPr>
        <w:tc>
          <w:tcPr>
            <w:tcW w:w="9752" w:type="dxa"/>
            <w:gridSpan w:val="2"/>
            <w:tcBorders>
              <w:top w:val="nil"/>
              <w:left w:val="nil"/>
              <w:bottom w:val="nil"/>
              <w:right w:val="nil"/>
            </w:tcBorders>
          </w:tcPr>
          <w:p w14:paraId="43624E70" w14:textId="77777777" w:rsidR="00FE5602" w:rsidRPr="000D6917" w:rsidRDefault="00FE5602" w:rsidP="00673A64"/>
        </w:tc>
      </w:tr>
      <w:tr w:rsidR="00FE5602" w:rsidRPr="000D6917" w14:paraId="3CF297F8" w14:textId="77777777" w:rsidTr="00673A64">
        <w:trPr>
          <w:trHeight w:val="240"/>
          <w:jc w:val="center"/>
        </w:trPr>
        <w:tc>
          <w:tcPr>
            <w:tcW w:w="4876" w:type="dxa"/>
            <w:tcBorders>
              <w:top w:val="nil"/>
              <w:left w:val="nil"/>
              <w:bottom w:val="nil"/>
              <w:right w:val="nil"/>
            </w:tcBorders>
          </w:tcPr>
          <w:p w14:paraId="09401E8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BDF349E" w14:textId="77777777" w:rsidR="00FE5602" w:rsidRPr="000D6917" w:rsidRDefault="00FE5602" w:rsidP="00673A64">
            <w:pPr>
              <w:pStyle w:val="AmColumnHeading"/>
            </w:pPr>
            <w:r w:rsidRPr="000D6917">
              <w:t>Amendement</w:t>
            </w:r>
          </w:p>
        </w:tc>
      </w:tr>
      <w:tr w:rsidR="00FE5602" w:rsidRPr="000D6917" w14:paraId="5AEF04D7" w14:textId="77777777" w:rsidTr="00673A64">
        <w:trPr>
          <w:jc w:val="center"/>
        </w:trPr>
        <w:tc>
          <w:tcPr>
            <w:tcW w:w="4876" w:type="dxa"/>
            <w:tcBorders>
              <w:top w:val="nil"/>
              <w:left w:val="nil"/>
              <w:bottom w:val="nil"/>
              <w:right w:val="nil"/>
            </w:tcBorders>
          </w:tcPr>
          <w:p w14:paraId="41BCE7A0" w14:textId="1FA8E724" w:rsidR="00FE5602" w:rsidRPr="000D6917" w:rsidRDefault="00FE5602" w:rsidP="00673A64">
            <w:pPr>
              <w:pStyle w:val="Normal6a"/>
            </w:pPr>
            <w:r w:rsidRPr="000D6917">
              <w:rPr>
                <w:b/>
                <w:i/>
              </w:rPr>
              <w:t>(4)</w:t>
            </w:r>
            <w:r w:rsidRPr="000D6917">
              <w:tab/>
            </w:r>
            <w:r w:rsidRPr="000D6917">
              <w:rPr>
                <w:b/>
                <w:i/>
              </w:rPr>
              <w:t>Dans sa recommandation sur les voies légales d</w:t>
            </w:r>
            <w:r w:rsidR="00FC18B4">
              <w:rPr>
                <w:b/>
                <w:i/>
              </w:rPr>
              <w:t>’</w:t>
            </w:r>
            <w:r w:rsidRPr="000D6917">
              <w:rPr>
                <w:b/>
                <w:i/>
              </w:rPr>
              <w:t>accès à la protection dans l</w:t>
            </w:r>
            <w:r w:rsidR="00FC18B4">
              <w:rPr>
                <w:b/>
                <w:i/>
              </w:rPr>
              <w:t>’</w:t>
            </w:r>
            <w:r w:rsidRPr="000D6917">
              <w:rPr>
                <w:b/>
                <w:i/>
              </w:rPr>
              <w:t>Union européenne</w:t>
            </w:r>
            <w:r w:rsidRPr="000D6917">
              <w:rPr>
                <w:b/>
                <w:i/>
                <w:vertAlign w:val="superscript"/>
              </w:rPr>
              <w:t>4</w:t>
            </w:r>
            <w:r w:rsidR="00FC18B4">
              <w:rPr>
                <w:b/>
                <w:i/>
              </w:rPr>
              <w:t>,</w:t>
            </w:r>
            <w:r w:rsidRPr="000D6917">
              <w:rPr>
                <w:b/>
                <w:i/>
              </w:rPr>
              <w:t xml:space="preserve"> la Commission encourage les États membres à mettre en place et à promouvoir des voies d</w:t>
            </w:r>
            <w:r w:rsidR="00FC18B4">
              <w:rPr>
                <w:b/>
                <w:i/>
              </w:rPr>
              <w:t>’</w:t>
            </w:r>
            <w:r w:rsidRPr="000D6917">
              <w:rPr>
                <w:b/>
                <w:i/>
              </w:rPr>
              <w:t>accès complémentaires grâce au travail pour les personnes ayant besoin d</w:t>
            </w:r>
            <w:r w:rsidR="00FC18B4">
              <w:rPr>
                <w:b/>
                <w:i/>
              </w:rPr>
              <w:t>’</w:t>
            </w:r>
            <w:r w:rsidRPr="000D6917">
              <w:rPr>
                <w:b/>
                <w:i/>
              </w:rPr>
              <w:t>une protection internationale</w:t>
            </w:r>
            <w:r w:rsidRPr="000D6917">
              <w:rPr>
                <w:b/>
                <w:i/>
                <w:vertAlign w:val="superscript"/>
              </w:rPr>
              <w:t>5</w:t>
            </w:r>
            <w:r w:rsidR="00FC18B4">
              <w:rPr>
                <w:b/>
                <w:i/>
              </w:rPr>
              <w:t>.</w:t>
            </w:r>
            <w:r w:rsidRPr="000D6917">
              <w:rPr>
                <w:b/>
                <w:i/>
              </w:rPr>
              <w:t xml:space="preserve"> Le réservoir européen de talents pourrait également faciliter l</w:t>
            </w:r>
            <w:r w:rsidR="00FC18B4">
              <w:rPr>
                <w:b/>
                <w:i/>
              </w:rPr>
              <w:t>’</w:t>
            </w:r>
            <w:r w:rsidRPr="000D6917">
              <w:rPr>
                <w:b/>
                <w:i/>
              </w:rPr>
              <w:t>opérationnalisation des voies d</w:t>
            </w:r>
            <w:r w:rsidR="00FC18B4">
              <w:rPr>
                <w:b/>
                <w:i/>
              </w:rPr>
              <w:t>’</w:t>
            </w:r>
            <w:r w:rsidRPr="000D6917">
              <w:rPr>
                <w:b/>
                <w:i/>
              </w:rPr>
              <w:t>accès complémentaires.</w:t>
            </w:r>
          </w:p>
        </w:tc>
        <w:tc>
          <w:tcPr>
            <w:tcW w:w="4876" w:type="dxa"/>
            <w:tcBorders>
              <w:top w:val="nil"/>
              <w:left w:val="nil"/>
              <w:bottom w:val="nil"/>
              <w:right w:val="nil"/>
            </w:tcBorders>
          </w:tcPr>
          <w:p w14:paraId="070EB980" w14:textId="77777777" w:rsidR="00FE5602" w:rsidRPr="000D6917" w:rsidRDefault="00FE5602" w:rsidP="00673A64">
            <w:pPr>
              <w:pStyle w:val="Normal6a"/>
            </w:pPr>
            <w:r w:rsidRPr="000D6917">
              <w:rPr>
                <w:b/>
                <w:i/>
              </w:rPr>
              <w:t>supprimé</w:t>
            </w:r>
          </w:p>
        </w:tc>
      </w:tr>
      <w:tr w:rsidR="00FE5602" w:rsidRPr="000D6917" w14:paraId="70B62D69" w14:textId="77777777" w:rsidTr="00673A64">
        <w:trPr>
          <w:jc w:val="center"/>
        </w:trPr>
        <w:tc>
          <w:tcPr>
            <w:tcW w:w="4876" w:type="dxa"/>
            <w:tcBorders>
              <w:top w:val="nil"/>
              <w:left w:val="nil"/>
              <w:bottom w:val="nil"/>
              <w:right w:val="nil"/>
            </w:tcBorders>
          </w:tcPr>
          <w:p w14:paraId="1E99A5CB"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77A0FA0" w14:textId="77777777" w:rsidR="00FE5602" w:rsidRPr="000D6917" w:rsidRDefault="00FE5602" w:rsidP="00673A64"/>
        </w:tc>
      </w:tr>
      <w:tr w:rsidR="00FE5602" w:rsidRPr="000D6917" w14:paraId="1E1EA127" w14:textId="77777777" w:rsidTr="00673A64">
        <w:trPr>
          <w:jc w:val="center"/>
        </w:trPr>
        <w:tc>
          <w:tcPr>
            <w:tcW w:w="4876" w:type="dxa"/>
            <w:tcBorders>
              <w:top w:val="nil"/>
              <w:left w:val="nil"/>
              <w:bottom w:val="nil"/>
              <w:right w:val="nil"/>
            </w:tcBorders>
          </w:tcPr>
          <w:p w14:paraId="17F90F81" w14:textId="5666D22E" w:rsidR="00FE5602" w:rsidRPr="000D6917" w:rsidRDefault="00FE5602" w:rsidP="00673A64">
            <w:pPr>
              <w:pStyle w:val="Normal6a"/>
            </w:pPr>
            <w:r w:rsidRPr="000D6917">
              <w:rPr>
                <w:b/>
                <w:i/>
                <w:vertAlign w:val="superscript"/>
              </w:rPr>
              <w:t>4</w:t>
            </w:r>
            <w:r w:rsidRPr="000D6917">
              <w:t xml:space="preserve"> </w:t>
            </w:r>
            <w:r w:rsidRPr="000D6917">
              <w:rPr>
                <w:b/>
                <w:i/>
              </w:rPr>
              <w:t>Recommandation (UE) 2020/1364 de la Commission du 23 septembre 2020 sur les voies légales d</w:t>
            </w:r>
            <w:r w:rsidR="00FC18B4">
              <w:rPr>
                <w:b/>
                <w:i/>
              </w:rPr>
              <w:t>’</w:t>
            </w:r>
            <w:r w:rsidRPr="000D6917">
              <w:rPr>
                <w:b/>
                <w:i/>
              </w:rPr>
              <w:t>accès à une protection dans l</w:t>
            </w:r>
            <w:r w:rsidR="00FC18B4">
              <w:rPr>
                <w:b/>
                <w:i/>
              </w:rPr>
              <w:t>’</w:t>
            </w:r>
            <w:r w:rsidRPr="000D6917">
              <w:rPr>
                <w:b/>
                <w:i/>
              </w:rPr>
              <w:t>Union européenne: promouvoir la réinstallation, l</w:t>
            </w:r>
            <w:r w:rsidR="00FC18B4">
              <w:rPr>
                <w:b/>
                <w:i/>
              </w:rPr>
              <w:t>’</w:t>
            </w:r>
            <w:r w:rsidRPr="000D6917">
              <w:rPr>
                <w:b/>
                <w:i/>
              </w:rPr>
              <w:t>admission humanitaire et d</w:t>
            </w:r>
            <w:r w:rsidR="00FC18B4">
              <w:rPr>
                <w:b/>
                <w:i/>
              </w:rPr>
              <w:t>’</w:t>
            </w:r>
            <w:r w:rsidRPr="000D6917">
              <w:rPr>
                <w:b/>
                <w:i/>
              </w:rPr>
              <w:t>autres voies d</w:t>
            </w:r>
            <w:r w:rsidR="00FC18B4">
              <w:rPr>
                <w:b/>
                <w:i/>
              </w:rPr>
              <w:t>’</w:t>
            </w:r>
            <w:r w:rsidRPr="000D6917">
              <w:rPr>
                <w:b/>
                <w:i/>
              </w:rPr>
              <w:t>accès complémentaires.</w:t>
            </w:r>
          </w:p>
        </w:tc>
        <w:tc>
          <w:tcPr>
            <w:tcW w:w="4876" w:type="dxa"/>
            <w:tcBorders>
              <w:top w:val="nil"/>
              <w:left w:val="nil"/>
              <w:bottom w:val="nil"/>
              <w:right w:val="nil"/>
            </w:tcBorders>
          </w:tcPr>
          <w:p w14:paraId="48D4932A" w14:textId="77777777" w:rsidR="00FE5602" w:rsidRPr="000D6917" w:rsidRDefault="00FE5602" w:rsidP="00673A64"/>
        </w:tc>
      </w:tr>
      <w:tr w:rsidR="00FE5602" w:rsidRPr="000D6917" w14:paraId="0D988912" w14:textId="77777777" w:rsidTr="00673A64">
        <w:trPr>
          <w:jc w:val="center"/>
        </w:trPr>
        <w:tc>
          <w:tcPr>
            <w:tcW w:w="4876" w:type="dxa"/>
            <w:tcBorders>
              <w:top w:val="nil"/>
              <w:left w:val="nil"/>
              <w:bottom w:val="nil"/>
              <w:right w:val="nil"/>
            </w:tcBorders>
          </w:tcPr>
          <w:p w14:paraId="1819286B" w14:textId="03C0A367" w:rsidR="00FE5602" w:rsidRPr="000D6917" w:rsidRDefault="00FE5602" w:rsidP="00673A64">
            <w:pPr>
              <w:pStyle w:val="Normal6a"/>
            </w:pPr>
            <w:r w:rsidRPr="000D6917">
              <w:rPr>
                <w:b/>
                <w:i/>
                <w:vertAlign w:val="superscript"/>
              </w:rPr>
              <w:t>5</w:t>
            </w:r>
            <w:r w:rsidRPr="000D6917">
              <w:t xml:space="preserve"> </w:t>
            </w:r>
            <w:r w:rsidRPr="000D6917">
              <w:rPr>
                <w:b/>
                <w:i/>
              </w:rPr>
              <w:t>Les «voies d</w:t>
            </w:r>
            <w:r w:rsidR="00FC18B4">
              <w:rPr>
                <w:b/>
                <w:i/>
              </w:rPr>
              <w:t>’</w:t>
            </w:r>
            <w:r w:rsidRPr="000D6917">
              <w:rPr>
                <w:b/>
                <w:i/>
              </w:rPr>
              <w:t>accès complémentaires» sont des voies d</w:t>
            </w:r>
            <w:r w:rsidR="00FC18B4">
              <w:rPr>
                <w:b/>
                <w:i/>
              </w:rPr>
              <w:t>’</w:t>
            </w:r>
            <w:r w:rsidRPr="000D6917">
              <w:rPr>
                <w:b/>
                <w:i/>
              </w:rPr>
              <w:t>admission sûres et légales pour les personnes ayant besoin d</w:t>
            </w:r>
            <w:r w:rsidR="00FC18B4">
              <w:rPr>
                <w:b/>
                <w:i/>
              </w:rPr>
              <w:t>’</w:t>
            </w:r>
            <w:r w:rsidRPr="000D6917">
              <w:rPr>
                <w:b/>
                <w:i/>
              </w:rPr>
              <w:t>une protection internationale, qui complètent la réinstallation en leur permettant de séjourner légalement dans un pays tiers et d</w:t>
            </w:r>
            <w:r w:rsidR="00FC18B4">
              <w:rPr>
                <w:b/>
                <w:i/>
              </w:rPr>
              <w:t>’</w:t>
            </w:r>
            <w:r w:rsidRPr="000D6917">
              <w:rPr>
                <w:b/>
                <w:i/>
              </w:rPr>
              <w:t>y bénéficier de la protection internationale dont elles ont besoin. Les voies d</w:t>
            </w:r>
            <w:r w:rsidR="00FC18B4">
              <w:rPr>
                <w:b/>
                <w:i/>
              </w:rPr>
              <w:t>’</w:t>
            </w:r>
            <w:r w:rsidRPr="000D6917">
              <w:rPr>
                <w:b/>
                <w:i/>
              </w:rPr>
              <w:t>accès complémentaires grâce au travail permettent aux personnes ayant besoin d</w:t>
            </w:r>
            <w:r w:rsidR="00FC18B4">
              <w:rPr>
                <w:b/>
                <w:i/>
              </w:rPr>
              <w:t>’</w:t>
            </w:r>
            <w:r w:rsidRPr="000D6917">
              <w:rPr>
                <w:b/>
                <w:i/>
              </w:rPr>
              <w:t>une protection internationale d</w:t>
            </w:r>
            <w:r w:rsidR="00FC18B4">
              <w:rPr>
                <w:b/>
                <w:i/>
              </w:rPr>
              <w:t>’</w:t>
            </w:r>
            <w:r w:rsidRPr="000D6917">
              <w:rPr>
                <w:b/>
                <w:i/>
              </w:rPr>
              <w:t>accéder aux voies de migration de main-d</w:t>
            </w:r>
            <w:r w:rsidR="00FC18B4">
              <w:rPr>
                <w:b/>
                <w:i/>
              </w:rPr>
              <w:t>’</w:t>
            </w:r>
            <w:r w:rsidRPr="000D6917">
              <w:rPr>
                <w:b/>
                <w:i/>
              </w:rPr>
              <w:t>œuvre existantes, d</w:t>
            </w:r>
            <w:r w:rsidR="00FC18B4">
              <w:rPr>
                <w:b/>
                <w:i/>
              </w:rPr>
              <w:t>’</w:t>
            </w:r>
            <w:r w:rsidRPr="000D6917">
              <w:rPr>
                <w:b/>
                <w:i/>
              </w:rPr>
              <w:t>utiliser leurs compétences et de contribuer à remédier aux pénuries de main-d</w:t>
            </w:r>
            <w:r w:rsidR="00FC18B4">
              <w:rPr>
                <w:b/>
                <w:i/>
              </w:rPr>
              <w:t>’</w:t>
            </w:r>
            <w:r w:rsidRPr="000D6917">
              <w:rPr>
                <w:b/>
                <w:i/>
              </w:rPr>
              <w:t>œuvre dans les pays d</w:t>
            </w:r>
            <w:r w:rsidR="00FC18B4">
              <w:rPr>
                <w:b/>
                <w:i/>
              </w:rPr>
              <w:t>’</w:t>
            </w:r>
            <w:r w:rsidRPr="000D6917">
              <w:rPr>
                <w:b/>
                <w:i/>
              </w:rPr>
              <w:t>accueil. Voir également: https://www.unhcr.org/fr/nos-activites/construire-de-meilleurs-avenirs/solutions-durables/les-voies-d-admission.</w:t>
            </w:r>
          </w:p>
        </w:tc>
        <w:tc>
          <w:tcPr>
            <w:tcW w:w="4876" w:type="dxa"/>
            <w:tcBorders>
              <w:top w:val="nil"/>
              <w:left w:val="nil"/>
              <w:bottom w:val="nil"/>
              <w:right w:val="nil"/>
            </w:tcBorders>
          </w:tcPr>
          <w:p w14:paraId="18303CC8" w14:textId="77777777" w:rsidR="00FE5602" w:rsidRPr="000D6917" w:rsidRDefault="00FE5602" w:rsidP="00673A64"/>
        </w:tc>
      </w:tr>
    </w:tbl>
    <w:p w14:paraId="2FCF24CC"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38C374DC" w14:textId="77777777" w:rsidR="00FE5602" w:rsidRPr="000D6917" w:rsidRDefault="00FE5602" w:rsidP="00FE5602">
      <w:r w:rsidRPr="000D6917">
        <w:rPr>
          <w:rStyle w:val="HideTWBExt"/>
        </w:rPr>
        <w:t>&lt;/AmendB&gt;</w:t>
      </w:r>
    </w:p>
    <w:p w14:paraId="00ADF30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157</w:t>
      </w:r>
      <w:r w:rsidRPr="000D6917">
        <w:rPr>
          <w:rStyle w:val="HideTWBExt"/>
          <w:b w:val="0"/>
        </w:rPr>
        <w:t>&lt;/NumAmB&gt;</w:t>
      </w:r>
    </w:p>
    <w:p w14:paraId="2C51CBA2"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58FDC923" w14:textId="77777777" w:rsidR="00FE5602" w:rsidRPr="000D6917" w:rsidRDefault="00FE5602" w:rsidP="00FE5602">
      <w:pPr>
        <w:pStyle w:val="NormalBold"/>
      </w:pPr>
      <w:r w:rsidRPr="000D6917">
        <w:rPr>
          <w:rStyle w:val="HideTWBExt"/>
          <w:b w:val="0"/>
        </w:rPr>
        <w:t>&lt;/RepeatBlock-By&gt;</w:t>
      </w:r>
    </w:p>
    <w:p w14:paraId="1B1A2D6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64C96F1" w14:textId="77777777" w:rsidR="00FE5602" w:rsidRPr="000D6917" w:rsidRDefault="00FE5602" w:rsidP="00FE5602">
      <w:pPr>
        <w:pStyle w:val="NormalBold"/>
      </w:pPr>
      <w:r w:rsidRPr="000D6917">
        <w:rPr>
          <w:rStyle w:val="HideTWBExt"/>
          <w:b w:val="0"/>
        </w:rPr>
        <w:t>&lt;Article&gt;</w:t>
      </w:r>
      <w:r w:rsidRPr="000D6917">
        <w:t>Considérant 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9803733" w14:textId="77777777" w:rsidTr="00673A64">
        <w:trPr>
          <w:trHeight w:hRule="exact" w:val="240"/>
          <w:jc w:val="center"/>
        </w:trPr>
        <w:tc>
          <w:tcPr>
            <w:tcW w:w="9752" w:type="dxa"/>
            <w:gridSpan w:val="2"/>
            <w:tcBorders>
              <w:top w:val="nil"/>
              <w:left w:val="nil"/>
              <w:bottom w:val="nil"/>
              <w:right w:val="nil"/>
            </w:tcBorders>
          </w:tcPr>
          <w:p w14:paraId="5347832D" w14:textId="77777777" w:rsidR="00FE5602" w:rsidRPr="000D6917" w:rsidRDefault="00FE5602" w:rsidP="00673A64"/>
        </w:tc>
      </w:tr>
      <w:tr w:rsidR="00FE5602" w:rsidRPr="000D6917" w14:paraId="60040D1A" w14:textId="77777777" w:rsidTr="00673A64">
        <w:trPr>
          <w:trHeight w:val="240"/>
          <w:jc w:val="center"/>
        </w:trPr>
        <w:tc>
          <w:tcPr>
            <w:tcW w:w="4876" w:type="dxa"/>
            <w:tcBorders>
              <w:top w:val="nil"/>
              <w:left w:val="nil"/>
              <w:bottom w:val="nil"/>
              <w:right w:val="nil"/>
            </w:tcBorders>
          </w:tcPr>
          <w:p w14:paraId="46D2A84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A8E4BF1" w14:textId="77777777" w:rsidR="00FE5602" w:rsidRPr="000D6917" w:rsidRDefault="00FE5602" w:rsidP="00673A64">
            <w:pPr>
              <w:pStyle w:val="AmColumnHeading"/>
            </w:pPr>
            <w:r w:rsidRPr="000D6917">
              <w:t>Amendement</w:t>
            </w:r>
          </w:p>
        </w:tc>
      </w:tr>
      <w:tr w:rsidR="00FE5602" w:rsidRPr="000D6917" w14:paraId="6BEBCBD4" w14:textId="77777777" w:rsidTr="00673A64">
        <w:trPr>
          <w:jc w:val="center"/>
        </w:trPr>
        <w:tc>
          <w:tcPr>
            <w:tcW w:w="4876" w:type="dxa"/>
            <w:tcBorders>
              <w:top w:val="nil"/>
              <w:left w:val="nil"/>
              <w:bottom w:val="nil"/>
              <w:right w:val="nil"/>
            </w:tcBorders>
          </w:tcPr>
          <w:p w14:paraId="16779343" w14:textId="494FBF12" w:rsidR="00FE5602" w:rsidRPr="000D6917" w:rsidRDefault="00FE5602" w:rsidP="00673A64">
            <w:pPr>
              <w:pStyle w:val="Normal6a"/>
            </w:pPr>
            <w:r w:rsidRPr="000D6917">
              <w:rPr>
                <w:b/>
                <w:i/>
              </w:rPr>
              <w:t>(4)</w:t>
            </w:r>
            <w:r w:rsidRPr="000D6917">
              <w:tab/>
            </w:r>
            <w:r w:rsidRPr="000D6917">
              <w:rPr>
                <w:b/>
                <w:i/>
              </w:rPr>
              <w:t>Dans sa recommandation sur les voies légales d</w:t>
            </w:r>
            <w:r w:rsidR="00FC18B4">
              <w:rPr>
                <w:b/>
                <w:i/>
              </w:rPr>
              <w:t>’</w:t>
            </w:r>
            <w:r w:rsidRPr="000D6917">
              <w:rPr>
                <w:b/>
                <w:i/>
              </w:rPr>
              <w:t>accès à la protection dans l</w:t>
            </w:r>
            <w:r w:rsidR="00FC18B4">
              <w:rPr>
                <w:b/>
                <w:i/>
              </w:rPr>
              <w:t>’</w:t>
            </w:r>
            <w:r w:rsidRPr="000D6917">
              <w:rPr>
                <w:b/>
                <w:i/>
              </w:rPr>
              <w:t>Union européenne</w:t>
            </w:r>
            <w:r w:rsidRPr="000D6917">
              <w:rPr>
                <w:b/>
                <w:i/>
                <w:vertAlign w:val="superscript"/>
              </w:rPr>
              <w:t>4</w:t>
            </w:r>
            <w:r w:rsidRPr="000D6917">
              <w:rPr>
                <w:b/>
                <w:i/>
              </w:rPr>
              <w:t>, la Commission encourage les États membres à mettre en place et à promouvoir des voies d</w:t>
            </w:r>
            <w:r w:rsidR="00FC18B4">
              <w:rPr>
                <w:b/>
                <w:i/>
              </w:rPr>
              <w:t>’</w:t>
            </w:r>
            <w:r w:rsidRPr="000D6917">
              <w:rPr>
                <w:b/>
                <w:i/>
              </w:rPr>
              <w:t>accès complémentaires grâce au travail pour les personnes ayant besoin d</w:t>
            </w:r>
            <w:r w:rsidR="00FC18B4">
              <w:rPr>
                <w:b/>
                <w:i/>
              </w:rPr>
              <w:t>’</w:t>
            </w:r>
            <w:r w:rsidRPr="000D6917">
              <w:rPr>
                <w:b/>
                <w:i/>
              </w:rPr>
              <w:t>une protection internationale</w:t>
            </w:r>
            <w:r w:rsidRPr="000D6917">
              <w:rPr>
                <w:b/>
                <w:i/>
                <w:vertAlign w:val="superscript"/>
              </w:rPr>
              <w:t>5</w:t>
            </w:r>
            <w:r w:rsidRPr="000D6917">
              <w:rPr>
                <w:b/>
                <w:i/>
              </w:rPr>
              <w:t>. Le réservoir européen de talents pourrait également faciliter l</w:t>
            </w:r>
            <w:r w:rsidR="00FC18B4">
              <w:rPr>
                <w:b/>
                <w:i/>
              </w:rPr>
              <w:t>’</w:t>
            </w:r>
            <w:r w:rsidRPr="000D6917">
              <w:rPr>
                <w:b/>
                <w:i/>
              </w:rPr>
              <w:t>opérationnalisation des voies d</w:t>
            </w:r>
            <w:r w:rsidR="00FC18B4">
              <w:rPr>
                <w:b/>
                <w:i/>
              </w:rPr>
              <w:t>’</w:t>
            </w:r>
            <w:r w:rsidRPr="000D6917">
              <w:rPr>
                <w:b/>
                <w:i/>
              </w:rPr>
              <w:t>accès complémentaires.</w:t>
            </w:r>
          </w:p>
        </w:tc>
        <w:tc>
          <w:tcPr>
            <w:tcW w:w="4876" w:type="dxa"/>
            <w:tcBorders>
              <w:top w:val="nil"/>
              <w:left w:val="nil"/>
              <w:bottom w:val="nil"/>
              <w:right w:val="nil"/>
            </w:tcBorders>
          </w:tcPr>
          <w:p w14:paraId="04592BA3" w14:textId="77777777" w:rsidR="00FE5602" w:rsidRPr="000D6917" w:rsidRDefault="00FE5602" w:rsidP="00673A64">
            <w:pPr>
              <w:pStyle w:val="Normal6a"/>
            </w:pPr>
            <w:r w:rsidRPr="000D6917">
              <w:rPr>
                <w:b/>
                <w:i/>
              </w:rPr>
              <w:t>supprimé</w:t>
            </w:r>
          </w:p>
        </w:tc>
      </w:tr>
      <w:tr w:rsidR="00FE5602" w:rsidRPr="000D6917" w14:paraId="00B802E9" w14:textId="77777777" w:rsidTr="00673A64">
        <w:trPr>
          <w:jc w:val="center"/>
        </w:trPr>
        <w:tc>
          <w:tcPr>
            <w:tcW w:w="4876" w:type="dxa"/>
            <w:tcBorders>
              <w:top w:val="nil"/>
              <w:left w:val="nil"/>
              <w:bottom w:val="nil"/>
              <w:right w:val="nil"/>
            </w:tcBorders>
          </w:tcPr>
          <w:p w14:paraId="4FF76605"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6111BE22" w14:textId="77777777" w:rsidR="00FE5602" w:rsidRPr="000D6917" w:rsidRDefault="00FE5602" w:rsidP="00673A64"/>
        </w:tc>
      </w:tr>
      <w:tr w:rsidR="00FE5602" w:rsidRPr="000D6917" w14:paraId="47AF350E" w14:textId="77777777" w:rsidTr="00673A64">
        <w:trPr>
          <w:jc w:val="center"/>
        </w:trPr>
        <w:tc>
          <w:tcPr>
            <w:tcW w:w="4876" w:type="dxa"/>
            <w:tcBorders>
              <w:top w:val="nil"/>
              <w:left w:val="nil"/>
              <w:bottom w:val="nil"/>
              <w:right w:val="nil"/>
            </w:tcBorders>
          </w:tcPr>
          <w:p w14:paraId="2E544EFB" w14:textId="703989A2" w:rsidR="00FE5602" w:rsidRPr="000D6917" w:rsidRDefault="00FE5602" w:rsidP="00673A64">
            <w:pPr>
              <w:pStyle w:val="Normal6a"/>
            </w:pPr>
            <w:r w:rsidRPr="000D6917">
              <w:rPr>
                <w:b/>
                <w:i/>
                <w:vertAlign w:val="superscript"/>
              </w:rPr>
              <w:t>4</w:t>
            </w:r>
            <w:r w:rsidRPr="000D6917">
              <w:t xml:space="preserve"> </w:t>
            </w:r>
            <w:r w:rsidRPr="000D6917">
              <w:rPr>
                <w:b/>
                <w:i/>
              </w:rPr>
              <w:t>Recommandation (UE) 2020/1364 de la Commission du 23 septembre 2020 sur les voies légales d</w:t>
            </w:r>
            <w:r w:rsidR="00FC18B4">
              <w:rPr>
                <w:b/>
                <w:i/>
              </w:rPr>
              <w:t>’</w:t>
            </w:r>
            <w:r w:rsidRPr="000D6917">
              <w:rPr>
                <w:b/>
                <w:i/>
              </w:rPr>
              <w:t>accès à une protection dans l</w:t>
            </w:r>
            <w:r w:rsidR="00FC18B4">
              <w:rPr>
                <w:b/>
                <w:i/>
              </w:rPr>
              <w:t>’</w:t>
            </w:r>
            <w:r w:rsidRPr="000D6917">
              <w:rPr>
                <w:b/>
                <w:i/>
              </w:rPr>
              <w:t>Union européenne: promouvoir la réinstallation, l</w:t>
            </w:r>
            <w:r w:rsidR="00FC18B4">
              <w:rPr>
                <w:b/>
                <w:i/>
              </w:rPr>
              <w:t>’</w:t>
            </w:r>
            <w:r w:rsidRPr="000D6917">
              <w:rPr>
                <w:b/>
                <w:i/>
              </w:rPr>
              <w:t>admission humanitaire et d</w:t>
            </w:r>
            <w:r w:rsidR="00FC18B4">
              <w:rPr>
                <w:b/>
                <w:i/>
              </w:rPr>
              <w:t>’</w:t>
            </w:r>
            <w:r w:rsidRPr="000D6917">
              <w:rPr>
                <w:b/>
                <w:i/>
              </w:rPr>
              <w:t>autres voies d</w:t>
            </w:r>
            <w:r w:rsidR="00FC18B4">
              <w:rPr>
                <w:b/>
                <w:i/>
              </w:rPr>
              <w:t>’</w:t>
            </w:r>
            <w:r w:rsidRPr="000D6917">
              <w:rPr>
                <w:b/>
                <w:i/>
              </w:rPr>
              <w:t>accès complémentaires.</w:t>
            </w:r>
          </w:p>
        </w:tc>
        <w:tc>
          <w:tcPr>
            <w:tcW w:w="4876" w:type="dxa"/>
            <w:tcBorders>
              <w:top w:val="nil"/>
              <w:left w:val="nil"/>
              <w:bottom w:val="nil"/>
              <w:right w:val="nil"/>
            </w:tcBorders>
          </w:tcPr>
          <w:p w14:paraId="7366BEB6" w14:textId="77777777" w:rsidR="00FE5602" w:rsidRPr="000D6917" w:rsidRDefault="00FE5602" w:rsidP="00673A64"/>
        </w:tc>
      </w:tr>
      <w:tr w:rsidR="00FE5602" w:rsidRPr="000D6917" w14:paraId="552A2114" w14:textId="77777777" w:rsidTr="00673A64">
        <w:trPr>
          <w:jc w:val="center"/>
        </w:trPr>
        <w:tc>
          <w:tcPr>
            <w:tcW w:w="4876" w:type="dxa"/>
            <w:tcBorders>
              <w:top w:val="nil"/>
              <w:left w:val="nil"/>
              <w:bottom w:val="nil"/>
              <w:right w:val="nil"/>
            </w:tcBorders>
          </w:tcPr>
          <w:p w14:paraId="27932FBB" w14:textId="13705F38" w:rsidR="00FE5602" w:rsidRPr="000D6917" w:rsidRDefault="00FE5602" w:rsidP="00673A64">
            <w:pPr>
              <w:pStyle w:val="Normal6a"/>
            </w:pPr>
            <w:r w:rsidRPr="000D6917">
              <w:rPr>
                <w:b/>
                <w:i/>
                <w:vertAlign w:val="superscript"/>
              </w:rPr>
              <w:t>5</w:t>
            </w:r>
            <w:r w:rsidRPr="000D6917">
              <w:t xml:space="preserve"> </w:t>
            </w:r>
            <w:r w:rsidRPr="000D6917">
              <w:rPr>
                <w:b/>
                <w:i/>
              </w:rPr>
              <w:t>Les «voies d</w:t>
            </w:r>
            <w:r w:rsidR="00FC18B4">
              <w:rPr>
                <w:b/>
                <w:i/>
              </w:rPr>
              <w:t>’</w:t>
            </w:r>
            <w:r w:rsidRPr="000D6917">
              <w:rPr>
                <w:b/>
                <w:i/>
              </w:rPr>
              <w:t>accès complémentaires» sont des voies d</w:t>
            </w:r>
            <w:r w:rsidR="00FC18B4">
              <w:rPr>
                <w:b/>
                <w:i/>
              </w:rPr>
              <w:t>’</w:t>
            </w:r>
            <w:r w:rsidRPr="000D6917">
              <w:rPr>
                <w:b/>
                <w:i/>
              </w:rPr>
              <w:t>admission sûres et légales pour les personnes ayant besoin d</w:t>
            </w:r>
            <w:r w:rsidR="00FC18B4">
              <w:rPr>
                <w:b/>
                <w:i/>
              </w:rPr>
              <w:t>’</w:t>
            </w:r>
            <w:r w:rsidRPr="000D6917">
              <w:rPr>
                <w:b/>
                <w:i/>
              </w:rPr>
              <w:t>une protection internationale, qui complètent la réinstallation en leur permettant de séjourner légalement dans un pays tiers et d</w:t>
            </w:r>
            <w:r w:rsidR="00FC18B4">
              <w:rPr>
                <w:b/>
                <w:i/>
              </w:rPr>
              <w:t>’</w:t>
            </w:r>
            <w:r w:rsidRPr="000D6917">
              <w:rPr>
                <w:b/>
                <w:i/>
              </w:rPr>
              <w:t>y bénéficier de la protection internationale dont elles ont besoin. Les voies d</w:t>
            </w:r>
            <w:r w:rsidR="00FC18B4">
              <w:rPr>
                <w:b/>
                <w:i/>
              </w:rPr>
              <w:t>’</w:t>
            </w:r>
            <w:r w:rsidRPr="000D6917">
              <w:rPr>
                <w:b/>
                <w:i/>
              </w:rPr>
              <w:t>accès complémentaires grâce au travail permettent aux personnes ayant besoin d</w:t>
            </w:r>
            <w:r w:rsidR="00FC18B4">
              <w:rPr>
                <w:b/>
                <w:i/>
              </w:rPr>
              <w:t>’</w:t>
            </w:r>
            <w:r w:rsidRPr="000D6917">
              <w:rPr>
                <w:b/>
                <w:i/>
              </w:rPr>
              <w:t>une protection internationale d</w:t>
            </w:r>
            <w:r w:rsidR="00FC18B4">
              <w:rPr>
                <w:b/>
                <w:i/>
              </w:rPr>
              <w:t>’</w:t>
            </w:r>
            <w:r w:rsidRPr="000D6917">
              <w:rPr>
                <w:b/>
                <w:i/>
              </w:rPr>
              <w:t>accéder aux voies de migration de main-d</w:t>
            </w:r>
            <w:r w:rsidR="00FC18B4">
              <w:rPr>
                <w:b/>
                <w:i/>
              </w:rPr>
              <w:t>’</w:t>
            </w:r>
            <w:r w:rsidRPr="000D6917">
              <w:rPr>
                <w:b/>
                <w:i/>
              </w:rPr>
              <w:t>œuvre existantes, d</w:t>
            </w:r>
            <w:r w:rsidR="00FC18B4">
              <w:rPr>
                <w:b/>
                <w:i/>
              </w:rPr>
              <w:t>’</w:t>
            </w:r>
            <w:r w:rsidRPr="000D6917">
              <w:rPr>
                <w:b/>
                <w:i/>
              </w:rPr>
              <w:t>utiliser leurs compétences et de contribuer à remédier aux pénuries de main-d</w:t>
            </w:r>
            <w:r w:rsidR="00FC18B4">
              <w:rPr>
                <w:b/>
                <w:i/>
              </w:rPr>
              <w:t>’</w:t>
            </w:r>
            <w:r w:rsidRPr="000D6917">
              <w:rPr>
                <w:b/>
                <w:i/>
              </w:rPr>
              <w:t>œuvre dans les pays d</w:t>
            </w:r>
            <w:r w:rsidR="00FC18B4">
              <w:rPr>
                <w:b/>
                <w:i/>
              </w:rPr>
              <w:t>’</w:t>
            </w:r>
            <w:r w:rsidRPr="000D6917">
              <w:rPr>
                <w:b/>
                <w:i/>
              </w:rPr>
              <w:t>accueil. Voir également: https://www.unhcr.org/fr/nos-activites/construire-de-meilleurs-avenirs/solutions-durables/les-voies-d-admission.</w:t>
            </w:r>
          </w:p>
        </w:tc>
        <w:tc>
          <w:tcPr>
            <w:tcW w:w="4876" w:type="dxa"/>
            <w:tcBorders>
              <w:top w:val="nil"/>
              <w:left w:val="nil"/>
              <w:bottom w:val="nil"/>
              <w:right w:val="nil"/>
            </w:tcBorders>
          </w:tcPr>
          <w:p w14:paraId="549AE403" w14:textId="77777777" w:rsidR="00FE5602" w:rsidRPr="000D6917" w:rsidRDefault="00FE5602" w:rsidP="00673A64"/>
        </w:tc>
      </w:tr>
    </w:tbl>
    <w:p w14:paraId="4C43DBE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6256F185" w14:textId="77777777" w:rsidR="00FE5602" w:rsidRPr="00673A64" w:rsidRDefault="00FE5602" w:rsidP="00FE5602">
      <w:pPr>
        <w:rPr>
          <w:lang w:val="en-GB"/>
        </w:rPr>
      </w:pPr>
      <w:r w:rsidRPr="00673A64">
        <w:rPr>
          <w:rStyle w:val="HideTWBExt"/>
          <w:lang w:val="en-GB"/>
        </w:rPr>
        <w:t>&lt;/AmendB&gt;</w:t>
      </w:r>
    </w:p>
    <w:p w14:paraId="72E7397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158</w:t>
      </w:r>
      <w:r w:rsidRPr="00673A64">
        <w:rPr>
          <w:rStyle w:val="HideTWBExt"/>
          <w:b w:val="0"/>
          <w:lang w:val="en-GB"/>
        </w:rPr>
        <w:t>&lt;/NumAmB&gt;</w:t>
      </w:r>
    </w:p>
    <w:p w14:paraId="2B95B180"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28C758CA" w14:textId="77777777" w:rsidR="00FE5602" w:rsidRPr="000D6917" w:rsidRDefault="00FE5602" w:rsidP="00FE5602">
      <w:pPr>
        <w:pStyle w:val="NormalBold"/>
      </w:pPr>
      <w:r w:rsidRPr="000D6917">
        <w:rPr>
          <w:rStyle w:val="HideTWBExt"/>
          <w:b w:val="0"/>
        </w:rPr>
        <w:t>&lt;/RepeatBlock-By&gt;</w:t>
      </w:r>
    </w:p>
    <w:p w14:paraId="02A5F65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3E7D027" w14:textId="77777777" w:rsidR="00FE5602" w:rsidRPr="000D6917" w:rsidRDefault="00FE5602" w:rsidP="00FE5602">
      <w:pPr>
        <w:pStyle w:val="NormalBold"/>
      </w:pPr>
      <w:r w:rsidRPr="000D6917">
        <w:rPr>
          <w:rStyle w:val="HideTWBExt"/>
          <w:b w:val="0"/>
        </w:rPr>
        <w:t>&lt;Article&gt;</w:t>
      </w:r>
      <w:r w:rsidRPr="000D6917">
        <w:t>Considérant 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DADC5B4" w14:textId="77777777" w:rsidTr="00673A64">
        <w:trPr>
          <w:trHeight w:hRule="exact" w:val="240"/>
          <w:jc w:val="center"/>
        </w:trPr>
        <w:tc>
          <w:tcPr>
            <w:tcW w:w="9752" w:type="dxa"/>
            <w:gridSpan w:val="2"/>
            <w:tcBorders>
              <w:top w:val="nil"/>
              <w:left w:val="nil"/>
              <w:bottom w:val="nil"/>
              <w:right w:val="nil"/>
            </w:tcBorders>
          </w:tcPr>
          <w:p w14:paraId="5F2947A1" w14:textId="77777777" w:rsidR="00FE5602" w:rsidRPr="000D6917" w:rsidRDefault="00FE5602" w:rsidP="00673A64"/>
        </w:tc>
      </w:tr>
      <w:tr w:rsidR="00FE5602" w:rsidRPr="000D6917" w14:paraId="41754741" w14:textId="77777777" w:rsidTr="00673A64">
        <w:trPr>
          <w:trHeight w:val="240"/>
          <w:jc w:val="center"/>
        </w:trPr>
        <w:tc>
          <w:tcPr>
            <w:tcW w:w="4876" w:type="dxa"/>
            <w:tcBorders>
              <w:top w:val="nil"/>
              <w:left w:val="nil"/>
              <w:bottom w:val="nil"/>
              <w:right w:val="nil"/>
            </w:tcBorders>
          </w:tcPr>
          <w:p w14:paraId="1E86588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2FF9148" w14:textId="77777777" w:rsidR="00FE5602" w:rsidRPr="000D6917" w:rsidRDefault="00FE5602" w:rsidP="00673A64">
            <w:pPr>
              <w:pStyle w:val="AmColumnHeading"/>
            </w:pPr>
            <w:r w:rsidRPr="000D6917">
              <w:t>Amendement</w:t>
            </w:r>
          </w:p>
        </w:tc>
      </w:tr>
      <w:tr w:rsidR="00FE5602" w:rsidRPr="000D6917" w14:paraId="4E2B4E38" w14:textId="77777777" w:rsidTr="00673A64">
        <w:trPr>
          <w:jc w:val="center"/>
        </w:trPr>
        <w:tc>
          <w:tcPr>
            <w:tcW w:w="4876" w:type="dxa"/>
            <w:tcBorders>
              <w:top w:val="nil"/>
              <w:left w:val="nil"/>
              <w:bottom w:val="nil"/>
              <w:right w:val="nil"/>
            </w:tcBorders>
          </w:tcPr>
          <w:p w14:paraId="4B3B691F" w14:textId="4ACE4662" w:rsidR="00FE5602" w:rsidRPr="000D6917" w:rsidRDefault="00FE5602" w:rsidP="00673A64">
            <w:pPr>
              <w:pStyle w:val="Normal6a"/>
            </w:pPr>
            <w:r w:rsidRPr="000D6917">
              <w:rPr>
                <w:b/>
                <w:i/>
              </w:rPr>
              <w:t>(4)</w:t>
            </w:r>
            <w:r w:rsidRPr="000D6917">
              <w:tab/>
            </w:r>
            <w:r w:rsidRPr="000D6917">
              <w:rPr>
                <w:b/>
                <w:i/>
              </w:rPr>
              <w:t>Dans sa recommandation sur les voies légales d</w:t>
            </w:r>
            <w:r w:rsidR="00FC18B4">
              <w:rPr>
                <w:b/>
                <w:i/>
              </w:rPr>
              <w:t>’</w:t>
            </w:r>
            <w:r w:rsidRPr="000D6917">
              <w:rPr>
                <w:b/>
                <w:i/>
              </w:rPr>
              <w:t>accès à la protection dans l</w:t>
            </w:r>
            <w:r w:rsidR="00FC18B4">
              <w:rPr>
                <w:b/>
                <w:i/>
              </w:rPr>
              <w:t>’</w:t>
            </w:r>
            <w:r w:rsidRPr="000D6917">
              <w:rPr>
                <w:b/>
                <w:i/>
              </w:rPr>
              <w:t>Union européenne</w:t>
            </w:r>
            <w:r w:rsidRPr="000D6917">
              <w:rPr>
                <w:b/>
                <w:i/>
                <w:vertAlign w:val="superscript"/>
              </w:rPr>
              <w:t>4</w:t>
            </w:r>
            <w:r w:rsidRPr="000D6917">
              <w:rPr>
                <w:b/>
                <w:i/>
              </w:rPr>
              <w:t>, la Commission encourage les États membres à mettre en place et à promouvoir des voies d</w:t>
            </w:r>
            <w:r w:rsidR="00FC18B4">
              <w:rPr>
                <w:b/>
                <w:i/>
              </w:rPr>
              <w:t>’</w:t>
            </w:r>
            <w:r w:rsidRPr="000D6917">
              <w:rPr>
                <w:b/>
                <w:i/>
              </w:rPr>
              <w:t>accès complémentaires grâce au travail pour les personnes ayant besoin d</w:t>
            </w:r>
            <w:r w:rsidR="00FC18B4">
              <w:rPr>
                <w:b/>
                <w:i/>
              </w:rPr>
              <w:t>’</w:t>
            </w:r>
            <w:r w:rsidRPr="000D6917">
              <w:rPr>
                <w:b/>
                <w:i/>
              </w:rPr>
              <w:t>une protection internationale</w:t>
            </w:r>
            <w:r w:rsidRPr="000D6917">
              <w:rPr>
                <w:b/>
                <w:i/>
                <w:vertAlign w:val="superscript"/>
              </w:rPr>
              <w:t>5</w:t>
            </w:r>
            <w:r w:rsidRPr="000D6917">
              <w:rPr>
                <w:b/>
                <w:i/>
              </w:rPr>
              <w:t>. Le réservoir européen de talents pourrait également faciliter l</w:t>
            </w:r>
            <w:r w:rsidR="00FC18B4">
              <w:rPr>
                <w:b/>
                <w:i/>
              </w:rPr>
              <w:t>’</w:t>
            </w:r>
            <w:r w:rsidRPr="000D6917">
              <w:rPr>
                <w:b/>
                <w:i/>
              </w:rPr>
              <w:t>opérationnalisation des voies d</w:t>
            </w:r>
            <w:r w:rsidR="00FC18B4">
              <w:rPr>
                <w:b/>
                <w:i/>
              </w:rPr>
              <w:t>’</w:t>
            </w:r>
            <w:r w:rsidRPr="000D6917">
              <w:rPr>
                <w:b/>
                <w:i/>
              </w:rPr>
              <w:t>accès complémentaires.</w:t>
            </w:r>
          </w:p>
        </w:tc>
        <w:tc>
          <w:tcPr>
            <w:tcW w:w="4876" w:type="dxa"/>
            <w:tcBorders>
              <w:top w:val="nil"/>
              <w:left w:val="nil"/>
              <w:bottom w:val="nil"/>
              <w:right w:val="nil"/>
            </w:tcBorders>
          </w:tcPr>
          <w:p w14:paraId="413CA24D" w14:textId="77777777" w:rsidR="00FE5602" w:rsidRPr="000D6917" w:rsidRDefault="00FE5602" w:rsidP="00673A64">
            <w:pPr>
              <w:pStyle w:val="Normal6a"/>
            </w:pPr>
            <w:r w:rsidRPr="000D6917">
              <w:rPr>
                <w:b/>
                <w:i/>
              </w:rPr>
              <w:t>supprimé</w:t>
            </w:r>
          </w:p>
        </w:tc>
      </w:tr>
      <w:tr w:rsidR="00FE5602" w:rsidRPr="000D6917" w14:paraId="2A088D12" w14:textId="77777777" w:rsidTr="00673A64">
        <w:trPr>
          <w:jc w:val="center"/>
        </w:trPr>
        <w:tc>
          <w:tcPr>
            <w:tcW w:w="4876" w:type="dxa"/>
            <w:tcBorders>
              <w:top w:val="nil"/>
              <w:left w:val="nil"/>
              <w:bottom w:val="nil"/>
              <w:right w:val="nil"/>
            </w:tcBorders>
          </w:tcPr>
          <w:p w14:paraId="6E64A9E9"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26D73B3E" w14:textId="77777777" w:rsidR="00FE5602" w:rsidRPr="000D6917" w:rsidRDefault="00FE5602" w:rsidP="00673A64"/>
        </w:tc>
      </w:tr>
      <w:tr w:rsidR="00FE5602" w:rsidRPr="000D6917" w14:paraId="18157363" w14:textId="77777777" w:rsidTr="00673A64">
        <w:trPr>
          <w:jc w:val="center"/>
        </w:trPr>
        <w:tc>
          <w:tcPr>
            <w:tcW w:w="4876" w:type="dxa"/>
            <w:tcBorders>
              <w:top w:val="nil"/>
              <w:left w:val="nil"/>
              <w:bottom w:val="nil"/>
              <w:right w:val="nil"/>
            </w:tcBorders>
          </w:tcPr>
          <w:p w14:paraId="2518B353" w14:textId="4A48F13C" w:rsidR="00FE5602" w:rsidRPr="000D6917" w:rsidRDefault="00FE5602" w:rsidP="00673A64">
            <w:pPr>
              <w:pStyle w:val="Normal6a"/>
            </w:pPr>
            <w:r w:rsidRPr="000D6917">
              <w:rPr>
                <w:b/>
                <w:i/>
                <w:vertAlign w:val="superscript"/>
              </w:rPr>
              <w:t>4</w:t>
            </w:r>
            <w:r w:rsidRPr="000D6917">
              <w:t xml:space="preserve"> </w:t>
            </w:r>
            <w:r w:rsidRPr="000D6917">
              <w:rPr>
                <w:b/>
                <w:i/>
              </w:rPr>
              <w:t>Recommandation (UE) 2020/1364 de la Commission du 23 septembre 2020 sur les voies légales d</w:t>
            </w:r>
            <w:r w:rsidR="00FC18B4">
              <w:rPr>
                <w:b/>
                <w:i/>
              </w:rPr>
              <w:t>’</w:t>
            </w:r>
            <w:r w:rsidRPr="000D6917">
              <w:rPr>
                <w:b/>
                <w:i/>
              </w:rPr>
              <w:t>accès à une protection dans l</w:t>
            </w:r>
            <w:r w:rsidR="00FC18B4">
              <w:rPr>
                <w:b/>
                <w:i/>
              </w:rPr>
              <w:t>’</w:t>
            </w:r>
            <w:r w:rsidRPr="000D6917">
              <w:rPr>
                <w:b/>
                <w:i/>
              </w:rPr>
              <w:t>Union européenne: promouvoir la réinstallation, l</w:t>
            </w:r>
            <w:r w:rsidR="00FC18B4">
              <w:rPr>
                <w:b/>
                <w:i/>
              </w:rPr>
              <w:t>’</w:t>
            </w:r>
            <w:r w:rsidRPr="000D6917">
              <w:rPr>
                <w:b/>
                <w:i/>
              </w:rPr>
              <w:t>admission humanitaire et d</w:t>
            </w:r>
            <w:r w:rsidR="00FC18B4">
              <w:rPr>
                <w:b/>
                <w:i/>
              </w:rPr>
              <w:t>’</w:t>
            </w:r>
            <w:r w:rsidRPr="000D6917">
              <w:rPr>
                <w:b/>
                <w:i/>
              </w:rPr>
              <w:t>autres voies d</w:t>
            </w:r>
            <w:r w:rsidR="00FC18B4">
              <w:rPr>
                <w:b/>
                <w:i/>
              </w:rPr>
              <w:t>’</w:t>
            </w:r>
            <w:r w:rsidRPr="000D6917">
              <w:rPr>
                <w:b/>
                <w:i/>
              </w:rPr>
              <w:t>accès complémentaires.</w:t>
            </w:r>
          </w:p>
        </w:tc>
        <w:tc>
          <w:tcPr>
            <w:tcW w:w="4876" w:type="dxa"/>
            <w:tcBorders>
              <w:top w:val="nil"/>
              <w:left w:val="nil"/>
              <w:bottom w:val="nil"/>
              <w:right w:val="nil"/>
            </w:tcBorders>
          </w:tcPr>
          <w:p w14:paraId="3FA42B14" w14:textId="77777777" w:rsidR="00FE5602" w:rsidRPr="000D6917" w:rsidRDefault="00FE5602" w:rsidP="00673A64"/>
        </w:tc>
      </w:tr>
      <w:tr w:rsidR="00FE5602" w:rsidRPr="000D6917" w14:paraId="06E6EF5B" w14:textId="77777777" w:rsidTr="00673A64">
        <w:trPr>
          <w:jc w:val="center"/>
        </w:trPr>
        <w:tc>
          <w:tcPr>
            <w:tcW w:w="4876" w:type="dxa"/>
            <w:tcBorders>
              <w:top w:val="nil"/>
              <w:left w:val="nil"/>
              <w:bottom w:val="nil"/>
              <w:right w:val="nil"/>
            </w:tcBorders>
          </w:tcPr>
          <w:p w14:paraId="09F85DA2" w14:textId="677DAC6D" w:rsidR="00FE5602" w:rsidRPr="000D6917" w:rsidRDefault="00FE5602" w:rsidP="00673A64">
            <w:pPr>
              <w:pStyle w:val="Normal6a"/>
            </w:pPr>
            <w:r w:rsidRPr="000D6917">
              <w:rPr>
                <w:b/>
                <w:i/>
                <w:vertAlign w:val="superscript"/>
              </w:rPr>
              <w:t>5</w:t>
            </w:r>
            <w:r w:rsidRPr="000D6917">
              <w:t xml:space="preserve"> </w:t>
            </w:r>
            <w:r w:rsidRPr="000D6917">
              <w:rPr>
                <w:b/>
                <w:i/>
              </w:rPr>
              <w:t>Les «voies d</w:t>
            </w:r>
            <w:r w:rsidR="00FC18B4">
              <w:rPr>
                <w:b/>
                <w:i/>
              </w:rPr>
              <w:t>’</w:t>
            </w:r>
            <w:r w:rsidRPr="000D6917">
              <w:rPr>
                <w:b/>
                <w:i/>
              </w:rPr>
              <w:t>accès complémentaires» sont des voies d</w:t>
            </w:r>
            <w:r w:rsidR="00FC18B4">
              <w:rPr>
                <w:b/>
                <w:i/>
              </w:rPr>
              <w:t>’</w:t>
            </w:r>
            <w:r w:rsidRPr="000D6917">
              <w:rPr>
                <w:b/>
                <w:i/>
              </w:rPr>
              <w:t>admission sûres et légales pour les personnes ayant besoin d</w:t>
            </w:r>
            <w:r w:rsidR="00FC18B4">
              <w:rPr>
                <w:b/>
                <w:i/>
              </w:rPr>
              <w:t>’</w:t>
            </w:r>
            <w:r w:rsidRPr="000D6917">
              <w:rPr>
                <w:b/>
                <w:i/>
              </w:rPr>
              <w:t>une protection internationale, qui complètent la réinstallation en leur permettant de séjourner légalement dans un pays tiers et d</w:t>
            </w:r>
            <w:r w:rsidR="00FC18B4">
              <w:rPr>
                <w:b/>
                <w:i/>
              </w:rPr>
              <w:t>’</w:t>
            </w:r>
            <w:r w:rsidRPr="000D6917">
              <w:rPr>
                <w:b/>
                <w:i/>
              </w:rPr>
              <w:t>y bénéficier de la protection internationale dont elles ont besoin. Les voies d</w:t>
            </w:r>
            <w:r w:rsidR="00FC18B4">
              <w:rPr>
                <w:b/>
                <w:i/>
              </w:rPr>
              <w:t>’</w:t>
            </w:r>
            <w:r w:rsidRPr="000D6917">
              <w:rPr>
                <w:b/>
                <w:i/>
              </w:rPr>
              <w:t>accès complémentaires grâce au travail permettent aux personnes ayant besoin d</w:t>
            </w:r>
            <w:r w:rsidR="00FC18B4">
              <w:rPr>
                <w:b/>
                <w:i/>
              </w:rPr>
              <w:t>’</w:t>
            </w:r>
            <w:r w:rsidRPr="000D6917">
              <w:rPr>
                <w:b/>
                <w:i/>
              </w:rPr>
              <w:t>une protection internationale d</w:t>
            </w:r>
            <w:r w:rsidR="00FC18B4">
              <w:rPr>
                <w:b/>
                <w:i/>
              </w:rPr>
              <w:t>’</w:t>
            </w:r>
            <w:r w:rsidRPr="000D6917">
              <w:rPr>
                <w:b/>
                <w:i/>
              </w:rPr>
              <w:t>accéder aux voies de migration de main-d</w:t>
            </w:r>
            <w:r w:rsidR="00FC18B4">
              <w:rPr>
                <w:b/>
                <w:i/>
              </w:rPr>
              <w:t>’</w:t>
            </w:r>
            <w:r w:rsidRPr="000D6917">
              <w:rPr>
                <w:b/>
                <w:i/>
              </w:rPr>
              <w:t>œuvre existantes, d</w:t>
            </w:r>
            <w:r w:rsidR="00FC18B4">
              <w:rPr>
                <w:b/>
                <w:i/>
              </w:rPr>
              <w:t>’</w:t>
            </w:r>
            <w:r w:rsidRPr="000D6917">
              <w:rPr>
                <w:b/>
                <w:i/>
              </w:rPr>
              <w:t>utiliser leurs compétences et de contribuer à remédier aux pénuries de main-d</w:t>
            </w:r>
            <w:r w:rsidR="00FC18B4">
              <w:rPr>
                <w:b/>
                <w:i/>
              </w:rPr>
              <w:t>’</w:t>
            </w:r>
            <w:r w:rsidRPr="000D6917">
              <w:rPr>
                <w:b/>
                <w:i/>
              </w:rPr>
              <w:t>œuvre dans les pays d</w:t>
            </w:r>
            <w:r w:rsidR="00FC18B4">
              <w:rPr>
                <w:b/>
                <w:i/>
              </w:rPr>
              <w:t>’</w:t>
            </w:r>
            <w:r w:rsidRPr="000D6917">
              <w:rPr>
                <w:b/>
                <w:i/>
              </w:rPr>
              <w:t>accueil. Voir également: https://www.unhcr.org/fr/nos-activites/construire-de-meilleurs-avenirs/solutions-durables/les-voies-d-admission.</w:t>
            </w:r>
          </w:p>
        </w:tc>
        <w:tc>
          <w:tcPr>
            <w:tcW w:w="4876" w:type="dxa"/>
            <w:tcBorders>
              <w:top w:val="nil"/>
              <w:left w:val="nil"/>
              <w:bottom w:val="nil"/>
              <w:right w:val="nil"/>
            </w:tcBorders>
          </w:tcPr>
          <w:p w14:paraId="182CB9F7" w14:textId="77777777" w:rsidR="00FE5602" w:rsidRPr="000D6917" w:rsidRDefault="00FE5602" w:rsidP="00673A64"/>
        </w:tc>
      </w:tr>
    </w:tbl>
    <w:p w14:paraId="6479397E"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199F82E6" w14:textId="77777777" w:rsidR="00FE5602" w:rsidRPr="000D6917" w:rsidRDefault="00FE5602" w:rsidP="00FE5602">
      <w:r w:rsidRPr="000D6917">
        <w:rPr>
          <w:rStyle w:val="HideTWBExt"/>
        </w:rPr>
        <w:t>&lt;/AmendB&gt;</w:t>
      </w:r>
    </w:p>
    <w:p w14:paraId="51D1AAC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159</w:t>
      </w:r>
      <w:r w:rsidRPr="000D6917">
        <w:rPr>
          <w:rStyle w:val="HideTWBExt"/>
          <w:b w:val="0"/>
        </w:rPr>
        <w:t>&lt;/NumAmB&gt;</w:t>
      </w:r>
    </w:p>
    <w:p w14:paraId="7392568F" w14:textId="77777777" w:rsidR="00FE5602" w:rsidRPr="000D6917" w:rsidRDefault="00FE5602" w:rsidP="00FE5602">
      <w:pPr>
        <w:pStyle w:val="NormalBold"/>
      </w:pPr>
      <w:r w:rsidRPr="000D6917">
        <w:rPr>
          <w:rStyle w:val="HideTWBExt"/>
          <w:b w:val="0"/>
        </w:rPr>
        <w:t>&lt;RepeatBlock-By&gt;&lt;Members&gt;</w:t>
      </w:r>
      <w:r w:rsidRPr="000D6917">
        <w:t>Nikolaos Anadiotis</w:t>
      </w:r>
      <w:r w:rsidRPr="000D6917">
        <w:rPr>
          <w:rStyle w:val="HideTWBExt"/>
          <w:b w:val="0"/>
        </w:rPr>
        <w:t>&lt;/Members&gt;</w:t>
      </w:r>
    </w:p>
    <w:p w14:paraId="500F8EDB" w14:textId="77777777" w:rsidR="00FE5602" w:rsidRPr="000D6917" w:rsidRDefault="00FE5602" w:rsidP="00FE5602">
      <w:pPr>
        <w:pStyle w:val="NormalBold"/>
      </w:pPr>
      <w:r w:rsidRPr="000D6917">
        <w:rPr>
          <w:rStyle w:val="HideTWBExt"/>
          <w:b w:val="0"/>
        </w:rPr>
        <w:t>&lt;/RepeatBlock-By&gt;</w:t>
      </w:r>
    </w:p>
    <w:p w14:paraId="7FE8386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AC8C740" w14:textId="77777777" w:rsidR="00FE5602" w:rsidRPr="000D6917" w:rsidRDefault="00FE5602" w:rsidP="00FE5602">
      <w:pPr>
        <w:pStyle w:val="NormalBold"/>
      </w:pPr>
      <w:r w:rsidRPr="000D6917">
        <w:rPr>
          <w:rStyle w:val="HideTWBExt"/>
          <w:b w:val="0"/>
        </w:rPr>
        <w:t>&lt;Article&gt;</w:t>
      </w:r>
      <w:r w:rsidRPr="000D6917">
        <w:t>Considérant 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C205A00" w14:textId="77777777" w:rsidTr="00673A64">
        <w:trPr>
          <w:trHeight w:hRule="exact" w:val="240"/>
          <w:jc w:val="center"/>
        </w:trPr>
        <w:tc>
          <w:tcPr>
            <w:tcW w:w="9752" w:type="dxa"/>
            <w:gridSpan w:val="2"/>
            <w:tcBorders>
              <w:top w:val="nil"/>
              <w:left w:val="nil"/>
              <w:bottom w:val="nil"/>
              <w:right w:val="nil"/>
            </w:tcBorders>
          </w:tcPr>
          <w:p w14:paraId="5390913B" w14:textId="77777777" w:rsidR="00FE5602" w:rsidRPr="000D6917" w:rsidRDefault="00FE5602" w:rsidP="00673A64"/>
        </w:tc>
      </w:tr>
      <w:tr w:rsidR="00FE5602" w:rsidRPr="000D6917" w14:paraId="7C2CC747" w14:textId="77777777" w:rsidTr="00673A64">
        <w:trPr>
          <w:trHeight w:val="240"/>
          <w:jc w:val="center"/>
        </w:trPr>
        <w:tc>
          <w:tcPr>
            <w:tcW w:w="4876" w:type="dxa"/>
            <w:tcBorders>
              <w:top w:val="nil"/>
              <w:left w:val="nil"/>
              <w:bottom w:val="nil"/>
              <w:right w:val="nil"/>
            </w:tcBorders>
          </w:tcPr>
          <w:p w14:paraId="30299C7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764AC24" w14:textId="77777777" w:rsidR="00FE5602" w:rsidRPr="000D6917" w:rsidRDefault="00FE5602" w:rsidP="00673A64">
            <w:pPr>
              <w:pStyle w:val="AmColumnHeading"/>
            </w:pPr>
            <w:r w:rsidRPr="000D6917">
              <w:t>Amendement</w:t>
            </w:r>
          </w:p>
        </w:tc>
      </w:tr>
      <w:tr w:rsidR="00FE5602" w:rsidRPr="000D6917" w14:paraId="68F80B84" w14:textId="77777777" w:rsidTr="00673A64">
        <w:trPr>
          <w:jc w:val="center"/>
        </w:trPr>
        <w:tc>
          <w:tcPr>
            <w:tcW w:w="4876" w:type="dxa"/>
            <w:tcBorders>
              <w:top w:val="nil"/>
              <w:left w:val="nil"/>
              <w:bottom w:val="nil"/>
              <w:right w:val="nil"/>
            </w:tcBorders>
          </w:tcPr>
          <w:p w14:paraId="5CE5E5B4" w14:textId="0F0032D7" w:rsidR="00FE5602" w:rsidRPr="000D6917" w:rsidRDefault="00FE5602" w:rsidP="00673A64">
            <w:pPr>
              <w:pStyle w:val="Normal6a"/>
            </w:pPr>
            <w:r w:rsidRPr="000D6917">
              <w:t>(4)</w:t>
            </w:r>
            <w:r w:rsidRPr="000D6917">
              <w:tab/>
              <w:t>Dans sa recommandation sur les voies légales d</w:t>
            </w:r>
            <w:r w:rsidR="00FC18B4">
              <w:t>’</w:t>
            </w:r>
            <w:r w:rsidRPr="000D6917">
              <w:t>accès à la protection dans l</w:t>
            </w:r>
            <w:r w:rsidR="00FC18B4">
              <w:t>’</w:t>
            </w:r>
            <w:r w:rsidRPr="000D6917">
              <w:t>Union européenne</w:t>
            </w:r>
            <w:r w:rsidRPr="000D6917">
              <w:rPr>
                <w:vertAlign w:val="superscript"/>
              </w:rPr>
              <w:t>4</w:t>
            </w:r>
            <w:r w:rsidRPr="000D6917">
              <w:t>, la Commission encourage les États membres à mettre en place et à promouvoir des voies d</w:t>
            </w:r>
            <w:r w:rsidR="00FC18B4">
              <w:t>’</w:t>
            </w:r>
            <w:r w:rsidRPr="000D6917">
              <w:t>accès complémentaires grâce au travail pour les personnes ayant besoin d</w:t>
            </w:r>
            <w:r w:rsidR="00FC18B4">
              <w:t>’</w:t>
            </w:r>
            <w:r w:rsidRPr="000D6917">
              <w:t>une protection internationale</w:t>
            </w:r>
            <w:r w:rsidRPr="000D6917">
              <w:rPr>
                <w:vertAlign w:val="superscript"/>
              </w:rPr>
              <w:t>5</w:t>
            </w:r>
            <w:r w:rsidRPr="000D6917">
              <w:t>. Le réservoir européen de talents pourrait également faciliter l</w:t>
            </w:r>
            <w:r w:rsidR="00FC18B4">
              <w:t>’</w:t>
            </w:r>
            <w:r w:rsidRPr="000D6917">
              <w:t>opérationnalisation des voies d</w:t>
            </w:r>
            <w:r w:rsidR="00FC18B4">
              <w:t>’</w:t>
            </w:r>
            <w:r w:rsidRPr="000D6917">
              <w:t>accès complémentaires.</w:t>
            </w:r>
          </w:p>
        </w:tc>
        <w:tc>
          <w:tcPr>
            <w:tcW w:w="4876" w:type="dxa"/>
            <w:tcBorders>
              <w:top w:val="nil"/>
              <w:left w:val="nil"/>
              <w:bottom w:val="nil"/>
              <w:right w:val="nil"/>
            </w:tcBorders>
          </w:tcPr>
          <w:p w14:paraId="7AAA0E6B" w14:textId="24662FD1" w:rsidR="00FE5602" w:rsidRPr="000D6917" w:rsidRDefault="00FE5602" w:rsidP="00673A64">
            <w:pPr>
              <w:pStyle w:val="Normal6a"/>
            </w:pPr>
            <w:r w:rsidRPr="000D6917">
              <w:t>(4)</w:t>
            </w:r>
            <w:r w:rsidRPr="000D6917">
              <w:tab/>
              <w:t>Dans sa recommandation sur les voies légales d</w:t>
            </w:r>
            <w:r w:rsidR="00FC18B4">
              <w:t>’</w:t>
            </w:r>
            <w:r w:rsidRPr="000D6917">
              <w:t>accès à la protection dans l</w:t>
            </w:r>
            <w:r w:rsidR="00FC18B4">
              <w:t>’</w:t>
            </w:r>
            <w:r w:rsidRPr="000D6917">
              <w:t>Union européenne</w:t>
            </w:r>
            <w:r w:rsidRPr="000D6917">
              <w:rPr>
                <w:vertAlign w:val="superscript"/>
              </w:rPr>
              <w:t>4</w:t>
            </w:r>
            <w:r w:rsidRPr="000D6917">
              <w:t>, la Commission encourage les États membres à mettre en place et à promouvoir des voies d</w:t>
            </w:r>
            <w:r w:rsidR="00FC18B4">
              <w:t>’</w:t>
            </w:r>
            <w:r w:rsidRPr="000D6917">
              <w:t>accès complémentaires grâce au travail pour les personnes ayant besoin d</w:t>
            </w:r>
            <w:r w:rsidR="00FC18B4">
              <w:t>’</w:t>
            </w:r>
            <w:r w:rsidRPr="000D6917">
              <w:t>une protection internationale</w:t>
            </w:r>
            <w:r w:rsidRPr="000D6917">
              <w:rPr>
                <w:vertAlign w:val="superscript"/>
              </w:rPr>
              <w:t>5</w:t>
            </w:r>
            <w:r w:rsidRPr="000D6917">
              <w:t>. Le réservoir européen de talents pourrait également faciliter l</w:t>
            </w:r>
            <w:r w:rsidR="00FC18B4">
              <w:t>’</w:t>
            </w:r>
            <w:r w:rsidRPr="000D6917">
              <w:t>opérationnalisation des voies d</w:t>
            </w:r>
            <w:r w:rsidR="00FC18B4">
              <w:t>’</w:t>
            </w:r>
            <w:r w:rsidRPr="000D6917">
              <w:t>accès complémentaires</w:t>
            </w:r>
            <w:r w:rsidRPr="000D6917">
              <w:rPr>
                <w:b/>
                <w:i/>
              </w:rPr>
              <w:t xml:space="preserve"> en imposant la réalisation de rapports d</w:t>
            </w:r>
            <w:r w:rsidR="00FC18B4">
              <w:rPr>
                <w:b/>
                <w:i/>
              </w:rPr>
              <w:t>’</w:t>
            </w:r>
            <w:r w:rsidRPr="000D6917">
              <w:rPr>
                <w:b/>
                <w:i/>
              </w:rPr>
              <w:t>analyse d</w:t>
            </w:r>
            <w:r w:rsidR="00FC18B4">
              <w:rPr>
                <w:b/>
                <w:i/>
              </w:rPr>
              <w:t>’</w:t>
            </w:r>
            <w:r w:rsidRPr="000D6917">
              <w:rPr>
                <w:b/>
                <w:i/>
              </w:rPr>
              <w:t>impact périodiques évaluant les incidences sociales et économiques dans les États membres</w:t>
            </w:r>
            <w:r w:rsidRPr="000D6917">
              <w:t>.</w:t>
            </w:r>
          </w:p>
        </w:tc>
      </w:tr>
      <w:tr w:rsidR="00FE5602" w:rsidRPr="000D6917" w14:paraId="3BB4BDD5" w14:textId="77777777" w:rsidTr="00673A64">
        <w:trPr>
          <w:jc w:val="center"/>
        </w:trPr>
        <w:tc>
          <w:tcPr>
            <w:tcW w:w="4876" w:type="dxa"/>
            <w:tcBorders>
              <w:top w:val="nil"/>
              <w:left w:val="nil"/>
              <w:bottom w:val="nil"/>
              <w:right w:val="nil"/>
            </w:tcBorders>
          </w:tcPr>
          <w:p w14:paraId="0EDEAF7B"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FFEC413" w14:textId="77777777" w:rsidR="00FE5602" w:rsidRPr="000D6917" w:rsidRDefault="00FE5602" w:rsidP="00673A64">
            <w:pPr>
              <w:pStyle w:val="Normal6a"/>
            </w:pPr>
            <w:r w:rsidRPr="000D6917">
              <w:rPr>
                <w:b/>
                <w:i/>
              </w:rPr>
              <w:t>_________________</w:t>
            </w:r>
          </w:p>
        </w:tc>
      </w:tr>
      <w:tr w:rsidR="00FE5602" w:rsidRPr="000D6917" w14:paraId="62D11E99" w14:textId="77777777" w:rsidTr="00673A64">
        <w:trPr>
          <w:jc w:val="center"/>
        </w:trPr>
        <w:tc>
          <w:tcPr>
            <w:tcW w:w="4876" w:type="dxa"/>
            <w:tcBorders>
              <w:top w:val="nil"/>
              <w:left w:val="nil"/>
              <w:bottom w:val="nil"/>
              <w:right w:val="nil"/>
            </w:tcBorders>
          </w:tcPr>
          <w:p w14:paraId="1FE35F4F" w14:textId="149152AD" w:rsidR="00FE5602" w:rsidRPr="000D6917" w:rsidRDefault="00FE5602" w:rsidP="00673A64">
            <w:pPr>
              <w:pStyle w:val="Normal6a"/>
            </w:pPr>
            <w:r w:rsidRPr="000D6917">
              <w:rPr>
                <w:vertAlign w:val="superscript"/>
              </w:rPr>
              <w:t>4</w:t>
            </w:r>
            <w:r w:rsidRPr="000D6917">
              <w:t xml:space="preserve"> Recommandation (UE) 2020/1364 de la Commission du 23 septembre 2020 sur les voies légales d</w:t>
            </w:r>
            <w:r w:rsidR="00FC18B4">
              <w:t>’</w:t>
            </w:r>
            <w:r w:rsidRPr="000D6917">
              <w:t>accès à une protection dans l</w:t>
            </w:r>
            <w:r w:rsidR="00FC18B4">
              <w:t>’</w:t>
            </w:r>
            <w:r w:rsidRPr="000D6917">
              <w:t>Union européenne: promouvoir la réinstallation, l</w:t>
            </w:r>
            <w:r w:rsidR="00FC18B4">
              <w:t>’</w:t>
            </w:r>
            <w:r w:rsidRPr="000D6917">
              <w:t>admission humanitaire et d</w:t>
            </w:r>
            <w:r w:rsidR="00FC18B4">
              <w:t>’</w:t>
            </w:r>
            <w:r w:rsidRPr="000D6917">
              <w:t>autres voies d</w:t>
            </w:r>
            <w:r w:rsidR="00FC18B4">
              <w:t>’</w:t>
            </w:r>
            <w:r w:rsidRPr="000D6917">
              <w:t>accès complémentaires.</w:t>
            </w:r>
          </w:p>
        </w:tc>
        <w:tc>
          <w:tcPr>
            <w:tcW w:w="4876" w:type="dxa"/>
            <w:tcBorders>
              <w:top w:val="nil"/>
              <w:left w:val="nil"/>
              <w:bottom w:val="nil"/>
              <w:right w:val="nil"/>
            </w:tcBorders>
          </w:tcPr>
          <w:p w14:paraId="70CC25C0" w14:textId="1687969E" w:rsidR="00FE5602" w:rsidRPr="000D6917" w:rsidRDefault="00FE5602" w:rsidP="00673A64">
            <w:pPr>
              <w:pStyle w:val="Normal6a"/>
            </w:pPr>
            <w:r w:rsidRPr="000D6917">
              <w:rPr>
                <w:vertAlign w:val="superscript"/>
              </w:rPr>
              <w:t>4</w:t>
            </w:r>
            <w:r w:rsidRPr="000D6917">
              <w:t xml:space="preserve"> Recommandation (UE) 2020/1364 de la Commission du 23 septembre 2020 sur les voies légales d</w:t>
            </w:r>
            <w:r w:rsidR="00FC18B4">
              <w:t>’</w:t>
            </w:r>
            <w:r w:rsidRPr="000D6917">
              <w:t>accès à une protection dans l</w:t>
            </w:r>
            <w:r w:rsidR="00FC18B4">
              <w:t>’</w:t>
            </w:r>
            <w:r w:rsidRPr="000D6917">
              <w:t>Union européenne: promouvoir la réinstallation, l</w:t>
            </w:r>
            <w:r w:rsidR="00FC18B4">
              <w:t>’</w:t>
            </w:r>
            <w:r w:rsidRPr="000D6917">
              <w:t>admission humanitaire et d</w:t>
            </w:r>
            <w:r w:rsidR="00FC18B4">
              <w:t>’</w:t>
            </w:r>
            <w:r w:rsidRPr="000D6917">
              <w:t>autres voies d</w:t>
            </w:r>
            <w:r w:rsidR="00FC18B4">
              <w:t>’</w:t>
            </w:r>
            <w:r w:rsidRPr="000D6917">
              <w:t>accès complémentaires.</w:t>
            </w:r>
          </w:p>
        </w:tc>
      </w:tr>
      <w:tr w:rsidR="00FE5602" w:rsidRPr="000D6917" w14:paraId="1EF8F040" w14:textId="77777777" w:rsidTr="00673A64">
        <w:trPr>
          <w:jc w:val="center"/>
        </w:trPr>
        <w:tc>
          <w:tcPr>
            <w:tcW w:w="4876" w:type="dxa"/>
            <w:tcBorders>
              <w:top w:val="nil"/>
              <w:left w:val="nil"/>
              <w:bottom w:val="nil"/>
              <w:right w:val="nil"/>
            </w:tcBorders>
          </w:tcPr>
          <w:p w14:paraId="0B8FCA7F" w14:textId="06BE71E2" w:rsidR="00FE5602" w:rsidRPr="000D6917" w:rsidRDefault="00FE5602" w:rsidP="00673A64">
            <w:pPr>
              <w:pStyle w:val="Normal6a"/>
            </w:pPr>
            <w:r w:rsidRPr="000D6917">
              <w:rPr>
                <w:vertAlign w:val="superscript"/>
              </w:rPr>
              <w:t>5</w:t>
            </w:r>
            <w:r w:rsidRPr="000D6917">
              <w:t xml:space="preserve"> Les «voies d</w:t>
            </w:r>
            <w:r w:rsidR="00FC18B4">
              <w:t>’</w:t>
            </w:r>
            <w:r w:rsidRPr="000D6917">
              <w:t>accès complémentaires» sont des voies d</w:t>
            </w:r>
            <w:r w:rsidR="00FC18B4">
              <w:t>’</w:t>
            </w:r>
            <w:r w:rsidRPr="000D6917">
              <w:t>admission sûres et légales pour les personnes ayant besoin d</w:t>
            </w:r>
            <w:r w:rsidR="00FC18B4">
              <w:t>’</w:t>
            </w:r>
            <w:r w:rsidRPr="000D6917">
              <w:t>une protection internationale, qui complètent la réinstallation en leur permettant de séjourner légalement dans un pays tiers et d</w:t>
            </w:r>
            <w:r w:rsidR="00FC18B4">
              <w:t>’</w:t>
            </w:r>
            <w:r w:rsidRPr="000D6917">
              <w:t>y bénéficier de la protection internationale dont elles ont besoin. Les voies d</w:t>
            </w:r>
            <w:r w:rsidR="00FC18B4">
              <w:t>’</w:t>
            </w:r>
            <w:r w:rsidRPr="000D6917">
              <w:t>accès complémentaires grâce au travail permettent aux personnes ayant besoin d</w:t>
            </w:r>
            <w:r w:rsidR="00FC18B4">
              <w:t>’</w:t>
            </w:r>
            <w:r w:rsidRPr="000D6917">
              <w:t>une protection internationale d</w:t>
            </w:r>
            <w:r w:rsidR="00FC18B4">
              <w:t>’</w:t>
            </w:r>
            <w:r w:rsidRPr="000D6917">
              <w:t>accéder aux voies de migration de main-d</w:t>
            </w:r>
            <w:r w:rsidR="00FC18B4">
              <w:t>’</w:t>
            </w:r>
            <w:r w:rsidRPr="000D6917">
              <w:t>œuvre existantes, d</w:t>
            </w:r>
            <w:r w:rsidR="00FC18B4">
              <w:t>’</w:t>
            </w:r>
            <w:r w:rsidRPr="000D6917">
              <w:t>utiliser leurs compétences et de contribuer à remédier aux pénuries de main-d</w:t>
            </w:r>
            <w:r w:rsidR="00FC18B4">
              <w:t>’</w:t>
            </w:r>
            <w:r w:rsidRPr="000D6917">
              <w:t>œuvre dans les pays d</w:t>
            </w:r>
            <w:r w:rsidR="00FC18B4">
              <w:t>’</w:t>
            </w:r>
            <w:r w:rsidRPr="000D6917">
              <w:t>accueil. Voir également: https://www.unhcr.org/fr/nos-activites/construire-de-meilleurs-avenirs/solutions-durables/les-voies-d-admission.</w:t>
            </w:r>
          </w:p>
        </w:tc>
        <w:tc>
          <w:tcPr>
            <w:tcW w:w="4876" w:type="dxa"/>
            <w:tcBorders>
              <w:top w:val="nil"/>
              <w:left w:val="nil"/>
              <w:bottom w:val="nil"/>
              <w:right w:val="nil"/>
            </w:tcBorders>
          </w:tcPr>
          <w:p w14:paraId="265827BB" w14:textId="1C527CB9" w:rsidR="00FE5602" w:rsidRPr="000D6917" w:rsidRDefault="00FE5602" w:rsidP="00673A64">
            <w:pPr>
              <w:pStyle w:val="Normal6a"/>
            </w:pPr>
            <w:r w:rsidRPr="000D6917">
              <w:rPr>
                <w:vertAlign w:val="superscript"/>
              </w:rPr>
              <w:t>5</w:t>
            </w:r>
            <w:r w:rsidRPr="000D6917">
              <w:t xml:space="preserve"> Les «voies d</w:t>
            </w:r>
            <w:r w:rsidR="00FC18B4">
              <w:t>’</w:t>
            </w:r>
            <w:r w:rsidRPr="000D6917">
              <w:t>accès complémentaires» sont des voies d</w:t>
            </w:r>
            <w:r w:rsidR="00FC18B4">
              <w:t>’</w:t>
            </w:r>
            <w:r w:rsidRPr="000D6917">
              <w:t>admission sûres et légales pour les personnes ayant besoin d</w:t>
            </w:r>
            <w:r w:rsidR="00FC18B4">
              <w:t>’</w:t>
            </w:r>
            <w:r w:rsidRPr="000D6917">
              <w:t>une protection internationale, qui complètent la réinstallation en leur permettant de séjourner légalement dans un pays tiers et d</w:t>
            </w:r>
            <w:r w:rsidR="00FC18B4">
              <w:t>’</w:t>
            </w:r>
            <w:r w:rsidRPr="000D6917">
              <w:t>y bénéficier de la protection internationale dont elles ont besoin. Les voies d</w:t>
            </w:r>
            <w:r w:rsidR="00FC18B4">
              <w:t>’</w:t>
            </w:r>
            <w:r w:rsidRPr="000D6917">
              <w:t>accès complémentaires grâce au travail permettent aux personnes ayant besoin d</w:t>
            </w:r>
            <w:r w:rsidR="00FC18B4">
              <w:t>’</w:t>
            </w:r>
            <w:r w:rsidRPr="000D6917">
              <w:t>une protection internationale d</w:t>
            </w:r>
            <w:r w:rsidR="00FC18B4">
              <w:t>’</w:t>
            </w:r>
            <w:r w:rsidRPr="000D6917">
              <w:t>accéder aux voies de migration de main-d</w:t>
            </w:r>
            <w:r w:rsidR="00FC18B4">
              <w:t>’</w:t>
            </w:r>
            <w:r w:rsidRPr="000D6917">
              <w:t>œuvre existantes, d</w:t>
            </w:r>
            <w:r w:rsidR="00FC18B4">
              <w:t>’</w:t>
            </w:r>
            <w:r w:rsidRPr="000D6917">
              <w:t>utiliser leurs compétences et de contribuer à remédier aux pénuries de main-d</w:t>
            </w:r>
            <w:r w:rsidR="00FC18B4">
              <w:t>’</w:t>
            </w:r>
            <w:r w:rsidRPr="000D6917">
              <w:t>œuvre dans les pays d</w:t>
            </w:r>
            <w:r w:rsidR="00FC18B4">
              <w:t>’</w:t>
            </w:r>
            <w:r w:rsidRPr="000D6917">
              <w:t>accueil. Voir également: https://www.unhcr.org/fr/nos-activites/construire-de-meilleurs-avenirs/solutions-durables/les-voies-d-admission.</w:t>
            </w:r>
          </w:p>
        </w:tc>
      </w:tr>
    </w:tbl>
    <w:p w14:paraId="4F258D6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{EL}</w:t>
      </w:r>
      <w:r w:rsidRPr="000D6917">
        <w:t>el</w:t>
      </w:r>
      <w:r w:rsidRPr="000D6917">
        <w:rPr>
          <w:rStyle w:val="HideTWBExt"/>
        </w:rPr>
        <w:t>&lt;/Original&gt;</w:t>
      </w:r>
    </w:p>
    <w:p w14:paraId="6EADC30A" w14:textId="77777777" w:rsidR="00FE5602" w:rsidRPr="000D6917" w:rsidRDefault="00FE5602" w:rsidP="00FE5602">
      <w:r w:rsidRPr="000D6917">
        <w:rPr>
          <w:rStyle w:val="HideTWBExt"/>
        </w:rPr>
        <w:t>&lt;/AmendB&gt;</w:t>
      </w:r>
    </w:p>
    <w:p w14:paraId="4FDC8BE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160</w:t>
      </w:r>
      <w:r w:rsidRPr="000D6917">
        <w:rPr>
          <w:rStyle w:val="HideTWBExt"/>
          <w:b w:val="0"/>
        </w:rPr>
        <w:t>&lt;/NumAmB&gt;</w:t>
      </w:r>
    </w:p>
    <w:p w14:paraId="5AF0FAD5"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69D3A142" w14:textId="77777777" w:rsidR="00FE5602" w:rsidRPr="000D6917" w:rsidRDefault="00FE5602" w:rsidP="00FE5602">
      <w:pPr>
        <w:pStyle w:val="NormalBold"/>
      </w:pPr>
      <w:r w:rsidRPr="000D6917">
        <w:rPr>
          <w:rStyle w:val="HideTWBExt"/>
          <w:b w:val="0"/>
        </w:rPr>
        <w:t>&lt;/RepeatBlock-By&gt;</w:t>
      </w:r>
    </w:p>
    <w:p w14:paraId="76DE3FA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73E0D31" w14:textId="77777777" w:rsidR="00FE5602" w:rsidRPr="000D6917" w:rsidRDefault="00FE5602" w:rsidP="00FE5602">
      <w:pPr>
        <w:pStyle w:val="NormalBold"/>
      </w:pPr>
      <w:r w:rsidRPr="000D6917">
        <w:rPr>
          <w:rStyle w:val="HideTWBExt"/>
          <w:b w:val="0"/>
        </w:rPr>
        <w:t>&lt;Article&gt;</w:t>
      </w:r>
      <w:r w:rsidRPr="000D6917">
        <w:t>Considérant 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31DE6BB" w14:textId="77777777" w:rsidTr="00673A64">
        <w:trPr>
          <w:trHeight w:hRule="exact" w:val="240"/>
          <w:jc w:val="center"/>
        </w:trPr>
        <w:tc>
          <w:tcPr>
            <w:tcW w:w="9752" w:type="dxa"/>
            <w:gridSpan w:val="2"/>
            <w:tcBorders>
              <w:top w:val="nil"/>
              <w:left w:val="nil"/>
              <w:bottom w:val="nil"/>
              <w:right w:val="nil"/>
            </w:tcBorders>
          </w:tcPr>
          <w:p w14:paraId="328CEAF1" w14:textId="77777777" w:rsidR="00FE5602" w:rsidRPr="000D6917" w:rsidRDefault="00FE5602" w:rsidP="00673A64"/>
        </w:tc>
      </w:tr>
      <w:tr w:rsidR="00FE5602" w:rsidRPr="000D6917" w14:paraId="38CB3811" w14:textId="77777777" w:rsidTr="00673A64">
        <w:trPr>
          <w:trHeight w:val="240"/>
          <w:jc w:val="center"/>
        </w:trPr>
        <w:tc>
          <w:tcPr>
            <w:tcW w:w="4876" w:type="dxa"/>
            <w:tcBorders>
              <w:top w:val="nil"/>
              <w:left w:val="nil"/>
              <w:bottom w:val="nil"/>
              <w:right w:val="nil"/>
            </w:tcBorders>
          </w:tcPr>
          <w:p w14:paraId="0D29833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C9B319E" w14:textId="77777777" w:rsidR="00FE5602" w:rsidRPr="000D6917" w:rsidRDefault="00FE5602" w:rsidP="00673A64">
            <w:pPr>
              <w:pStyle w:val="AmColumnHeading"/>
            </w:pPr>
            <w:r w:rsidRPr="000D6917">
              <w:t>Amendement</w:t>
            </w:r>
          </w:p>
        </w:tc>
      </w:tr>
      <w:tr w:rsidR="00FE5602" w:rsidRPr="000D6917" w14:paraId="3E26BC8D" w14:textId="77777777" w:rsidTr="00673A64">
        <w:trPr>
          <w:jc w:val="center"/>
        </w:trPr>
        <w:tc>
          <w:tcPr>
            <w:tcW w:w="4876" w:type="dxa"/>
            <w:tcBorders>
              <w:top w:val="nil"/>
              <w:left w:val="nil"/>
              <w:bottom w:val="nil"/>
              <w:right w:val="nil"/>
            </w:tcBorders>
          </w:tcPr>
          <w:p w14:paraId="6732AA75" w14:textId="60B35C3D" w:rsidR="00FE5602" w:rsidRPr="000D6917" w:rsidRDefault="00FE5602" w:rsidP="00673A64">
            <w:pPr>
              <w:pStyle w:val="Normal6a"/>
            </w:pPr>
            <w:r w:rsidRPr="000D6917">
              <w:t>(5)</w:t>
            </w:r>
            <w:r w:rsidRPr="000D6917">
              <w:tab/>
              <w:t xml:space="preserve">Le réservoir européen de talents devrait aider les États membres </w:t>
            </w:r>
            <w:r w:rsidRPr="000D6917">
              <w:rPr>
                <w:b/>
                <w:i/>
              </w:rPr>
              <w:t>participants</w:t>
            </w:r>
            <w:r w:rsidRPr="000D6917">
              <w:t xml:space="preserve"> à remédier aux pénuries actuelles et futures de main-d</w:t>
            </w:r>
            <w:r w:rsidR="00FC18B4">
              <w:t>’</w:t>
            </w:r>
            <w:r w:rsidRPr="000D6917">
              <w:t>œuvre et de compétences en permettant de recruter des ressortissants de pays tiers, dans la mesure où l</w:t>
            </w:r>
            <w:r w:rsidR="00FC18B4">
              <w:t>’</w:t>
            </w:r>
            <w:r w:rsidRPr="000D6917">
              <w:t>activation de la main-d</w:t>
            </w:r>
            <w:r w:rsidR="00FC18B4">
              <w:t>’</w:t>
            </w:r>
            <w:r w:rsidRPr="000D6917">
              <w:t>œuvre nationale et la mobilité au sein de l</w:t>
            </w:r>
            <w:r w:rsidR="00FC18B4">
              <w:t>’</w:t>
            </w:r>
            <w:r w:rsidRPr="000D6917">
              <w:t xml:space="preserve">Union ne suffisent pas à atteindre cet objectif. </w:t>
            </w:r>
            <w:r w:rsidRPr="000D6917">
              <w:rPr>
                <w:b/>
                <w:i/>
              </w:rPr>
              <w:t>En tant qu</w:t>
            </w:r>
            <w:r w:rsidR="00FC18B4">
              <w:rPr>
                <w:b/>
                <w:i/>
              </w:rPr>
              <w:t>’</w:t>
            </w:r>
            <w:r w:rsidRPr="000D6917">
              <w:rPr>
                <w:b/>
                <w:i/>
              </w:rPr>
              <w:t>outil facultatif destiné à faciliter le recrutement international, le réservoir européen de talents devrait offrir aux États membres intéressés un soutien supplémentaire à l</w:t>
            </w:r>
            <w:r w:rsidR="00FC18B4">
              <w:rPr>
                <w:b/>
                <w:i/>
              </w:rPr>
              <w:t>’</w:t>
            </w:r>
            <w:r w:rsidRPr="000D6917">
              <w:rPr>
                <w:b/>
                <w:i/>
              </w:rPr>
              <w:t>échelle de l</w:t>
            </w:r>
            <w:r w:rsidR="00FC18B4">
              <w:rPr>
                <w:b/>
                <w:i/>
              </w:rPr>
              <w:t>’</w:t>
            </w:r>
            <w:r w:rsidRPr="000D6917">
              <w:rPr>
                <w:b/>
                <w:i/>
              </w:rPr>
              <w:t>Union.</w:t>
            </w:r>
            <w:r w:rsidRPr="000D6917">
              <w:t xml:space="preserve"> À cette fin, il convient de veiller à la complémentarité et à l</w:t>
            </w:r>
            <w:r w:rsidR="00FC18B4">
              <w:t>’</w:t>
            </w:r>
            <w:r w:rsidRPr="000D6917">
              <w:t xml:space="preserve">interopérabilité avec les initiatives et plateformes nationales existantes. </w:t>
            </w:r>
            <w:r w:rsidRPr="000D6917">
              <w:rPr>
                <w:b/>
                <w:bCs/>
                <w:i/>
                <w:iCs/>
              </w:rPr>
              <w:t>Afin d</w:t>
            </w:r>
            <w:r w:rsidR="00FC18B4">
              <w:rPr>
                <w:b/>
                <w:bCs/>
                <w:i/>
                <w:iCs/>
              </w:rPr>
              <w:t>’</w:t>
            </w:r>
            <w:r w:rsidRPr="000D6917">
              <w:rPr>
                <w:b/>
                <w:bCs/>
                <w:i/>
                <w:iCs/>
              </w:rPr>
              <w:t>assurer</w:t>
            </w:r>
            <w:r w:rsidRPr="000D6917">
              <w:t xml:space="preserve"> </w:t>
            </w:r>
            <w:r w:rsidRPr="000D6917">
              <w:rPr>
                <w:b/>
                <w:i/>
              </w:rPr>
              <w:t>la participation la plus large possible</w:t>
            </w:r>
            <w:r w:rsidRPr="000D6917">
              <w:rPr>
                <w:b/>
                <w:bCs/>
                <w:i/>
                <w:iCs/>
              </w:rPr>
              <w:t>,</w:t>
            </w:r>
            <w:r w:rsidRPr="000D6917">
              <w:t xml:space="preserve"> les besoins spécifiques des États membres devraient être pris en considération lors de la création du réservoir européen de talents</w:t>
            </w:r>
            <w:r w:rsidRPr="000D6917">
              <w:rPr>
                <w:b/>
                <w:i/>
              </w:rPr>
              <w:t>. Par conséquent</w:t>
            </w:r>
            <w:r w:rsidRPr="000D6917">
              <w:rPr>
                <w:b/>
                <w:bCs/>
                <w:i/>
                <w:iCs/>
              </w:rPr>
              <w:t>,</w:t>
            </w:r>
            <w:r w:rsidRPr="000D6917">
              <w:t xml:space="preserve"> le terme «talent» est un terme générique qui fait référence à l</w:t>
            </w:r>
            <w:r w:rsidR="00FC18B4">
              <w:t>’</w:t>
            </w:r>
            <w:r w:rsidRPr="000D6917">
              <w:t>ensemble des compétences dont les marchés du travail des États membres pourraient avoir besoin.</w:t>
            </w:r>
          </w:p>
        </w:tc>
        <w:tc>
          <w:tcPr>
            <w:tcW w:w="4876" w:type="dxa"/>
            <w:tcBorders>
              <w:top w:val="nil"/>
              <w:left w:val="nil"/>
              <w:bottom w:val="nil"/>
              <w:right w:val="nil"/>
            </w:tcBorders>
          </w:tcPr>
          <w:p w14:paraId="1DC232E2" w14:textId="0387B406" w:rsidR="00FE5602" w:rsidRPr="000D6917" w:rsidRDefault="00FE5602" w:rsidP="00673A64">
            <w:pPr>
              <w:pStyle w:val="Normal6a"/>
            </w:pPr>
            <w:r w:rsidRPr="000D6917">
              <w:t>(5)</w:t>
            </w:r>
            <w:r w:rsidRPr="000D6917">
              <w:tab/>
            </w:r>
            <w:r w:rsidRPr="000D6917">
              <w:rPr>
                <w:b/>
                <w:i/>
              </w:rPr>
              <w:t>Étant donné que les pénuries de main-d</w:t>
            </w:r>
            <w:r w:rsidR="00FC18B4">
              <w:rPr>
                <w:b/>
                <w:i/>
              </w:rPr>
              <w:t>’</w:t>
            </w:r>
            <w:r w:rsidRPr="000D6917">
              <w:rPr>
                <w:b/>
                <w:i/>
              </w:rPr>
              <w:t>œuvre constituent un problème dans toute l</w:t>
            </w:r>
            <w:r w:rsidR="00FC18B4">
              <w:rPr>
                <w:b/>
                <w:i/>
              </w:rPr>
              <w:t>’</w:t>
            </w:r>
            <w:r w:rsidRPr="000D6917">
              <w:rPr>
                <w:b/>
                <w:i/>
              </w:rPr>
              <w:t>Union, une approche stratégique et unifiée est nécessaire pour y remédier. Afin de tirer parti des économies d</w:t>
            </w:r>
            <w:r w:rsidR="00FC18B4">
              <w:rPr>
                <w:b/>
                <w:i/>
              </w:rPr>
              <w:t>’</w:t>
            </w:r>
            <w:r w:rsidRPr="000D6917">
              <w:rPr>
                <w:b/>
                <w:i/>
              </w:rPr>
              <w:t>échelle et de permettre le partage de bonnes pratiques, tous les États membres devraient participer au réservoir européen de talents. Sa mise en œuvre dans l</w:t>
            </w:r>
            <w:r w:rsidR="00FC18B4">
              <w:rPr>
                <w:b/>
                <w:i/>
              </w:rPr>
              <w:t>’</w:t>
            </w:r>
            <w:r w:rsidRPr="000D6917">
              <w:rPr>
                <w:b/>
                <w:i/>
              </w:rPr>
              <w:t>ensemble de l</w:t>
            </w:r>
            <w:r w:rsidR="00FC18B4">
              <w:rPr>
                <w:b/>
                <w:i/>
              </w:rPr>
              <w:t>’</w:t>
            </w:r>
            <w:r w:rsidRPr="000D6917">
              <w:rPr>
                <w:b/>
                <w:i/>
              </w:rPr>
              <w:t>Union contribuerait également à accroître la prévisibilité et la sécurité juridique tant pour les demandeurs d</w:t>
            </w:r>
            <w:r w:rsidR="00FC18B4">
              <w:rPr>
                <w:b/>
                <w:i/>
              </w:rPr>
              <w:t>’</w:t>
            </w:r>
            <w:r w:rsidRPr="000D6917">
              <w:rPr>
                <w:b/>
                <w:i/>
              </w:rPr>
              <w:t>emploi que pour les employeurs.</w:t>
            </w:r>
            <w:r w:rsidRPr="000D6917">
              <w:t xml:space="preserve"> Le réservoir européen de talents devrait aider les États membres à remédier aux pénuries actuelles et futures de main-d</w:t>
            </w:r>
            <w:r w:rsidR="00FC18B4">
              <w:t>’</w:t>
            </w:r>
            <w:r w:rsidRPr="000D6917">
              <w:t>œuvre et de compétences en permettant de recruter des ressortissants de pays tiers, dans la mesure où l</w:t>
            </w:r>
            <w:r w:rsidR="00FC18B4">
              <w:t>’</w:t>
            </w:r>
            <w:r w:rsidRPr="000D6917">
              <w:t>activation de la main-d</w:t>
            </w:r>
            <w:r w:rsidR="00FC18B4">
              <w:t>’</w:t>
            </w:r>
            <w:r w:rsidRPr="000D6917">
              <w:t>œuvre nationale et la mobilité au sein de l</w:t>
            </w:r>
            <w:r w:rsidR="00FC18B4">
              <w:t>’</w:t>
            </w:r>
            <w:r w:rsidRPr="000D6917">
              <w:t>Union ne suffisent pas à atteindre cet objectif. À cette fin, il conviendrait de veiller à la complémentarité et à l</w:t>
            </w:r>
            <w:r w:rsidR="00FC18B4">
              <w:t>’</w:t>
            </w:r>
            <w:r w:rsidRPr="000D6917">
              <w:t>interopérabilité avec les initiatives et plateformes nationales existantes</w:t>
            </w:r>
            <w:r w:rsidRPr="000D6917">
              <w:rPr>
                <w:b/>
                <w:i/>
              </w:rPr>
              <w:t>, sans remplacer les structures nationales existantes</w:t>
            </w:r>
            <w:r w:rsidRPr="000D6917">
              <w:t xml:space="preserve">. Les besoins spécifiques des États membres devraient être pris en considération lors de la création du réservoir européen de talents </w:t>
            </w:r>
            <w:r w:rsidRPr="000D6917">
              <w:rPr>
                <w:b/>
                <w:bCs/>
                <w:i/>
                <w:iCs/>
              </w:rPr>
              <w:t>afin d</w:t>
            </w:r>
            <w:r w:rsidR="00FC18B4">
              <w:rPr>
                <w:b/>
                <w:bCs/>
                <w:i/>
                <w:iCs/>
              </w:rPr>
              <w:t>’</w:t>
            </w:r>
            <w:r w:rsidRPr="000D6917">
              <w:rPr>
                <w:b/>
                <w:bCs/>
                <w:i/>
                <w:iCs/>
              </w:rPr>
              <w:t>assurer la</w:t>
            </w:r>
            <w:r w:rsidRPr="000D6917">
              <w:t xml:space="preserve"> </w:t>
            </w:r>
            <w:r w:rsidRPr="000D6917">
              <w:rPr>
                <w:b/>
                <w:i/>
              </w:rPr>
              <w:t>mise en œuvre la plus efficace</w:t>
            </w:r>
            <w:r w:rsidRPr="000D6917">
              <w:t xml:space="preserve"> </w:t>
            </w:r>
            <w:r w:rsidRPr="000D6917">
              <w:rPr>
                <w:b/>
                <w:bCs/>
                <w:i/>
                <w:iCs/>
              </w:rPr>
              <w:t>possible,</w:t>
            </w:r>
            <w:r w:rsidRPr="000D6917">
              <w:t xml:space="preserve"> </w:t>
            </w:r>
            <w:r w:rsidRPr="000D6917">
              <w:rPr>
                <w:b/>
                <w:i/>
              </w:rPr>
              <w:t>par exemple</w:t>
            </w:r>
            <w:r w:rsidRPr="000D6917">
              <w:t xml:space="preserve"> </w:t>
            </w:r>
            <w:r w:rsidRPr="000D6917">
              <w:rPr>
                <w:b/>
                <w:i/>
              </w:rPr>
              <w:t>en ne touchant pas à la compétence des États membres de déterminer les volumes de ressortissants de pays tiers admis à des fins professionnelles.</w:t>
            </w:r>
            <w:r w:rsidRPr="000D6917">
              <w:t xml:space="preserve"> Le terme «talent» est un terme générique qui fait référence à l</w:t>
            </w:r>
            <w:r w:rsidR="00FC18B4">
              <w:t>’</w:t>
            </w:r>
            <w:r w:rsidRPr="000D6917">
              <w:t xml:space="preserve">ensemble des compétences dont les marchés du travail des États membres pourraient avoir besoin. </w:t>
            </w:r>
            <w:r w:rsidRPr="000D6917">
              <w:rPr>
                <w:b/>
                <w:i/>
              </w:rPr>
              <w:t>Afin de faciliter la création de gains mutuels aussi bien pour les pays tiers que pour l</w:t>
            </w:r>
            <w:r w:rsidR="00FC18B4">
              <w:rPr>
                <w:b/>
                <w:i/>
              </w:rPr>
              <w:t>’</w:t>
            </w:r>
            <w:r w:rsidRPr="000D6917">
              <w:rPr>
                <w:b/>
                <w:i/>
              </w:rPr>
              <w:t>Union européenne et ses États membres, de remédier à une fuite des cerveaux et d</w:t>
            </w:r>
            <w:r w:rsidR="00FC18B4">
              <w:rPr>
                <w:b/>
                <w:i/>
              </w:rPr>
              <w:t>’</w:t>
            </w:r>
            <w:r w:rsidRPr="000D6917">
              <w:rPr>
                <w:b/>
                <w:i/>
              </w:rPr>
              <w:t>encourager la migration circulaire, des synergies devraient également être assurées avec les programmes éducatifs financés par l</w:t>
            </w:r>
            <w:r w:rsidR="00FC18B4">
              <w:rPr>
                <w:b/>
                <w:i/>
              </w:rPr>
              <w:t>’</w:t>
            </w:r>
            <w:r w:rsidRPr="000D6917">
              <w:rPr>
                <w:b/>
                <w:i/>
              </w:rPr>
              <w:t>Union dans les pays tiers, tels que le partenariat mondial pour l</w:t>
            </w:r>
            <w:r w:rsidR="00FC18B4">
              <w:rPr>
                <w:b/>
                <w:i/>
              </w:rPr>
              <w:t>’</w:t>
            </w:r>
            <w:r w:rsidRPr="000D6917">
              <w:rPr>
                <w:b/>
                <w:i/>
              </w:rPr>
              <w:t>éducation, «L</w:t>
            </w:r>
            <w:r w:rsidR="00FC18B4">
              <w:rPr>
                <w:b/>
                <w:i/>
              </w:rPr>
              <w:t>’</w:t>
            </w:r>
            <w:r w:rsidRPr="000D6917">
              <w:rPr>
                <w:b/>
                <w:i/>
              </w:rPr>
              <w:t>éducation ne peut pas attendre», le programme Erasmus+ et d</w:t>
            </w:r>
            <w:r w:rsidR="00FC18B4">
              <w:rPr>
                <w:b/>
                <w:i/>
              </w:rPr>
              <w:t>’</w:t>
            </w:r>
            <w:r w:rsidRPr="000D6917">
              <w:rPr>
                <w:b/>
                <w:i/>
              </w:rPr>
              <w:t>autres interventions en matière d</w:t>
            </w:r>
            <w:r w:rsidR="00FC18B4">
              <w:rPr>
                <w:b/>
                <w:i/>
              </w:rPr>
              <w:t>’</w:t>
            </w:r>
            <w:r w:rsidRPr="000D6917">
              <w:rPr>
                <w:b/>
                <w:i/>
              </w:rPr>
              <w:t>enseignement et de formation professionnels et de développement des compétences au titre de la stratégie «Global Gateway».</w:t>
            </w:r>
          </w:p>
        </w:tc>
      </w:tr>
    </w:tbl>
    <w:p w14:paraId="6F1C4CC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BB978A8" w14:textId="77777777" w:rsidR="00FE5602" w:rsidRPr="000D6917" w:rsidRDefault="00FE5602" w:rsidP="00FE5602">
      <w:r w:rsidRPr="000D6917">
        <w:rPr>
          <w:rStyle w:val="HideTWBExt"/>
        </w:rPr>
        <w:t>&lt;/AmendB&gt;</w:t>
      </w:r>
    </w:p>
    <w:p w14:paraId="098B69C8"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161</w:t>
      </w:r>
      <w:r w:rsidRPr="000D6917">
        <w:rPr>
          <w:rStyle w:val="HideTWBExt"/>
          <w:b w:val="0"/>
        </w:rPr>
        <w:t>&lt;/NumAmB&gt;</w:t>
      </w:r>
    </w:p>
    <w:p w14:paraId="4465DDA5"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12F4E16E" w14:textId="77777777" w:rsidR="00FE5602" w:rsidRPr="000D6917" w:rsidRDefault="00FE5602" w:rsidP="00FE5602">
      <w:pPr>
        <w:pStyle w:val="NormalBold"/>
      </w:pPr>
      <w:r w:rsidRPr="000D6917">
        <w:rPr>
          <w:rStyle w:val="HideTWBExt"/>
          <w:b w:val="0"/>
        </w:rPr>
        <w:t>&lt;/RepeatBlock-By&gt;</w:t>
      </w:r>
    </w:p>
    <w:p w14:paraId="5778EE4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55B3320" w14:textId="77777777" w:rsidR="00FE5602" w:rsidRPr="000D6917" w:rsidRDefault="00FE5602" w:rsidP="00FE5602">
      <w:pPr>
        <w:pStyle w:val="NormalBold"/>
      </w:pPr>
      <w:r w:rsidRPr="000D6917">
        <w:rPr>
          <w:rStyle w:val="HideTWBExt"/>
          <w:b w:val="0"/>
        </w:rPr>
        <w:t>&lt;Article&gt;</w:t>
      </w:r>
      <w:r w:rsidRPr="000D6917">
        <w:t>Considérant 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7052EDB" w14:textId="77777777" w:rsidTr="00673A64">
        <w:trPr>
          <w:trHeight w:hRule="exact" w:val="240"/>
          <w:jc w:val="center"/>
        </w:trPr>
        <w:tc>
          <w:tcPr>
            <w:tcW w:w="9752" w:type="dxa"/>
            <w:gridSpan w:val="2"/>
            <w:tcBorders>
              <w:top w:val="nil"/>
              <w:left w:val="nil"/>
              <w:bottom w:val="nil"/>
              <w:right w:val="nil"/>
            </w:tcBorders>
          </w:tcPr>
          <w:p w14:paraId="26C53814" w14:textId="77777777" w:rsidR="00FE5602" w:rsidRPr="000D6917" w:rsidRDefault="00FE5602" w:rsidP="00673A64"/>
        </w:tc>
      </w:tr>
      <w:tr w:rsidR="00FE5602" w:rsidRPr="000D6917" w14:paraId="11F3E30C" w14:textId="77777777" w:rsidTr="00673A64">
        <w:trPr>
          <w:trHeight w:val="240"/>
          <w:jc w:val="center"/>
        </w:trPr>
        <w:tc>
          <w:tcPr>
            <w:tcW w:w="4876" w:type="dxa"/>
            <w:tcBorders>
              <w:top w:val="nil"/>
              <w:left w:val="nil"/>
              <w:bottom w:val="nil"/>
              <w:right w:val="nil"/>
            </w:tcBorders>
          </w:tcPr>
          <w:p w14:paraId="1CE36E5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C0DA15A" w14:textId="77777777" w:rsidR="00FE5602" w:rsidRPr="000D6917" w:rsidRDefault="00FE5602" w:rsidP="00673A64">
            <w:pPr>
              <w:pStyle w:val="AmColumnHeading"/>
            </w:pPr>
            <w:r w:rsidRPr="000D6917">
              <w:t>Amendement</w:t>
            </w:r>
          </w:p>
        </w:tc>
      </w:tr>
      <w:tr w:rsidR="00FE5602" w:rsidRPr="000D6917" w14:paraId="1DD33F40" w14:textId="77777777" w:rsidTr="00673A64">
        <w:trPr>
          <w:jc w:val="center"/>
        </w:trPr>
        <w:tc>
          <w:tcPr>
            <w:tcW w:w="4876" w:type="dxa"/>
            <w:tcBorders>
              <w:top w:val="nil"/>
              <w:left w:val="nil"/>
              <w:bottom w:val="nil"/>
              <w:right w:val="nil"/>
            </w:tcBorders>
          </w:tcPr>
          <w:p w14:paraId="545A05AC" w14:textId="269505CF" w:rsidR="00FE5602" w:rsidRPr="000D6917" w:rsidRDefault="00FE5602" w:rsidP="00673A64">
            <w:pPr>
              <w:pStyle w:val="Normal6a"/>
            </w:pPr>
            <w:r w:rsidRPr="000D6917">
              <w:t>(5)</w:t>
            </w:r>
            <w:r w:rsidRPr="000D6917">
              <w:tab/>
              <w:t xml:space="preserve">Le réservoir européen de talents devrait aider les États membres </w:t>
            </w:r>
            <w:r w:rsidRPr="000D6917">
              <w:rPr>
                <w:b/>
                <w:i/>
              </w:rPr>
              <w:t>participants</w:t>
            </w:r>
            <w:r w:rsidRPr="000D6917">
              <w:t xml:space="preserve"> à remédier aux pénuries actuelles et futures de main-d</w:t>
            </w:r>
            <w:r w:rsidR="00FC18B4">
              <w:t>’</w:t>
            </w:r>
            <w:r w:rsidRPr="000D6917">
              <w:t>œuvre et de compétences en permettant de recruter des ressortissants de pays tiers, dans la mesure où l</w:t>
            </w:r>
            <w:r w:rsidR="00FC18B4">
              <w:t>’</w:t>
            </w:r>
            <w:r w:rsidRPr="000D6917">
              <w:t>activation de la main-d</w:t>
            </w:r>
            <w:r w:rsidR="00FC18B4">
              <w:t>’</w:t>
            </w:r>
            <w:r w:rsidRPr="000D6917">
              <w:t>œuvre nationale et la mobilité au sein de l</w:t>
            </w:r>
            <w:r w:rsidR="00FC18B4">
              <w:t>’</w:t>
            </w:r>
            <w:r w:rsidRPr="000D6917">
              <w:t xml:space="preserve">Union ne suffisent pas à atteindre cet objectif. </w:t>
            </w:r>
            <w:r w:rsidRPr="000D6917">
              <w:rPr>
                <w:b/>
                <w:i/>
              </w:rPr>
              <w:t>En tant qu</w:t>
            </w:r>
            <w:r w:rsidR="00FC18B4">
              <w:rPr>
                <w:b/>
                <w:i/>
              </w:rPr>
              <w:t>’</w:t>
            </w:r>
            <w:r w:rsidRPr="000D6917">
              <w:rPr>
                <w:b/>
                <w:i/>
              </w:rPr>
              <w:t>outil facultatif destiné à faciliter</w:t>
            </w:r>
            <w:r w:rsidRPr="000D6917">
              <w:t xml:space="preserve"> </w:t>
            </w:r>
            <w:r w:rsidRPr="000D6917">
              <w:rPr>
                <w:b/>
                <w:i/>
              </w:rPr>
              <w:t>le recrutement</w:t>
            </w:r>
            <w:r w:rsidRPr="000D6917">
              <w:t xml:space="preserve"> </w:t>
            </w:r>
            <w:r w:rsidRPr="000D6917">
              <w:rPr>
                <w:b/>
                <w:bCs/>
                <w:i/>
                <w:iCs/>
              </w:rPr>
              <w:t>international</w:t>
            </w:r>
            <w:r w:rsidRPr="000D6917">
              <w:t xml:space="preserve">, le réservoir européen de talents devrait </w:t>
            </w:r>
            <w:r w:rsidRPr="000D6917">
              <w:rPr>
                <w:b/>
                <w:i/>
              </w:rPr>
              <w:t>offrir aux</w:t>
            </w:r>
            <w:r w:rsidRPr="000D6917">
              <w:t xml:space="preserve"> États membres </w:t>
            </w:r>
            <w:r w:rsidRPr="000D6917">
              <w:rPr>
                <w:b/>
                <w:i/>
              </w:rPr>
              <w:t>intéressés un soutien supplémentaire à l</w:t>
            </w:r>
            <w:r w:rsidR="00FC18B4">
              <w:rPr>
                <w:b/>
                <w:i/>
              </w:rPr>
              <w:t>’</w:t>
            </w:r>
            <w:r w:rsidRPr="000D6917">
              <w:rPr>
                <w:b/>
                <w:i/>
              </w:rPr>
              <w:t>échelle de l</w:t>
            </w:r>
            <w:r w:rsidR="00FC18B4">
              <w:rPr>
                <w:b/>
                <w:i/>
              </w:rPr>
              <w:t>’</w:t>
            </w:r>
            <w:r w:rsidRPr="000D6917">
              <w:rPr>
                <w:b/>
                <w:i/>
              </w:rPr>
              <w:t>Union</w:t>
            </w:r>
            <w:r w:rsidRPr="000D6917">
              <w:t xml:space="preserve">. </w:t>
            </w:r>
            <w:r w:rsidRPr="000D6917">
              <w:rPr>
                <w:b/>
                <w:i/>
              </w:rPr>
              <w:t>À cette fin</w:t>
            </w:r>
            <w:r w:rsidRPr="000D6917">
              <w:rPr>
                <w:b/>
                <w:bCs/>
                <w:i/>
                <w:iCs/>
              </w:rPr>
              <w:t>,</w:t>
            </w:r>
            <w:r w:rsidRPr="000D6917">
              <w:t xml:space="preserve"> il convient de veiller à la complémentarité et à l</w:t>
            </w:r>
            <w:r w:rsidR="00FC18B4">
              <w:t>’</w:t>
            </w:r>
            <w:r w:rsidRPr="000D6917">
              <w:t>interopérabilité avec les initiatives et plateformes nationales existantes</w:t>
            </w:r>
            <w:r w:rsidRPr="000D6917">
              <w:rPr>
                <w:b/>
                <w:i/>
              </w:rPr>
              <w:t>.</w:t>
            </w:r>
            <w:r w:rsidRPr="000D6917">
              <w:t xml:space="preserve"> </w:t>
            </w:r>
            <w:r w:rsidRPr="000D6917">
              <w:rPr>
                <w:b/>
                <w:i/>
              </w:rPr>
              <w:t>Afin d</w:t>
            </w:r>
            <w:r w:rsidR="00FC18B4">
              <w:rPr>
                <w:b/>
                <w:i/>
              </w:rPr>
              <w:t>’</w:t>
            </w:r>
            <w:r w:rsidRPr="000D6917">
              <w:rPr>
                <w:b/>
                <w:i/>
              </w:rPr>
              <w:t>assurer la participation la plus large possible</w:t>
            </w:r>
            <w:r w:rsidRPr="000D6917">
              <w:t>, les besoins spécifiques des États membres devraient être pris en considération lors de la création du réservoir européen de talents. Par conséquent, le terme «talent» est un terme générique qui fait référence à l</w:t>
            </w:r>
            <w:r w:rsidR="00FC18B4">
              <w:t>’</w:t>
            </w:r>
            <w:r w:rsidRPr="000D6917">
              <w:t>ensemble des compétences dont les marchés du travail des États membres pourraient avoir besoin.</w:t>
            </w:r>
          </w:p>
        </w:tc>
        <w:tc>
          <w:tcPr>
            <w:tcW w:w="4876" w:type="dxa"/>
            <w:tcBorders>
              <w:top w:val="nil"/>
              <w:left w:val="nil"/>
              <w:bottom w:val="nil"/>
              <w:right w:val="nil"/>
            </w:tcBorders>
          </w:tcPr>
          <w:p w14:paraId="1C9867CF" w14:textId="4A1313D2" w:rsidR="00FE5602" w:rsidRPr="000D6917" w:rsidRDefault="00FE5602" w:rsidP="00673A64">
            <w:pPr>
              <w:pStyle w:val="Normal6a"/>
            </w:pPr>
            <w:r w:rsidRPr="000D6917">
              <w:t>(5)</w:t>
            </w:r>
            <w:r w:rsidRPr="000D6917">
              <w:tab/>
              <w:t>Le réservoir européen de talents devrait aider les États membres à remédier aux pénuries actuelles et futures de main-d</w:t>
            </w:r>
            <w:r w:rsidR="00FC18B4">
              <w:t>’</w:t>
            </w:r>
            <w:r w:rsidRPr="000D6917">
              <w:t>œuvre et de compétences en permettant de recruter des ressortissants de pays tiers, dans la mesure où l</w:t>
            </w:r>
            <w:r w:rsidR="00FC18B4">
              <w:t>’</w:t>
            </w:r>
            <w:r w:rsidRPr="000D6917">
              <w:t>activation de la main-d</w:t>
            </w:r>
            <w:r w:rsidR="00FC18B4">
              <w:t>’</w:t>
            </w:r>
            <w:r w:rsidRPr="000D6917">
              <w:t>œuvre nationale et la mobilité au sein de l</w:t>
            </w:r>
            <w:r w:rsidR="00FC18B4">
              <w:t>’</w:t>
            </w:r>
            <w:r w:rsidRPr="000D6917">
              <w:t xml:space="preserve">Union ne suffisent pas à atteindre cet objectif. </w:t>
            </w:r>
            <w:r w:rsidRPr="000D6917">
              <w:rPr>
                <w:b/>
                <w:i/>
              </w:rPr>
              <w:t>Afin de renforcer l</w:t>
            </w:r>
            <w:r w:rsidR="00FC18B4">
              <w:rPr>
                <w:b/>
                <w:i/>
              </w:rPr>
              <w:t>’</w:t>
            </w:r>
            <w:r w:rsidRPr="000D6917">
              <w:rPr>
                <w:b/>
                <w:i/>
              </w:rPr>
              <w:t>attrait du réservoir européen de talents et de l</w:t>
            </w:r>
            <w:r w:rsidR="00FC18B4">
              <w:rPr>
                <w:b/>
                <w:i/>
              </w:rPr>
              <w:t>’</w:t>
            </w:r>
            <w:r w:rsidRPr="000D6917">
              <w:rPr>
                <w:b/>
                <w:i/>
              </w:rPr>
              <w:t>Union pour les talents</w:t>
            </w:r>
            <w:r w:rsidRPr="000D6917">
              <w:t xml:space="preserve"> </w:t>
            </w:r>
            <w:r w:rsidRPr="000D6917">
              <w:rPr>
                <w:b/>
                <w:bCs/>
                <w:i/>
                <w:iCs/>
              </w:rPr>
              <w:t>internationaux</w:t>
            </w:r>
            <w:r w:rsidRPr="000D6917">
              <w:t xml:space="preserve"> </w:t>
            </w:r>
            <w:r w:rsidRPr="000D6917">
              <w:rPr>
                <w:b/>
                <w:i/>
              </w:rPr>
              <w:t>et de garantir une approche unifiée de la migration de la main-d</w:t>
            </w:r>
            <w:r w:rsidR="00FC18B4">
              <w:rPr>
                <w:b/>
                <w:i/>
              </w:rPr>
              <w:t>’</w:t>
            </w:r>
            <w:r w:rsidRPr="000D6917">
              <w:rPr>
                <w:b/>
                <w:i/>
              </w:rPr>
              <w:t>œuvre</w:t>
            </w:r>
            <w:r w:rsidRPr="000D6917">
              <w:t xml:space="preserve">, le réservoir européen de talents devrait </w:t>
            </w:r>
            <w:r w:rsidRPr="000D6917">
              <w:rPr>
                <w:b/>
                <w:i/>
              </w:rPr>
              <w:t>être mis en œuvre par tous</w:t>
            </w:r>
            <w:r w:rsidRPr="000D6917">
              <w:t xml:space="preserve"> les États membres. </w:t>
            </w:r>
            <w:r w:rsidRPr="000D6917">
              <w:rPr>
                <w:b/>
                <w:i/>
              </w:rPr>
              <w:t>La mise en œuvre à l</w:t>
            </w:r>
            <w:r w:rsidR="00FC18B4">
              <w:rPr>
                <w:b/>
                <w:i/>
              </w:rPr>
              <w:t>’</w:t>
            </w:r>
            <w:r w:rsidRPr="000D6917">
              <w:rPr>
                <w:b/>
                <w:i/>
              </w:rPr>
              <w:t>échelle de l</w:t>
            </w:r>
            <w:r w:rsidR="00FC18B4">
              <w:rPr>
                <w:b/>
                <w:i/>
              </w:rPr>
              <w:t>’</w:t>
            </w:r>
            <w:r w:rsidRPr="000D6917">
              <w:rPr>
                <w:b/>
                <w:i/>
              </w:rPr>
              <w:t>UE contribuera également à accroître la prévisibilité et la sécurité juridique tant pour les demandeurs d</w:t>
            </w:r>
            <w:r w:rsidR="00FC18B4">
              <w:rPr>
                <w:b/>
                <w:i/>
              </w:rPr>
              <w:t>’</w:t>
            </w:r>
            <w:r w:rsidRPr="000D6917">
              <w:rPr>
                <w:b/>
                <w:i/>
              </w:rPr>
              <w:t xml:space="preserve">emploi que pour les employeurs. </w:t>
            </w:r>
            <w:r w:rsidRPr="000D6917">
              <w:t>Il convient de veiller à la complémentarité et à l</w:t>
            </w:r>
            <w:r w:rsidR="00FC18B4">
              <w:t>’</w:t>
            </w:r>
            <w:r w:rsidRPr="000D6917">
              <w:t xml:space="preserve">interopérabilité avec les initiatives et plateformes nationales existantes, </w:t>
            </w:r>
            <w:r w:rsidRPr="000D6917">
              <w:rPr>
                <w:b/>
                <w:i/>
              </w:rPr>
              <w:t>afin d</w:t>
            </w:r>
            <w:r w:rsidR="00FC18B4">
              <w:rPr>
                <w:b/>
                <w:i/>
              </w:rPr>
              <w:t>’</w:t>
            </w:r>
            <w:r w:rsidRPr="000D6917">
              <w:rPr>
                <w:b/>
                <w:i/>
              </w:rPr>
              <w:t>assurer une mise en œuvre efficace et de favoriser la participation des États membres</w:t>
            </w:r>
            <w:r w:rsidRPr="000D6917">
              <w:t xml:space="preserve">, </w:t>
            </w:r>
            <w:r w:rsidRPr="000D6917">
              <w:rPr>
                <w:b/>
                <w:i/>
              </w:rPr>
              <w:t>et</w:t>
            </w:r>
            <w:r w:rsidRPr="000D6917">
              <w:t xml:space="preserve"> les besoins spécifiques des États membres devraient être pris en considération lors de la création du réservoir européen de talents. Par conséquent, le terme «talent» est un terme générique qui fait référence à l</w:t>
            </w:r>
            <w:r w:rsidR="00FC18B4">
              <w:t>’</w:t>
            </w:r>
            <w:r w:rsidRPr="000D6917">
              <w:t>ensemble des compétences</w:t>
            </w:r>
            <w:r w:rsidRPr="000D6917">
              <w:rPr>
                <w:b/>
                <w:i/>
              </w:rPr>
              <w:t>, y compris celles des demandeurs d</w:t>
            </w:r>
            <w:r w:rsidR="00FC18B4">
              <w:rPr>
                <w:b/>
                <w:i/>
              </w:rPr>
              <w:t>’</w:t>
            </w:r>
            <w:r w:rsidRPr="000D6917">
              <w:rPr>
                <w:b/>
                <w:i/>
              </w:rPr>
              <w:t>emploi,</w:t>
            </w:r>
            <w:r w:rsidRPr="000D6917">
              <w:t xml:space="preserve"> dont les marchés du travail des États membres pourraient avoir besoin.</w:t>
            </w:r>
          </w:p>
        </w:tc>
      </w:tr>
    </w:tbl>
    <w:p w14:paraId="4C2E45E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63D8079" w14:textId="77777777" w:rsidR="00FE5602" w:rsidRPr="000D6917" w:rsidRDefault="00FE5602" w:rsidP="00FE5602">
      <w:r w:rsidRPr="000D6917">
        <w:rPr>
          <w:rStyle w:val="HideTWBExt"/>
        </w:rPr>
        <w:t>&lt;/AmendB&gt;</w:t>
      </w:r>
    </w:p>
    <w:p w14:paraId="7248A20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162</w:t>
      </w:r>
      <w:r w:rsidRPr="000D6917">
        <w:rPr>
          <w:rStyle w:val="HideTWBExt"/>
          <w:b w:val="0"/>
        </w:rPr>
        <w:t>&lt;/NumAmB&gt;</w:t>
      </w:r>
    </w:p>
    <w:p w14:paraId="677C5396"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279F7D22" w14:textId="77777777" w:rsidR="00FE5602" w:rsidRPr="000D6917" w:rsidRDefault="00FE5602" w:rsidP="00FE5602">
      <w:pPr>
        <w:pStyle w:val="NormalBold"/>
      </w:pPr>
      <w:r w:rsidRPr="000D6917">
        <w:rPr>
          <w:rStyle w:val="HideTWBExt"/>
          <w:b w:val="0"/>
        </w:rPr>
        <w:t>&lt;/RepeatBlock-By&gt;</w:t>
      </w:r>
    </w:p>
    <w:p w14:paraId="2C903A7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41F10FD" w14:textId="77777777" w:rsidR="00FE5602" w:rsidRPr="000D6917" w:rsidRDefault="00FE5602" w:rsidP="00FE5602">
      <w:pPr>
        <w:pStyle w:val="NormalBold"/>
      </w:pPr>
      <w:r w:rsidRPr="000D6917">
        <w:rPr>
          <w:rStyle w:val="HideTWBExt"/>
          <w:b w:val="0"/>
        </w:rPr>
        <w:t>&lt;Article&gt;</w:t>
      </w:r>
      <w:r w:rsidRPr="000D6917">
        <w:t>Considérant 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05B62F3" w14:textId="77777777" w:rsidTr="00673A64">
        <w:trPr>
          <w:trHeight w:hRule="exact" w:val="240"/>
          <w:jc w:val="center"/>
        </w:trPr>
        <w:tc>
          <w:tcPr>
            <w:tcW w:w="9752" w:type="dxa"/>
            <w:gridSpan w:val="2"/>
            <w:tcBorders>
              <w:top w:val="nil"/>
              <w:left w:val="nil"/>
              <w:bottom w:val="nil"/>
              <w:right w:val="nil"/>
            </w:tcBorders>
          </w:tcPr>
          <w:p w14:paraId="26DB9121" w14:textId="77777777" w:rsidR="00FE5602" w:rsidRPr="000D6917" w:rsidRDefault="00FE5602" w:rsidP="00673A64"/>
        </w:tc>
      </w:tr>
      <w:tr w:rsidR="00FE5602" w:rsidRPr="000D6917" w14:paraId="220CBC89" w14:textId="77777777" w:rsidTr="00673A64">
        <w:trPr>
          <w:trHeight w:val="240"/>
          <w:jc w:val="center"/>
        </w:trPr>
        <w:tc>
          <w:tcPr>
            <w:tcW w:w="4876" w:type="dxa"/>
            <w:tcBorders>
              <w:top w:val="nil"/>
              <w:left w:val="nil"/>
              <w:bottom w:val="nil"/>
              <w:right w:val="nil"/>
            </w:tcBorders>
          </w:tcPr>
          <w:p w14:paraId="5CEFD47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7B62740" w14:textId="77777777" w:rsidR="00FE5602" w:rsidRPr="000D6917" w:rsidRDefault="00FE5602" w:rsidP="00673A64">
            <w:pPr>
              <w:pStyle w:val="AmColumnHeading"/>
            </w:pPr>
            <w:r w:rsidRPr="000D6917">
              <w:t>Amendement</w:t>
            </w:r>
          </w:p>
        </w:tc>
      </w:tr>
      <w:tr w:rsidR="00FE5602" w:rsidRPr="000D6917" w14:paraId="2966E7D9" w14:textId="77777777" w:rsidTr="00673A64">
        <w:trPr>
          <w:jc w:val="center"/>
        </w:trPr>
        <w:tc>
          <w:tcPr>
            <w:tcW w:w="4876" w:type="dxa"/>
            <w:tcBorders>
              <w:top w:val="nil"/>
              <w:left w:val="nil"/>
              <w:bottom w:val="nil"/>
              <w:right w:val="nil"/>
            </w:tcBorders>
          </w:tcPr>
          <w:p w14:paraId="5DA99807" w14:textId="0CCF157B" w:rsidR="00FE5602" w:rsidRPr="000D6917" w:rsidRDefault="00FE5602" w:rsidP="00673A64">
            <w:pPr>
              <w:pStyle w:val="Normal6a"/>
            </w:pPr>
            <w:r w:rsidRPr="000D6917">
              <w:t>(5)</w:t>
            </w:r>
            <w:r w:rsidRPr="000D6917">
              <w:tab/>
              <w:t>Le réservoir européen de talents devrait aider les États membres participants à remédier aux pénuries actuelles et futures de main-d</w:t>
            </w:r>
            <w:r w:rsidR="00FC18B4">
              <w:t>’</w:t>
            </w:r>
            <w:r w:rsidRPr="000D6917">
              <w:t>œuvre et de compétences en permettant de recruter des ressortissants de pays tiers, dans la mesure où l</w:t>
            </w:r>
            <w:r w:rsidR="00FC18B4">
              <w:t>’</w:t>
            </w:r>
            <w:r w:rsidRPr="000D6917">
              <w:t>activation de la main-d</w:t>
            </w:r>
            <w:r w:rsidR="00FC18B4">
              <w:t>’</w:t>
            </w:r>
            <w:r w:rsidRPr="000D6917">
              <w:t>œuvre nationale et la mobilité au sein de l</w:t>
            </w:r>
            <w:r w:rsidR="00FC18B4">
              <w:t>’</w:t>
            </w:r>
            <w:r w:rsidRPr="000D6917">
              <w:t xml:space="preserve">Union </w:t>
            </w:r>
            <w:r w:rsidRPr="000D6917">
              <w:rPr>
                <w:b/>
                <w:i/>
              </w:rPr>
              <w:t>ne suffisent pas</w:t>
            </w:r>
            <w:r w:rsidRPr="000D6917">
              <w:t xml:space="preserve"> </w:t>
            </w:r>
            <w:r w:rsidRPr="000D6917">
              <w:rPr>
                <w:b/>
                <w:bCs/>
                <w:i/>
                <w:iCs/>
              </w:rPr>
              <w:t>à</w:t>
            </w:r>
            <w:r w:rsidRPr="000D6917">
              <w:t xml:space="preserve"> atteindre cet objectif. En tant qu</w:t>
            </w:r>
            <w:r w:rsidR="00FC18B4">
              <w:t>’</w:t>
            </w:r>
            <w:r w:rsidRPr="000D6917">
              <w:t>outil facultatif destiné à faciliter le recrutement international, le réservoir européen de talents devrait offrir aux États membres intéressés un soutien supplémentaire à l</w:t>
            </w:r>
            <w:r w:rsidR="00FC18B4">
              <w:t>’</w:t>
            </w:r>
            <w:r w:rsidRPr="000D6917">
              <w:t>échelle de l</w:t>
            </w:r>
            <w:r w:rsidR="00FC18B4">
              <w:t>’</w:t>
            </w:r>
            <w:r w:rsidRPr="000D6917">
              <w:t>Union. À cette fin, il convient de veiller à la complémentarité et à l</w:t>
            </w:r>
            <w:r w:rsidR="00FC18B4">
              <w:t>’</w:t>
            </w:r>
            <w:r w:rsidRPr="000D6917">
              <w:t>interopérabilité avec les initiatives et plateformes nationales existantes. Afin d</w:t>
            </w:r>
            <w:r w:rsidR="00FC18B4">
              <w:t>’</w:t>
            </w:r>
            <w:r w:rsidRPr="000D6917">
              <w:t xml:space="preserve">assurer la participation la plus large possible, les besoins spécifiques des États membres devraient être pris en considération lors de la création du réservoir européen de talents. </w:t>
            </w:r>
            <w:r w:rsidRPr="000D6917">
              <w:rPr>
                <w:b/>
                <w:i/>
              </w:rPr>
              <w:t>Par conséquent,</w:t>
            </w:r>
            <w:r w:rsidRPr="000D6917">
              <w:t xml:space="preserve"> le terme «talent» est un terme </w:t>
            </w:r>
            <w:r w:rsidRPr="000D6917">
              <w:rPr>
                <w:b/>
                <w:i/>
              </w:rPr>
              <w:t>générique</w:t>
            </w:r>
            <w:r w:rsidRPr="000D6917">
              <w:t xml:space="preserve"> qui fait référence </w:t>
            </w:r>
            <w:r w:rsidRPr="000D6917">
              <w:rPr>
                <w:b/>
                <w:i/>
              </w:rPr>
              <w:t>à l</w:t>
            </w:r>
            <w:r w:rsidR="00FC18B4">
              <w:rPr>
                <w:b/>
                <w:i/>
              </w:rPr>
              <w:t>’</w:t>
            </w:r>
            <w:r w:rsidRPr="000D6917">
              <w:rPr>
                <w:b/>
                <w:i/>
              </w:rPr>
              <w:t>ensemble des compétences</w:t>
            </w:r>
            <w:r w:rsidRPr="000D6917">
              <w:t xml:space="preserve"> dont les marchés du travail des États membres pourraient avoir besoin.</w:t>
            </w:r>
          </w:p>
        </w:tc>
        <w:tc>
          <w:tcPr>
            <w:tcW w:w="4876" w:type="dxa"/>
            <w:tcBorders>
              <w:top w:val="nil"/>
              <w:left w:val="nil"/>
              <w:bottom w:val="nil"/>
              <w:right w:val="nil"/>
            </w:tcBorders>
          </w:tcPr>
          <w:p w14:paraId="4E3A3097" w14:textId="00CE565B" w:rsidR="00FE5602" w:rsidRPr="000D6917" w:rsidRDefault="00FE5602" w:rsidP="00673A64">
            <w:pPr>
              <w:pStyle w:val="Normal6a"/>
            </w:pPr>
            <w:r w:rsidRPr="000D6917">
              <w:t>(5)</w:t>
            </w:r>
            <w:r w:rsidRPr="000D6917">
              <w:tab/>
              <w:t>Le réservoir européen de talents devrait aider les États membres participants à remédier aux pénuries actuelles et futures de main-d</w:t>
            </w:r>
            <w:r w:rsidR="00FC18B4">
              <w:t>’</w:t>
            </w:r>
            <w:r w:rsidRPr="000D6917">
              <w:t xml:space="preserve">œuvre et de compétences en permettant de recruter des ressortissants de pays tiers </w:t>
            </w:r>
            <w:r w:rsidRPr="000D6917">
              <w:rPr>
                <w:b/>
                <w:i/>
              </w:rPr>
              <w:t>hautement qualifiés</w:t>
            </w:r>
            <w:r w:rsidRPr="000D6917">
              <w:t>, dans la mesure où l</w:t>
            </w:r>
            <w:r w:rsidR="00FC18B4">
              <w:t>’</w:t>
            </w:r>
            <w:r w:rsidRPr="000D6917">
              <w:t>activation de la main-d</w:t>
            </w:r>
            <w:r w:rsidR="00FC18B4">
              <w:t>’</w:t>
            </w:r>
            <w:r w:rsidRPr="000D6917">
              <w:t>œuvre nationale</w:t>
            </w:r>
            <w:r w:rsidRPr="000D6917">
              <w:rPr>
                <w:b/>
                <w:i/>
              </w:rPr>
              <w:t>, par l</w:t>
            </w:r>
            <w:r w:rsidR="00FC18B4">
              <w:rPr>
                <w:b/>
                <w:i/>
              </w:rPr>
              <w:t>’</w:t>
            </w:r>
            <w:r w:rsidRPr="000D6917">
              <w:rPr>
                <w:b/>
                <w:i/>
              </w:rPr>
              <w:t>amélioration des incitations et le perfectionnement professionnel</w:t>
            </w:r>
            <w:r w:rsidRPr="000D6917">
              <w:t xml:space="preserve"> et la mobilité au sein de l</w:t>
            </w:r>
            <w:r w:rsidR="00FC18B4">
              <w:t>’</w:t>
            </w:r>
            <w:r w:rsidRPr="000D6917">
              <w:t>Union</w:t>
            </w:r>
            <w:r w:rsidRPr="000D6917">
              <w:rPr>
                <w:b/>
                <w:i/>
              </w:rPr>
              <w:t>, s</w:t>
            </w:r>
            <w:r w:rsidR="00FC18B4">
              <w:rPr>
                <w:b/>
                <w:i/>
              </w:rPr>
              <w:t>’</w:t>
            </w:r>
            <w:r w:rsidRPr="000D6917">
              <w:rPr>
                <w:b/>
                <w:i/>
              </w:rPr>
              <w:t>avéreraient insuffisantes pour</w:t>
            </w:r>
            <w:r w:rsidRPr="000D6917">
              <w:t xml:space="preserve"> atteindre cet objectif. En tant qu</w:t>
            </w:r>
            <w:r w:rsidR="00FC18B4">
              <w:t>’</w:t>
            </w:r>
            <w:r w:rsidRPr="000D6917">
              <w:t>outil facultatif destiné à faciliter le recrutement international</w:t>
            </w:r>
            <w:r w:rsidRPr="000D6917">
              <w:rPr>
                <w:b/>
                <w:i/>
              </w:rPr>
              <w:t>, et dont chaque État membre devrait pouvoir décider s</w:t>
            </w:r>
            <w:r w:rsidR="00FC18B4">
              <w:rPr>
                <w:b/>
                <w:i/>
              </w:rPr>
              <w:t>’</w:t>
            </w:r>
            <w:r w:rsidRPr="000D6917">
              <w:rPr>
                <w:b/>
                <w:i/>
              </w:rPr>
              <w:t>il souhaite ou non l</w:t>
            </w:r>
            <w:r w:rsidR="00FC18B4">
              <w:rPr>
                <w:b/>
                <w:i/>
              </w:rPr>
              <w:t>’</w:t>
            </w:r>
            <w:r w:rsidRPr="000D6917">
              <w:rPr>
                <w:b/>
                <w:i/>
              </w:rPr>
              <w:t>utiliser</w:t>
            </w:r>
            <w:r w:rsidRPr="000D6917">
              <w:t>, le réservoir européen de talents devrait offrir aux États membres intéressés un soutien supplémentaire à l</w:t>
            </w:r>
            <w:r w:rsidR="00FC18B4">
              <w:t>’</w:t>
            </w:r>
            <w:r w:rsidRPr="000D6917">
              <w:t>échelle de l</w:t>
            </w:r>
            <w:r w:rsidR="00FC18B4">
              <w:t>’</w:t>
            </w:r>
            <w:r w:rsidRPr="000D6917">
              <w:t>Union. À cette fin, il convient de veiller à la complémentarité et à l</w:t>
            </w:r>
            <w:r w:rsidR="00FC18B4">
              <w:t>’</w:t>
            </w:r>
            <w:r w:rsidRPr="000D6917">
              <w:t>interopérabilité avec les initiatives et plateformes nationales existantes. Afin d</w:t>
            </w:r>
            <w:r w:rsidR="00FC18B4">
              <w:t>’</w:t>
            </w:r>
            <w:r w:rsidRPr="000D6917">
              <w:t xml:space="preserve">assurer la participation la plus large possible, les besoins spécifiques des États membres devraient être pris en considération lors de la création du réservoir européen de talents. Le terme «talent» est un terme qui fait référence </w:t>
            </w:r>
            <w:r w:rsidRPr="000D6917">
              <w:rPr>
                <w:b/>
                <w:i/>
              </w:rPr>
              <w:t>aux ressortissants de pays tiers hautement qualifiés</w:t>
            </w:r>
            <w:r w:rsidRPr="000D6917">
              <w:t xml:space="preserve"> dont les marchés du travail des États membres pourraient avoir besoin.</w:t>
            </w:r>
          </w:p>
        </w:tc>
      </w:tr>
    </w:tbl>
    <w:p w14:paraId="6BD9453F"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94284CA" w14:textId="77777777" w:rsidR="00FE5602" w:rsidRPr="00673A64" w:rsidRDefault="00FE5602" w:rsidP="00FE5602">
      <w:pPr>
        <w:rPr>
          <w:lang w:val="en-GB"/>
        </w:rPr>
      </w:pPr>
      <w:r w:rsidRPr="00673A64">
        <w:rPr>
          <w:rStyle w:val="HideTWBExt"/>
          <w:lang w:val="en-GB"/>
        </w:rPr>
        <w:t>&lt;/AmendB&gt;</w:t>
      </w:r>
    </w:p>
    <w:p w14:paraId="76317891"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163</w:t>
      </w:r>
      <w:r w:rsidRPr="00673A64">
        <w:rPr>
          <w:rStyle w:val="HideTWBExt"/>
          <w:b w:val="0"/>
          <w:lang w:val="en-GB"/>
        </w:rPr>
        <w:t>&lt;/NumAmB&gt;</w:t>
      </w:r>
    </w:p>
    <w:p w14:paraId="62EB5AD2"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Nikolaos Anadiotis</w:t>
      </w:r>
      <w:r w:rsidRPr="00673A64">
        <w:rPr>
          <w:rStyle w:val="HideTWBExt"/>
          <w:b w:val="0"/>
          <w:lang w:val="en-GB"/>
        </w:rPr>
        <w:t>&lt;/Members&gt;</w:t>
      </w:r>
    </w:p>
    <w:p w14:paraId="7A081CB4" w14:textId="77777777" w:rsidR="00FE5602" w:rsidRPr="000D6917" w:rsidRDefault="00FE5602" w:rsidP="00FE5602">
      <w:pPr>
        <w:pStyle w:val="NormalBold"/>
      </w:pPr>
      <w:r w:rsidRPr="000D6917">
        <w:rPr>
          <w:rStyle w:val="HideTWBExt"/>
          <w:b w:val="0"/>
        </w:rPr>
        <w:t>&lt;/RepeatBlock-By&gt;</w:t>
      </w:r>
    </w:p>
    <w:p w14:paraId="24420D3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502D413" w14:textId="77777777" w:rsidR="00FE5602" w:rsidRPr="000D6917" w:rsidRDefault="00FE5602" w:rsidP="00FE5602">
      <w:pPr>
        <w:pStyle w:val="NormalBold"/>
      </w:pPr>
      <w:r w:rsidRPr="000D6917">
        <w:rPr>
          <w:rStyle w:val="HideTWBExt"/>
          <w:b w:val="0"/>
        </w:rPr>
        <w:t>&lt;Article&gt;</w:t>
      </w:r>
      <w:r w:rsidRPr="000D6917">
        <w:t>Considérant 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1C9B975" w14:textId="77777777" w:rsidTr="00673A64">
        <w:trPr>
          <w:trHeight w:hRule="exact" w:val="240"/>
          <w:jc w:val="center"/>
        </w:trPr>
        <w:tc>
          <w:tcPr>
            <w:tcW w:w="9752" w:type="dxa"/>
            <w:gridSpan w:val="2"/>
            <w:tcBorders>
              <w:top w:val="nil"/>
              <w:left w:val="nil"/>
              <w:bottom w:val="nil"/>
              <w:right w:val="nil"/>
            </w:tcBorders>
          </w:tcPr>
          <w:p w14:paraId="288E9A7F" w14:textId="77777777" w:rsidR="00FE5602" w:rsidRPr="000D6917" w:rsidRDefault="00FE5602" w:rsidP="00673A64"/>
        </w:tc>
      </w:tr>
      <w:tr w:rsidR="00FE5602" w:rsidRPr="000D6917" w14:paraId="6C40DEB4" w14:textId="77777777" w:rsidTr="00673A64">
        <w:trPr>
          <w:trHeight w:val="240"/>
          <w:jc w:val="center"/>
        </w:trPr>
        <w:tc>
          <w:tcPr>
            <w:tcW w:w="4876" w:type="dxa"/>
            <w:tcBorders>
              <w:top w:val="nil"/>
              <w:left w:val="nil"/>
              <w:bottom w:val="nil"/>
              <w:right w:val="nil"/>
            </w:tcBorders>
          </w:tcPr>
          <w:p w14:paraId="32DC5D4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AF320DF" w14:textId="77777777" w:rsidR="00FE5602" w:rsidRPr="000D6917" w:rsidRDefault="00FE5602" w:rsidP="00673A64">
            <w:pPr>
              <w:pStyle w:val="AmColumnHeading"/>
            </w:pPr>
            <w:r w:rsidRPr="000D6917">
              <w:t>Amendement</w:t>
            </w:r>
          </w:p>
        </w:tc>
      </w:tr>
      <w:tr w:rsidR="00FE5602" w:rsidRPr="000D6917" w14:paraId="6F78533B" w14:textId="77777777" w:rsidTr="00673A64">
        <w:trPr>
          <w:jc w:val="center"/>
        </w:trPr>
        <w:tc>
          <w:tcPr>
            <w:tcW w:w="4876" w:type="dxa"/>
            <w:tcBorders>
              <w:top w:val="nil"/>
              <w:left w:val="nil"/>
              <w:bottom w:val="nil"/>
              <w:right w:val="nil"/>
            </w:tcBorders>
          </w:tcPr>
          <w:p w14:paraId="0FAC9B7A" w14:textId="14C15A94" w:rsidR="00FE5602" w:rsidRPr="000D6917" w:rsidRDefault="00FE5602" w:rsidP="00673A64">
            <w:pPr>
              <w:pStyle w:val="Normal6a"/>
            </w:pPr>
            <w:r w:rsidRPr="000D6917">
              <w:t>(5)</w:t>
            </w:r>
            <w:r w:rsidRPr="000D6917">
              <w:tab/>
              <w:t xml:space="preserve">Le réservoir européen de talents devrait aider les États membres </w:t>
            </w:r>
            <w:r w:rsidRPr="000D6917">
              <w:rPr>
                <w:b/>
                <w:bCs/>
                <w:i/>
                <w:iCs/>
              </w:rPr>
              <w:t>participants</w:t>
            </w:r>
            <w:r w:rsidRPr="000D6917">
              <w:t xml:space="preserve"> à remédier aux pénuries actuelles et futures de main-d</w:t>
            </w:r>
            <w:r w:rsidR="00FC18B4">
              <w:t>’</w:t>
            </w:r>
            <w:r w:rsidRPr="000D6917">
              <w:t>œuvre et de compétences en permettant de recruter des ressortissants de pays tiers, dans la mesure où l</w:t>
            </w:r>
            <w:r w:rsidR="00FC18B4">
              <w:t>’</w:t>
            </w:r>
            <w:r w:rsidRPr="000D6917">
              <w:t>activation de la main-d</w:t>
            </w:r>
            <w:r w:rsidR="00FC18B4">
              <w:t>’</w:t>
            </w:r>
            <w:r w:rsidRPr="000D6917">
              <w:t>œuvre nationale et la mobilité au sein de l</w:t>
            </w:r>
            <w:r w:rsidR="00FC18B4">
              <w:t>’</w:t>
            </w:r>
            <w:r w:rsidRPr="000D6917">
              <w:t>Union ne suffisent pas à atteindre cet objectif. En tant qu</w:t>
            </w:r>
            <w:r w:rsidR="00FC18B4">
              <w:t>’</w:t>
            </w:r>
            <w:r w:rsidRPr="000D6917">
              <w:t>outil facultatif destiné à faciliter le recrutement international, le réservoir européen de talents devrait offrir aux États membres intéressés un soutien supplémentaire à l</w:t>
            </w:r>
            <w:r w:rsidR="00FC18B4">
              <w:t>’</w:t>
            </w:r>
            <w:r w:rsidRPr="000D6917">
              <w:t>échelle de l</w:t>
            </w:r>
            <w:r w:rsidR="00FC18B4">
              <w:t>’</w:t>
            </w:r>
            <w:r w:rsidRPr="000D6917">
              <w:t>Union. À cette fin, il convient de veiller à la complémentarité et à l</w:t>
            </w:r>
            <w:r w:rsidR="00FC18B4">
              <w:t>’</w:t>
            </w:r>
            <w:r w:rsidRPr="000D6917">
              <w:t xml:space="preserve">interopérabilité avec les initiatives et plateformes nationales existantes. </w:t>
            </w:r>
            <w:r w:rsidRPr="000D6917">
              <w:rPr>
                <w:b/>
                <w:i/>
              </w:rPr>
              <w:t>Afin d</w:t>
            </w:r>
            <w:r w:rsidR="00FC18B4">
              <w:rPr>
                <w:b/>
                <w:i/>
              </w:rPr>
              <w:t>’</w:t>
            </w:r>
            <w:r w:rsidRPr="000D6917">
              <w:rPr>
                <w:b/>
                <w:i/>
              </w:rPr>
              <w:t>assurer la participation la plus large possible,</w:t>
            </w:r>
            <w:r w:rsidRPr="000D6917">
              <w:t xml:space="preserve"> les besoins spécifiques des États membres devraient être pris en considération lors de la création du réservoir européen de talents. Par conséquent, le terme «talent» est un terme générique qui fait référence à l</w:t>
            </w:r>
            <w:r w:rsidR="00FC18B4">
              <w:t>’</w:t>
            </w:r>
            <w:r w:rsidRPr="000D6917">
              <w:t>ensemble des compétences dont les marchés du travail des États membres pourraient avoir besoin.</w:t>
            </w:r>
          </w:p>
        </w:tc>
        <w:tc>
          <w:tcPr>
            <w:tcW w:w="4876" w:type="dxa"/>
            <w:tcBorders>
              <w:top w:val="nil"/>
              <w:left w:val="nil"/>
              <w:bottom w:val="nil"/>
              <w:right w:val="nil"/>
            </w:tcBorders>
          </w:tcPr>
          <w:p w14:paraId="6BD54300" w14:textId="23A5E976" w:rsidR="00FE5602" w:rsidRPr="000D6917" w:rsidRDefault="00FE5602" w:rsidP="00673A64">
            <w:pPr>
              <w:pStyle w:val="Normal6a"/>
            </w:pPr>
            <w:r w:rsidRPr="000D6917">
              <w:t>(5)</w:t>
            </w:r>
            <w:r w:rsidRPr="000D6917">
              <w:tab/>
              <w:t>Le réservoir européen de talents devrait aider les États membres</w:t>
            </w:r>
            <w:r w:rsidRPr="000D6917">
              <w:rPr>
                <w:b/>
                <w:i/>
              </w:rPr>
              <w:t xml:space="preserve"> participant à titre volontaire</w:t>
            </w:r>
            <w:r w:rsidRPr="000D6917">
              <w:t xml:space="preserve"> à remédier aux </w:t>
            </w:r>
            <w:r w:rsidRPr="000D6917">
              <w:rPr>
                <w:b/>
                <w:i/>
              </w:rPr>
              <w:t>éventuelles</w:t>
            </w:r>
            <w:r w:rsidRPr="000D6917">
              <w:t xml:space="preserve"> pénuries actuelles et futures de main-d</w:t>
            </w:r>
            <w:r w:rsidR="00FC18B4">
              <w:t>’</w:t>
            </w:r>
            <w:r w:rsidRPr="000D6917">
              <w:t xml:space="preserve">œuvre et de compétences en permettant de recruter des ressortissants de pays tiers </w:t>
            </w:r>
            <w:r w:rsidRPr="000D6917">
              <w:rPr>
                <w:b/>
                <w:i/>
              </w:rPr>
              <w:t>dans des secteurs spécifiques et en fonction de leur niveau de compétences</w:t>
            </w:r>
            <w:r w:rsidRPr="000D6917">
              <w:t>, dans la mesure où l</w:t>
            </w:r>
            <w:r w:rsidR="00FC18B4">
              <w:t>’</w:t>
            </w:r>
            <w:r w:rsidRPr="000D6917">
              <w:t>activation de la main-d</w:t>
            </w:r>
            <w:r w:rsidR="00FC18B4">
              <w:t>’</w:t>
            </w:r>
            <w:r w:rsidRPr="000D6917">
              <w:t>œuvre nationale et la mobilité au sein de l</w:t>
            </w:r>
            <w:r w:rsidR="00FC18B4">
              <w:t>’</w:t>
            </w:r>
            <w:r w:rsidRPr="000D6917">
              <w:t>Union ne suffisent pas à atteindre cet objectif. En tant qu</w:t>
            </w:r>
            <w:r w:rsidR="00FC18B4">
              <w:t>’</w:t>
            </w:r>
            <w:r w:rsidRPr="000D6917">
              <w:t>outil facultatif destiné à faciliter le recrutement international, le réservoir européen de talents devrait offrir aux États membres intéressés un soutien supplémentaire à l</w:t>
            </w:r>
            <w:r w:rsidR="00FC18B4">
              <w:t>’</w:t>
            </w:r>
            <w:r w:rsidRPr="000D6917">
              <w:t>échelle de l</w:t>
            </w:r>
            <w:r w:rsidR="00FC18B4">
              <w:t>’</w:t>
            </w:r>
            <w:r w:rsidRPr="000D6917">
              <w:t>Union. À cette fin, il convient de veiller à la complémentarité et à l</w:t>
            </w:r>
            <w:r w:rsidR="00FC18B4">
              <w:t>’</w:t>
            </w:r>
            <w:r w:rsidRPr="000D6917">
              <w:t xml:space="preserve">interopérabilité avec les initiatives et plateformes nationales existantes. Les besoins spécifiques </w:t>
            </w:r>
            <w:r w:rsidRPr="000D6917">
              <w:rPr>
                <w:b/>
                <w:i/>
              </w:rPr>
              <w:t>et les particularités</w:t>
            </w:r>
            <w:r w:rsidRPr="000D6917">
              <w:t xml:space="preserve"> des États membres </w:t>
            </w:r>
            <w:r w:rsidRPr="000D6917">
              <w:rPr>
                <w:b/>
                <w:i/>
              </w:rPr>
              <w:t>sur le plan social, économique et en matière d</w:t>
            </w:r>
            <w:r w:rsidR="00FC18B4">
              <w:rPr>
                <w:b/>
                <w:i/>
              </w:rPr>
              <w:t>’</w:t>
            </w:r>
            <w:r w:rsidRPr="000D6917">
              <w:rPr>
                <w:b/>
                <w:i/>
              </w:rPr>
              <w:t>emploi</w:t>
            </w:r>
            <w:r w:rsidRPr="000D6917">
              <w:t xml:space="preserve"> devraient être pris en considération lors de la création du réservoir européen de talents. Par conséquent, le terme «talent» est un terme générique qui fait référence à l</w:t>
            </w:r>
            <w:r w:rsidR="00FC18B4">
              <w:t>’</w:t>
            </w:r>
            <w:r w:rsidRPr="000D6917">
              <w:t>ensemble des compétences dont les marchés du travail des États membres pourraient avoir besoin.</w:t>
            </w:r>
          </w:p>
        </w:tc>
      </w:tr>
    </w:tbl>
    <w:p w14:paraId="761DDE9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{EL}</w:t>
      </w:r>
      <w:r w:rsidRPr="00673A64">
        <w:rPr>
          <w:lang w:val="en-GB"/>
        </w:rPr>
        <w:t>el</w:t>
      </w:r>
      <w:r w:rsidRPr="00673A64">
        <w:rPr>
          <w:rStyle w:val="HideTWBExt"/>
          <w:lang w:val="en-GB"/>
        </w:rPr>
        <w:t>&lt;/Original&gt;</w:t>
      </w:r>
    </w:p>
    <w:p w14:paraId="72F03C4F" w14:textId="77777777" w:rsidR="00FE5602" w:rsidRPr="00673A64" w:rsidRDefault="00FE5602" w:rsidP="00FE5602">
      <w:pPr>
        <w:rPr>
          <w:lang w:val="en-GB"/>
        </w:rPr>
      </w:pPr>
      <w:r w:rsidRPr="00673A64">
        <w:rPr>
          <w:rStyle w:val="HideTWBExt"/>
          <w:lang w:val="en-GB"/>
        </w:rPr>
        <w:t>&lt;/AmendB&gt;</w:t>
      </w:r>
    </w:p>
    <w:p w14:paraId="0BA700B9"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164</w:t>
      </w:r>
      <w:r w:rsidRPr="00673A64">
        <w:rPr>
          <w:rStyle w:val="HideTWBExt"/>
          <w:b w:val="0"/>
          <w:lang w:val="en-GB"/>
        </w:rPr>
        <w:t>&lt;/NumAmB&gt;</w:t>
      </w:r>
    </w:p>
    <w:p w14:paraId="20D372C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6AE61CC5" w14:textId="77777777" w:rsidR="00FE5602" w:rsidRPr="000D6917" w:rsidRDefault="00FE5602" w:rsidP="00FE5602">
      <w:pPr>
        <w:pStyle w:val="NormalBold"/>
      </w:pPr>
      <w:r w:rsidRPr="000D6917">
        <w:rPr>
          <w:rStyle w:val="HideTWBExt"/>
          <w:b w:val="0"/>
        </w:rPr>
        <w:t>&lt;/RepeatBlock-By&gt;</w:t>
      </w:r>
    </w:p>
    <w:p w14:paraId="18EA966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A997397" w14:textId="77777777" w:rsidR="00FE5602" w:rsidRPr="000D6917" w:rsidRDefault="00FE5602" w:rsidP="00FE5602">
      <w:pPr>
        <w:pStyle w:val="NormalBold"/>
      </w:pPr>
      <w:r w:rsidRPr="000D6917">
        <w:rPr>
          <w:rStyle w:val="HideTWBExt"/>
          <w:b w:val="0"/>
        </w:rPr>
        <w:t>&lt;Article&gt;</w:t>
      </w:r>
      <w:r w:rsidRPr="000D6917">
        <w:t>Considérant 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7C2165F" w14:textId="77777777" w:rsidTr="00673A64">
        <w:trPr>
          <w:trHeight w:hRule="exact" w:val="240"/>
          <w:jc w:val="center"/>
        </w:trPr>
        <w:tc>
          <w:tcPr>
            <w:tcW w:w="9752" w:type="dxa"/>
            <w:gridSpan w:val="2"/>
            <w:tcBorders>
              <w:top w:val="nil"/>
              <w:left w:val="nil"/>
              <w:bottom w:val="nil"/>
              <w:right w:val="nil"/>
            </w:tcBorders>
          </w:tcPr>
          <w:p w14:paraId="6BF45732" w14:textId="77777777" w:rsidR="00FE5602" w:rsidRPr="000D6917" w:rsidRDefault="00FE5602" w:rsidP="00673A64"/>
        </w:tc>
      </w:tr>
      <w:tr w:rsidR="00FE5602" w:rsidRPr="000D6917" w14:paraId="2B9D0C38" w14:textId="77777777" w:rsidTr="00673A64">
        <w:trPr>
          <w:trHeight w:val="240"/>
          <w:jc w:val="center"/>
        </w:trPr>
        <w:tc>
          <w:tcPr>
            <w:tcW w:w="4876" w:type="dxa"/>
            <w:tcBorders>
              <w:top w:val="nil"/>
              <w:left w:val="nil"/>
              <w:bottom w:val="nil"/>
              <w:right w:val="nil"/>
            </w:tcBorders>
          </w:tcPr>
          <w:p w14:paraId="0BE1021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21931EC" w14:textId="77777777" w:rsidR="00FE5602" w:rsidRPr="000D6917" w:rsidRDefault="00FE5602" w:rsidP="00673A64">
            <w:pPr>
              <w:pStyle w:val="AmColumnHeading"/>
            </w:pPr>
            <w:r w:rsidRPr="000D6917">
              <w:t>Amendement</w:t>
            </w:r>
          </w:p>
        </w:tc>
      </w:tr>
      <w:tr w:rsidR="00FE5602" w:rsidRPr="000D6917" w14:paraId="55621F27" w14:textId="77777777" w:rsidTr="00673A64">
        <w:trPr>
          <w:jc w:val="center"/>
        </w:trPr>
        <w:tc>
          <w:tcPr>
            <w:tcW w:w="4876" w:type="dxa"/>
            <w:tcBorders>
              <w:top w:val="nil"/>
              <w:left w:val="nil"/>
              <w:bottom w:val="nil"/>
              <w:right w:val="nil"/>
            </w:tcBorders>
          </w:tcPr>
          <w:p w14:paraId="42EA7FE2" w14:textId="28777107" w:rsidR="00FE5602" w:rsidRPr="000D6917" w:rsidRDefault="00FE5602" w:rsidP="00673A64">
            <w:pPr>
              <w:pStyle w:val="Normal6a"/>
            </w:pPr>
            <w:r w:rsidRPr="000D6917">
              <w:t>(5)</w:t>
            </w:r>
            <w:r w:rsidRPr="000D6917">
              <w:tab/>
              <w:t>Le réservoir européen de talents devrait aider les États membres participants à remédier aux pénuries actuelles et futures de main-d</w:t>
            </w:r>
            <w:r w:rsidR="00FC18B4">
              <w:t>’</w:t>
            </w:r>
            <w:r w:rsidRPr="000D6917">
              <w:t xml:space="preserve">œuvre et de compétences en permettant de recruter des ressortissants de pays tiers, </w:t>
            </w:r>
            <w:r w:rsidRPr="000D6917">
              <w:rPr>
                <w:b/>
                <w:i/>
              </w:rPr>
              <w:t>dans la mesure</w:t>
            </w:r>
            <w:r w:rsidRPr="000D6917">
              <w:t xml:space="preserve"> où l</w:t>
            </w:r>
            <w:r w:rsidR="00FC18B4">
              <w:t>’</w:t>
            </w:r>
            <w:r w:rsidRPr="000D6917">
              <w:t>activation de la main-d</w:t>
            </w:r>
            <w:r w:rsidR="00FC18B4">
              <w:t>’</w:t>
            </w:r>
            <w:r w:rsidRPr="000D6917">
              <w:t>œuvre nationale et la mobilité au sein de l</w:t>
            </w:r>
            <w:r w:rsidR="00FC18B4">
              <w:t>’</w:t>
            </w:r>
            <w:r w:rsidRPr="000D6917">
              <w:t>Union ne suffisent pas à atteindre cet objectif. En tant qu</w:t>
            </w:r>
            <w:r w:rsidR="00FC18B4">
              <w:t>’</w:t>
            </w:r>
            <w:r w:rsidRPr="000D6917">
              <w:t>outil facultatif destiné à faciliter le recrutement international, le réservoir européen de talents devrait offrir aux États membres intéressés un soutien supplémentaire à l</w:t>
            </w:r>
            <w:r w:rsidR="00FC18B4">
              <w:t>’</w:t>
            </w:r>
            <w:r w:rsidRPr="000D6917">
              <w:t>échelle de l</w:t>
            </w:r>
            <w:r w:rsidR="00FC18B4">
              <w:t>’</w:t>
            </w:r>
            <w:r w:rsidRPr="000D6917">
              <w:t>Union. À cette fin, il convient de veiller à la complémentarité et à l</w:t>
            </w:r>
            <w:r w:rsidR="00FC18B4">
              <w:t>’</w:t>
            </w:r>
            <w:r w:rsidRPr="000D6917">
              <w:t xml:space="preserve">interopérabilité avec les initiatives et plateformes </w:t>
            </w:r>
            <w:r w:rsidRPr="000D6917">
              <w:rPr>
                <w:b/>
                <w:i/>
              </w:rPr>
              <w:t>nationales</w:t>
            </w:r>
            <w:r w:rsidRPr="000D6917">
              <w:t xml:space="preserve"> existantes. Afin d</w:t>
            </w:r>
            <w:r w:rsidR="00FC18B4">
              <w:t>’</w:t>
            </w:r>
            <w:r w:rsidRPr="000D6917">
              <w:t>assurer la participation la plus large possible, les besoins spécifiques des États membres devraient être pris en considération lors de la création du réservoir européen de talents. Par conséquent, le terme «talent» est un terme générique qui fait référence à l</w:t>
            </w:r>
            <w:r w:rsidR="00FC18B4">
              <w:t>’</w:t>
            </w:r>
            <w:r w:rsidRPr="000D6917">
              <w:t>ensemble des compétences dont les marchés du travail des États membres pourraient avoir besoin.</w:t>
            </w:r>
          </w:p>
        </w:tc>
        <w:tc>
          <w:tcPr>
            <w:tcW w:w="4876" w:type="dxa"/>
            <w:tcBorders>
              <w:top w:val="nil"/>
              <w:left w:val="nil"/>
              <w:bottom w:val="nil"/>
              <w:right w:val="nil"/>
            </w:tcBorders>
          </w:tcPr>
          <w:p w14:paraId="3938DC24" w14:textId="156DE004" w:rsidR="00FE5602" w:rsidRPr="000D6917" w:rsidRDefault="00FE5602" w:rsidP="00673A64">
            <w:pPr>
              <w:pStyle w:val="Normal6a"/>
            </w:pPr>
            <w:r w:rsidRPr="000D6917">
              <w:t>(5)</w:t>
            </w:r>
            <w:r w:rsidRPr="000D6917">
              <w:tab/>
              <w:t>Le réservoir européen de talents devrait aider les États membres participants à remédier aux pénuries actuelles et futures de main-d</w:t>
            </w:r>
            <w:r w:rsidR="00FC18B4">
              <w:t>’</w:t>
            </w:r>
            <w:r w:rsidRPr="000D6917">
              <w:t xml:space="preserve">œuvre et de compétences en permettant de recruter des ressortissants de pays tiers, </w:t>
            </w:r>
            <w:r w:rsidRPr="000D6917">
              <w:rPr>
                <w:b/>
                <w:i/>
              </w:rPr>
              <w:t>uniquement dans les cas</w:t>
            </w:r>
            <w:r w:rsidRPr="000D6917">
              <w:t xml:space="preserve"> où l</w:t>
            </w:r>
            <w:r w:rsidR="00FC18B4">
              <w:t>’</w:t>
            </w:r>
            <w:r w:rsidRPr="000D6917">
              <w:t>activation de la main-d</w:t>
            </w:r>
            <w:r w:rsidR="00FC18B4">
              <w:t>’</w:t>
            </w:r>
            <w:r w:rsidRPr="000D6917">
              <w:t>œuvre nationale et la mobilité au sein de l</w:t>
            </w:r>
            <w:r w:rsidR="00FC18B4">
              <w:t>’</w:t>
            </w:r>
            <w:r w:rsidRPr="000D6917">
              <w:t>Union ne suffisent pas à atteindre cet objectif. En tant qu</w:t>
            </w:r>
            <w:r w:rsidR="00FC18B4">
              <w:t>’</w:t>
            </w:r>
            <w:r w:rsidRPr="000D6917">
              <w:t>outil facultatif destiné à faciliter le recrutement international, le réservoir européen de talents devrait offrir aux États membres intéressés un soutien supplémentaire à l</w:t>
            </w:r>
            <w:r w:rsidR="00FC18B4">
              <w:t>’</w:t>
            </w:r>
            <w:r w:rsidRPr="000D6917">
              <w:t>échelle de l</w:t>
            </w:r>
            <w:r w:rsidR="00FC18B4">
              <w:t>’</w:t>
            </w:r>
            <w:r w:rsidRPr="000D6917">
              <w:t>Union. À cette fin, il convient de veiller à la complémentarité et à l</w:t>
            </w:r>
            <w:r w:rsidR="00FC18B4">
              <w:t>’</w:t>
            </w:r>
            <w:r w:rsidRPr="000D6917">
              <w:t xml:space="preserve">interopérabilité avec les initiatives et plateformes existantes </w:t>
            </w:r>
            <w:r w:rsidRPr="000D6917">
              <w:rPr>
                <w:b/>
                <w:i/>
              </w:rPr>
              <w:t>au niveau de l</w:t>
            </w:r>
            <w:r w:rsidR="00FC18B4">
              <w:rPr>
                <w:b/>
                <w:i/>
              </w:rPr>
              <w:t>’</w:t>
            </w:r>
            <w:r w:rsidRPr="000D6917">
              <w:rPr>
                <w:b/>
                <w:i/>
              </w:rPr>
              <w:t xml:space="preserve">Union et dans les </w:t>
            </w:r>
            <w:r w:rsidR="00673A64">
              <w:rPr>
                <w:b/>
                <w:i/>
              </w:rPr>
              <w:t>É</w:t>
            </w:r>
            <w:r w:rsidRPr="000D6917">
              <w:rPr>
                <w:b/>
                <w:i/>
              </w:rPr>
              <w:t>tats membres</w:t>
            </w:r>
            <w:r w:rsidRPr="000D6917">
              <w:t>. Afin d</w:t>
            </w:r>
            <w:r w:rsidR="00FC18B4">
              <w:t>’</w:t>
            </w:r>
            <w:r w:rsidRPr="000D6917">
              <w:t>assurer la participation la plus large possible, les besoins spécifiques des États membres devraient être pris en considération lors de la création du réservoir européen de talents. Par conséquent, le terme «talent» est un terme générique qui fait référence à l</w:t>
            </w:r>
            <w:r w:rsidR="00FC18B4">
              <w:t>’</w:t>
            </w:r>
            <w:r w:rsidRPr="000D6917">
              <w:t>ensemble des compétences dont les marchés du travail des États membres pourraient avoir besoin.</w:t>
            </w:r>
          </w:p>
        </w:tc>
      </w:tr>
    </w:tbl>
    <w:p w14:paraId="3051FF5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54BDCD8D" w14:textId="77777777" w:rsidR="00FE5602" w:rsidRPr="000D6917" w:rsidRDefault="00FE5602" w:rsidP="00FE5602">
      <w:r w:rsidRPr="000D6917">
        <w:rPr>
          <w:rStyle w:val="HideTWBExt"/>
        </w:rPr>
        <w:t>&lt;/AmendB&gt;</w:t>
      </w:r>
    </w:p>
    <w:p w14:paraId="63E5236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165</w:t>
      </w:r>
      <w:r w:rsidRPr="000D6917">
        <w:rPr>
          <w:rStyle w:val="HideTWBExt"/>
          <w:b w:val="0"/>
        </w:rPr>
        <w:t>&lt;/NumAmB&gt;</w:t>
      </w:r>
    </w:p>
    <w:p w14:paraId="688B78EF"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49AB5F36" w14:textId="77777777" w:rsidR="00FE5602" w:rsidRPr="000D6917" w:rsidRDefault="00FE5602" w:rsidP="00FE5602">
      <w:pPr>
        <w:pStyle w:val="NormalBold"/>
      </w:pPr>
      <w:r w:rsidRPr="000D6917">
        <w:rPr>
          <w:rStyle w:val="HideTWBExt"/>
          <w:b w:val="0"/>
        </w:rPr>
        <w:t>&lt;/RepeatBlock-By&gt;</w:t>
      </w:r>
    </w:p>
    <w:p w14:paraId="4E70742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B24FEB1" w14:textId="77777777" w:rsidR="00FE5602" w:rsidRPr="000D6917" w:rsidRDefault="00FE5602" w:rsidP="00FE5602">
      <w:pPr>
        <w:pStyle w:val="NormalBold"/>
      </w:pPr>
      <w:r w:rsidRPr="000D6917">
        <w:rPr>
          <w:rStyle w:val="HideTWBExt"/>
          <w:b w:val="0"/>
        </w:rPr>
        <w:t>&lt;Article&gt;</w:t>
      </w:r>
      <w:r w:rsidRPr="000D6917">
        <w:t>Considérant 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498A914" w14:textId="77777777" w:rsidTr="00673A64">
        <w:trPr>
          <w:trHeight w:hRule="exact" w:val="240"/>
          <w:jc w:val="center"/>
        </w:trPr>
        <w:tc>
          <w:tcPr>
            <w:tcW w:w="9752" w:type="dxa"/>
            <w:gridSpan w:val="2"/>
            <w:tcBorders>
              <w:top w:val="nil"/>
              <w:left w:val="nil"/>
              <w:bottom w:val="nil"/>
              <w:right w:val="nil"/>
            </w:tcBorders>
          </w:tcPr>
          <w:p w14:paraId="654BB62C" w14:textId="77777777" w:rsidR="00FE5602" w:rsidRPr="000D6917" w:rsidRDefault="00FE5602" w:rsidP="00673A64"/>
        </w:tc>
      </w:tr>
      <w:tr w:rsidR="00FE5602" w:rsidRPr="000D6917" w14:paraId="03E3770F" w14:textId="77777777" w:rsidTr="00673A64">
        <w:trPr>
          <w:trHeight w:val="240"/>
          <w:jc w:val="center"/>
        </w:trPr>
        <w:tc>
          <w:tcPr>
            <w:tcW w:w="4876" w:type="dxa"/>
            <w:tcBorders>
              <w:top w:val="nil"/>
              <w:left w:val="nil"/>
              <w:bottom w:val="nil"/>
              <w:right w:val="nil"/>
            </w:tcBorders>
          </w:tcPr>
          <w:p w14:paraId="0F9B17B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BEAA5B2" w14:textId="77777777" w:rsidR="00FE5602" w:rsidRPr="000D6917" w:rsidRDefault="00FE5602" w:rsidP="00673A64">
            <w:pPr>
              <w:pStyle w:val="AmColumnHeading"/>
            </w:pPr>
            <w:r w:rsidRPr="000D6917">
              <w:t>Amendement</w:t>
            </w:r>
          </w:p>
        </w:tc>
      </w:tr>
      <w:tr w:rsidR="00FE5602" w:rsidRPr="000D6917" w14:paraId="168477E8" w14:textId="77777777" w:rsidTr="00673A64">
        <w:trPr>
          <w:jc w:val="center"/>
        </w:trPr>
        <w:tc>
          <w:tcPr>
            <w:tcW w:w="4876" w:type="dxa"/>
            <w:tcBorders>
              <w:top w:val="nil"/>
              <w:left w:val="nil"/>
              <w:bottom w:val="nil"/>
              <w:right w:val="nil"/>
            </w:tcBorders>
          </w:tcPr>
          <w:p w14:paraId="485B2250" w14:textId="13345E69" w:rsidR="00FE5602" w:rsidRPr="000D6917" w:rsidRDefault="00FE5602" w:rsidP="00673A64">
            <w:pPr>
              <w:pStyle w:val="Normal6a"/>
            </w:pPr>
            <w:r w:rsidRPr="000D6917">
              <w:t>(5)</w:t>
            </w:r>
            <w:r w:rsidRPr="000D6917">
              <w:tab/>
              <w:t>Le réservoir européen de talents devrait aider les États membres participants à remédier aux pénuries actuelles et futures de main-d</w:t>
            </w:r>
            <w:r w:rsidR="00FC18B4">
              <w:t>’</w:t>
            </w:r>
            <w:r w:rsidRPr="000D6917">
              <w:t>œuvre et de compétences en permettant de recruter des ressortissants de pays tiers, dans la mesure où l</w:t>
            </w:r>
            <w:r w:rsidR="00FC18B4">
              <w:t>’</w:t>
            </w:r>
            <w:r w:rsidRPr="000D6917">
              <w:t>activation de la main-d</w:t>
            </w:r>
            <w:r w:rsidR="00FC18B4">
              <w:t>’</w:t>
            </w:r>
            <w:r w:rsidRPr="000D6917">
              <w:t>œuvre nationale et la mobilité au sein de l</w:t>
            </w:r>
            <w:r w:rsidR="00FC18B4">
              <w:t>’</w:t>
            </w:r>
            <w:r w:rsidRPr="000D6917">
              <w:t>Union ne suffisent pas à atteindre cet objectif. En tant qu</w:t>
            </w:r>
            <w:r w:rsidR="00FC18B4">
              <w:t>’</w:t>
            </w:r>
            <w:r w:rsidRPr="000D6917">
              <w:t xml:space="preserve">outil </w:t>
            </w:r>
            <w:r w:rsidRPr="000D6917">
              <w:rPr>
                <w:b/>
                <w:i/>
              </w:rPr>
              <w:t>facultatif</w:t>
            </w:r>
            <w:r w:rsidRPr="000D6917">
              <w:t xml:space="preserve"> destiné à faciliter le recrutement international, le réservoir européen de talents devrait offrir aux États membres intéressés un soutien supplémentaire à l</w:t>
            </w:r>
            <w:r w:rsidR="00FC18B4">
              <w:t>’</w:t>
            </w:r>
            <w:r w:rsidRPr="000D6917">
              <w:t>échelle de l</w:t>
            </w:r>
            <w:r w:rsidR="00FC18B4">
              <w:t>’</w:t>
            </w:r>
            <w:r w:rsidRPr="000D6917">
              <w:t>Union. À cette fin, il convient de veiller à la complémentarité et à l</w:t>
            </w:r>
            <w:r w:rsidR="00FC18B4">
              <w:t>’</w:t>
            </w:r>
            <w:r w:rsidRPr="000D6917">
              <w:t>interopérabilité avec les initiatives et plateformes nationales existantes. Afin d</w:t>
            </w:r>
            <w:r w:rsidR="00FC18B4">
              <w:t>’</w:t>
            </w:r>
            <w:r w:rsidRPr="000D6917">
              <w:t>assurer la participation la plus large possible, les besoins spécifiques des États membres devraient être pris en considération lors de la création du réservoir européen de talents. Par conséquent, le terme «talent» est un terme générique qui fait référence à l</w:t>
            </w:r>
            <w:r w:rsidR="00FC18B4">
              <w:t>’</w:t>
            </w:r>
            <w:r w:rsidRPr="000D6917">
              <w:t>ensemble des compétences dont les marchés du travail des États membres pourraient avoir besoin.</w:t>
            </w:r>
          </w:p>
        </w:tc>
        <w:tc>
          <w:tcPr>
            <w:tcW w:w="4876" w:type="dxa"/>
            <w:tcBorders>
              <w:top w:val="nil"/>
              <w:left w:val="nil"/>
              <w:bottom w:val="nil"/>
              <w:right w:val="nil"/>
            </w:tcBorders>
          </w:tcPr>
          <w:p w14:paraId="6B4022D0" w14:textId="00983982" w:rsidR="00FE5602" w:rsidRPr="000D6917" w:rsidRDefault="00FE5602" w:rsidP="00673A64">
            <w:pPr>
              <w:pStyle w:val="Normal6a"/>
            </w:pPr>
            <w:r w:rsidRPr="000D6917">
              <w:t>(5)</w:t>
            </w:r>
            <w:r w:rsidRPr="000D6917">
              <w:tab/>
              <w:t>Le réservoir européen de talents devrait aider les États membres participants à remédier aux pénuries actuelles et futures de main-d</w:t>
            </w:r>
            <w:r w:rsidR="00FC18B4">
              <w:t>’</w:t>
            </w:r>
            <w:r w:rsidRPr="000D6917">
              <w:t>œuvre et de compétences en permettant de recruter des ressortissants de pays tiers, dans la mesure où l</w:t>
            </w:r>
            <w:r w:rsidR="00FC18B4">
              <w:t>’</w:t>
            </w:r>
            <w:r w:rsidRPr="000D6917">
              <w:t>activation de la main-d</w:t>
            </w:r>
            <w:r w:rsidR="00FC18B4">
              <w:t>’</w:t>
            </w:r>
            <w:r w:rsidRPr="000D6917">
              <w:t>œuvre nationale et la mobilité au sein de l</w:t>
            </w:r>
            <w:r w:rsidR="00FC18B4">
              <w:t>’</w:t>
            </w:r>
            <w:r w:rsidRPr="000D6917">
              <w:t>Union ne suffisent pas à atteindre cet objectif. En tant qu</w:t>
            </w:r>
            <w:r w:rsidR="00FC18B4">
              <w:t>’</w:t>
            </w:r>
            <w:r w:rsidRPr="000D6917">
              <w:t xml:space="preserve">outil </w:t>
            </w:r>
            <w:r w:rsidRPr="000D6917">
              <w:rPr>
                <w:b/>
                <w:i/>
              </w:rPr>
              <w:t>obligatoire</w:t>
            </w:r>
            <w:r w:rsidRPr="000D6917">
              <w:t xml:space="preserve"> destiné à faciliter le recrutement international, le réservoir européen de talents devrait offrir aux États membres intéressés un soutien supplémentaire à l</w:t>
            </w:r>
            <w:r w:rsidR="00FC18B4">
              <w:t>’</w:t>
            </w:r>
            <w:r w:rsidRPr="000D6917">
              <w:t>échelle de l</w:t>
            </w:r>
            <w:r w:rsidR="00FC18B4">
              <w:t>’</w:t>
            </w:r>
            <w:r w:rsidRPr="000D6917">
              <w:t>Union. À cette fin, il convient de veiller à la complémentarité et à l</w:t>
            </w:r>
            <w:r w:rsidR="00FC18B4">
              <w:t>’</w:t>
            </w:r>
            <w:r w:rsidRPr="000D6917">
              <w:t>interopérabilité avec les initiatives et plateformes nationales existantes. Afin d</w:t>
            </w:r>
            <w:r w:rsidR="00FC18B4">
              <w:t>’</w:t>
            </w:r>
            <w:r w:rsidRPr="000D6917">
              <w:t>assurer la participation la plus large possible, les besoins spécifiques des États membres devraient être pris en considération lors de la création du réservoir européen de talents. Par conséquent, le terme «talent» est un terme générique qui fait référence à l</w:t>
            </w:r>
            <w:r w:rsidR="00FC18B4">
              <w:t>’</w:t>
            </w:r>
            <w:r w:rsidRPr="000D6917">
              <w:t>ensemble des compétences dont les marchés du travail des États membres pourraient avoir besoin.</w:t>
            </w:r>
          </w:p>
        </w:tc>
      </w:tr>
    </w:tbl>
    <w:p w14:paraId="72F8B9F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B0281BC" w14:textId="77777777" w:rsidR="00FE5602" w:rsidRPr="000D6917" w:rsidRDefault="00FE5602" w:rsidP="00FE5602">
      <w:r w:rsidRPr="000D6917">
        <w:rPr>
          <w:rStyle w:val="HideTWBExt"/>
        </w:rPr>
        <w:t>&lt;/AmendB&gt;</w:t>
      </w:r>
    </w:p>
    <w:p w14:paraId="2F4658B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166</w:t>
      </w:r>
      <w:r w:rsidRPr="000D6917">
        <w:rPr>
          <w:rStyle w:val="HideTWBExt"/>
          <w:b w:val="0"/>
        </w:rPr>
        <w:t>&lt;/NumAmB&gt;</w:t>
      </w:r>
    </w:p>
    <w:p w14:paraId="38C6CFAE" w14:textId="77777777" w:rsidR="00FE5602" w:rsidRPr="000D6917" w:rsidRDefault="00FE5602" w:rsidP="00FE5602">
      <w:pPr>
        <w:pStyle w:val="NormalBold"/>
      </w:pPr>
      <w:r w:rsidRPr="000D6917">
        <w:rPr>
          <w:rStyle w:val="HideTWBExt"/>
          <w:b w:val="0"/>
        </w:rPr>
        <w:t>&lt;RepeatBlock-By&gt;&lt;Members&gt;</w:t>
      </w:r>
      <w:r w:rsidRPr="000D6917">
        <w:t>Johan Danielsson, Evin Incir</w:t>
      </w:r>
      <w:r w:rsidRPr="000D6917">
        <w:rPr>
          <w:rStyle w:val="HideTWBExt"/>
          <w:b w:val="0"/>
        </w:rPr>
        <w:t>&lt;/Members&gt;</w:t>
      </w:r>
    </w:p>
    <w:p w14:paraId="3E1A2692" w14:textId="77777777" w:rsidR="00FE5602" w:rsidRPr="000D6917" w:rsidRDefault="00FE5602" w:rsidP="00FE5602">
      <w:pPr>
        <w:pStyle w:val="NormalBold"/>
      </w:pPr>
      <w:r w:rsidRPr="000D6917">
        <w:rPr>
          <w:rStyle w:val="HideTWBExt"/>
          <w:b w:val="0"/>
        </w:rPr>
        <w:t>&lt;/RepeatBlock-By&gt;</w:t>
      </w:r>
    </w:p>
    <w:p w14:paraId="0C46792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6A24C93" w14:textId="77777777" w:rsidR="00FE5602" w:rsidRPr="000D6917" w:rsidRDefault="00FE5602" w:rsidP="00FE5602">
      <w:pPr>
        <w:pStyle w:val="NormalBold"/>
      </w:pPr>
      <w:r w:rsidRPr="000D6917">
        <w:rPr>
          <w:rStyle w:val="HideTWBExt"/>
          <w:b w:val="0"/>
        </w:rPr>
        <w:t>&lt;Article&gt;</w:t>
      </w:r>
      <w:r w:rsidRPr="000D6917">
        <w:t>Considérant 5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756E56A" w14:textId="77777777" w:rsidTr="00673A64">
        <w:trPr>
          <w:trHeight w:hRule="exact" w:val="240"/>
          <w:jc w:val="center"/>
        </w:trPr>
        <w:tc>
          <w:tcPr>
            <w:tcW w:w="9752" w:type="dxa"/>
            <w:gridSpan w:val="2"/>
            <w:tcBorders>
              <w:top w:val="nil"/>
              <w:left w:val="nil"/>
              <w:bottom w:val="nil"/>
              <w:right w:val="nil"/>
            </w:tcBorders>
          </w:tcPr>
          <w:p w14:paraId="1B60457F" w14:textId="77777777" w:rsidR="00FE5602" w:rsidRPr="000D6917" w:rsidRDefault="00FE5602" w:rsidP="00673A64"/>
        </w:tc>
      </w:tr>
      <w:tr w:rsidR="00FE5602" w:rsidRPr="000D6917" w14:paraId="1FCC95C9" w14:textId="77777777" w:rsidTr="00673A64">
        <w:trPr>
          <w:trHeight w:val="240"/>
          <w:jc w:val="center"/>
        </w:trPr>
        <w:tc>
          <w:tcPr>
            <w:tcW w:w="4876" w:type="dxa"/>
            <w:tcBorders>
              <w:top w:val="nil"/>
              <w:left w:val="nil"/>
              <w:bottom w:val="nil"/>
              <w:right w:val="nil"/>
            </w:tcBorders>
          </w:tcPr>
          <w:p w14:paraId="3BABE9E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D3906F4" w14:textId="77777777" w:rsidR="00FE5602" w:rsidRPr="000D6917" w:rsidRDefault="00FE5602" w:rsidP="00673A64">
            <w:pPr>
              <w:pStyle w:val="AmColumnHeading"/>
            </w:pPr>
            <w:r w:rsidRPr="000D6917">
              <w:t>Amendement</w:t>
            </w:r>
          </w:p>
        </w:tc>
      </w:tr>
      <w:tr w:rsidR="00FE5602" w:rsidRPr="000D6917" w14:paraId="46F206B4" w14:textId="77777777" w:rsidTr="00673A64">
        <w:trPr>
          <w:jc w:val="center"/>
        </w:trPr>
        <w:tc>
          <w:tcPr>
            <w:tcW w:w="4876" w:type="dxa"/>
            <w:tcBorders>
              <w:top w:val="nil"/>
              <w:left w:val="nil"/>
              <w:bottom w:val="nil"/>
              <w:right w:val="nil"/>
            </w:tcBorders>
          </w:tcPr>
          <w:p w14:paraId="069AFD04" w14:textId="77777777" w:rsidR="00FE5602" w:rsidRPr="000D6917" w:rsidRDefault="00FE5602" w:rsidP="00673A64">
            <w:pPr>
              <w:pStyle w:val="Normal6a"/>
            </w:pPr>
          </w:p>
        </w:tc>
        <w:tc>
          <w:tcPr>
            <w:tcW w:w="4876" w:type="dxa"/>
            <w:tcBorders>
              <w:top w:val="nil"/>
              <w:left w:val="nil"/>
              <w:bottom w:val="nil"/>
              <w:right w:val="nil"/>
            </w:tcBorders>
          </w:tcPr>
          <w:p w14:paraId="02E93063" w14:textId="3AB2A906" w:rsidR="00FE5602" w:rsidRPr="000D6917" w:rsidRDefault="00FE5602" w:rsidP="00673A64">
            <w:pPr>
              <w:pStyle w:val="Normal6a"/>
            </w:pPr>
            <w:r w:rsidRPr="000D6917">
              <w:rPr>
                <w:b/>
                <w:i/>
              </w:rPr>
              <w:t>(5 bis)</w:t>
            </w:r>
            <w:r w:rsidRPr="000D6917">
              <w:tab/>
            </w:r>
            <w:r w:rsidRPr="000D6917">
              <w:rPr>
                <w:b/>
                <w:i/>
              </w:rPr>
              <w:t>Le réseau européen de l</w:t>
            </w:r>
            <w:r w:rsidR="00FC18B4">
              <w:rPr>
                <w:b/>
                <w:i/>
              </w:rPr>
              <w:t>’</w:t>
            </w:r>
            <w:r w:rsidRPr="000D6917">
              <w:rPr>
                <w:b/>
                <w:i/>
              </w:rPr>
              <w:t>emploi (EURES), qui propose des informations, des conseils et des services de recrutement ou de placement au profit des travailleurs et des employeurs dans l</w:t>
            </w:r>
            <w:r w:rsidR="00FC18B4">
              <w:rPr>
                <w:b/>
                <w:i/>
              </w:rPr>
              <w:t>’</w:t>
            </w:r>
            <w:r w:rsidRPr="000D6917">
              <w:rPr>
                <w:b/>
                <w:i/>
              </w:rPr>
              <w:t>ensemble de l</w:t>
            </w:r>
            <w:r w:rsidR="00FC18B4">
              <w:rPr>
                <w:b/>
                <w:i/>
              </w:rPr>
              <w:t>’</w:t>
            </w:r>
            <w:r w:rsidRPr="000D6917">
              <w:rPr>
                <w:b/>
                <w:i/>
              </w:rPr>
              <w:t>Union, peut jouer un rôle important en publiant des postes vacants en vue d</w:t>
            </w:r>
            <w:r w:rsidR="00FC18B4">
              <w:rPr>
                <w:b/>
                <w:i/>
              </w:rPr>
              <w:t>’</w:t>
            </w:r>
            <w:r w:rsidRPr="000D6917">
              <w:rPr>
                <w:b/>
                <w:i/>
              </w:rPr>
              <w:t>attirer des travailleurs d</w:t>
            </w:r>
            <w:r w:rsidR="00FC18B4">
              <w:rPr>
                <w:b/>
                <w:i/>
              </w:rPr>
              <w:t>’</w:t>
            </w:r>
            <w:r w:rsidRPr="000D6917">
              <w:rPr>
                <w:b/>
                <w:i/>
              </w:rPr>
              <w:t>autres États membres. Dès lors, avant d</w:t>
            </w:r>
            <w:r w:rsidR="00FC18B4">
              <w:rPr>
                <w:b/>
                <w:i/>
              </w:rPr>
              <w:t>’</w:t>
            </w:r>
            <w:r w:rsidRPr="000D6917">
              <w:rPr>
                <w:b/>
                <w:i/>
              </w:rPr>
              <w:t>avoir recours au réservoir européen de talents, il convient de tirer parti d</w:t>
            </w:r>
            <w:r w:rsidR="00FC18B4">
              <w:rPr>
                <w:b/>
                <w:i/>
              </w:rPr>
              <w:t>’</w:t>
            </w:r>
            <w:r w:rsidRPr="000D6917">
              <w:rPr>
                <w:b/>
                <w:i/>
              </w:rPr>
              <w:t>EURES.</w:t>
            </w:r>
          </w:p>
        </w:tc>
      </w:tr>
    </w:tbl>
    <w:p w14:paraId="4DF7FED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DF8213F" w14:textId="77777777" w:rsidR="00FE5602" w:rsidRPr="000D6917" w:rsidRDefault="00FE5602" w:rsidP="00FE5602">
      <w:r w:rsidRPr="000D6917">
        <w:rPr>
          <w:rStyle w:val="HideTWBExt"/>
        </w:rPr>
        <w:t>&lt;/AmendB&gt;</w:t>
      </w:r>
    </w:p>
    <w:p w14:paraId="0C46C372"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167</w:t>
      </w:r>
      <w:r w:rsidRPr="000D6917">
        <w:rPr>
          <w:rStyle w:val="HideTWBExt"/>
          <w:b w:val="0"/>
        </w:rPr>
        <w:t>&lt;/NumAmB&gt;</w:t>
      </w:r>
    </w:p>
    <w:p w14:paraId="11C4A331" w14:textId="77777777" w:rsidR="00FE5602" w:rsidRPr="000D6917" w:rsidRDefault="00FE5602" w:rsidP="00FE5602">
      <w:pPr>
        <w:pStyle w:val="NormalBold"/>
      </w:pPr>
      <w:r w:rsidRPr="000D6917">
        <w:rPr>
          <w:rStyle w:val="HideTWBExt"/>
          <w:b w:val="0"/>
        </w:rPr>
        <w:t>&lt;RepeatBlock-By&gt;&lt;Members&gt;</w:t>
      </w:r>
      <w:r w:rsidRPr="000D6917">
        <w:t>Lena Düpont, Tomas Tobé</w:t>
      </w:r>
      <w:r w:rsidRPr="000D6917">
        <w:rPr>
          <w:rStyle w:val="HideTWBExt"/>
          <w:b w:val="0"/>
        </w:rPr>
        <w:t>&lt;/Members&gt;</w:t>
      </w:r>
    </w:p>
    <w:p w14:paraId="3FB539CF" w14:textId="77777777" w:rsidR="00FE5602" w:rsidRPr="000D6917" w:rsidRDefault="00FE5602" w:rsidP="00FE5602">
      <w:pPr>
        <w:pStyle w:val="NormalBold"/>
      </w:pPr>
      <w:r w:rsidRPr="000D6917">
        <w:rPr>
          <w:rStyle w:val="HideTWBExt"/>
          <w:b w:val="0"/>
        </w:rPr>
        <w:t>&lt;/RepeatBlock-By&gt;</w:t>
      </w:r>
    </w:p>
    <w:p w14:paraId="26779E1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5F843F9" w14:textId="77777777" w:rsidR="00FE5602" w:rsidRPr="000D6917" w:rsidRDefault="00FE5602" w:rsidP="00FE5602">
      <w:pPr>
        <w:pStyle w:val="NormalBold"/>
      </w:pPr>
      <w:r w:rsidRPr="000D6917">
        <w:rPr>
          <w:rStyle w:val="HideTWBExt"/>
          <w:b w:val="0"/>
        </w:rPr>
        <w:t>&lt;Article&gt;</w:t>
      </w:r>
      <w:r w:rsidRPr="000D6917">
        <w:t>Considérant 5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85AEAF8" w14:textId="77777777" w:rsidTr="00673A64">
        <w:trPr>
          <w:trHeight w:hRule="exact" w:val="240"/>
          <w:jc w:val="center"/>
        </w:trPr>
        <w:tc>
          <w:tcPr>
            <w:tcW w:w="9752" w:type="dxa"/>
            <w:gridSpan w:val="2"/>
            <w:tcBorders>
              <w:top w:val="nil"/>
              <w:left w:val="nil"/>
              <w:bottom w:val="nil"/>
              <w:right w:val="nil"/>
            </w:tcBorders>
          </w:tcPr>
          <w:p w14:paraId="30549813" w14:textId="77777777" w:rsidR="00FE5602" w:rsidRPr="000D6917" w:rsidRDefault="00FE5602" w:rsidP="00673A64"/>
        </w:tc>
      </w:tr>
      <w:tr w:rsidR="00FE5602" w:rsidRPr="000D6917" w14:paraId="63D731EB" w14:textId="77777777" w:rsidTr="00673A64">
        <w:trPr>
          <w:trHeight w:val="240"/>
          <w:jc w:val="center"/>
        </w:trPr>
        <w:tc>
          <w:tcPr>
            <w:tcW w:w="4876" w:type="dxa"/>
            <w:tcBorders>
              <w:top w:val="nil"/>
              <w:left w:val="nil"/>
              <w:bottom w:val="nil"/>
              <w:right w:val="nil"/>
            </w:tcBorders>
          </w:tcPr>
          <w:p w14:paraId="12F4EC4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91A5FB9" w14:textId="77777777" w:rsidR="00FE5602" w:rsidRPr="000D6917" w:rsidRDefault="00FE5602" w:rsidP="00673A64">
            <w:pPr>
              <w:pStyle w:val="AmColumnHeading"/>
            </w:pPr>
            <w:r w:rsidRPr="000D6917">
              <w:t>Amendement</w:t>
            </w:r>
          </w:p>
        </w:tc>
      </w:tr>
      <w:tr w:rsidR="00FE5602" w:rsidRPr="000D6917" w14:paraId="59629543" w14:textId="77777777" w:rsidTr="00673A64">
        <w:trPr>
          <w:jc w:val="center"/>
        </w:trPr>
        <w:tc>
          <w:tcPr>
            <w:tcW w:w="4876" w:type="dxa"/>
            <w:tcBorders>
              <w:top w:val="nil"/>
              <w:left w:val="nil"/>
              <w:bottom w:val="nil"/>
              <w:right w:val="nil"/>
            </w:tcBorders>
          </w:tcPr>
          <w:p w14:paraId="51A2EBEC" w14:textId="77777777" w:rsidR="00FE5602" w:rsidRPr="000D6917" w:rsidRDefault="00FE5602" w:rsidP="00673A64">
            <w:pPr>
              <w:pStyle w:val="Normal6a"/>
            </w:pPr>
          </w:p>
        </w:tc>
        <w:tc>
          <w:tcPr>
            <w:tcW w:w="4876" w:type="dxa"/>
            <w:tcBorders>
              <w:top w:val="nil"/>
              <w:left w:val="nil"/>
              <w:bottom w:val="nil"/>
              <w:right w:val="nil"/>
            </w:tcBorders>
          </w:tcPr>
          <w:p w14:paraId="7241979F" w14:textId="29AB1202" w:rsidR="00FE5602" w:rsidRPr="000D6917" w:rsidRDefault="00FE5602" w:rsidP="00410C50">
            <w:pPr>
              <w:pStyle w:val="Normal6a"/>
            </w:pPr>
            <w:r w:rsidRPr="000D6917">
              <w:rPr>
                <w:b/>
                <w:i/>
              </w:rPr>
              <w:t>(5 bis)</w:t>
            </w:r>
            <w:r w:rsidRPr="000D6917">
              <w:tab/>
            </w:r>
            <w:r w:rsidRPr="000D6917">
              <w:rPr>
                <w:b/>
                <w:i/>
              </w:rPr>
              <w:t xml:space="preserve">De même, </w:t>
            </w:r>
            <w:r w:rsidR="00410C50">
              <w:rPr>
                <w:b/>
                <w:i/>
              </w:rPr>
              <w:t xml:space="preserve">étant donné que le réservoir de talents est un </w:t>
            </w:r>
            <w:r w:rsidRPr="000D6917">
              <w:rPr>
                <w:b/>
                <w:i/>
              </w:rPr>
              <w:t xml:space="preserve">outil facultatif, il est nécessaire de réglementer le droit des États membres de se retirer </w:t>
            </w:r>
            <w:r w:rsidR="00410C50">
              <w:rPr>
                <w:b/>
                <w:i/>
              </w:rPr>
              <w:t>de celui-ci</w:t>
            </w:r>
            <w:r w:rsidRPr="000D6917">
              <w:rPr>
                <w:b/>
                <w:i/>
              </w:rPr>
              <w:t>, de manière ordonnée et selon un calendrier approprié, c</w:t>
            </w:r>
            <w:r w:rsidR="00FC18B4">
              <w:rPr>
                <w:b/>
                <w:i/>
              </w:rPr>
              <w:t>’</w:t>
            </w:r>
            <w:r w:rsidRPr="000D6917">
              <w:rPr>
                <w:b/>
                <w:i/>
              </w:rPr>
              <w:t>est-à-dire sans</w:t>
            </w:r>
            <w:r w:rsidR="00410C50">
              <w:rPr>
                <w:b/>
                <w:i/>
              </w:rPr>
              <w:t xml:space="preserve"> en</w:t>
            </w:r>
            <w:r w:rsidRPr="000D6917">
              <w:rPr>
                <w:b/>
                <w:i/>
              </w:rPr>
              <w:t xml:space="preserve"> perturber le fonctionnement général ni les droits des autres États membres participants.</w:t>
            </w:r>
          </w:p>
        </w:tc>
      </w:tr>
    </w:tbl>
    <w:p w14:paraId="360517C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C6D674E" w14:textId="77777777" w:rsidR="00FE5602" w:rsidRPr="000D6917" w:rsidRDefault="00FE5602" w:rsidP="00FE5602">
      <w:r w:rsidRPr="000D6917">
        <w:rPr>
          <w:rStyle w:val="HideTWBExt"/>
        </w:rPr>
        <w:t>&lt;/AmendB&gt;</w:t>
      </w:r>
    </w:p>
    <w:p w14:paraId="7D96611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168</w:t>
      </w:r>
      <w:r w:rsidRPr="000D6917">
        <w:rPr>
          <w:rStyle w:val="HideTWBExt"/>
          <w:b w:val="0"/>
        </w:rPr>
        <w:t>&lt;/NumAmB&gt;</w:t>
      </w:r>
    </w:p>
    <w:p w14:paraId="0D17F76B"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6B7B76BF" w14:textId="77777777" w:rsidR="00FE5602" w:rsidRPr="000D6917" w:rsidRDefault="00FE5602" w:rsidP="00FE5602">
      <w:pPr>
        <w:pStyle w:val="NormalBold"/>
      </w:pPr>
      <w:r w:rsidRPr="000D6917">
        <w:rPr>
          <w:rStyle w:val="HideTWBExt"/>
          <w:b w:val="0"/>
        </w:rPr>
        <w:t>&lt;/RepeatBlock-By&gt;</w:t>
      </w:r>
    </w:p>
    <w:p w14:paraId="7A87640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715A7C7" w14:textId="77777777" w:rsidR="00FE5602" w:rsidRPr="000D6917" w:rsidRDefault="00FE5602" w:rsidP="00FE5602">
      <w:pPr>
        <w:pStyle w:val="NormalBold"/>
      </w:pPr>
      <w:r w:rsidRPr="000D6917">
        <w:rPr>
          <w:rStyle w:val="HideTWBExt"/>
          <w:b w:val="0"/>
        </w:rPr>
        <w:t>&lt;Article&gt;</w:t>
      </w:r>
      <w:r w:rsidRPr="000D6917">
        <w:t>Considérant 5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44E860F" w14:textId="77777777" w:rsidTr="00673A64">
        <w:trPr>
          <w:trHeight w:hRule="exact" w:val="240"/>
          <w:jc w:val="center"/>
        </w:trPr>
        <w:tc>
          <w:tcPr>
            <w:tcW w:w="9752" w:type="dxa"/>
            <w:gridSpan w:val="2"/>
            <w:tcBorders>
              <w:top w:val="nil"/>
              <w:left w:val="nil"/>
              <w:bottom w:val="nil"/>
              <w:right w:val="nil"/>
            </w:tcBorders>
          </w:tcPr>
          <w:p w14:paraId="54D25688" w14:textId="77777777" w:rsidR="00FE5602" w:rsidRPr="000D6917" w:rsidRDefault="00FE5602" w:rsidP="00673A64"/>
        </w:tc>
      </w:tr>
      <w:tr w:rsidR="00FE5602" w:rsidRPr="000D6917" w14:paraId="71556480" w14:textId="77777777" w:rsidTr="00673A64">
        <w:trPr>
          <w:trHeight w:val="240"/>
          <w:jc w:val="center"/>
        </w:trPr>
        <w:tc>
          <w:tcPr>
            <w:tcW w:w="4876" w:type="dxa"/>
            <w:tcBorders>
              <w:top w:val="nil"/>
              <w:left w:val="nil"/>
              <w:bottom w:val="nil"/>
              <w:right w:val="nil"/>
            </w:tcBorders>
          </w:tcPr>
          <w:p w14:paraId="7379C17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0FEFDA5" w14:textId="77777777" w:rsidR="00FE5602" w:rsidRPr="000D6917" w:rsidRDefault="00FE5602" w:rsidP="00673A64">
            <w:pPr>
              <w:pStyle w:val="AmColumnHeading"/>
            </w:pPr>
            <w:r w:rsidRPr="000D6917">
              <w:t>Amendement</w:t>
            </w:r>
          </w:p>
        </w:tc>
      </w:tr>
      <w:tr w:rsidR="00FE5602" w:rsidRPr="000D6917" w14:paraId="629D29A0" w14:textId="77777777" w:rsidTr="00673A64">
        <w:trPr>
          <w:jc w:val="center"/>
        </w:trPr>
        <w:tc>
          <w:tcPr>
            <w:tcW w:w="4876" w:type="dxa"/>
            <w:tcBorders>
              <w:top w:val="nil"/>
              <w:left w:val="nil"/>
              <w:bottom w:val="nil"/>
              <w:right w:val="nil"/>
            </w:tcBorders>
          </w:tcPr>
          <w:p w14:paraId="73FD803A" w14:textId="77777777" w:rsidR="00FE5602" w:rsidRPr="000D6917" w:rsidRDefault="00FE5602" w:rsidP="00673A64">
            <w:pPr>
              <w:pStyle w:val="Normal6a"/>
            </w:pPr>
          </w:p>
        </w:tc>
        <w:tc>
          <w:tcPr>
            <w:tcW w:w="4876" w:type="dxa"/>
            <w:tcBorders>
              <w:top w:val="nil"/>
              <w:left w:val="nil"/>
              <w:bottom w:val="nil"/>
              <w:right w:val="nil"/>
            </w:tcBorders>
          </w:tcPr>
          <w:p w14:paraId="5F2D297A" w14:textId="321D6F16" w:rsidR="00FE5602" w:rsidRPr="000D6917" w:rsidRDefault="00FE5602" w:rsidP="00673A64">
            <w:pPr>
              <w:pStyle w:val="Normal6a"/>
            </w:pPr>
            <w:r w:rsidRPr="000D6917">
              <w:rPr>
                <w:b/>
                <w:i/>
              </w:rPr>
              <w:t>(5 bis)</w:t>
            </w:r>
            <w:r w:rsidRPr="000D6917">
              <w:tab/>
            </w:r>
            <w:r w:rsidRPr="000D6917">
              <w:rPr>
                <w:b/>
                <w:i/>
              </w:rPr>
              <w:t>Le réservoir de talents devrait s</w:t>
            </w:r>
            <w:r w:rsidR="00FC18B4">
              <w:rPr>
                <w:b/>
                <w:i/>
              </w:rPr>
              <w:t>’</w:t>
            </w:r>
            <w:r w:rsidRPr="000D6917">
              <w:rPr>
                <w:b/>
                <w:i/>
              </w:rPr>
              <w:t>assurer que les pénuries de main-d</w:t>
            </w:r>
            <w:r w:rsidR="00FC18B4">
              <w:rPr>
                <w:b/>
                <w:i/>
              </w:rPr>
              <w:t>’</w:t>
            </w:r>
            <w:r w:rsidRPr="000D6917">
              <w:rPr>
                <w:b/>
                <w:i/>
              </w:rPr>
              <w:t>œuvre à l</w:t>
            </w:r>
            <w:r w:rsidR="00FC18B4">
              <w:rPr>
                <w:b/>
                <w:i/>
              </w:rPr>
              <w:t>’</w:t>
            </w:r>
            <w:r w:rsidRPr="000D6917">
              <w:rPr>
                <w:b/>
                <w:i/>
              </w:rPr>
              <w:t>échelle de l</w:t>
            </w:r>
            <w:r w:rsidR="00FC18B4">
              <w:rPr>
                <w:b/>
                <w:i/>
              </w:rPr>
              <w:t>’</w:t>
            </w:r>
            <w:r w:rsidRPr="000D6917">
              <w:rPr>
                <w:b/>
                <w:i/>
              </w:rPr>
              <w:t>Union, des États membres et des secteurs sont recensées d</w:t>
            </w:r>
            <w:r w:rsidR="00FC18B4">
              <w:rPr>
                <w:b/>
                <w:i/>
              </w:rPr>
              <w:t>’</w:t>
            </w:r>
            <w:r w:rsidRPr="000D6917">
              <w:rPr>
                <w:b/>
                <w:i/>
              </w:rPr>
              <w:t>une façon transparente et en consultant les partenaires sociaux à tous les niveaux, en tenant compte des facteurs et des causes à l</w:t>
            </w:r>
            <w:r w:rsidR="00FC18B4">
              <w:rPr>
                <w:b/>
                <w:i/>
              </w:rPr>
              <w:t>’</w:t>
            </w:r>
            <w:r w:rsidRPr="000D6917">
              <w:rPr>
                <w:b/>
                <w:i/>
              </w:rPr>
              <w:t>origine de ce phénomène.</w:t>
            </w:r>
          </w:p>
        </w:tc>
      </w:tr>
    </w:tbl>
    <w:p w14:paraId="4252C614"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7C85B6C4" w14:textId="77777777" w:rsidR="00FE5602" w:rsidRPr="00673A64" w:rsidRDefault="00FE5602" w:rsidP="00FE5602">
      <w:pPr>
        <w:rPr>
          <w:lang w:val="en-GB"/>
        </w:rPr>
      </w:pPr>
      <w:r w:rsidRPr="00673A64">
        <w:rPr>
          <w:rStyle w:val="HideTWBExt"/>
          <w:lang w:val="en-GB"/>
        </w:rPr>
        <w:t>&lt;/AmendB&gt;</w:t>
      </w:r>
    </w:p>
    <w:p w14:paraId="7D7D6B1A"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169</w:t>
      </w:r>
      <w:r w:rsidRPr="00673A64">
        <w:rPr>
          <w:rStyle w:val="HideTWBExt"/>
          <w:b w:val="0"/>
          <w:lang w:val="en-GB"/>
        </w:rPr>
        <w:t>&lt;/NumAmB&gt;</w:t>
      </w:r>
    </w:p>
    <w:p w14:paraId="4F82D18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68AD4FCE" w14:textId="77777777" w:rsidR="00FE5602" w:rsidRPr="000D6917" w:rsidRDefault="00FE5602" w:rsidP="00FE5602">
      <w:pPr>
        <w:pStyle w:val="NormalBold"/>
      </w:pPr>
      <w:r w:rsidRPr="000D6917">
        <w:rPr>
          <w:rStyle w:val="HideTWBExt"/>
          <w:b w:val="0"/>
        </w:rPr>
        <w:t>&lt;/RepeatBlock-By&gt;</w:t>
      </w:r>
    </w:p>
    <w:p w14:paraId="5BDB864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FBB0F9D" w14:textId="77777777" w:rsidR="00FE5602" w:rsidRPr="000D6917" w:rsidRDefault="00FE5602" w:rsidP="00FE5602">
      <w:pPr>
        <w:pStyle w:val="NormalBold"/>
      </w:pPr>
      <w:r w:rsidRPr="000D6917">
        <w:rPr>
          <w:rStyle w:val="HideTWBExt"/>
          <w:b w:val="0"/>
        </w:rPr>
        <w:t>&lt;Article&gt;</w:t>
      </w:r>
      <w:r w:rsidRPr="000D6917">
        <w:t>Considérant 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BFFB5F5" w14:textId="77777777" w:rsidTr="00673A64">
        <w:trPr>
          <w:trHeight w:hRule="exact" w:val="240"/>
          <w:jc w:val="center"/>
        </w:trPr>
        <w:tc>
          <w:tcPr>
            <w:tcW w:w="9752" w:type="dxa"/>
            <w:gridSpan w:val="2"/>
            <w:tcBorders>
              <w:top w:val="nil"/>
              <w:left w:val="nil"/>
              <w:bottom w:val="nil"/>
              <w:right w:val="nil"/>
            </w:tcBorders>
          </w:tcPr>
          <w:p w14:paraId="1652A7E5" w14:textId="77777777" w:rsidR="00FE5602" w:rsidRPr="000D6917" w:rsidRDefault="00FE5602" w:rsidP="00673A64"/>
        </w:tc>
      </w:tr>
      <w:tr w:rsidR="00FE5602" w:rsidRPr="000D6917" w14:paraId="666A52B6" w14:textId="77777777" w:rsidTr="00673A64">
        <w:trPr>
          <w:trHeight w:val="240"/>
          <w:jc w:val="center"/>
        </w:trPr>
        <w:tc>
          <w:tcPr>
            <w:tcW w:w="4876" w:type="dxa"/>
            <w:tcBorders>
              <w:top w:val="nil"/>
              <w:left w:val="nil"/>
              <w:bottom w:val="nil"/>
              <w:right w:val="nil"/>
            </w:tcBorders>
          </w:tcPr>
          <w:p w14:paraId="1BF479E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CF6781B" w14:textId="77777777" w:rsidR="00FE5602" w:rsidRPr="000D6917" w:rsidRDefault="00FE5602" w:rsidP="00673A64">
            <w:pPr>
              <w:pStyle w:val="AmColumnHeading"/>
            </w:pPr>
            <w:r w:rsidRPr="000D6917">
              <w:t>Amendement</w:t>
            </w:r>
          </w:p>
        </w:tc>
      </w:tr>
      <w:tr w:rsidR="00FE5602" w:rsidRPr="000D6917" w14:paraId="7E6DDBA7" w14:textId="77777777" w:rsidTr="00673A64">
        <w:trPr>
          <w:jc w:val="center"/>
        </w:trPr>
        <w:tc>
          <w:tcPr>
            <w:tcW w:w="4876" w:type="dxa"/>
            <w:tcBorders>
              <w:top w:val="nil"/>
              <w:left w:val="nil"/>
              <w:bottom w:val="nil"/>
              <w:right w:val="nil"/>
            </w:tcBorders>
          </w:tcPr>
          <w:p w14:paraId="17F40515" w14:textId="626C3332" w:rsidR="00FE5602" w:rsidRPr="000D6917" w:rsidRDefault="00FE5602" w:rsidP="00673A64">
            <w:pPr>
              <w:pStyle w:val="Normal6a"/>
            </w:pPr>
            <w:r w:rsidRPr="000D6917">
              <w:t>(6)</w:t>
            </w:r>
            <w:r w:rsidRPr="000D6917">
              <w:tab/>
              <w:t>Le réservoir européen de talents vise à fournir des services aux employeurs établis dans les États membres participants, y compris aux agences d</w:t>
            </w:r>
            <w:r w:rsidR="00FC18B4">
              <w:t>’</w:t>
            </w:r>
            <w:r w:rsidRPr="000D6917">
              <w:t>emploi privées, aux agences de travail temporaire et aux intermédiaires du marché du travail tels que définis par la convention 181 de l</w:t>
            </w:r>
            <w:r w:rsidR="00FC18B4">
              <w:t>’</w:t>
            </w:r>
            <w:r w:rsidRPr="000D6917">
              <w:t>Organisation internationale du travail de 1997.</w:t>
            </w:r>
          </w:p>
        </w:tc>
        <w:tc>
          <w:tcPr>
            <w:tcW w:w="4876" w:type="dxa"/>
            <w:tcBorders>
              <w:top w:val="nil"/>
              <w:left w:val="nil"/>
              <w:bottom w:val="nil"/>
              <w:right w:val="nil"/>
            </w:tcBorders>
          </w:tcPr>
          <w:p w14:paraId="0773BEDD" w14:textId="6C9D80D0" w:rsidR="00FE5602" w:rsidRPr="000D6917" w:rsidRDefault="00FE5602" w:rsidP="00673A64">
            <w:pPr>
              <w:pStyle w:val="Normal6a"/>
            </w:pPr>
            <w:r w:rsidRPr="000D6917">
              <w:t>(6)</w:t>
            </w:r>
            <w:r w:rsidRPr="000D6917">
              <w:tab/>
              <w:t xml:space="preserve">Le réservoir européen de talents vise à fournir des services aux employeurs </w:t>
            </w:r>
            <w:r w:rsidRPr="000D6917">
              <w:rPr>
                <w:b/>
                <w:i/>
              </w:rPr>
              <w:t>participants</w:t>
            </w:r>
            <w:r w:rsidRPr="000D6917">
              <w:t xml:space="preserve"> établis dans les États membres participants, y compris aux agences d</w:t>
            </w:r>
            <w:r w:rsidR="00FC18B4">
              <w:t>’</w:t>
            </w:r>
            <w:r w:rsidRPr="000D6917">
              <w:t>emploi privées, aux agences de travail temporaire et aux intermédiaires du marché du travail tels que définis par la convention 181 de l</w:t>
            </w:r>
            <w:r w:rsidR="00FC18B4">
              <w:t>’</w:t>
            </w:r>
            <w:r w:rsidRPr="000D6917">
              <w:t xml:space="preserve">Organisation internationale du travail de 1997. </w:t>
            </w:r>
            <w:r w:rsidRPr="000D6917">
              <w:rPr>
                <w:b/>
                <w:i/>
              </w:rPr>
              <w:t>Un employeur participant est un employeur dont les offres d</w:t>
            </w:r>
            <w:r w:rsidR="00FC18B4">
              <w:rPr>
                <w:b/>
                <w:i/>
              </w:rPr>
              <w:t>’</w:t>
            </w:r>
            <w:r w:rsidRPr="000D6917">
              <w:rPr>
                <w:b/>
                <w:i/>
              </w:rPr>
              <w:t>emploi sont mises à disposition sur la plateforme informatique du réservoir européen de talents par le point de contact national de l</w:t>
            </w:r>
            <w:r w:rsidR="00FC18B4">
              <w:rPr>
                <w:b/>
                <w:i/>
              </w:rPr>
              <w:t>’</w:t>
            </w:r>
            <w:r w:rsidRPr="000D6917">
              <w:rPr>
                <w:b/>
                <w:i/>
              </w:rPr>
              <w:t>État membre où l</w:t>
            </w:r>
            <w:r w:rsidR="00FC18B4">
              <w:rPr>
                <w:b/>
                <w:i/>
              </w:rPr>
              <w:t>’</w:t>
            </w:r>
            <w:r w:rsidRPr="000D6917">
              <w:rPr>
                <w:b/>
                <w:i/>
              </w:rPr>
              <w:t>employeur est établi. Une fois que ces offres d</w:t>
            </w:r>
            <w:r w:rsidR="00FC18B4">
              <w:rPr>
                <w:b/>
                <w:i/>
              </w:rPr>
              <w:t>’</w:t>
            </w:r>
            <w:r w:rsidRPr="000D6917">
              <w:rPr>
                <w:b/>
                <w:i/>
              </w:rPr>
              <w:t>emploi sont retirées de la plateforme informatique du réservoir européen de talents, l</w:t>
            </w:r>
            <w:r w:rsidR="00FC18B4">
              <w:rPr>
                <w:b/>
                <w:i/>
              </w:rPr>
              <w:t>’</w:t>
            </w:r>
            <w:r w:rsidRPr="000D6917">
              <w:rPr>
                <w:b/>
                <w:i/>
              </w:rPr>
              <w:t>employeur n</w:t>
            </w:r>
            <w:r w:rsidR="00FC18B4">
              <w:rPr>
                <w:b/>
                <w:i/>
              </w:rPr>
              <w:t>’</w:t>
            </w:r>
            <w:r w:rsidRPr="000D6917">
              <w:rPr>
                <w:b/>
                <w:i/>
              </w:rPr>
              <w:t>est plus considéré comme un employeur participant. D</w:t>
            </w:r>
            <w:r w:rsidR="00FC18B4">
              <w:rPr>
                <w:b/>
                <w:i/>
              </w:rPr>
              <w:t>’</w:t>
            </w:r>
            <w:r w:rsidRPr="000D6917">
              <w:rPr>
                <w:b/>
                <w:i/>
              </w:rPr>
              <w:t>autres entités participantes peuvent également être incluses dans le réservoir européen de talents (agences d</w:t>
            </w:r>
            <w:r w:rsidR="00FC18B4">
              <w:rPr>
                <w:b/>
                <w:i/>
              </w:rPr>
              <w:t>’</w:t>
            </w:r>
            <w:r w:rsidRPr="000D6917">
              <w:rPr>
                <w:b/>
                <w:i/>
              </w:rPr>
              <w:t>emploi privées, aux agences de travail temporaire et aux intermédiaires du marché du travail) et sont soumises au même régime que les employeurs participants.</w:t>
            </w:r>
          </w:p>
        </w:tc>
      </w:tr>
    </w:tbl>
    <w:p w14:paraId="57909EC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62286E71" w14:textId="77777777" w:rsidR="00FE5602" w:rsidRPr="000D6917" w:rsidRDefault="00FE5602" w:rsidP="00FE5602">
      <w:r w:rsidRPr="000D6917">
        <w:rPr>
          <w:rStyle w:val="HideTWBExt"/>
        </w:rPr>
        <w:t>&lt;/AmendB&gt;</w:t>
      </w:r>
    </w:p>
    <w:p w14:paraId="2BBDAB92"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170</w:t>
      </w:r>
      <w:r w:rsidRPr="000D6917">
        <w:rPr>
          <w:rStyle w:val="HideTWBExt"/>
          <w:b w:val="0"/>
        </w:rPr>
        <w:t>&lt;/NumAmB&gt;</w:t>
      </w:r>
    </w:p>
    <w:p w14:paraId="266BD7C8"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1241E209" w14:textId="77777777" w:rsidR="00FE5602" w:rsidRPr="000D6917" w:rsidRDefault="00FE5602" w:rsidP="00FE5602">
      <w:pPr>
        <w:pStyle w:val="NormalBold"/>
      </w:pPr>
      <w:r w:rsidRPr="000D6917">
        <w:rPr>
          <w:rStyle w:val="HideTWBExt"/>
          <w:b w:val="0"/>
        </w:rPr>
        <w:t>&lt;/RepeatBlock-By&gt;</w:t>
      </w:r>
    </w:p>
    <w:p w14:paraId="0489269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C9A7F52" w14:textId="77777777" w:rsidR="00FE5602" w:rsidRPr="000D6917" w:rsidRDefault="00FE5602" w:rsidP="00FE5602">
      <w:pPr>
        <w:pStyle w:val="NormalBold"/>
      </w:pPr>
      <w:r w:rsidRPr="000D6917">
        <w:rPr>
          <w:rStyle w:val="HideTWBExt"/>
          <w:b w:val="0"/>
        </w:rPr>
        <w:t>&lt;Article&gt;</w:t>
      </w:r>
      <w:r w:rsidRPr="000D6917">
        <w:t>Considérant 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FF494EC" w14:textId="77777777" w:rsidTr="00673A64">
        <w:trPr>
          <w:trHeight w:hRule="exact" w:val="240"/>
          <w:jc w:val="center"/>
        </w:trPr>
        <w:tc>
          <w:tcPr>
            <w:tcW w:w="9752" w:type="dxa"/>
            <w:gridSpan w:val="2"/>
            <w:tcBorders>
              <w:top w:val="nil"/>
              <w:left w:val="nil"/>
              <w:bottom w:val="nil"/>
              <w:right w:val="nil"/>
            </w:tcBorders>
          </w:tcPr>
          <w:p w14:paraId="6E13280E" w14:textId="77777777" w:rsidR="00FE5602" w:rsidRPr="000D6917" w:rsidRDefault="00FE5602" w:rsidP="00673A64"/>
        </w:tc>
      </w:tr>
      <w:tr w:rsidR="00FE5602" w:rsidRPr="000D6917" w14:paraId="4854343E" w14:textId="77777777" w:rsidTr="00673A64">
        <w:trPr>
          <w:trHeight w:val="240"/>
          <w:jc w:val="center"/>
        </w:trPr>
        <w:tc>
          <w:tcPr>
            <w:tcW w:w="4876" w:type="dxa"/>
            <w:tcBorders>
              <w:top w:val="nil"/>
              <w:left w:val="nil"/>
              <w:bottom w:val="nil"/>
              <w:right w:val="nil"/>
            </w:tcBorders>
          </w:tcPr>
          <w:p w14:paraId="15021B0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CD451D6" w14:textId="77777777" w:rsidR="00FE5602" w:rsidRPr="000D6917" w:rsidRDefault="00FE5602" w:rsidP="00673A64">
            <w:pPr>
              <w:pStyle w:val="AmColumnHeading"/>
            </w:pPr>
            <w:r w:rsidRPr="000D6917">
              <w:t>Amendement</w:t>
            </w:r>
          </w:p>
        </w:tc>
      </w:tr>
      <w:tr w:rsidR="00FE5602" w:rsidRPr="000D6917" w14:paraId="64426C2B" w14:textId="77777777" w:rsidTr="00673A64">
        <w:trPr>
          <w:jc w:val="center"/>
        </w:trPr>
        <w:tc>
          <w:tcPr>
            <w:tcW w:w="4876" w:type="dxa"/>
            <w:tcBorders>
              <w:top w:val="nil"/>
              <w:left w:val="nil"/>
              <w:bottom w:val="nil"/>
              <w:right w:val="nil"/>
            </w:tcBorders>
          </w:tcPr>
          <w:p w14:paraId="6164FC86" w14:textId="4D54ECA6" w:rsidR="00FE5602" w:rsidRPr="000D6917" w:rsidRDefault="00FE5602" w:rsidP="00673A64">
            <w:pPr>
              <w:pStyle w:val="Normal6a"/>
            </w:pPr>
            <w:r w:rsidRPr="000D6917">
              <w:t>(6)</w:t>
            </w:r>
            <w:r w:rsidRPr="000D6917">
              <w:tab/>
              <w:t xml:space="preserve">Le réservoir européen de talents vise à fournir des services aux employeurs </w:t>
            </w:r>
            <w:r w:rsidRPr="000D6917">
              <w:rPr>
                <w:b/>
                <w:i/>
              </w:rPr>
              <w:t>établis dans</w:t>
            </w:r>
            <w:r w:rsidRPr="000D6917">
              <w:t xml:space="preserve"> </w:t>
            </w:r>
            <w:r w:rsidRPr="000D6917">
              <w:rPr>
                <w:b/>
                <w:bCs/>
                <w:i/>
                <w:iCs/>
              </w:rPr>
              <w:t>les</w:t>
            </w:r>
            <w:r w:rsidRPr="000D6917">
              <w:t xml:space="preserve"> États membres participants, </w:t>
            </w:r>
            <w:r w:rsidRPr="000D6917">
              <w:rPr>
                <w:b/>
                <w:i/>
              </w:rPr>
              <w:t>y compris aux agences d</w:t>
            </w:r>
            <w:r w:rsidR="00FC18B4">
              <w:rPr>
                <w:b/>
                <w:i/>
              </w:rPr>
              <w:t>’</w:t>
            </w:r>
            <w:r w:rsidRPr="000D6917">
              <w:rPr>
                <w:b/>
                <w:i/>
              </w:rPr>
              <w:t>emploi privées, aux agences de travail temporaire et aux intermédiaires du marché du travail tels que définis par la convention 181 de l</w:t>
            </w:r>
            <w:r w:rsidR="00FC18B4">
              <w:rPr>
                <w:b/>
                <w:i/>
              </w:rPr>
              <w:t>’</w:t>
            </w:r>
            <w:r w:rsidRPr="000D6917">
              <w:rPr>
                <w:b/>
                <w:i/>
              </w:rPr>
              <w:t>Organisation internationale du travail de 1997.</w:t>
            </w:r>
          </w:p>
        </w:tc>
        <w:tc>
          <w:tcPr>
            <w:tcW w:w="4876" w:type="dxa"/>
            <w:tcBorders>
              <w:top w:val="nil"/>
              <w:left w:val="nil"/>
              <w:bottom w:val="nil"/>
              <w:right w:val="nil"/>
            </w:tcBorders>
          </w:tcPr>
          <w:p w14:paraId="7A387DE3" w14:textId="77777777" w:rsidR="00FE5602" w:rsidRPr="000D6917" w:rsidRDefault="00FE5602" w:rsidP="00673A64">
            <w:pPr>
              <w:pStyle w:val="Normal6a"/>
            </w:pPr>
            <w:r w:rsidRPr="000D6917">
              <w:t>(6)</w:t>
            </w:r>
            <w:r w:rsidRPr="000D6917">
              <w:tab/>
              <w:t xml:space="preserve">Le réservoir européen de talents vise à fournir des services aux employeurs </w:t>
            </w:r>
            <w:r w:rsidRPr="000D6917">
              <w:rPr>
                <w:b/>
                <w:i/>
              </w:rPr>
              <w:t>exerçant réellement des activités économiques substantielles sur le territoire des</w:t>
            </w:r>
            <w:r w:rsidRPr="000D6917">
              <w:t xml:space="preserve"> États membres participants.</w:t>
            </w:r>
          </w:p>
        </w:tc>
      </w:tr>
    </w:tbl>
    <w:p w14:paraId="633C8D7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50B8132" w14:textId="77777777" w:rsidR="00FE5602" w:rsidRPr="000D6917" w:rsidRDefault="00FE5602" w:rsidP="00FE5602">
      <w:r w:rsidRPr="000D6917">
        <w:rPr>
          <w:rStyle w:val="HideTWBExt"/>
        </w:rPr>
        <w:t>&lt;/AmendB&gt;</w:t>
      </w:r>
    </w:p>
    <w:p w14:paraId="7CC8889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171</w:t>
      </w:r>
      <w:r w:rsidRPr="000D6917">
        <w:rPr>
          <w:rStyle w:val="HideTWBExt"/>
          <w:b w:val="0"/>
        </w:rPr>
        <w:t>&lt;/NumAmB&gt;</w:t>
      </w:r>
    </w:p>
    <w:p w14:paraId="342D9BD8"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54C078EC" w14:textId="77777777" w:rsidR="00FE5602" w:rsidRPr="000D6917" w:rsidRDefault="00FE5602" w:rsidP="00FE5602">
      <w:pPr>
        <w:pStyle w:val="NormalBold"/>
      </w:pPr>
      <w:r w:rsidRPr="000D6917">
        <w:rPr>
          <w:rStyle w:val="HideTWBExt"/>
          <w:b w:val="0"/>
        </w:rPr>
        <w:t>&lt;/RepeatBlock-By&gt;</w:t>
      </w:r>
    </w:p>
    <w:p w14:paraId="76EBCC3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F05B1E5" w14:textId="77777777" w:rsidR="00FE5602" w:rsidRPr="000D6917" w:rsidRDefault="00FE5602" w:rsidP="00FE5602">
      <w:pPr>
        <w:pStyle w:val="NormalBold"/>
      </w:pPr>
      <w:r w:rsidRPr="000D6917">
        <w:rPr>
          <w:rStyle w:val="HideTWBExt"/>
          <w:b w:val="0"/>
        </w:rPr>
        <w:t>&lt;Article&gt;</w:t>
      </w:r>
      <w:r w:rsidRPr="000D6917">
        <w:t>Considérant 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8B4E838" w14:textId="77777777" w:rsidTr="00673A64">
        <w:trPr>
          <w:trHeight w:hRule="exact" w:val="240"/>
          <w:jc w:val="center"/>
        </w:trPr>
        <w:tc>
          <w:tcPr>
            <w:tcW w:w="9752" w:type="dxa"/>
            <w:gridSpan w:val="2"/>
            <w:tcBorders>
              <w:top w:val="nil"/>
              <w:left w:val="nil"/>
              <w:bottom w:val="nil"/>
              <w:right w:val="nil"/>
            </w:tcBorders>
          </w:tcPr>
          <w:p w14:paraId="2886714A" w14:textId="77777777" w:rsidR="00FE5602" w:rsidRPr="000D6917" w:rsidRDefault="00FE5602" w:rsidP="00673A64"/>
        </w:tc>
      </w:tr>
      <w:tr w:rsidR="00FE5602" w:rsidRPr="000D6917" w14:paraId="40DBCE05" w14:textId="77777777" w:rsidTr="00673A64">
        <w:trPr>
          <w:trHeight w:val="240"/>
          <w:jc w:val="center"/>
        </w:trPr>
        <w:tc>
          <w:tcPr>
            <w:tcW w:w="4876" w:type="dxa"/>
            <w:tcBorders>
              <w:top w:val="nil"/>
              <w:left w:val="nil"/>
              <w:bottom w:val="nil"/>
              <w:right w:val="nil"/>
            </w:tcBorders>
          </w:tcPr>
          <w:p w14:paraId="5F3D78F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457A182" w14:textId="77777777" w:rsidR="00FE5602" w:rsidRPr="000D6917" w:rsidRDefault="00FE5602" w:rsidP="00673A64">
            <w:pPr>
              <w:pStyle w:val="AmColumnHeading"/>
            </w:pPr>
            <w:r w:rsidRPr="000D6917">
              <w:t>Amendement</w:t>
            </w:r>
          </w:p>
        </w:tc>
      </w:tr>
      <w:tr w:rsidR="00FE5602" w:rsidRPr="000D6917" w14:paraId="147FB2FC" w14:textId="77777777" w:rsidTr="00673A64">
        <w:trPr>
          <w:jc w:val="center"/>
        </w:trPr>
        <w:tc>
          <w:tcPr>
            <w:tcW w:w="4876" w:type="dxa"/>
            <w:tcBorders>
              <w:top w:val="nil"/>
              <w:left w:val="nil"/>
              <w:bottom w:val="nil"/>
              <w:right w:val="nil"/>
            </w:tcBorders>
          </w:tcPr>
          <w:p w14:paraId="4B7B6ED5" w14:textId="2BF817A2" w:rsidR="00FE5602" w:rsidRPr="000D6917" w:rsidRDefault="00FE5602" w:rsidP="00673A64">
            <w:pPr>
              <w:pStyle w:val="Normal6a"/>
            </w:pPr>
            <w:r w:rsidRPr="000D6917">
              <w:t>(6)</w:t>
            </w:r>
            <w:r w:rsidRPr="000D6917">
              <w:tab/>
              <w:t>Le réservoir européen de talents vise à fournir des services aux employeurs établis dans les États membres participants, y compris aux agences d</w:t>
            </w:r>
            <w:r w:rsidR="00FC18B4">
              <w:t>’</w:t>
            </w:r>
            <w:r w:rsidRPr="000D6917">
              <w:t>emploi privées, aux agences de travail temporaire et aux intermédiaires du marché du travail tels que définis par la convention 181 de l</w:t>
            </w:r>
            <w:r w:rsidR="00FC18B4">
              <w:t>’</w:t>
            </w:r>
            <w:r w:rsidRPr="000D6917">
              <w:t>Organisation internationale du travail de 1997.</w:t>
            </w:r>
          </w:p>
        </w:tc>
        <w:tc>
          <w:tcPr>
            <w:tcW w:w="4876" w:type="dxa"/>
            <w:tcBorders>
              <w:top w:val="nil"/>
              <w:left w:val="nil"/>
              <w:bottom w:val="nil"/>
              <w:right w:val="nil"/>
            </w:tcBorders>
          </w:tcPr>
          <w:p w14:paraId="5957B320" w14:textId="01A3944B" w:rsidR="00FE5602" w:rsidRPr="000D6917" w:rsidRDefault="00FE5602" w:rsidP="00673A64">
            <w:pPr>
              <w:pStyle w:val="Normal6a"/>
            </w:pPr>
            <w:r w:rsidRPr="000D6917">
              <w:t>(6)</w:t>
            </w:r>
            <w:r w:rsidRPr="000D6917">
              <w:tab/>
              <w:t xml:space="preserve">Le réservoir européen de talents vise à fournir des services </w:t>
            </w:r>
            <w:r w:rsidRPr="000D6917">
              <w:rPr>
                <w:b/>
                <w:i/>
              </w:rPr>
              <w:t>aux ressortissants de pays tiers qui cherchent du travail dans des professions en pénurie à l</w:t>
            </w:r>
            <w:r w:rsidR="00FC18B4">
              <w:rPr>
                <w:b/>
                <w:i/>
              </w:rPr>
              <w:t>’</w:t>
            </w:r>
            <w:r w:rsidRPr="000D6917">
              <w:rPr>
                <w:b/>
                <w:i/>
              </w:rPr>
              <w:t>échelle de l</w:t>
            </w:r>
            <w:r w:rsidR="00FC18B4">
              <w:rPr>
                <w:b/>
                <w:i/>
              </w:rPr>
              <w:t>’</w:t>
            </w:r>
            <w:r w:rsidRPr="000D6917">
              <w:rPr>
                <w:b/>
                <w:i/>
              </w:rPr>
              <w:t>Union et</w:t>
            </w:r>
            <w:r w:rsidRPr="000D6917">
              <w:t xml:space="preserve"> aux employeurs établis dans les États membres participants, y compris aux agences d</w:t>
            </w:r>
            <w:r w:rsidR="00FC18B4">
              <w:t>’</w:t>
            </w:r>
            <w:r w:rsidRPr="000D6917">
              <w:t>emploi privées, aux agences de travail temporaire et aux intermédiaires du marché du travail tels que définis par la convention 181 de l</w:t>
            </w:r>
            <w:r w:rsidR="00FC18B4">
              <w:t>’</w:t>
            </w:r>
            <w:r w:rsidRPr="000D6917">
              <w:t>Organisation internationale du travail de 1997.</w:t>
            </w:r>
          </w:p>
        </w:tc>
      </w:tr>
    </w:tbl>
    <w:p w14:paraId="020237A8"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A1DCDCC" w14:textId="77777777" w:rsidR="00FE5602" w:rsidRPr="00673A64" w:rsidRDefault="00FE5602" w:rsidP="00FE5602">
      <w:pPr>
        <w:rPr>
          <w:lang w:val="en-GB"/>
        </w:rPr>
      </w:pPr>
      <w:r w:rsidRPr="00673A64">
        <w:rPr>
          <w:rStyle w:val="HideTWBExt"/>
          <w:lang w:val="en-GB"/>
        </w:rPr>
        <w:t>&lt;/AmendB&gt;</w:t>
      </w:r>
    </w:p>
    <w:p w14:paraId="1BEC4110"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172</w:t>
      </w:r>
      <w:r w:rsidRPr="00673A64">
        <w:rPr>
          <w:rStyle w:val="HideTWBExt"/>
          <w:b w:val="0"/>
          <w:lang w:val="en-GB"/>
        </w:rPr>
        <w:t>&lt;/NumAmB&gt;</w:t>
      </w:r>
    </w:p>
    <w:p w14:paraId="5188D455"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Francisco Assis</w:t>
      </w:r>
      <w:r w:rsidRPr="00673A64">
        <w:rPr>
          <w:rStyle w:val="HideTWBExt"/>
          <w:b w:val="0"/>
          <w:lang w:val="en-GB"/>
        </w:rPr>
        <w:t>&lt;/Members&gt;</w:t>
      </w:r>
    </w:p>
    <w:p w14:paraId="0946B2B3" w14:textId="77777777" w:rsidR="00FE5602" w:rsidRPr="000D6917" w:rsidRDefault="00FE5602" w:rsidP="00FE5602">
      <w:pPr>
        <w:pStyle w:val="NormalBold"/>
      </w:pPr>
      <w:r w:rsidRPr="000D6917">
        <w:rPr>
          <w:rStyle w:val="HideTWBExt"/>
          <w:b w:val="0"/>
        </w:rPr>
        <w:t>&lt;/RepeatBlock-By&gt;</w:t>
      </w:r>
    </w:p>
    <w:p w14:paraId="78422D2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DCA3C5B" w14:textId="77777777" w:rsidR="00FE5602" w:rsidRPr="000D6917" w:rsidRDefault="00FE5602" w:rsidP="00FE5602">
      <w:pPr>
        <w:pStyle w:val="NormalBold"/>
      </w:pPr>
      <w:r w:rsidRPr="000D6917">
        <w:rPr>
          <w:rStyle w:val="HideTWBExt"/>
          <w:b w:val="0"/>
        </w:rPr>
        <w:t>&lt;Article&gt;</w:t>
      </w:r>
      <w:r w:rsidRPr="000D6917">
        <w:t>Considérant 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748BCDD" w14:textId="77777777" w:rsidTr="00673A64">
        <w:trPr>
          <w:trHeight w:hRule="exact" w:val="240"/>
          <w:jc w:val="center"/>
        </w:trPr>
        <w:tc>
          <w:tcPr>
            <w:tcW w:w="9752" w:type="dxa"/>
            <w:gridSpan w:val="2"/>
            <w:tcBorders>
              <w:top w:val="nil"/>
              <w:left w:val="nil"/>
              <w:bottom w:val="nil"/>
              <w:right w:val="nil"/>
            </w:tcBorders>
          </w:tcPr>
          <w:p w14:paraId="727A4227" w14:textId="77777777" w:rsidR="00FE5602" w:rsidRPr="000D6917" w:rsidRDefault="00FE5602" w:rsidP="00673A64"/>
        </w:tc>
      </w:tr>
      <w:tr w:rsidR="00FE5602" w:rsidRPr="000D6917" w14:paraId="14B2A544" w14:textId="77777777" w:rsidTr="00673A64">
        <w:trPr>
          <w:trHeight w:val="240"/>
          <w:jc w:val="center"/>
        </w:trPr>
        <w:tc>
          <w:tcPr>
            <w:tcW w:w="4876" w:type="dxa"/>
            <w:tcBorders>
              <w:top w:val="nil"/>
              <w:left w:val="nil"/>
              <w:bottom w:val="nil"/>
              <w:right w:val="nil"/>
            </w:tcBorders>
          </w:tcPr>
          <w:p w14:paraId="1C825D4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04225D8" w14:textId="77777777" w:rsidR="00FE5602" w:rsidRPr="000D6917" w:rsidRDefault="00FE5602" w:rsidP="00673A64">
            <w:pPr>
              <w:pStyle w:val="AmColumnHeading"/>
            </w:pPr>
            <w:r w:rsidRPr="000D6917">
              <w:t>Amendement</w:t>
            </w:r>
          </w:p>
        </w:tc>
      </w:tr>
      <w:tr w:rsidR="00FE5602" w:rsidRPr="000D6917" w14:paraId="5FF45731" w14:textId="77777777" w:rsidTr="00673A64">
        <w:trPr>
          <w:jc w:val="center"/>
        </w:trPr>
        <w:tc>
          <w:tcPr>
            <w:tcW w:w="4876" w:type="dxa"/>
            <w:tcBorders>
              <w:top w:val="nil"/>
              <w:left w:val="nil"/>
              <w:bottom w:val="nil"/>
              <w:right w:val="nil"/>
            </w:tcBorders>
          </w:tcPr>
          <w:p w14:paraId="247AD45B" w14:textId="75F961C4" w:rsidR="00FE5602" w:rsidRPr="000D6917" w:rsidRDefault="00FE5602" w:rsidP="00673A64">
            <w:pPr>
              <w:pStyle w:val="Normal6a"/>
            </w:pPr>
            <w:r w:rsidRPr="000D6917">
              <w:t>(6)</w:t>
            </w:r>
            <w:r w:rsidRPr="000D6917">
              <w:tab/>
              <w:t>Le réservoir européen de talents vise à fournir des services aux employeurs établis dans les États membres participants, y compris aux agences d</w:t>
            </w:r>
            <w:r w:rsidR="00FC18B4">
              <w:t>’</w:t>
            </w:r>
            <w:r w:rsidRPr="000D6917">
              <w:t>emploi privées, aux agences de travail temporaire et aux intermédiaires du marché du travail tels que définis par la convention 181 de l</w:t>
            </w:r>
            <w:r w:rsidR="00FC18B4">
              <w:t>’</w:t>
            </w:r>
            <w:r w:rsidRPr="000D6917">
              <w:t>Organisation internationale du travail de 1997.</w:t>
            </w:r>
          </w:p>
        </w:tc>
        <w:tc>
          <w:tcPr>
            <w:tcW w:w="4876" w:type="dxa"/>
            <w:tcBorders>
              <w:top w:val="nil"/>
              <w:left w:val="nil"/>
              <w:bottom w:val="nil"/>
              <w:right w:val="nil"/>
            </w:tcBorders>
          </w:tcPr>
          <w:p w14:paraId="173178CF" w14:textId="78BABFEA" w:rsidR="00FE5602" w:rsidRPr="000D6917" w:rsidRDefault="00FE5602" w:rsidP="00673A64">
            <w:pPr>
              <w:pStyle w:val="Normal6a"/>
            </w:pPr>
            <w:r w:rsidRPr="000D6917">
              <w:t>(6)</w:t>
            </w:r>
            <w:r w:rsidRPr="000D6917">
              <w:tab/>
              <w:t xml:space="preserve">Le réservoir européen de talents vise à fournir des services </w:t>
            </w:r>
            <w:r w:rsidRPr="000D6917">
              <w:rPr>
                <w:b/>
                <w:i/>
              </w:rPr>
              <w:t>aux ressortissants de pays tiers qui cherchent du travail dans des professions en pénurie à l</w:t>
            </w:r>
            <w:r w:rsidR="00FC18B4">
              <w:rPr>
                <w:b/>
                <w:i/>
              </w:rPr>
              <w:t>’</w:t>
            </w:r>
            <w:r w:rsidRPr="000D6917">
              <w:rPr>
                <w:b/>
                <w:i/>
              </w:rPr>
              <w:t>échelle de l</w:t>
            </w:r>
            <w:r w:rsidR="00FC18B4">
              <w:rPr>
                <w:b/>
                <w:i/>
              </w:rPr>
              <w:t>’</w:t>
            </w:r>
            <w:r w:rsidRPr="000D6917">
              <w:rPr>
                <w:b/>
                <w:i/>
              </w:rPr>
              <w:t>Union et</w:t>
            </w:r>
            <w:r w:rsidRPr="000D6917">
              <w:t xml:space="preserve"> aux employeurs établis dans les États membres participants, y compris aux agences d</w:t>
            </w:r>
            <w:r w:rsidR="00FC18B4">
              <w:t>’</w:t>
            </w:r>
            <w:r w:rsidRPr="000D6917">
              <w:t>emploi privées, aux agences de travail temporaire et aux intermédiaires du marché du travail tels que définis par la convention 181 de l</w:t>
            </w:r>
            <w:r w:rsidR="00FC18B4">
              <w:t>’</w:t>
            </w:r>
            <w:r w:rsidRPr="000D6917">
              <w:t>Organisation internationale du travail de 1997.</w:t>
            </w:r>
          </w:p>
        </w:tc>
      </w:tr>
    </w:tbl>
    <w:p w14:paraId="3BC1E34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8389A32" w14:textId="77777777" w:rsidR="00FE5602" w:rsidRPr="000D6917" w:rsidRDefault="00FE5602" w:rsidP="00FE5602">
      <w:r w:rsidRPr="000D6917">
        <w:rPr>
          <w:rStyle w:val="HideTWBExt"/>
        </w:rPr>
        <w:t>&lt;/AmendB&gt;</w:t>
      </w:r>
    </w:p>
    <w:p w14:paraId="2ED7E24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173</w:t>
      </w:r>
      <w:r w:rsidRPr="000D6917">
        <w:rPr>
          <w:rStyle w:val="HideTWBExt"/>
          <w:b w:val="0"/>
        </w:rPr>
        <w:t>&lt;/NumAmB&gt;</w:t>
      </w:r>
    </w:p>
    <w:p w14:paraId="2B1187B4"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5A8FD529" w14:textId="77777777" w:rsidR="00FE5602" w:rsidRPr="000D6917" w:rsidRDefault="00FE5602" w:rsidP="00FE5602">
      <w:pPr>
        <w:pStyle w:val="NormalBold"/>
      </w:pPr>
      <w:r w:rsidRPr="000D6917">
        <w:rPr>
          <w:rStyle w:val="HideTWBExt"/>
          <w:b w:val="0"/>
        </w:rPr>
        <w:t>&lt;/RepeatBlock-By&gt;</w:t>
      </w:r>
    </w:p>
    <w:p w14:paraId="5AF17EC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D988B6D" w14:textId="77777777" w:rsidR="00FE5602" w:rsidRPr="000D6917" w:rsidRDefault="00FE5602" w:rsidP="00FE5602">
      <w:pPr>
        <w:pStyle w:val="NormalBold"/>
      </w:pPr>
      <w:r w:rsidRPr="000D6917">
        <w:rPr>
          <w:rStyle w:val="HideTWBExt"/>
          <w:b w:val="0"/>
        </w:rPr>
        <w:t>&lt;Article&gt;</w:t>
      </w:r>
      <w:r w:rsidRPr="000D6917">
        <w:t>Considérant 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D0CAE4B" w14:textId="77777777" w:rsidTr="00673A64">
        <w:trPr>
          <w:trHeight w:hRule="exact" w:val="240"/>
          <w:jc w:val="center"/>
        </w:trPr>
        <w:tc>
          <w:tcPr>
            <w:tcW w:w="9752" w:type="dxa"/>
            <w:gridSpan w:val="2"/>
            <w:tcBorders>
              <w:top w:val="nil"/>
              <w:left w:val="nil"/>
              <w:bottom w:val="nil"/>
              <w:right w:val="nil"/>
            </w:tcBorders>
          </w:tcPr>
          <w:p w14:paraId="6029C237" w14:textId="77777777" w:rsidR="00FE5602" w:rsidRPr="000D6917" w:rsidRDefault="00FE5602" w:rsidP="00673A64"/>
        </w:tc>
      </w:tr>
      <w:tr w:rsidR="00FE5602" w:rsidRPr="000D6917" w14:paraId="46B531C1" w14:textId="77777777" w:rsidTr="00673A64">
        <w:trPr>
          <w:trHeight w:val="240"/>
          <w:jc w:val="center"/>
        </w:trPr>
        <w:tc>
          <w:tcPr>
            <w:tcW w:w="4876" w:type="dxa"/>
            <w:tcBorders>
              <w:top w:val="nil"/>
              <w:left w:val="nil"/>
              <w:bottom w:val="nil"/>
              <w:right w:val="nil"/>
            </w:tcBorders>
          </w:tcPr>
          <w:p w14:paraId="2A8745D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28E4336" w14:textId="77777777" w:rsidR="00FE5602" w:rsidRPr="000D6917" w:rsidRDefault="00FE5602" w:rsidP="00673A64">
            <w:pPr>
              <w:pStyle w:val="AmColumnHeading"/>
            </w:pPr>
            <w:r w:rsidRPr="000D6917">
              <w:t>Amendement</w:t>
            </w:r>
          </w:p>
        </w:tc>
      </w:tr>
      <w:tr w:rsidR="00FE5602" w:rsidRPr="000D6917" w14:paraId="256F2073" w14:textId="77777777" w:rsidTr="00673A64">
        <w:trPr>
          <w:jc w:val="center"/>
        </w:trPr>
        <w:tc>
          <w:tcPr>
            <w:tcW w:w="4876" w:type="dxa"/>
            <w:tcBorders>
              <w:top w:val="nil"/>
              <w:left w:val="nil"/>
              <w:bottom w:val="nil"/>
              <w:right w:val="nil"/>
            </w:tcBorders>
          </w:tcPr>
          <w:p w14:paraId="3042895D" w14:textId="263DFBB1" w:rsidR="00FE5602" w:rsidRPr="000D6917" w:rsidRDefault="00FE5602" w:rsidP="00673A64">
            <w:pPr>
              <w:pStyle w:val="Normal6a"/>
            </w:pPr>
            <w:r w:rsidRPr="000D6917">
              <w:t>(6)</w:t>
            </w:r>
            <w:r w:rsidRPr="000D6917">
              <w:tab/>
              <w:t xml:space="preserve">Le réservoir européen de talents vise à fournir des services aux employeurs établis dans les États membres participants, </w:t>
            </w:r>
            <w:r w:rsidRPr="000D6917">
              <w:rPr>
                <w:b/>
                <w:i/>
              </w:rPr>
              <w:t>y compris aux agences d</w:t>
            </w:r>
            <w:r w:rsidR="00FC18B4">
              <w:rPr>
                <w:b/>
                <w:i/>
              </w:rPr>
              <w:t>’</w:t>
            </w:r>
            <w:r w:rsidRPr="000D6917">
              <w:rPr>
                <w:b/>
                <w:i/>
              </w:rPr>
              <w:t>emploi privées, aux agences de travail temporaire et aux intermédiaires du marché du travail tels que définis par la convention 181 de l</w:t>
            </w:r>
            <w:r w:rsidR="00FC18B4">
              <w:rPr>
                <w:b/>
                <w:i/>
              </w:rPr>
              <w:t>’</w:t>
            </w:r>
            <w:r w:rsidRPr="000D6917">
              <w:rPr>
                <w:b/>
                <w:i/>
              </w:rPr>
              <w:t>Organisation internationale du travail de 1997</w:t>
            </w:r>
            <w:r w:rsidRPr="000D6917">
              <w:t>.</w:t>
            </w:r>
          </w:p>
        </w:tc>
        <w:tc>
          <w:tcPr>
            <w:tcW w:w="4876" w:type="dxa"/>
            <w:tcBorders>
              <w:top w:val="nil"/>
              <w:left w:val="nil"/>
              <w:bottom w:val="nil"/>
              <w:right w:val="nil"/>
            </w:tcBorders>
          </w:tcPr>
          <w:p w14:paraId="039C7CDF" w14:textId="77777777" w:rsidR="00FE5602" w:rsidRPr="000D6917" w:rsidRDefault="00FE5602" w:rsidP="00673A64">
            <w:pPr>
              <w:pStyle w:val="Normal6a"/>
            </w:pPr>
            <w:r w:rsidRPr="000D6917">
              <w:t>(6)</w:t>
            </w:r>
            <w:r w:rsidRPr="000D6917">
              <w:tab/>
              <w:t xml:space="preserve">Le réservoir européen de talents vise à fournir des services aux employeurs établis dans les États membres participants </w:t>
            </w:r>
            <w:r w:rsidRPr="000D6917">
              <w:rPr>
                <w:b/>
                <w:i/>
              </w:rPr>
              <w:t>et exerçant réellement des activités économiques substantielles dans ces États membres</w:t>
            </w:r>
            <w:r w:rsidRPr="000D6917">
              <w:t>.</w:t>
            </w:r>
          </w:p>
        </w:tc>
      </w:tr>
    </w:tbl>
    <w:p w14:paraId="333CA06A"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37E2C4AC" w14:textId="77777777" w:rsidR="00FE5602" w:rsidRPr="00673A64" w:rsidRDefault="00FE5602" w:rsidP="00FE5602">
      <w:pPr>
        <w:rPr>
          <w:lang w:val="en-GB"/>
        </w:rPr>
      </w:pPr>
      <w:r w:rsidRPr="00673A64">
        <w:rPr>
          <w:rStyle w:val="HideTWBExt"/>
          <w:lang w:val="en-GB"/>
        </w:rPr>
        <w:t>&lt;/AmendB&gt;</w:t>
      </w:r>
    </w:p>
    <w:p w14:paraId="1040BE60"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174</w:t>
      </w:r>
      <w:r w:rsidRPr="00673A64">
        <w:rPr>
          <w:rStyle w:val="HideTWBExt"/>
          <w:b w:val="0"/>
          <w:lang w:val="en-GB"/>
        </w:rPr>
        <w:t>&lt;/NumAmB&gt;</w:t>
      </w:r>
    </w:p>
    <w:p w14:paraId="1ED42A7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4C6CE20E" w14:textId="77777777" w:rsidR="00FE5602" w:rsidRPr="000D6917" w:rsidRDefault="00FE5602" w:rsidP="00FE5602">
      <w:pPr>
        <w:pStyle w:val="NormalBold"/>
      </w:pPr>
      <w:r w:rsidRPr="000D6917">
        <w:rPr>
          <w:rStyle w:val="HideTWBExt"/>
          <w:b w:val="0"/>
        </w:rPr>
        <w:t>&lt;/RepeatBlock-By&gt;</w:t>
      </w:r>
    </w:p>
    <w:p w14:paraId="082904F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8B0FF7B" w14:textId="77777777" w:rsidR="00FE5602" w:rsidRPr="000D6917" w:rsidRDefault="00FE5602" w:rsidP="00FE5602">
      <w:pPr>
        <w:pStyle w:val="NormalBold"/>
      </w:pPr>
      <w:r w:rsidRPr="000D6917">
        <w:rPr>
          <w:rStyle w:val="HideTWBExt"/>
          <w:b w:val="0"/>
        </w:rPr>
        <w:t>&lt;Article&gt;</w:t>
      </w:r>
      <w:r w:rsidRPr="000D6917">
        <w:t>Considérant 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6D16EBC" w14:textId="77777777" w:rsidTr="00673A64">
        <w:trPr>
          <w:trHeight w:hRule="exact" w:val="240"/>
          <w:jc w:val="center"/>
        </w:trPr>
        <w:tc>
          <w:tcPr>
            <w:tcW w:w="9752" w:type="dxa"/>
            <w:gridSpan w:val="2"/>
            <w:tcBorders>
              <w:top w:val="nil"/>
              <w:left w:val="nil"/>
              <w:bottom w:val="nil"/>
              <w:right w:val="nil"/>
            </w:tcBorders>
          </w:tcPr>
          <w:p w14:paraId="2945D38C" w14:textId="77777777" w:rsidR="00FE5602" w:rsidRPr="000D6917" w:rsidRDefault="00FE5602" w:rsidP="00673A64"/>
        </w:tc>
      </w:tr>
      <w:tr w:rsidR="00FE5602" w:rsidRPr="000D6917" w14:paraId="6EE22AE3" w14:textId="77777777" w:rsidTr="00673A64">
        <w:trPr>
          <w:trHeight w:val="240"/>
          <w:jc w:val="center"/>
        </w:trPr>
        <w:tc>
          <w:tcPr>
            <w:tcW w:w="4876" w:type="dxa"/>
            <w:tcBorders>
              <w:top w:val="nil"/>
              <w:left w:val="nil"/>
              <w:bottom w:val="nil"/>
              <w:right w:val="nil"/>
            </w:tcBorders>
          </w:tcPr>
          <w:p w14:paraId="5B920A1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C994469" w14:textId="77777777" w:rsidR="00FE5602" w:rsidRPr="000D6917" w:rsidRDefault="00FE5602" w:rsidP="00673A64">
            <w:pPr>
              <w:pStyle w:val="AmColumnHeading"/>
            </w:pPr>
            <w:r w:rsidRPr="000D6917">
              <w:t>Amendement</w:t>
            </w:r>
          </w:p>
        </w:tc>
      </w:tr>
      <w:tr w:rsidR="00FE5602" w:rsidRPr="000D6917" w14:paraId="3C666952" w14:textId="77777777" w:rsidTr="00673A64">
        <w:trPr>
          <w:jc w:val="center"/>
        </w:trPr>
        <w:tc>
          <w:tcPr>
            <w:tcW w:w="4876" w:type="dxa"/>
            <w:tcBorders>
              <w:top w:val="nil"/>
              <w:left w:val="nil"/>
              <w:bottom w:val="nil"/>
              <w:right w:val="nil"/>
            </w:tcBorders>
          </w:tcPr>
          <w:p w14:paraId="75942FE3" w14:textId="26E4B9D4" w:rsidR="00FE5602" w:rsidRPr="000D6917" w:rsidRDefault="00FE5602" w:rsidP="00673A64">
            <w:pPr>
              <w:pStyle w:val="Normal6a"/>
            </w:pPr>
            <w:r w:rsidRPr="000D6917">
              <w:t>(6)</w:t>
            </w:r>
            <w:r w:rsidRPr="000D6917">
              <w:tab/>
              <w:t xml:space="preserve">Le réservoir européen de talents vise à fournir des services aux employeurs </w:t>
            </w:r>
            <w:r w:rsidRPr="000D6917">
              <w:rPr>
                <w:b/>
                <w:i/>
              </w:rPr>
              <w:t>établis dans les États membres participants, y compris aux agences d</w:t>
            </w:r>
            <w:r w:rsidR="00FC18B4">
              <w:rPr>
                <w:b/>
                <w:i/>
              </w:rPr>
              <w:t>’</w:t>
            </w:r>
            <w:r w:rsidRPr="000D6917">
              <w:rPr>
                <w:b/>
                <w:i/>
              </w:rPr>
              <w:t xml:space="preserve">emploi privées, aux agences de travail temporaire </w:t>
            </w:r>
            <w:r w:rsidRPr="000D6917">
              <w:t>et aux intermédiaires</w:t>
            </w:r>
            <w:r w:rsidRPr="000D6917">
              <w:rPr>
                <w:b/>
                <w:i/>
              </w:rPr>
              <w:t xml:space="preserve"> du marché du travail</w:t>
            </w:r>
            <w:r w:rsidRPr="000D6917">
              <w:t xml:space="preserve"> tels que définis par la convention 181 de l</w:t>
            </w:r>
            <w:r w:rsidR="00FC18B4">
              <w:t>’</w:t>
            </w:r>
            <w:r w:rsidRPr="000D6917">
              <w:t>Organisation internationale du travail de 1997.</w:t>
            </w:r>
          </w:p>
        </w:tc>
        <w:tc>
          <w:tcPr>
            <w:tcW w:w="4876" w:type="dxa"/>
            <w:tcBorders>
              <w:top w:val="nil"/>
              <w:left w:val="nil"/>
              <w:bottom w:val="nil"/>
              <w:right w:val="nil"/>
            </w:tcBorders>
          </w:tcPr>
          <w:p w14:paraId="50FE072F" w14:textId="06B96D78" w:rsidR="00FE5602" w:rsidRPr="000D6917" w:rsidRDefault="00FE5602" w:rsidP="00673A64">
            <w:pPr>
              <w:pStyle w:val="Normal6a"/>
            </w:pPr>
            <w:r w:rsidRPr="000D6917">
              <w:t>(6)</w:t>
            </w:r>
            <w:r w:rsidRPr="000D6917">
              <w:tab/>
              <w:t>Le réservoir européen de talents vise à fournir des services aux employeurs et aux intermédiaires tels que définis par la convention 181 de l</w:t>
            </w:r>
            <w:r w:rsidR="00FC18B4">
              <w:t>’</w:t>
            </w:r>
            <w:r w:rsidRPr="000D6917">
              <w:t xml:space="preserve">Organisation internationale du travail de 1997 </w:t>
            </w:r>
            <w:r w:rsidRPr="000D6917">
              <w:rPr>
                <w:b/>
                <w:i/>
              </w:rPr>
              <w:t>qui sont établis dans les États membres participants</w:t>
            </w:r>
            <w:r w:rsidRPr="000D6917">
              <w:t>.</w:t>
            </w:r>
          </w:p>
        </w:tc>
      </w:tr>
    </w:tbl>
    <w:p w14:paraId="3FE3411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C43C73A" w14:textId="77777777" w:rsidR="00FE5602" w:rsidRPr="000D6917" w:rsidRDefault="00FE5602" w:rsidP="00FE5602">
      <w:r w:rsidRPr="000D6917">
        <w:rPr>
          <w:rStyle w:val="HideTWBExt"/>
        </w:rPr>
        <w:t>&lt;/AmendB&gt;</w:t>
      </w:r>
    </w:p>
    <w:p w14:paraId="5ED0817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175</w:t>
      </w:r>
      <w:r w:rsidRPr="000D6917">
        <w:rPr>
          <w:rStyle w:val="HideTWBExt"/>
          <w:b w:val="0"/>
        </w:rPr>
        <w:t>&lt;/NumAmB&gt;</w:t>
      </w:r>
    </w:p>
    <w:p w14:paraId="0004D48F"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545B293F" w14:textId="77777777" w:rsidR="00FE5602" w:rsidRPr="000D6917" w:rsidRDefault="00FE5602" w:rsidP="00FE5602">
      <w:pPr>
        <w:pStyle w:val="NormalBold"/>
      </w:pPr>
      <w:r w:rsidRPr="000D6917">
        <w:rPr>
          <w:rStyle w:val="HideTWBExt"/>
          <w:b w:val="0"/>
        </w:rPr>
        <w:t>&lt;/RepeatBlock-By&gt;</w:t>
      </w:r>
    </w:p>
    <w:p w14:paraId="484A31A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1608EBD" w14:textId="77777777" w:rsidR="00FE5602" w:rsidRPr="000D6917" w:rsidRDefault="00FE5602" w:rsidP="00FE5602">
      <w:pPr>
        <w:pStyle w:val="NormalBold"/>
      </w:pPr>
      <w:r w:rsidRPr="000D6917">
        <w:rPr>
          <w:rStyle w:val="HideTWBExt"/>
          <w:b w:val="0"/>
        </w:rPr>
        <w:t>&lt;Article&gt;</w:t>
      </w:r>
      <w:r w:rsidRPr="000D6917">
        <w:t>Considérant 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9DA2547" w14:textId="77777777" w:rsidTr="00673A64">
        <w:trPr>
          <w:trHeight w:hRule="exact" w:val="240"/>
          <w:jc w:val="center"/>
        </w:trPr>
        <w:tc>
          <w:tcPr>
            <w:tcW w:w="9752" w:type="dxa"/>
            <w:gridSpan w:val="2"/>
            <w:tcBorders>
              <w:top w:val="nil"/>
              <w:left w:val="nil"/>
              <w:bottom w:val="nil"/>
              <w:right w:val="nil"/>
            </w:tcBorders>
          </w:tcPr>
          <w:p w14:paraId="5050E125" w14:textId="77777777" w:rsidR="00FE5602" w:rsidRPr="000D6917" w:rsidRDefault="00FE5602" w:rsidP="00673A64"/>
        </w:tc>
      </w:tr>
      <w:tr w:rsidR="00FE5602" w:rsidRPr="000D6917" w14:paraId="577CAF1E" w14:textId="77777777" w:rsidTr="00673A64">
        <w:trPr>
          <w:trHeight w:val="240"/>
          <w:jc w:val="center"/>
        </w:trPr>
        <w:tc>
          <w:tcPr>
            <w:tcW w:w="4876" w:type="dxa"/>
            <w:tcBorders>
              <w:top w:val="nil"/>
              <w:left w:val="nil"/>
              <w:bottom w:val="nil"/>
              <w:right w:val="nil"/>
            </w:tcBorders>
          </w:tcPr>
          <w:p w14:paraId="50D4F0A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4212B09" w14:textId="77777777" w:rsidR="00FE5602" w:rsidRPr="000D6917" w:rsidRDefault="00FE5602" w:rsidP="00673A64">
            <w:pPr>
              <w:pStyle w:val="AmColumnHeading"/>
            </w:pPr>
            <w:r w:rsidRPr="000D6917">
              <w:t>Amendement</w:t>
            </w:r>
          </w:p>
        </w:tc>
      </w:tr>
      <w:tr w:rsidR="00FE5602" w:rsidRPr="000D6917" w14:paraId="08A0E775" w14:textId="77777777" w:rsidTr="00673A64">
        <w:trPr>
          <w:jc w:val="center"/>
        </w:trPr>
        <w:tc>
          <w:tcPr>
            <w:tcW w:w="4876" w:type="dxa"/>
            <w:tcBorders>
              <w:top w:val="nil"/>
              <w:left w:val="nil"/>
              <w:bottom w:val="nil"/>
              <w:right w:val="nil"/>
            </w:tcBorders>
          </w:tcPr>
          <w:p w14:paraId="6556EA3D" w14:textId="0BD76218" w:rsidR="00FE5602" w:rsidRPr="000D6917" w:rsidRDefault="00FE5602" w:rsidP="00673A64">
            <w:pPr>
              <w:pStyle w:val="Normal6a"/>
            </w:pPr>
            <w:r w:rsidRPr="000D6917">
              <w:t>(6)</w:t>
            </w:r>
            <w:r w:rsidRPr="000D6917">
              <w:tab/>
              <w:t xml:space="preserve">Le réservoir européen de talents vise à fournir des services aux employeurs établis dans les États membres </w:t>
            </w:r>
            <w:r w:rsidRPr="000D6917">
              <w:rPr>
                <w:b/>
                <w:i/>
              </w:rPr>
              <w:t>participants</w:t>
            </w:r>
            <w:r w:rsidRPr="000D6917">
              <w:t>, y compris aux agences d</w:t>
            </w:r>
            <w:r w:rsidR="00FC18B4">
              <w:t>’</w:t>
            </w:r>
            <w:r w:rsidRPr="000D6917">
              <w:t>emploi privées, aux agences de travail temporaire et aux intermédiaires du marché du travail tels que définis par la convention 181 de l</w:t>
            </w:r>
            <w:r w:rsidR="00FC18B4">
              <w:t>’</w:t>
            </w:r>
            <w:r w:rsidRPr="000D6917">
              <w:t>Organisation internationale du travail de 1997.</w:t>
            </w:r>
          </w:p>
        </w:tc>
        <w:tc>
          <w:tcPr>
            <w:tcW w:w="4876" w:type="dxa"/>
            <w:tcBorders>
              <w:top w:val="nil"/>
              <w:left w:val="nil"/>
              <w:bottom w:val="nil"/>
              <w:right w:val="nil"/>
            </w:tcBorders>
          </w:tcPr>
          <w:p w14:paraId="526505EB" w14:textId="4D1A5DC9" w:rsidR="00FE5602" w:rsidRPr="000D6917" w:rsidRDefault="00FE5602" w:rsidP="00673A64">
            <w:pPr>
              <w:pStyle w:val="Normal6a"/>
            </w:pPr>
            <w:r w:rsidRPr="000D6917">
              <w:t>(6)</w:t>
            </w:r>
            <w:r w:rsidRPr="000D6917">
              <w:tab/>
              <w:t xml:space="preserve">Le réservoir européen de talents vise à fournir </w:t>
            </w:r>
            <w:r w:rsidRPr="000D6917">
              <w:rPr>
                <w:b/>
                <w:i/>
              </w:rPr>
              <w:t>à titre gratuit</w:t>
            </w:r>
            <w:r w:rsidRPr="000D6917">
              <w:t xml:space="preserve"> des services aux employeurs établis dans les États membres, y compris aux agences d</w:t>
            </w:r>
            <w:r w:rsidR="00FC18B4">
              <w:t>’</w:t>
            </w:r>
            <w:r w:rsidRPr="000D6917">
              <w:t>emploi privées, aux agences de travail temporaire et aux intermédiaires du marché du travail tels que définis par la convention 181 de l</w:t>
            </w:r>
            <w:r w:rsidR="00FC18B4">
              <w:t>’</w:t>
            </w:r>
            <w:r w:rsidRPr="000D6917">
              <w:t>Organisation internationale du travail de 1997.</w:t>
            </w:r>
          </w:p>
        </w:tc>
      </w:tr>
    </w:tbl>
    <w:p w14:paraId="1FDC3A3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EB2FB9E" w14:textId="77777777" w:rsidR="00FE5602" w:rsidRPr="000D6917" w:rsidRDefault="00FE5602" w:rsidP="00FE5602">
      <w:r w:rsidRPr="000D6917">
        <w:rPr>
          <w:rStyle w:val="HideTWBExt"/>
        </w:rPr>
        <w:t>&lt;/AmendB&gt;</w:t>
      </w:r>
    </w:p>
    <w:p w14:paraId="416239F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176</w:t>
      </w:r>
      <w:r w:rsidRPr="000D6917">
        <w:rPr>
          <w:rStyle w:val="HideTWBExt"/>
          <w:b w:val="0"/>
        </w:rPr>
        <w:t>&lt;/NumAmB&gt;</w:t>
      </w:r>
    </w:p>
    <w:p w14:paraId="70573337"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5C54A76F" w14:textId="77777777" w:rsidR="00FE5602" w:rsidRPr="000D6917" w:rsidRDefault="00FE5602" w:rsidP="00FE5602">
      <w:pPr>
        <w:pStyle w:val="NormalBold"/>
      </w:pPr>
      <w:r w:rsidRPr="000D6917">
        <w:rPr>
          <w:rStyle w:val="HideTWBExt"/>
          <w:b w:val="0"/>
        </w:rPr>
        <w:t>&lt;/RepeatBlock-By&gt;</w:t>
      </w:r>
    </w:p>
    <w:p w14:paraId="36A8413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FDB9AEC" w14:textId="77777777" w:rsidR="00FE5602" w:rsidRPr="000D6917" w:rsidRDefault="00FE5602" w:rsidP="00FE5602">
      <w:pPr>
        <w:pStyle w:val="NormalBold"/>
      </w:pPr>
      <w:r w:rsidRPr="000D6917">
        <w:rPr>
          <w:rStyle w:val="HideTWBExt"/>
          <w:b w:val="0"/>
        </w:rPr>
        <w:t>&lt;Article&gt;</w:t>
      </w:r>
      <w:r w:rsidRPr="000D6917">
        <w:t>Considérant 6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169D610" w14:textId="77777777" w:rsidTr="00673A64">
        <w:trPr>
          <w:trHeight w:hRule="exact" w:val="240"/>
          <w:jc w:val="center"/>
        </w:trPr>
        <w:tc>
          <w:tcPr>
            <w:tcW w:w="9752" w:type="dxa"/>
            <w:gridSpan w:val="2"/>
            <w:tcBorders>
              <w:top w:val="nil"/>
              <w:left w:val="nil"/>
              <w:bottom w:val="nil"/>
              <w:right w:val="nil"/>
            </w:tcBorders>
          </w:tcPr>
          <w:p w14:paraId="56D340CD" w14:textId="77777777" w:rsidR="00FE5602" w:rsidRPr="000D6917" w:rsidRDefault="00FE5602" w:rsidP="00673A64"/>
        </w:tc>
      </w:tr>
      <w:tr w:rsidR="00FE5602" w:rsidRPr="000D6917" w14:paraId="46648CC4" w14:textId="77777777" w:rsidTr="00673A64">
        <w:trPr>
          <w:trHeight w:val="240"/>
          <w:jc w:val="center"/>
        </w:trPr>
        <w:tc>
          <w:tcPr>
            <w:tcW w:w="4876" w:type="dxa"/>
            <w:tcBorders>
              <w:top w:val="nil"/>
              <w:left w:val="nil"/>
              <w:bottom w:val="nil"/>
              <w:right w:val="nil"/>
            </w:tcBorders>
          </w:tcPr>
          <w:p w14:paraId="5445D24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5A06C39" w14:textId="77777777" w:rsidR="00FE5602" w:rsidRPr="000D6917" w:rsidRDefault="00FE5602" w:rsidP="00673A64">
            <w:pPr>
              <w:pStyle w:val="AmColumnHeading"/>
            </w:pPr>
            <w:r w:rsidRPr="000D6917">
              <w:t>Amendement</w:t>
            </w:r>
          </w:p>
        </w:tc>
      </w:tr>
      <w:tr w:rsidR="00FE5602" w:rsidRPr="000D6917" w14:paraId="504308CE" w14:textId="77777777" w:rsidTr="00673A64">
        <w:trPr>
          <w:jc w:val="center"/>
        </w:trPr>
        <w:tc>
          <w:tcPr>
            <w:tcW w:w="4876" w:type="dxa"/>
            <w:tcBorders>
              <w:top w:val="nil"/>
              <w:left w:val="nil"/>
              <w:bottom w:val="nil"/>
              <w:right w:val="nil"/>
            </w:tcBorders>
          </w:tcPr>
          <w:p w14:paraId="1A790EAD" w14:textId="77777777" w:rsidR="00FE5602" w:rsidRPr="000D6917" w:rsidRDefault="00FE5602" w:rsidP="00673A64">
            <w:pPr>
              <w:pStyle w:val="Normal6a"/>
            </w:pPr>
          </w:p>
        </w:tc>
        <w:tc>
          <w:tcPr>
            <w:tcW w:w="4876" w:type="dxa"/>
            <w:tcBorders>
              <w:top w:val="nil"/>
              <w:left w:val="nil"/>
              <w:bottom w:val="nil"/>
              <w:right w:val="nil"/>
            </w:tcBorders>
          </w:tcPr>
          <w:p w14:paraId="3134C3A9" w14:textId="15CE59F0" w:rsidR="00FE5602" w:rsidRPr="000D6917" w:rsidRDefault="00FE5602" w:rsidP="00673A64">
            <w:pPr>
              <w:pStyle w:val="Normal6a"/>
            </w:pPr>
            <w:r w:rsidRPr="000D6917">
              <w:rPr>
                <w:b/>
                <w:i/>
              </w:rPr>
              <w:t>(6 bis)</w:t>
            </w:r>
            <w:r w:rsidRPr="000D6917">
              <w:tab/>
            </w:r>
            <w:r w:rsidRPr="000D6917">
              <w:rPr>
                <w:b/>
                <w:i/>
              </w:rPr>
              <w:t>Afin de déterminer si un employeur exerce réellement des activités substantielles dans l</w:t>
            </w:r>
            <w:r w:rsidR="00FC18B4">
              <w:rPr>
                <w:b/>
                <w:i/>
              </w:rPr>
              <w:t>’</w:t>
            </w:r>
            <w:r w:rsidRPr="000D6917">
              <w:rPr>
                <w:b/>
                <w:i/>
              </w:rPr>
              <w:t>État membre participant dans lequel il est établi et dans lequel il a l</w:t>
            </w:r>
            <w:r w:rsidR="00FC18B4">
              <w:rPr>
                <w:b/>
                <w:i/>
              </w:rPr>
              <w:t>’</w:t>
            </w:r>
            <w:r w:rsidRPr="000D6917">
              <w:rPr>
                <w:b/>
                <w:i/>
              </w:rPr>
              <w:t>intention d</w:t>
            </w:r>
            <w:r w:rsidR="00FC18B4">
              <w:rPr>
                <w:b/>
                <w:i/>
              </w:rPr>
              <w:t>’</w:t>
            </w:r>
            <w:r w:rsidRPr="000D6917">
              <w:rPr>
                <w:b/>
                <w:i/>
              </w:rPr>
              <w:t>employer le ressortissant d</w:t>
            </w:r>
            <w:r w:rsidR="00FC18B4">
              <w:rPr>
                <w:b/>
                <w:i/>
              </w:rPr>
              <w:t>’</w:t>
            </w:r>
            <w:r w:rsidRPr="000D6917">
              <w:rPr>
                <w:b/>
                <w:i/>
              </w:rPr>
              <w:t>un pays tiers, les autorités compétentes procèdent à une évaluation globale de tous les éléments factuels caractérisant ses activités, afin de vérifier que l</w:t>
            </w:r>
            <w:r w:rsidR="00FC18B4">
              <w:rPr>
                <w:b/>
                <w:i/>
              </w:rPr>
              <w:t>’</w:t>
            </w:r>
            <w:r w:rsidRPr="000D6917">
              <w:rPr>
                <w:b/>
                <w:i/>
              </w:rPr>
              <w:t>employeur exerce, dans une large mesure, ses activités économiques ordinaires dans le secteur d</w:t>
            </w:r>
            <w:r w:rsidR="00FC18B4">
              <w:rPr>
                <w:b/>
                <w:i/>
              </w:rPr>
              <w:t>’</w:t>
            </w:r>
            <w:r w:rsidRPr="000D6917">
              <w:rPr>
                <w:b/>
                <w:i/>
              </w:rPr>
              <w:t>emploi concerné, c</w:t>
            </w:r>
            <w:r w:rsidR="00FC18B4">
              <w:rPr>
                <w:b/>
                <w:i/>
              </w:rPr>
              <w:t>’</w:t>
            </w:r>
            <w:r w:rsidRPr="000D6917">
              <w:rPr>
                <w:b/>
                <w:i/>
              </w:rPr>
              <w:t>est-à-dire au-delà des simples activités de sélection, de recrutement et d</w:t>
            </w:r>
            <w:r w:rsidR="00FC18B4">
              <w:rPr>
                <w:b/>
                <w:i/>
              </w:rPr>
              <w:t>’</w:t>
            </w:r>
            <w:r w:rsidRPr="000D6917">
              <w:rPr>
                <w:b/>
                <w:i/>
              </w:rPr>
              <w:t>attribution du travail.</w:t>
            </w:r>
          </w:p>
        </w:tc>
      </w:tr>
    </w:tbl>
    <w:p w14:paraId="36B59B95"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701E6750" w14:textId="77777777" w:rsidR="00FE5602" w:rsidRPr="00673A64" w:rsidRDefault="00FE5602" w:rsidP="00FE5602">
      <w:pPr>
        <w:rPr>
          <w:lang w:val="en-GB"/>
        </w:rPr>
      </w:pPr>
      <w:r w:rsidRPr="00673A64">
        <w:rPr>
          <w:rStyle w:val="HideTWBExt"/>
          <w:lang w:val="en-GB"/>
        </w:rPr>
        <w:t>&lt;/AmendB&gt;</w:t>
      </w:r>
    </w:p>
    <w:p w14:paraId="2EA57D7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177</w:t>
      </w:r>
      <w:r w:rsidRPr="00673A64">
        <w:rPr>
          <w:rStyle w:val="HideTWBExt"/>
          <w:b w:val="0"/>
          <w:lang w:val="en-GB"/>
        </w:rPr>
        <w:t>&lt;/NumAmB&gt;</w:t>
      </w:r>
    </w:p>
    <w:p w14:paraId="1DCB098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1139954E" w14:textId="77777777" w:rsidR="00FE5602" w:rsidRPr="000D6917" w:rsidRDefault="00FE5602" w:rsidP="00FE5602">
      <w:pPr>
        <w:pStyle w:val="NormalBold"/>
      </w:pPr>
      <w:r w:rsidRPr="000D6917">
        <w:rPr>
          <w:rStyle w:val="HideTWBExt"/>
          <w:b w:val="0"/>
        </w:rPr>
        <w:t>&lt;/RepeatBlock-By&gt;</w:t>
      </w:r>
    </w:p>
    <w:p w14:paraId="69217E3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4F3FC9D" w14:textId="77777777" w:rsidR="00FE5602" w:rsidRPr="000D6917" w:rsidRDefault="00FE5602" w:rsidP="00FE5602">
      <w:pPr>
        <w:pStyle w:val="NormalBold"/>
      </w:pPr>
      <w:r w:rsidRPr="000D6917">
        <w:rPr>
          <w:rStyle w:val="HideTWBExt"/>
          <w:b w:val="0"/>
        </w:rPr>
        <w:t>&lt;Article&gt;</w:t>
      </w:r>
      <w:r w:rsidRPr="000D6917">
        <w:t>Considérant 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8CBC1D2" w14:textId="77777777" w:rsidTr="00673A64">
        <w:trPr>
          <w:trHeight w:hRule="exact" w:val="240"/>
          <w:jc w:val="center"/>
        </w:trPr>
        <w:tc>
          <w:tcPr>
            <w:tcW w:w="9752" w:type="dxa"/>
            <w:gridSpan w:val="2"/>
            <w:tcBorders>
              <w:top w:val="nil"/>
              <w:left w:val="nil"/>
              <w:bottom w:val="nil"/>
              <w:right w:val="nil"/>
            </w:tcBorders>
          </w:tcPr>
          <w:p w14:paraId="5F2EFDCE" w14:textId="77777777" w:rsidR="00FE5602" w:rsidRPr="000D6917" w:rsidRDefault="00FE5602" w:rsidP="00673A64"/>
        </w:tc>
      </w:tr>
      <w:tr w:rsidR="00FE5602" w:rsidRPr="000D6917" w14:paraId="1CEFF2F8" w14:textId="77777777" w:rsidTr="00673A64">
        <w:trPr>
          <w:trHeight w:val="240"/>
          <w:jc w:val="center"/>
        </w:trPr>
        <w:tc>
          <w:tcPr>
            <w:tcW w:w="4876" w:type="dxa"/>
            <w:tcBorders>
              <w:top w:val="nil"/>
              <w:left w:val="nil"/>
              <w:bottom w:val="nil"/>
              <w:right w:val="nil"/>
            </w:tcBorders>
          </w:tcPr>
          <w:p w14:paraId="2BD7640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125A9CE" w14:textId="77777777" w:rsidR="00FE5602" w:rsidRPr="000D6917" w:rsidRDefault="00FE5602" w:rsidP="00673A64">
            <w:pPr>
              <w:pStyle w:val="AmColumnHeading"/>
            </w:pPr>
            <w:r w:rsidRPr="000D6917">
              <w:t>Amendement</w:t>
            </w:r>
          </w:p>
        </w:tc>
      </w:tr>
      <w:tr w:rsidR="00FE5602" w:rsidRPr="000D6917" w14:paraId="3972A097" w14:textId="77777777" w:rsidTr="00673A64">
        <w:trPr>
          <w:jc w:val="center"/>
        </w:trPr>
        <w:tc>
          <w:tcPr>
            <w:tcW w:w="4876" w:type="dxa"/>
            <w:tcBorders>
              <w:top w:val="nil"/>
              <w:left w:val="nil"/>
              <w:bottom w:val="nil"/>
              <w:right w:val="nil"/>
            </w:tcBorders>
          </w:tcPr>
          <w:p w14:paraId="3C48D13D" w14:textId="1E18EADD" w:rsidR="00FE5602" w:rsidRPr="000D6917" w:rsidRDefault="00FE5602" w:rsidP="00673A64">
            <w:pPr>
              <w:pStyle w:val="Normal6a"/>
            </w:pPr>
            <w:r w:rsidRPr="000D6917">
              <w:rPr>
                <w:b/>
                <w:i/>
              </w:rPr>
              <w:t>(7)</w:t>
            </w:r>
            <w:r w:rsidRPr="000D6917">
              <w:tab/>
            </w:r>
            <w:r w:rsidRPr="000D6917">
              <w:rPr>
                <w:b/>
                <w:i/>
              </w:rPr>
              <w:t>Le réservoir européen de talents devrait également faciliter la mise en œuvre de partenariats destinés à attirer les talents (ci-après les «partenariats pour les talents»), qui constituent l</w:t>
            </w:r>
            <w:r w:rsidR="00FC18B4">
              <w:rPr>
                <w:b/>
                <w:i/>
              </w:rPr>
              <w:t>’</w:t>
            </w:r>
            <w:r w:rsidRPr="000D6917">
              <w:rPr>
                <w:b/>
                <w:i/>
              </w:rPr>
              <w:t>un des aspects fondamentaux de la dimension extérieure du pacte sur la migration et l</w:t>
            </w:r>
            <w:r w:rsidR="00FC18B4">
              <w:rPr>
                <w:b/>
                <w:i/>
              </w:rPr>
              <w:t>’</w:t>
            </w:r>
            <w:r w:rsidRPr="000D6917">
              <w:rPr>
                <w:b/>
                <w:i/>
              </w:rPr>
              <w:t>asile</w:t>
            </w:r>
            <w:r w:rsidRPr="000D6917">
              <w:rPr>
                <w:b/>
                <w:i/>
                <w:vertAlign w:val="superscript"/>
              </w:rPr>
              <w:t>6</w:t>
            </w:r>
            <w:r w:rsidRPr="000D6917">
              <w:rPr>
                <w:b/>
                <w:i/>
              </w:rPr>
              <w:t xml:space="preserve"> et sont mis en œuvre conformément à la communication de la Commission intitulée «Attirer des compétences et des talents dans l</w:t>
            </w:r>
            <w:r w:rsidR="00FC18B4">
              <w:rPr>
                <w:b/>
                <w:i/>
              </w:rPr>
              <w:t>’</w:t>
            </w:r>
            <w:r w:rsidRPr="000D6917">
              <w:rPr>
                <w:b/>
                <w:i/>
              </w:rPr>
              <w:t>UE»</w:t>
            </w:r>
            <w:r w:rsidRPr="000D6917">
              <w:rPr>
                <w:b/>
                <w:i/>
                <w:vertAlign w:val="superscript"/>
              </w:rPr>
              <w:t>7</w:t>
            </w:r>
            <w:r w:rsidRPr="000D6917">
              <w:rPr>
                <w:b/>
                <w:i/>
              </w:rPr>
              <w:t>. La participation d</w:t>
            </w:r>
            <w:r w:rsidR="00FC18B4">
              <w:rPr>
                <w:b/>
                <w:i/>
              </w:rPr>
              <w:t>’</w:t>
            </w:r>
            <w:r w:rsidRPr="000D6917">
              <w:rPr>
                <w:b/>
                <w:i/>
              </w:rPr>
              <w:t>un État membre au partenariat pour les talents ne devrait pas préjuger de sa décision de participer au réservoir européen de talents.</w:t>
            </w:r>
          </w:p>
        </w:tc>
        <w:tc>
          <w:tcPr>
            <w:tcW w:w="4876" w:type="dxa"/>
            <w:tcBorders>
              <w:top w:val="nil"/>
              <w:left w:val="nil"/>
              <w:bottom w:val="nil"/>
              <w:right w:val="nil"/>
            </w:tcBorders>
          </w:tcPr>
          <w:p w14:paraId="508FD887" w14:textId="77777777" w:rsidR="00FE5602" w:rsidRPr="000D6917" w:rsidRDefault="00FE5602" w:rsidP="00673A64">
            <w:pPr>
              <w:pStyle w:val="Normal6a"/>
            </w:pPr>
            <w:r w:rsidRPr="000D6917">
              <w:rPr>
                <w:b/>
                <w:i/>
              </w:rPr>
              <w:t>supprimé</w:t>
            </w:r>
          </w:p>
        </w:tc>
      </w:tr>
      <w:tr w:rsidR="00FE5602" w:rsidRPr="000D6917" w14:paraId="0D26F158" w14:textId="77777777" w:rsidTr="00673A64">
        <w:trPr>
          <w:jc w:val="center"/>
        </w:trPr>
        <w:tc>
          <w:tcPr>
            <w:tcW w:w="4876" w:type="dxa"/>
            <w:tcBorders>
              <w:top w:val="nil"/>
              <w:left w:val="nil"/>
              <w:bottom w:val="nil"/>
              <w:right w:val="nil"/>
            </w:tcBorders>
          </w:tcPr>
          <w:p w14:paraId="7D8789C2"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53BCCD90" w14:textId="77777777" w:rsidR="00FE5602" w:rsidRPr="000D6917" w:rsidRDefault="00FE5602" w:rsidP="00673A64"/>
        </w:tc>
      </w:tr>
      <w:tr w:rsidR="00FE5602" w:rsidRPr="000D6917" w14:paraId="1635D2F1" w14:textId="77777777" w:rsidTr="00673A64">
        <w:trPr>
          <w:jc w:val="center"/>
        </w:trPr>
        <w:tc>
          <w:tcPr>
            <w:tcW w:w="4876" w:type="dxa"/>
            <w:tcBorders>
              <w:top w:val="nil"/>
              <w:left w:val="nil"/>
              <w:bottom w:val="nil"/>
              <w:right w:val="nil"/>
            </w:tcBorders>
          </w:tcPr>
          <w:p w14:paraId="2A058341" w14:textId="77777777" w:rsidR="00FE5602" w:rsidRPr="000D6917" w:rsidRDefault="00FE5602" w:rsidP="00673A64">
            <w:pPr>
              <w:pStyle w:val="Normal6a"/>
            </w:pPr>
            <w:r w:rsidRPr="000D6917">
              <w:rPr>
                <w:b/>
                <w:i/>
                <w:vertAlign w:val="superscript"/>
              </w:rPr>
              <w:t>6</w:t>
            </w:r>
            <w:r w:rsidRPr="000D6917">
              <w:t xml:space="preserve"> </w:t>
            </w:r>
            <w:r w:rsidRPr="000D6917">
              <w:rPr>
                <w:b/>
                <w:i/>
              </w:rPr>
              <w:t>COM(2020)609 final.</w:t>
            </w:r>
          </w:p>
        </w:tc>
        <w:tc>
          <w:tcPr>
            <w:tcW w:w="4876" w:type="dxa"/>
            <w:tcBorders>
              <w:top w:val="nil"/>
              <w:left w:val="nil"/>
              <w:bottom w:val="nil"/>
              <w:right w:val="nil"/>
            </w:tcBorders>
          </w:tcPr>
          <w:p w14:paraId="308916A0" w14:textId="77777777" w:rsidR="00FE5602" w:rsidRPr="000D6917" w:rsidRDefault="00FE5602" w:rsidP="00673A64"/>
        </w:tc>
      </w:tr>
      <w:tr w:rsidR="00FE5602" w:rsidRPr="000D6917" w14:paraId="1EB86010" w14:textId="77777777" w:rsidTr="00673A64">
        <w:trPr>
          <w:jc w:val="center"/>
        </w:trPr>
        <w:tc>
          <w:tcPr>
            <w:tcW w:w="4876" w:type="dxa"/>
            <w:tcBorders>
              <w:top w:val="nil"/>
              <w:left w:val="nil"/>
              <w:bottom w:val="nil"/>
              <w:right w:val="nil"/>
            </w:tcBorders>
          </w:tcPr>
          <w:p w14:paraId="29EA20B9" w14:textId="77777777" w:rsidR="00FE5602" w:rsidRPr="000D6917" w:rsidRDefault="00FE5602" w:rsidP="00673A64">
            <w:pPr>
              <w:pStyle w:val="Normal6a"/>
            </w:pPr>
            <w:r w:rsidRPr="000D6917">
              <w:rPr>
                <w:b/>
                <w:i/>
                <w:vertAlign w:val="superscript"/>
              </w:rPr>
              <w:t>7</w:t>
            </w:r>
            <w:r w:rsidRPr="000D6917">
              <w:t xml:space="preserve"> </w:t>
            </w:r>
            <w:r w:rsidRPr="000D6917">
              <w:rPr>
                <w:b/>
                <w:i/>
              </w:rPr>
              <w:t>COM(2022)657 final.</w:t>
            </w:r>
          </w:p>
        </w:tc>
        <w:tc>
          <w:tcPr>
            <w:tcW w:w="4876" w:type="dxa"/>
            <w:tcBorders>
              <w:top w:val="nil"/>
              <w:left w:val="nil"/>
              <w:bottom w:val="nil"/>
              <w:right w:val="nil"/>
            </w:tcBorders>
          </w:tcPr>
          <w:p w14:paraId="15F62364" w14:textId="77777777" w:rsidR="00FE5602" w:rsidRPr="000D6917" w:rsidRDefault="00FE5602" w:rsidP="00673A64"/>
        </w:tc>
      </w:tr>
    </w:tbl>
    <w:p w14:paraId="224A0A2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0D742076" w14:textId="77777777" w:rsidR="00FE5602" w:rsidRPr="000D6917" w:rsidRDefault="00FE5602" w:rsidP="00FE5602">
      <w:r w:rsidRPr="000D6917">
        <w:rPr>
          <w:rStyle w:val="HideTWBExt"/>
        </w:rPr>
        <w:t>&lt;/AmendB&gt;</w:t>
      </w:r>
    </w:p>
    <w:p w14:paraId="65863EA5"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178</w:t>
      </w:r>
      <w:r w:rsidRPr="000D6917">
        <w:rPr>
          <w:rStyle w:val="HideTWBExt"/>
          <w:b w:val="0"/>
        </w:rPr>
        <w:t>&lt;/NumAmB&gt;</w:t>
      </w:r>
    </w:p>
    <w:p w14:paraId="6A1E3AD3"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24C391C3" w14:textId="77777777" w:rsidR="00FE5602" w:rsidRPr="000D6917" w:rsidRDefault="00FE5602" w:rsidP="00FE5602">
      <w:pPr>
        <w:pStyle w:val="NormalBold"/>
      </w:pPr>
      <w:r w:rsidRPr="000D6917">
        <w:rPr>
          <w:rStyle w:val="HideTWBExt"/>
          <w:b w:val="0"/>
        </w:rPr>
        <w:t>&lt;/RepeatBlock-By&gt;</w:t>
      </w:r>
    </w:p>
    <w:p w14:paraId="7DBBA8E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34B6F33" w14:textId="77777777" w:rsidR="00FE5602" w:rsidRPr="000D6917" w:rsidRDefault="00FE5602" w:rsidP="00FE5602">
      <w:pPr>
        <w:pStyle w:val="NormalBold"/>
      </w:pPr>
      <w:r w:rsidRPr="000D6917">
        <w:rPr>
          <w:rStyle w:val="HideTWBExt"/>
          <w:b w:val="0"/>
        </w:rPr>
        <w:t>&lt;Article&gt;</w:t>
      </w:r>
      <w:r w:rsidRPr="000D6917">
        <w:t>Considérant 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2686C1A" w14:textId="77777777" w:rsidTr="00673A64">
        <w:trPr>
          <w:trHeight w:hRule="exact" w:val="240"/>
          <w:jc w:val="center"/>
        </w:trPr>
        <w:tc>
          <w:tcPr>
            <w:tcW w:w="9752" w:type="dxa"/>
            <w:gridSpan w:val="2"/>
            <w:tcBorders>
              <w:top w:val="nil"/>
              <w:left w:val="nil"/>
              <w:bottom w:val="nil"/>
              <w:right w:val="nil"/>
            </w:tcBorders>
          </w:tcPr>
          <w:p w14:paraId="1FF5C3E2" w14:textId="77777777" w:rsidR="00FE5602" w:rsidRPr="000D6917" w:rsidRDefault="00FE5602" w:rsidP="00673A64"/>
        </w:tc>
      </w:tr>
      <w:tr w:rsidR="00FE5602" w:rsidRPr="000D6917" w14:paraId="20E9A006" w14:textId="77777777" w:rsidTr="00673A64">
        <w:trPr>
          <w:trHeight w:val="240"/>
          <w:jc w:val="center"/>
        </w:trPr>
        <w:tc>
          <w:tcPr>
            <w:tcW w:w="4876" w:type="dxa"/>
            <w:tcBorders>
              <w:top w:val="nil"/>
              <w:left w:val="nil"/>
              <w:bottom w:val="nil"/>
              <w:right w:val="nil"/>
            </w:tcBorders>
          </w:tcPr>
          <w:p w14:paraId="6B07E15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85D5DF1" w14:textId="77777777" w:rsidR="00FE5602" w:rsidRPr="000D6917" w:rsidRDefault="00FE5602" w:rsidP="00673A64">
            <w:pPr>
              <w:pStyle w:val="AmColumnHeading"/>
            </w:pPr>
            <w:r w:rsidRPr="000D6917">
              <w:t>Amendement</w:t>
            </w:r>
          </w:p>
        </w:tc>
      </w:tr>
      <w:tr w:rsidR="00FE5602" w:rsidRPr="000D6917" w14:paraId="4AB0C5F5" w14:textId="77777777" w:rsidTr="00673A64">
        <w:trPr>
          <w:jc w:val="center"/>
        </w:trPr>
        <w:tc>
          <w:tcPr>
            <w:tcW w:w="4876" w:type="dxa"/>
            <w:tcBorders>
              <w:top w:val="nil"/>
              <w:left w:val="nil"/>
              <w:bottom w:val="nil"/>
              <w:right w:val="nil"/>
            </w:tcBorders>
          </w:tcPr>
          <w:p w14:paraId="3DACC5DF" w14:textId="38281340" w:rsidR="00FE5602" w:rsidRPr="000D6917" w:rsidRDefault="00FE5602" w:rsidP="00673A64">
            <w:pPr>
              <w:pStyle w:val="Normal6a"/>
            </w:pPr>
            <w:r w:rsidRPr="000D6917">
              <w:t>(7)</w:t>
            </w:r>
            <w:r w:rsidRPr="000D6917">
              <w:tab/>
              <w:t xml:space="preserve">Le réservoir européen de talents devrait </w:t>
            </w:r>
            <w:r w:rsidRPr="000D6917">
              <w:rPr>
                <w:b/>
                <w:i/>
              </w:rPr>
              <w:t>également</w:t>
            </w:r>
            <w:r w:rsidRPr="000D6917">
              <w:t xml:space="preserve"> faciliter la mise en œuvre de partenariats destinés à attirer les talents (ci-après les «partenariats pour les talents»), qui constituent l</w:t>
            </w:r>
            <w:r w:rsidR="00FC18B4">
              <w:t>’</w:t>
            </w:r>
            <w:r w:rsidRPr="000D6917">
              <w:t>un des aspects fondamentaux de la dimension extérieure du pacte sur la migration et l</w:t>
            </w:r>
            <w:r w:rsidR="00FC18B4">
              <w:t>’</w:t>
            </w:r>
            <w:r w:rsidRPr="000D6917">
              <w:t>asile</w:t>
            </w:r>
            <w:r w:rsidRPr="000D6917">
              <w:rPr>
                <w:vertAlign w:val="superscript"/>
              </w:rPr>
              <w:t>6</w:t>
            </w:r>
            <w:r w:rsidRPr="000D6917">
              <w:t xml:space="preserve"> et sont mis en œuvre conformément à la communication de la Commission intitulée «Attirer des compétences et des talents dans l</w:t>
            </w:r>
            <w:r w:rsidR="00FC18B4">
              <w:t>’</w:t>
            </w:r>
            <w:r w:rsidRPr="000D6917">
              <w:t>UE»</w:t>
            </w:r>
            <w:r w:rsidRPr="000D6917">
              <w:rPr>
                <w:vertAlign w:val="superscript"/>
              </w:rPr>
              <w:t>7</w:t>
            </w:r>
            <w:r w:rsidRPr="000D6917">
              <w:t xml:space="preserve">. </w:t>
            </w:r>
            <w:r w:rsidRPr="000D6917">
              <w:rPr>
                <w:b/>
                <w:i/>
              </w:rPr>
              <w:t>La participation d</w:t>
            </w:r>
            <w:r w:rsidR="00FC18B4">
              <w:rPr>
                <w:b/>
                <w:i/>
              </w:rPr>
              <w:t>’</w:t>
            </w:r>
            <w:r w:rsidRPr="000D6917">
              <w:rPr>
                <w:b/>
                <w:i/>
              </w:rPr>
              <w:t>un État membre au partenariat pour les talents ne devrait pas préjuger de sa décision de participer au réservoir européen de talents.</w:t>
            </w:r>
          </w:p>
        </w:tc>
        <w:tc>
          <w:tcPr>
            <w:tcW w:w="4876" w:type="dxa"/>
            <w:tcBorders>
              <w:top w:val="nil"/>
              <w:left w:val="nil"/>
              <w:bottom w:val="nil"/>
              <w:right w:val="nil"/>
            </w:tcBorders>
          </w:tcPr>
          <w:p w14:paraId="282FBEA0" w14:textId="781F4020" w:rsidR="00FE5602" w:rsidRPr="000D6917" w:rsidRDefault="00FE5602" w:rsidP="00673A64">
            <w:pPr>
              <w:pStyle w:val="Normal6a"/>
            </w:pPr>
            <w:r w:rsidRPr="000D6917">
              <w:t>(7)</w:t>
            </w:r>
            <w:r w:rsidRPr="000D6917">
              <w:tab/>
            </w:r>
            <w:r w:rsidRPr="000D6917">
              <w:rPr>
                <w:b/>
                <w:i/>
              </w:rPr>
              <w:t>Des partenariats solides avec les pays tiers peuvent contribuer à une coopération au développement efficace, conformément au principe de cohérence des politiques au service du développement, et faciliter la création d</w:t>
            </w:r>
            <w:r w:rsidR="00FC18B4">
              <w:rPr>
                <w:b/>
                <w:i/>
              </w:rPr>
              <w:t>’</w:t>
            </w:r>
            <w:r w:rsidRPr="000D6917">
              <w:rPr>
                <w:b/>
                <w:i/>
              </w:rPr>
              <w:t>une confiance et de gains mutuels pour les pays tiers, l</w:t>
            </w:r>
            <w:r w:rsidR="00FC18B4">
              <w:rPr>
                <w:b/>
                <w:i/>
              </w:rPr>
              <w:t>’</w:t>
            </w:r>
            <w:r w:rsidRPr="000D6917">
              <w:rPr>
                <w:b/>
                <w:i/>
              </w:rPr>
              <w:t>Union et ses États membres. Les partenariats devraient offrir des voies légales d</w:t>
            </w:r>
            <w:r w:rsidR="00FC18B4">
              <w:rPr>
                <w:b/>
                <w:i/>
              </w:rPr>
              <w:t>’</w:t>
            </w:r>
            <w:r w:rsidRPr="000D6917">
              <w:rPr>
                <w:b/>
                <w:i/>
              </w:rPr>
              <w:t>accès vers l</w:t>
            </w:r>
            <w:r w:rsidR="00FC18B4">
              <w:rPr>
                <w:b/>
                <w:i/>
              </w:rPr>
              <w:t>’</w:t>
            </w:r>
            <w:r w:rsidRPr="000D6917">
              <w:rPr>
                <w:b/>
                <w:i/>
              </w:rPr>
              <w:t>Union simples, cohérentes et compréhensibles, prévoyant des possibilités de réadmission susceptibles d</w:t>
            </w:r>
            <w:r w:rsidR="00FC18B4">
              <w:rPr>
                <w:b/>
                <w:i/>
              </w:rPr>
              <w:t>’</w:t>
            </w:r>
            <w:r w:rsidRPr="000D6917">
              <w:rPr>
                <w:b/>
                <w:i/>
              </w:rPr>
              <w:t>être facilitées par le réservoir européen de talents et encourageant la migration circulaire pour les avantages en matière de développement qu</w:t>
            </w:r>
            <w:r w:rsidR="00FC18B4">
              <w:rPr>
                <w:b/>
                <w:i/>
              </w:rPr>
              <w:t>’</w:t>
            </w:r>
            <w:r w:rsidRPr="000D6917">
              <w:rPr>
                <w:b/>
                <w:i/>
              </w:rPr>
              <w:t>elle présente pour les pays d</w:t>
            </w:r>
            <w:r w:rsidR="00FC18B4">
              <w:rPr>
                <w:b/>
                <w:i/>
              </w:rPr>
              <w:t>’</w:t>
            </w:r>
            <w:r w:rsidRPr="000D6917">
              <w:rPr>
                <w:b/>
                <w:i/>
              </w:rPr>
              <w:t>origine, notamment au moyen de transferts de compétences, de connaissances et de fonds. Les pays tiers doivent être en mesure de cocréer des partenariats égaux. La politique de l</w:t>
            </w:r>
            <w:r w:rsidR="00FC18B4">
              <w:rPr>
                <w:b/>
                <w:i/>
              </w:rPr>
              <w:t>’</w:t>
            </w:r>
            <w:r w:rsidRPr="000D6917">
              <w:rPr>
                <w:b/>
                <w:i/>
              </w:rPr>
              <w:t>Union européenne en matière de migration doit toujours être guidée par le respect de l</w:t>
            </w:r>
            <w:r w:rsidR="00FC18B4">
              <w:rPr>
                <w:b/>
                <w:i/>
              </w:rPr>
              <w:t>’</w:t>
            </w:r>
            <w:r w:rsidRPr="000D6917">
              <w:rPr>
                <w:b/>
                <w:i/>
              </w:rPr>
              <w:t>état de droit et des droits de l</w:t>
            </w:r>
            <w:r w:rsidR="00FC18B4">
              <w:rPr>
                <w:b/>
                <w:i/>
              </w:rPr>
              <w:t>’</w:t>
            </w:r>
            <w:r w:rsidRPr="000D6917">
              <w:rPr>
                <w:b/>
                <w:i/>
              </w:rPr>
              <w:t>homme.</w:t>
            </w:r>
            <w:r w:rsidRPr="000D6917">
              <w:t xml:space="preserve"> Le réservoir européen de talents devrait faciliter la mise en œuvre de partenariats destinés à attirer les talents (ci-après les «partenariats pour les talents»), qui constituent l</w:t>
            </w:r>
            <w:r w:rsidR="00FC18B4">
              <w:t>’</w:t>
            </w:r>
            <w:r w:rsidRPr="000D6917">
              <w:t>un des aspects fondamentaux de la dimension extérieure du pacte sur la migration et l</w:t>
            </w:r>
            <w:r w:rsidR="00FC18B4">
              <w:t>’</w:t>
            </w:r>
            <w:r w:rsidRPr="000D6917">
              <w:t>asile</w:t>
            </w:r>
            <w:r w:rsidRPr="000D6917">
              <w:rPr>
                <w:vertAlign w:val="superscript"/>
              </w:rPr>
              <w:t>6</w:t>
            </w:r>
            <w:r w:rsidRPr="000D6917">
              <w:t xml:space="preserve"> et sont mis en œuvre conformément à la communication de la Commission intitulée «Attirer des compétences et des talents dans l</w:t>
            </w:r>
            <w:r w:rsidR="00FC18B4">
              <w:t>’</w:t>
            </w:r>
            <w:r w:rsidRPr="000D6917">
              <w:t>UE»</w:t>
            </w:r>
            <w:r w:rsidRPr="000D6917">
              <w:rPr>
                <w:vertAlign w:val="superscript"/>
              </w:rPr>
              <w:t>7</w:t>
            </w:r>
            <w:r w:rsidRPr="000D6917">
              <w:t>.</w:t>
            </w:r>
          </w:p>
        </w:tc>
      </w:tr>
      <w:tr w:rsidR="00FE5602" w:rsidRPr="000D6917" w14:paraId="3FE7CF70" w14:textId="77777777" w:rsidTr="00673A64">
        <w:trPr>
          <w:jc w:val="center"/>
        </w:trPr>
        <w:tc>
          <w:tcPr>
            <w:tcW w:w="4876" w:type="dxa"/>
            <w:tcBorders>
              <w:top w:val="nil"/>
              <w:left w:val="nil"/>
              <w:bottom w:val="nil"/>
              <w:right w:val="nil"/>
            </w:tcBorders>
          </w:tcPr>
          <w:p w14:paraId="7AA72CEE"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7A7399FF" w14:textId="77777777" w:rsidR="00FE5602" w:rsidRPr="000D6917" w:rsidRDefault="00FE5602" w:rsidP="00673A64">
            <w:pPr>
              <w:pStyle w:val="Normal6a"/>
            </w:pPr>
            <w:r w:rsidRPr="000D6917">
              <w:rPr>
                <w:b/>
                <w:i/>
              </w:rPr>
              <w:t>_________________</w:t>
            </w:r>
          </w:p>
        </w:tc>
      </w:tr>
      <w:tr w:rsidR="00FE5602" w:rsidRPr="000D6917" w14:paraId="4FBEA26C" w14:textId="77777777" w:rsidTr="00673A64">
        <w:trPr>
          <w:jc w:val="center"/>
        </w:trPr>
        <w:tc>
          <w:tcPr>
            <w:tcW w:w="4876" w:type="dxa"/>
            <w:tcBorders>
              <w:top w:val="nil"/>
              <w:left w:val="nil"/>
              <w:bottom w:val="nil"/>
              <w:right w:val="nil"/>
            </w:tcBorders>
          </w:tcPr>
          <w:p w14:paraId="3B0DC2A5" w14:textId="77777777" w:rsidR="00FE5602" w:rsidRPr="000D6917" w:rsidRDefault="00FE5602" w:rsidP="00673A64">
            <w:pPr>
              <w:pStyle w:val="Normal6a"/>
            </w:pPr>
            <w:r w:rsidRPr="000D6917">
              <w:rPr>
                <w:vertAlign w:val="superscript"/>
              </w:rPr>
              <w:t>6</w:t>
            </w:r>
            <w:r w:rsidRPr="000D6917">
              <w:t xml:space="preserve"> COM/2020/609 final.</w:t>
            </w:r>
          </w:p>
        </w:tc>
        <w:tc>
          <w:tcPr>
            <w:tcW w:w="4876" w:type="dxa"/>
            <w:tcBorders>
              <w:top w:val="nil"/>
              <w:left w:val="nil"/>
              <w:bottom w:val="nil"/>
              <w:right w:val="nil"/>
            </w:tcBorders>
          </w:tcPr>
          <w:p w14:paraId="19F10E4F" w14:textId="77777777" w:rsidR="00FE5602" w:rsidRPr="000D6917" w:rsidRDefault="00FE5602" w:rsidP="00673A64">
            <w:pPr>
              <w:pStyle w:val="Normal6a"/>
            </w:pPr>
            <w:r w:rsidRPr="000D6917">
              <w:rPr>
                <w:vertAlign w:val="superscript"/>
              </w:rPr>
              <w:t>6</w:t>
            </w:r>
            <w:r w:rsidRPr="000D6917">
              <w:t xml:space="preserve"> COM/2020/609 final.</w:t>
            </w:r>
          </w:p>
        </w:tc>
      </w:tr>
      <w:tr w:rsidR="00FE5602" w:rsidRPr="000D6917" w14:paraId="5611EA90" w14:textId="77777777" w:rsidTr="00673A64">
        <w:trPr>
          <w:jc w:val="center"/>
        </w:trPr>
        <w:tc>
          <w:tcPr>
            <w:tcW w:w="4876" w:type="dxa"/>
            <w:tcBorders>
              <w:top w:val="nil"/>
              <w:left w:val="nil"/>
              <w:bottom w:val="nil"/>
              <w:right w:val="nil"/>
            </w:tcBorders>
          </w:tcPr>
          <w:p w14:paraId="5F69EC23" w14:textId="77777777" w:rsidR="00FE5602" w:rsidRPr="000D6917" w:rsidRDefault="00FE5602" w:rsidP="00673A64">
            <w:pPr>
              <w:pStyle w:val="Normal6a"/>
            </w:pPr>
            <w:r w:rsidRPr="000D6917">
              <w:rPr>
                <w:vertAlign w:val="superscript"/>
              </w:rPr>
              <w:t>7</w:t>
            </w:r>
            <w:r w:rsidRPr="000D6917">
              <w:t xml:space="preserve"> COM/2022/657 final.</w:t>
            </w:r>
          </w:p>
        </w:tc>
        <w:tc>
          <w:tcPr>
            <w:tcW w:w="4876" w:type="dxa"/>
            <w:tcBorders>
              <w:top w:val="nil"/>
              <w:left w:val="nil"/>
              <w:bottom w:val="nil"/>
              <w:right w:val="nil"/>
            </w:tcBorders>
          </w:tcPr>
          <w:p w14:paraId="7D94F1EC" w14:textId="77777777" w:rsidR="00FE5602" w:rsidRPr="000D6917" w:rsidRDefault="00FE5602" w:rsidP="00673A64">
            <w:pPr>
              <w:pStyle w:val="Normal6a"/>
            </w:pPr>
            <w:r w:rsidRPr="000D6917">
              <w:rPr>
                <w:vertAlign w:val="superscript"/>
              </w:rPr>
              <w:t>7</w:t>
            </w:r>
            <w:r w:rsidRPr="000D6917">
              <w:t xml:space="preserve"> COM/2022/657 final.</w:t>
            </w:r>
          </w:p>
        </w:tc>
      </w:tr>
    </w:tbl>
    <w:p w14:paraId="08606BA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60EE199" w14:textId="77777777" w:rsidR="00FE5602" w:rsidRPr="000D6917" w:rsidRDefault="00FE5602" w:rsidP="00FE5602">
      <w:r w:rsidRPr="000D6917">
        <w:rPr>
          <w:rStyle w:val="HideTWBExt"/>
        </w:rPr>
        <w:t>&lt;/AmendB&gt;</w:t>
      </w:r>
    </w:p>
    <w:p w14:paraId="3E28AF8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179</w:t>
      </w:r>
      <w:r w:rsidRPr="000D6917">
        <w:rPr>
          <w:rStyle w:val="HideTWBExt"/>
          <w:b w:val="0"/>
        </w:rPr>
        <w:t>&lt;/NumAmB&gt;</w:t>
      </w:r>
    </w:p>
    <w:p w14:paraId="39E227E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3421B7AA" w14:textId="77777777" w:rsidR="00FE5602" w:rsidRPr="000D6917" w:rsidRDefault="00FE5602" w:rsidP="00FE5602">
      <w:pPr>
        <w:pStyle w:val="NormalBold"/>
      </w:pPr>
      <w:r w:rsidRPr="000D6917">
        <w:rPr>
          <w:rStyle w:val="HideTWBExt"/>
          <w:b w:val="0"/>
        </w:rPr>
        <w:t>&lt;/RepeatBlock-By&gt;</w:t>
      </w:r>
    </w:p>
    <w:p w14:paraId="0C8FBA12"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0E1F8B1" w14:textId="77777777" w:rsidR="00FE5602" w:rsidRPr="000D6917" w:rsidRDefault="00FE5602" w:rsidP="00FE5602">
      <w:pPr>
        <w:pStyle w:val="NormalBold"/>
      </w:pPr>
      <w:r w:rsidRPr="000D6917">
        <w:rPr>
          <w:rStyle w:val="HideTWBExt"/>
          <w:b w:val="0"/>
        </w:rPr>
        <w:t>&lt;Article&gt;</w:t>
      </w:r>
      <w:r w:rsidRPr="000D6917">
        <w:t>Considérant 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AD0F508" w14:textId="77777777" w:rsidTr="00673A64">
        <w:trPr>
          <w:trHeight w:hRule="exact" w:val="240"/>
          <w:jc w:val="center"/>
        </w:trPr>
        <w:tc>
          <w:tcPr>
            <w:tcW w:w="9752" w:type="dxa"/>
            <w:gridSpan w:val="2"/>
            <w:tcBorders>
              <w:top w:val="nil"/>
              <w:left w:val="nil"/>
              <w:bottom w:val="nil"/>
              <w:right w:val="nil"/>
            </w:tcBorders>
          </w:tcPr>
          <w:p w14:paraId="780E61F5" w14:textId="77777777" w:rsidR="00FE5602" w:rsidRPr="000D6917" w:rsidRDefault="00FE5602" w:rsidP="00673A64"/>
        </w:tc>
      </w:tr>
      <w:tr w:rsidR="00FE5602" w:rsidRPr="000D6917" w14:paraId="195D8E08" w14:textId="77777777" w:rsidTr="00673A64">
        <w:trPr>
          <w:trHeight w:val="240"/>
          <w:jc w:val="center"/>
        </w:trPr>
        <w:tc>
          <w:tcPr>
            <w:tcW w:w="4876" w:type="dxa"/>
            <w:tcBorders>
              <w:top w:val="nil"/>
              <w:left w:val="nil"/>
              <w:bottom w:val="nil"/>
              <w:right w:val="nil"/>
            </w:tcBorders>
          </w:tcPr>
          <w:p w14:paraId="1D55110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37BA45E" w14:textId="77777777" w:rsidR="00FE5602" w:rsidRPr="000D6917" w:rsidRDefault="00FE5602" w:rsidP="00673A64">
            <w:pPr>
              <w:pStyle w:val="AmColumnHeading"/>
            </w:pPr>
            <w:r w:rsidRPr="000D6917">
              <w:t>Amendement</w:t>
            </w:r>
          </w:p>
        </w:tc>
      </w:tr>
      <w:tr w:rsidR="00FE5602" w:rsidRPr="000D6917" w14:paraId="439772B6" w14:textId="77777777" w:rsidTr="00673A64">
        <w:trPr>
          <w:jc w:val="center"/>
        </w:trPr>
        <w:tc>
          <w:tcPr>
            <w:tcW w:w="4876" w:type="dxa"/>
            <w:tcBorders>
              <w:top w:val="nil"/>
              <w:left w:val="nil"/>
              <w:bottom w:val="nil"/>
              <w:right w:val="nil"/>
            </w:tcBorders>
          </w:tcPr>
          <w:p w14:paraId="351E8141" w14:textId="2621E32D" w:rsidR="00FE5602" w:rsidRPr="000D6917" w:rsidRDefault="00FE5602" w:rsidP="00673A64">
            <w:pPr>
              <w:pStyle w:val="Normal6a"/>
            </w:pPr>
            <w:r w:rsidRPr="000D6917">
              <w:t>(7)</w:t>
            </w:r>
            <w:r w:rsidRPr="000D6917">
              <w:tab/>
              <w:t>Le réservoir européen de talents devrait également faciliter la mise en œuvre de partenariats destinés à attirer les talents (ci-après les «partenariats pour les talents»), qui constituent l</w:t>
            </w:r>
            <w:r w:rsidR="00FC18B4">
              <w:t>’</w:t>
            </w:r>
            <w:r w:rsidRPr="000D6917">
              <w:t>un des aspects fondamentaux de la dimension extérieure du pacte sur la migration et l</w:t>
            </w:r>
            <w:r w:rsidR="00FC18B4">
              <w:t>’</w:t>
            </w:r>
            <w:r w:rsidRPr="000D6917">
              <w:t>asile</w:t>
            </w:r>
            <w:r w:rsidRPr="000D6917">
              <w:rPr>
                <w:vertAlign w:val="superscript"/>
              </w:rPr>
              <w:t>6</w:t>
            </w:r>
            <w:r w:rsidRPr="000D6917">
              <w:t xml:space="preserve"> et sont mis en œuvre conformément à la communication de la Commission intitulée «Attirer des compétences et des talents dans l</w:t>
            </w:r>
            <w:r w:rsidR="00FC18B4">
              <w:t>’</w:t>
            </w:r>
            <w:r w:rsidRPr="000D6917">
              <w:t>UE»</w:t>
            </w:r>
            <w:r w:rsidRPr="000D6917">
              <w:rPr>
                <w:vertAlign w:val="superscript"/>
              </w:rPr>
              <w:t>7</w:t>
            </w:r>
            <w:r w:rsidRPr="000D6917">
              <w:t xml:space="preserve">. </w:t>
            </w:r>
            <w:r w:rsidRPr="000D6917">
              <w:rPr>
                <w:b/>
                <w:i/>
              </w:rPr>
              <w:t>La participation d</w:t>
            </w:r>
            <w:r w:rsidR="00FC18B4">
              <w:rPr>
                <w:b/>
                <w:i/>
              </w:rPr>
              <w:t>’</w:t>
            </w:r>
            <w:r w:rsidRPr="000D6917">
              <w:rPr>
                <w:b/>
                <w:i/>
              </w:rPr>
              <w:t>un État membre au partenariat pour les talents ne devrait pas préjuger de sa décision de participer au réservoir européen de talents.</w:t>
            </w:r>
          </w:p>
        </w:tc>
        <w:tc>
          <w:tcPr>
            <w:tcW w:w="4876" w:type="dxa"/>
            <w:tcBorders>
              <w:top w:val="nil"/>
              <w:left w:val="nil"/>
              <w:bottom w:val="nil"/>
              <w:right w:val="nil"/>
            </w:tcBorders>
          </w:tcPr>
          <w:p w14:paraId="6E5164DD" w14:textId="65D4C0C4" w:rsidR="00FE5602" w:rsidRPr="000D6917" w:rsidRDefault="00FE5602" w:rsidP="00673A64">
            <w:pPr>
              <w:pStyle w:val="Normal6a"/>
            </w:pPr>
            <w:r w:rsidRPr="000D6917">
              <w:t>(7)</w:t>
            </w:r>
            <w:r w:rsidRPr="000D6917">
              <w:tab/>
              <w:t>Le réservoir européen de talents devrait également faciliter la mise en œuvre de partenariats destinés à attirer les talents (ci-après les «partenariats pour les talents»), qui constituent l</w:t>
            </w:r>
            <w:r w:rsidR="00FC18B4">
              <w:t>’</w:t>
            </w:r>
            <w:r w:rsidRPr="000D6917">
              <w:t>un des aspects fondamentaux de la dimension extérieure du pacte sur la migration et l</w:t>
            </w:r>
            <w:r w:rsidR="00FC18B4">
              <w:t>’</w:t>
            </w:r>
            <w:r w:rsidRPr="000D6917">
              <w:t>asile</w:t>
            </w:r>
            <w:r w:rsidRPr="000D6917">
              <w:rPr>
                <w:vertAlign w:val="superscript"/>
              </w:rPr>
              <w:t>6</w:t>
            </w:r>
            <w:r w:rsidRPr="000D6917">
              <w:t xml:space="preserve"> et sont mis en œuvre conformément à la communication de la Commission intitulée «Attirer des compétences et des talents dans l</w:t>
            </w:r>
            <w:r w:rsidR="00FC18B4">
              <w:t>’</w:t>
            </w:r>
            <w:r w:rsidRPr="000D6917">
              <w:t>UE»</w:t>
            </w:r>
            <w:r w:rsidRPr="000D6917">
              <w:rPr>
                <w:vertAlign w:val="superscript"/>
              </w:rPr>
              <w:t>7</w:t>
            </w:r>
            <w:r w:rsidRPr="000D6917">
              <w:t>. </w:t>
            </w:r>
          </w:p>
        </w:tc>
      </w:tr>
      <w:tr w:rsidR="00FE5602" w:rsidRPr="000D6917" w14:paraId="190CE46F" w14:textId="77777777" w:rsidTr="00673A64">
        <w:trPr>
          <w:jc w:val="center"/>
        </w:trPr>
        <w:tc>
          <w:tcPr>
            <w:tcW w:w="4876" w:type="dxa"/>
            <w:tcBorders>
              <w:top w:val="nil"/>
              <w:left w:val="nil"/>
              <w:bottom w:val="nil"/>
              <w:right w:val="nil"/>
            </w:tcBorders>
          </w:tcPr>
          <w:p w14:paraId="241896D9"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5E5FB76E" w14:textId="77777777" w:rsidR="00FE5602" w:rsidRPr="000D6917" w:rsidRDefault="00FE5602" w:rsidP="00673A64">
            <w:pPr>
              <w:pStyle w:val="Normal6a"/>
            </w:pPr>
            <w:r w:rsidRPr="000D6917">
              <w:rPr>
                <w:b/>
                <w:i/>
              </w:rPr>
              <w:t>_________________</w:t>
            </w:r>
          </w:p>
        </w:tc>
      </w:tr>
      <w:tr w:rsidR="00FE5602" w:rsidRPr="000D6917" w14:paraId="6B9E8CBA" w14:textId="77777777" w:rsidTr="00673A64">
        <w:trPr>
          <w:jc w:val="center"/>
        </w:trPr>
        <w:tc>
          <w:tcPr>
            <w:tcW w:w="4876" w:type="dxa"/>
            <w:tcBorders>
              <w:top w:val="nil"/>
              <w:left w:val="nil"/>
              <w:bottom w:val="nil"/>
              <w:right w:val="nil"/>
            </w:tcBorders>
          </w:tcPr>
          <w:p w14:paraId="1EA43843" w14:textId="77777777" w:rsidR="00FE5602" w:rsidRPr="000D6917" w:rsidRDefault="00FE5602" w:rsidP="00673A64">
            <w:pPr>
              <w:pStyle w:val="Normal6a"/>
            </w:pPr>
            <w:r w:rsidRPr="000D6917">
              <w:rPr>
                <w:vertAlign w:val="superscript"/>
              </w:rPr>
              <w:t>6</w:t>
            </w:r>
            <w:r w:rsidRPr="000D6917">
              <w:t xml:space="preserve"> COM/2020/609 final.</w:t>
            </w:r>
          </w:p>
        </w:tc>
        <w:tc>
          <w:tcPr>
            <w:tcW w:w="4876" w:type="dxa"/>
            <w:tcBorders>
              <w:top w:val="nil"/>
              <w:left w:val="nil"/>
              <w:bottom w:val="nil"/>
              <w:right w:val="nil"/>
            </w:tcBorders>
          </w:tcPr>
          <w:p w14:paraId="1D0F3630" w14:textId="77777777" w:rsidR="00FE5602" w:rsidRPr="000D6917" w:rsidRDefault="00FE5602" w:rsidP="00673A64">
            <w:pPr>
              <w:pStyle w:val="Normal6a"/>
            </w:pPr>
            <w:r w:rsidRPr="000D6917">
              <w:rPr>
                <w:vertAlign w:val="superscript"/>
              </w:rPr>
              <w:t>6</w:t>
            </w:r>
            <w:r w:rsidRPr="000D6917">
              <w:t xml:space="preserve"> COM/2020/609 final.</w:t>
            </w:r>
          </w:p>
        </w:tc>
      </w:tr>
      <w:tr w:rsidR="00FE5602" w:rsidRPr="000D6917" w14:paraId="557A849A" w14:textId="77777777" w:rsidTr="00673A64">
        <w:trPr>
          <w:jc w:val="center"/>
        </w:trPr>
        <w:tc>
          <w:tcPr>
            <w:tcW w:w="4876" w:type="dxa"/>
            <w:tcBorders>
              <w:top w:val="nil"/>
              <w:left w:val="nil"/>
              <w:bottom w:val="nil"/>
              <w:right w:val="nil"/>
            </w:tcBorders>
          </w:tcPr>
          <w:p w14:paraId="3C89ABBD" w14:textId="77777777" w:rsidR="00FE5602" w:rsidRPr="000D6917" w:rsidRDefault="00FE5602" w:rsidP="00673A64">
            <w:pPr>
              <w:pStyle w:val="Normal6a"/>
            </w:pPr>
            <w:r w:rsidRPr="000D6917">
              <w:rPr>
                <w:vertAlign w:val="superscript"/>
              </w:rPr>
              <w:t>7</w:t>
            </w:r>
            <w:r w:rsidRPr="000D6917">
              <w:t xml:space="preserve"> COM/2022/657 final.</w:t>
            </w:r>
          </w:p>
        </w:tc>
        <w:tc>
          <w:tcPr>
            <w:tcW w:w="4876" w:type="dxa"/>
            <w:tcBorders>
              <w:top w:val="nil"/>
              <w:left w:val="nil"/>
              <w:bottom w:val="nil"/>
              <w:right w:val="nil"/>
            </w:tcBorders>
          </w:tcPr>
          <w:p w14:paraId="088E485B" w14:textId="77777777" w:rsidR="00FE5602" w:rsidRPr="000D6917" w:rsidRDefault="00FE5602" w:rsidP="00673A64">
            <w:pPr>
              <w:pStyle w:val="Normal6a"/>
            </w:pPr>
            <w:r w:rsidRPr="000D6917">
              <w:rPr>
                <w:vertAlign w:val="superscript"/>
              </w:rPr>
              <w:t>7</w:t>
            </w:r>
            <w:r w:rsidRPr="000D6917">
              <w:t xml:space="preserve"> COM/2022/657 final.</w:t>
            </w:r>
          </w:p>
        </w:tc>
      </w:tr>
    </w:tbl>
    <w:p w14:paraId="583DF4F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BEB8C95" w14:textId="77777777" w:rsidR="00FE5602" w:rsidRPr="000D6917" w:rsidRDefault="00FE5602" w:rsidP="00FE5602">
      <w:r w:rsidRPr="000D6917">
        <w:rPr>
          <w:rStyle w:val="HideTWBExt"/>
        </w:rPr>
        <w:t>&lt;/AmendB&gt;</w:t>
      </w:r>
    </w:p>
    <w:p w14:paraId="6C9050B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180</w:t>
      </w:r>
      <w:r w:rsidRPr="000D6917">
        <w:rPr>
          <w:rStyle w:val="HideTWBExt"/>
          <w:b w:val="0"/>
        </w:rPr>
        <w:t>&lt;/NumAmB&gt;</w:t>
      </w:r>
    </w:p>
    <w:p w14:paraId="77750625"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Javier Moreno Sánchez</w:t>
      </w:r>
      <w:r w:rsidRPr="00673A64">
        <w:rPr>
          <w:rStyle w:val="HideTWBExt"/>
          <w:b w:val="0"/>
          <w:lang w:val="en-GB"/>
        </w:rPr>
        <w:t>&lt;/Members&gt;</w:t>
      </w:r>
    </w:p>
    <w:p w14:paraId="5F79A3EA" w14:textId="77777777" w:rsidR="00FE5602" w:rsidRPr="000D6917" w:rsidRDefault="00FE5602" w:rsidP="00FE5602">
      <w:pPr>
        <w:pStyle w:val="NormalBold"/>
      </w:pPr>
      <w:r w:rsidRPr="000D6917">
        <w:rPr>
          <w:rStyle w:val="HideTWBExt"/>
          <w:b w:val="0"/>
        </w:rPr>
        <w:t>&lt;/RepeatBlock-By&gt;</w:t>
      </w:r>
    </w:p>
    <w:p w14:paraId="5892263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9D00C00" w14:textId="77777777" w:rsidR="00FE5602" w:rsidRPr="000D6917" w:rsidRDefault="00FE5602" w:rsidP="00FE5602">
      <w:pPr>
        <w:pStyle w:val="NormalBold"/>
      </w:pPr>
      <w:r w:rsidRPr="000D6917">
        <w:rPr>
          <w:rStyle w:val="HideTWBExt"/>
          <w:b w:val="0"/>
        </w:rPr>
        <w:t>&lt;Article&gt;</w:t>
      </w:r>
      <w:r w:rsidRPr="000D6917">
        <w:t>Considérant 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C9E98AD" w14:textId="77777777" w:rsidTr="00673A64">
        <w:trPr>
          <w:trHeight w:hRule="exact" w:val="240"/>
          <w:jc w:val="center"/>
        </w:trPr>
        <w:tc>
          <w:tcPr>
            <w:tcW w:w="9752" w:type="dxa"/>
            <w:gridSpan w:val="2"/>
            <w:tcBorders>
              <w:top w:val="nil"/>
              <w:left w:val="nil"/>
              <w:bottom w:val="nil"/>
              <w:right w:val="nil"/>
            </w:tcBorders>
          </w:tcPr>
          <w:p w14:paraId="3D6952E9" w14:textId="77777777" w:rsidR="00FE5602" w:rsidRPr="000D6917" w:rsidRDefault="00FE5602" w:rsidP="00673A64"/>
        </w:tc>
      </w:tr>
      <w:tr w:rsidR="00FE5602" w:rsidRPr="000D6917" w14:paraId="75557F98" w14:textId="77777777" w:rsidTr="00673A64">
        <w:trPr>
          <w:trHeight w:val="240"/>
          <w:jc w:val="center"/>
        </w:trPr>
        <w:tc>
          <w:tcPr>
            <w:tcW w:w="4876" w:type="dxa"/>
            <w:tcBorders>
              <w:top w:val="nil"/>
              <w:left w:val="nil"/>
              <w:bottom w:val="nil"/>
              <w:right w:val="nil"/>
            </w:tcBorders>
          </w:tcPr>
          <w:p w14:paraId="3B53EB2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D70395E" w14:textId="77777777" w:rsidR="00FE5602" w:rsidRPr="000D6917" w:rsidRDefault="00FE5602" w:rsidP="00673A64">
            <w:pPr>
              <w:pStyle w:val="AmColumnHeading"/>
            </w:pPr>
            <w:r w:rsidRPr="000D6917">
              <w:t>Amendement</w:t>
            </w:r>
          </w:p>
        </w:tc>
      </w:tr>
      <w:tr w:rsidR="00FE5602" w:rsidRPr="000D6917" w14:paraId="7488A74E" w14:textId="77777777" w:rsidTr="00673A64">
        <w:trPr>
          <w:jc w:val="center"/>
        </w:trPr>
        <w:tc>
          <w:tcPr>
            <w:tcW w:w="4876" w:type="dxa"/>
            <w:tcBorders>
              <w:top w:val="nil"/>
              <w:left w:val="nil"/>
              <w:bottom w:val="nil"/>
              <w:right w:val="nil"/>
            </w:tcBorders>
          </w:tcPr>
          <w:p w14:paraId="6C0CF01D" w14:textId="26340A29" w:rsidR="00FE5602" w:rsidRPr="000D6917" w:rsidRDefault="00FE5602" w:rsidP="00673A64">
            <w:pPr>
              <w:pStyle w:val="Normal6a"/>
            </w:pPr>
            <w:r w:rsidRPr="000D6917">
              <w:t>(7)</w:t>
            </w:r>
            <w:r w:rsidRPr="000D6917">
              <w:tab/>
              <w:t>Le réservoir européen de talents devrait également faciliter la mise en œuvre de partenariats destinés à attirer les talents (ci-après les «partenariats pour les talents»), qui constituent l</w:t>
            </w:r>
            <w:r w:rsidR="00FC18B4">
              <w:t>’</w:t>
            </w:r>
            <w:r w:rsidRPr="000D6917">
              <w:t>un des aspects fondamentaux de la dimension extérieure du pacte sur la migration et l</w:t>
            </w:r>
            <w:r w:rsidR="00FC18B4">
              <w:t>’</w:t>
            </w:r>
            <w:r w:rsidRPr="000D6917">
              <w:t>asile</w:t>
            </w:r>
            <w:r w:rsidRPr="000D6917">
              <w:rPr>
                <w:vertAlign w:val="superscript"/>
              </w:rPr>
              <w:t>6</w:t>
            </w:r>
            <w:r w:rsidRPr="000D6917">
              <w:t xml:space="preserve"> et sont mis en œuvre conformément à la communication de la Commission intitulée «Attirer des compétences et des talents dans l</w:t>
            </w:r>
            <w:r w:rsidR="00FC18B4">
              <w:t>’</w:t>
            </w:r>
            <w:r w:rsidRPr="000D6917">
              <w:t>UE»</w:t>
            </w:r>
            <w:r w:rsidRPr="000D6917">
              <w:rPr>
                <w:vertAlign w:val="superscript"/>
              </w:rPr>
              <w:t>7</w:t>
            </w:r>
            <w:r w:rsidRPr="000D6917">
              <w:t>. La participation d</w:t>
            </w:r>
            <w:r w:rsidR="00FC18B4">
              <w:t>’</w:t>
            </w:r>
            <w:r w:rsidRPr="000D6917">
              <w:t>un État membre au partenariat pour les talents ne devrait pas préjuger de sa décision de participer au réservoir européen de talents.</w:t>
            </w:r>
          </w:p>
        </w:tc>
        <w:tc>
          <w:tcPr>
            <w:tcW w:w="4876" w:type="dxa"/>
            <w:tcBorders>
              <w:top w:val="nil"/>
              <w:left w:val="nil"/>
              <w:bottom w:val="nil"/>
              <w:right w:val="nil"/>
            </w:tcBorders>
          </w:tcPr>
          <w:p w14:paraId="47647927" w14:textId="691C0BF3" w:rsidR="00FE5602" w:rsidRPr="000D6917" w:rsidRDefault="00FE5602" w:rsidP="00673A64">
            <w:pPr>
              <w:pStyle w:val="Normal6a"/>
            </w:pPr>
            <w:r w:rsidRPr="000D6917">
              <w:t>(7)</w:t>
            </w:r>
            <w:r w:rsidRPr="000D6917">
              <w:tab/>
              <w:t xml:space="preserve">Le réservoir européen de talents devrait également faciliter la mise en œuvre de partenariats destinés à attirer les talents (ci-après les «partenariats pour les talents») </w:t>
            </w:r>
            <w:r w:rsidRPr="000D6917">
              <w:rPr>
                <w:b/>
                <w:i/>
              </w:rPr>
              <w:t>et d</w:t>
            </w:r>
            <w:r w:rsidR="00FC18B4">
              <w:rPr>
                <w:b/>
                <w:i/>
              </w:rPr>
              <w:t>’</w:t>
            </w:r>
            <w:r w:rsidRPr="000D6917">
              <w:rPr>
                <w:b/>
                <w:i/>
              </w:rPr>
              <w:t>un cadre national relatif au développement et à la validation des compétences dans un pays tiers</w:t>
            </w:r>
            <w:r w:rsidRPr="000D6917">
              <w:t>, qui constituent l</w:t>
            </w:r>
            <w:r w:rsidR="00FC18B4">
              <w:t>’</w:t>
            </w:r>
            <w:r w:rsidRPr="000D6917">
              <w:t>un des aspects fondamentaux de la dimension extérieure du pacte sur la migration et l</w:t>
            </w:r>
            <w:r w:rsidR="00FC18B4">
              <w:t>’</w:t>
            </w:r>
            <w:r w:rsidRPr="000D6917">
              <w:t>asile</w:t>
            </w:r>
            <w:r w:rsidRPr="000D6917">
              <w:rPr>
                <w:vertAlign w:val="superscript"/>
              </w:rPr>
              <w:t>6</w:t>
            </w:r>
            <w:r w:rsidRPr="000D6917">
              <w:t xml:space="preserve"> et sont mis en œuvre conformément à la communication de la Commission intitulée «Attirer des compétences et des talents dans l</w:t>
            </w:r>
            <w:r w:rsidR="00FC18B4">
              <w:t>’</w:t>
            </w:r>
            <w:r w:rsidRPr="000D6917">
              <w:t>UE»</w:t>
            </w:r>
            <w:r w:rsidRPr="000D6917">
              <w:rPr>
                <w:vertAlign w:val="superscript"/>
              </w:rPr>
              <w:t>7</w:t>
            </w:r>
            <w:r w:rsidRPr="000D6917">
              <w:t>. La participation d</w:t>
            </w:r>
            <w:r w:rsidR="00FC18B4">
              <w:t>’</w:t>
            </w:r>
            <w:r w:rsidRPr="000D6917">
              <w:t>un État membre au partenariat pour les talents ne devrait pas préjuger de sa décision de participer au réservoir européen de talents.</w:t>
            </w:r>
          </w:p>
        </w:tc>
      </w:tr>
      <w:tr w:rsidR="00FE5602" w:rsidRPr="000D6917" w14:paraId="2B2F0F31" w14:textId="77777777" w:rsidTr="00673A64">
        <w:trPr>
          <w:jc w:val="center"/>
        </w:trPr>
        <w:tc>
          <w:tcPr>
            <w:tcW w:w="4876" w:type="dxa"/>
            <w:tcBorders>
              <w:top w:val="nil"/>
              <w:left w:val="nil"/>
              <w:bottom w:val="nil"/>
              <w:right w:val="nil"/>
            </w:tcBorders>
          </w:tcPr>
          <w:p w14:paraId="398748E2"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1603CF29" w14:textId="77777777" w:rsidR="00FE5602" w:rsidRPr="000D6917" w:rsidRDefault="00FE5602" w:rsidP="00673A64">
            <w:pPr>
              <w:pStyle w:val="Normal6a"/>
            </w:pPr>
            <w:r w:rsidRPr="000D6917">
              <w:rPr>
                <w:b/>
                <w:i/>
              </w:rPr>
              <w:t>_________________</w:t>
            </w:r>
          </w:p>
        </w:tc>
      </w:tr>
      <w:tr w:rsidR="00FE5602" w:rsidRPr="000D6917" w14:paraId="6A7BA6CB" w14:textId="77777777" w:rsidTr="00673A64">
        <w:trPr>
          <w:jc w:val="center"/>
        </w:trPr>
        <w:tc>
          <w:tcPr>
            <w:tcW w:w="4876" w:type="dxa"/>
            <w:tcBorders>
              <w:top w:val="nil"/>
              <w:left w:val="nil"/>
              <w:bottom w:val="nil"/>
              <w:right w:val="nil"/>
            </w:tcBorders>
          </w:tcPr>
          <w:p w14:paraId="4766A696" w14:textId="77777777" w:rsidR="00FE5602" w:rsidRPr="000D6917" w:rsidRDefault="00FE5602" w:rsidP="00673A64">
            <w:pPr>
              <w:pStyle w:val="Normal6a"/>
            </w:pPr>
            <w:r w:rsidRPr="000D6917">
              <w:rPr>
                <w:vertAlign w:val="superscript"/>
              </w:rPr>
              <w:t>6</w:t>
            </w:r>
            <w:r w:rsidRPr="000D6917">
              <w:t xml:space="preserve"> COM/2020/609 final.</w:t>
            </w:r>
          </w:p>
        </w:tc>
        <w:tc>
          <w:tcPr>
            <w:tcW w:w="4876" w:type="dxa"/>
            <w:tcBorders>
              <w:top w:val="nil"/>
              <w:left w:val="nil"/>
              <w:bottom w:val="nil"/>
              <w:right w:val="nil"/>
            </w:tcBorders>
          </w:tcPr>
          <w:p w14:paraId="4811B5E3" w14:textId="77777777" w:rsidR="00FE5602" w:rsidRPr="000D6917" w:rsidRDefault="00FE5602" w:rsidP="00673A64">
            <w:pPr>
              <w:pStyle w:val="Normal6a"/>
            </w:pPr>
            <w:r w:rsidRPr="000D6917">
              <w:rPr>
                <w:vertAlign w:val="superscript"/>
              </w:rPr>
              <w:t>6</w:t>
            </w:r>
            <w:r w:rsidRPr="000D6917">
              <w:t xml:space="preserve"> COM/2020/609 final.</w:t>
            </w:r>
          </w:p>
        </w:tc>
      </w:tr>
      <w:tr w:rsidR="00FE5602" w:rsidRPr="000D6917" w14:paraId="3E259C67" w14:textId="77777777" w:rsidTr="00673A64">
        <w:trPr>
          <w:jc w:val="center"/>
        </w:trPr>
        <w:tc>
          <w:tcPr>
            <w:tcW w:w="4876" w:type="dxa"/>
            <w:tcBorders>
              <w:top w:val="nil"/>
              <w:left w:val="nil"/>
              <w:bottom w:val="nil"/>
              <w:right w:val="nil"/>
            </w:tcBorders>
          </w:tcPr>
          <w:p w14:paraId="24BAB814" w14:textId="77777777" w:rsidR="00FE5602" w:rsidRPr="000D6917" w:rsidRDefault="00FE5602" w:rsidP="00673A64">
            <w:pPr>
              <w:pStyle w:val="Normal6a"/>
            </w:pPr>
            <w:r w:rsidRPr="000D6917">
              <w:rPr>
                <w:vertAlign w:val="superscript"/>
              </w:rPr>
              <w:t>7</w:t>
            </w:r>
            <w:r w:rsidRPr="000D6917">
              <w:t xml:space="preserve"> COM/2022/657 final.</w:t>
            </w:r>
          </w:p>
        </w:tc>
        <w:tc>
          <w:tcPr>
            <w:tcW w:w="4876" w:type="dxa"/>
            <w:tcBorders>
              <w:top w:val="nil"/>
              <w:left w:val="nil"/>
              <w:bottom w:val="nil"/>
              <w:right w:val="nil"/>
            </w:tcBorders>
          </w:tcPr>
          <w:p w14:paraId="2A34942F" w14:textId="77777777" w:rsidR="00FE5602" w:rsidRPr="000D6917" w:rsidRDefault="00FE5602" w:rsidP="00673A64">
            <w:pPr>
              <w:pStyle w:val="Normal6a"/>
            </w:pPr>
            <w:r w:rsidRPr="000D6917">
              <w:rPr>
                <w:vertAlign w:val="superscript"/>
              </w:rPr>
              <w:t>7</w:t>
            </w:r>
            <w:r w:rsidRPr="000D6917">
              <w:t xml:space="preserve"> COM/2022/657 final.</w:t>
            </w:r>
          </w:p>
        </w:tc>
      </w:tr>
    </w:tbl>
    <w:p w14:paraId="43EDE04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7C1DADD" w14:textId="77777777" w:rsidR="00FE5602" w:rsidRPr="000D6917" w:rsidRDefault="00FE5602" w:rsidP="00FE5602">
      <w:r w:rsidRPr="000D6917">
        <w:rPr>
          <w:rStyle w:val="HideTWBExt"/>
        </w:rPr>
        <w:t>&lt;/AmendB&gt;</w:t>
      </w:r>
    </w:p>
    <w:p w14:paraId="7C23E33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181</w:t>
      </w:r>
      <w:r w:rsidRPr="000D6917">
        <w:rPr>
          <w:rStyle w:val="HideTWBExt"/>
          <w:b w:val="0"/>
        </w:rPr>
        <w:t>&lt;/NumAmB&gt;</w:t>
      </w:r>
    </w:p>
    <w:p w14:paraId="07D103F0"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7890B5F9" w14:textId="77777777" w:rsidR="00FE5602" w:rsidRPr="000D6917" w:rsidRDefault="00FE5602" w:rsidP="00FE5602">
      <w:pPr>
        <w:pStyle w:val="NormalBold"/>
      </w:pPr>
      <w:r w:rsidRPr="000D6917">
        <w:rPr>
          <w:rStyle w:val="HideTWBExt"/>
          <w:b w:val="0"/>
        </w:rPr>
        <w:t>&lt;/RepeatBlock-By&gt;</w:t>
      </w:r>
    </w:p>
    <w:p w14:paraId="62A1FC9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B64968E" w14:textId="77777777" w:rsidR="00FE5602" w:rsidRPr="000D6917" w:rsidRDefault="00FE5602" w:rsidP="00FE5602">
      <w:pPr>
        <w:pStyle w:val="NormalBold"/>
      </w:pPr>
      <w:r w:rsidRPr="000D6917">
        <w:rPr>
          <w:rStyle w:val="HideTWBExt"/>
          <w:b w:val="0"/>
        </w:rPr>
        <w:t>&lt;Article&gt;</w:t>
      </w:r>
      <w:r w:rsidRPr="000D6917">
        <w:t>Considérant 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93766DC" w14:textId="77777777" w:rsidTr="00673A64">
        <w:trPr>
          <w:trHeight w:hRule="exact" w:val="240"/>
          <w:jc w:val="center"/>
        </w:trPr>
        <w:tc>
          <w:tcPr>
            <w:tcW w:w="9752" w:type="dxa"/>
            <w:gridSpan w:val="2"/>
            <w:tcBorders>
              <w:top w:val="nil"/>
              <w:left w:val="nil"/>
              <w:bottom w:val="nil"/>
              <w:right w:val="nil"/>
            </w:tcBorders>
          </w:tcPr>
          <w:p w14:paraId="5CF0B407" w14:textId="77777777" w:rsidR="00FE5602" w:rsidRPr="000D6917" w:rsidRDefault="00FE5602" w:rsidP="00673A64"/>
        </w:tc>
      </w:tr>
      <w:tr w:rsidR="00FE5602" w:rsidRPr="000D6917" w14:paraId="526B4CA4" w14:textId="77777777" w:rsidTr="00673A64">
        <w:trPr>
          <w:trHeight w:val="240"/>
          <w:jc w:val="center"/>
        </w:trPr>
        <w:tc>
          <w:tcPr>
            <w:tcW w:w="4876" w:type="dxa"/>
            <w:tcBorders>
              <w:top w:val="nil"/>
              <w:left w:val="nil"/>
              <w:bottom w:val="nil"/>
              <w:right w:val="nil"/>
            </w:tcBorders>
          </w:tcPr>
          <w:p w14:paraId="7D71B22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DCB7C46" w14:textId="77777777" w:rsidR="00FE5602" w:rsidRPr="000D6917" w:rsidRDefault="00FE5602" w:rsidP="00673A64">
            <w:pPr>
              <w:pStyle w:val="AmColumnHeading"/>
            </w:pPr>
            <w:r w:rsidRPr="000D6917">
              <w:t>Amendement</w:t>
            </w:r>
          </w:p>
        </w:tc>
      </w:tr>
      <w:tr w:rsidR="00FE5602" w:rsidRPr="000D6917" w14:paraId="01AC76CB" w14:textId="77777777" w:rsidTr="00673A64">
        <w:trPr>
          <w:jc w:val="center"/>
        </w:trPr>
        <w:tc>
          <w:tcPr>
            <w:tcW w:w="4876" w:type="dxa"/>
            <w:tcBorders>
              <w:top w:val="nil"/>
              <w:left w:val="nil"/>
              <w:bottom w:val="nil"/>
              <w:right w:val="nil"/>
            </w:tcBorders>
          </w:tcPr>
          <w:p w14:paraId="796806CB" w14:textId="74880F24" w:rsidR="00FE5602" w:rsidRPr="000D6917" w:rsidRDefault="00FE5602" w:rsidP="00673A64">
            <w:pPr>
              <w:pStyle w:val="Normal6a"/>
            </w:pPr>
            <w:r w:rsidRPr="000D6917">
              <w:t>(7)</w:t>
            </w:r>
            <w:r w:rsidRPr="000D6917">
              <w:tab/>
              <w:t>Le réservoir européen de talents devrait également faciliter la mise en œuvre de partenariats destinés à attirer les talents (ci-après les «partenariats pour les talents»), qui constituent l</w:t>
            </w:r>
            <w:r w:rsidR="00FC18B4">
              <w:t>’</w:t>
            </w:r>
            <w:r w:rsidRPr="000D6917">
              <w:t xml:space="preserve">un des aspects </w:t>
            </w:r>
            <w:r w:rsidRPr="000D6917">
              <w:rPr>
                <w:b/>
                <w:i/>
              </w:rPr>
              <w:t>fondamentaux</w:t>
            </w:r>
            <w:r w:rsidRPr="000D6917">
              <w:t xml:space="preserve"> de la dimension extérieure du pacte sur la migration et l</w:t>
            </w:r>
            <w:r w:rsidR="00FC18B4">
              <w:t>’</w:t>
            </w:r>
            <w:r w:rsidRPr="000D6917">
              <w:t>asile</w:t>
            </w:r>
            <w:r w:rsidRPr="000D6917">
              <w:rPr>
                <w:vertAlign w:val="superscript"/>
              </w:rPr>
              <w:t>6</w:t>
            </w:r>
            <w:r w:rsidRPr="000D6917">
              <w:t xml:space="preserve"> et sont mis en œuvre conformément à la communication de la Commission intitulée «Attirer des compétences et des talents dans l</w:t>
            </w:r>
            <w:r w:rsidR="00FC18B4">
              <w:t>’</w:t>
            </w:r>
            <w:r w:rsidRPr="000D6917">
              <w:t>UE»</w:t>
            </w:r>
            <w:r w:rsidRPr="000D6917">
              <w:rPr>
                <w:vertAlign w:val="superscript"/>
              </w:rPr>
              <w:t>7</w:t>
            </w:r>
            <w:r w:rsidR="00FC18B4">
              <w:t>.</w:t>
            </w:r>
            <w:r w:rsidRPr="000D6917">
              <w:t xml:space="preserve"> La participation d</w:t>
            </w:r>
            <w:r w:rsidR="00FC18B4">
              <w:t>’</w:t>
            </w:r>
            <w:r w:rsidRPr="000D6917">
              <w:t>un État membre au partenariat pour les talents ne devrait pas préjuger de sa décision de participer au réservoir européen de talents.</w:t>
            </w:r>
          </w:p>
        </w:tc>
        <w:tc>
          <w:tcPr>
            <w:tcW w:w="4876" w:type="dxa"/>
            <w:tcBorders>
              <w:top w:val="nil"/>
              <w:left w:val="nil"/>
              <w:bottom w:val="nil"/>
              <w:right w:val="nil"/>
            </w:tcBorders>
          </w:tcPr>
          <w:p w14:paraId="26D98412" w14:textId="4A63E540" w:rsidR="00FE5602" w:rsidRPr="000D6917" w:rsidRDefault="00FE5602" w:rsidP="00673A64">
            <w:pPr>
              <w:pStyle w:val="Normal6a"/>
            </w:pPr>
            <w:r w:rsidRPr="000D6917">
              <w:t>(7)</w:t>
            </w:r>
            <w:r w:rsidRPr="000D6917">
              <w:tab/>
              <w:t>Le réservoir européen de talents devrait également faciliter la mise en œuvre de partenariats destinés à attirer les talents (ci-après les «partenariats pour les talents»), qui constituent l</w:t>
            </w:r>
            <w:r w:rsidR="00FC18B4">
              <w:t>’</w:t>
            </w:r>
            <w:r w:rsidRPr="000D6917">
              <w:t>un des aspects de la dimension extérieure du pacte sur la migration et l</w:t>
            </w:r>
            <w:r w:rsidR="00FC18B4">
              <w:t>’</w:t>
            </w:r>
            <w:r w:rsidRPr="000D6917">
              <w:t>asile</w:t>
            </w:r>
            <w:r w:rsidRPr="000D6917">
              <w:rPr>
                <w:vertAlign w:val="superscript"/>
              </w:rPr>
              <w:t>6</w:t>
            </w:r>
            <w:r w:rsidRPr="000D6917">
              <w:t xml:space="preserve"> et sont mis en œuvre conformément à la communication de la Commission intitulée «Attirer des compétences et des talents dans l</w:t>
            </w:r>
            <w:r w:rsidR="00FC18B4">
              <w:t>’</w:t>
            </w:r>
            <w:r w:rsidRPr="000D6917">
              <w:t>UE»</w:t>
            </w:r>
            <w:r w:rsidRPr="000D6917">
              <w:rPr>
                <w:vertAlign w:val="superscript"/>
              </w:rPr>
              <w:t>7</w:t>
            </w:r>
            <w:r w:rsidR="00FC18B4">
              <w:t>.</w:t>
            </w:r>
            <w:r w:rsidRPr="000D6917">
              <w:t xml:space="preserve"> La participation d</w:t>
            </w:r>
            <w:r w:rsidR="00FC18B4">
              <w:t>’</w:t>
            </w:r>
            <w:r w:rsidRPr="000D6917">
              <w:t>un État membre au partenariat pour les talents ne devrait pas préjuger de sa décision de participer au réservoir européen de talents.</w:t>
            </w:r>
          </w:p>
        </w:tc>
      </w:tr>
      <w:tr w:rsidR="00FE5602" w:rsidRPr="000D6917" w14:paraId="58A2828B" w14:textId="77777777" w:rsidTr="00673A64">
        <w:trPr>
          <w:jc w:val="center"/>
        </w:trPr>
        <w:tc>
          <w:tcPr>
            <w:tcW w:w="4876" w:type="dxa"/>
            <w:tcBorders>
              <w:top w:val="nil"/>
              <w:left w:val="nil"/>
              <w:bottom w:val="nil"/>
              <w:right w:val="nil"/>
            </w:tcBorders>
          </w:tcPr>
          <w:p w14:paraId="5055EB77"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B370409" w14:textId="77777777" w:rsidR="00FE5602" w:rsidRPr="000D6917" w:rsidRDefault="00FE5602" w:rsidP="00673A64">
            <w:pPr>
              <w:pStyle w:val="Normal6a"/>
            </w:pPr>
            <w:r w:rsidRPr="000D6917">
              <w:rPr>
                <w:b/>
                <w:i/>
              </w:rPr>
              <w:t>_________________</w:t>
            </w:r>
          </w:p>
        </w:tc>
      </w:tr>
      <w:tr w:rsidR="00FE5602" w:rsidRPr="000D6917" w14:paraId="66837C45" w14:textId="77777777" w:rsidTr="00673A64">
        <w:trPr>
          <w:jc w:val="center"/>
        </w:trPr>
        <w:tc>
          <w:tcPr>
            <w:tcW w:w="4876" w:type="dxa"/>
            <w:tcBorders>
              <w:top w:val="nil"/>
              <w:left w:val="nil"/>
              <w:bottom w:val="nil"/>
              <w:right w:val="nil"/>
            </w:tcBorders>
          </w:tcPr>
          <w:p w14:paraId="6D76EDF4" w14:textId="77777777" w:rsidR="00FE5602" w:rsidRPr="000D6917" w:rsidRDefault="00FE5602" w:rsidP="00673A64">
            <w:pPr>
              <w:pStyle w:val="Normal6a"/>
            </w:pPr>
            <w:r w:rsidRPr="000D6917">
              <w:rPr>
                <w:vertAlign w:val="superscript"/>
              </w:rPr>
              <w:t>6</w:t>
            </w:r>
            <w:r w:rsidRPr="000D6917">
              <w:t xml:space="preserve"> COM(2020) 609 final.</w:t>
            </w:r>
          </w:p>
        </w:tc>
        <w:tc>
          <w:tcPr>
            <w:tcW w:w="4876" w:type="dxa"/>
            <w:tcBorders>
              <w:top w:val="nil"/>
              <w:left w:val="nil"/>
              <w:bottom w:val="nil"/>
              <w:right w:val="nil"/>
            </w:tcBorders>
          </w:tcPr>
          <w:p w14:paraId="06939338" w14:textId="77777777" w:rsidR="00FE5602" w:rsidRPr="000D6917" w:rsidRDefault="00FE5602" w:rsidP="00673A64">
            <w:pPr>
              <w:pStyle w:val="Normal6a"/>
            </w:pPr>
            <w:r w:rsidRPr="000D6917">
              <w:rPr>
                <w:vertAlign w:val="superscript"/>
              </w:rPr>
              <w:t>6</w:t>
            </w:r>
            <w:r w:rsidRPr="000D6917">
              <w:t xml:space="preserve"> COM(2020) 609 final.</w:t>
            </w:r>
          </w:p>
        </w:tc>
      </w:tr>
      <w:tr w:rsidR="00FE5602" w:rsidRPr="000D6917" w14:paraId="00C61ED0" w14:textId="77777777" w:rsidTr="00673A64">
        <w:trPr>
          <w:jc w:val="center"/>
        </w:trPr>
        <w:tc>
          <w:tcPr>
            <w:tcW w:w="4876" w:type="dxa"/>
            <w:tcBorders>
              <w:top w:val="nil"/>
              <w:left w:val="nil"/>
              <w:bottom w:val="nil"/>
              <w:right w:val="nil"/>
            </w:tcBorders>
          </w:tcPr>
          <w:p w14:paraId="5D43545B" w14:textId="77777777" w:rsidR="00FE5602" w:rsidRPr="000D6917" w:rsidRDefault="00FE5602" w:rsidP="00673A64">
            <w:pPr>
              <w:pStyle w:val="Normal6a"/>
            </w:pPr>
            <w:r w:rsidRPr="000D6917">
              <w:rPr>
                <w:vertAlign w:val="superscript"/>
              </w:rPr>
              <w:t>7</w:t>
            </w:r>
            <w:r w:rsidRPr="000D6917">
              <w:t xml:space="preserve"> COM(2022) 657 final.</w:t>
            </w:r>
          </w:p>
        </w:tc>
        <w:tc>
          <w:tcPr>
            <w:tcW w:w="4876" w:type="dxa"/>
            <w:tcBorders>
              <w:top w:val="nil"/>
              <w:left w:val="nil"/>
              <w:bottom w:val="nil"/>
              <w:right w:val="nil"/>
            </w:tcBorders>
          </w:tcPr>
          <w:p w14:paraId="7B081979" w14:textId="77777777" w:rsidR="00FE5602" w:rsidRPr="000D6917" w:rsidRDefault="00FE5602" w:rsidP="00673A64">
            <w:pPr>
              <w:pStyle w:val="Normal6a"/>
            </w:pPr>
            <w:r w:rsidRPr="000D6917">
              <w:rPr>
                <w:vertAlign w:val="superscript"/>
              </w:rPr>
              <w:t>7</w:t>
            </w:r>
            <w:r w:rsidRPr="000D6917">
              <w:t xml:space="preserve"> COM(2022) 657 final.</w:t>
            </w:r>
          </w:p>
        </w:tc>
      </w:tr>
    </w:tbl>
    <w:p w14:paraId="4B98BBB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3D677258" w14:textId="77777777" w:rsidR="00FE5602" w:rsidRPr="000D6917" w:rsidRDefault="00FE5602" w:rsidP="00FE5602">
      <w:r w:rsidRPr="000D6917">
        <w:rPr>
          <w:rStyle w:val="HideTWBExt"/>
        </w:rPr>
        <w:t>&lt;/AmendB&gt;</w:t>
      </w:r>
    </w:p>
    <w:p w14:paraId="28F8C43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182</w:t>
      </w:r>
      <w:r w:rsidRPr="000D6917">
        <w:rPr>
          <w:rStyle w:val="HideTWBExt"/>
          <w:b w:val="0"/>
        </w:rPr>
        <w:t>&lt;/NumAmB&gt;</w:t>
      </w:r>
    </w:p>
    <w:p w14:paraId="6A8CD250"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376D40D2" w14:textId="77777777" w:rsidR="00FE5602" w:rsidRPr="000D6917" w:rsidRDefault="00FE5602" w:rsidP="00FE5602">
      <w:pPr>
        <w:pStyle w:val="NormalBold"/>
      </w:pPr>
      <w:r w:rsidRPr="000D6917">
        <w:rPr>
          <w:rStyle w:val="HideTWBExt"/>
          <w:b w:val="0"/>
        </w:rPr>
        <w:t>&lt;/RepeatBlock-By&gt;</w:t>
      </w:r>
    </w:p>
    <w:p w14:paraId="755C987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C5322AA" w14:textId="77777777" w:rsidR="00FE5602" w:rsidRPr="000D6917" w:rsidRDefault="00FE5602" w:rsidP="00FE5602">
      <w:pPr>
        <w:pStyle w:val="NormalBold"/>
      </w:pPr>
      <w:r w:rsidRPr="000D6917">
        <w:rPr>
          <w:rStyle w:val="HideTWBExt"/>
          <w:b w:val="0"/>
        </w:rPr>
        <w:t>&lt;Article&gt;</w:t>
      </w:r>
      <w:r w:rsidRPr="000D6917">
        <w:t>Considérant 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8B25F6E" w14:textId="77777777" w:rsidTr="00673A64">
        <w:trPr>
          <w:trHeight w:hRule="exact" w:val="240"/>
          <w:jc w:val="center"/>
        </w:trPr>
        <w:tc>
          <w:tcPr>
            <w:tcW w:w="9752" w:type="dxa"/>
            <w:gridSpan w:val="2"/>
            <w:tcBorders>
              <w:top w:val="nil"/>
              <w:left w:val="nil"/>
              <w:bottom w:val="nil"/>
              <w:right w:val="nil"/>
            </w:tcBorders>
          </w:tcPr>
          <w:p w14:paraId="1C65CE91" w14:textId="77777777" w:rsidR="00FE5602" w:rsidRPr="000D6917" w:rsidRDefault="00FE5602" w:rsidP="00673A64"/>
        </w:tc>
      </w:tr>
      <w:tr w:rsidR="00FE5602" w:rsidRPr="000D6917" w14:paraId="778E122A" w14:textId="77777777" w:rsidTr="00673A64">
        <w:trPr>
          <w:trHeight w:val="240"/>
          <w:jc w:val="center"/>
        </w:trPr>
        <w:tc>
          <w:tcPr>
            <w:tcW w:w="4876" w:type="dxa"/>
            <w:tcBorders>
              <w:top w:val="nil"/>
              <w:left w:val="nil"/>
              <w:bottom w:val="nil"/>
              <w:right w:val="nil"/>
            </w:tcBorders>
          </w:tcPr>
          <w:p w14:paraId="3E03AEC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E546AB3" w14:textId="77777777" w:rsidR="00FE5602" w:rsidRPr="000D6917" w:rsidRDefault="00FE5602" w:rsidP="00673A64">
            <w:pPr>
              <w:pStyle w:val="AmColumnHeading"/>
            </w:pPr>
            <w:r w:rsidRPr="000D6917">
              <w:t>Amendement</w:t>
            </w:r>
          </w:p>
        </w:tc>
      </w:tr>
      <w:tr w:rsidR="00FE5602" w:rsidRPr="000D6917" w14:paraId="5A627825" w14:textId="77777777" w:rsidTr="00673A64">
        <w:trPr>
          <w:jc w:val="center"/>
        </w:trPr>
        <w:tc>
          <w:tcPr>
            <w:tcW w:w="4876" w:type="dxa"/>
            <w:tcBorders>
              <w:top w:val="nil"/>
              <w:left w:val="nil"/>
              <w:bottom w:val="nil"/>
              <w:right w:val="nil"/>
            </w:tcBorders>
          </w:tcPr>
          <w:p w14:paraId="205BDDDB" w14:textId="7474C42E" w:rsidR="00FE5602" w:rsidRPr="000D6917" w:rsidRDefault="00FE5602" w:rsidP="00673A64">
            <w:pPr>
              <w:pStyle w:val="Normal6a"/>
            </w:pPr>
            <w:r w:rsidRPr="000D6917">
              <w:t>(8)</w:t>
            </w:r>
            <w:r w:rsidRPr="000D6917">
              <w:tab/>
              <w:t xml:space="preserve">Afin de garantir une représentation adéquate des autorités des États membres au sein du groupe de pilotage pour le réservoir européen de talents, chaque État membre </w:t>
            </w:r>
            <w:r w:rsidRPr="000D6917">
              <w:rPr>
                <w:b/>
                <w:i/>
              </w:rPr>
              <w:t>participant</w:t>
            </w:r>
            <w:r w:rsidRPr="000D6917">
              <w:t xml:space="preserve"> devrait nommer deux représentants, à savoir un représentant des autorités chargées de l</w:t>
            </w:r>
            <w:r w:rsidR="00FC18B4">
              <w:t>’</w:t>
            </w:r>
            <w:r w:rsidRPr="000D6917">
              <w:t>emploi et un représentant des autorités chargées de l</w:t>
            </w:r>
            <w:r w:rsidR="00FC18B4">
              <w:t>’</w:t>
            </w:r>
            <w:r w:rsidRPr="000D6917">
              <w:t>immigration.</w:t>
            </w:r>
          </w:p>
        </w:tc>
        <w:tc>
          <w:tcPr>
            <w:tcW w:w="4876" w:type="dxa"/>
            <w:tcBorders>
              <w:top w:val="nil"/>
              <w:left w:val="nil"/>
              <w:bottom w:val="nil"/>
              <w:right w:val="nil"/>
            </w:tcBorders>
          </w:tcPr>
          <w:p w14:paraId="7F5AD320" w14:textId="3A399D11" w:rsidR="00FE5602" w:rsidRPr="000D6917" w:rsidRDefault="00FE5602" w:rsidP="00673A64">
            <w:pPr>
              <w:pStyle w:val="Normal6a"/>
            </w:pPr>
            <w:r w:rsidRPr="000D6917">
              <w:t>(8)</w:t>
            </w:r>
            <w:r w:rsidRPr="000D6917">
              <w:tab/>
              <w:t>Afin de garantir une représentation adéquate des autorités des États membres au sein du groupe de pilotage pour le réservoir européen de talents, chaque État membre devrait nommer deux représentants, à savoir un représentant des autorités chargées de l</w:t>
            </w:r>
            <w:r w:rsidR="00FC18B4">
              <w:t>’</w:t>
            </w:r>
            <w:r w:rsidRPr="000D6917">
              <w:t>emploi et un représentant des autorités chargées de l</w:t>
            </w:r>
            <w:r w:rsidR="00FC18B4">
              <w:t>’</w:t>
            </w:r>
            <w:r w:rsidRPr="000D6917">
              <w:t xml:space="preserve">immigration. </w:t>
            </w:r>
            <w:r w:rsidRPr="000D6917">
              <w:rPr>
                <w:b/>
                <w:i/>
              </w:rPr>
              <w:t>Afin de veiller à la représentation des communautés de migrants participant au réservoir de talents, des représentants d</w:t>
            </w:r>
            <w:r w:rsidR="00FC18B4">
              <w:rPr>
                <w:b/>
                <w:i/>
              </w:rPr>
              <w:t>’</w:t>
            </w:r>
            <w:r w:rsidRPr="000D6917">
              <w:rPr>
                <w:b/>
                <w:i/>
              </w:rPr>
              <w:t>organisations dirigées par des migrants et d</w:t>
            </w:r>
            <w:r w:rsidR="00FC18B4">
              <w:rPr>
                <w:b/>
                <w:i/>
              </w:rPr>
              <w:t>’</w:t>
            </w:r>
            <w:r w:rsidRPr="000D6917">
              <w:rPr>
                <w:b/>
                <w:i/>
              </w:rPr>
              <w:t>autres organisations de la société civile devraient également participer au groupe de pilotage, tandis que les organisations internationales concernées pourraient être invitées.</w:t>
            </w:r>
          </w:p>
        </w:tc>
      </w:tr>
    </w:tbl>
    <w:p w14:paraId="0EA817A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1A0574E" w14:textId="77777777" w:rsidR="00FE5602" w:rsidRPr="000D6917" w:rsidRDefault="00FE5602" w:rsidP="00FE5602">
      <w:r w:rsidRPr="000D6917">
        <w:rPr>
          <w:rStyle w:val="HideTWBExt"/>
        </w:rPr>
        <w:t>&lt;/AmendB&gt;</w:t>
      </w:r>
    </w:p>
    <w:p w14:paraId="37106A1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183</w:t>
      </w:r>
      <w:r w:rsidRPr="000D6917">
        <w:rPr>
          <w:rStyle w:val="HideTWBExt"/>
          <w:b w:val="0"/>
        </w:rPr>
        <w:t>&lt;/NumAmB&gt;</w:t>
      </w:r>
    </w:p>
    <w:p w14:paraId="0BC2241C"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31F00B68" w14:textId="77777777" w:rsidR="00FE5602" w:rsidRPr="000D6917" w:rsidRDefault="00FE5602" w:rsidP="00FE5602">
      <w:pPr>
        <w:pStyle w:val="NormalBold"/>
      </w:pPr>
      <w:r w:rsidRPr="000D6917">
        <w:rPr>
          <w:rStyle w:val="HideTWBExt"/>
          <w:b w:val="0"/>
        </w:rPr>
        <w:t>&lt;/RepeatBlock-By&gt;</w:t>
      </w:r>
    </w:p>
    <w:p w14:paraId="60F2685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E99264C" w14:textId="77777777" w:rsidR="00FE5602" w:rsidRPr="000D6917" w:rsidRDefault="00FE5602" w:rsidP="00FE5602">
      <w:pPr>
        <w:pStyle w:val="NormalBold"/>
      </w:pPr>
      <w:r w:rsidRPr="000D6917">
        <w:rPr>
          <w:rStyle w:val="HideTWBExt"/>
          <w:b w:val="0"/>
        </w:rPr>
        <w:t>&lt;Article&gt;</w:t>
      </w:r>
      <w:r w:rsidRPr="000D6917">
        <w:t>Considérant 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D584BAD" w14:textId="77777777" w:rsidTr="00673A64">
        <w:trPr>
          <w:trHeight w:hRule="exact" w:val="240"/>
          <w:jc w:val="center"/>
        </w:trPr>
        <w:tc>
          <w:tcPr>
            <w:tcW w:w="9752" w:type="dxa"/>
            <w:gridSpan w:val="2"/>
            <w:tcBorders>
              <w:top w:val="nil"/>
              <w:left w:val="nil"/>
              <w:bottom w:val="nil"/>
              <w:right w:val="nil"/>
            </w:tcBorders>
          </w:tcPr>
          <w:p w14:paraId="645F0BE5" w14:textId="77777777" w:rsidR="00FE5602" w:rsidRPr="000D6917" w:rsidRDefault="00FE5602" w:rsidP="00673A64"/>
        </w:tc>
      </w:tr>
      <w:tr w:rsidR="00FE5602" w:rsidRPr="000D6917" w14:paraId="672CF8CC" w14:textId="77777777" w:rsidTr="00673A64">
        <w:trPr>
          <w:trHeight w:val="240"/>
          <w:jc w:val="center"/>
        </w:trPr>
        <w:tc>
          <w:tcPr>
            <w:tcW w:w="4876" w:type="dxa"/>
            <w:tcBorders>
              <w:top w:val="nil"/>
              <w:left w:val="nil"/>
              <w:bottom w:val="nil"/>
              <w:right w:val="nil"/>
            </w:tcBorders>
          </w:tcPr>
          <w:p w14:paraId="2F5BEC8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48D2E0F" w14:textId="77777777" w:rsidR="00FE5602" w:rsidRPr="000D6917" w:rsidRDefault="00FE5602" w:rsidP="00673A64">
            <w:pPr>
              <w:pStyle w:val="AmColumnHeading"/>
            </w:pPr>
            <w:r w:rsidRPr="000D6917">
              <w:t>Amendement</w:t>
            </w:r>
          </w:p>
        </w:tc>
      </w:tr>
      <w:tr w:rsidR="00FE5602" w:rsidRPr="000D6917" w14:paraId="3F691245" w14:textId="77777777" w:rsidTr="00673A64">
        <w:trPr>
          <w:jc w:val="center"/>
        </w:trPr>
        <w:tc>
          <w:tcPr>
            <w:tcW w:w="4876" w:type="dxa"/>
            <w:tcBorders>
              <w:top w:val="nil"/>
              <w:left w:val="nil"/>
              <w:bottom w:val="nil"/>
              <w:right w:val="nil"/>
            </w:tcBorders>
          </w:tcPr>
          <w:p w14:paraId="435193FC" w14:textId="653F24AB" w:rsidR="00FE5602" w:rsidRPr="000D6917" w:rsidRDefault="00FE5602" w:rsidP="00673A64">
            <w:pPr>
              <w:pStyle w:val="Normal6a"/>
            </w:pPr>
            <w:r w:rsidRPr="000D6917">
              <w:t>(8)</w:t>
            </w:r>
            <w:r w:rsidRPr="000D6917">
              <w:tab/>
              <w:t>Afin de garantir une représentation adéquate des autorités des États membres au sein du groupe de pilotage pour le réservoir européen de talents, chaque État membre participant devrait nommer deux représentants, à savoir un représentant des autorités chargées de l</w:t>
            </w:r>
            <w:r w:rsidR="00FC18B4">
              <w:t>’</w:t>
            </w:r>
            <w:r w:rsidRPr="000D6917">
              <w:t>emploi et un représentant des autorités chargées de l</w:t>
            </w:r>
            <w:r w:rsidR="00FC18B4">
              <w:t>’</w:t>
            </w:r>
            <w:r w:rsidRPr="000D6917">
              <w:t>immigration.</w:t>
            </w:r>
          </w:p>
        </w:tc>
        <w:tc>
          <w:tcPr>
            <w:tcW w:w="4876" w:type="dxa"/>
            <w:tcBorders>
              <w:top w:val="nil"/>
              <w:left w:val="nil"/>
              <w:bottom w:val="nil"/>
              <w:right w:val="nil"/>
            </w:tcBorders>
          </w:tcPr>
          <w:p w14:paraId="2BA6F746" w14:textId="282F15D2" w:rsidR="00FE5602" w:rsidRPr="000D6917" w:rsidRDefault="00FE5602" w:rsidP="00673A64">
            <w:pPr>
              <w:pStyle w:val="Normal6a"/>
            </w:pPr>
            <w:r w:rsidRPr="000D6917">
              <w:t>(8)</w:t>
            </w:r>
            <w:r w:rsidRPr="000D6917">
              <w:tab/>
              <w:t>Afin de garantir une représentation adéquate des autorités des États membres au sein du groupe de pilotage pour le réservoir européen de talents, chaque État membre participant devrait nommer deux représentants, à savoir un représentant des autorités chargées de l</w:t>
            </w:r>
            <w:r w:rsidR="00FC18B4">
              <w:t>’</w:t>
            </w:r>
            <w:r w:rsidRPr="000D6917">
              <w:t>emploi et un représentant des autorités chargées de l</w:t>
            </w:r>
            <w:r w:rsidR="00FC18B4">
              <w:t>’</w:t>
            </w:r>
            <w:r w:rsidRPr="000D6917">
              <w:t xml:space="preserve">immigration. </w:t>
            </w:r>
            <w:r w:rsidRPr="000D6917">
              <w:rPr>
                <w:b/>
                <w:i/>
              </w:rPr>
              <w:t>Il convient également d</w:t>
            </w:r>
            <w:r w:rsidR="00FC18B4">
              <w:rPr>
                <w:b/>
                <w:i/>
              </w:rPr>
              <w:t>’</w:t>
            </w:r>
            <w:r w:rsidRPr="000D6917">
              <w:rPr>
                <w:b/>
                <w:i/>
              </w:rPr>
              <w:t>assurer une représentation adéquate des syndicats et des organisations patronales au niveau de l</w:t>
            </w:r>
            <w:r w:rsidR="00FC18B4">
              <w:rPr>
                <w:b/>
                <w:i/>
              </w:rPr>
              <w:t>’</w:t>
            </w:r>
            <w:r w:rsidRPr="000D6917">
              <w:rPr>
                <w:b/>
                <w:i/>
              </w:rPr>
              <w:t>Union.</w:t>
            </w:r>
          </w:p>
        </w:tc>
      </w:tr>
    </w:tbl>
    <w:p w14:paraId="3CEEB2B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C4BD60D" w14:textId="77777777" w:rsidR="00FE5602" w:rsidRPr="000D6917" w:rsidRDefault="00FE5602" w:rsidP="00FE5602">
      <w:r w:rsidRPr="000D6917">
        <w:rPr>
          <w:rStyle w:val="HideTWBExt"/>
        </w:rPr>
        <w:t>&lt;/AmendB&gt;</w:t>
      </w:r>
    </w:p>
    <w:p w14:paraId="72E24BB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184</w:t>
      </w:r>
      <w:r w:rsidRPr="000D6917">
        <w:rPr>
          <w:rStyle w:val="HideTWBExt"/>
          <w:b w:val="0"/>
        </w:rPr>
        <w:t>&lt;/NumAmB&gt;</w:t>
      </w:r>
    </w:p>
    <w:p w14:paraId="6E80492E"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4A845A7A" w14:textId="77777777" w:rsidR="00FE5602" w:rsidRPr="000D6917" w:rsidRDefault="00FE5602" w:rsidP="00FE5602">
      <w:pPr>
        <w:pStyle w:val="NormalBold"/>
      </w:pPr>
      <w:r w:rsidRPr="000D6917">
        <w:rPr>
          <w:rStyle w:val="HideTWBExt"/>
          <w:b w:val="0"/>
        </w:rPr>
        <w:t>&lt;/RepeatBlock-By&gt;</w:t>
      </w:r>
    </w:p>
    <w:p w14:paraId="528FE26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4ED21FE" w14:textId="77777777" w:rsidR="00FE5602" w:rsidRPr="000D6917" w:rsidRDefault="00FE5602" w:rsidP="00FE5602">
      <w:pPr>
        <w:pStyle w:val="NormalBold"/>
      </w:pPr>
      <w:r w:rsidRPr="000D6917">
        <w:rPr>
          <w:rStyle w:val="HideTWBExt"/>
          <w:b w:val="0"/>
        </w:rPr>
        <w:t>&lt;Article&gt;</w:t>
      </w:r>
      <w:r w:rsidRPr="000D6917">
        <w:t>Considérant 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D2AEF01" w14:textId="77777777" w:rsidTr="00673A64">
        <w:trPr>
          <w:trHeight w:hRule="exact" w:val="240"/>
          <w:jc w:val="center"/>
        </w:trPr>
        <w:tc>
          <w:tcPr>
            <w:tcW w:w="9752" w:type="dxa"/>
            <w:gridSpan w:val="2"/>
            <w:tcBorders>
              <w:top w:val="nil"/>
              <w:left w:val="nil"/>
              <w:bottom w:val="nil"/>
              <w:right w:val="nil"/>
            </w:tcBorders>
          </w:tcPr>
          <w:p w14:paraId="483DFD4B" w14:textId="77777777" w:rsidR="00FE5602" w:rsidRPr="000D6917" w:rsidRDefault="00FE5602" w:rsidP="00673A64"/>
        </w:tc>
      </w:tr>
      <w:tr w:rsidR="00FE5602" w:rsidRPr="000D6917" w14:paraId="5A3FFDCC" w14:textId="77777777" w:rsidTr="00673A64">
        <w:trPr>
          <w:trHeight w:val="240"/>
          <w:jc w:val="center"/>
        </w:trPr>
        <w:tc>
          <w:tcPr>
            <w:tcW w:w="4876" w:type="dxa"/>
            <w:tcBorders>
              <w:top w:val="nil"/>
              <w:left w:val="nil"/>
              <w:bottom w:val="nil"/>
              <w:right w:val="nil"/>
            </w:tcBorders>
          </w:tcPr>
          <w:p w14:paraId="431FBB2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35B8D14" w14:textId="77777777" w:rsidR="00FE5602" w:rsidRPr="000D6917" w:rsidRDefault="00FE5602" w:rsidP="00673A64">
            <w:pPr>
              <w:pStyle w:val="AmColumnHeading"/>
            </w:pPr>
            <w:r w:rsidRPr="000D6917">
              <w:t>Amendement</w:t>
            </w:r>
          </w:p>
        </w:tc>
      </w:tr>
      <w:tr w:rsidR="00FE5602" w:rsidRPr="000D6917" w14:paraId="5A0AC72D" w14:textId="77777777" w:rsidTr="00673A64">
        <w:trPr>
          <w:jc w:val="center"/>
        </w:trPr>
        <w:tc>
          <w:tcPr>
            <w:tcW w:w="4876" w:type="dxa"/>
            <w:tcBorders>
              <w:top w:val="nil"/>
              <w:left w:val="nil"/>
              <w:bottom w:val="nil"/>
              <w:right w:val="nil"/>
            </w:tcBorders>
          </w:tcPr>
          <w:p w14:paraId="63F86A87" w14:textId="1E971373" w:rsidR="00FE5602" w:rsidRPr="000D6917" w:rsidRDefault="00FE5602" w:rsidP="00673A64">
            <w:pPr>
              <w:pStyle w:val="Normal6a"/>
            </w:pPr>
            <w:r w:rsidRPr="000D6917">
              <w:t>(8)</w:t>
            </w:r>
            <w:r w:rsidRPr="000D6917">
              <w:tab/>
              <w:t xml:space="preserve">Afin de garantir une représentation adéquate </w:t>
            </w:r>
            <w:r w:rsidRPr="000D6917">
              <w:rPr>
                <w:b/>
                <w:i/>
              </w:rPr>
              <w:t>des autorités des</w:t>
            </w:r>
            <w:r w:rsidRPr="000D6917">
              <w:t xml:space="preserve"> États membres au sein du groupe de pilotage pour le réservoir européen de talents, chaque État membre </w:t>
            </w:r>
            <w:r w:rsidRPr="000D6917">
              <w:rPr>
                <w:b/>
                <w:i/>
              </w:rPr>
              <w:t>participant</w:t>
            </w:r>
            <w:r w:rsidRPr="000D6917">
              <w:t xml:space="preserve"> devrait nommer deux représentants</w:t>
            </w:r>
            <w:r w:rsidRPr="000D6917">
              <w:rPr>
                <w:b/>
                <w:i/>
              </w:rPr>
              <w:t>, à savoir un représentant des</w:t>
            </w:r>
            <w:r w:rsidRPr="000D6917">
              <w:t xml:space="preserve"> autorités chargées de l</w:t>
            </w:r>
            <w:r w:rsidR="00FC18B4">
              <w:t>’</w:t>
            </w:r>
            <w:r w:rsidRPr="000D6917">
              <w:t xml:space="preserve">emploi </w:t>
            </w:r>
            <w:r w:rsidRPr="000D6917">
              <w:rPr>
                <w:b/>
                <w:i/>
              </w:rPr>
              <w:t xml:space="preserve">et un représentant </w:t>
            </w:r>
            <w:r w:rsidRPr="000D6917">
              <w:rPr>
                <w:b/>
                <w:bCs/>
                <w:i/>
                <w:iCs/>
              </w:rPr>
              <w:t>des</w:t>
            </w:r>
            <w:r w:rsidRPr="000D6917">
              <w:t xml:space="preserve"> autorités chargées de l</w:t>
            </w:r>
            <w:r w:rsidR="00FC18B4">
              <w:t>’</w:t>
            </w:r>
            <w:r w:rsidRPr="000D6917">
              <w:t>immigration.</w:t>
            </w:r>
          </w:p>
        </w:tc>
        <w:tc>
          <w:tcPr>
            <w:tcW w:w="4876" w:type="dxa"/>
            <w:tcBorders>
              <w:top w:val="nil"/>
              <w:left w:val="nil"/>
              <w:bottom w:val="nil"/>
              <w:right w:val="nil"/>
            </w:tcBorders>
          </w:tcPr>
          <w:p w14:paraId="4C1B9AB4" w14:textId="04CB7045" w:rsidR="00FE5602" w:rsidRPr="000D6917" w:rsidRDefault="00FE5602" w:rsidP="00673A64">
            <w:pPr>
              <w:pStyle w:val="Normal6a"/>
            </w:pPr>
            <w:r w:rsidRPr="000D6917">
              <w:t>(8)</w:t>
            </w:r>
            <w:r w:rsidRPr="000D6917">
              <w:tab/>
              <w:t xml:space="preserve">Afin de garantir une représentation adéquate </w:t>
            </w:r>
            <w:r w:rsidRPr="000D6917">
              <w:rPr>
                <w:b/>
                <w:bCs/>
                <w:i/>
                <w:iCs/>
              </w:rPr>
              <w:t>de</w:t>
            </w:r>
            <w:r w:rsidRPr="000D6917">
              <w:t xml:space="preserve"> </w:t>
            </w:r>
            <w:r w:rsidRPr="000D6917">
              <w:rPr>
                <w:b/>
                <w:i/>
              </w:rPr>
              <w:t>tous</w:t>
            </w:r>
            <w:r w:rsidRPr="000D6917">
              <w:rPr>
                <w:b/>
                <w:bCs/>
                <w:i/>
                <w:iCs/>
              </w:rPr>
              <w:t xml:space="preserve"> les</w:t>
            </w:r>
            <w:r w:rsidRPr="000D6917">
              <w:t xml:space="preserve"> États membres au sein du groupe de pilotage pour le réservoir européen de talents, chaque État membre devrait nommer deux représentants</w:t>
            </w:r>
            <w:r w:rsidRPr="000D6917">
              <w:rPr>
                <w:b/>
                <w:i/>
              </w:rPr>
              <w:t>. Il importe de reconnaître et de promouvoir les synergies entre</w:t>
            </w:r>
            <w:r w:rsidRPr="000D6917">
              <w:t xml:space="preserve"> </w:t>
            </w:r>
            <w:r w:rsidRPr="000D6917">
              <w:rPr>
                <w:b/>
                <w:bCs/>
                <w:i/>
                <w:iCs/>
              </w:rPr>
              <w:t>les</w:t>
            </w:r>
            <w:r w:rsidRPr="000D6917">
              <w:t xml:space="preserve"> autorités chargées de l</w:t>
            </w:r>
            <w:r w:rsidR="00FC18B4">
              <w:t>’</w:t>
            </w:r>
            <w:r w:rsidRPr="000D6917">
              <w:t xml:space="preserve">emploi </w:t>
            </w:r>
            <w:r w:rsidRPr="000D6917">
              <w:rPr>
                <w:b/>
                <w:i/>
              </w:rPr>
              <w:t>et</w:t>
            </w:r>
            <w:r w:rsidRPr="000D6917">
              <w:t xml:space="preserve"> </w:t>
            </w:r>
            <w:r w:rsidRPr="000D6917">
              <w:rPr>
                <w:b/>
                <w:bCs/>
                <w:i/>
                <w:iCs/>
              </w:rPr>
              <w:t>les</w:t>
            </w:r>
            <w:r w:rsidRPr="000D6917">
              <w:t xml:space="preserve"> autorités chargées de l</w:t>
            </w:r>
            <w:r w:rsidR="00FC18B4">
              <w:t>’</w:t>
            </w:r>
            <w:r w:rsidRPr="000D6917">
              <w:t xml:space="preserve">immigration </w:t>
            </w:r>
            <w:r w:rsidRPr="000D6917">
              <w:rPr>
                <w:b/>
                <w:i/>
              </w:rPr>
              <w:t>afin d</w:t>
            </w:r>
            <w:r w:rsidR="00FC18B4">
              <w:rPr>
                <w:b/>
                <w:i/>
              </w:rPr>
              <w:t>’</w:t>
            </w:r>
            <w:r w:rsidRPr="000D6917">
              <w:rPr>
                <w:b/>
                <w:i/>
              </w:rPr>
              <w:t>améliorer le fonctionnement du réservoir européen de talents</w:t>
            </w:r>
            <w:r w:rsidRPr="000D6917">
              <w:t>.</w:t>
            </w:r>
          </w:p>
        </w:tc>
      </w:tr>
    </w:tbl>
    <w:p w14:paraId="6A87F6BE"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D11B85A" w14:textId="77777777" w:rsidR="00FE5602" w:rsidRPr="000D6917" w:rsidRDefault="00FE5602" w:rsidP="00FE5602">
      <w:r w:rsidRPr="000D6917">
        <w:rPr>
          <w:rStyle w:val="HideTWBExt"/>
        </w:rPr>
        <w:t>&lt;/AmendB&gt;</w:t>
      </w:r>
    </w:p>
    <w:p w14:paraId="7E6C0F6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185</w:t>
      </w:r>
      <w:r w:rsidRPr="000D6917">
        <w:rPr>
          <w:rStyle w:val="HideTWBExt"/>
          <w:b w:val="0"/>
        </w:rPr>
        <w:t>&lt;/NumAmB&gt;</w:t>
      </w:r>
    </w:p>
    <w:p w14:paraId="12976C29"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561D2C0C" w14:textId="77777777" w:rsidR="00FE5602" w:rsidRPr="000D6917" w:rsidRDefault="00FE5602" w:rsidP="00FE5602">
      <w:pPr>
        <w:pStyle w:val="NormalBold"/>
      </w:pPr>
      <w:r w:rsidRPr="000D6917">
        <w:rPr>
          <w:rStyle w:val="HideTWBExt"/>
          <w:b w:val="0"/>
        </w:rPr>
        <w:t>&lt;/RepeatBlock-By&gt;</w:t>
      </w:r>
    </w:p>
    <w:p w14:paraId="382FA95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77F63EB" w14:textId="77777777" w:rsidR="00FE5602" w:rsidRPr="000D6917" w:rsidRDefault="00FE5602" w:rsidP="00FE5602">
      <w:pPr>
        <w:pStyle w:val="NormalBold"/>
      </w:pPr>
      <w:r w:rsidRPr="000D6917">
        <w:rPr>
          <w:rStyle w:val="HideTWBExt"/>
          <w:b w:val="0"/>
        </w:rPr>
        <w:t>&lt;Article&gt;</w:t>
      </w:r>
      <w:r w:rsidRPr="000D6917">
        <w:t>Considérant 8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32E01DB" w14:textId="77777777" w:rsidTr="00673A64">
        <w:trPr>
          <w:trHeight w:hRule="exact" w:val="240"/>
          <w:jc w:val="center"/>
        </w:trPr>
        <w:tc>
          <w:tcPr>
            <w:tcW w:w="9752" w:type="dxa"/>
            <w:gridSpan w:val="2"/>
            <w:tcBorders>
              <w:top w:val="nil"/>
              <w:left w:val="nil"/>
              <w:bottom w:val="nil"/>
              <w:right w:val="nil"/>
            </w:tcBorders>
          </w:tcPr>
          <w:p w14:paraId="0D28D989" w14:textId="77777777" w:rsidR="00FE5602" w:rsidRPr="000D6917" w:rsidRDefault="00FE5602" w:rsidP="00673A64"/>
        </w:tc>
      </w:tr>
      <w:tr w:rsidR="00FE5602" w:rsidRPr="000D6917" w14:paraId="717B5DA3" w14:textId="77777777" w:rsidTr="00673A64">
        <w:trPr>
          <w:trHeight w:val="240"/>
          <w:jc w:val="center"/>
        </w:trPr>
        <w:tc>
          <w:tcPr>
            <w:tcW w:w="4876" w:type="dxa"/>
            <w:tcBorders>
              <w:top w:val="nil"/>
              <w:left w:val="nil"/>
              <w:bottom w:val="nil"/>
              <w:right w:val="nil"/>
            </w:tcBorders>
          </w:tcPr>
          <w:p w14:paraId="470A2B6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C2F667B" w14:textId="77777777" w:rsidR="00FE5602" w:rsidRPr="000D6917" w:rsidRDefault="00FE5602" w:rsidP="00673A64">
            <w:pPr>
              <w:pStyle w:val="AmColumnHeading"/>
            </w:pPr>
            <w:r w:rsidRPr="000D6917">
              <w:t>Amendement</w:t>
            </w:r>
          </w:p>
        </w:tc>
      </w:tr>
      <w:tr w:rsidR="00FE5602" w:rsidRPr="000D6917" w14:paraId="17821323" w14:textId="77777777" w:rsidTr="00673A64">
        <w:trPr>
          <w:jc w:val="center"/>
        </w:trPr>
        <w:tc>
          <w:tcPr>
            <w:tcW w:w="4876" w:type="dxa"/>
            <w:tcBorders>
              <w:top w:val="nil"/>
              <w:left w:val="nil"/>
              <w:bottom w:val="nil"/>
              <w:right w:val="nil"/>
            </w:tcBorders>
          </w:tcPr>
          <w:p w14:paraId="24C43838" w14:textId="77777777" w:rsidR="00FE5602" w:rsidRPr="000D6917" w:rsidRDefault="00FE5602" w:rsidP="00673A64">
            <w:pPr>
              <w:pStyle w:val="Normal6a"/>
            </w:pPr>
          </w:p>
        </w:tc>
        <w:tc>
          <w:tcPr>
            <w:tcW w:w="4876" w:type="dxa"/>
            <w:tcBorders>
              <w:top w:val="nil"/>
              <w:left w:val="nil"/>
              <w:bottom w:val="nil"/>
              <w:right w:val="nil"/>
            </w:tcBorders>
          </w:tcPr>
          <w:p w14:paraId="16AD7584" w14:textId="0975567B" w:rsidR="00FE5602" w:rsidRPr="000D6917" w:rsidRDefault="00FE5602" w:rsidP="00673A64">
            <w:pPr>
              <w:pStyle w:val="Normal6a"/>
            </w:pPr>
            <w:r w:rsidRPr="000D6917">
              <w:rPr>
                <w:b/>
                <w:i/>
              </w:rPr>
              <w:t>(8 bis)</w:t>
            </w:r>
            <w:r w:rsidRPr="000D6917">
              <w:tab/>
            </w:r>
            <w:r w:rsidRPr="000D6917">
              <w:rPr>
                <w:b/>
                <w:i/>
              </w:rPr>
              <w:t>Les syndicats jouent un rôle essentiel pour protéger les droits des travailleurs et garantir des conditions de travail équitables au sein de l</w:t>
            </w:r>
            <w:r w:rsidR="00FC18B4">
              <w:rPr>
                <w:b/>
                <w:i/>
              </w:rPr>
              <w:t>’</w:t>
            </w:r>
            <w:r w:rsidRPr="000D6917">
              <w:rPr>
                <w:b/>
                <w:i/>
              </w:rPr>
              <w:t>Union, préserver les intérêts des travailleurs migrants et de la main-d</w:t>
            </w:r>
            <w:r w:rsidR="00FC18B4">
              <w:rPr>
                <w:b/>
                <w:i/>
              </w:rPr>
              <w:t>’</w:t>
            </w:r>
            <w:r w:rsidRPr="000D6917">
              <w:rPr>
                <w:b/>
                <w:i/>
              </w:rPr>
              <w:t>œuvre existante et prévenir l</w:t>
            </w:r>
            <w:r w:rsidR="00FC18B4">
              <w:rPr>
                <w:b/>
                <w:i/>
              </w:rPr>
              <w:t>’</w:t>
            </w:r>
            <w:r w:rsidRPr="000D6917">
              <w:rPr>
                <w:b/>
                <w:i/>
              </w:rPr>
              <w:t>exploitation potentielle ou l</w:t>
            </w:r>
            <w:r w:rsidR="00FC18B4">
              <w:rPr>
                <w:b/>
                <w:i/>
              </w:rPr>
              <w:t>’</w:t>
            </w:r>
            <w:r w:rsidRPr="000D6917">
              <w:rPr>
                <w:b/>
                <w:i/>
              </w:rPr>
              <w:t>atteinte aux normes du travail. Afin de garantir leur participation à la gouvernance du réservoir européen de talents, quatre représentants des organisations interprofessionnelles et sectorielles de partenaires sociaux au niveau de l</w:t>
            </w:r>
            <w:r w:rsidR="00FC18B4">
              <w:rPr>
                <w:b/>
                <w:i/>
              </w:rPr>
              <w:t>’</w:t>
            </w:r>
            <w:r w:rsidRPr="000D6917">
              <w:rPr>
                <w:b/>
                <w:i/>
              </w:rPr>
              <w:t>Union, désignés par ces organisations, avec une représentation égale des organisations syndicales et patronales, devraient être des membres actifs du groupe de pilotage pour le réservoir européen de talents. Les pays tiers concernés par le réservoir européen de talents ainsi que les syndicats de ces pays devraient également être représentés et bénéficier du statut d</w:t>
            </w:r>
            <w:r w:rsidR="00FC18B4">
              <w:rPr>
                <w:b/>
                <w:i/>
              </w:rPr>
              <w:t>’</w:t>
            </w:r>
            <w:r w:rsidRPr="000D6917">
              <w:rPr>
                <w:b/>
                <w:i/>
              </w:rPr>
              <w:t>observateur.</w:t>
            </w:r>
          </w:p>
        </w:tc>
      </w:tr>
    </w:tbl>
    <w:p w14:paraId="7424D27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3AA4A1D" w14:textId="77777777" w:rsidR="00FE5602" w:rsidRPr="000D6917" w:rsidRDefault="00FE5602" w:rsidP="00FE5602">
      <w:r w:rsidRPr="000D6917">
        <w:rPr>
          <w:rStyle w:val="HideTWBExt"/>
        </w:rPr>
        <w:t>&lt;/AmendB&gt;</w:t>
      </w:r>
    </w:p>
    <w:p w14:paraId="19A931B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186</w:t>
      </w:r>
      <w:r w:rsidRPr="000D6917">
        <w:rPr>
          <w:rStyle w:val="HideTWBExt"/>
          <w:b w:val="0"/>
        </w:rPr>
        <w:t>&lt;/NumAmB&gt;</w:t>
      </w:r>
    </w:p>
    <w:p w14:paraId="0AE5B638"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298C294F" w14:textId="77777777" w:rsidR="00FE5602" w:rsidRPr="000D6917" w:rsidRDefault="00FE5602" w:rsidP="00FE5602">
      <w:pPr>
        <w:pStyle w:val="NormalBold"/>
      </w:pPr>
      <w:r w:rsidRPr="000D6917">
        <w:rPr>
          <w:rStyle w:val="HideTWBExt"/>
          <w:b w:val="0"/>
        </w:rPr>
        <w:t>&lt;/RepeatBlock-By&gt;</w:t>
      </w:r>
    </w:p>
    <w:p w14:paraId="0119809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A65C504" w14:textId="77777777" w:rsidR="00FE5602" w:rsidRPr="000D6917" w:rsidRDefault="00FE5602" w:rsidP="00FE5602">
      <w:pPr>
        <w:pStyle w:val="NormalBold"/>
      </w:pPr>
      <w:r w:rsidRPr="000D6917">
        <w:rPr>
          <w:rStyle w:val="HideTWBExt"/>
          <w:b w:val="0"/>
        </w:rPr>
        <w:t>&lt;Article&gt;</w:t>
      </w:r>
      <w:r w:rsidRPr="000D6917">
        <w:t>Considérant 8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5C749FB" w14:textId="77777777" w:rsidTr="00673A64">
        <w:trPr>
          <w:trHeight w:hRule="exact" w:val="240"/>
          <w:jc w:val="center"/>
        </w:trPr>
        <w:tc>
          <w:tcPr>
            <w:tcW w:w="9752" w:type="dxa"/>
            <w:gridSpan w:val="2"/>
            <w:tcBorders>
              <w:top w:val="nil"/>
              <w:left w:val="nil"/>
              <w:bottom w:val="nil"/>
              <w:right w:val="nil"/>
            </w:tcBorders>
          </w:tcPr>
          <w:p w14:paraId="3D4406D7" w14:textId="77777777" w:rsidR="00FE5602" w:rsidRPr="000D6917" w:rsidRDefault="00FE5602" w:rsidP="00673A64"/>
        </w:tc>
      </w:tr>
      <w:tr w:rsidR="00FE5602" w:rsidRPr="000D6917" w14:paraId="136E8693" w14:textId="77777777" w:rsidTr="00673A64">
        <w:trPr>
          <w:trHeight w:val="240"/>
          <w:jc w:val="center"/>
        </w:trPr>
        <w:tc>
          <w:tcPr>
            <w:tcW w:w="4876" w:type="dxa"/>
            <w:tcBorders>
              <w:top w:val="nil"/>
              <w:left w:val="nil"/>
              <w:bottom w:val="nil"/>
              <w:right w:val="nil"/>
            </w:tcBorders>
          </w:tcPr>
          <w:p w14:paraId="796E274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1E4D93C" w14:textId="77777777" w:rsidR="00FE5602" w:rsidRPr="000D6917" w:rsidRDefault="00FE5602" w:rsidP="00673A64">
            <w:pPr>
              <w:pStyle w:val="AmColumnHeading"/>
            </w:pPr>
            <w:r w:rsidRPr="000D6917">
              <w:t>Amendement</w:t>
            </w:r>
          </w:p>
        </w:tc>
      </w:tr>
      <w:tr w:rsidR="00FE5602" w:rsidRPr="000D6917" w14:paraId="111FCBC8" w14:textId="77777777" w:rsidTr="00673A64">
        <w:trPr>
          <w:jc w:val="center"/>
        </w:trPr>
        <w:tc>
          <w:tcPr>
            <w:tcW w:w="4876" w:type="dxa"/>
            <w:tcBorders>
              <w:top w:val="nil"/>
              <w:left w:val="nil"/>
              <w:bottom w:val="nil"/>
              <w:right w:val="nil"/>
            </w:tcBorders>
          </w:tcPr>
          <w:p w14:paraId="122D7C96" w14:textId="77777777" w:rsidR="00FE5602" w:rsidRPr="000D6917" w:rsidRDefault="00FE5602" w:rsidP="00673A64">
            <w:pPr>
              <w:pStyle w:val="Normal6a"/>
            </w:pPr>
          </w:p>
        </w:tc>
        <w:tc>
          <w:tcPr>
            <w:tcW w:w="4876" w:type="dxa"/>
            <w:tcBorders>
              <w:top w:val="nil"/>
              <w:left w:val="nil"/>
              <w:bottom w:val="nil"/>
              <w:right w:val="nil"/>
            </w:tcBorders>
          </w:tcPr>
          <w:p w14:paraId="76114F65" w14:textId="4133513B" w:rsidR="00FE5602" w:rsidRPr="000D6917" w:rsidRDefault="00FE5602" w:rsidP="00673A64">
            <w:pPr>
              <w:pStyle w:val="Normal6a"/>
            </w:pPr>
            <w:r w:rsidRPr="000D6917">
              <w:rPr>
                <w:b/>
                <w:i/>
              </w:rPr>
              <w:t>(8 bis)</w:t>
            </w:r>
            <w:r w:rsidRPr="000D6917">
              <w:tab/>
            </w:r>
            <w:r w:rsidRPr="000D6917">
              <w:rPr>
                <w:b/>
                <w:i/>
              </w:rPr>
              <w:t>Le Parlement européen devrait également être représenté au sein du groupe de pilotage pour le réservoir européen de talents, sans disposer d</w:t>
            </w:r>
            <w:r w:rsidR="00FC18B4">
              <w:rPr>
                <w:b/>
                <w:i/>
              </w:rPr>
              <w:t>’</w:t>
            </w:r>
            <w:r w:rsidRPr="000D6917">
              <w:rPr>
                <w:b/>
                <w:i/>
              </w:rPr>
              <w:t>un pouvoir décisionnel. En conséquence, le Parlement devrait être habilité à désigner deux experts en qualité d</w:t>
            </w:r>
            <w:r w:rsidR="00FC18B4">
              <w:rPr>
                <w:b/>
                <w:i/>
              </w:rPr>
              <w:t>’</w:t>
            </w:r>
            <w:r w:rsidRPr="000D6917">
              <w:rPr>
                <w:b/>
                <w:i/>
              </w:rPr>
              <w:t>observateurs aux réunions du groupe de pilotage pour le réservoir européen de talents.</w:t>
            </w:r>
          </w:p>
        </w:tc>
      </w:tr>
    </w:tbl>
    <w:p w14:paraId="0BD97553"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3076B770" w14:textId="77777777" w:rsidR="00FE5602" w:rsidRPr="00673A64" w:rsidRDefault="00FE5602" w:rsidP="00FE5602">
      <w:pPr>
        <w:rPr>
          <w:lang w:val="en-GB"/>
        </w:rPr>
      </w:pPr>
      <w:r w:rsidRPr="00673A64">
        <w:rPr>
          <w:rStyle w:val="HideTWBExt"/>
          <w:lang w:val="en-GB"/>
        </w:rPr>
        <w:t>&lt;/AmendB&gt;</w:t>
      </w:r>
    </w:p>
    <w:p w14:paraId="0AA8885E"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187</w:t>
      </w:r>
      <w:r w:rsidRPr="00673A64">
        <w:rPr>
          <w:rStyle w:val="HideTWBExt"/>
          <w:b w:val="0"/>
          <w:lang w:val="en-GB"/>
        </w:rPr>
        <w:t>&lt;/NumAmB&gt;</w:t>
      </w:r>
    </w:p>
    <w:p w14:paraId="7E8445D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3378B5E1" w14:textId="77777777" w:rsidR="00FE5602" w:rsidRPr="000D6917" w:rsidRDefault="00FE5602" w:rsidP="00FE5602">
      <w:pPr>
        <w:pStyle w:val="NormalBold"/>
      </w:pPr>
      <w:r w:rsidRPr="000D6917">
        <w:rPr>
          <w:rStyle w:val="HideTWBExt"/>
          <w:b w:val="0"/>
        </w:rPr>
        <w:t>&lt;/RepeatBlock-By&gt;</w:t>
      </w:r>
    </w:p>
    <w:p w14:paraId="38E651F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6E3CA78" w14:textId="77777777" w:rsidR="00FE5602" w:rsidRPr="000D6917" w:rsidRDefault="00FE5602" w:rsidP="00FE5602">
      <w:pPr>
        <w:pStyle w:val="NormalBold"/>
      </w:pPr>
      <w:r w:rsidRPr="000D6917">
        <w:rPr>
          <w:rStyle w:val="HideTWBExt"/>
          <w:b w:val="0"/>
        </w:rPr>
        <w:t>&lt;Article&gt;</w:t>
      </w:r>
      <w:r w:rsidRPr="000D6917">
        <w:t>Considérant 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8C9F6F1" w14:textId="77777777" w:rsidTr="00673A64">
        <w:trPr>
          <w:trHeight w:hRule="exact" w:val="240"/>
          <w:jc w:val="center"/>
        </w:trPr>
        <w:tc>
          <w:tcPr>
            <w:tcW w:w="9752" w:type="dxa"/>
            <w:gridSpan w:val="2"/>
            <w:tcBorders>
              <w:top w:val="nil"/>
              <w:left w:val="nil"/>
              <w:bottom w:val="nil"/>
              <w:right w:val="nil"/>
            </w:tcBorders>
          </w:tcPr>
          <w:p w14:paraId="1BDB57F4" w14:textId="77777777" w:rsidR="00FE5602" w:rsidRPr="000D6917" w:rsidRDefault="00FE5602" w:rsidP="00673A64"/>
        </w:tc>
      </w:tr>
      <w:tr w:rsidR="00FE5602" w:rsidRPr="000D6917" w14:paraId="5EF3A7AA" w14:textId="77777777" w:rsidTr="00673A64">
        <w:trPr>
          <w:trHeight w:val="240"/>
          <w:jc w:val="center"/>
        </w:trPr>
        <w:tc>
          <w:tcPr>
            <w:tcW w:w="4876" w:type="dxa"/>
            <w:tcBorders>
              <w:top w:val="nil"/>
              <w:left w:val="nil"/>
              <w:bottom w:val="nil"/>
              <w:right w:val="nil"/>
            </w:tcBorders>
          </w:tcPr>
          <w:p w14:paraId="07136A7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EE76AAA" w14:textId="77777777" w:rsidR="00FE5602" w:rsidRPr="000D6917" w:rsidRDefault="00FE5602" w:rsidP="00673A64">
            <w:pPr>
              <w:pStyle w:val="AmColumnHeading"/>
            </w:pPr>
            <w:r w:rsidRPr="000D6917">
              <w:t>Amendement</w:t>
            </w:r>
          </w:p>
        </w:tc>
      </w:tr>
      <w:tr w:rsidR="00FE5602" w:rsidRPr="000D6917" w14:paraId="032EE34C" w14:textId="77777777" w:rsidTr="00673A64">
        <w:trPr>
          <w:jc w:val="center"/>
        </w:trPr>
        <w:tc>
          <w:tcPr>
            <w:tcW w:w="4876" w:type="dxa"/>
            <w:tcBorders>
              <w:top w:val="nil"/>
              <w:left w:val="nil"/>
              <w:bottom w:val="nil"/>
              <w:right w:val="nil"/>
            </w:tcBorders>
          </w:tcPr>
          <w:p w14:paraId="44740F88" w14:textId="6AFA7CFE"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 xml:space="preserve">EURES pourrait être partiellement réutilisée pour la plateforme informatique du réservoir européen de talents, y compris </w:t>
            </w:r>
            <w:r w:rsidRPr="000D6917">
              <w:rPr>
                <w:b/>
                <w:i/>
              </w:rPr>
              <w:t>le canal coordonné unique</w:t>
            </w:r>
            <w:r w:rsidRPr="000D6917">
              <w:t xml:space="preserve"> et l</w:t>
            </w:r>
            <w:r w:rsidR="00FC18B4">
              <w:t>’</w:t>
            </w:r>
            <w:r w:rsidRPr="000D6917">
              <w:t>outil de mise en correspondance automatisé, moyennant les adaptations nécessaires, notamment afin de tenir dûment compte du passe européen «partenariat pour les talents».</w:t>
            </w:r>
          </w:p>
        </w:tc>
        <w:tc>
          <w:tcPr>
            <w:tcW w:w="4876" w:type="dxa"/>
            <w:tcBorders>
              <w:top w:val="nil"/>
              <w:left w:val="nil"/>
              <w:bottom w:val="nil"/>
              <w:right w:val="nil"/>
            </w:tcBorders>
          </w:tcPr>
          <w:p w14:paraId="3384A807" w14:textId="36117E15"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 xml:space="preserve">EURES pourrait être partiellement réutilisée pour la plateforme informatique du réservoir européen de talents, y compris </w:t>
            </w:r>
            <w:r w:rsidRPr="000D6917">
              <w:rPr>
                <w:b/>
                <w:i/>
              </w:rPr>
              <w:t>la plateforme informatique commune</w:t>
            </w:r>
            <w:r w:rsidRPr="000D6917">
              <w:t xml:space="preserve"> et l</w:t>
            </w:r>
            <w:r w:rsidR="00FC18B4">
              <w:t>’</w:t>
            </w:r>
            <w:r w:rsidRPr="000D6917">
              <w:t xml:space="preserve">outil de mise en correspondance automatisé, moyennant les adaptations nécessaires, notamment afin de tenir dûment compte du passe européen «partenariat pour les talents». </w:t>
            </w:r>
            <w:r w:rsidRPr="000D6917">
              <w:rPr>
                <w:b/>
                <w:i/>
              </w:rPr>
              <w:t>La plateforme informatique du réservoir européen de talents et son infrastructure connexe devraient être conçues pour être conviviales, accessibles et inclusives, garantissant ainsi l</w:t>
            </w:r>
            <w:r w:rsidR="00FC18B4">
              <w:rPr>
                <w:b/>
                <w:i/>
              </w:rPr>
              <w:t>’</w:t>
            </w:r>
            <w:r w:rsidRPr="000D6917">
              <w:rPr>
                <w:b/>
                <w:i/>
              </w:rPr>
              <w:t>efficacité et la facilité d</w:t>
            </w:r>
            <w:r w:rsidR="00FC18B4">
              <w:rPr>
                <w:b/>
                <w:i/>
              </w:rPr>
              <w:t>’</w:t>
            </w:r>
            <w:r w:rsidRPr="000D6917">
              <w:rPr>
                <w:b/>
                <w:i/>
              </w:rPr>
              <w:t>utilisation pour l</w:t>
            </w:r>
            <w:r w:rsidR="00FC18B4">
              <w:rPr>
                <w:b/>
                <w:i/>
              </w:rPr>
              <w:t>’</w:t>
            </w:r>
            <w:r w:rsidRPr="000D6917">
              <w:rPr>
                <w:b/>
                <w:i/>
              </w:rPr>
              <w:t>ensemble des parties prenantes.</w:t>
            </w:r>
          </w:p>
        </w:tc>
      </w:tr>
    </w:tbl>
    <w:p w14:paraId="38D28A6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014DA02" w14:textId="77777777" w:rsidR="00FE5602" w:rsidRPr="000D6917" w:rsidRDefault="00FE5602" w:rsidP="00FE5602">
      <w:r w:rsidRPr="000D6917">
        <w:rPr>
          <w:rStyle w:val="HideTWBExt"/>
        </w:rPr>
        <w:t>&lt;/AmendB&gt;</w:t>
      </w:r>
    </w:p>
    <w:p w14:paraId="3948FF12"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188</w:t>
      </w:r>
      <w:r w:rsidRPr="000D6917">
        <w:rPr>
          <w:rStyle w:val="HideTWBExt"/>
          <w:b w:val="0"/>
        </w:rPr>
        <w:t>&lt;/NumAmB&gt;</w:t>
      </w:r>
    </w:p>
    <w:p w14:paraId="406E2783"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5CEE9B7D" w14:textId="77777777" w:rsidR="00FE5602" w:rsidRPr="000D6917" w:rsidRDefault="00FE5602" w:rsidP="00FE5602">
      <w:pPr>
        <w:pStyle w:val="NormalBold"/>
      </w:pPr>
      <w:r w:rsidRPr="000D6917">
        <w:rPr>
          <w:rStyle w:val="HideTWBExt"/>
          <w:b w:val="0"/>
        </w:rPr>
        <w:t>&lt;/RepeatBlock-By&gt;</w:t>
      </w:r>
    </w:p>
    <w:p w14:paraId="48CFEE8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BFE0B34" w14:textId="77777777" w:rsidR="00FE5602" w:rsidRPr="000D6917" w:rsidRDefault="00FE5602" w:rsidP="00FE5602">
      <w:pPr>
        <w:pStyle w:val="NormalBold"/>
      </w:pPr>
      <w:r w:rsidRPr="000D6917">
        <w:rPr>
          <w:rStyle w:val="HideTWBExt"/>
          <w:b w:val="0"/>
        </w:rPr>
        <w:t>&lt;Article&gt;</w:t>
      </w:r>
      <w:r w:rsidRPr="000D6917">
        <w:t>Considérant 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1259CC8" w14:textId="77777777" w:rsidTr="00673A64">
        <w:trPr>
          <w:trHeight w:hRule="exact" w:val="240"/>
          <w:jc w:val="center"/>
        </w:trPr>
        <w:tc>
          <w:tcPr>
            <w:tcW w:w="9752" w:type="dxa"/>
            <w:gridSpan w:val="2"/>
            <w:tcBorders>
              <w:top w:val="nil"/>
              <w:left w:val="nil"/>
              <w:bottom w:val="nil"/>
              <w:right w:val="nil"/>
            </w:tcBorders>
          </w:tcPr>
          <w:p w14:paraId="0C00AE26" w14:textId="77777777" w:rsidR="00FE5602" w:rsidRPr="000D6917" w:rsidRDefault="00FE5602" w:rsidP="00673A64"/>
        </w:tc>
      </w:tr>
      <w:tr w:rsidR="00FE5602" w:rsidRPr="000D6917" w14:paraId="2B87C823" w14:textId="77777777" w:rsidTr="00673A64">
        <w:trPr>
          <w:trHeight w:val="240"/>
          <w:jc w:val="center"/>
        </w:trPr>
        <w:tc>
          <w:tcPr>
            <w:tcW w:w="4876" w:type="dxa"/>
            <w:tcBorders>
              <w:top w:val="nil"/>
              <w:left w:val="nil"/>
              <w:bottom w:val="nil"/>
              <w:right w:val="nil"/>
            </w:tcBorders>
          </w:tcPr>
          <w:p w14:paraId="6AFC683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037E637" w14:textId="77777777" w:rsidR="00FE5602" w:rsidRPr="000D6917" w:rsidRDefault="00FE5602" w:rsidP="00673A64">
            <w:pPr>
              <w:pStyle w:val="AmColumnHeading"/>
            </w:pPr>
            <w:r w:rsidRPr="000D6917">
              <w:t>Amendement</w:t>
            </w:r>
          </w:p>
        </w:tc>
      </w:tr>
      <w:tr w:rsidR="00FE5602" w:rsidRPr="000D6917" w14:paraId="02436F77" w14:textId="77777777" w:rsidTr="00673A64">
        <w:trPr>
          <w:jc w:val="center"/>
        </w:trPr>
        <w:tc>
          <w:tcPr>
            <w:tcW w:w="4876" w:type="dxa"/>
            <w:tcBorders>
              <w:top w:val="nil"/>
              <w:left w:val="nil"/>
              <w:bottom w:val="nil"/>
              <w:right w:val="nil"/>
            </w:tcBorders>
          </w:tcPr>
          <w:p w14:paraId="1315BFCF" w14:textId="77905718"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 xml:space="preserve">EURES </w:t>
            </w:r>
            <w:r w:rsidRPr="000D6917">
              <w:rPr>
                <w:b/>
                <w:i/>
              </w:rPr>
              <w:t>pourrait</w:t>
            </w:r>
            <w:r w:rsidRPr="000D6917">
              <w:t xml:space="preserve"> être partiellement réutilisée pour la plateforme informatique du réservoir européen de talents, y compris le canal coordonné unique et l</w:t>
            </w:r>
            <w:r w:rsidR="00FC18B4">
              <w:t>’</w:t>
            </w:r>
            <w:r w:rsidRPr="000D6917">
              <w:t>outil de mise en correspondance automatisé, moyennant les adaptations nécessaires, notamment afin de tenir dûment compte du passe européen «partenariat pour les talents».</w:t>
            </w:r>
          </w:p>
        </w:tc>
        <w:tc>
          <w:tcPr>
            <w:tcW w:w="4876" w:type="dxa"/>
            <w:tcBorders>
              <w:top w:val="nil"/>
              <w:left w:val="nil"/>
              <w:bottom w:val="nil"/>
              <w:right w:val="nil"/>
            </w:tcBorders>
          </w:tcPr>
          <w:p w14:paraId="446C1A8D" w14:textId="27FD1121"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 xml:space="preserve">EURES </w:t>
            </w:r>
            <w:r w:rsidRPr="000D6917">
              <w:rPr>
                <w:b/>
                <w:i/>
              </w:rPr>
              <w:t>devrait</w:t>
            </w:r>
            <w:r w:rsidRPr="000D6917">
              <w:t xml:space="preserve"> être partiellement réutilisée pour la plateforme informatique du réservoir européen de talents, y compris le canal coordonné unique et l</w:t>
            </w:r>
            <w:r w:rsidR="00FC18B4">
              <w:t>’</w:t>
            </w:r>
            <w:r w:rsidRPr="000D6917">
              <w:t>outil de mise en correspondance automatisé, moyennant les adaptations nécessaires, notamment afin de tenir dûment compte du passe européen «partenariat pour les talents».</w:t>
            </w:r>
          </w:p>
        </w:tc>
      </w:tr>
    </w:tbl>
    <w:p w14:paraId="7017CC58"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C073AF0" w14:textId="77777777" w:rsidR="00FE5602" w:rsidRPr="000D6917" w:rsidRDefault="00FE5602" w:rsidP="00FE5602">
      <w:r w:rsidRPr="000D6917">
        <w:rPr>
          <w:rStyle w:val="HideTWBExt"/>
        </w:rPr>
        <w:t>&lt;/AmendB&gt;</w:t>
      </w:r>
    </w:p>
    <w:p w14:paraId="6F957DC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189</w:t>
      </w:r>
      <w:r w:rsidRPr="000D6917">
        <w:rPr>
          <w:rStyle w:val="HideTWBExt"/>
          <w:b w:val="0"/>
        </w:rPr>
        <w:t>&lt;/NumAmB&gt;</w:t>
      </w:r>
    </w:p>
    <w:p w14:paraId="55083036" w14:textId="77777777" w:rsidR="00FE5602" w:rsidRPr="000D6917" w:rsidRDefault="00FE5602" w:rsidP="00FE5602">
      <w:pPr>
        <w:pStyle w:val="NormalBold"/>
      </w:pPr>
      <w:r w:rsidRPr="000D6917">
        <w:rPr>
          <w:rStyle w:val="HideTWBExt"/>
          <w:b w:val="0"/>
        </w:rPr>
        <w:t>&lt;RepeatBlock-By&gt;&lt;Members&gt;</w:t>
      </w:r>
      <w:r w:rsidRPr="000D6917">
        <w:t>Lena Düpont, Tomas Tobé</w:t>
      </w:r>
      <w:r w:rsidRPr="000D6917">
        <w:rPr>
          <w:rStyle w:val="HideTWBExt"/>
          <w:b w:val="0"/>
        </w:rPr>
        <w:t>&lt;/Members&gt;</w:t>
      </w:r>
    </w:p>
    <w:p w14:paraId="362E6282" w14:textId="77777777" w:rsidR="00FE5602" w:rsidRPr="000D6917" w:rsidRDefault="00FE5602" w:rsidP="00FE5602">
      <w:pPr>
        <w:pStyle w:val="NormalBold"/>
      </w:pPr>
      <w:r w:rsidRPr="000D6917">
        <w:rPr>
          <w:rStyle w:val="HideTWBExt"/>
          <w:b w:val="0"/>
        </w:rPr>
        <w:t>&lt;/RepeatBlock-By&gt;</w:t>
      </w:r>
    </w:p>
    <w:p w14:paraId="2C85D55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5573D35" w14:textId="77777777" w:rsidR="00FE5602" w:rsidRPr="000D6917" w:rsidRDefault="00FE5602" w:rsidP="00FE5602">
      <w:pPr>
        <w:pStyle w:val="NormalBold"/>
      </w:pPr>
      <w:r w:rsidRPr="000D6917">
        <w:rPr>
          <w:rStyle w:val="HideTWBExt"/>
          <w:b w:val="0"/>
        </w:rPr>
        <w:t>&lt;Article&gt;</w:t>
      </w:r>
      <w:r w:rsidRPr="000D6917">
        <w:t>Considérant 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353B962" w14:textId="77777777" w:rsidTr="00673A64">
        <w:trPr>
          <w:trHeight w:hRule="exact" w:val="240"/>
          <w:jc w:val="center"/>
        </w:trPr>
        <w:tc>
          <w:tcPr>
            <w:tcW w:w="9752" w:type="dxa"/>
            <w:gridSpan w:val="2"/>
            <w:tcBorders>
              <w:top w:val="nil"/>
              <w:left w:val="nil"/>
              <w:bottom w:val="nil"/>
              <w:right w:val="nil"/>
            </w:tcBorders>
          </w:tcPr>
          <w:p w14:paraId="1ED3EDBA" w14:textId="77777777" w:rsidR="00FE5602" w:rsidRPr="000D6917" w:rsidRDefault="00FE5602" w:rsidP="00673A64"/>
        </w:tc>
      </w:tr>
      <w:tr w:rsidR="00FE5602" w:rsidRPr="000D6917" w14:paraId="2E2CBC01" w14:textId="77777777" w:rsidTr="00673A64">
        <w:trPr>
          <w:trHeight w:val="240"/>
          <w:jc w:val="center"/>
        </w:trPr>
        <w:tc>
          <w:tcPr>
            <w:tcW w:w="4876" w:type="dxa"/>
            <w:tcBorders>
              <w:top w:val="nil"/>
              <w:left w:val="nil"/>
              <w:bottom w:val="nil"/>
              <w:right w:val="nil"/>
            </w:tcBorders>
          </w:tcPr>
          <w:p w14:paraId="7DFBC30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E751ED6" w14:textId="77777777" w:rsidR="00FE5602" w:rsidRPr="000D6917" w:rsidRDefault="00FE5602" w:rsidP="00673A64">
            <w:pPr>
              <w:pStyle w:val="AmColumnHeading"/>
            </w:pPr>
            <w:r w:rsidRPr="000D6917">
              <w:t>Amendement</w:t>
            </w:r>
          </w:p>
        </w:tc>
      </w:tr>
      <w:tr w:rsidR="00FE5602" w:rsidRPr="000D6917" w14:paraId="44BE811D" w14:textId="77777777" w:rsidTr="00673A64">
        <w:trPr>
          <w:jc w:val="center"/>
        </w:trPr>
        <w:tc>
          <w:tcPr>
            <w:tcW w:w="4876" w:type="dxa"/>
            <w:tcBorders>
              <w:top w:val="nil"/>
              <w:left w:val="nil"/>
              <w:bottom w:val="nil"/>
              <w:right w:val="nil"/>
            </w:tcBorders>
          </w:tcPr>
          <w:p w14:paraId="0535380D" w14:textId="7F909B62"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 xml:space="preserve">EURES </w:t>
            </w:r>
            <w:r w:rsidRPr="000D6917">
              <w:rPr>
                <w:b/>
                <w:i/>
              </w:rPr>
              <w:t>pourrait</w:t>
            </w:r>
            <w:r w:rsidRPr="000D6917">
              <w:t xml:space="preserve"> être partiellement réutilisée pour la plateforme informatique du réservoir européen de talents, y compris le canal coordonné unique et l</w:t>
            </w:r>
            <w:r w:rsidR="00FC18B4">
              <w:t>’</w:t>
            </w:r>
            <w:r w:rsidRPr="000D6917">
              <w:t>outil de mise en correspondance automatisé, moyennant les adaptations nécessaires, notamment afin de tenir dûment compte du passe européen «partenariat pour les talents».</w:t>
            </w:r>
          </w:p>
        </w:tc>
        <w:tc>
          <w:tcPr>
            <w:tcW w:w="4876" w:type="dxa"/>
            <w:tcBorders>
              <w:top w:val="nil"/>
              <w:left w:val="nil"/>
              <w:bottom w:val="nil"/>
              <w:right w:val="nil"/>
            </w:tcBorders>
          </w:tcPr>
          <w:p w14:paraId="65B3FB59" w14:textId="647D65FE"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 xml:space="preserve">EURES </w:t>
            </w:r>
            <w:r w:rsidRPr="000D6917">
              <w:rPr>
                <w:b/>
                <w:i/>
              </w:rPr>
              <w:t>devrait</w:t>
            </w:r>
            <w:r w:rsidRPr="000D6917">
              <w:t xml:space="preserve"> être partiellement réutilisée pour la plateforme informatique du réservoir européen de talents, y compris le canal coordonné unique et l</w:t>
            </w:r>
            <w:r w:rsidR="00FC18B4">
              <w:t>’</w:t>
            </w:r>
            <w:r w:rsidRPr="000D6917">
              <w:t>outil de mise en correspondance automatisé, moyennant les adaptations nécessaires, notamment afin de tenir dûment compte du passe européen «partenariat pour les talents».</w:t>
            </w:r>
          </w:p>
        </w:tc>
      </w:tr>
    </w:tbl>
    <w:p w14:paraId="5B6C121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BFE22E4" w14:textId="77777777" w:rsidR="00FE5602" w:rsidRPr="000D6917" w:rsidRDefault="00FE5602" w:rsidP="00FE5602">
      <w:r w:rsidRPr="000D6917">
        <w:rPr>
          <w:rStyle w:val="HideTWBExt"/>
        </w:rPr>
        <w:t>&lt;/AmendB&gt;</w:t>
      </w:r>
    </w:p>
    <w:p w14:paraId="5E5A196A"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190</w:t>
      </w:r>
      <w:r w:rsidRPr="000D6917">
        <w:rPr>
          <w:rStyle w:val="HideTWBExt"/>
          <w:b w:val="0"/>
        </w:rPr>
        <w:t>&lt;/NumAmB&gt;</w:t>
      </w:r>
    </w:p>
    <w:p w14:paraId="418DE919"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7C344C01" w14:textId="77777777" w:rsidR="00FE5602" w:rsidRPr="000D6917" w:rsidRDefault="00FE5602" w:rsidP="00FE5602">
      <w:pPr>
        <w:pStyle w:val="NormalBold"/>
      </w:pPr>
      <w:r w:rsidRPr="000D6917">
        <w:rPr>
          <w:rStyle w:val="HideTWBExt"/>
          <w:b w:val="0"/>
        </w:rPr>
        <w:t>&lt;/RepeatBlock-By&gt;</w:t>
      </w:r>
    </w:p>
    <w:p w14:paraId="7D54C01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75A2AC4" w14:textId="77777777" w:rsidR="00FE5602" w:rsidRPr="000D6917" w:rsidRDefault="00FE5602" w:rsidP="00FE5602">
      <w:pPr>
        <w:pStyle w:val="NormalBold"/>
      </w:pPr>
      <w:r w:rsidRPr="000D6917">
        <w:rPr>
          <w:rStyle w:val="HideTWBExt"/>
          <w:b w:val="0"/>
        </w:rPr>
        <w:t>&lt;Article&gt;</w:t>
      </w:r>
      <w:r w:rsidRPr="000D6917">
        <w:t>Considérant 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A12AD65" w14:textId="77777777" w:rsidTr="00673A64">
        <w:trPr>
          <w:trHeight w:hRule="exact" w:val="240"/>
          <w:jc w:val="center"/>
        </w:trPr>
        <w:tc>
          <w:tcPr>
            <w:tcW w:w="9752" w:type="dxa"/>
            <w:gridSpan w:val="2"/>
            <w:tcBorders>
              <w:top w:val="nil"/>
              <w:left w:val="nil"/>
              <w:bottom w:val="nil"/>
              <w:right w:val="nil"/>
            </w:tcBorders>
          </w:tcPr>
          <w:p w14:paraId="19277726" w14:textId="77777777" w:rsidR="00FE5602" w:rsidRPr="000D6917" w:rsidRDefault="00FE5602" w:rsidP="00673A64"/>
        </w:tc>
      </w:tr>
      <w:tr w:rsidR="00FE5602" w:rsidRPr="000D6917" w14:paraId="2245707E" w14:textId="77777777" w:rsidTr="00673A64">
        <w:trPr>
          <w:trHeight w:val="240"/>
          <w:jc w:val="center"/>
        </w:trPr>
        <w:tc>
          <w:tcPr>
            <w:tcW w:w="4876" w:type="dxa"/>
            <w:tcBorders>
              <w:top w:val="nil"/>
              <w:left w:val="nil"/>
              <w:bottom w:val="nil"/>
              <w:right w:val="nil"/>
            </w:tcBorders>
          </w:tcPr>
          <w:p w14:paraId="5992C53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EA3F045" w14:textId="77777777" w:rsidR="00FE5602" w:rsidRPr="000D6917" w:rsidRDefault="00FE5602" w:rsidP="00673A64">
            <w:pPr>
              <w:pStyle w:val="AmColumnHeading"/>
            </w:pPr>
            <w:r w:rsidRPr="000D6917">
              <w:t>Amendement</w:t>
            </w:r>
          </w:p>
        </w:tc>
      </w:tr>
      <w:tr w:rsidR="00FE5602" w:rsidRPr="000D6917" w14:paraId="10BCF433" w14:textId="77777777" w:rsidTr="00673A64">
        <w:trPr>
          <w:jc w:val="center"/>
        </w:trPr>
        <w:tc>
          <w:tcPr>
            <w:tcW w:w="4876" w:type="dxa"/>
            <w:tcBorders>
              <w:top w:val="nil"/>
              <w:left w:val="nil"/>
              <w:bottom w:val="nil"/>
              <w:right w:val="nil"/>
            </w:tcBorders>
          </w:tcPr>
          <w:p w14:paraId="5CF95B20" w14:textId="0513B961"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EURES pourrait être partiellement réutilisée pour la plateforme informatique du réservoir européen de talents, y compris le canal coordonné unique et l</w:t>
            </w:r>
            <w:r w:rsidR="00FC18B4">
              <w:t>’</w:t>
            </w:r>
            <w:r w:rsidRPr="000D6917">
              <w:t xml:space="preserve">outil de mise en correspondance automatisé, moyennant les adaptations nécessaires, notamment afin de tenir dûment compte du passe </w:t>
            </w:r>
            <w:r w:rsidRPr="000D6917">
              <w:rPr>
                <w:b/>
                <w:i/>
              </w:rPr>
              <w:t>européen</w:t>
            </w:r>
            <w:r w:rsidRPr="000D6917">
              <w:t xml:space="preserve"> «partenariat pour les talents».</w:t>
            </w:r>
          </w:p>
        </w:tc>
        <w:tc>
          <w:tcPr>
            <w:tcW w:w="4876" w:type="dxa"/>
            <w:tcBorders>
              <w:top w:val="nil"/>
              <w:left w:val="nil"/>
              <w:bottom w:val="nil"/>
              <w:right w:val="nil"/>
            </w:tcBorders>
          </w:tcPr>
          <w:p w14:paraId="6529D428" w14:textId="56827451"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EURES pourrait être partiellement réutilisée pour la plateforme informatique du réservoir européen de talents, y compris le canal coordonné unique et l</w:t>
            </w:r>
            <w:r w:rsidR="00FC18B4">
              <w:t>’</w:t>
            </w:r>
            <w:r w:rsidRPr="000D6917">
              <w:t>outil de mise en correspondance automatisé, moyennant les adaptations nécessaires, notamment afin de tenir dûment compte du passe «partenariat pour les talents».</w:t>
            </w:r>
          </w:p>
        </w:tc>
      </w:tr>
    </w:tbl>
    <w:p w14:paraId="3BF1110F"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A283FB2" w14:textId="77777777" w:rsidR="00FE5602" w:rsidRPr="00673A64" w:rsidRDefault="00FE5602" w:rsidP="00FE5602">
      <w:pPr>
        <w:rPr>
          <w:lang w:val="en-GB"/>
        </w:rPr>
      </w:pPr>
      <w:r w:rsidRPr="00673A64">
        <w:rPr>
          <w:rStyle w:val="HideTWBExt"/>
          <w:lang w:val="en-GB"/>
        </w:rPr>
        <w:t>&lt;/AmendB&gt;</w:t>
      </w:r>
    </w:p>
    <w:p w14:paraId="22AFDE3D"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191</w:t>
      </w:r>
      <w:r w:rsidRPr="00673A64">
        <w:rPr>
          <w:rStyle w:val="HideTWBExt"/>
          <w:b w:val="0"/>
          <w:lang w:val="en-GB"/>
        </w:rPr>
        <w:t>&lt;/NumAmB&gt;</w:t>
      </w:r>
    </w:p>
    <w:p w14:paraId="4FED8222"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Francisco Assis</w:t>
      </w:r>
      <w:r w:rsidRPr="00673A64">
        <w:rPr>
          <w:rStyle w:val="HideTWBExt"/>
          <w:b w:val="0"/>
          <w:lang w:val="en-GB"/>
        </w:rPr>
        <w:t>&lt;/Members&gt;</w:t>
      </w:r>
    </w:p>
    <w:p w14:paraId="65A62020" w14:textId="77777777" w:rsidR="00FE5602" w:rsidRPr="000D6917" w:rsidRDefault="00FE5602" w:rsidP="00FE5602">
      <w:pPr>
        <w:pStyle w:val="NormalBold"/>
      </w:pPr>
      <w:r w:rsidRPr="000D6917">
        <w:rPr>
          <w:rStyle w:val="HideTWBExt"/>
          <w:b w:val="0"/>
        </w:rPr>
        <w:t>&lt;/RepeatBlock-By&gt;</w:t>
      </w:r>
    </w:p>
    <w:p w14:paraId="312B5A4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733D3F3" w14:textId="77777777" w:rsidR="00FE5602" w:rsidRPr="000D6917" w:rsidRDefault="00FE5602" w:rsidP="00FE5602">
      <w:pPr>
        <w:pStyle w:val="NormalBold"/>
      </w:pPr>
      <w:r w:rsidRPr="000D6917">
        <w:rPr>
          <w:rStyle w:val="HideTWBExt"/>
          <w:b w:val="0"/>
        </w:rPr>
        <w:t>&lt;Article&gt;</w:t>
      </w:r>
      <w:r w:rsidRPr="000D6917">
        <w:t>Considérant 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43EA74C" w14:textId="77777777" w:rsidTr="00673A64">
        <w:trPr>
          <w:trHeight w:hRule="exact" w:val="240"/>
          <w:jc w:val="center"/>
        </w:trPr>
        <w:tc>
          <w:tcPr>
            <w:tcW w:w="9752" w:type="dxa"/>
            <w:gridSpan w:val="2"/>
            <w:tcBorders>
              <w:top w:val="nil"/>
              <w:left w:val="nil"/>
              <w:bottom w:val="nil"/>
              <w:right w:val="nil"/>
            </w:tcBorders>
          </w:tcPr>
          <w:p w14:paraId="4A56EFE9" w14:textId="77777777" w:rsidR="00FE5602" w:rsidRPr="000D6917" w:rsidRDefault="00FE5602" w:rsidP="00673A64"/>
        </w:tc>
      </w:tr>
      <w:tr w:rsidR="00FE5602" w:rsidRPr="000D6917" w14:paraId="34D92BCF" w14:textId="77777777" w:rsidTr="00673A64">
        <w:trPr>
          <w:trHeight w:val="240"/>
          <w:jc w:val="center"/>
        </w:trPr>
        <w:tc>
          <w:tcPr>
            <w:tcW w:w="4876" w:type="dxa"/>
            <w:tcBorders>
              <w:top w:val="nil"/>
              <w:left w:val="nil"/>
              <w:bottom w:val="nil"/>
              <w:right w:val="nil"/>
            </w:tcBorders>
          </w:tcPr>
          <w:p w14:paraId="72A4C66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65D502A" w14:textId="77777777" w:rsidR="00FE5602" w:rsidRPr="000D6917" w:rsidRDefault="00FE5602" w:rsidP="00673A64">
            <w:pPr>
              <w:pStyle w:val="AmColumnHeading"/>
            </w:pPr>
            <w:r w:rsidRPr="000D6917">
              <w:t>Amendement</w:t>
            </w:r>
          </w:p>
        </w:tc>
      </w:tr>
      <w:tr w:rsidR="00FE5602" w:rsidRPr="000D6917" w14:paraId="668AF3F1" w14:textId="77777777" w:rsidTr="00673A64">
        <w:trPr>
          <w:jc w:val="center"/>
        </w:trPr>
        <w:tc>
          <w:tcPr>
            <w:tcW w:w="4876" w:type="dxa"/>
            <w:tcBorders>
              <w:top w:val="nil"/>
              <w:left w:val="nil"/>
              <w:bottom w:val="nil"/>
              <w:right w:val="nil"/>
            </w:tcBorders>
          </w:tcPr>
          <w:p w14:paraId="0A7261CB" w14:textId="4CD513F7"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EURES pourrait être partiellement réutilisée pour la plateforme informatique du réservoir européen de talents, y compris le canal coordonné unique et l</w:t>
            </w:r>
            <w:r w:rsidR="00FC18B4">
              <w:t>’</w:t>
            </w:r>
            <w:r w:rsidRPr="000D6917">
              <w:t xml:space="preserve">outil de mise en correspondance automatisé, moyennant les adaptations nécessaires, notamment afin de tenir dûment compte du passe </w:t>
            </w:r>
            <w:r w:rsidRPr="000D6917">
              <w:rPr>
                <w:b/>
                <w:i/>
              </w:rPr>
              <w:t>européen</w:t>
            </w:r>
            <w:r w:rsidRPr="000D6917">
              <w:t xml:space="preserve"> «partenariat pour les talents».</w:t>
            </w:r>
          </w:p>
        </w:tc>
        <w:tc>
          <w:tcPr>
            <w:tcW w:w="4876" w:type="dxa"/>
            <w:tcBorders>
              <w:top w:val="nil"/>
              <w:left w:val="nil"/>
              <w:bottom w:val="nil"/>
              <w:right w:val="nil"/>
            </w:tcBorders>
          </w:tcPr>
          <w:p w14:paraId="611E680F" w14:textId="171C6F60" w:rsidR="00FE5602" w:rsidRPr="000D6917" w:rsidRDefault="00FE5602" w:rsidP="00673A64">
            <w:pPr>
              <w:pStyle w:val="Normal6a"/>
            </w:pPr>
            <w:r w:rsidRPr="000D6917">
              <w:t>(9)</w:t>
            </w:r>
            <w:r w:rsidRPr="000D6917">
              <w:tab/>
              <w:t>Il convient de développer une plateforme informatique du réservoir européen de talents en utilisant, dans la mesure du possible, l</w:t>
            </w:r>
            <w:r w:rsidR="00FC18B4">
              <w:t>’</w:t>
            </w:r>
            <w:r w:rsidRPr="000D6917">
              <w:t>infrastructure informatique existante appartenant à la Commission. L</w:t>
            </w:r>
            <w:r w:rsidR="00FC18B4">
              <w:t>’</w:t>
            </w:r>
            <w:r w:rsidRPr="000D6917">
              <w:t>infrastructure informatique développée dans le cadre d</w:t>
            </w:r>
            <w:r w:rsidR="00FC18B4">
              <w:t>’</w:t>
            </w:r>
            <w:r w:rsidRPr="000D6917">
              <w:t>EURES pourrait être partiellement réutilisée pour la plateforme informatique du réservoir européen de talents, y compris le canal coordonné unique et l</w:t>
            </w:r>
            <w:r w:rsidR="00FC18B4">
              <w:t>’</w:t>
            </w:r>
            <w:r w:rsidRPr="000D6917">
              <w:t>outil de mise en correspondance automatisé, moyennant les adaptations nécessaires, notamment afin de tenir dûment compte du passe «partenariat pour les talents».</w:t>
            </w:r>
          </w:p>
        </w:tc>
      </w:tr>
    </w:tbl>
    <w:p w14:paraId="7BBD655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BE610C1" w14:textId="77777777" w:rsidR="00FE5602" w:rsidRPr="000D6917" w:rsidRDefault="00FE5602" w:rsidP="00FE5602">
      <w:r w:rsidRPr="000D6917">
        <w:rPr>
          <w:rStyle w:val="HideTWBExt"/>
        </w:rPr>
        <w:t>&lt;/AmendB&gt;</w:t>
      </w:r>
    </w:p>
    <w:p w14:paraId="7367F4A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192</w:t>
      </w:r>
      <w:r w:rsidRPr="000D6917">
        <w:rPr>
          <w:rStyle w:val="HideTWBExt"/>
          <w:b w:val="0"/>
        </w:rPr>
        <w:t>&lt;/NumAmB&gt;</w:t>
      </w:r>
    </w:p>
    <w:p w14:paraId="7622A56D" w14:textId="77777777" w:rsidR="00FE5602" w:rsidRPr="000D6917" w:rsidRDefault="00FE5602" w:rsidP="00FE5602">
      <w:pPr>
        <w:pStyle w:val="NormalBold"/>
      </w:pPr>
      <w:r w:rsidRPr="000D6917">
        <w:rPr>
          <w:rStyle w:val="HideTWBExt"/>
          <w:b w:val="0"/>
        </w:rPr>
        <w:t>&lt;RepeatBlock-By&gt;&lt;Members&gt;</w:t>
      </w:r>
      <w:r w:rsidRPr="000D6917">
        <w:t>Ioan-Rareş Bogdan</w:t>
      </w:r>
      <w:r w:rsidRPr="000D6917">
        <w:rPr>
          <w:rStyle w:val="HideTWBExt"/>
          <w:b w:val="0"/>
        </w:rPr>
        <w:t>&lt;/Members&gt;</w:t>
      </w:r>
    </w:p>
    <w:p w14:paraId="2A314E4B" w14:textId="77777777" w:rsidR="00FE5602" w:rsidRPr="000D6917" w:rsidRDefault="00FE5602" w:rsidP="00FE5602">
      <w:pPr>
        <w:pStyle w:val="NormalBold"/>
      </w:pPr>
      <w:r w:rsidRPr="000D6917">
        <w:rPr>
          <w:rStyle w:val="HideTWBExt"/>
          <w:b w:val="0"/>
        </w:rPr>
        <w:t>&lt;/RepeatBlock-By&gt;</w:t>
      </w:r>
    </w:p>
    <w:p w14:paraId="40956B4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F41B9C5" w14:textId="77777777" w:rsidR="00FE5602" w:rsidRPr="000D6917" w:rsidRDefault="00FE5602" w:rsidP="00FE5602">
      <w:pPr>
        <w:pStyle w:val="NormalBold"/>
      </w:pPr>
      <w:r w:rsidRPr="000D6917">
        <w:rPr>
          <w:rStyle w:val="HideTWBExt"/>
          <w:b w:val="0"/>
        </w:rPr>
        <w:t>&lt;Article&gt;</w:t>
      </w:r>
      <w:r w:rsidRPr="000D6917">
        <w:t>Considérant 10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84C0829" w14:textId="77777777" w:rsidTr="00673A64">
        <w:trPr>
          <w:trHeight w:hRule="exact" w:val="240"/>
          <w:jc w:val="center"/>
        </w:trPr>
        <w:tc>
          <w:tcPr>
            <w:tcW w:w="9752" w:type="dxa"/>
            <w:gridSpan w:val="2"/>
            <w:tcBorders>
              <w:top w:val="nil"/>
              <w:left w:val="nil"/>
              <w:bottom w:val="nil"/>
              <w:right w:val="nil"/>
            </w:tcBorders>
          </w:tcPr>
          <w:p w14:paraId="578083C5" w14:textId="77777777" w:rsidR="00FE5602" w:rsidRPr="000D6917" w:rsidRDefault="00FE5602" w:rsidP="00673A64"/>
        </w:tc>
      </w:tr>
      <w:tr w:rsidR="00FE5602" w:rsidRPr="000D6917" w14:paraId="0D8B6B90" w14:textId="77777777" w:rsidTr="00673A64">
        <w:trPr>
          <w:trHeight w:val="240"/>
          <w:jc w:val="center"/>
        </w:trPr>
        <w:tc>
          <w:tcPr>
            <w:tcW w:w="4876" w:type="dxa"/>
            <w:tcBorders>
              <w:top w:val="nil"/>
              <w:left w:val="nil"/>
              <w:bottom w:val="nil"/>
              <w:right w:val="nil"/>
            </w:tcBorders>
          </w:tcPr>
          <w:p w14:paraId="17E206C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52BD4B1" w14:textId="77777777" w:rsidR="00FE5602" w:rsidRPr="000D6917" w:rsidRDefault="00FE5602" w:rsidP="00673A64">
            <w:pPr>
              <w:pStyle w:val="AmColumnHeading"/>
            </w:pPr>
            <w:r w:rsidRPr="000D6917">
              <w:t>Amendement</w:t>
            </w:r>
          </w:p>
        </w:tc>
      </w:tr>
      <w:tr w:rsidR="00FE5602" w:rsidRPr="000D6917" w14:paraId="00515462" w14:textId="77777777" w:rsidTr="00673A64">
        <w:trPr>
          <w:jc w:val="center"/>
        </w:trPr>
        <w:tc>
          <w:tcPr>
            <w:tcW w:w="4876" w:type="dxa"/>
            <w:tcBorders>
              <w:top w:val="nil"/>
              <w:left w:val="nil"/>
              <w:bottom w:val="nil"/>
              <w:right w:val="nil"/>
            </w:tcBorders>
          </w:tcPr>
          <w:p w14:paraId="38AA1DF3" w14:textId="586D1C25" w:rsidR="00FE5602" w:rsidRPr="000D6917" w:rsidRDefault="00FE5602" w:rsidP="00673A64">
            <w:pPr>
              <w:pStyle w:val="Normal6a"/>
            </w:pPr>
            <w:r w:rsidRPr="000D6917">
              <w:t>(10)</w:t>
            </w:r>
            <w:r w:rsidRPr="000D6917">
              <w:tab/>
              <w:t>Des synergies devraient être établies, le cas échéant, entre la plateforme informatique du réservoir européen de talents et d</w:t>
            </w:r>
            <w:r w:rsidR="00FC18B4">
              <w:t>’</w:t>
            </w:r>
            <w:r w:rsidRPr="000D6917">
              <w:t>autres instruments et services pertinents à l</w:t>
            </w:r>
            <w:r w:rsidR="00FC18B4">
              <w:t>’</w:t>
            </w:r>
            <w:r w:rsidRPr="000D6917">
              <w:t>échelle de l</w:t>
            </w:r>
            <w:r w:rsidR="00FC18B4">
              <w:t>’</w:t>
            </w:r>
            <w:r w:rsidRPr="000D6917">
              <w:t>Union, notamment en ce qui concerne l</w:t>
            </w:r>
            <w:r w:rsidR="00FC18B4">
              <w:t>’</w:t>
            </w:r>
            <w:r w:rsidRPr="000D6917">
              <w:t>accès aux ressources pédagogiques tels que l</w:t>
            </w:r>
            <w:r w:rsidR="00FC18B4">
              <w:t>’</w:t>
            </w:r>
            <w:r w:rsidRPr="000D6917">
              <w:t>«EU Academy» et l</w:t>
            </w:r>
            <w:r w:rsidR="00FC18B4">
              <w:t>’</w:t>
            </w:r>
            <w:r w:rsidRPr="000D6917">
              <w:t xml:space="preserve">«Interoperable Europe Academy». La plateforme informatique du réservoir européen de talents devrait être </w:t>
            </w:r>
            <w:r w:rsidRPr="000D6917">
              <w:rPr>
                <w:b/>
                <w:i/>
              </w:rPr>
              <w:t>rapidement</w:t>
            </w:r>
            <w:r w:rsidRPr="000D6917">
              <w:t xml:space="preserve"> et régulièrement adaptée aux nouvelles pratiques technologiques et fournir des services informatiques de pointe en introduisant des fonctionnalités et des outils innovants.</w:t>
            </w:r>
          </w:p>
        </w:tc>
        <w:tc>
          <w:tcPr>
            <w:tcW w:w="4876" w:type="dxa"/>
            <w:tcBorders>
              <w:top w:val="nil"/>
              <w:left w:val="nil"/>
              <w:bottom w:val="nil"/>
              <w:right w:val="nil"/>
            </w:tcBorders>
          </w:tcPr>
          <w:p w14:paraId="714BB450" w14:textId="33DD0433" w:rsidR="00FE5602" w:rsidRPr="000D6917" w:rsidRDefault="00FE5602" w:rsidP="00673A64">
            <w:pPr>
              <w:pStyle w:val="Normal6a"/>
            </w:pPr>
            <w:r w:rsidRPr="000D6917">
              <w:t>(10)</w:t>
            </w:r>
            <w:r w:rsidRPr="000D6917">
              <w:tab/>
              <w:t>Des synergies devraient être établies, le cas échéant, entre la plateforme informatique du réservoir européen de talents et d</w:t>
            </w:r>
            <w:r w:rsidR="00FC18B4">
              <w:t>’</w:t>
            </w:r>
            <w:r w:rsidRPr="000D6917">
              <w:t>autres instruments et services pertinents à l</w:t>
            </w:r>
            <w:r w:rsidR="00FC18B4">
              <w:t>’</w:t>
            </w:r>
            <w:r w:rsidRPr="000D6917">
              <w:t>échelle de l</w:t>
            </w:r>
            <w:r w:rsidR="00FC18B4">
              <w:t>’</w:t>
            </w:r>
            <w:r w:rsidRPr="000D6917">
              <w:t xml:space="preserve">Union, notamment en ce qui concerne </w:t>
            </w:r>
            <w:r w:rsidRPr="000D6917">
              <w:rPr>
                <w:b/>
                <w:i/>
              </w:rPr>
              <w:t>la simplification de</w:t>
            </w:r>
            <w:r w:rsidRPr="000D6917">
              <w:t xml:space="preserve"> l</w:t>
            </w:r>
            <w:r w:rsidR="00FC18B4">
              <w:t>’</w:t>
            </w:r>
            <w:r w:rsidRPr="000D6917">
              <w:t xml:space="preserve">accès aux ressources pédagogiques </w:t>
            </w:r>
            <w:r w:rsidRPr="000D6917">
              <w:rPr>
                <w:b/>
                <w:i/>
              </w:rPr>
              <w:t>utiles</w:t>
            </w:r>
            <w:r w:rsidRPr="000D6917">
              <w:t xml:space="preserve"> tels que </w:t>
            </w:r>
            <w:r w:rsidRPr="000D6917">
              <w:rPr>
                <w:b/>
                <w:i/>
              </w:rPr>
              <w:t>celles offertes par</w:t>
            </w:r>
            <w:r w:rsidRPr="000D6917">
              <w:t xml:space="preserve"> l</w:t>
            </w:r>
            <w:r w:rsidR="00FC18B4">
              <w:t>’</w:t>
            </w:r>
            <w:r w:rsidRPr="000D6917">
              <w:t>«EU Academy» et l</w:t>
            </w:r>
            <w:r w:rsidR="00FC18B4">
              <w:t>’</w:t>
            </w:r>
            <w:r w:rsidRPr="000D6917">
              <w:t xml:space="preserve">«Interoperable Europe Academy». La plateforme informatique du réservoir européen de talents devrait être </w:t>
            </w:r>
            <w:r w:rsidRPr="000D6917">
              <w:rPr>
                <w:b/>
                <w:i/>
              </w:rPr>
              <w:t>promptement</w:t>
            </w:r>
            <w:r w:rsidRPr="000D6917">
              <w:t xml:space="preserve"> et régulièrement adaptée aux nouvelles pratiques technologiques et fournir des services informatiques de pointe en introduisant des fonctionnalités et des outils innovants. </w:t>
            </w:r>
            <w:r w:rsidRPr="000D6917">
              <w:rPr>
                <w:b/>
                <w:i/>
              </w:rPr>
              <w:t>Cela améliorera la fonctionnalité de la plateforme, l</w:t>
            </w:r>
            <w:r w:rsidR="00FC18B4">
              <w:rPr>
                <w:b/>
                <w:i/>
              </w:rPr>
              <w:t>’</w:t>
            </w:r>
            <w:r w:rsidRPr="000D6917">
              <w:rPr>
                <w:b/>
                <w:i/>
              </w:rPr>
              <w:t>expérience utilisateur et la capacité à répondre de manière efficace et efficiente à l</w:t>
            </w:r>
            <w:r w:rsidR="00FC18B4">
              <w:rPr>
                <w:b/>
                <w:i/>
              </w:rPr>
              <w:t>’</w:t>
            </w:r>
            <w:r w:rsidRPr="000D6917">
              <w:rPr>
                <w:b/>
                <w:i/>
              </w:rPr>
              <w:t>évolution des besoins.</w:t>
            </w:r>
          </w:p>
        </w:tc>
      </w:tr>
    </w:tbl>
    <w:p w14:paraId="4B1ED5B2"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78F8D9F0" w14:textId="77777777" w:rsidR="00FE5602" w:rsidRPr="00673A64" w:rsidRDefault="00FE5602" w:rsidP="00FE5602">
      <w:pPr>
        <w:rPr>
          <w:lang w:val="en-GB"/>
        </w:rPr>
      </w:pPr>
      <w:r w:rsidRPr="00673A64">
        <w:rPr>
          <w:rStyle w:val="HideTWBExt"/>
          <w:lang w:val="en-GB"/>
        </w:rPr>
        <w:t>&lt;/AmendB&gt;</w:t>
      </w:r>
    </w:p>
    <w:p w14:paraId="0F051748"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193</w:t>
      </w:r>
      <w:r w:rsidRPr="00673A64">
        <w:rPr>
          <w:rStyle w:val="HideTWBExt"/>
          <w:b w:val="0"/>
          <w:lang w:val="en-GB"/>
        </w:rPr>
        <w:t>&lt;/NumAmB&gt;</w:t>
      </w:r>
    </w:p>
    <w:p w14:paraId="515AE65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274398DC" w14:textId="77777777" w:rsidR="00FE5602" w:rsidRPr="000D6917" w:rsidRDefault="00FE5602" w:rsidP="00FE5602">
      <w:pPr>
        <w:pStyle w:val="NormalBold"/>
      </w:pPr>
      <w:r w:rsidRPr="000D6917">
        <w:rPr>
          <w:rStyle w:val="HideTWBExt"/>
          <w:b w:val="0"/>
        </w:rPr>
        <w:t>&lt;/RepeatBlock-By&gt;</w:t>
      </w:r>
    </w:p>
    <w:p w14:paraId="674BF00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7455BDE" w14:textId="77777777" w:rsidR="00FE5602" w:rsidRPr="000D6917" w:rsidRDefault="00FE5602" w:rsidP="00FE5602">
      <w:pPr>
        <w:pStyle w:val="NormalBold"/>
      </w:pPr>
      <w:r w:rsidRPr="000D6917">
        <w:rPr>
          <w:rStyle w:val="HideTWBExt"/>
          <w:b w:val="0"/>
        </w:rPr>
        <w:t>&lt;Article&gt;</w:t>
      </w:r>
      <w:r w:rsidRPr="000D6917">
        <w:t>Considérant 10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6C34EDD" w14:textId="77777777" w:rsidTr="00673A64">
        <w:trPr>
          <w:trHeight w:hRule="exact" w:val="240"/>
          <w:jc w:val="center"/>
        </w:trPr>
        <w:tc>
          <w:tcPr>
            <w:tcW w:w="9752" w:type="dxa"/>
            <w:gridSpan w:val="2"/>
            <w:tcBorders>
              <w:top w:val="nil"/>
              <w:left w:val="nil"/>
              <w:bottom w:val="nil"/>
              <w:right w:val="nil"/>
            </w:tcBorders>
          </w:tcPr>
          <w:p w14:paraId="6AE24D7B" w14:textId="77777777" w:rsidR="00FE5602" w:rsidRPr="000D6917" w:rsidRDefault="00FE5602" w:rsidP="00673A64"/>
        </w:tc>
      </w:tr>
      <w:tr w:rsidR="00FE5602" w:rsidRPr="000D6917" w14:paraId="05F66134" w14:textId="77777777" w:rsidTr="00673A64">
        <w:trPr>
          <w:trHeight w:val="240"/>
          <w:jc w:val="center"/>
        </w:trPr>
        <w:tc>
          <w:tcPr>
            <w:tcW w:w="4876" w:type="dxa"/>
            <w:tcBorders>
              <w:top w:val="nil"/>
              <w:left w:val="nil"/>
              <w:bottom w:val="nil"/>
              <w:right w:val="nil"/>
            </w:tcBorders>
          </w:tcPr>
          <w:p w14:paraId="0DB52C6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A756D7E" w14:textId="77777777" w:rsidR="00FE5602" w:rsidRPr="000D6917" w:rsidRDefault="00FE5602" w:rsidP="00673A64">
            <w:pPr>
              <w:pStyle w:val="AmColumnHeading"/>
            </w:pPr>
            <w:r w:rsidRPr="000D6917">
              <w:t>Amendement</w:t>
            </w:r>
          </w:p>
        </w:tc>
      </w:tr>
      <w:tr w:rsidR="00FE5602" w:rsidRPr="000D6917" w14:paraId="17D996A0" w14:textId="77777777" w:rsidTr="00673A64">
        <w:trPr>
          <w:jc w:val="center"/>
        </w:trPr>
        <w:tc>
          <w:tcPr>
            <w:tcW w:w="4876" w:type="dxa"/>
            <w:tcBorders>
              <w:top w:val="nil"/>
              <w:left w:val="nil"/>
              <w:bottom w:val="nil"/>
              <w:right w:val="nil"/>
            </w:tcBorders>
          </w:tcPr>
          <w:p w14:paraId="57FBC70E" w14:textId="52F6E50D" w:rsidR="00FE5602" w:rsidRPr="000D6917" w:rsidRDefault="00FE5602" w:rsidP="00673A64">
            <w:pPr>
              <w:pStyle w:val="Normal6a"/>
            </w:pPr>
            <w:r w:rsidRPr="000D6917">
              <w:t>(10)</w:t>
            </w:r>
            <w:r w:rsidRPr="000D6917">
              <w:tab/>
              <w:t>Des synergies devraient être établies, le cas échéant, entre la plateforme informatique du réservoir européen de talents et d</w:t>
            </w:r>
            <w:r w:rsidR="00FC18B4">
              <w:t>’</w:t>
            </w:r>
            <w:r w:rsidRPr="000D6917">
              <w:t>autres instruments et services pertinents à l</w:t>
            </w:r>
            <w:r w:rsidR="00FC18B4">
              <w:t>’</w:t>
            </w:r>
            <w:r w:rsidRPr="000D6917">
              <w:t>échelle de l</w:t>
            </w:r>
            <w:r w:rsidR="00FC18B4">
              <w:t>’</w:t>
            </w:r>
            <w:r w:rsidRPr="000D6917">
              <w:t>Union, notamment en ce qui concerne l</w:t>
            </w:r>
            <w:r w:rsidR="00FC18B4">
              <w:t>’</w:t>
            </w:r>
            <w:r w:rsidRPr="000D6917">
              <w:t>accès aux ressources pédagogiques tels que l</w:t>
            </w:r>
            <w:r w:rsidR="00FC18B4">
              <w:t>’</w:t>
            </w:r>
            <w:r w:rsidRPr="000D6917">
              <w:t>«EU Academy» et l</w:t>
            </w:r>
            <w:r w:rsidR="00FC18B4">
              <w:t>’</w:t>
            </w:r>
            <w:r w:rsidRPr="000D6917">
              <w:t>«Interoperable Europe Academy». La plateforme informatique du réservoir européen de talents devrait être rapidement et régulièrement adaptée aux nouvelles pratiques technologiques et fournir des services informatiques de pointe en introduisant des fonctionnalités et des outils innovants.</w:t>
            </w:r>
          </w:p>
        </w:tc>
        <w:tc>
          <w:tcPr>
            <w:tcW w:w="4876" w:type="dxa"/>
            <w:tcBorders>
              <w:top w:val="nil"/>
              <w:left w:val="nil"/>
              <w:bottom w:val="nil"/>
              <w:right w:val="nil"/>
            </w:tcBorders>
          </w:tcPr>
          <w:p w14:paraId="711042A5" w14:textId="177A9DB2" w:rsidR="00FE5602" w:rsidRPr="000D6917" w:rsidRDefault="00FE5602" w:rsidP="00673A64">
            <w:pPr>
              <w:pStyle w:val="Normal6a"/>
            </w:pPr>
            <w:r w:rsidRPr="000D6917">
              <w:t>(10)</w:t>
            </w:r>
            <w:r w:rsidRPr="000D6917">
              <w:tab/>
              <w:t>Des synergies devraient être établies, le cas échéant, entre la plateforme informatique du réservoir européen de talents et d</w:t>
            </w:r>
            <w:r w:rsidR="00FC18B4">
              <w:t>’</w:t>
            </w:r>
            <w:r w:rsidRPr="000D6917">
              <w:t>autres instruments et services pertinents à l</w:t>
            </w:r>
            <w:r w:rsidR="00FC18B4">
              <w:t>’</w:t>
            </w:r>
            <w:r w:rsidRPr="000D6917">
              <w:t>échelle de l</w:t>
            </w:r>
            <w:r w:rsidR="00FC18B4">
              <w:t>’</w:t>
            </w:r>
            <w:r w:rsidRPr="000D6917">
              <w:t>Union, notamment en ce qui concerne l</w:t>
            </w:r>
            <w:r w:rsidR="00FC18B4">
              <w:t>’</w:t>
            </w:r>
            <w:r w:rsidRPr="000D6917">
              <w:t>accès aux ressources pédagogiques tels que l</w:t>
            </w:r>
            <w:r w:rsidR="00FC18B4">
              <w:t>’</w:t>
            </w:r>
            <w:r w:rsidRPr="000D6917">
              <w:t>«EU Academy» et l</w:t>
            </w:r>
            <w:r w:rsidR="00FC18B4">
              <w:t>’</w:t>
            </w:r>
            <w:r w:rsidRPr="000D6917">
              <w:t xml:space="preserve">«Interoperable Europe Academy» </w:t>
            </w:r>
            <w:r w:rsidRPr="000D6917">
              <w:rPr>
                <w:b/>
                <w:i/>
              </w:rPr>
              <w:t>et des outils de proﬁlage des compétences tels que l</w:t>
            </w:r>
            <w:r w:rsidR="00FC18B4">
              <w:rPr>
                <w:b/>
                <w:i/>
              </w:rPr>
              <w:t>’</w:t>
            </w:r>
            <w:r w:rsidRPr="000D6917">
              <w:rPr>
                <w:b/>
                <w:i/>
              </w:rPr>
              <w:t>outil européen de profilage des compétences des ressortissants de pays tiers</w:t>
            </w:r>
            <w:r w:rsidRPr="000D6917">
              <w:t>. La plateforme informatique du réservoir européen de talents devrait être rapidement et régulièrement adaptée aux nouvelles pratiques technologiques et fournir des services informatiques de pointe en introduisant des fonctionnalités et des outils innovants.</w:t>
            </w:r>
          </w:p>
        </w:tc>
      </w:tr>
    </w:tbl>
    <w:p w14:paraId="11743425"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320135E0" w14:textId="77777777" w:rsidR="00FE5602" w:rsidRPr="00673A64" w:rsidRDefault="00FE5602" w:rsidP="00FE5602">
      <w:pPr>
        <w:rPr>
          <w:lang w:val="en-GB"/>
        </w:rPr>
      </w:pPr>
      <w:r w:rsidRPr="00673A64">
        <w:rPr>
          <w:rStyle w:val="HideTWBExt"/>
          <w:lang w:val="en-GB"/>
        </w:rPr>
        <w:t>&lt;/AmendB&gt;</w:t>
      </w:r>
    </w:p>
    <w:p w14:paraId="057E0B3A"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194</w:t>
      </w:r>
      <w:r w:rsidRPr="00673A64">
        <w:rPr>
          <w:rStyle w:val="HideTWBExt"/>
          <w:b w:val="0"/>
          <w:lang w:val="en-GB"/>
        </w:rPr>
        <w:t>&lt;/NumAmB&gt;</w:t>
      </w:r>
    </w:p>
    <w:p w14:paraId="4F816BA3"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Nikolaos Anadiotis</w:t>
      </w:r>
      <w:r w:rsidRPr="00673A64">
        <w:rPr>
          <w:rStyle w:val="HideTWBExt"/>
          <w:b w:val="0"/>
          <w:lang w:val="en-GB"/>
        </w:rPr>
        <w:t>&lt;/Members&gt;</w:t>
      </w:r>
    </w:p>
    <w:p w14:paraId="330B3591" w14:textId="77777777" w:rsidR="00FE5602" w:rsidRPr="000D6917" w:rsidRDefault="00FE5602" w:rsidP="00FE5602">
      <w:pPr>
        <w:pStyle w:val="NormalBold"/>
      </w:pPr>
      <w:r w:rsidRPr="000D6917">
        <w:rPr>
          <w:rStyle w:val="HideTWBExt"/>
          <w:b w:val="0"/>
        </w:rPr>
        <w:t>&lt;/RepeatBlock-By&gt;</w:t>
      </w:r>
    </w:p>
    <w:p w14:paraId="5012BDF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A0F633B" w14:textId="77777777" w:rsidR="00FE5602" w:rsidRPr="000D6917" w:rsidRDefault="00FE5602" w:rsidP="00FE5602">
      <w:pPr>
        <w:pStyle w:val="NormalBold"/>
      </w:pPr>
      <w:r w:rsidRPr="000D6917">
        <w:rPr>
          <w:rStyle w:val="HideTWBExt"/>
          <w:b w:val="0"/>
        </w:rPr>
        <w:t>&lt;Article&gt;</w:t>
      </w:r>
      <w:r w:rsidRPr="000D6917">
        <w:t>Considérant 11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D8C2796" w14:textId="77777777" w:rsidTr="00673A64">
        <w:trPr>
          <w:trHeight w:hRule="exact" w:val="240"/>
          <w:jc w:val="center"/>
        </w:trPr>
        <w:tc>
          <w:tcPr>
            <w:tcW w:w="9752" w:type="dxa"/>
            <w:gridSpan w:val="2"/>
            <w:tcBorders>
              <w:top w:val="nil"/>
              <w:left w:val="nil"/>
              <w:bottom w:val="nil"/>
              <w:right w:val="nil"/>
            </w:tcBorders>
          </w:tcPr>
          <w:p w14:paraId="3B5EC3D9" w14:textId="77777777" w:rsidR="00FE5602" w:rsidRPr="000D6917" w:rsidRDefault="00FE5602" w:rsidP="00673A64"/>
        </w:tc>
      </w:tr>
      <w:tr w:rsidR="00FE5602" w:rsidRPr="000D6917" w14:paraId="7491C1D6" w14:textId="77777777" w:rsidTr="00673A64">
        <w:trPr>
          <w:trHeight w:val="240"/>
          <w:jc w:val="center"/>
        </w:trPr>
        <w:tc>
          <w:tcPr>
            <w:tcW w:w="4876" w:type="dxa"/>
            <w:tcBorders>
              <w:top w:val="nil"/>
              <w:left w:val="nil"/>
              <w:bottom w:val="nil"/>
              <w:right w:val="nil"/>
            </w:tcBorders>
          </w:tcPr>
          <w:p w14:paraId="44D7717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828E97B" w14:textId="77777777" w:rsidR="00FE5602" w:rsidRPr="000D6917" w:rsidRDefault="00FE5602" w:rsidP="00673A64">
            <w:pPr>
              <w:pStyle w:val="AmColumnHeading"/>
            </w:pPr>
            <w:r w:rsidRPr="000D6917">
              <w:t>Amendement</w:t>
            </w:r>
          </w:p>
        </w:tc>
      </w:tr>
      <w:tr w:rsidR="00FE5602" w:rsidRPr="000D6917" w14:paraId="2941C8E0" w14:textId="77777777" w:rsidTr="00673A64">
        <w:trPr>
          <w:jc w:val="center"/>
        </w:trPr>
        <w:tc>
          <w:tcPr>
            <w:tcW w:w="4876" w:type="dxa"/>
            <w:tcBorders>
              <w:top w:val="nil"/>
              <w:left w:val="nil"/>
              <w:bottom w:val="nil"/>
              <w:right w:val="nil"/>
            </w:tcBorders>
          </w:tcPr>
          <w:p w14:paraId="16C62AC0" w14:textId="097113A3" w:rsidR="00FE5602" w:rsidRPr="000D6917" w:rsidRDefault="00FE5602" w:rsidP="00673A64">
            <w:pPr>
              <w:pStyle w:val="Normal6a"/>
            </w:pPr>
            <w:r w:rsidRPr="000D6917">
              <w:t>(11)</w:t>
            </w:r>
            <w:r w:rsidRPr="000D6917">
              <w:tab/>
              <w:t>Le format des profils de demandeurs d</w:t>
            </w:r>
            <w:r w:rsidR="00FC18B4">
              <w:t>’</w:t>
            </w:r>
            <w:r w:rsidRPr="000D6917">
              <w:t>emploi et des offres d</w:t>
            </w:r>
            <w:r w:rsidR="00FC18B4">
              <w:t>’</w:t>
            </w:r>
            <w:r w:rsidRPr="000D6917">
              <w:t>emploi devrait être établi en utilisant la classification européenne des aptitudes, compétences, certifications et professions (ESCO) existante, comme prévu dans le règlement (UE) 2016/589</w:t>
            </w:r>
            <w:r w:rsidRPr="000D6917">
              <w:rPr>
                <w:vertAlign w:val="superscript"/>
              </w:rPr>
              <w:t>8</w:t>
            </w:r>
            <w:r w:rsidRPr="000D6917">
              <w:t>, qui prévoit une terminologie normalisée pour les professions, les aptitudes et les compétences et facilite la transparence des aptitudes et des certifications. La classification ESCO devrait aider les demandeurs d</w:t>
            </w:r>
            <w:r w:rsidR="00FC18B4">
              <w:t>’</w:t>
            </w:r>
            <w:r w:rsidRPr="000D6917">
              <w:t>emploi issus de pays tiers, les employeurs et les points de contact nationaux pour le réservoir européen de talents à fournir des informations comparables sur les expériences professionnelles, les professions couvertes par un emploi vacant, et les compétences offertes par les demandeurs d</w:t>
            </w:r>
            <w:r w:rsidR="00FC18B4">
              <w:t>’</w:t>
            </w:r>
            <w:r w:rsidRPr="000D6917">
              <w:t>emploi et requises par les employeurs, permettant ainsi un processus de mise en correspondance de qualité. Le cas échéant, les points de contact nationaux pour le réservoir européen de talents devraient utiliser le format ESCO pour le transfert des offres d</w:t>
            </w:r>
            <w:r w:rsidR="00FC18B4">
              <w:t>’</w:t>
            </w:r>
            <w:r w:rsidRPr="000D6917">
              <w:t>emploi vers la plateforme informatique du réservoir européen de talents. Afin de permettre l</w:t>
            </w:r>
            <w:r w:rsidR="00FC18B4">
              <w:t>’</w:t>
            </w:r>
            <w:r w:rsidRPr="000D6917">
              <w:t>interopérabilité, les États membres qui n</w:t>
            </w:r>
            <w:r w:rsidR="00FC18B4">
              <w:t>’</w:t>
            </w:r>
            <w:r w:rsidRPr="000D6917">
              <w:t>adoptent pas la classification ESCO pour les offres d</w:t>
            </w:r>
            <w:r w:rsidR="00FC18B4">
              <w:t>’</w:t>
            </w:r>
            <w:r w:rsidRPr="000D6917">
              <w:t>emploi nationales devraient produire des tableaux de références croisées comparant la classification utilisée dans les systèmes nationaux et la classification ESCO. Les tableaux de références croisées devraient être mis à la disposition de la Commission et être utilisés pour le transcodage automatique des informations sur les offres d</w:t>
            </w:r>
            <w:r w:rsidR="00FC18B4">
              <w:t>’</w:t>
            </w:r>
            <w:r w:rsidRPr="000D6917">
              <w:t>emploi ou les profils de demandeurs d</w:t>
            </w:r>
            <w:r w:rsidR="00FC18B4">
              <w:t>’</w:t>
            </w:r>
            <w:r w:rsidRPr="000D6917">
              <w:t>emploi aux fins de la mise en correspondance automatique via la plateforme informatique commune.</w:t>
            </w:r>
          </w:p>
        </w:tc>
        <w:tc>
          <w:tcPr>
            <w:tcW w:w="4876" w:type="dxa"/>
            <w:tcBorders>
              <w:top w:val="nil"/>
              <w:left w:val="nil"/>
              <w:bottom w:val="nil"/>
              <w:right w:val="nil"/>
            </w:tcBorders>
          </w:tcPr>
          <w:p w14:paraId="4B62D2E7" w14:textId="0334E464" w:rsidR="00FE5602" w:rsidRPr="000D6917" w:rsidRDefault="00FE5602" w:rsidP="00673A64">
            <w:pPr>
              <w:pStyle w:val="Normal6a"/>
            </w:pPr>
            <w:r w:rsidRPr="000D6917">
              <w:t>(11)</w:t>
            </w:r>
            <w:r w:rsidRPr="000D6917">
              <w:tab/>
              <w:t>Le format des profils de demandeurs d</w:t>
            </w:r>
            <w:r w:rsidR="00FC18B4">
              <w:t>’</w:t>
            </w:r>
            <w:r w:rsidRPr="000D6917">
              <w:t>emploi et des offres d</w:t>
            </w:r>
            <w:r w:rsidR="00FC18B4">
              <w:t>’</w:t>
            </w:r>
            <w:r w:rsidRPr="000D6917">
              <w:t xml:space="preserve">emploi devrait être établi </w:t>
            </w:r>
            <w:r w:rsidRPr="000D6917">
              <w:rPr>
                <w:b/>
                <w:i/>
              </w:rPr>
              <w:t>soit</w:t>
            </w:r>
            <w:r w:rsidRPr="000D6917">
              <w:t xml:space="preserve"> en utilisant la classification européenne des aptitudes, compétences, certifications et professions (ESCO) existante, comme prévu dans le règlement (UE) 2016/589</w:t>
            </w:r>
            <w:r w:rsidRPr="000D6917">
              <w:rPr>
                <w:vertAlign w:val="superscript"/>
              </w:rPr>
              <w:t>8</w:t>
            </w:r>
            <w:r w:rsidRPr="000D6917">
              <w:t>, qui prévoit une terminologie normalisée pour les professions, les aptitudes et les compétences et facilite la transparence des aptitudes et des certifications</w:t>
            </w:r>
            <w:r w:rsidRPr="000D6917">
              <w:rPr>
                <w:b/>
                <w:i/>
              </w:rPr>
              <w:t>, soit en utilisant un système flexible et adaptable qui tiendra compte des besoins et des particularités de chaque État membre en matière d</w:t>
            </w:r>
            <w:r w:rsidR="00FC18B4">
              <w:rPr>
                <w:b/>
                <w:i/>
              </w:rPr>
              <w:t>’</w:t>
            </w:r>
            <w:r w:rsidRPr="000D6917">
              <w:rPr>
                <w:b/>
                <w:i/>
              </w:rPr>
              <w:t>emploi et sur le plan social et économique</w:t>
            </w:r>
            <w:r w:rsidRPr="000D6917">
              <w:t>. La classification ESCO devrait aider les demandeurs d</w:t>
            </w:r>
            <w:r w:rsidR="00FC18B4">
              <w:t>’</w:t>
            </w:r>
            <w:r w:rsidRPr="000D6917">
              <w:t>emploi issus de pays tiers, les employeurs et les points de contact nationaux pour le réservoir européen de talents à fournir des informations comparables sur les expériences professionnelles, les professions couvertes par un emploi vacant, et les compétences offertes par les demandeurs d</w:t>
            </w:r>
            <w:r w:rsidR="00FC18B4">
              <w:t>’</w:t>
            </w:r>
            <w:r w:rsidRPr="000D6917">
              <w:t>emploi et requises par les employeurs, permettant ainsi un processus de mise en correspondance de qualité. Le cas échéant, les points de contact nationaux pour le réservoir européen de talents devraient utiliser le format ESCO pour le transfert des offres d</w:t>
            </w:r>
            <w:r w:rsidR="00FC18B4">
              <w:t>’</w:t>
            </w:r>
            <w:r w:rsidRPr="000D6917">
              <w:t>emploi vers la plateforme informatique du réservoir européen de talents. Afin de permettre l</w:t>
            </w:r>
            <w:r w:rsidR="00FC18B4">
              <w:t>’</w:t>
            </w:r>
            <w:r w:rsidRPr="000D6917">
              <w:t>interopérabilité, les États membres qui n</w:t>
            </w:r>
            <w:r w:rsidR="00FC18B4">
              <w:t>’</w:t>
            </w:r>
            <w:r w:rsidRPr="000D6917">
              <w:t>adoptent pas la classification ESCO pour les offres d</w:t>
            </w:r>
            <w:r w:rsidR="00FC18B4">
              <w:t>’</w:t>
            </w:r>
            <w:r w:rsidRPr="000D6917">
              <w:t>emploi nationales devraient produire des tableaux de références croisées comparant la classification utilisée dans les systèmes nationaux et la classification ESCO. Les tableaux de références croisées devraient être mis à la disposition de la Commission et être utilisés pour le transcodage automatique des informations sur les offres d</w:t>
            </w:r>
            <w:r w:rsidR="00FC18B4">
              <w:t>’</w:t>
            </w:r>
            <w:r w:rsidRPr="000D6917">
              <w:t>emploi ou les profils de demandeurs d</w:t>
            </w:r>
            <w:r w:rsidR="00FC18B4">
              <w:t>’</w:t>
            </w:r>
            <w:r w:rsidRPr="000D6917">
              <w:t>emploi aux fins de la mise en correspondance automatique via la plateforme informatique commune.</w:t>
            </w:r>
          </w:p>
        </w:tc>
      </w:tr>
      <w:tr w:rsidR="00FE5602" w:rsidRPr="000D6917" w14:paraId="080D57A8" w14:textId="77777777" w:rsidTr="00673A64">
        <w:trPr>
          <w:jc w:val="center"/>
        </w:trPr>
        <w:tc>
          <w:tcPr>
            <w:tcW w:w="4876" w:type="dxa"/>
            <w:tcBorders>
              <w:top w:val="nil"/>
              <w:left w:val="nil"/>
              <w:bottom w:val="nil"/>
              <w:right w:val="nil"/>
            </w:tcBorders>
          </w:tcPr>
          <w:p w14:paraId="5BC414DC"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C6133D0" w14:textId="77777777" w:rsidR="00FE5602" w:rsidRPr="000D6917" w:rsidRDefault="00FE5602" w:rsidP="00673A64">
            <w:pPr>
              <w:pStyle w:val="Normal6a"/>
            </w:pPr>
            <w:r w:rsidRPr="000D6917">
              <w:rPr>
                <w:b/>
                <w:i/>
              </w:rPr>
              <w:t>_________________</w:t>
            </w:r>
          </w:p>
        </w:tc>
      </w:tr>
      <w:tr w:rsidR="00FE5602" w:rsidRPr="000D6917" w14:paraId="0F29E2DF" w14:textId="77777777" w:rsidTr="00673A64">
        <w:trPr>
          <w:jc w:val="center"/>
        </w:trPr>
        <w:tc>
          <w:tcPr>
            <w:tcW w:w="4876" w:type="dxa"/>
            <w:tcBorders>
              <w:top w:val="nil"/>
              <w:left w:val="nil"/>
              <w:bottom w:val="nil"/>
              <w:right w:val="nil"/>
            </w:tcBorders>
          </w:tcPr>
          <w:p w14:paraId="02E87824" w14:textId="2CEE5352" w:rsidR="00FE5602" w:rsidRPr="000D6917" w:rsidRDefault="00FE5602" w:rsidP="00673A64">
            <w:pPr>
              <w:pStyle w:val="Normal6a"/>
            </w:pPr>
            <w:r w:rsidRPr="000D6917">
              <w:rPr>
                <w:vertAlign w:val="superscript"/>
              </w:rPr>
              <w:t>8</w:t>
            </w:r>
            <w:r w:rsidRPr="000D6917">
              <w:t xml:space="preserve"> Règlement (UE) 2016/589 du Parlement européen et du Conseil du 13 avril 2016 relatif à un réseau européen des services de l</w:t>
            </w:r>
            <w:r w:rsidR="00FC18B4">
              <w:t>’</w:t>
            </w:r>
            <w:r w:rsidRPr="000D6917">
              <w:t>emploi (EURES), à l</w:t>
            </w:r>
            <w:r w:rsidR="00FC18B4">
              <w:t>’</w:t>
            </w:r>
            <w:r w:rsidRPr="000D6917">
              <w:t>accès des travailleurs aux services de mobilité et à la poursuite de l</w:t>
            </w:r>
            <w:r w:rsidR="00FC18B4">
              <w:t>’</w:t>
            </w:r>
            <w:r w:rsidRPr="000D6917">
              <w:t>intégration des marchés du travail, et modifiant les règlements (UE) nº 492/2011 et (UE) nº 1296/2013 (JO L 107 du 22.4.2016, p. 1, ELI: https://eur-lex.europa.eu/eli/reg/2016/589/oj?locale=fr).</w:t>
            </w:r>
          </w:p>
        </w:tc>
        <w:tc>
          <w:tcPr>
            <w:tcW w:w="4876" w:type="dxa"/>
            <w:tcBorders>
              <w:top w:val="nil"/>
              <w:left w:val="nil"/>
              <w:bottom w:val="nil"/>
              <w:right w:val="nil"/>
            </w:tcBorders>
          </w:tcPr>
          <w:p w14:paraId="2B55A1B8" w14:textId="67BEB4D9" w:rsidR="00FE5602" w:rsidRPr="000D6917" w:rsidRDefault="00FE5602" w:rsidP="00673A64">
            <w:pPr>
              <w:pStyle w:val="Normal6a"/>
            </w:pPr>
            <w:r w:rsidRPr="000D6917">
              <w:rPr>
                <w:vertAlign w:val="superscript"/>
              </w:rPr>
              <w:t>8</w:t>
            </w:r>
            <w:r w:rsidRPr="000D6917">
              <w:t xml:space="preserve"> Règlement (UE) 2016/589 du Parlement européen et du Conseil du 13 avril 2016 relatif à un réseau européen des services de l</w:t>
            </w:r>
            <w:r w:rsidR="00FC18B4">
              <w:t>’</w:t>
            </w:r>
            <w:r w:rsidRPr="000D6917">
              <w:t>emploi (EURES), à l</w:t>
            </w:r>
            <w:r w:rsidR="00FC18B4">
              <w:t>’</w:t>
            </w:r>
            <w:r w:rsidRPr="000D6917">
              <w:t>accès des travailleurs aux services de mobilité et à la poursuite de l</w:t>
            </w:r>
            <w:r w:rsidR="00FC18B4">
              <w:t>’</w:t>
            </w:r>
            <w:r w:rsidRPr="000D6917">
              <w:t>intégration des marchés du travail, et modifiant les règlements (UE) nº 492/2011 et (UE) nº 1296/2013 (JO L 107 du 22.4.2016, p. 1, ELI: https://eur-lex.europa.eu/eli/reg/2016/589/oj?locale=fr).</w:t>
            </w:r>
          </w:p>
        </w:tc>
      </w:tr>
    </w:tbl>
    <w:p w14:paraId="54F13304"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{EL}</w:t>
      </w:r>
      <w:r w:rsidRPr="00673A64">
        <w:rPr>
          <w:lang w:val="en-GB"/>
        </w:rPr>
        <w:t>el</w:t>
      </w:r>
      <w:r w:rsidRPr="00673A64">
        <w:rPr>
          <w:rStyle w:val="HideTWBExt"/>
          <w:lang w:val="en-GB"/>
        </w:rPr>
        <w:t>&lt;/Original&gt;</w:t>
      </w:r>
    </w:p>
    <w:p w14:paraId="443F0E86" w14:textId="77777777" w:rsidR="00FE5602" w:rsidRPr="00673A64" w:rsidRDefault="00FE5602" w:rsidP="00FE5602">
      <w:pPr>
        <w:rPr>
          <w:lang w:val="en-GB"/>
        </w:rPr>
      </w:pPr>
      <w:r w:rsidRPr="00673A64">
        <w:rPr>
          <w:rStyle w:val="HideTWBExt"/>
          <w:lang w:val="en-GB"/>
        </w:rPr>
        <w:t>&lt;/AmendB&gt;</w:t>
      </w:r>
    </w:p>
    <w:p w14:paraId="3F9A815A"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195</w:t>
      </w:r>
      <w:r w:rsidRPr="00673A64">
        <w:rPr>
          <w:rStyle w:val="HideTWBExt"/>
          <w:b w:val="0"/>
          <w:lang w:val="en-GB"/>
        </w:rPr>
        <w:t>&lt;/NumAmB&gt;</w:t>
      </w:r>
    </w:p>
    <w:p w14:paraId="2561265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1B08F735" w14:textId="77777777" w:rsidR="00FE5602" w:rsidRPr="000D6917" w:rsidRDefault="00FE5602" w:rsidP="00FE5602">
      <w:pPr>
        <w:pStyle w:val="NormalBold"/>
      </w:pPr>
      <w:r w:rsidRPr="000D6917">
        <w:rPr>
          <w:rStyle w:val="HideTWBExt"/>
          <w:b w:val="0"/>
        </w:rPr>
        <w:t>&lt;/RepeatBlock-By&gt;</w:t>
      </w:r>
    </w:p>
    <w:p w14:paraId="42005BA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2CA2197" w14:textId="77777777" w:rsidR="00FE5602" w:rsidRPr="000D6917" w:rsidRDefault="00FE5602" w:rsidP="00FE5602">
      <w:pPr>
        <w:pStyle w:val="NormalBold"/>
      </w:pPr>
      <w:r w:rsidRPr="000D6917">
        <w:rPr>
          <w:rStyle w:val="HideTWBExt"/>
          <w:b w:val="0"/>
        </w:rPr>
        <w:t>&lt;Article&gt;</w:t>
      </w:r>
      <w:r w:rsidRPr="000D6917">
        <w:t>Considérant 11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401474D" w14:textId="77777777" w:rsidTr="00673A64">
        <w:trPr>
          <w:trHeight w:hRule="exact" w:val="240"/>
          <w:jc w:val="center"/>
        </w:trPr>
        <w:tc>
          <w:tcPr>
            <w:tcW w:w="9752" w:type="dxa"/>
            <w:gridSpan w:val="2"/>
            <w:tcBorders>
              <w:top w:val="nil"/>
              <w:left w:val="nil"/>
              <w:bottom w:val="nil"/>
              <w:right w:val="nil"/>
            </w:tcBorders>
          </w:tcPr>
          <w:p w14:paraId="3F776F9A" w14:textId="77777777" w:rsidR="00FE5602" w:rsidRPr="000D6917" w:rsidRDefault="00FE5602" w:rsidP="00673A64"/>
        </w:tc>
      </w:tr>
      <w:tr w:rsidR="00FE5602" w:rsidRPr="000D6917" w14:paraId="356AC92B" w14:textId="77777777" w:rsidTr="00673A64">
        <w:trPr>
          <w:trHeight w:val="240"/>
          <w:jc w:val="center"/>
        </w:trPr>
        <w:tc>
          <w:tcPr>
            <w:tcW w:w="4876" w:type="dxa"/>
            <w:tcBorders>
              <w:top w:val="nil"/>
              <w:left w:val="nil"/>
              <w:bottom w:val="nil"/>
              <w:right w:val="nil"/>
            </w:tcBorders>
          </w:tcPr>
          <w:p w14:paraId="2019457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489CC2F" w14:textId="77777777" w:rsidR="00FE5602" w:rsidRPr="000D6917" w:rsidRDefault="00FE5602" w:rsidP="00673A64">
            <w:pPr>
              <w:pStyle w:val="AmColumnHeading"/>
            </w:pPr>
            <w:r w:rsidRPr="000D6917">
              <w:t>Amendement</w:t>
            </w:r>
          </w:p>
        </w:tc>
      </w:tr>
      <w:tr w:rsidR="00FE5602" w:rsidRPr="000D6917" w14:paraId="1D0FF951" w14:textId="77777777" w:rsidTr="00673A64">
        <w:trPr>
          <w:jc w:val="center"/>
        </w:trPr>
        <w:tc>
          <w:tcPr>
            <w:tcW w:w="4876" w:type="dxa"/>
            <w:tcBorders>
              <w:top w:val="nil"/>
              <w:left w:val="nil"/>
              <w:bottom w:val="nil"/>
              <w:right w:val="nil"/>
            </w:tcBorders>
          </w:tcPr>
          <w:p w14:paraId="5CB442E6" w14:textId="079B2E31" w:rsidR="00FE5602" w:rsidRPr="000D6917" w:rsidRDefault="00FE5602" w:rsidP="00673A64">
            <w:pPr>
              <w:pStyle w:val="Normal6a"/>
            </w:pPr>
            <w:r w:rsidRPr="000D6917">
              <w:t>(11)</w:t>
            </w:r>
            <w:r w:rsidRPr="000D6917">
              <w:tab/>
              <w:t>Le format des profils de demandeurs d</w:t>
            </w:r>
            <w:r w:rsidR="00FC18B4">
              <w:t>’</w:t>
            </w:r>
            <w:r w:rsidRPr="000D6917">
              <w:t>emploi et des offres d</w:t>
            </w:r>
            <w:r w:rsidR="00FC18B4">
              <w:t>’</w:t>
            </w:r>
            <w:r w:rsidRPr="000D6917">
              <w:t>emploi devrait être établi en utilisant la classification européenne des aptitudes, compétences, certifications et professions (ESCO) existante, comme prévu dans le règlement (UE) 2016/589</w:t>
            </w:r>
            <w:r w:rsidRPr="000D6917">
              <w:rPr>
                <w:vertAlign w:val="superscript"/>
              </w:rPr>
              <w:t>8</w:t>
            </w:r>
            <w:r w:rsidR="00FC18B4">
              <w:t>,</w:t>
            </w:r>
            <w:r w:rsidRPr="000D6917">
              <w:t xml:space="preserve"> qui prévoit une terminologie normalisée pour les professions, les aptitudes et les compétences et facilite la transparence des aptitudes et des certifications. La classification ESCO devrait aider les demandeurs d</w:t>
            </w:r>
            <w:r w:rsidR="00FC18B4">
              <w:t>’</w:t>
            </w:r>
            <w:r w:rsidRPr="000D6917">
              <w:t>emploi issus de pays tiers, les employeurs et les points de contact nationaux pour le réservoir européen de talents à fournir des informations comparables sur les expériences professionnelles, les professions couvertes par un emploi vacant, et les compétences offertes par les demandeurs d</w:t>
            </w:r>
            <w:r w:rsidR="00FC18B4">
              <w:t>’</w:t>
            </w:r>
            <w:r w:rsidRPr="000D6917">
              <w:t>emploi et requises par les employeurs, permettant ainsi un processus de mise en correspondance de qualité. Le cas échéant, les points de contact nationaux pour le réservoir européen de talents devraient utiliser le format ESCO pour le transfert des offres d</w:t>
            </w:r>
            <w:r w:rsidR="00FC18B4">
              <w:t>’</w:t>
            </w:r>
            <w:r w:rsidRPr="000D6917">
              <w:t>emploi vers la plateforme informatique du réservoir européen de talents. Afin de permettre l</w:t>
            </w:r>
            <w:r w:rsidR="00FC18B4">
              <w:t>’</w:t>
            </w:r>
            <w:r w:rsidRPr="000D6917">
              <w:t>interopérabilité, les États membres qui n</w:t>
            </w:r>
            <w:r w:rsidR="00FC18B4">
              <w:t>’</w:t>
            </w:r>
            <w:r w:rsidRPr="000D6917">
              <w:t>adoptent pas la classification ESCO pour les offres d</w:t>
            </w:r>
            <w:r w:rsidR="00FC18B4">
              <w:t>’</w:t>
            </w:r>
            <w:r w:rsidRPr="000D6917">
              <w:t>emploi nationales devraient produire des tableaux de références croisées comparant la classification utilisée dans les systèmes nationaux et la classification ESCO. Les tableaux de références croisées devraient être mis à la disposition de la Commission et être utilisés pour le transcodage automatique des informations sur les offres d</w:t>
            </w:r>
            <w:r w:rsidR="00FC18B4">
              <w:t>’</w:t>
            </w:r>
            <w:r w:rsidRPr="000D6917">
              <w:t>emploi ou les profils de demandeurs d</w:t>
            </w:r>
            <w:r w:rsidR="00FC18B4">
              <w:t>’</w:t>
            </w:r>
            <w:r w:rsidRPr="000D6917">
              <w:t>emploi aux fins de la mise en correspondance automatique via la plateforme informatique commune.</w:t>
            </w:r>
          </w:p>
        </w:tc>
        <w:tc>
          <w:tcPr>
            <w:tcW w:w="4876" w:type="dxa"/>
            <w:tcBorders>
              <w:top w:val="nil"/>
              <w:left w:val="nil"/>
              <w:bottom w:val="nil"/>
              <w:right w:val="nil"/>
            </w:tcBorders>
          </w:tcPr>
          <w:p w14:paraId="0A7747F3" w14:textId="485B409E" w:rsidR="00FE5602" w:rsidRPr="000D6917" w:rsidRDefault="00FE5602" w:rsidP="00673A64">
            <w:pPr>
              <w:pStyle w:val="Normal6a"/>
            </w:pPr>
            <w:r w:rsidRPr="000D6917">
              <w:t>(11)</w:t>
            </w:r>
            <w:r w:rsidRPr="000D6917">
              <w:tab/>
              <w:t>Le format des profils de demandeurs d</w:t>
            </w:r>
            <w:r w:rsidR="00FC18B4">
              <w:t>’</w:t>
            </w:r>
            <w:r w:rsidRPr="000D6917">
              <w:t>emploi et des offres d</w:t>
            </w:r>
            <w:r w:rsidR="00FC18B4">
              <w:t>’</w:t>
            </w:r>
            <w:r w:rsidRPr="000D6917">
              <w:t>emploi devrait être établi en utilisant la classification européenne des aptitudes, compétences, certifications et professions (ESCO) existante, comme prévu dans le règlement (UE) 2016/589</w:t>
            </w:r>
            <w:r w:rsidRPr="000D6917">
              <w:rPr>
                <w:vertAlign w:val="superscript"/>
              </w:rPr>
              <w:t>8</w:t>
            </w:r>
            <w:r w:rsidR="00FC18B4">
              <w:t>,</w:t>
            </w:r>
            <w:r w:rsidRPr="000D6917">
              <w:t xml:space="preserve"> qui prévoit une terminologie normalisée pour les professions, les aptitudes et les compétences et facilite la transparence des aptitudes et des certifications. La classification ESCO devrait aider les demandeurs d</w:t>
            </w:r>
            <w:r w:rsidR="00FC18B4">
              <w:t>’</w:t>
            </w:r>
            <w:r w:rsidRPr="000D6917">
              <w:t xml:space="preserve">emploi issus de pays tiers, les employeurs </w:t>
            </w:r>
            <w:r w:rsidRPr="000D6917">
              <w:rPr>
                <w:b/>
                <w:i/>
              </w:rPr>
              <w:t>participants</w:t>
            </w:r>
            <w:r w:rsidRPr="000D6917">
              <w:t xml:space="preserve"> et les points de contact nationaux pour le réservoir européen de talents à fournir des informations comparables sur les expériences professionnelles, les professions couvertes par un emploi vacant, et les compétences offertes par les demandeurs d</w:t>
            </w:r>
            <w:r w:rsidR="00FC18B4">
              <w:t>’</w:t>
            </w:r>
            <w:r w:rsidRPr="000D6917">
              <w:t xml:space="preserve">emploi et requises par les employeurs </w:t>
            </w:r>
            <w:r w:rsidRPr="000D6917">
              <w:rPr>
                <w:b/>
                <w:i/>
              </w:rPr>
              <w:t>participants</w:t>
            </w:r>
            <w:r w:rsidRPr="000D6917">
              <w:t>, permettant ainsi un processus de mise en correspondance de qualité. Le cas échéant, les points de contact nationaux pour le réservoir européen de talents devraient utiliser le format ESCO pour le transfert des offres d</w:t>
            </w:r>
            <w:r w:rsidR="00FC18B4">
              <w:t>’</w:t>
            </w:r>
            <w:r w:rsidRPr="000D6917">
              <w:t>emploi vers la plateforme informatique du réservoir européen de talents. Afin de permettre l</w:t>
            </w:r>
            <w:r w:rsidR="00FC18B4">
              <w:t>’</w:t>
            </w:r>
            <w:r w:rsidRPr="000D6917">
              <w:t>interopérabilité, les États membres qui n</w:t>
            </w:r>
            <w:r w:rsidR="00FC18B4">
              <w:t>’</w:t>
            </w:r>
            <w:r w:rsidRPr="000D6917">
              <w:t>adoptent pas la classification ESCO pour les offres d</w:t>
            </w:r>
            <w:r w:rsidR="00FC18B4">
              <w:t>’</w:t>
            </w:r>
            <w:r w:rsidRPr="000D6917">
              <w:t>emploi nationales devraient produire des tableaux de références croisées comparant la classification utilisée dans les systèmes nationaux et la classification ESCO. Les tableaux de références croisées devraient être mis à la disposition de la Commission et être utilisés pour le transcodage automatique des informations sur les offres d</w:t>
            </w:r>
            <w:r w:rsidR="00FC18B4">
              <w:t>’</w:t>
            </w:r>
            <w:r w:rsidRPr="000D6917">
              <w:t>emploi ou les profils de demandeurs d</w:t>
            </w:r>
            <w:r w:rsidR="00FC18B4">
              <w:t>’</w:t>
            </w:r>
            <w:r w:rsidRPr="000D6917">
              <w:t>emploi aux fins de la mise en correspondance automatique via la plateforme informatique commune.</w:t>
            </w:r>
          </w:p>
        </w:tc>
      </w:tr>
      <w:tr w:rsidR="00FE5602" w:rsidRPr="000D6917" w14:paraId="1147CC2F" w14:textId="77777777" w:rsidTr="00673A64">
        <w:trPr>
          <w:jc w:val="center"/>
        </w:trPr>
        <w:tc>
          <w:tcPr>
            <w:tcW w:w="4876" w:type="dxa"/>
            <w:tcBorders>
              <w:top w:val="nil"/>
              <w:left w:val="nil"/>
              <w:bottom w:val="nil"/>
              <w:right w:val="nil"/>
            </w:tcBorders>
          </w:tcPr>
          <w:p w14:paraId="08DC4935"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5F13340" w14:textId="77777777" w:rsidR="00FE5602" w:rsidRPr="000D6917" w:rsidRDefault="00FE5602" w:rsidP="00673A64">
            <w:pPr>
              <w:pStyle w:val="Normal6a"/>
            </w:pPr>
            <w:r w:rsidRPr="000D6917">
              <w:rPr>
                <w:b/>
                <w:i/>
              </w:rPr>
              <w:t>_________________</w:t>
            </w:r>
          </w:p>
        </w:tc>
      </w:tr>
      <w:tr w:rsidR="00FE5602" w:rsidRPr="000D6917" w14:paraId="68AC753A" w14:textId="77777777" w:rsidTr="00673A64">
        <w:trPr>
          <w:jc w:val="center"/>
        </w:trPr>
        <w:tc>
          <w:tcPr>
            <w:tcW w:w="4876" w:type="dxa"/>
            <w:tcBorders>
              <w:top w:val="nil"/>
              <w:left w:val="nil"/>
              <w:bottom w:val="nil"/>
              <w:right w:val="nil"/>
            </w:tcBorders>
          </w:tcPr>
          <w:p w14:paraId="0A70E7D1" w14:textId="0AE4611D" w:rsidR="00FE5602" w:rsidRPr="000D6917" w:rsidRDefault="00FE5602" w:rsidP="00673A64">
            <w:pPr>
              <w:pStyle w:val="Normal6a"/>
            </w:pPr>
            <w:r w:rsidRPr="000D6917">
              <w:rPr>
                <w:vertAlign w:val="superscript"/>
              </w:rPr>
              <w:t>8</w:t>
            </w:r>
            <w:r w:rsidRPr="000D6917">
              <w:t xml:space="preserve"> Règlement (UE) 2016/589 du Parlement européen et du Conseil du 13 avril 2016 relatif à un réseau européen des services de l</w:t>
            </w:r>
            <w:r w:rsidR="00FC18B4">
              <w:t>’</w:t>
            </w:r>
            <w:r w:rsidRPr="000D6917">
              <w:t>emploi (EURES), à l</w:t>
            </w:r>
            <w:r w:rsidR="00FC18B4">
              <w:t>’</w:t>
            </w:r>
            <w:r w:rsidRPr="000D6917">
              <w:t>accès des travailleurs aux services de mobilité et à la poursuite de l</w:t>
            </w:r>
            <w:r w:rsidR="00FC18B4">
              <w:t>’</w:t>
            </w:r>
            <w:r w:rsidRPr="000D6917">
              <w:t>intégration des marchés du travail, et modifiant les règlements (UE) nº 492/2011 et (UE) nº 1296/2013 (JO L 107 du 22.4.2016, p. 1, ELI: https://eur-lex.europa.eu/eli/reg/2016/589/oj?locale=fr).</w:t>
            </w:r>
          </w:p>
        </w:tc>
        <w:tc>
          <w:tcPr>
            <w:tcW w:w="4876" w:type="dxa"/>
            <w:tcBorders>
              <w:top w:val="nil"/>
              <w:left w:val="nil"/>
              <w:bottom w:val="nil"/>
              <w:right w:val="nil"/>
            </w:tcBorders>
          </w:tcPr>
          <w:p w14:paraId="2879EE01" w14:textId="75A89468" w:rsidR="00FE5602" w:rsidRPr="000D6917" w:rsidRDefault="00FE5602" w:rsidP="00673A64">
            <w:pPr>
              <w:pStyle w:val="Normal6a"/>
            </w:pPr>
            <w:r w:rsidRPr="000D6917">
              <w:rPr>
                <w:vertAlign w:val="superscript"/>
              </w:rPr>
              <w:t>8</w:t>
            </w:r>
            <w:r w:rsidRPr="000D6917">
              <w:t xml:space="preserve"> Règlement (UE) 2016/589 du Parlement européen et du Conseil du 13 avril 2016 relatif à un réseau européen des services de l</w:t>
            </w:r>
            <w:r w:rsidR="00FC18B4">
              <w:t>’</w:t>
            </w:r>
            <w:r w:rsidRPr="000D6917">
              <w:t>emploi (EURES), à l</w:t>
            </w:r>
            <w:r w:rsidR="00FC18B4">
              <w:t>’</w:t>
            </w:r>
            <w:r w:rsidRPr="000D6917">
              <w:t>accès des travailleurs aux services de mobilité et à la poursuite de l</w:t>
            </w:r>
            <w:r w:rsidR="00FC18B4">
              <w:t>’</w:t>
            </w:r>
            <w:r w:rsidRPr="000D6917">
              <w:t>intégration des marchés du travail, et modifiant les règlements (UE) nº 492/2011 et (UE) nº 1296/2013 (JO L 107 du 22.4.2016, p. 1, ELI: https://eur-lex.europa.eu/eli/reg/2016/589/oj?locale=fr).</w:t>
            </w:r>
          </w:p>
        </w:tc>
      </w:tr>
    </w:tbl>
    <w:p w14:paraId="3B1A1C3F"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73BA5F1F" w14:textId="77777777" w:rsidR="00FE5602" w:rsidRPr="00673A64" w:rsidRDefault="00FE5602" w:rsidP="00FE5602">
      <w:pPr>
        <w:rPr>
          <w:lang w:val="en-GB"/>
        </w:rPr>
      </w:pPr>
      <w:r w:rsidRPr="00673A64">
        <w:rPr>
          <w:rStyle w:val="HideTWBExt"/>
          <w:lang w:val="en-GB"/>
        </w:rPr>
        <w:t>&lt;/AmendB&gt;</w:t>
      </w:r>
    </w:p>
    <w:p w14:paraId="599C38FA"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196</w:t>
      </w:r>
      <w:r w:rsidRPr="00673A64">
        <w:rPr>
          <w:rStyle w:val="HideTWBExt"/>
          <w:b w:val="0"/>
          <w:lang w:val="en-GB"/>
        </w:rPr>
        <w:t>&lt;/NumAmB&gt;</w:t>
      </w:r>
    </w:p>
    <w:p w14:paraId="5942BA3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6FEDCECD" w14:textId="77777777" w:rsidR="00FE5602" w:rsidRPr="000D6917" w:rsidRDefault="00FE5602" w:rsidP="00FE5602">
      <w:pPr>
        <w:pStyle w:val="NormalBold"/>
      </w:pPr>
      <w:r w:rsidRPr="000D6917">
        <w:rPr>
          <w:rStyle w:val="HideTWBExt"/>
          <w:b w:val="0"/>
        </w:rPr>
        <w:t>&lt;/RepeatBlock-By&gt;</w:t>
      </w:r>
    </w:p>
    <w:p w14:paraId="112388F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B4ADE6D" w14:textId="77777777" w:rsidR="00FE5602" w:rsidRPr="000D6917" w:rsidRDefault="00FE5602" w:rsidP="00FE5602">
      <w:pPr>
        <w:pStyle w:val="NormalBold"/>
      </w:pPr>
      <w:r w:rsidRPr="000D6917">
        <w:rPr>
          <w:rStyle w:val="HideTWBExt"/>
          <w:b w:val="0"/>
        </w:rPr>
        <w:t>&lt;Article&gt;</w:t>
      </w:r>
      <w:r w:rsidRPr="000D6917">
        <w:t>Considérant 11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B8BC776" w14:textId="77777777" w:rsidTr="00673A64">
        <w:trPr>
          <w:trHeight w:hRule="exact" w:val="240"/>
          <w:jc w:val="center"/>
        </w:trPr>
        <w:tc>
          <w:tcPr>
            <w:tcW w:w="9752" w:type="dxa"/>
            <w:gridSpan w:val="2"/>
            <w:tcBorders>
              <w:top w:val="nil"/>
              <w:left w:val="nil"/>
              <w:bottom w:val="nil"/>
              <w:right w:val="nil"/>
            </w:tcBorders>
          </w:tcPr>
          <w:p w14:paraId="2243BBE3" w14:textId="77777777" w:rsidR="00FE5602" w:rsidRPr="000D6917" w:rsidRDefault="00FE5602" w:rsidP="00673A64"/>
        </w:tc>
      </w:tr>
      <w:tr w:rsidR="00FE5602" w:rsidRPr="000D6917" w14:paraId="7656BE4E" w14:textId="77777777" w:rsidTr="00673A64">
        <w:trPr>
          <w:trHeight w:val="240"/>
          <w:jc w:val="center"/>
        </w:trPr>
        <w:tc>
          <w:tcPr>
            <w:tcW w:w="4876" w:type="dxa"/>
            <w:tcBorders>
              <w:top w:val="nil"/>
              <w:left w:val="nil"/>
              <w:bottom w:val="nil"/>
              <w:right w:val="nil"/>
            </w:tcBorders>
          </w:tcPr>
          <w:p w14:paraId="5C6FC51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6E911A5" w14:textId="77777777" w:rsidR="00FE5602" w:rsidRPr="000D6917" w:rsidRDefault="00FE5602" w:rsidP="00673A64">
            <w:pPr>
              <w:pStyle w:val="AmColumnHeading"/>
            </w:pPr>
            <w:r w:rsidRPr="000D6917">
              <w:t>Amendement</w:t>
            </w:r>
          </w:p>
        </w:tc>
      </w:tr>
      <w:tr w:rsidR="00FE5602" w:rsidRPr="000D6917" w14:paraId="447FC8C3" w14:textId="77777777" w:rsidTr="00673A64">
        <w:trPr>
          <w:jc w:val="center"/>
        </w:trPr>
        <w:tc>
          <w:tcPr>
            <w:tcW w:w="4876" w:type="dxa"/>
            <w:tcBorders>
              <w:top w:val="nil"/>
              <w:left w:val="nil"/>
              <w:bottom w:val="nil"/>
              <w:right w:val="nil"/>
            </w:tcBorders>
          </w:tcPr>
          <w:p w14:paraId="78CFAE98" w14:textId="47262144" w:rsidR="00FE5602" w:rsidRPr="000D6917" w:rsidRDefault="00FE5602" w:rsidP="00673A64">
            <w:pPr>
              <w:pStyle w:val="Normal6a"/>
            </w:pPr>
            <w:r w:rsidRPr="000D6917">
              <w:t>(11)</w:t>
            </w:r>
            <w:r w:rsidRPr="000D6917">
              <w:tab/>
              <w:t>Le format des profils de demandeurs d</w:t>
            </w:r>
            <w:r w:rsidR="00FC18B4">
              <w:t>’</w:t>
            </w:r>
            <w:r w:rsidRPr="000D6917">
              <w:t>emploi et des offres d</w:t>
            </w:r>
            <w:r w:rsidR="00FC18B4">
              <w:t>’</w:t>
            </w:r>
            <w:r w:rsidRPr="000D6917">
              <w:t>emploi devrait être établi en utilisant la classification européenne des aptitudes, compétences, certifications et professions (ESCO) existante, comme prévu dans le règlement (UE) 2016/589</w:t>
            </w:r>
            <w:r w:rsidRPr="000D6917">
              <w:rPr>
                <w:vertAlign w:val="superscript"/>
              </w:rPr>
              <w:t>8</w:t>
            </w:r>
            <w:r w:rsidRPr="000D6917">
              <w:t>, qui prévoit une terminologie normalisée pour les professions, les aptitudes et les compétences et facilite la transparence des aptitudes et des certifications. La classification ESCO devrait aider les demandeurs d</w:t>
            </w:r>
            <w:r w:rsidR="00FC18B4">
              <w:t>’</w:t>
            </w:r>
            <w:r w:rsidRPr="000D6917">
              <w:t>emploi issus de pays tiers, les employeurs et les points de contact nationaux pour le réservoir européen de talents à fournir des informations comparables sur les expériences professionnelles, les professions couvertes par un emploi vacant, et les compétences offertes par les demandeurs d</w:t>
            </w:r>
            <w:r w:rsidR="00FC18B4">
              <w:t>’</w:t>
            </w:r>
            <w:r w:rsidRPr="000D6917">
              <w:t>emploi et requises par les employeurs, permettant ainsi un processus de mise en correspondance de qualité. Le cas échéant, les points de contact nationaux pour le réservoir européen de talents devraient utiliser le format ESCO pour le transfert des offres d</w:t>
            </w:r>
            <w:r w:rsidR="00FC18B4">
              <w:t>’</w:t>
            </w:r>
            <w:r w:rsidRPr="000D6917">
              <w:t>emploi vers la plateforme informatique du réservoir européen de talents. Afin de permettre l</w:t>
            </w:r>
            <w:r w:rsidR="00FC18B4">
              <w:t>’</w:t>
            </w:r>
            <w:r w:rsidRPr="000D6917">
              <w:t>interopérabilité, les États membres qui n</w:t>
            </w:r>
            <w:r w:rsidR="00FC18B4">
              <w:t>’</w:t>
            </w:r>
            <w:r w:rsidRPr="000D6917">
              <w:t>adoptent pas la classification ESCO pour les offres d</w:t>
            </w:r>
            <w:r w:rsidR="00FC18B4">
              <w:t>’</w:t>
            </w:r>
            <w:r w:rsidRPr="000D6917">
              <w:t>emploi nationales devraient produire des tableaux de références croisées comparant la classification utilisée dans les systèmes nationaux et la classification ESCO. Les tableaux de références croisées devraient être mis à la disposition de la Commission et être utilisés pour le transcodage automatique des informations sur les offres d</w:t>
            </w:r>
            <w:r w:rsidR="00FC18B4">
              <w:t>’</w:t>
            </w:r>
            <w:r w:rsidRPr="000D6917">
              <w:t>emploi ou les profils de demandeurs d</w:t>
            </w:r>
            <w:r w:rsidR="00FC18B4">
              <w:t>’</w:t>
            </w:r>
            <w:r w:rsidRPr="000D6917">
              <w:t>emploi aux fins de la mise en correspondance automatique via la plateforme informatique commune.</w:t>
            </w:r>
          </w:p>
        </w:tc>
        <w:tc>
          <w:tcPr>
            <w:tcW w:w="4876" w:type="dxa"/>
            <w:tcBorders>
              <w:top w:val="nil"/>
              <w:left w:val="nil"/>
              <w:bottom w:val="nil"/>
              <w:right w:val="nil"/>
            </w:tcBorders>
          </w:tcPr>
          <w:p w14:paraId="5269EB96" w14:textId="75ACF76A" w:rsidR="00FE5602" w:rsidRPr="000D6917" w:rsidRDefault="00FE5602" w:rsidP="00673A64">
            <w:pPr>
              <w:pStyle w:val="Normal6a"/>
            </w:pPr>
            <w:r w:rsidRPr="000D6917">
              <w:t>(11)</w:t>
            </w:r>
            <w:r w:rsidRPr="000D6917">
              <w:tab/>
              <w:t>Le format des profils de demandeurs d</w:t>
            </w:r>
            <w:r w:rsidR="00FC18B4">
              <w:t>’</w:t>
            </w:r>
            <w:r w:rsidRPr="000D6917">
              <w:t>emploi et des offres d</w:t>
            </w:r>
            <w:r w:rsidR="00FC18B4">
              <w:t>’</w:t>
            </w:r>
            <w:r w:rsidRPr="000D6917">
              <w:t>emploi devrait être établi en utilisant la classification européenne des aptitudes, compétences, certifications et professions (ESCO) existante, comme prévu dans le règlement (UE) 2016/589</w:t>
            </w:r>
            <w:r w:rsidRPr="000D6917">
              <w:rPr>
                <w:vertAlign w:val="superscript"/>
              </w:rPr>
              <w:t>8</w:t>
            </w:r>
            <w:r w:rsidRPr="000D6917">
              <w:t>, qui prévoit une terminologie normalisée pour les professions, les aptitudes et les compétences et facilite la transparence des aptitudes et des certifications. La classification ESCO devrait aider les demandeurs d</w:t>
            </w:r>
            <w:r w:rsidR="00FC18B4">
              <w:t>’</w:t>
            </w:r>
            <w:r w:rsidRPr="000D6917">
              <w:t>emploi issus de pays tiers, les employeurs et les points de contact nationaux pour le réservoir européen de talents à fournir des informations comparables sur les expériences professionnelles, les professions couvertes par un emploi vacant, et les compétences offertes par les demandeurs d</w:t>
            </w:r>
            <w:r w:rsidR="00FC18B4">
              <w:t>’</w:t>
            </w:r>
            <w:r w:rsidRPr="000D6917">
              <w:t xml:space="preserve">emploi et requises par les employeurs, permettant ainsi un processus de mise en correspondance de qualité. Le cas échéant, les points de contact nationaux pour le réservoir européen de talents </w:t>
            </w:r>
            <w:r w:rsidRPr="000D6917">
              <w:rPr>
                <w:b/>
                <w:i/>
              </w:rPr>
              <w:t>et les employeurs agréés</w:t>
            </w:r>
            <w:r w:rsidRPr="000D6917">
              <w:t xml:space="preserve"> devraient utiliser le format ESCO pour le transfert des offres d</w:t>
            </w:r>
            <w:r w:rsidR="00FC18B4">
              <w:t>’</w:t>
            </w:r>
            <w:r w:rsidRPr="000D6917">
              <w:t>emploi vers la plateforme informatique du réservoir européen de talents. Afin de permettre l</w:t>
            </w:r>
            <w:r w:rsidR="00FC18B4">
              <w:t>’</w:t>
            </w:r>
            <w:r w:rsidRPr="000D6917">
              <w:t>interopérabilité, les États membres qui n</w:t>
            </w:r>
            <w:r w:rsidR="00FC18B4">
              <w:t>’</w:t>
            </w:r>
            <w:r w:rsidRPr="000D6917">
              <w:t>adoptent pas la classification ESCO pour les offres d</w:t>
            </w:r>
            <w:r w:rsidR="00FC18B4">
              <w:t>’</w:t>
            </w:r>
            <w:r w:rsidRPr="000D6917">
              <w:t>emploi nationales devraient produire des tableaux de références croisées comparant la classification utilisée dans les systèmes nationaux et la classification ESCO. Les tableaux de références croisées devraient être mis à la disposition de la Commission et être utilisés pour le transcodage automatique des informations sur les offres d</w:t>
            </w:r>
            <w:r w:rsidR="00FC18B4">
              <w:t>’</w:t>
            </w:r>
            <w:r w:rsidRPr="000D6917">
              <w:t>emploi ou les profils de demandeurs d</w:t>
            </w:r>
            <w:r w:rsidR="00FC18B4">
              <w:t>’</w:t>
            </w:r>
            <w:r w:rsidRPr="000D6917">
              <w:t>emploi aux fins de la mise en correspondance automatique via la plateforme informatique commune.</w:t>
            </w:r>
          </w:p>
        </w:tc>
      </w:tr>
      <w:tr w:rsidR="00FE5602" w:rsidRPr="000D6917" w14:paraId="6B16BE53" w14:textId="77777777" w:rsidTr="00673A64">
        <w:trPr>
          <w:jc w:val="center"/>
        </w:trPr>
        <w:tc>
          <w:tcPr>
            <w:tcW w:w="4876" w:type="dxa"/>
            <w:tcBorders>
              <w:top w:val="nil"/>
              <w:left w:val="nil"/>
              <w:bottom w:val="nil"/>
              <w:right w:val="nil"/>
            </w:tcBorders>
          </w:tcPr>
          <w:p w14:paraId="7545B090"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D936858" w14:textId="77777777" w:rsidR="00FE5602" w:rsidRPr="000D6917" w:rsidRDefault="00FE5602" w:rsidP="00673A64">
            <w:pPr>
              <w:pStyle w:val="Normal6a"/>
            </w:pPr>
            <w:r w:rsidRPr="000D6917">
              <w:rPr>
                <w:b/>
                <w:i/>
              </w:rPr>
              <w:t>_________________</w:t>
            </w:r>
          </w:p>
        </w:tc>
      </w:tr>
      <w:tr w:rsidR="00FE5602" w:rsidRPr="000D6917" w14:paraId="09AA57AB" w14:textId="77777777" w:rsidTr="00673A64">
        <w:trPr>
          <w:jc w:val="center"/>
        </w:trPr>
        <w:tc>
          <w:tcPr>
            <w:tcW w:w="4876" w:type="dxa"/>
            <w:tcBorders>
              <w:top w:val="nil"/>
              <w:left w:val="nil"/>
              <w:bottom w:val="nil"/>
              <w:right w:val="nil"/>
            </w:tcBorders>
          </w:tcPr>
          <w:p w14:paraId="6290657E" w14:textId="2D90E96B" w:rsidR="00FE5602" w:rsidRPr="000D6917" w:rsidRDefault="00FE5602" w:rsidP="00673A64">
            <w:pPr>
              <w:pStyle w:val="Normal6a"/>
            </w:pPr>
            <w:r w:rsidRPr="000D6917">
              <w:rPr>
                <w:vertAlign w:val="superscript"/>
              </w:rPr>
              <w:t>8</w:t>
            </w:r>
            <w:r w:rsidRPr="000D6917">
              <w:t xml:space="preserve"> Règlement (UE) 2016/589 du Parlement européen et du Conseil du 13 avril 2016 relatif à un réseau européen des services de l</w:t>
            </w:r>
            <w:r w:rsidR="00FC18B4">
              <w:t>’</w:t>
            </w:r>
            <w:r w:rsidRPr="000D6917">
              <w:t>emploi (EURES), à l</w:t>
            </w:r>
            <w:r w:rsidR="00FC18B4">
              <w:t>’</w:t>
            </w:r>
            <w:r w:rsidRPr="000D6917">
              <w:t>accès des travailleurs aux services de mobilité et à la poursuite de l</w:t>
            </w:r>
            <w:r w:rsidR="00FC18B4">
              <w:t>’</w:t>
            </w:r>
            <w:r w:rsidRPr="000D6917">
              <w:t>intégration des marchés du travail, et modifiant les règlements (UE) nº 492/2011 et (UE) nº 1296/2013 (JO L 107 du 22.4.2016, p. 1, ELI:</w:t>
            </w:r>
            <w:r w:rsidR="00FC18B4">
              <w:t xml:space="preserve"> </w:t>
            </w:r>
            <w:r w:rsidRPr="000D6917">
              <w:t>https://eur-lex.europa.eu/eli/reg/2016/589/oj?locale=fr).</w:t>
            </w:r>
          </w:p>
        </w:tc>
        <w:tc>
          <w:tcPr>
            <w:tcW w:w="4876" w:type="dxa"/>
            <w:tcBorders>
              <w:top w:val="nil"/>
              <w:left w:val="nil"/>
              <w:bottom w:val="nil"/>
              <w:right w:val="nil"/>
            </w:tcBorders>
          </w:tcPr>
          <w:p w14:paraId="58928FFA" w14:textId="54C24809" w:rsidR="00FE5602" w:rsidRPr="000D6917" w:rsidRDefault="00FE5602" w:rsidP="00673A64">
            <w:pPr>
              <w:pStyle w:val="Normal6a"/>
            </w:pPr>
            <w:r w:rsidRPr="000D6917">
              <w:rPr>
                <w:vertAlign w:val="superscript"/>
              </w:rPr>
              <w:t>8</w:t>
            </w:r>
            <w:r w:rsidRPr="000D6917">
              <w:t xml:space="preserve"> Règlement (UE) 2016/589 du Parlement européen et du Conseil du 13 avril 2016 relatif à un réseau européen des services de l</w:t>
            </w:r>
            <w:r w:rsidR="00FC18B4">
              <w:t>’</w:t>
            </w:r>
            <w:r w:rsidRPr="000D6917">
              <w:t>emploi (EURES), à l</w:t>
            </w:r>
            <w:r w:rsidR="00FC18B4">
              <w:t>’</w:t>
            </w:r>
            <w:r w:rsidRPr="000D6917">
              <w:t>accès des travailleurs aux services de mobilité et à la poursuite de l</w:t>
            </w:r>
            <w:r w:rsidR="00FC18B4">
              <w:t>’</w:t>
            </w:r>
            <w:r w:rsidRPr="000D6917">
              <w:t>intégration des marchés du travail, et modifiant les règlements (UE) nº 492/2011 et (UE) nº 1296/2013 (JO L 107 du 22.4.2016, p. 1, ELI:</w:t>
            </w:r>
            <w:r w:rsidR="00FC18B4">
              <w:t xml:space="preserve"> </w:t>
            </w:r>
            <w:r w:rsidRPr="000D6917">
              <w:t>https://eur-lex.europa.eu/eli/reg/2016/589/oj?locale=fr).</w:t>
            </w:r>
          </w:p>
        </w:tc>
      </w:tr>
    </w:tbl>
    <w:p w14:paraId="66F1F989"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6BFEE25F" w14:textId="77777777" w:rsidR="00FE5602" w:rsidRPr="00673A64" w:rsidRDefault="00FE5602" w:rsidP="00FE5602">
      <w:pPr>
        <w:rPr>
          <w:lang w:val="en-GB"/>
        </w:rPr>
      </w:pPr>
      <w:r w:rsidRPr="00673A64">
        <w:rPr>
          <w:rStyle w:val="HideTWBExt"/>
          <w:lang w:val="en-GB"/>
        </w:rPr>
        <w:t>&lt;/AmendB&gt;</w:t>
      </w:r>
    </w:p>
    <w:p w14:paraId="16B8C295"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197</w:t>
      </w:r>
      <w:r w:rsidRPr="00673A64">
        <w:rPr>
          <w:rStyle w:val="HideTWBExt"/>
          <w:b w:val="0"/>
          <w:lang w:val="en-GB"/>
        </w:rPr>
        <w:t>&lt;/NumAmB&gt;</w:t>
      </w:r>
    </w:p>
    <w:p w14:paraId="490D8FD7"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28541069" w14:textId="77777777" w:rsidR="00FE5602" w:rsidRPr="000D6917" w:rsidRDefault="00FE5602" w:rsidP="00FE5602">
      <w:pPr>
        <w:pStyle w:val="NormalBold"/>
      </w:pPr>
      <w:r w:rsidRPr="000D6917">
        <w:rPr>
          <w:rStyle w:val="HideTWBExt"/>
          <w:b w:val="0"/>
        </w:rPr>
        <w:t>&lt;/RepeatBlock-By&gt;</w:t>
      </w:r>
    </w:p>
    <w:p w14:paraId="3C0655C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A166227" w14:textId="77777777" w:rsidR="00FE5602" w:rsidRPr="000D6917" w:rsidRDefault="00FE5602" w:rsidP="00FE5602">
      <w:pPr>
        <w:pStyle w:val="NormalBold"/>
      </w:pPr>
      <w:r w:rsidRPr="000D6917">
        <w:rPr>
          <w:rStyle w:val="HideTWBExt"/>
          <w:b w:val="0"/>
        </w:rPr>
        <w:t>&lt;Article&gt;</w:t>
      </w:r>
      <w:r w:rsidRPr="000D6917">
        <w:t>Considérant 11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84A6DBA" w14:textId="77777777" w:rsidTr="00673A64">
        <w:trPr>
          <w:trHeight w:hRule="exact" w:val="240"/>
          <w:jc w:val="center"/>
        </w:trPr>
        <w:tc>
          <w:tcPr>
            <w:tcW w:w="9752" w:type="dxa"/>
            <w:gridSpan w:val="2"/>
            <w:tcBorders>
              <w:top w:val="nil"/>
              <w:left w:val="nil"/>
              <w:bottom w:val="nil"/>
              <w:right w:val="nil"/>
            </w:tcBorders>
          </w:tcPr>
          <w:p w14:paraId="27C0535A" w14:textId="77777777" w:rsidR="00FE5602" w:rsidRPr="000D6917" w:rsidRDefault="00FE5602" w:rsidP="00673A64"/>
        </w:tc>
      </w:tr>
      <w:tr w:rsidR="00FE5602" w:rsidRPr="000D6917" w14:paraId="2DB99CA5" w14:textId="77777777" w:rsidTr="00673A64">
        <w:trPr>
          <w:trHeight w:val="240"/>
          <w:jc w:val="center"/>
        </w:trPr>
        <w:tc>
          <w:tcPr>
            <w:tcW w:w="4876" w:type="dxa"/>
            <w:tcBorders>
              <w:top w:val="nil"/>
              <w:left w:val="nil"/>
              <w:bottom w:val="nil"/>
              <w:right w:val="nil"/>
            </w:tcBorders>
          </w:tcPr>
          <w:p w14:paraId="7A603DB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92CFB82" w14:textId="77777777" w:rsidR="00FE5602" w:rsidRPr="000D6917" w:rsidRDefault="00FE5602" w:rsidP="00673A64">
            <w:pPr>
              <w:pStyle w:val="AmColumnHeading"/>
            </w:pPr>
            <w:r w:rsidRPr="000D6917">
              <w:t>Amendement</w:t>
            </w:r>
          </w:p>
        </w:tc>
      </w:tr>
      <w:tr w:rsidR="00FE5602" w:rsidRPr="000D6917" w14:paraId="09C3DA71" w14:textId="77777777" w:rsidTr="00673A64">
        <w:trPr>
          <w:jc w:val="center"/>
        </w:trPr>
        <w:tc>
          <w:tcPr>
            <w:tcW w:w="4876" w:type="dxa"/>
            <w:tcBorders>
              <w:top w:val="nil"/>
              <w:left w:val="nil"/>
              <w:bottom w:val="nil"/>
              <w:right w:val="nil"/>
            </w:tcBorders>
          </w:tcPr>
          <w:p w14:paraId="44BB276E" w14:textId="77777777" w:rsidR="00FE5602" w:rsidRPr="000D6917" w:rsidRDefault="00FE5602" w:rsidP="00673A64">
            <w:pPr>
              <w:pStyle w:val="Normal6a"/>
            </w:pPr>
          </w:p>
        </w:tc>
        <w:tc>
          <w:tcPr>
            <w:tcW w:w="4876" w:type="dxa"/>
            <w:tcBorders>
              <w:top w:val="nil"/>
              <w:left w:val="nil"/>
              <w:bottom w:val="nil"/>
              <w:right w:val="nil"/>
            </w:tcBorders>
          </w:tcPr>
          <w:p w14:paraId="5AE4775C" w14:textId="18257151" w:rsidR="00FE5602" w:rsidRPr="000D6917" w:rsidRDefault="00FE5602" w:rsidP="00673A64">
            <w:pPr>
              <w:pStyle w:val="Normal6a"/>
            </w:pPr>
            <w:r w:rsidRPr="000D6917">
              <w:rPr>
                <w:b/>
                <w:i/>
              </w:rPr>
              <w:t>(11 bis)</w:t>
            </w:r>
            <w:r w:rsidRPr="000D6917">
              <w:tab/>
            </w:r>
            <w:r w:rsidRPr="000D6917">
              <w:rPr>
                <w:b/>
                <w:i/>
              </w:rPr>
              <w:t>Afin d</w:t>
            </w:r>
            <w:r w:rsidR="00FC18B4">
              <w:rPr>
                <w:b/>
                <w:i/>
              </w:rPr>
              <w:t>’</w:t>
            </w:r>
            <w:r w:rsidRPr="000D6917">
              <w:rPr>
                <w:b/>
                <w:i/>
              </w:rPr>
              <w:t>améliorer la qualité du processus de mise en correspondance, les demandeurs d</w:t>
            </w:r>
            <w:r w:rsidR="00FC18B4">
              <w:rPr>
                <w:b/>
                <w:i/>
              </w:rPr>
              <w:t>’</w:t>
            </w:r>
            <w:r w:rsidRPr="000D6917">
              <w:rPr>
                <w:b/>
                <w:i/>
              </w:rPr>
              <w:t>emploi inscrits devraient pouvoir demander une présélection initiale de leurs qualifications et compétences. Le secrétariat chargé du réservoir européen de talents et les points de contact nationaux devraient être désignés pour mettre en place un processus de présélection non contraignant. À la demande des demandeurs d</w:t>
            </w:r>
            <w:r w:rsidR="00FC18B4">
              <w:rPr>
                <w:b/>
                <w:i/>
              </w:rPr>
              <w:t>’</w:t>
            </w:r>
            <w:r w:rsidRPr="000D6917">
              <w:rPr>
                <w:b/>
                <w:i/>
              </w:rPr>
              <w:t>emploi, des tiers agréés peuvent également procéder à une présélection non contraignante des qualifications et des compétences. Afin de venir davantage en aide aux demandeurs d</w:t>
            </w:r>
            <w:r w:rsidR="00FC18B4">
              <w:rPr>
                <w:b/>
                <w:i/>
              </w:rPr>
              <w:t>’</w:t>
            </w:r>
            <w:r w:rsidRPr="000D6917">
              <w:rPr>
                <w:b/>
                <w:i/>
              </w:rPr>
              <w:t>emploi pour créer des profils complets et d</w:t>
            </w:r>
            <w:r w:rsidR="00FC18B4">
              <w:rPr>
                <w:b/>
                <w:i/>
              </w:rPr>
              <w:t>’</w:t>
            </w:r>
            <w:r w:rsidRPr="000D6917">
              <w:rPr>
                <w:b/>
                <w:i/>
              </w:rPr>
              <w:t>améliorer les chances de réussite d</w:t>
            </w:r>
            <w:r w:rsidR="00FC18B4">
              <w:rPr>
                <w:b/>
                <w:i/>
              </w:rPr>
              <w:t>’</w:t>
            </w:r>
            <w:r w:rsidRPr="000D6917">
              <w:rPr>
                <w:b/>
                <w:i/>
              </w:rPr>
              <w:t>une mise en correspondance, la plateforme informatique du réservoir européen de talents devrait intégrer l</w:t>
            </w:r>
            <w:r w:rsidR="00FC18B4">
              <w:rPr>
                <w:b/>
                <w:i/>
              </w:rPr>
              <w:t>’</w:t>
            </w:r>
            <w:r w:rsidRPr="000D6917">
              <w:rPr>
                <w:b/>
                <w:i/>
              </w:rPr>
              <w:t>outil européen de profilage des compétences, qui peut jouer un rôle essentiel pour cartographier les compétences, fournir des conseils sur le développement des compétences et garantir que les demandeurs d</w:t>
            </w:r>
            <w:r w:rsidR="00FC18B4">
              <w:rPr>
                <w:b/>
                <w:i/>
              </w:rPr>
              <w:t>’</w:t>
            </w:r>
            <w:r w:rsidRPr="000D6917">
              <w:rPr>
                <w:b/>
                <w:i/>
              </w:rPr>
              <w:t>emploi internationaux sont mieux préparés à répondre aux besoins du marché du travail de l</w:t>
            </w:r>
            <w:r w:rsidR="00FC18B4">
              <w:rPr>
                <w:b/>
                <w:i/>
              </w:rPr>
              <w:t>’</w:t>
            </w:r>
            <w:r w:rsidRPr="000D6917">
              <w:rPr>
                <w:b/>
                <w:i/>
              </w:rPr>
              <w:t>Union. En outre, les demandeurs d</w:t>
            </w:r>
            <w:r w:rsidR="00FC18B4">
              <w:rPr>
                <w:b/>
                <w:i/>
              </w:rPr>
              <w:t>’</w:t>
            </w:r>
            <w:r w:rsidRPr="000D6917">
              <w:rPr>
                <w:b/>
                <w:i/>
              </w:rPr>
              <w:t>emploi peuvent demander à utiliser les services d</w:t>
            </w:r>
            <w:r w:rsidR="00FC18B4">
              <w:rPr>
                <w:b/>
                <w:i/>
              </w:rPr>
              <w:t>’</w:t>
            </w:r>
            <w:r w:rsidRPr="000D6917">
              <w:rPr>
                <w:b/>
                <w:i/>
              </w:rPr>
              <w:t>évaluation des réseaux ENIC-NARIC par l</w:t>
            </w:r>
            <w:r w:rsidR="00FC18B4">
              <w:rPr>
                <w:b/>
                <w:i/>
              </w:rPr>
              <w:t>’</w:t>
            </w:r>
            <w:r w:rsidRPr="000D6917">
              <w:rPr>
                <w:b/>
                <w:i/>
              </w:rPr>
              <w:t>intermédiaire de la plateforme informatique du réservoir européen de talents afin de faire évaluer leurs diplômes et de les comparer à ceux de certains pays de l</w:t>
            </w:r>
            <w:r w:rsidR="00FC18B4">
              <w:rPr>
                <w:b/>
                <w:i/>
              </w:rPr>
              <w:t>’</w:t>
            </w:r>
            <w:r w:rsidRPr="000D6917">
              <w:rPr>
                <w:b/>
                <w:i/>
              </w:rPr>
              <w:t>Union.</w:t>
            </w:r>
          </w:p>
        </w:tc>
      </w:tr>
    </w:tbl>
    <w:p w14:paraId="399FE89C"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46AB6E0E" w14:textId="77777777" w:rsidR="00FE5602" w:rsidRPr="00673A64" w:rsidRDefault="00FE5602" w:rsidP="00FE5602">
      <w:pPr>
        <w:rPr>
          <w:lang w:val="en-GB"/>
        </w:rPr>
      </w:pPr>
      <w:r w:rsidRPr="00673A64">
        <w:rPr>
          <w:rStyle w:val="HideTWBExt"/>
          <w:lang w:val="en-GB"/>
        </w:rPr>
        <w:t>&lt;/AmendB&gt;</w:t>
      </w:r>
    </w:p>
    <w:p w14:paraId="6D956E5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198</w:t>
      </w:r>
      <w:r w:rsidRPr="00673A64">
        <w:rPr>
          <w:rStyle w:val="HideTWBExt"/>
          <w:b w:val="0"/>
          <w:lang w:val="en-GB"/>
        </w:rPr>
        <w:t>&lt;/NumAmB&gt;</w:t>
      </w:r>
    </w:p>
    <w:p w14:paraId="18B81366"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68CCDE49" w14:textId="77777777" w:rsidR="00FE5602" w:rsidRPr="000D6917" w:rsidRDefault="00FE5602" w:rsidP="00FE5602">
      <w:pPr>
        <w:pStyle w:val="NormalBold"/>
      </w:pPr>
      <w:r w:rsidRPr="000D6917">
        <w:rPr>
          <w:rStyle w:val="HideTWBExt"/>
          <w:b w:val="0"/>
        </w:rPr>
        <w:t>&lt;/RepeatBlock-By&gt;</w:t>
      </w:r>
    </w:p>
    <w:p w14:paraId="16787322"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5E5A650" w14:textId="77777777" w:rsidR="00FE5602" w:rsidRPr="000D6917" w:rsidRDefault="00FE5602" w:rsidP="00FE5602">
      <w:pPr>
        <w:pStyle w:val="NormalBold"/>
      </w:pPr>
      <w:r w:rsidRPr="000D6917">
        <w:rPr>
          <w:rStyle w:val="HideTWBExt"/>
          <w:b w:val="0"/>
        </w:rPr>
        <w:t>&lt;Article&gt;</w:t>
      </w:r>
      <w:r w:rsidRPr="000D6917">
        <w:t>Considérant 11 ter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42AE4E6" w14:textId="77777777" w:rsidTr="00673A64">
        <w:trPr>
          <w:trHeight w:hRule="exact" w:val="240"/>
          <w:jc w:val="center"/>
        </w:trPr>
        <w:tc>
          <w:tcPr>
            <w:tcW w:w="9752" w:type="dxa"/>
            <w:gridSpan w:val="2"/>
            <w:tcBorders>
              <w:top w:val="nil"/>
              <w:left w:val="nil"/>
              <w:bottom w:val="nil"/>
              <w:right w:val="nil"/>
            </w:tcBorders>
          </w:tcPr>
          <w:p w14:paraId="7629FF0F" w14:textId="77777777" w:rsidR="00FE5602" w:rsidRPr="000D6917" w:rsidRDefault="00FE5602" w:rsidP="00673A64"/>
        </w:tc>
      </w:tr>
      <w:tr w:rsidR="00FE5602" w:rsidRPr="000D6917" w14:paraId="20F2F0D6" w14:textId="77777777" w:rsidTr="00673A64">
        <w:trPr>
          <w:trHeight w:val="240"/>
          <w:jc w:val="center"/>
        </w:trPr>
        <w:tc>
          <w:tcPr>
            <w:tcW w:w="4876" w:type="dxa"/>
            <w:tcBorders>
              <w:top w:val="nil"/>
              <w:left w:val="nil"/>
              <w:bottom w:val="nil"/>
              <w:right w:val="nil"/>
            </w:tcBorders>
          </w:tcPr>
          <w:p w14:paraId="3C9C2E8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EB21596" w14:textId="77777777" w:rsidR="00FE5602" w:rsidRPr="000D6917" w:rsidRDefault="00FE5602" w:rsidP="00673A64">
            <w:pPr>
              <w:pStyle w:val="AmColumnHeading"/>
            </w:pPr>
            <w:r w:rsidRPr="000D6917">
              <w:t>Amendement</w:t>
            </w:r>
          </w:p>
        </w:tc>
      </w:tr>
      <w:tr w:rsidR="00FE5602" w:rsidRPr="000D6917" w14:paraId="35C2A218" w14:textId="77777777" w:rsidTr="00673A64">
        <w:trPr>
          <w:jc w:val="center"/>
        </w:trPr>
        <w:tc>
          <w:tcPr>
            <w:tcW w:w="4876" w:type="dxa"/>
            <w:tcBorders>
              <w:top w:val="nil"/>
              <w:left w:val="nil"/>
              <w:bottom w:val="nil"/>
              <w:right w:val="nil"/>
            </w:tcBorders>
          </w:tcPr>
          <w:p w14:paraId="230E1750" w14:textId="77777777" w:rsidR="00FE5602" w:rsidRPr="000D6917" w:rsidRDefault="00FE5602" w:rsidP="00673A64">
            <w:pPr>
              <w:pStyle w:val="Normal6a"/>
            </w:pPr>
          </w:p>
        </w:tc>
        <w:tc>
          <w:tcPr>
            <w:tcW w:w="4876" w:type="dxa"/>
            <w:tcBorders>
              <w:top w:val="nil"/>
              <w:left w:val="nil"/>
              <w:bottom w:val="nil"/>
              <w:right w:val="nil"/>
            </w:tcBorders>
          </w:tcPr>
          <w:p w14:paraId="6EA11C2B" w14:textId="060F0E89" w:rsidR="00FE5602" w:rsidRPr="000D6917" w:rsidRDefault="00FE5602" w:rsidP="00673A64">
            <w:pPr>
              <w:pStyle w:val="Normal6a"/>
            </w:pPr>
            <w:r w:rsidRPr="000D6917">
              <w:rPr>
                <w:b/>
                <w:i/>
              </w:rPr>
              <w:t>(11 ter)</w:t>
            </w:r>
            <w:r w:rsidRPr="000D6917">
              <w:tab/>
            </w:r>
            <w:r w:rsidR="00014AE0" w:rsidRPr="000D6917">
              <w:tab/>
            </w:r>
            <w:r w:rsidRPr="000D6917">
              <w:rPr>
                <w:b/>
                <w:i/>
              </w:rPr>
              <w:t>Le réservoir européen de talents devrait favoriser une coopération plus étroite entre les États membres en matière de migration de la main-d</w:t>
            </w:r>
            <w:r w:rsidR="00FC18B4">
              <w:rPr>
                <w:b/>
                <w:i/>
              </w:rPr>
              <w:t>’</w:t>
            </w:r>
            <w:r w:rsidRPr="000D6917">
              <w:rPr>
                <w:b/>
                <w:i/>
              </w:rPr>
              <w:t>œuvre, notamment en ce qui concerne la validation des compétences et des qualifications étrangères. À cette fin, le réservoir européen de talents devrait inclure un cadre de référence normalisé, en vue de faciliter une présélection cohérente et efficace des compétences et des qualifications dans l</w:t>
            </w:r>
            <w:r w:rsidR="00FC18B4">
              <w:rPr>
                <w:b/>
                <w:i/>
              </w:rPr>
              <w:t>’</w:t>
            </w:r>
            <w:r w:rsidRPr="000D6917">
              <w:rPr>
                <w:b/>
                <w:i/>
              </w:rPr>
              <w:t>ensemble de l</w:t>
            </w:r>
            <w:r w:rsidR="00FC18B4">
              <w:rPr>
                <w:b/>
                <w:i/>
              </w:rPr>
              <w:t>’</w:t>
            </w:r>
            <w:r w:rsidRPr="000D6917">
              <w:rPr>
                <w:b/>
                <w:i/>
              </w:rPr>
              <w:t>Union. Le secrétariat chargé du réservoir européen de talents devrait avoir la responsabilité d</w:t>
            </w:r>
            <w:r w:rsidR="00FC18B4">
              <w:rPr>
                <w:b/>
                <w:i/>
              </w:rPr>
              <w:t>’</w:t>
            </w:r>
            <w:r w:rsidRPr="000D6917">
              <w:rPr>
                <w:b/>
                <w:i/>
              </w:rPr>
              <w:t>élaborer et d</w:t>
            </w:r>
            <w:r w:rsidR="00FC18B4">
              <w:rPr>
                <w:b/>
                <w:i/>
              </w:rPr>
              <w:t>’</w:t>
            </w:r>
            <w:r w:rsidRPr="000D6917">
              <w:rPr>
                <w:b/>
                <w:i/>
              </w:rPr>
              <w:t>approuver le cadre de référence normalisé. Dans les trois ans suivant la création du réservoir européen de talents, le secrétariat chargé du réservoir européen de talents devrait délivrer des certifications non contraignantes et une évaluation des compétences pour toutes les professions figurant sur les listes nationales et européenne des professions en pénurie. Ces certifications et cette évaluation serviront de base au cadre de référence normalisé, ce qui permettra de rationaliser et d</w:t>
            </w:r>
            <w:r w:rsidR="00FC18B4">
              <w:rPr>
                <w:b/>
                <w:i/>
              </w:rPr>
              <w:t>’</w:t>
            </w:r>
            <w:r w:rsidRPr="000D6917">
              <w:rPr>
                <w:b/>
                <w:i/>
              </w:rPr>
              <w:t>accélérer les processus de sélection.</w:t>
            </w:r>
          </w:p>
        </w:tc>
      </w:tr>
    </w:tbl>
    <w:p w14:paraId="06D151F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741D250" w14:textId="77777777" w:rsidR="00FE5602" w:rsidRPr="000D6917" w:rsidRDefault="00FE5602" w:rsidP="00FE5602">
      <w:r w:rsidRPr="000D6917">
        <w:rPr>
          <w:rStyle w:val="HideTWBExt"/>
        </w:rPr>
        <w:t>&lt;/AmendB&gt;</w:t>
      </w:r>
    </w:p>
    <w:p w14:paraId="080CDFA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199</w:t>
      </w:r>
      <w:r w:rsidRPr="000D6917">
        <w:rPr>
          <w:rStyle w:val="HideTWBExt"/>
          <w:b w:val="0"/>
        </w:rPr>
        <w:t>&lt;/NumAmB&gt;</w:t>
      </w:r>
    </w:p>
    <w:p w14:paraId="70EBE13A"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242C61B0" w14:textId="77777777" w:rsidR="00FE5602" w:rsidRPr="000D6917" w:rsidRDefault="00FE5602" w:rsidP="00FE5602">
      <w:pPr>
        <w:pStyle w:val="NormalBold"/>
      </w:pPr>
      <w:r w:rsidRPr="000D6917">
        <w:rPr>
          <w:rStyle w:val="HideTWBExt"/>
          <w:b w:val="0"/>
        </w:rPr>
        <w:t>&lt;/RepeatBlock-By&gt;</w:t>
      </w:r>
    </w:p>
    <w:p w14:paraId="55AC5AE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0283213" w14:textId="77777777" w:rsidR="00FE5602" w:rsidRPr="000D6917" w:rsidRDefault="00FE5602" w:rsidP="00FE5602">
      <w:pPr>
        <w:pStyle w:val="NormalBold"/>
      </w:pPr>
      <w:r w:rsidRPr="000D6917">
        <w:rPr>
          <w:rStyle w:val="HideTWBExt"/>
          <w:b w:val="0"/>
        </w:rPr>
        <w:t>&lt;Article&gt;</w:t>
      </w:r>
      <w:r w:rsidRPr="000D6917">
        <w:t>Considérant 13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E777A0F" w14:textId="77777777" w:rsidTr="00673A64">
        <w:trPr>
          <w:trHeight w:hRule="exact" w:val="240"/>
          <w:jc w:val="center"/>
        </w:trPr>
        <w:tc>
          <w:tcPr>
            <w:tcW w:w="9752" w:type="dxa"/>
            <w:gridSpan w:val="2"/>
            <w:tcBorders>
              <w:top w:val="nil"/>
              <w:left w:val="nil"/>
              <w:bottom w:val="nil"/>
              <w:right w:val="nil"/>
            </w:tcBorders>
          </w:tcPr>
          <w:p w14:paraId="3115DACB" w14:textId="77777777" w:rsidR="00FE5602" w:rsidRPr="000D6917" w:rsidRDefault="00FE5602" w:rsidP="00673A64"/>
        </w:tc>
      </w:tr>
      <w:tr w:rsidR="00FE5602" w:rsidRPr="000D6917" w14:paraId="19681839" w14:textId="77777777" w:rsidTr="00673A64">
        <w:trPr>
          <w:trHeight w:val="240"/>
          <w:jc w:val="center"/>
        </w:trPr>
        <w:tc>
          <w:tcPr>
            <w:tcW w:w="4876" w:type="dxa"/>
            <w:tcBorders>
              <w:top w:val="nil"/>
              <w:left w:val="nil"/>
              <w:bottom w:val="nil"/>
              <w:right w:val="nil"/>
            </w:tcBorders>
          </w:tcPr>
          <w:p w14:paraId="389262E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2E8D60A" w14:textId="77777777" w:rsidR="00FE5602" w:rsidRPr="000D6917" w:rsidRDefault="00FE5602" w:rsidP="00673A64">
            <w:pPr>
              <w:pStyle w:val="AmColumnHeading"/>
            </w:pPr>
            <w:r w:rsidRPr="000D6917">
              <w:t>Amendement</w:t>
            </w:r>
          </w:p>
        </w:tc>
      </w:tr>
      <w:tr w:rsidR="00FE5602" w:rsidRPr="000D6917" w14:paraId="4D425AFE" w14:textId="77777777" w:rsidTr="00673A64">
        <w:trPr>
          <w:jc w:val="center"/>
        </w:trPr>
        <w:tc>
          <w:tcPr>
            <w:tcW w:w="4876" w:type="dxa"/>
            <w:tcBorders>
              <w:top w:val="nil"/>
              <w:left w:val="nil"/>
              <w:bottom w:val="nil"/>
              <w:right w:val="nil"/>
            </w:tcBorders>
          </w:tcPr>
          <w:p w14:paraId="49760D56" w14:textId="77777777" w:rsidR="00FE5602" w:rsidRPr="000D6917" w:rsidRDefault="00FE5602" w:rsidP="00673A64">
            <w:pPr>
              <w:pStyle w:val="Normal6a"/>
            </w:pPr>
          </w:p>
        </w:tc>
        <w:tc>
          <w:tcPr>
            <w:tcW w:w="4876" w:type="dxa"/>
            <w:tcBorders>
              <w:top w:val="nil"/>
              <w:left w:val="nil"/>
              <w:bottom w:val="nil"/>
              <w:right w:val="nil"/>
            </w:tcBorders>
          </w:tcPr>
          <w:p w14:paraId="50EA72C9" w14:textId="16199452" w:rsidR="00FE5602" w:rsidRPr="000D6917" w:rsidRDefault="00FE5602" w:rsidP="00673A64">
            <w:pPr>
              <w:pStyle w:val="Normal6a"/>
            </w:pPr>
            <w:r w:rsidRPr="000D6917">
              <w:rPr>
                <w:b/>
                <w:i/>
              </w:rPr>
              <w:t>(13 bis)</w:t>
            </w:r>
            <w:r w:rsidRPr="000D6917">
              <w:tab/>
            </w:r>
            <w:r w:rsidRPr="000D6917">
              <w:rPr>
                <w:b/>
                <w:i/>
              </w:rPr>
              <w:t>Les employeurs qui souhaitent participer au réservoir européen de talents devraient être inscrits pour que leurs offres d</w:t>
            </w:r>
            <w:r w:rsidR="00FC18B4">
              <w:rPr>
                <w:b/>
                <w:i/>
              </w:rPr>
              <w:t>’</w:t>
            </w:r>
            <w:r w:rsidRPr="000D6917">
              <w:rPr>
                <w:b/>
                <w:i/>
              </w:rPr>
              <w:t>emploi soient disponibles par l</w:t>
            </w:r>
            <w:r w:rsidR="00FC18B4">
              <w:rPr>
                <w:b/>
                <w:i/>
              </w:rPr>
              <w:t>’</w:t>
            </w:r>
            <w:r w:rsidRPr="000D6917">
              <w:rPr>
                <w:b/>
                <w:i/>
              </w:rPr>
              <w:t>intermédiaire de la plateforme informatique du réservoir européen de talents. Avant l</w:t>
            </w:r>
            <w:r w:rsidR="00FC18B4">
              <w:rPr>
                <w:b/>
                <w:i/>
              </w:rPr>
              <w:t>’</w:t>
            </w:r>
            <w:r w:rsidRPr="000D6917">
              <w:rPr>
                <w:b/>
                <w:i/>
              </w:rPr>
              <w:t>inscription des employeurs, les États membres doivent effectuer les vérifications nécessaires concernant lesdits employeurs afin de veiller à ce qu</w:t>
            </w:r>
            <w:r w:rsidR="00FC18B4">
              <w:rPr>
                <w:b/>
                <w:i/>
              </w:rPr>
              <w:t>’</w:t>
            </w:r>
            <w:r w:rsidRPr="000D6917">
              <w:rPr>
                <w:b/>
                <w:i/>
              </w:rPr>
              <w:t>ils se conforment à la législation et aux pratiques nationales et de l</w:t>
            </w:r>
            <w:r w:rsidR="00FC18B4">
              <w:rPr>
                <w:b/>
                <w:i/>
              </w:rPr>
              <w:t>’</w:t>
            </w:r>
            <w:r w:rsidRPr="000D6917">
              <w:rPr>
                <w:b/>
                <w:i/>
              </w:rPr>
              <w:t>Union applicables, y compris aux conventions collectives applicables, afin de garantir la protection des ressortissants de pays tiers contre les pratiques de recrutement inéquitables et les conditions de travail inadéquates ainsi que la non-discrimination. </w:t>
            </w:r>
          </w:p>
        </w:tc>
      </w:tr>
    </w:tbl>
    <w:p w14:paraId="05A9912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5332916" w14:textId="77777777" w:rsidR="00FE5602" w:rsidRPr="000D6917" w:rsidRDefault="00FE5602" w:rsidP="00FE5602">
      <w:r w:rsidRPr="000D6917">
        <w:rPr>
          <w:rStyle w:val="HideTWBExt"/>
        </w:rPr>
        <w:t>&lt;/AmendB&gt;</w:t>
      </w:r>
    </w:p>
    <w:p w14:paraId="640BCB07"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200</w:t>
      </w:r>
      <w:r w:rsidRPr="000D6917">
        <w:rPr>
          <w:rStyle w:val="HideTWBExt"/>
          <w:b w:val="0"/>
        </w:rPr>
        <w:t>&lt;/NumAmB&gt;</w:t>
      </w:r>
    </w:p>
    <w:p w14:paraId="3378C11B"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3A95026C" w14:textId="77777777" w:rsidR="00FE5602" w:rsidRPr="000D6917" w:rsidRDefault="00FE5602" w:rsidP="00FE5602">
      <w:pPr>
        <w:pStyle w:val="NormalBold"/>
      </w:pPr>
      <w:r w:rsidRPr="000D6917">
        <w:rPr>
          <w:rStyle w:val="HideTWBExt"/>
          <w:b w:val="0"/>
        </w:rPr>
        <w:t>&lt;/RepeatBlock-By&gt;</w:t>
      </w:r>
    </w:p>
    <w:p w14:paraId="018ACC5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4CEF18A" w14:textId="77777777" w:rsidR="00FE5602" w:rsidRPr="000D6917" w:rsidRDefault="00FE5602" w:rsidP="00FE5602">
      <w:pPr>
        <w:pStyle w:val="NormalBold"/>
      </w:pPr>
      <w:r w:rsidRPr="000D6917">
        <w:rPr>
          <w:rStyle w:val="HideTWBExt"/>
          <w:b w:val="0"/>
        </w:rPr>
        <w:t>&lt;Article&gt;</w:t>
      </w:r>
      <w:r w:rsidRPr="000D6917">
        <w:t>Considérant 14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BE9C795" w14:textId="77777777" w:rsidTr="00673A64">
        <w:trPr>
          <w:trHeight w:hRule="exact" w:val="240"/>
          <w:jc w:val="center"/>
        </w:trPr>
        <w:tc>
          <w:tcPr>
            <w:tcW w:w="9752" w:type="dxa"/>
            <w:gridSpan w:val="2"/>
            <w:tcBorders>
              <w:top w:val="nil"/>
              <w:left w:val="nil"/>
              <w:bottom w:val="nil"/>
              <w:right w:val="nil"/>
            </w:tcBorders>
          </w:tcPr>
          <w:p w14:paraId="5215083C" w14:textId="77777777" w:rsidR="00FE5602" w:rsidRPr="000D6917" w:rsidRDefault="00FE5602" w:rsidP="00673A64"/>
        </w:tc>
      </w:tr>
      <w:tr w:rsidR="00FE5602" w:rsidRPr="000D6917" w14:paraId="24678747" w14:textId="77777777" w:rsidTr="00673A64">
        <w:trPr>
          <w:trHeight w:val="240"/>
          <w:jc w:val="center"/>
        </w:trPr>
        <w:tc>
          <w:tcPr>
            <w:tcW w:w="4876" w:type="dxa"/>
            <w:tcBorders>
              <w:top w:val="nil"/>
              <w:left w:val="nil"/>
              <w:bottom w:val="nil"/>
              <w:right w:val="nil"/>
            </w:tcBorders>
          </w:tcPr>
          <w:p w14:paraId="229A542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59C3344" w14:textId="77777777" w:rsidR="00FE5602" w:rsidRPr="000D6917" w:rsidRDefault="00FE5602" w:rsidP="00673A64">
            <w:pPr>
              <w:pStyle w:val="AmColumnHeading"/>
            </w:pPr>
            <w:r w:rsidRPr="000D6917">
              <w:t>Amendement</w:t>
            </w:r>
          </w:p>
        </w:tc>
      </w:tr>
      <w:tr w:rsidR="00FE5602" w:rsidRPr="000D6917" w14:paraId="2BA1BF8A" w14:textId="77777777" w:rsidTr="00673A64">
        <w:trPr>
          <w:jc w:val="center"/>
        </w:trPr>
        <w:tc>
          <w:tcPr>
            <w:tcW w:w="4876" w:type="dxa"/>
            <w:tcBorders>
              <w:top w:val="nil"/>
              <w:left w:val="nil"/>
              <w:bottom w:val="nil"/>
              <w:right w:val="nil"/>
            </w:tcBorders>
          </w:tcPr>
          <w:p w14:paraId="32BD84E3" w14:textId="706A4EF3" w:rsidR="00FE5602" w:rsidRPr="000D6917" w:rsidRDefault="00FE5602" w:rsidP="00673A64">
            <w:pPr>
              <w:pStyle w:val="Normal6a"/>
            </w:pPr>
            <w:r w:rsidRPr="000D6917">
              <w:t>(14)</w:t>
            </w:r>
            <w:r w:rsidRPr="000D6917">
              <w:tab/>
              <w:t>Les demandeurs d</w:t>
            </w:r>
            <w:r w:rsidR="00FC18B4">
              <w:t>’</w:t>
            </w:r>
            <w:r w:rsidRPr="000D6917">
              <w:t>emploi issus de pays tiers inscrits devraient avoir le droit de choisir parmi un certain nombre d</w:t>
            </w:r>
            <w:r w:rsidR="00FC18B4">
              <w:t>’</w:t>
            </w:r>
            <w:r w:rsidRPr="000D6917">
              <w:t>options techniques pour restreindre l</w:t>
            </w:r>
            <w:r w:rsidR="00FC18B4">
              <w:t>’</w:t>
            </w:r>
            <w:r w:rsidRPr="000D6917">
              <w:t>accès à leurs données à caractère personnel, par exemple en limitant l</w:t>
            </w:r>
            <w:r w:rsidR="00FC18B4">
              <w:t>’</w:t>
            </w:r>
            <w:r w:rsidRPr="000D6917">
              <w:t>accès à leurs coordonnées. Les profils de demandeurs d</w:t>
            </w:r>
            <w:r w:rsidR="00FC18B4">
              <w:t>’</w:t>
            </w:r>
            <w:r w:rsidRPr="000D6917">
              <w:t>emploi issus de pays tiers inscrits et d</w:t>
            </w:r>
            <w:r w:rsidR="00FC18B4">
              <w:t>’</w:t>
            </w:r>
            <w:r w:rsidRPr="000D6917">
              <w:t>employeurs participant à la plateforme informatique du réservoir européen de talents qui n</w:t>
            </w:r>
            <w:r w:rsidR="00FC18B4">
              <w:t>’</w:t>
            </w:r>
            <w:r w:rsidRPr="000D6917">
              <w:t>ont pas été utilisés pendant une période de deux ans devraient être automatiquement supprimés. Lorsque des profils sont supprimés, un ensemble limité de données anonymisées pourrait continuer à être conservé à des fins de recherche et de statistiques, notamment pour la production et la qualité des statistiques européennes.</w:t>
            </w:r>
          </w:p>
        </w:tc>
        <w:tc>
          <w:tcPr>
            <w:tcW w:w="4876" w:type="dxa"/>
            <w:tcBorders>
              <w:top w:val="nil"/>
              <w:left w:val="nil"/>
              <w:bottom w:val="nil"/>
              <w:right w:val="nil"/>
            </w:tcBorders>
          </w:tcPr>
          <w:p w14:paraId="2B9FC6FE" w14:textId="44DB4C5E" w:rsidR="00FE5602" w:rsidRPr="000D6917" w:rsidRDefault="00FE5602" w:rsidP="00673A64">
            <w:pPr>
              <w:pStyle w:val="Normal6a"/>
            </w:pPr>
            <w:r w:rsidRPr="000D6917">
              <w:t>(14)</w:t>
            </w:r>
            <w:r w:rsidRPr="000D6917">
              <w:tab/>
            </w:r>
            <w:r w:rsidRPr="000D6917">
              <w:rPr>
                <w:b/>
                <w:i/>
              </w:rPr>
              <w:t>L</w:t>
            </w:r>
            <w:r w:rsidR="00FC18B4">
              <w:rPr>
                <w:b/>
                <w:i/>
              </w:rPr>
              <w:t>’</w:t>
            </w:r>
            <w:r w:rsidRPr="000D6917">
              <w:rPr>
                <w:b/>
                <w:i/>
              </w:rPr>
              <w:t>inscription d</w:t>
            </w:r>
            <w:r w:rsidR="00FC18B4">
              <w:rPr>
                <w:b/>
                <w:i/>
              </w:rPr>
              <w:t>’</w:t>
            </w:r>
            <w:r w:rsidRPr="000D6917">
              <w:rPr>
                <w:b/>
                <w:i/>
              </w:rPr>
              <w:t>un profil, d</w:t>
            </w:r>
            <w:r w:rsidR="00FC18B4">
              <w:rPr>
                <w:b/>
                <w:i/>
              </w:rPr>
              <w:t>’</w:t>
            </w:r>
            <w:r w:rsidRPr="000D6917">
              <w:rPr>
                <w:b/>
                <w:i/>
              </w:rPr>
              <w:t>une part, et la recherche et la publication d</w:t>
            </w:r>
            <w:r w:rsidR="00FC18B4">
              <w:rPr>
                <w:b/>
                <w:i/>
              </w:rPr>
              <w:t>’</w:t>
            </w:r>
            <w:r w:rsidRPr="000D6917">
              <w:rPr>
                <w:b/>
                <w:i/>
              </w:rPr>
              <w:t>offres d</w:t>
            </w:r>
            <w:r w:rsidR="00FC18B4">
              <w:rPr>
                <w:b/>
                <w:i/>
              </w:rPr>
              <w:t>’</w:t>
            </w:r>
            <w:r w:rsidRPr="000D6917">
              <w:rPr>
                <w:b/>
                <w:i/>
              </w:rPr>
              <w:t>emploi, d</w:t>
            </w:r>
            <w:r w:rsidR="00FC18B4">
              <w:rPr>
                <w:b/>
                <w:i/>
              </w:rPr>
              <w:t>’</w:t>
            </w:r>
            <w:r w:rsidRPr="000D6917">
              <w:rPr>
                <w:b/>
                <w:i/>
              </w:rPr>
              <w:t>autre part, devraient être gratuites tant pour les demandeurs d</w:t>
            </w:r>
            <w:r w:rsidR="00FC18B4">
              <w:rPr>
                <w:b/>
                <w:i/>
              </w:rPr>
              <w:t>’</w:t>
            </w:r>
            <w:r w:rsidRPr="000D6917">
              <w:rPr>
                <w:b/>
                <w:i/>
              </w:rPr>
              <w:t>emploi issus de pays tiers que pour les employeurs.</w:t>
            </w:r>
            <w:r w:rsidRPr="000D6917">
              <w:t xml:space="preserve"> Les demandeurs d</w:t>
            </w:r>
            <w:r w:rsidR="00FC18B4">
              <w:t>’</w:t>
            </w:r>
            <w:r w:rsidRPr="000D6917">
              <w:t>emploi issus de pays tiers inscrits devraient avoir le droit de choisir parmi un certain nombre d</w:t>
            </w:r>
            <w:r w:rsidR="00FC18B4">
              <w:t>’</w:t>
            </w:r>
            <w:r w:rsidRPr="000D6917">
              <w:t>options techniques pour restreindre l</w:t>
            </w:r>
            <w:r w:rsidR="00FC18B4">
              <w:t>’</w:t>
            </w:r>
            <w:r w:rsidRPr="000D6917">
              <w:t>accès à leurs données à caractère personnel, par exemple en limitant l</w:t>
            </w:r>
            <w:r w:rsidR="00FC18B4">
              <w:t>’</w:t>
            </w:r>
            <w:r w:rsidRPr="000D6917">
              <w:t>accès à leurs coordonnées. Les profils de demandeurs d</w:t>
            </w:r>
            <w:r w:rsidR="00FC18B4">
              <w:t>’</w:t>
            </w:r>
            <w:r w:rsidRPr="000D6917">
              <w:t>emploi issus de pays tiers inscrits et des employeurs participant à la plateforme informatique du réservoir européen de talents qui n</w:t>
            </w:r>
            <w:r w:rsidR="00FC18B4">
              <w:t>’</w:t>
            </w:r>
            <w:r w:rsidRPr="000D6917">
              <w:t xml:space="preserve">ont pas été utilisés pendant une période de deux ans </w:t>
            </w:r>
            <w:r w:rsidRPr="000D6917">
              <w:rPr>
                <w:b/>
                <w:i/>
              </w:rPr>
              <w:t>et ceux des employeurs qui n</w:t>
            </w:r>
            <w:r w:rsidR="00FC18B4">
              <w:rPr>
                <w:b/>
                <w:i/>
              </w:rPr>
              <w:t>’</w:t>
            </w:r>
            <w:r w:rsidRPr="000D6917">
              <w:rPr>
                <w:b/>
                <w:i/>
              </w:rPr>
              <w:t>ont pas été utilisés pendant une période de trois ans</w:t>
            </w:r>
            <w:r w:rsidRPr="000D6917">
              <w:t xml:space="preserve"> devraient être automatiquement supprimés</w:t>
            </w:r>
            <w:r w:rsidRPr="000D6917">
              <w:rPr>
                <w:b/>
                <w:i/>
              </w:rPr>
              <w:t>. Le propriétaire du profil devrait être informé de la suppression au plus tard un mois à l</w:t>
            </w:r>
            <w:r w:rsidR="00FC18B4">
              <w:rPr>
                <w:b/>
                <w:i/>
              </w:rPr>
              <w:t>’</w:t>
            </w:r>
            <w:r w:rsidRPr="000D6917">
              <w:rPr>
                <w:b/>
                <w:i/>
              </w:rPr>
              <w:t>avance</w:t>
            </w:r>
            <w:r w:rsidRPr="000D6917">
              <w:t xml:space="preserve">. Lorsque des profils sont supprimés, un ensemble limité de données anonymisées pourrait continuer à être conservé à des fins de recherche et de statistiques, notamment pour la production et la qualité des statistiques européennes </w:t>
            </w:r>
            <w:r w:rsidRPr="000D6917">
              <w:rPr>
                <w:b/>
                <w:i/>
              </w:rPr>
              <w:t>conformément à l</w:t>
            </w:r>
            <w:r w:rsidR="00FC18B4">
              <w:rPr>
                <w:b/>
                <w:i/>
              </w:rPr>
              <w:t>’</w:t>
            </w:r>
            <w:r w:rsidRPr="000D6917">
              <w:rPr>
                <w:b/>
                <w:i/>
              </w:rPr>
              <w:t>article</w:t>
            </w:r>
            <w:r w:rsidRPr="000D6917">
              <w:t> </w:t>
            </w:r>
            <w:r w:rsidRPr="000D6917">
              <w:rPr>
                <w:b/>
                <w:i/>
              </w:rPr>
              <w:t>20, paragraphe 1, du présent règlement</w:t>
            </w:r>
            <w:r w:rsidRPr="000D6917">
              <w:t xml:space="preserve">. </w:t>
            </w:r>
            <w:r w:rsidRPr="000D6917">
              <w:rPr>
                <w:b/>
                <w:i/>
              </w:rPr>
              <w:t>Pour les profils de demandeurs d</w:t>
            </w:r>
            <w:r w:rsidR="00FC18B4">
              <w:rPr>
                <w:b/>
                <w:i/>
              </w:rPr>
              <w:t>’</w:t>
            </w:r>
            <w:r w:rsidRPr="000D6917">
              <w:rPr>
                <w:b/>
                <w:i/>
              </w:rPr>
              <w:t>emploi inscrits, des données concernant la nationalité, la profession souhaitée ou exercée, la possession d</w:t>
            </w:r>
            <w:r w:rsidR="00FC18B4">
              <w:rPr>
                <w:b/>
                <w:i/>
              </w:rPr>
              <w:t>’</w:t>
            </w:r>
            <w:r w:rsidRPr="000D6917">
              <w:rPr>
                <w:b/>
                <w:i/>
              </w:rPr>
              <w:t>un passe «partenariat pour les talents», la période pendant laquelle le profil a été enregistré sur la plateforme informatique du réservoir européen des talents, le nombre de consultations de la plateforme, le nombre de correspondances avec des employeurs et le nombre de placements facilités pourraient être stockées. Pour les profils des employeurs, des données concernant l</w:t>
            </w:r>
            <w:r w:rsidR="00FC18B4">
              <w:rPr>
                <w:b/>
                <w:i/>
              </w:rPr>
              <w:t>’</w:t>
            </w:r>
            <w:r w:rsidRPr="000D6917">
              <w:rPr>
                <w:b/>
                <w:i/>
              </w:rPr>
              <w:t>État membre dans lequel ils sont établis, le secteur, le nombre de consultations de la plateforme informatique du réservoir européen des talents, le nombre de correspondances avec des demandeurs d</w:t>
            </w:r>
            <w:r w:rsidR="00FC18B4">
              <w:rPr>
                <w:b/>
                <w:i/>
              </w:rPr>
              <w:t>’</w:t>
            </w:r>
            <w:r w:rsidRPr="000D6917">
              <w:rPr>
                <w:b/>
                <w:i/>
              </w:rPr>
              <w:t>emploi et le nombre de placements facilités pourraient être stockées.</w:t>
            </w:r>
          </w:p>
        </w:tc>
      </w:tr>
    </w:tbl>
    <w:p w14:paraId="773DCC9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8DFF882" w14:textId="77777777" w:rsidR="00FE5602" w:rsidRPr="000D6917" w:rsidRDefault="00FE5602" w:rsidP="00FE5602">
      <w:r w:rsidRPr="000D6917">
        <w:rPr>
          <w:rStyle w:val="HideTWBExt"/>
        </w:rPr>
        <w:t>&lt;/AmendB&gt;</w:t>
      </w:r>
    </w:p>
    <w:p w14:paraId="004683C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201</w:t>
      </w:r>
      <w:r w:rsidRPr="000D6917">
        <w:rPr>
          <w:rStyle w:val="HideTWBExt"/>
          <w:b w:val="0"/>
        </w:rPr>
        <w:t>&lt;/NumAmB&gt;</w:t>
      </w:r>
    </w:p>
    <w:p w14:paraId="2C39B299"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3C855A7F" w14:textId="77777777" w:rsidR="00FE5602" w:rsidRPr="000D6917" w:rsidRDefault="00FE5602" w:rsidP="00FE5602">
      <w:pPr>
        <w:pStyle w:val="NormalBold"/>
      </w:pPr>
      <w:r w:rsidRPr="000D6917">
        <w:rPr>
          <w:rStyle w:val="HideTWBExt"/>
          <w:b w:val="0"/>
        </w:rPr>
        <w:t>&lt;/RepeatBlock-By&gt;</w:t>
      </w:r>
    </w:p>
    <w:p w14:paraId="62ED83D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CE8AB4C" w14:textId="77777777" w:rsidR="00FE5602" w:rsidRPr="000D6917" w:rsidRDefault="00FE5602" w:rsidP="00FE5602">
      <w:pPr>
        <w:pStyle w:val="NormalBold"/>
      </w:pPr>
      <w:r w:rsidRPr="000D6917">
        <w:rPr>
          <w:rStyle w:val="HideTWBExt"/>
          <w:b w:val="0"/>
        </w:rPr>
        <w:t>&lt;Article&gt;</w:t>
      </w:r>
      <w:r w:rsidRPr="000D6917">
        <w:t>Considérant 14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A6313E3" w14:textId="77777777" w:rsidTr="00673A64">
        <w:trPr>
          <w:trHeight w:hRule="exact" w:val="240"/>
          <w:jc w:val="center"/>
        </w:trPr>
        <w:tc>
          <w:tcPr>
            <w:tcW w:w="9752" w:type="dxa"/>
            <w:gridSpan w:val="2"/>
            <w:tcBorders>
              <w:top w:val="nil"/>
              <w:left w:val="nil"/>
              <w:bottom w:val="nil"/>
              <w:right w:val="nil"/>
            </w:tcBorders>
          </w:tcPr>
          <w:p w14:paraId="15005FAC" w14:textId="77777777" w:rsidR="00FE5602" w:rsidRPr="000D6917" w:rsidRDefault="00FE5602" w:rsidP="00673A64"/>
        </w:tc>
      </w:tr>
      <w:tr w:rsidR="00FE5602" w:rsidRPr="000D6917" w14:paraId="17B63A74" w14:textId="77777777" w:rsidTr="00673A64">
        <w:trPr>
          <w:trHeight w:val="240"/>
          <w:jc w:val="center"/>
        </w:trPr>
        <w:tc>
          <w:tcPr>
            <w:tcW w:w="4876" w:type="dxa"/>
            <w:tcBorders>
              <w:top w:val="nil"/>
              <w:left w:val="nil"/>
              <w:bottom w:val="nil"/>
              <w:right w:val="nil"/>
            </w:tcBorders>
          </w:tcPr>
          <w:p w14:paraId="55FED37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C035A91" w14:textId="77777777" w:rsidR="00FE5602" w:rsidRPr="000D6917" w:rsidRDefault="00FE5602" w:rsidP="00673A64">
            <w:pPr>
              <w:pStyle w:val="AmColumnHeading"/>
            </w:pPr>
            <w:r w:rsidRPr="000D6917">
              <w:t>Amendement</w:t>
            </w:r>
          </w:p>
        </w:tc>
      </w:tr>
      <w:tr w:rsidR="00FE5602" w:rsidRPr="000D6917" w14:paraId="6FA14B88" w14:textId="77777777" w:rsidTr="00673A64">
        <w:trPr>
          <w:jc w:val="center"/>
        </w:trPr>
        <w:tc>
          <w:tcPr>
            <w:tcW w:w="4876" w:type="dxa"/>
            <w:tcBorders>
              <w:top w:val="nil"/>
              <w:left w:val="nil"/>
              <w:bottom w:val="nil"/>
              <w:right w:val="nil"/>
            </w:tcBorders>
          </w:tcPr>
          <w:p w14:paraId="44ED3C72" w14:textId="21A0CFAC" w:rsidR="00FE5602" w:rsidRPr="000D6917" w:rsidRDefault="00FE5602" w:rsidP="00673A64">
            <w:pPr>
              <w:pStyle w:val="Normal6a"/>
            </w:pPr>
            <w:r w:rsidRPr="000D6917">
              <w:t>(14)</w:t>
            </w:r>
            <w:r w:rsidRPr="000D6917">
              <w:tab/>
              <w:t>Les demandeurs d</w:t>
            </w:r>
            <w:r w:rsidR="00FC18B4">
              <w:t>’</w:t>
            </w:r>
            <w:r w:rsidRPr="000D6917">
              <w:t>emploi issus de pays tiers inscrits devraient avoir le droit de choisir parmi un certain nombre d</w:t>
            </w:r>
            <w:r w:rsidR="00FC18B4">
              <w:t>’</w:t>
            </w:r>
            <w:r w:rsidRPr="000D6917">
              <w:t>options techniques pour restreindre l</w:t>
            </w:r>
            <w:r w:rsidR="00FC18B4">
              <w:t>’</w:t>
            </w:r>
            <w:r w:rsidRPr="000D6917">
              <w:t>accès à leurs données à caractère personnel, par exemple en limitant l</w:t>
            </w:r>
            <w:r w:rsidR="00FC18B4">
              <w:t>’</w:t>
            </w:r>
            <w:r w:rsidRPr="000D6917">
              <w:t>accès à leurs coordonnées. Les profils de demandeurs d</w:t>
            </w:r>
            <w:r w:rsidR="00FC18B4">
              <w:t>’</w:t>
            </w:r>
            <w:r w:rsidRPr="000D6917">
              <w:t>emploi issus de pays tiers inscrits et d</w:t>
            </w:r>
            <w:r w:rsidR="00FC18B4">
              <w:t>’</w:t>
            </w:r>
            <w:r w:rsidRPr="000D6917">
              <w:t>employeurs participant à la plateforme informatique du réservoir européen de talents qui n</w:t>
            </w:r>
            <w:r w:rsidR="00FC18B4">
              <w:t>’</w:t>
            </w:r>
            <w:r w:rsidRPr="000D6917">
              <w:t>ont pas été utilisés pendant une période de deux ans devraient être automatiquement supprimés. Lorsque des profils sont supprimés, un ensemble limité de données anonymisées pourrait continuer à être conservé à des fins de recherche et de statistiques, notamment pour la production et la qualité des statistiques européennes.</w:t>
            </w:r>
          </w:p>
        </w:tc>
        <w:tc>
          <w:tcPr>
            <w:tcW w:w="4876" w:type="dxa"/>
            <w:tcBorders>
              <w:top w:val="nil"/>
              <w:left w:val="nil"/>
              <w:bottom w:val="nil"/>
              <w:right w:val="nil"/>
            </w:tcBorders>
          </w:tcPr>
          <w:p w14:paraId="5C34C61E" w14:textId="5CC70639" w:rsidR="00FE5602" w:rsidRPr="000D6917" w:rsidRDefault="00FE5602" w:rsidP="00673A64">
            <w:pPr>
              <w:pStyle w:val="Normal6a"/>
            </w:pPr>
            <w:r w:rsidRPr="000D6917">
              <w:t>(14)</w:t>
            </w:r>
            <w:r w:rsidRPr="000D6917">
              <w:tab/>
              <w:t>Les demandeurs d</w:t>
            </w:r>
            <w:r w:rsidR="00FC18B4">
              <w:t>’</w:t>
            </w:r>
            <w:r w:rsidRPr="000D6917">
              <w:t>emploi issus de pays tiers inscrits devraient avoir le droit de choisir parmi un certain nombre d</w:t>
            </w:r>
            <w:r w:rsidR="00FC18B4">
              <w:t>’</w:t>
            </w:r>
            <w:r w:rsidRPr="000D6917">
              <w:t>options techniques pour restreindre l</w:t>
            </w:r>
            <w:r w:rsidR="00FC18B4">
              <w:t>’</w:t>
            </w:r>
            <w:r w:rsidRPr="000D6917">
              <w:t>accès à leurs données à caractère personnel, par exemple en limitant l</w:t>
            </w:r>
            <w:r w:rsidR="00FC18B4">
              <w:t>’</w:t>
            </w:r>
            <w:r w:rsidRPr="000D6917">
              <w:t>accès à leurs coordonnées. Les profils de demandeurs d</w:t>
            </w:r>
            <w:r w:rsidR="00FC18B4">
              <w:t>’</w:t>
            </w:r>
            <w:r w:rsidRPr="000D6917">
              <w:t>emploi issus de pays tiers inscrits et d</w:t>
            </w:r>
            <w:r w:rsidR="00FC18B4">
              <w:t>’</w:t>
            </w:r>
            <w:r w:rsidRPr="000D6917">
              <w:t>employeurs participant à la plateforme informatique du réservoir européen de talents qui n</w:t>
            </w:r>
            <w:r w:rsidR="00FC18B4">
              <w:t>’</w:t>
            </w:r>
            <w:r w:rsidRPr="000D6917">
              <w:t xml:space="preserve">ont pas été utilisés pendant une période de deux ans devraient être automatiquement supprimés. </w:t>
            </w:r>
            <w:r w:rsidRPr="000D6917">
              <w:rPr>
                <w:b/>
                <w:i/>
              </w:rPr>
              <w:t>Les demandeurs d</w:t>
            </w:r>
            <w:r w:rsidR="00FC18B4">
              <w:rPr>
                <w:b/>
                <w:i/>
              </w:rPr>
              <w:t>’</w:t>
            </w:r>
            <w:r w:rsidRPr="000D6917">
              <w:rPr>
                <w:b/>
                <w:i/>
              </w:rPr>
              <w:t>emploi concernés devraient être informés deux mois avant la suppression du profil que leur profil sera supprimé s</w:t>
            </w:r>
            <w:r w:rsidR="00FC18B4">
              <w:rPr>
                <w:b/>
                <w:i/>
              </w:rPr>
              <w:t>’</w:t>
            </w:r>
            <w:r w:rsidRPr="000D6917">
              <w:rPr>
                <w:b/>
                <w:i/>
              </w:rPr>
              <w:t>il n</w:t>
            </w:r>
            <w:r w:rsidR="00FC18B4">
              <w:rPr>
                <w:b/>
                <w:i/>
              </w:rPr>
              <w:t>’</w:t>
            </w:r>
            <w:r w:rsidRPr="000D6917">
              <w:rPr>
                <w:b/>
                <w:i/>
              </w:rPr>
              <w:t>est pas consulté au cours de ladite période. Les profils ou les offres d</w:t>
            </w:r>
            <w:r w:rsidR="00FC18B4">
              <w:rPr>
                <w:b/>
                <w:i/>
              </w:rPr>
              <w:t>’</w:t>
            </w:r>
            <w:r w:rsidRPr="000D6917">
              <w:rPr>
                <w:b/>
                <w:i/>
              </w:rPr>
              <w:t>emploi des employeurs inscrits qui n</w:t>
            </w:r>
            <w:r w:rsidR="00FC18B4">
              <w:rPr>
                <w:b/>
                <w:i/>
              </w:rPr>
              <w:t>’</w:t>
            </w:r>
            <w:r w:rsidRPr="000D6917">
              <w:rPr>
                <w:b/>
                <w:i/>
              </w:rPr>
              <w:t>ont pas été consultés pendant une période de deux ans à compter de l</w:t>
            </w:r>
            <w:r w:rsidR="00FC18B4">
              <w:rPr>
                <w:b/>
                <w:i/>
              </w:rPr>
              <w:t>’</w:t>
            </w:r>
            <w:r w:rsidRPr="000D6917">
              <w:rPr>
                <w:b/>
                <w:i/>
              </w:rPr>
              <w:t>enregistrement de ces profils devraient être supprimés ou anonymisés et aucune donnée à caractère personnel ne devrait être conservée. Les employeurs concernés devraient être informés deux mois avant la suppression du profil que leur profil sera supprimé s</w:t>
            </w:r>
            <w:r w:rsidR="00FC18B4">
              <w:rPr>
                <w:b/>
                <w:i/>
              </w:rPr>
              <w:t>’</w:t>
            </w:r>
            <w:r w:rsidRPr="000D6917">
              <w:rPr>
                <w:b/>
                <w:i/>
              </w:rPr>
              <w:t>il n</w:t>
            </w:r>
            <w:r w:rsidR="00FC18B4">
              <w:rPr>
                <w:b/>
                <w:i/>
              </w:rPr>
              <w:t>’</w:t>
            </w:r>
            <w:r w:rsidRPr="000D6917">
              <w:rPr>
                <w:b/>
                <w:i/>
              </w:rPr>
              <w:t>est pas consulté au cours de ladite période.</w:t>
            </w:r>
            <w:r w:rsidRPr="000D6917">
              <w:t xml:space="preserve"> Lorsque des profils sont supprimés, un ensemble limité de données anonymisées pourrait continuer à être conservé à des fins de recherche et de statistiques, notamment pour la production et la qualité des statistiques européennes.</w:t>
            </w:r>
          </w:p>
        </w:tc>
      </w:tr>
    </w:tbl>
    <w:p w14:paraId="19DB8A0F"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164C196C" w14:textId="77777777" w:rsidR="00FE5602" w:rsidRPr="00673A64" w:rsidRDefault="00FE5602" w:rsidP="00FE5602">
      <w:pPr>
        <w:rPr>
          <w:lang w:val="en-GB"/>
        </w:rPr>
      </w:pPr>
      <w:r w:rsidRPr="00673A64">
        <w:rPr>
          <w:rStyle w:val="HideTWBExt"/>
          <w:lang w:val="en-GB"/>
        </w:rPr>
        <w:t>&lt;/AmendB&gt;</w:t>
      </w:r>
    </w:p>
    <w:p w14:paraId="29269930"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202</w:t>
      </w:r>
      <w:r w:rsidRPr="00673A64">
        <w:rPr>
          <w:rStyle w:val="HideTWBExt"/>
          <w:b w:val="0"/>
          <w:lang w:val="en-GB"/>
        </w:rPr>
        <w:t>&lt;/NumAmB&gt;</w:t>
      </w:r>
    </w:p>
    <w:p w14:paraId="48CF865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5C620236" w14:textId="77777777" w:rsidR="00FE5602" w:rsidRPr="000D6917" w:rsidRDefault="00FE5602" w:rsidP="00FE5602">
      <w:pPr>
        <w:pStyle w:val="NormalBold"/>
      </w:pPr>
      <w:r w:rsidRPr="000D6917">
        <w:rPr>
          <w:rStyle w:val="HideTWBExt"/>
          <w:b w:val="0"/>
        </w:rPr>
        <w:t>&lt;/RepeatBlock-By&gt;</w:t>
      </w:r>
    </w:p>
    <w:p w14:paraId="36FBB17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0D36ED4" w14:textId="77777777" w:rsidR="00FE5602" w:rsidRPr="000D6917" w:rsidRDefault="00FE5602" w:rsidP="00FE5602">
      <w:pPr>
        <w:pStyle w:val="NormalBold"/>
      </w:pPr>
      <w:r w:rsidRPr="000D6917">
        <w:rPr>
          <w:rStyle w:val="HideTWBExt"/>
          <w:b w:val="0"/>
        </w:rPr>
        <w:t>&lt;Article&gt;</w:t>
      </w:r>
      <w:r w:rsidRPr="000D6917">
        <w:t>Considérant 14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C530D2E" w14:textId="77777777" w:rsidTr="00673A64">
        <w:trPr>
          <w:trHeight w:hRule="exact" w:val="240"/>
          <w:jc w:val="center"/>
        </w:trPr>
        <w:tc>
          <w:tcPr>
            <w:tcW w:w="9752" w:type="dxa"/>
            <w:gridSpan w:val="2"/>
            <w:tcBorders>
              <w:top w:val="nil"/>
              <w:left w:val="nil"/>
              <w:bottom w:val="nil"/>
              <w:right w:val="nil"/>
            </w:tcBorders>
          </w:tcPr>
          <w:p w14:paraId="7A4FA3FD" w14:textId="77777777" w:rsidR="00FE5602" w:rsidRPr="000D6917" w:rsidRDefault="00FE5602" w:rsidP="00673A64"/>
        </w:tc>
      </w:tr>
      <w:tr w:rsidR="00FE5602" w:rsidRPr="000D6917" w14:paraId="3D8D9D1F" w14:textId="77777777" w:rsidTr="00673A64">
        <w:trPr>
          <w:trHeight w:val="240"/>
          <w:jc w:val="center"/>
        </w:trPr>
        <w:tc>
          <w:tcPr>
            <w:tcW w:w="4876" w:type="dxa"/>
            <w:tcBorders>
              <w:top w:val="nil"/>
              <w:left w:val="nil"/>
              <w:bottom w:val="nil"/>
              <w:right w:val="nil"/>
            </w:tcBorders>
          </w:tcPr>
          <w:p w14:paraId="792D89A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307CE99" w14:textId="77777777" w:rsidR="00FE5602" w:rsidRPr="000D6917" w:rsidRDefault="00FE5602" w:rsidP="00673A64">
            <w:pPr>
              <w:pStyle w:val="AmColumnHeading"/>
            </w:pPr>
            <w:r w:rsidRPr="000D6917">
              <w:t>Amendement</w:t>
            </w:r>
          </w:p>
        </w:tc>
      </w:tr>
      <w:tr w:rsidR="00FE5602" w:rsidRPr="000D6917" w14:paraId="6FC06DF9" w14:textId="77777777" w:rsidTr="00673A64">
        <w:trPr>
          <w:jc w:val="center"/>
        </w:trPr>
        <w:tc>
          <w:tcPr>
            <w:tcW w:w="4876" w:type="dxa"/>
            <w:tcBorders>
              <w:top w:val="nil"/>
              <w:left w:val="nil"/>
              <w:bottom w:val="nil"/>
              <w:right w:val="nil"/>
            </w:tcBorders>
          </w:tcPr>
          <w:p w14:paraId="7CD18A6C" w14:textId="547F2A1E" w:rsidR="00FE5602" w:rsidRPr="000D6917" w:rsidRDefault="00FE5602" w:rsidP="00673A64">
            <w:pPr>
              <w:pStyle w:val="Normal6a"/>
            </w:pPr>
            <w:r w:rsidRPr="000D6917">
              <w:t>(14)</w:t>
            </w:r>
            <w:r w:rsidRPr="000D6917">
              <w:tab/>
              <w:t>Les demandeurs d</w:t>
            </w:r>
            <w:r w:rsidR="00FC18B4">
              <w:t>’</w:t>
            </w:r>
            <w:r w:rsidRPr="000D6917">
              <w:t>emploi issus de pays tiers inscrits devraient avoir le droit de choisir parmi un certain nombre d</w:t>
            </w:r>
            <w:r w:rsidR="00FC18B4">
              <w:t>’</w:t>
            </w:r>
            <w:r w:rsidRPr="000D6917">
              <w:t>options techniques pour restreindre l</w:t>
            </w:r>
            <w:r w:rsidR="00FC18B4">
              <w:t>’</w:t>
            </w:r>
            <w:r w:rsidRPr="000D6917">
              <w:t>accès à leurs données à caractère personnel, par exemple en limitant l</w:t>
            </w:r>
            <w:r w:rsidR="00FC18B4">
              <w:t>’</w:t>
            </w:r>
            <w:r w:rsidRPr="000D6917">
              <w:t>accès à leurs coordonnées. Les profils de demandeurs d</w:t>
            </w:r>
            <w:r w:rsidR="00FC18B4">
              <w:t>’</w:t>
            </w:r>
            <w:r w:rsidRPr="000D6917">
              <w:t xml:space="preserve">emploi issus de pays tiers inscrits </w:t>
            </w:r>
            <w:r w:rsidRPr="000D6917">
              <w:rPr>
                <w:b/>
                <w:i/>
              </w:rPr>
              <w:t>et</w:t>
            </w:r>
            <w:r w:rsidRPr="000D6917">
              <w:t xml:space="preserve"> d</w:t>
            </w:r>
            <w:r w:rsidR="00FC18B4">
              <w:t>’</w:t>
            </w:r>
            <w:r w:rsidRPr="000D6917">
              <w:t>employeurs participant à la plateforme informatique du réservoir européen de talents qui n</w:t>
            </w:r>
            <w:r w:rsidR="00FC18B4">
              <w:t>’</w:t>
            </w:r>
            <w:r w:rsidRPr="000D6917">
              <w:t xml:space="preserve">ont pas été utilisés pendant une période de deux ans devraient être </w:t>
            </w:r>
            <w:r w:rsidRPr="000D6917">
              <w:rPr>
                <w:b/>
                <w:i/>
              </w:rPr>
              <w:t>automatiquement supprimés</w:t>
            </w:r>
            <w:r w:rsidRPr="000D6917">
              <w:t>. Lorsque des profils sont supprimés, un ensemble limité de données anonymisées pourrait continuer à être conservé à des fins de recherche et de statistiques, notamment pour la production et la qualité des statistiques européennes.</w:t>
            </w:r>
          </w:p>
        </w:tc>
        <w:tc>
          <w:tcPr>
            <w:tcW w:w="4876" w:type="dxa"/>
            <w:tcBorders>
              <w:top w:val="nil"/>
              <w:left w:val="nil"/>
              <w:bottom w:val="nil"/>
              <w:right w:val="nil"/>
            </w:tcBorders>
          </w:tcPr>
          <w:p w14:paraId="0DB83B1D" w14:textId="08B0D7BD" w:rsidR="00FE5602" w:rsidRPr="000D6917" w:rsidRDefault="00FE5602" w:rsidP="00673A64">
            <w:pPr>
              <w:pStyle w:val="Normal6a"/>
            </w:pPr>
            <w:r w:rsidRPr="000D6917">
              <w:t>(14)</w:t>
            </w:r>
            <w:r w:rsidRPr="000D6917">
              <w:tab/>
              <w:t>Les demandeurs d</w:t>
            </w:r>
            <w:r w:rsidR="00FC18B4">
              <w:t>’</w:t>
            </w:r>
            <w:r w:rsidRPr="000D6917">
              <w:t>emploi issus de pays tiers inscrits devraient avoir le droit de choisir parmi un certain nombre d</w:t>
            </w:r>
            <w:r w:rsidR="00FC18B4">
              <w:t>’</w:t>
            </w:r>
            <w:r w:rsidRPr="000D6917">
              <w:t>options techniques pour restreindre l</w:t>
            </w:r>
            <w:r w:rsidR="00FC18B4">
              <w:t>’</w:t>
            </w:r>
            <w:r w:rsidRPr="000D6917">
              <w:t>accès à leurs données à caractère personnel, par exemple en limitant l</w:t>
            </w:r>
            <w:r w:rsidR="00FC18B4">
              <w:t>’</w:t>
            </w:r>
            <w:r w:rsidRPr="000D6917">
              <w:t>accès à leurs coordonnées. Les profils de demandeurs d</w:t>
            </w:r>
            <w:r w:rsidR="00FC18B4">
              <w:t>’</w:t>
            </w:r>
            <w:r w:rsidRPr="000D6917">
              <w:t>emploi issus de pays tiers inscrits</w:t>
            </w:r>
            <w:r w:rsidRPr="000D6917">
              <w:rPr>
                <w:b/>
                <w:i/>
              </w:rPr>
              <w:t>,</w:t>
            </w:r>
            <w:r w:rsidRPr="000D6917">
              <w:t xml:space="preserve"> d</w:t>
            </w:r>
            <w:r w:rsidR="00FC18B4">
              <w:t>’</w:t>
            </w:r>
            <w:r w:rsidRPr="000D6917">
              <w:t xml:space="preserve">employeurs </w:t>
            </w:r>
            <w:r w:rsidRPr="000D6917">
              <w:rPr>
                <w:b/>
                <w:i/>
              </w:rPr>
              <w:t>et d</w:t>
            </w:r>
            <w:r w:rsidR="00FC18B4">
              <w:rPr>
                <w:b/>
                <w:i/>
              </w:rPr>
              <w:t>’</w:t>
            </w:r>
            <w:r w:rsidRPr="000D6917">
              <w:rPr>
                <w:b/>
                <w:i/>
              </w:rPr>
              <w:t>intermédiaires</w:t>
            </w:r>
            <w:r w:rsidRPr="000D6917">
              <w:t xml:space="preserve"> participant à la plateforme informatique du réservoir européen de talents qui n</w:t>
            </w:r>
            <w:r w:rsidR="00FC18B4">
              <w:t>’</w:t>
            </w:r>
            <w:r w:rsidRPr="000D6917">
              <w:t xml:space="preserve">ont pas été utilisés pendant une période de deux ans devraient être </w:t>
            </w:r>
            <w:r w:rsidRPr="000D6917">
              <w:rPr>
                <w:b/>
                <w:i/>
              </w:rPr>
              <w:t>supprimés après en avoir dûment informé l</w:t>
            </w:r>
            <w:r w:rsidR="00FC18B4">
              <w:rPr>
                <w:b/>
                <w:i/>
              </w:rPr>
              <w:t>’</w:t>
            </w:r>
            <w:r w:rsidRPr="000D6917">
              <w:rPr>
                <w:b/>
                <w:i/>
              </w:rPr>
              <w:t>utilisateur concerné, sauf si l</w:t>
            </w:r>
            <w:r w:rsidR="00FC18B4">
              <w:rPr>
                <w:b/>
                <w:i/>
              </w:rPr>
              <w:t>’</w:t>
            </w:r>
            <w:r w:rsidRPr="000D6917">
              <w:rPr>
                <w:b/>
                <w:i/>
              </w:rPr>
              <w:t>utilisateur conteste cette décision et met à jour son profil</w:t>
            </w:r>
            <w:r w:rsidRPr="000D6917">
              <w:t xml:space="preserve">. Lorsque des profils sont supprimés, </w:t>
            </w:r>
            <w:r w:rsidRPr="000D6917">
              <w:rPr>
                <w:b/>
                <w:i/>
              </w:rPr>
              <w:t>toutes les données à caractère personnel devraient être supprimées, tandis qu</w:t>
            </w:r>
            <w:r w:rsidR="00FC18B4">
              <w:rPr>
                <w:b/>
                <w:i/>
              </w:rPr>
              <w:t>’</w:t>
            </w:r>
            <w:r w:rsidRPr="000D6917">
              <w:t xml:space="preserve">un ensemble limité de données anonymisées pourrait continuer à être conservé à des fins de recherche et de statistiques, notamment pour </w:t>
            </w:r>
            <w:r w:rsidRPr="000D6917">
              <w:rPr>
                <w:b/>
                <w:i/>
              </w:rPr>
              <w:t>améliorer le fonctionnement du réservoir européen de talents et pour</w:t>
            </w:r>
            <w:r w:rsidRPr="000D6917">
              <w:t xml:space="preserve"> la production et la qualité des statistiques européennes. </w:t>
            </w:r>
            <w:r w:rsidRPr="000D6917">
              <w:rPr>
                <w:b/>
                <w:i/>
              </w:rPr>
              <w:t>Les utilisateurs devraient avoir le droit de demander, à tout moment, la suppression de leur profil et de leurs données à caractère personnel.</w:t>
            </w:r>
          </w:p>
        </w:tc>
      </w:tr>
    </w:tbl>
    <w:p w14:paraId="4447CA44"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11276042" w14:textId="77777777" w:rsidR="00FE5602" w:rsidRPr="00673A64" w:rsidRDefault="00FE5602" w:rsidP="00FE5602">
      <w:pPr>
        <w:rPr>
          <w:lang w:val="en-GB"/>
        </w:rPr>
      </w:pPr>
      <w:r w:rsidRPr="00673A64">
        <w:rPr>
          <w:rStyle w:val="HideTWBExt"/>
          <w:lang w:val="en-GB"/>
        </w:rPr>
        <w:t>&lt;/AmendB&gt;</w:t>
      </w:r>
    </w:p>
    <w:p w14:paraId="2D197DCE"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203</w:t>
      </w:r>
      <w:r w:rsidRPr="00673A64">
        <w:rPr>
          <w:rStyle w:val="HideTWBExt"/>
          <w:b w:val="0"/>
          <w:lang w:val="en-GB"/>
        </w:rPr>
        <w:t>&lt;/NumAmB&gt;</w:t>
      </w:r>
    </w:p>
    <w:p w14:paraId="45FC0B1F"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71438DF2" w14:textId="77777777" w:rsidR="00FE5602" w:rsidRPr="000D6917" w:rsidRDefault="00FE5602" w:rsidP="00FE5602">
      <w:pPr>
        <w:pStyle w:val="NormalBold"/>
      </w:pPr>
      <w:r w:rsidRPr="000D6917">
        <w:rPr>
          <w:rStyle w:val="HideTWBExt"/>
          <w:b w:val="0"/>
        </w:rPr>
        <w:t>&lt;/RepeatBlock-By&gt;</w:t>
      </w:r>
    </w:p>
    <w:p w14:paraId="47A971C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A7FAD19" w14:textId="77777777" w:rsidR="00FE5602" w:rsidRPr="000D6917" w:rsidRDefault="00FE5602" w:rsidP="00FE5602">
      <w:pPr>
        <w:pStyle w:val="NormalBold"/>
      </w:pPr>
      <w:r w:rsidRPr="000D6917">
        <w:rPr>
          <w:rStyle w:val="HideTWBExt"/>
          <w:b w:val="0"/>
        </w:rPr>
        <w:t>&lt;Article&gt;</w:t>
      </w:r>
      <w:r w:rsidRPr="000D6917">
        <w:t>Considérant 14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BF2CE92" w14:textId="77777777" w:rsidTr="00673A64">
        <w:trPr>
          <w:trHeight w:hRule="exact" w:val="240"/>
          <w:jc w:val="center"/>
        </w:trPr>
        <w:tc>
          <w:tcPr>
            <w:tcW w:w="9752" w:type="dxa"/>
            <w:gridSpan w:val="2"/>
            <w:tcBorders>
              <w:top w:val="nil"/>
              <w:left w:val="nil"/>
              <w:bottom w:val="nil"/>
              <w:right w:val="nil"/>
            </w:tcBorders>
          </w:tcPr>
          <w:p w14:paraId="1F2079F1" w14:textId="77777777" w:rsidR="00FE5602" w:rsidRPr="000D6917" w:rsidRDefault="00FE5602" w:rsidP="00673A64"/>
        </w:tc>
      </w:tr>
      <w:tr w:rsidR="00FE5602" w:rsidRPr="000D6917" w14:paraId="306148EE" w14:textId="77777777" w:rsidTr="00673A64">
        <w:trPr>
          <w:trHeight w:val="240"/>
          <w:jc w:val="center"/>
        </w:trPr>
        <w:tc>
          <w:tcPr>
            <w:tcW w:w="4876" w:type="dxa"/>
            <w:tcBorders>
              <w:top w:val="nil"/>
              <w:left w:val="nil"/>
              <w:bottom w:val="nil"/>
              <w:right w:val="nil"/>
            </w:tcBorders>
          </w:tcPr>
          <w:p w14:paraId="6CEB7D7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1395AE8" w14:textId="77777777" w:rsidR="00FE5602" w:rsidRPr="000D6917" w:rsidRDefault="00FE5602" w:rsidP="00673A64">
            <w:pPr>
              <w:pStyle w:val="AmColumnHeading"/>
            </w:pPr>
            <w:r w:rsidRPr="000D6917">
              <w:t>Amendement</w:t>
            </w:r>
          </w:p>
        </w:tc>
      </w:tr>
      <w:tr w:rsidR="00FE5602" w:rsidRPr="000D6917" w14:paraId="0F9AF0BE" w14:textId="77777777" w:rsidTr="00673A64">
        <w:trPr>
          <w:jc w:val="center"/>
        </w:trPr>
        <w:tc>
          <w:tcPr>
            <w:tcW w:w="4876" w:type="dxa"/>
            <w:tcBorders>
              <w:top w:val="nil"/>
              <w:left w:val="nil"/>
              <w:bottom w:val="nil"/>
              <w:right w:val="nil"/>
            </w:tcBorders>
          </w:tcPr>
          <w:p w14:paraId="1F37935A" w14:textId="0C461669" w:rsidR="00FE5602" w:rsidRPr="000D6917" w:rsidRDefault="00FE5602" w:rsidP="00673A64">
            <w:pPr>
              <w:pStyle w:val="Normal6a"/>
            </w:pPr>
            <w:r w:rsidRPr="000D6917">
              <w:t>(14)</w:t>
            </w:r>
            <w:r w:rsidRPr="000D6917">
              <w:tab/>
              <w:t>Les demandeurs d</w:t>
            </w:r>
            <w:r w:rsidR="00FC18B4">
              <w:t>’</w:t>
            </w:r>
            <w:r w:rsidRPr="000D6917">
              <w:t>emploi issus de pays tiers inscrits devraient avoir le droit de choisir parmi un certain nombre d</w:t>
            </w:r>
            <w:r w:rsidR="00FC18B4">
              <w:t>’</w:t>
            </w:r>
            <w:r w:rsidRPr="000D6917">
              <w:t>options techniques pour restreindre l</w:t>
            </w:r>
            <w:r w:rsidR="00FC18B4">
              <w:t>’</w:t>
            </w:r>
            <w:r w:rsidRPr="000D6917">
              <w:t>accès à leurs données à caractère personnel, par exemple en limitant l</w:t>
            </w:r>
            <w:r w:rsidR="00FC18B4">
              <w:t>’</w:t>
            </w:r>
            <w:r w:rsidRPr="000D6917">
              <w:t>accès à leurs coordonnées. Les profils de demandeurs d</w:t>
            </w:r>
            <w:r w:rsidR="00FC18B4">
              <w:t>’</w:t>
            </w:r>
            <w:r w:rsidRPr="000D6917">
              <w:t>emploi issus de pays tiers inscrits et d</w:t>
            </w:r>
            <w:r w:rsidR="00FC18B4">
              <w:t>’</w:t>
            </w:r>
            <w:r w:rsidRPr="000D6917">
              <w:t>employeurs participant à la plateforme informatique du réservoir européen de talents qui n</w:t>
            </w:r>
            <w:r w:rsidR="00FC18B4">
              <w:t>’</w:t>
            </w:r>
            <w:r w:rsidRPr="000D6917">
              <w:t xml:space="preserve">ont pas été utilisés pendant une période de </w:t>
            </w:r>
            <w:r w:rsidRPr="000D6917">
              <w:rPr>
                <w:b/>
                <w:i/>
              </w:rPr>
              <w:t>deux ans</w:t>
            </w:r>
            <w:r w:rsidRPr="000D6917">
              <w:t xml:space="preserve"> devraient être automatiquement supprimés. Lorsque des profils sont supprimés, un ensemble limité de données anonymisées pourrait continuer à être conservé à des fins de recherche et de statistiques, notamment pour la production et la qualité des statistiques européennes.</w:t>
            </w:r>
          </w:p>
        </w:tc>
        <w:tc>
          <w:tcPr>
            <w:tcW w:w="4876" w:type="dxa"/>
            <w:tcBorders>
              <w:top w:val="nil"/>
              <w:left w:val="nil"/>
              <w:bottom w:val="nil"/>
              <w:right w:val="nil"/>
            </w:tcBorders>
          </w:tcPr>
          <w:p w14:paraId="321CA2B6" w14:textId="14174600" w:rsidR="00FE5602" w:rsidRPr="000D6917" w:rsidRDefault="00FE5602" w:rsidP="00673A64">
            <w:pPr>
              <w:pStyle w:val="Normal6a"/>
            </w:pPr>
            <w:r w:rsidRPr="000D6917">
              <w:t>(14)</w:t>
            </w:r>
            <w:r w:rsidRPr="000D6917">
              <w:tab/>
              <w:t>Les demandeurs d</w:t>
            </w:r>
            <w:r w:rsidR="00FC18B4">
              <w:t>’</w:t>
            </w:r>
            <w:r w:rsidRPr="000D6917">
              <w:t>emploi issus de pays tiers inscrits devraient avoir le droit de choisir parmi un certain nombre d</w:t>
            </w:r>
            <w:r w:rsidR="00FC18B4">
              <w:t>’</w:t>
            </w:r>
            <w:r w:rsidRPr="000D6917">
              <w:t>options techniques pour restreindre l</w:t>
            </w:r>
            <w:r w:rsidR="00FC18B4">
              <w:t>’</w:t>
            </w:r>
            <w:r w:rsidRPr="000D6917">
              <w:t>accès à leurs données à caractère personnel, par exemple en limitant l</w:t>
            </w:r>
            <w:r w:rsidR="00FC18B4">
              <w:t>’</w:t>
            </w:r>
            <w:r w:rsidRPr="000D6917">
              <w:t>accès à leurs coordonnées. Les profils de demandeurs d</w:t>
            </w:r>
            <w:r w:rsidR="00FC18B4">
              <w:t>’</w:t>
            </w:r>
            <w:r w:rsidRPr="000D6917">
              <w:t>emploi issus de pays tiers inscrits et d</w:t>
            </w:r>
            <w:r w:rsidR="00FC18B4">
              <w:t>’</w:t>
            </w:r>
            <w:r w:rsidRPr="000D6917">
              <w:t>employeurs participant à la plateforme informatique du réservoir européen de talents qui n</w:t>
            </w:r>
            <w:r w:rsidR="00FC18B4">
              <w:t>’</w:t>
            </w:r>
            <w:r w:rsidRPr="000D6917">
              <w:t xml:space="preserve">ont pas été utilisés pendant une période de </w:t>
            </w:r>
            <w:r w:rsidRPr="000D6917">
              <w:rPr>
                <w:b/>
                <w:i/>
              </w:rPr>
              <w:t>six mois</w:t>
            </w:r>
            <w:r w:rsidRPr="000D6917">
              <w:t xml:space="preserve"> devraient être automatiquement supprimés. Lorsque des profils sont supprimés, un ensemble limité de données anonymisées pourrait continuer à être conservé à des fins de recherche et de statistiques, notamment pour la production et la qualité des statistiques européennes.</w:t>
            </w:r>
          </w:p>
        </w:tc>
      </w:tr>
    </w:tbl>
    <w:p w14:paraId="46126D95"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{SV}</w:t>
      </w:r>
      <w:r w:rsidRPr="00673A64">
        <w:rPr>
          <w:lang w:val="en-GB"/>
        </w:rPr>
        <w:t>sv</w:t>
      </w:r>
      <w:r w:rsidRPr="00673A64">
        <w:rPr>
          <w:rStyle w:val="HideTWBExt"/>
          <w:lang w:val="en-GB"/>
        </w:rPr>
        <w:t>&lt;/Original&gt;</w:t>
      </w:r>
    </w:p>
    <w:p w14:paraId="4C02CEAF" w14:textId="77777777" w:rsidR="00FE5602" w:rsidRPr="00673A64" w:rsidRDefault="00FE5602" w:rsidP="00FE5602">
      <w:pPr>
        <w:rPr>
          <w:lang w:val="en-GB"/>
        </w:rPr>
      </w:pPr>
      <w:r w:rsidRPr="00673A64">
        <w:rPr>
          <w:rStyle w:val="HideTWBExt"/>
          <w:lang w:val="en-GB"/>
        </w:rPr>
        <w:t>&lt;/AmendB&gt;</w:t>
      </w:r>
    </w:p>
    <w:p w14:paraId="0612186B"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204</w:t>
      </w:r>
      <w:r w:rsidRPr="00673A64">
        <w:rPr>
          <w:rStyle w:val="HideTWBExt"/>
          <w:b w:val="0"/>
          <w:lang w:val="en-GB"/>
        </w:rPr>
        <w:t>&lt;/NumAmB&gt;</w:t>
      </w:r>
    </w:p>
    <w:p w14:paraId="7F3F717F"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3FF210EB" w14:textId="77777777" w:rsidR="00FE5602" w:rsidRPr="000D6917" w:rsidRDefault="00FE5602" w:rsidP="00FE5602">
      <w:pPr>
        <w:pStyle w:val="NormalBold"/>
      </w:pPr>
      <w:r w:rsidRPr="000D6917">
        <w:rPr>
          <w:rStyle w:val="HideTWBExt"/>
          <w:b w:val="0"/>
        </w:rPr>
        <w:t>&lt;/RepeatBlock-By&gt;</w:t>
      </w:r>
    </w:p>
    <w:p w14:paraId="447FE3E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95721A1" w14:textId="77777777" w:rsidR="00FE5602" w:rsidRPr="000D6917" w:rsidRDefault="00FE5602" w:rsidP="00FE5602">
      <w:pPr>
        <w:pStyle w:val="NormalBold"/>
      </w:pPr>
      <w:r w:rsidRPr="000D6917">
        <w:rPr>
          <w:rStyle w:val="HideTWBExt"/>
          <w:b w:val="0"/>
        </w:rPr>
        <w:t>&lt;Article&gt;</w:t>
      </w:r>
      <w:r w:rsidRPr="000D6917">
        <w:t>Considérant 15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2DC1908" w14:textId="77777777" w:rsidTr="00673A64">
        <w:trPr>
          <w:trHeight w:hRule="exact" w:val="240"/>
          <w:jc w:val="center"/>
        </w:trPr>
        <w:tc>
          <w:tcPr>
            <w:tcW w:w="9752" w:type="dxa"/>
            <w:gridSpan w:val="2"/>
            <w:tcBorders>
              <w:top w:val="nil"/>
              <w:left w:val="nil"/>
              <w:bottom w:val="nil"/>
              <w:right w:val="nil"/>
            </w:tcBorders>
          </w:tcPr>
          <w:p w14:paraId="1EB22257" w14:textId="77777777" w:rsidR="00FE5602" w:rsidRPr="000D6917" w:rsidRDefault="00FE5602" w:rsidP="00673A64"/>
        </w:tc>
      </w:tr>
      <w:tr w:rsidR="00FE5602" w:rsidRPr="000D6917" w14:paraId="1E913C49" w14:textId="77777777" w:rsidTr="00673A64">
        <w:trPr>
          <w:trHeight w:val="240"/>
          <w:jc w:val="center"/>
        </w:trPr>
        <w:tc>
          <w:tcPr>
            <w:tcW w:w="4876" w:type="dxa"/>
            <w:tcBorders>
              <w:top w:val="nil"/>
              <w:left w:val="nil"/>
              <w:bottom w:val="nil"/>
              <w:right w:val="nil"/>
            </w:tcBorders>
          </w:tcPr>
          <w:p w14:paraId="40B90EF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67EEE86" w14:textId="77777777" w:rsidR="00FE5602" w:rsidRPr="000D6917" w:rsidRDefault="00FE5602" w:rsidP="00673A64">
            <w:pPr>
              <w:pStyle w:val="AmColumnHeading"/>
            </w:pPr>
            <w:r w:rsidRPr="000D6917">
              <w:t>Amendement</w:t>
            </w:r>
          </w:p>
        </w:tc>
      </w:tr>
      <w:tr w:rsidR="00FE5602" w:rsidRPr="000D6917" w14:paraId="3016DD50" w14:textId="77777777" w:rsidTr="00673A64">
        <w:trPr>
          <w:jc w:val="center"/>
        </w:trPr>
        <w:tc>
          <w:tcPr>
            <w:tcW w:w="4876" w:type="dxa"/>
            <w:tcBorders>
              <w:top w:val="nil"/>
              <w:left w:val="nil"/>
              <w:bottom w:val="nil"/>
              <w:right w:val="nil"/>
            </w:tcBorders>
          </w:tcPr>
          <w:p w14:paraId="44C27970" w14:textId="5EDAF3A0" w:rsidR="00FE5602" w:rsidRPr="000D6917" w:rsidRDefault="00FE5602" w:rsidP="00673A64">
            <w:pPr>
              <w:pStyle w:val="Normal6a"/>
            </w:pPr>
            <w:r w:rsidRPr="000D6917">
              <w:rPr>
                <w:b/>
                <w:i/>
              </w:rPr>
              <w:t>(15)</w:t>
            </w:r>
            <w:r w:rsidRPr="000D6917">
              <w:tab/>
            </w:r>
            <w:r w:rsidRPr="000D6917">
              <w:rPr>
                <w:b/>
                <w:i/>
              </w:rPr>
              <w:t>Sans préjudice de leur obligation d</w:t>
            </w:r>
            <w:r w:rsidR="00FC18B4">
              <w:rPr>
                <w:b/>
                <w:i/>
              </w:rPr>
              <w:t>’</w:t>
            </w:r>
            <w:r w:rsidRPr="000D6917">
              <w:rPr>
                <w:b/>
                <w:i/>
              </w:rPr>
              <w:t>informer les personnes concernées du traitement de leurs données à caractère personnel et de leurs droits en tant que personnes concernées conformément aux articles 12 et 13 du règlement (UE) 2016/679 et aux articles 14 et 15 du règlement (UE) 2018/1725, le secrétariat chargé du réservoir européen de talents et les points de contact nationaux pour le réservoir européen de talents devraient également informer les demandeurs d</w:t>
            </w:r>
            <w:r w:rsidR="00FC18B4">
              <w:rPr>
                <w:b/>
                <w:i/>
              </w:rPr>
              <w:t>’</w:t>
            </w:r>
            <w:r w:rsidRPr="000D6917">
              <w:rPr>
                <w:b/>
                <w:i/>
              </w:rPr>
              <w:t>emploi inscrits et les employeurs participant au réservoir européen de talents de leurs droits de restreindre techniquement l</w:t>
            </w:r>
            <w:r w:rsidR="00FC18B4">
              <w:rPr>
                <w:b/>
                <w:i/>
              </w:rPr>
              <w:t>’</w:t>
            </w:r>
            <w:r w:rsidRPr="000D6917">
              <w:rPr>
                <w:b/>
                <w:i/>
              </w:rPr>
              <w:t>accès à leurs données à caractère personnel et d</w:t>
            </w:r>
            <w:r w:rsidR="00FC18B4">
              <w:rPr>
                <w:b/>
                <w:i/>
              </w:rPr>
              <w:t>’</w:t>
            </w:r>
            <w:r w:rsidRPr="000D6917">
              <w:rPr>
                <w:b/>
                <w:i/>
              </w:rPr>
              <w:t>exiger, à tout moment, la suppression ou la modification de leurs données à caractère personnel incluses dans leurs profils.</w:t>
            </w:r>
          </w:p>
        </w:tc>
        <w:tc>
          <w:tcPr>
            <w:tcW w:w="4876" w:type="dxa"/>
            <w:tcBorders>
              <w:top w:val="nil"/>
              <w:left w:val="nil"/>
              <w:bottom w:val="nil"/>
              <w:right w:val="nil"/>
            </w:tcBorders>
          </w:tcPr>
          <w:p w14:paraId="73B98B03" w14:textId="77777777" w:rsidR="00FE5602" w:rsidRPr="000D6917" w:rsidRDefault="00FE5602" w:rsidP="00673A64">
            <w:pPr>
              <w:pStyle w:val="Normal6a"/>
            </w:pPr>
            <w:r w:rsidRPr="000D6917">
              <w:rPr>
                <w:b/>
                <w:i/>
              </w:rPr>
              <w:t>supprimé</w:t>
            </w:r>
          </w:p>
        </w:tc>
      </w:tr>
    </w:tbl>
    <w:p w14:paraId="78351D3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28AE373F" w14:textId="77777777" w:rsidR="00FE5602" w:rsidRPr="000D6917" w:rsidRDefault="00FE5602" w:rsidP="00FE5602">
      <w:r w:rsidRPr="000D6917">
        <w:rPr>
          <w:rStyle w:val="HideTWBExt"/>
        </w:rPr>
        <w:t>&lt;/AmendB&gt;</w:t>
      </w:r>
    </w:p>
    <w:p w14:paraId="0D71B45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205</w:t>
      </w:r>
      <w:r w:rsidRPr="000D6917">
        <w:rPr>
          <w:rStyle w:val="HideTWBExt"/>
          <w:b w:val="0"/>
        </w:rPr>
        <w:t>&lt;/NumAmB&gt;</w:t>
      </w:r>
    </w:p>
    <w:p w14:paraId="5E20CAA4"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2B0AEFA3" w14:textId="77777777" w:rsidR="00FE5602" w:rsidRPr="000D6917" w:rsidRDefault="00FE5602" w:rsidP="00FE5602">
      <w:pPr>
        <w:pStyle w:val="NormalBold"/>
      </w:pPr>
      <w:r w:rsidRPr="000D6917">
        <w:rPr>
          <w:rStyle w:val="HideTWBExt"/>
          <w:b w:val="0"/>
        </w:rPr>
        <w:t>&lt;/RepeatBlock-By&gt;</w:t>
      </w:r>
    </w:p>
    <w:p w14:paraId="5D9815E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E8E43DF" w14:textId="77777777" w:rsidR="00FE5602" w:rsidRPr="000D6917" w:rsidRDefault="00FE5602" w:rsidP="00FE5602">
      <w:pPr>
        <w:pStyle w:val="NormalBold"/>
      </w:pPr>
      <w:r w:rsidRPr="000D6917">
        <w:rPr>
          <w:rStyle w:val="HideTWBExt"/>
          <w:b w:val="0"/>
        </w:rPr>
        <w:t>&lt;Article&gt;</w:t>
      </w:r>
      <w:r w:rsidRPr="000D6917">
        <w:t>Considérant 16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AA572B8" w14:textId="77777777" w:rsidTr="00673A64">
        <w:trPr>
          <w:trHeight w:hRule="exact" w:val="240"/>
          <w:jc w:val="center"/>
        </w:trPr>
        <w:tc>
          <w:tcPr>
            <w:tcW w:w="9752" w:type="dxa"/>
            <w:gridSpan w:val="2"/>
            <w:tcBorders>
              <w:top w:val="nil"/>
              <w:left w:val="nil"/>
              <w:bottom w:val="nil"/>
              <w:right w:val="nil"/>
            </w:tcBorders>
          </w:tcPr>
          <w:p w14:paraId="22CE97E2" w14:textId="77777777" w:rsidR="00FE5602" w:rsidRPr="000D6917" w:rsidRDefault="00FE5602" w:rsidP="00673A64"/>
        </w:tc>
      </w:tr>
      <w:tr w:rsidR="00FE5602" w:rsidRPr="000D6917" w14:paraId="24A9AB1F" w14:textId="77777777" w:rsidTr="00673A64">
        <w:trPr>
          <w:trHeight w:val="240"/>
          <w:jc w:val="center"/>
        </w:trPr>
        <w:tc>
          <w:tcPr>
            <w:tcW w:w="4876" w:type="dxa"/>
            <w:tcBorders>
              <w:top w:val="nil"/>
              <w:left w:val="nil"/>
              <w:bottom w:val="nil"/>
              <w:right w:val="nil"/>
            </w:tcBorders>
          </w:tcPr>
          <w:p w14:paraId="682EF0D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BD9FC1C" w14:textId="77777777" w:rsidR="00FE5602" w:rsidRPr="000D6917" w:rsidRDefault="00FE5602" w:rsidP="00673A64">
            <w:pPr>
              <w:pStyle w:val="AmColumnHeading"/>
            </w:pPr>
            <w:r w:rsidRPr="000D6917">
              <w:t>Amendement</w:t>
            </w:r>
          </w:p>
        </w:tc>
      </w:tr>
      <w:tr w:rsidR="00FE5602" w:rsidRPr="000D6917" w14:paraId="20494326" w14:textId="77777777" w:rsidTr="00673A64">
        <w:trPr>
          <w:jc w:val="center"/>
        </w:trPr>
        <w:tc>
          <w:tcPr>
            <w:tcW w:w="4876" w:type="dxa"/>
            <w:tcBorders>
              <w:top w:val="nil"/>
              <w:left w:val="nil"/>
              <w:bottom w:val="nil"/>
              <w:right w:val="nil"/>
            </w:tcBorders>
          </w:tcPr>
          <w:p w14:paraId="1C167BF0" w14:textId="027F9C0D"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 notamment en permettant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w:t>
            </w:r>
            <w:r w:rsidRPr="000D6917">
              <w:rPr>
                <w:b/>
                <w:i/>
              </w:rPr>
              <w:t>devraient</w:t>
            </w:r>
            <w:r w:rsidRPr="000D6917">
              <w:t xml:space="preserve">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 xml:space="preserve">emploi issus de pays tiers </w:t>
            </w:r>
            <w:r w:rsidRPr="000D6917">
              <w:rPr>
                <w:b/>
                <w:i/>
              </w:rPr>
              <w:t>devraient être</w:t>
            </w:r>
            <w:r w:rsidRPr="000D6917">
              <w:t xml:space="preserv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c>
          <w:tcPr>
            <w:tcW w:w="4876" w:type="dxa"/>
            <w:tcBorders>
              <w:top w:val="nil"/>
              <w:left w:val="nil"/>
              <w:bottom w:val="nil"/>
              <w:right w:val="nil"/>
            </w:tcBorders>
          </w:tcPr>
          <w:p w14:paraId="259D5817" w14:textId="7409CBEE" w:rsidR="00FE5602" w:rsidRPr="000D6917" w:rsidRDefault="00FE5602" w:rsidP="00673A64">
            <w:pPr>
              <w:pStyle w:val="Normal6a"/>
            </w:pPr>
            <w:r w:rsidRPr="000D6917">
              <w:t>(16)</w:t>
            </w:r>
            <w:r w:rsidRPr="000D6917">
              <w:tab/>
              <w:t>Le réservoir européen de talents devrait contribuer à l</w:t>
            </w:r>
            <w:r w:rsidR="00FC18B4">
              <w:t>’</w:t>
            </w:r>
            <w:r w:rsidRPr="000D6917">
              <w:t xml:space="preserve">objectif de décourager la migration irrégulière </w:t>
            </w:r>
            <w:r w:rsidRPr="000D6917">
              <w:rPr>
                <w:b/>
                <w:i/>
              </w:rPr>
              <w:t>et non qualifiée</w:t>
            </w:r>
            <w:r w:rsidRPr="000D6917">
              <w:t xml:space="preserve">, notamment en permettant </w:t>
            </w:r>
            <w:r w:rsidRPr="000D6917">
              <w:rPr>
                <w:b/>
                <w:i/>
              </w:rPr>
              <w:t>aux migrants qualifiés</w:t>
            </w:r>
            <w:r w:rsidRPr="000D6917">
              <w:t xml:space="preserve">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w:t>
            </w:r>
            <w:r w:rsidRPr="000D6917">
              <w:rPr>
                <w:b/>
                <w:i/>
              </w:rPr>
              <w:t>doivent</w:t>
            </w:r>
            <w:r w:rsidRPr="000D6917">
              <w:t xml:space="preserve">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 xml:space="preserve">emploi issus de pays tiers </w:t>
            </w:r>
            <w:r w:rsidRPr="000D6917">
              <w:rPr>
                <w:b/>
                <w:i/>
              </w:rPr>
              <w:t>seront</w:t>
            </w:r>
            <w:r w:rsidRPr="000D6917">
              <w:t xml:space="preserv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 xml:space="preserve">une fausse déclaration à cet égard. </w:t>
            </w:r>
            <w:r w:rsidRPr="000D6917">
              <w:rPr>
                <w:b/>
                <w:i/>
              </w:rPr>
              <w:t>En outre, au cours des procédures d</w:t>
            </w:r>
            <w:r w:rsidR="00FC18B4">
              <w:rPr>
                <w:b/>
                <w:i/>
              </w:rPr>
              <w:t>’</w:t>
            </w:r>
            <w:r w:rsidRPr="000D6917">
              <w:rPr>
                <w:b/>
                <w:i/>
              </w:rPr>
              <w:t>immigration menées par les États membres, les vérifications nécessaires, en particulier en matière de sécurité, peuvent être effectuées à partir des bases de données nationales et européennes pertinentes, telles que le système d</w:t>
            </w:r>
            <w:r w:rsidR="00FC18B4">
              <w:rPr>
                <w:b/>
                <w:i/>
              </w:rPr>
              <w:t>’</w:t>
            </w:r>
            <w:r w:rsidRPr="000D6917">
              <w:rPr>
                <w:b/>
                <w:i/>
              </w:rPr>
              <w:t>information Schengen, qui contient des alertes sur les ressortissants de pays tiers qui ne sont pas autorisés à entrer ou à séjourner dans l</w:t>
            </w:r>
            <w:r w:rsidR="00FC18B4">
              <w:rPr>
                <w:b/>
                <w:i/>
              </w:rPr>
              <w:t>’</w:t>
            </w:r>
            <w:r w:rsidRPr="000D6917">
              <w:rPr>
                <w:b/>
                <w:i/>
              </w:rPr>
              <w:t>espace Schengen. Sur la plateforme informatique de réservoir européen de talents, il convient d</w:t>
            </w:r>
            <w:r w:rsidR="00FC18B4">
              <w:rPr>
                <w:b/>
                <w:i/>
              </w:rPr>
              <w:t>’</w:t>
            </w:r>
            <w:r w:rsidRPr="000D6917">
              <w:rPr>
                <w:b/>
                <w:i/>
              </w:rPr>
              <w:t>indiquer que l</w:t>
            </w:r>
            <w:r w:rsidR="00FC18B4">
              <w:rPr>
                <w:b/>
                <w:i/>
              </w:rPr>
              <w:t>’</w:t>
            </w:r>
            <w:r w:rsidRPr="000D6917">
              <w:rPr>
                <w:b/>
                <w:i/>
              </w:rPr>
              <w:t>inscription d</w:t>
            </w:r>
            <w:r w:rsidR="00FC18B4">
              <w:rPr>
                <w:b/>
                <w:i/>
              </w:rPr>
              <w:t>’</w:t>
            </w:r>
            <w:r w:rsidRPr="000D6917">
              <w:rPr>
                <w:b/>
                <w:i/>
              </w:rPr>
              <w:t>un demandeur d</w:t>
            </w:r>
            <w:r w:rsidR="00FC18B4">
              <w:rPr>
                <w:b/>
                <w:i/>
              </w:rPr>
              <w:t>’</w:t>
            </w:r>
            <w:r w:rsidRPr="000D6917">
              <w:rPr>
                <w:b/>
                <w:i/>
              </w:rPr>
              <w:t>emploi de pays tiers dans réservoir européen de talents ne garantit pas que les contrôles de sécurité ont été effectués.</w:t>
            </w:r>
          </w:p>
        </w:tc>
      </w:tr>
      <w:tr w:rsidR="00FE5602" w:rsidRPr="000D6917" w14:paraId="13EC3DBE" w14:textId="77777777" w:rsidTr="00673A64">
        <w:trPr>
          <w:jc w:val="center"/>
        </w:trPr>
        <w:tc>
          <w:tcPr>
            <w:tcW w:w="4876" w:type="dxa"/>
            <w:tcBorders>
              <w:top w:val="nil"/>
              <w:left w:val="nil"/>
              <w:bottom w:val="nil"/>
              <w:right w:val="nil"/>
            </w:tcBorders>
          </w:tcPr>
          <w:p w14:paraId="35A1C5A6"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1A2837AA" w14:textId="77777777" w:rsidR="00FE5602" w:rsidRPr="000D6917" w:rsidRDefault="00FE5602" w:rsidP="00673A64">
            <w:pPr>
              <w:pStyle w:val="Normal6a"/>
            </w:pPr>
            <w:r w:rsidRPr="000D6917">
              <w:rPr>
                <w:b/>
                <w:i/>
              </w:rPr>
              <w:t>_________________</w:t>
            </w:r>
          </w:p>
        </w:tc>
      </w:tr>
      <w:tr w:rsidR="00FE5602" w:rsidRPr="000D6917" w14:paraId="653ACEF7" w14:textId="77777777" w:rsidTr="00673A64">
        <w:trPr>
          <w:jc w:val="center"/>
        </w:trPr>
        <w:tc>
          <w:tcPr>
            <w:tcW w:w="4876" w:type="dxa"/>
            <w:tcBorders>
              <w:top w:val="nil"/>
              <w:left w:val="nil"/>
              <w:bottom w:val="nil"/>
              <w:right w:val="nil"/>
            </w:tcBorders>
          </w:tcPr>
          <w:p w14:paraId="6909525A"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https://eur-lex.europa.eu/eli/dir/2008/115/oj).</w:t>
            </w:r>
          </w:p>
        </w:tc>
        <w:tc>
          <w:tcPr>
            <w:tcW w:w="4876" w:type="dxa"/>
            <w:tcBorders>
              <w:top w:val="nil"/>
              <w:left w:val="nil"/>
              <w:bottom w:val="nil"/>
              <w:right w:val="nil"/>
            </w:tcBorders>
          </w:tcPr>
          <w:p w14:paraId="25A9269B"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https://eur-lex.europa.eu/eli/dir/2008/115/oj).</w:t>
            </w:r>
          </w:p>
        </w:tc>
      </w:tr>
    </w:tbl>
    <w:p w14:paraId="1C22BE9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7BF646B2" w14:textId="77777777" w:rsidR="00FE5602" w:rsidRPr="000D6917" w:rsidRDefault="00FE5602" w:rsidP="00FE5602">
      <w:r w:rsidRPr="000D6917">
        <w:rPr>
          <w:rStyle w:val="HideTWBExt"/>
        </w:rPr>
        <w:t>&lt;/AmendB&gt;</w:t>
      </w:r>
    </w:p>
    <w:p w14:paraId="79EF75D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206</w:t>
      </w:r>
      <w:r w:rsidRPr="000D6917">
        <w:rPr>
          <w:rStyle w:val="HideTWBExt"/>
          <w:b w:val="0"/>
        </w:rPr>
        <w:t>&lt;/NumAmB&gt;</w:t>
      </w:r>
    </w:p>
    <w:p w14:paraId="7289DAE7"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2D9FC987" w14:textId="77777777" w:rsidR="00FE5602" w:rsidRPr="000D6917" w:rsidRDefault="00FE5602" w:rsidP="00FE5602">
      <w:pPr>
        <w:pStyle w:val="NormalBold"/>
      </w:pPr>
      <w:r w:rsidRPr="000D6917">
        <w:rPr>
          <w:rStyle w:val="HideTWBExt"/>
          <w:b w:val="0"/>
        </w:rPr>
        <w:t>&lt;/RepeatBlock-By&gt;</w:t>
      </w:r>
    </w:p>
    <w:p w14:paraId="6603126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EE551B5" w14:textId="77777777" w:rsidR="00FE5602" w:rsidRPr="000D6917" w:rsidRDefault="00FE5602" w:rsidP="00FE5602">
      <w:pPr>
        <w:pStyle w:val="NormalBold"/>
      </w:pPr>
      <w:r w:rsidRPr="000D6917">
        <w:rPr>
          <w:rStyle w:val="HideTWBExt"/>
          <w:b w:val="0"/>
        </w:rPr>
        <w:t>&lt;Article&gt;</w:t>
      </w:r>
      <w:r w:rsidRPr="000D6917">
        <w:t>Considérant 16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3EBF8BC" w14:textId="77777777" w:rsidTr="00673A64">
        <w:trPr>
          <w:trHeight w:hRule="exact" w:val="240"/>
          <w:jc w:val="center"/>
        </w:trPr>
        <w:tc>
          <w:tcPr>
            <w:tcW w:w="9752" w:type="dxa"/>
            <w:gridSpan w:val="2"/>
            <w:tcBorders>
              <w:top w:val="nil"/>
              <w:left w:val="nil"/>
              <w:bottom w:val="nil"/>
              <w:right w:val="nil"/>
            </w:tcBorders>
          </w:tcPr>
          <w:p w14:paraId="5E7C5C40" w14:textId="77777777" w:rsidR="00FE5602" w:rsidRPr="000D6917" w:rsidRDefault="00FE5602" w:rsidP="00673A64"/>
        </w:tc>
      </w:tr>
      <w:tr w:rsidR="00FE5602" w:rsidRPr="000D6917" w14:paraId="1D772006" w14:textId="77777777" w:rsidTr="00673A64">
        <w:trPr>
          <w:trHeight w:val="240"/>
          <w:jc w:val="center"/>
        </w:trPr>
        <w:tc>
          <w:tcPr>
            <w:tcW w:w="4876" w:type="dxa"/>
            <w:tcBorders>
              <w:top w:val="nil"/>
              <w:left w:val="nil"/>
              <w:bottom w:val="nil"/>
              <w:right w:val="nil"/>
            </w:tcBorders>
          </w:tcPr>
          <w:p w14:paraId="6EB23D4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6E6C096" w14:textId="77777777" w:rsidR="00FE5602" w:rsidRPr="000D6917" w:rsidRDefault="00FE5602" w:rsidP="00673A64">
            <w:pPr>
              <w:pStyle w:val="AmColumnHeading"/>
            </w:pPr>
            <w:r w:rsidRPr="000D6917">
              <w:t>Amendement</w:t>
            </w:r>
          </w:p>
        </w:tc>
      </w:tr>
      <w:tr w:rsidR="00FE5602" w:rsidRPr="000D6917" w14:paraId="31F2E8F8" w14:textId="77777777" w:rsidTr="00673A64">
        <w:trPr>
          <w:jc w:val="center"/>
        </w:trPr>
        <w:tc>
          <w:tcPr>
            <w:tcW w:w="4876" w:type="dxa"/>
            <w:tcBorders>
              <w:top w:val="nil"/>
              <w:left w:val="nil"/>
              <w:bottom w:val="nil"/>
              <w:right w:val="nil"/>
            </w:tcBorders>
          </w:tcPr>
          <w:p w14:paraId="7E143E5F" w14:textId="448CE888"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 notamment en permettant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c>
          <w:tcPr>
            <w:tcW w:w="4876" w:type="dxa"/>
            <w:tcBorders>
              <w:top w:val="nil"/>
              <w:left w:val="nil"/>
              <w:bottom w:val="nil"/>
              <w:right w:val="nil"/>
            </w:tcBorders>
          </w:tcPr>
          <w:p w14:paraId="69A9CB8E" w14:textId="4FFB2160"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 notamment en permettant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 xml:space="preserve">une fausse déclaration à cet égard. </w:t>
            </w:r>
            <w:r w:rsidRPr="000D6917">
              <w:rPr>
                <w:b/>
                <w:i/>
              </w:rPr>
              <w:t>Au cours des procédures d</w:t>
            </w:r>
            <w:r w:rsidR="00FC18B4">
              <w:rPr>
                <w:b/>
                <w:i/>
              </w:rPr>
              <w:t>’</w:t>
            </w:r>
            <w:r w:rsidRPr="000D6917">
              <w:rPr>
                <w:b/>
                <w:i/>
              </w:rPr>
              <w:t>immigration menées par les États membres, les vérifications nécessaires pourraient être effectuées dans les bases de données nationales et de l</w:t>
            </w:r>
            <w:r w:rsidR="00FC18B4">
              <w:rPr>
                <w:b/>
                <w:i/>
              </w:rPr>
              <w:t>’</w:t>
            </w:r>
            <w:r w:rsidRPr="000D6917">
              <w:rPr>
                <w:b/>
                <w:i/>
              </w:rPr>
              <w:t>Union pertinentes, telles que le système d</w:t>
            </w:r>
            <w:r w:rsidR="00FC18B4">
              <w:rPr>
                <w:b/>
                <w:i/>
              </w:rPr>
              <w:t>’</w:t>
            </w:r>
            <w:r w:rsidRPr="000D6917">
              <w:rPr>
                <w:b/>
                <w:i/>
              </w:rPr>
              <w:t>information Schengen. Sur la plateforme informatique du réservoir européen de talents, il convient d</w:t>
            </w:r>
            <w:r w:rsidR="00FC18B4">
              <w:rPr>
                <w:b/>
                <w:i/>
              </w:rPr>
              <w:t>’</w:t>
            </w:r>
            <w:r w:rsidRPr="000D6917">
              <w:rPr>
                <w:b/>
                <w:i/>
              </w:rPr>
              <w:t>indiquer que l</w:t>
            </w:r>
            <w:r w:rsidR="00FC18B4">
              <w:rPr>
                <w:b/>
                <w:i/>
              </w:rPr>
              <w:t>’</w:t>
            </w:r>
            <w:r w:rsidRPr="000D6917">
              <w:rPr>
                <w:b/>
                <w:i/>
              </w:rPr>
              <w:t>inscription dans le réservoir européen de talents par un demandeur d</w:t>
            </w:r>
            <w:r w:rsidR="00FC18B4">
              <w:rPr>
                <w:b/>
                <w:i/>
              </w:rPr>
              <w:t>’</w:t>
            </w:r>
            <w:r w:rsidRPr="000D6917">
              <w:rPr>
                <w:b/>
                <w:i/>
              </w:rPr>
              <w:t>emploi de pays tiers ne garantit pas que les contrôles de sécurité ont été effectués.</w:t>
            </w:r>
          </w:p>
        </w:tc>
      </w:tr>
      <w:tr w:rsidR="00FE5602" w:rsidRPr="000D6917" w14:paraId="1D137CD9" w14:textId="77777777" w:rsidTr="00673A64">
        <w:trPr>
          <w:jc w:val="center"/>
        </w:trPr>
        <w:tc>
          <w:tcPr>
            <w:tcW w:w="4876" w:type="dxa"/>
            <w:tcBorders>
              <w:top w:val="nil"/>
              <w:left w:val="nil"/>
              <w:bottom w:val="nil"/>
              <w:right w:val="nil"/>
            </w:tcBorders>
          </w:tcPr>
          <w:p w14:paraId="4EE03887"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AE562FF" w14:textId="77777777" w:rsidR="00FE5602" w:rsidRPr="000D6917" w:rsidRDefault="00FE5602" w:rsidP="00673A64">
            <w:pPr>
              <w:pStyle w:val="Normal6a"/>
            </w:pPr>
            <w:r w:rsidRPr="000D6917">
              <w:rPr>
                <w:b/>
                <w:i/>
              </w:rPr>
              <w:t>_________________</w:t>
            </w:r>
          </w:p>
        </w:tc>
      </w:tr>
      <w:tr w:rsidR="00FE5602" w:rsidRPr="000D6917" w14:paraId="26C21480" w14:textId="77777777" w:rsidTr="00673A64">
        <w:trPr>
          <w:jc w:val="center"/>
        </w:trPr>
        <w:tc>
          <w:tcPr>
            <w:tcW w:w="4876" w:type="dxa"/>
            <w:tcBorders>
              <w:top w:val="nil"/>
              <w:left w:val="nil"/>
              <w:bottom w:val="nil"/>
              <w:right w:val="nil"/>
            </w:tcBorders>
          </w:tcPr>
          <w:p w14:paraId="0FA94AC1"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6CA5913F"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r>
    </w:tbl>
    <w:p w14:paraId="7E993AA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76C15CC" w14:textId="77777777" w:rsidR="00FE5602" w:rsidRPr="000D6917" w:rsidRDefault="00FE5602" w:rsidP="00FE5602">
      <w:r w:rsidRPr="000D6917">
        <w:rPr>
          <w:rStyle w:val="HideTWBExt"/>
        </w:rPr>
        <w:t>&lt;/AmendB&gt;</w:t>
      </w:r>
    </w:p>
    <w:p w14:paraId="2B7B26F5"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207</w:t>
      </w:r>
      <w:r w:rsidRPr="000D6917">
        <w:rPr>
          <w:rStyle w:val="HideTWBExt"/>
          <w:b w:val="0"/>
        </w:rPr>
        <w:t>&lt;/NumAmB&gt;</w:t>
      </w:r>
    </w:p>
    <w:p w14:paraId="2E925E18"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4030976F" w14:textId="77777777" w:rsidR="00FE5602" w:rsidRPr="000D6917" w:rsidRDefault="00FE5602" w:rsidP="00FE5602">
      <w:pPr>
        <w:pStyle w:val="NormalBold"/>
      </w:pPr>
      <w:r w:rsidRPr="000D6917">
        <w:rPr>
          <w:rStyle w:val="HideTWBExt"/>
          <w:b w:val="0"/>
        </w:rPr>
        <w:t>&lt;/RepeatBlock-By&gt;</w:t>
      </w:r>
    </w:p>
    <w:p w14:paraId="232E599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42EB3CB" w14:textId="77777777" w:rsidR="00FE5602" w:rsidRPr="000D6917" w:rsidRDefault="00FE5602" w:rsidP="00FE5602">
      <w:pPr>
        <w:pStyle w:val="NormalBold"/>
      </w:pPr>
      <w:r w:rsidRPr="000D6917">
        <w:rPr>
          <w:rStyle w:val="HideTWBExt"/>
          <w:b w:val="0"/>
        </w:rPr>
        <w:t>&lt;Article&gt;</w:t>
      </w:r>
      <w:r w:rsidRPr="000D6917">
        <w:t>Considérant 16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355C5E8" w14:textId="77777777" w:rsidTr="00673A64">
        <w:trPr>
          <w:trHeight w:hRule="exact" w:val="240"/>
          <w:jc w:val="center"/>
        </w:trPr>
        <w:tc>
          <w:tcPr>
            <w:tcW w:w="9752" w:type="dxa"/>
            <w:gridSpan w:val="2"/>
            <w:tcBorders>
              <w:top w:val="nil"/>
              <w:left w:val="nil"/>
              <w:bottom w:val="nil"/>
              <w:right w:val="nil"/>
            </w:tcBorders>
          </w:tcPr>
          <w:p w14:paraId="4EB43B5A" w14:textId="77777777" w:rsidR="00FE5602" w:rsidRPr="000D6917" w:rsidRDefault="00FE5602" w:rsidP="00673A64"/>
        </w:tc>
      </w:tr>
      <w:tr w:rsidR="00FE5602" w:rsidRPr="000D6917" w14:paraId="65989029" w14:textId="77777777" w:rsidTr="00673A64">
        <w:trPr>
          <w:trHeight w:val="240"/>
          <w:jc w:val="center"/>
        </w:trPr>
        <w:tc>
          <w:tcPr>
            <w:tcW w:w="4876" w:type="dxa"/>
            <w:tcBorders>
              <w:top w:val="nil"/>
              <w:left w:val="nil"/>
              <w:bottom w:val="nil"/>
              <w:right w:val="nil"/>
            </w:tcBorders>
          </w:tcPr>
          <w:p w14:paraId="3C9649C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C99DBF7" w14:textId="77777777" w:rsidR="00FE5602" w:rsidRPr="000D6917" w:rsidRDefault="00FE5602" w:rsidP="00673A64">
            <w:pPr>
              <w:pStyle w:val="AmColumnHeading"/>
            </w:pPr>
            <w:r w:rsidRPr="000D6917">
              <w:t>Amendement</w:t>
            </w:r>
          </w:p>
        </w:tc>
      </w:tr>
      <w:tr w:rsidR="00FE5602" w:rsidRPr="000D6917" w14:paraId="36750E8C" w14:textId="77777777" w:rsidTr="00673A64">
        <w:trPr>
          <w:jc w:val="center"/>
        </w:trPr>
        <w:tc>
          <w:tcPr>
            <w:tcW w:w="4876" w:type="dxa"/>
            <w:tcBorders>
              <w:top w:val="nil"/>
              <w:left w:val="nil"/>
              <w:bottom w:val="nil"/>
              <w:right w:val="nil"/>
            </w:tcBorders>
          </w:tcPr>
          <w:p w14:paraId="28DF516F" w14:textId="7BE40E7E"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 notamment en permettant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c>
          <w:tcPr>
            <w:tcW w:w="4876" w:type="dxa"/>
            <w:tcBorders>
              <w:top w:val="nil"/>
              <w:left w:val="nil"/>
              <w:bottom w:val="nil"/>
              <w:right w:val="nil"/>
            </w:tcBorders>
          </w:tcPr>
          <w:p w14:paraId="1A43CF51" w14:textId="52071427"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 notamment en permettant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w:t>
            </w:r>
            <w:r w:rsidRPr="000D6917">
              <w:rPr>
                <w:b/>
                <w:i/>
              </w:rPr>
              <w:t>, qu</w:t>
            </w:r>
            <w:r w:rsidR="00FC18B4">
              <w:rPr>
                <w:b/>
                <w:i/>
              </w:rPr>
              <w:t>’</w:t>
            </w:r>
            <w:r w:rsidRPr="000D6917">
              <w:rPr>
                <w:b/>
                <w:i/>
              </w:rPr>
              <w:t>à leur connaissance,</w:t>
            </w:r>
            <w:r w:rsidRPr="000D6917">
              <w:t xml:space="preserve"> 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 xml:space="preserve">une fausse déclaration à cet égard. </w:t>
            </w:r>
            <w:r w:rsidRPr="000D6917">
              <w:rPr>
                <w:b/>
                <w:i/>
              </w:rPr>
              <w:t>La plateforme informatique du réservoir européen de talents devrait fournir des informations indiquant que l</w:t>
            </w:r>
            <w:r w:rsidR="00FC18B4">
              <w:rPr>
                <w:b/>
                <w:i/>
              </w:rPr>
              <w:t>’</w:t>
            </w:r>
            <w:r w:rsidRPr="000D6917">
              <w:rPr>
                <w:b/>
                <w:i/>
              </w:rPr>
              <w:t>inscription dans le réservoir européen de talents par un demandeur d</w:t>
            </w:r>
            <w:r w:rsidR="00FC18B4">
              <w:rPr>
                <w:b/>
                <w:i/>
              </w:rPr>
              <w:t>’</w:t>
            </w:r>
            <w:r w:rsidRPr="000D6917">
              <w:rPr>
                <w:b/>
                <w:i/>
              </w:rPr>
              <w:t>emploi de pays tiers ne garantit pas que les contrôles de sécurité ont déjà été effectués.</w:t>
            </w:r>
          </w:p>
        </w:tc>
      </w:tr>
      <w:tr w:rsidR="00FE5602" w:rsidRPr="000D6917" w14:paraId="201351B0" w14:textId="77777777" w:rsidTr="00673A64">
        <w:trPr>
          <w:jc w:val="center"/>
        </w:trPr>
        <w:tc>
          <w:tcPr>
            <w:tcW w:w="4876" w:type="dxa"/>
            <w:tcBorders>
              <w:top w:val="nil"/>
              <w:left w:val="nil"/>
              <w:bottom w:val="nil"/>
              <w:right w:val="nil"/>
            </w:tcBorders>
          </w:tcPr>
          <w:p w14:paraId="43BBEC92"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1B6F8378" w14:textId="77777777" w:rsidR="00FE5602" w:rsidRPr="000D6917" w:rsidRDefault="00FE5602" w:rsidP="00673A64">
            <w:pPr>
              <w:pStyle w:val="Normal6a"/>
            </w:pPr>
            <w:r w:rsidRPr="000D6917">
              <w:rPr>
                <w:b/>
                <w:i/>
              </w:rPr>
              <w:t>_________________</w:t>
            </w:r>
          </w:p>
        </w:tc>
      </w:tr>
      <w:tr w:rsidR="00FE5602" w:rsidRPr="000D6917" w14:paraId="1D563962" w14:textId="77777777" w:rsidTr="00673A64">
        <w:trPr>
          <w:jc w:val="center"/>
        </w:trPr>
        <w:tc>
          <w:tcPr>
            <w:tcW w:w="4876" w:type="dxa"/>
            <w:tcBorders>
              <w:top w:val="nil"/>
              <w:left w:val="nil"/>
              <w:bottom w:val="nil"/>
              <w:right w:val="nil"/>
            </w:tcBorders>
          </w:tcPr>
          <w:p w14:paraId="20317E2B"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25C1F810"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r>
    </w:tbl>
    <w:p w14:paraId="0FE4279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ECF8E2B" w14:textId="77777777" w:rsidR="00FE5602" w:rsidRPr="000D6917" w:rsidRDefault="00FE5602" w:rsidP="00FE5602">
      <w:r w:rsidRPr="000D6917">
        <w:rPr>
          <w:rStyle w:val="HideTWBExt"/>
        </w:rPr>
        <w:t>&lt;/AmendB&gt;</w:t>
      </w:r>
    </w:p>
    <w:p w14:paraId="26D4A335"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208</w:t>
      </w:r>
      <w:r w:rsidRPr="000D6917">
        <w:rPr>
          <w:rStyle w:val="HideTWBExt"/>
          <w:b w:val="0"/>
        </w:rPr>
        <w:t>&lt;/NumAmB&gt;</w:t>
      </w:r>
    </w:p>
    <w:p w14:paraId="4685E53F" w14:textId="77777777" w:rsidR="00FE5602" w:rsidRPr="000D6917" w:rsidRDefault="00FE5602" w:rsidP="00FE5602">
      <w:pPr>
        <w:pStyle w:val="NormalBold"/>
      </w:pPr>
      <w:r w:rsidRPr="000D6917">
        <w:rPr>
          <w:rStyle w:val="HideTWBExt"/>
          <w:b w:val="0"/>
        </w:rPr>
        <w:t>&lt;RepeatBlock-By&gt;&lt;Members&gt;</w:t>
      </w:r>
      <w:r w:rsidRPr="000D6917">
        <w:t>Lena Düpont, Tomas Tobé</w:t>
      </w:r>
      <w:r w:rsidRPr="000D6917">
        <w:rPr>
          <w:rStyle w:val="HideTWBExt"/>
          <w:b w:val="0"/>
        </w:rPr>
        <w:t>&lt;/Members&gt;</w:t>
      </w:r>
    </w:p>
    <w:p w14:paraId="19B8762F" w14:textId="77777777" w:rsidR="00FE5602" w:rsidRPr="000D6917" w:rsidRDefault="00FE5602" w:rsidP="00FE5602">
      <w:pPr>
        <w:pStyle w:val="NormalBold"/>
      </w:pPr>
      <w:r w:rsidRPr="000D6917">
        <w:rPr>
          <w:rStyle w:val="HideTWBExt"/>
          <w:b w:val="0"/>
        </w:rPr>
        <w:t>&lt;/RepeatBlock-By&gt;</w:t>
      </w:r>
    </w:p>
    <w:p w14:paraId="549AA9D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C716801" w14:textId="77777777" w:rsidR="00FE5602" w:rsidRPr="000D6917" w:rsidRDefault="00FE5602" w:rsidP="00FE5602">
      <w:pPr>
        <w:pStyle w:val="NormalBold"/>
      </w:pPr>
      <w:r w:rsidRPr="000D6917">
        <w:rPr>
          <w:rStyle w:val="HideTWBExt"/>
          <w:b w:val="0"/>
        </w:rPr>
        <w:t>&lt;Article&gt;</w:t>
      </w:r>
      <w:r w:rsidRPr="000D6917">
        <w:t>Considérant 16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37AE63F" w14:textId="77777777" w:rsidTr="00673A64">
        <w:trPr>
          <w:trHeight w:hRule="exact" w:val="240"/>
          <w:jc w:val="center"/>
        </w:trPr>
        <w:tc>
          <w:tcPr>
            <w:tcW w:w="9752" w:type="dxa"/>
            <w:gridSpan w:val="2"/>
            <w:tcBorders>
              <w:top w:val="nil"/>
              <w:left w:val="nil"/>
              <w:bottom w:val="nil"/>
              <w:right w:val="nil"/>
            </w:tcBorders>
          </w:tcPr>
          <w:p w14:paraId="35AFC73B" w14:textId="77777777" w:rsidR="00FE5602" w:rsidRPr="000D6917" w:rsidRDefault="00FE5602" w:rsidP="00673A64"/>
        </w:tc>
      </w:tr>
      <w:tr w:rsidR="00FE5602" w:rsidRPr="000D6917" w14:paraId="58B8BD5A" w14:textId="77777777" w:rsidTr="00673A64">
        <w:trPr>
          <w:trHeight w:val="240"/>
          <w:jc w:val="center"/>
        </w:trPr>
        <w:tc>
          <w:tcPr>
            <w:tcW w:w="4876" w:type="dxa"/>
            <w:tcBorders>
              <w:top w:val="nil"/>
              <w:left w:val="nil"/>
              <w:bottom w:val="nil"/>
              <w:right w:val="nil"/>
            </w:tcBorders>
          </w:tcPr>
          <w:p w14:paraId="0CDFC12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F00B1FA" w14:textId="77777777" w:rsidR="00FE5602" w:rsidRPr="000D6917" w:rsidRDefault="00FE5602" w:rsidP="00673A64">
            <w:pPr>
              <w:pStyle w:val="AmColumnHeading"/>
            </w:pPr>
            <w:r w:rsidRPr="000D6917">
              <w:t>Amendement</w:t>
            </w:r>
          </w:p>
        </w:tc>
      </w:tr>
      <w:tr w:rsidR="00FE5602" w:rsidRPr="000D6917" w14:paraId="7AE4B173" w14:textId="77777777" w:rsidTr="00673A64">
        <w:trPr>
          <w:jc w:val="center"/>
        </w:trPr>
        <w:tc>
          <w:tcPr>
            <w:tcW w:w="4876" w:type="dxa"/>
            <w:tcBorders>
              <w:top w:val="nil"/>
              <w:left w:val="nil"/>
              <w:bottom w:val="nil"/>
              <w:right w:val="nil"/>
            </w:tcBorders>
          </w:tcPr>
          <w:p w14:paraId="42451783" w14:textId="0988E64D"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 notamment en permettant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 xml:space="preserve">Union. Des informations devraient également être fournies sur les conséquences </w:t>
            </w:r>
            <w:r w:rsidRPr="000D6917">
              <w:rPr>
                <w:b/>
                <w:bCs/>
                <w:i/>
                <w:iCs/>
              </w:rPr>
              <w:t>d</w:t>
            </w:r>
            <w:r w:rsidR="00FC18B4">
              <w:rPr>
                <w:b/>
                <w:bCs/>
                <w:i/>
                <w:iCs/>
              </w:rPr>
              <w:t>’</w:t>
            </w:r>
            <w:r w:rsidRPr="000D6917">
              <w:rPr>
                <w:b/>
                <w:i/>
              </w:rPr>
              <w:t>une</w:t>
            </w:r>
            <w:r w:rsidRPr="000D6917">
              <w:t xml:space="preserve"> </w:t>
            </w:r>
            <w:r w:rsidRPr="000D6917">
              <w:rPr>
                <w:b/>
                <w:bCs/>
                <w:i/>
                <w:iCs/>
              </w:rPr>
              <w:t>fausse</w:t>
            </w:r>
            <w:r w:rsidRPr="000D6917">
              <w:t xml:space="preserve"> </w:t>
            </w:r>
            <w:r w:rsidRPr="000D6917">
              <w:rPr>
                <w:b/>
                <w:i/>
              </w:rPr>
              <w:t>déclaration</w:t>
            </w:r>
            <w:r w:rsidRPr="000D6917">
              <w:t xml:space="preserve"> à cet égard.</w:t>
            </w:r>
          </w:p>
        </w:tc>
        <w:tc>
          <w:tcPr>
            <w:tcW w:w="4876" w:type="dxa"/>
            <w:tcBorders>
              <w:top w:val="nil"/>
              <w:left w:val="nil"/>
              <w:bottom w:val="nil"/>
              <w:right w:val="nil"/>
            </w:tcBorders>
          </w:tcPr>
          <w:p w14:paraId="6FA3D30E" w14:textId="48C88366"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 notamment en permettant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 xml:space="preserve">Union. </w:t>
            </w:r>
            <w:r w:rsidRPr="000D6917">
              <w:rPr>
                <w:b/>
                <w:i/>
              </w:rPr>
              <w:t>Il devrait en aller de même en ce qui concerne la directive (UE) 2017/541 et les demandeurs d</w:t>
            </w:r>
            <w:r w:rsidR="00FC18B4">
              <w:rPr>
                <w:b/>
                <w:i/>
              </w:rPr>
              <w:t>’</w:t>
            </w:r>
            <w:r w:rsidRPr="000D6917">
              <w:rPr>
                <w:b/>
                <w:i/>
              </w:rPr>
              <w:t>emploi devraient également être tenus de déclarer qu</w:t>
            </w:r>
            <w:r w:rsidR="00FC18B4">
              <w:rPr>
                <w:b/>
                <w:i/>
              </w:rPr>
              <w:t>’</w:t>
            </w:r>
            <w:r w:rsidRPr="000D6917">
              <w:rPr>
                <w:b/>
                <w:i/>
              </w:rPr>
              <w:t>ils n</w:t>
            </w:r>
            <w:r w:rsidR="00FC18B4">
              <w:rPr>
                <w:b/>
                <w:i/>
              </w:rPr>
              <w:t>’</w:t>
            </w:r>
            <w:r w:rsidRPr="000D6917">
              <w:rPr>
                <w:b/>
                <w:i/>
              </w:rPr>
              <w:t>ont aucun lien connu avec des personnes, groupes et entités auxquels s</w:t>
            </w:r>
            <w:r w:rsidR="00FC18B4">
              <w:rPr>
                <w:b/>
                <w:i/>
              </w:rPr>
              <w:t>’</w:t>
            </w:r>
            <w:r w:rsidRPr="000D6917">
              <w:rPr>
                <w:b/>
                <w:i/>
              </w:rPr>
              <w:t>applique la position commune 2001/931/PESC (ci-après dénommée «liste»).</w:t>
            </w:r>
            <w:r w:rsidRPr="000D6917">
              <w:t xml:space="preserve"> Des informations devraient également être fournies sur les conséquences </w:t>
            </w:r>
            <w:r w:rsidRPr="000D6917">
              <w:rPr>
                <w:b/>
                <w:bCs/>
                <w:i/>
                <w:iCs/>
              </w:rPr>
              <w:t>de fausses</w:t>
            </w:r>
            <w:r w:rsidRPr="000D6917">
              <w:t xml:space="preserve"> </w:t>
            </w:r>
            <w:r w:rsidRPr="000D6917">
              <w:rPr>
                <w:b/>
                <w:i/>
              </w:rPr>
              <w:t>déclarations</w:t>
            </w:r>
            <w:r w:rsidRPr="000D6917">
              <w:t xml:space="preserve"> à cet égard.</w:t>
            </w:r>
          </w:p>
        </w:tc>
      </w:tr>
      <w:tr w:rsidR="00FE5602" w:rsidRPr="000D6917" w14:paraId="49200EA9" w14:textId="77777777" w:rsidTr="00673A64">
        <w:trPr>
          <w:jc w:val="center"/>
        </w:trPr>
        <w:tc>
          <w:tcPr>
            <w:tcW w:w="4876" w:type="dxa"/>
            <w:tcBorders>
              <w:top w:val="nil"/>
              <w:left w:val="nil"/>
              <w:bottom w:val="nil"/>
              <w:right w:val="nil"/>
            </w:tcBorders>
          </w:tcPr>
          <w:p w14:paraId="3278823D"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54292292" w14:textId="77777777" w:rsidR="00FE5602" w:rsidRPr="000D6917" w:rsidRDefault="00FE5602" w:rsidP="00673A64">
            <w:pPr>
              <w:pStyle w:val="Normal6a"/>
            </w:pPr>
            <w:r w:rsidRPr="000D6917">
              <w:rPr>
                <w:b/>
                <w:i/>
              </w:rPr>
              <w:t>_________________</w:t>
            </w:r>
          </w:p>
        </w:tc>
      </w:tr>
      <w:tr w:rsidR="00FE5602" w:rsidRPr="000D6917" w14:paraId="03D26B52" w14:textId="77777777" w:rsidTr="00673A64">
        <w:trPr>
          <w:jc w:val="center"/>
        </w:trPr>
        <w:tc>
          <w:tcPr>
            <w:tcW w:w="4876" w:type="dxa"/>
            <w:tcBorders>
              <w:top w:val="nil"/>
              <w:left w:val="nil"/>
              <w:bottom w:val="nil"/>
              <w:right w:val="nil"/>
            </w:tcBorders>
          </w:tcPr>
          <w:p w14:paraId="6DDF3824"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2779B99C"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r>
    </w:tbl>
    <w:p w14:paraId="3A6BCD81"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4B7A7DA" w14:textId="77777777" w:rsidR="00FE5602" w:rsidRPr="00673A64" w:rsidRDefault="00FE5602" w:rsidP="00FE5602">
      <w:pPr>
        <w:rPr>
          <w:lang w:val="en-GB"/>
        </w:rPr>
      </w:pPr>
      <w:r w:rsidRPr="00673A64">
        <w:rPr>
          <w:rStyle w:val="HideTWBExt"/>
          <w:lang w:val="en-GB"/>
        </w:rPr>
        <w:t>&lt;/AmendB&gt;</w:t>
      </w:r>
    </w:p>
    <w:p w14:paraId="570B58E2"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209</w:t>
      </w:r>
      <w:r w:rsidRPr="00673A64">
        <w:rPr>
          <w:rStyle w:val="HideTWBExt"/>
          <w:b w:val="0"/>
          <w:lang w:val="en-GB"/>
        </w:rPr>
        <w:t>&lt;/NumAmB&gt;</w:t>
      </w:r>
    </w:p>
    <w:p w14:paraId="695DC212"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4CEB22ED" w14:textId="77777777" w:rsidR="00FE5602" w:rsidRPr="000D6917" w:rsidRDefault="00FE5602" w:rsidP="00FE5602">
      <w:pPr>
        <w:pStyle w:val="NormalBold"/>
      </w:pPr>
      <w:r w:rsidRPr="000D6917">
        <w:rPr>
          <w:rStyle w:val="HideTWBExt"/>
          <w:b w:val="0"/>
        </w:rPr>
        <w:t>&lt;/RepeatBlock-By&gt;</w:t>
      </w:r>
    </w:p>
    <w:p w14:paraId="73A7B7A2"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43CC461" w14:textId="77777777" w:rsidR="00FE5602" w:rsidRPr="000D6917" w:rsidRDefault="00FE5602" w:rsidP="00FE5602">
      <w:pPr>
        <w:pStyle w:val="NormalBold"/>
      </w:pPr>
      <w:r w:rsidRPr="000D6917">
        <w:rPr>
          <w:rStyle w:val="HideTWBExt"/>
          <w:b w:val="0"/>
        </w:rPr>
        <w:t>&lt;Article&gt;</w:t>
      </w:r>
      <w:r w:rsidRPr="000D6917">
        <w:t>Considérant 16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DCBD237" w14:textId="77777777" w:rsidTr="00673A64">
        <w:trPr>
          <w:trHeight w:hRule="exact" w:val="240"/>
          <w:jc w:val="center"/>
        </w:trPr>
        <w:tc>
          <w:tcPr>
            <w:tcW w:w="9752" w:type="dxa"/>
            <w:gridSpan w:val="2"/>
            <w:tcBorders>
              <w:top w:val="nil"/>
              <w:left w:val="nil"/>
              <w:bottom w:val="nil"/>
              <w:right w:val="nil"/>
            </w:tcBorders>
          </w:tcPr>
          <w:p w14:paraId="2A4680E6" w14:textId="77777777" w:rsidR="00FE5602" w:rsidRPr="000D6917" w:rsidRDefault="00FE5602" w:rsidP="00673A64"/>
        </w:tc>
      </w:tr>
      <w:tr w:rsidR="00FE5602" w:rsidRPr="000D6917" w14:paraId="2D488CAD" w14:textId="77777777" w:rsidTr="00673A64">
        <w:trPr>
          <w:trHeight w:val="240"/>
          <w:jc w:val="center"/>
        </w:trPr>
        <w:tc>
          <w:tcPr>
            <w:tcW w:w="4876" w:type="dxa"/>
            <w:tcBorders>
              <w:top w:val="nil"/>
              <w:left w:val="nil"/>
              <w:bottom w:val="nil"/>
              <w:right w:val="nil"/>
            </w:tcBorders>
          </w:tcPr>
          <w:p w14:paraId="3F4C7FF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4D5130B" w14:textId="77777777" w:rsidR="00FE5602" w:rsidRPr="000D6917" w:rsidRDefault="00FE5602" w:rsidP="00673A64">
            <w:pPr>
              <w:pStyle w:val="AmColumnHeading"/>
            </w:pPr>
            <w:r w:rsidRPr="000D6917">
              <w:t>Amendement</w:t>
            </w:r>
          </w:p>
        </w:tc>
      </w:tr>
      <w:tr w:rsidR="00FE5602" w:rsidRPr="000D6917" w14:paraId="14DAA42E" w14:textId="77777777" w:rsidTr="00673A64">
        <w:trPr>
          <w:jc w:val="center"/>
        </w:trPr>
        <w:tc>
          <w:tcPr>
            <w:tcW w:w="4876" w:type="dxa"/>
            <w:tcBorders>
              <w:top w:val="nil"/>
              <w:left w:val="nil"/>
              <w:bottom w:val="nil"/>
              <w:right w:val="nil"/>
            </w:tcBorders>
          </w:tcPr>
          <w:p w14:paraId="5349901B" w14:textId="789DDBAE" w:rsidR="00FE5602" w:rsidRPr="000D6917" w:rsidRDefault="00FE5602" w:rsidP="00673A64">
            <w:pPr>
              <w:pStyle w:val="Normal6a"/>
            </w:pPr>
            <w:r w:rsidRPr="000D6917">
              <w:t>(16)</w:t>
            </w:r>
            <w:r w:rsidRPr="000D6917">
              <w:tab/>
              <w:t>Le réservoir européen de talents devrait contribuer à l</w:t>
            </w:r>
            <w:r w:rsidR="00FC18B4">
              <w:t>’</w:t>
            </w:r>
            <w:r w:rsidRPr="000D6917">
              <w:t xml:space="preserve">objectif </w:t>
            </w:r>
            <w:r w:rsidRPr="000D6917">
              <w:rPr>
                <w:b/>
                <w:i/>
              </w:rPr>
              <w:t>de décourager</w:t>
            </w:r>
            <w:r w:rsidRPr="000D6917">
              <w:t xml:space="preserve"> la migration </w:t>
            </w:r>
            <w:r w:rsidRPr="000D6917">
              <w:rPr>
                <w:b/>
                <w:i/>
              </w:rPr>
              <w:t>irrégulière</w:t>
            </w:r>
            <w:r w:rsidRPr="000D6917">
              <w:t>, notamment en permettant d</w:t>
            </w:r>
            <w:r w:rsidR="00FC18B4">
              <w:t>’</w:t>
            </w:r>
            <w:r w:rsidRPr="000D6917">
              <w:t>accéder plus facilement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 xml:space="preserve">une décision judiciaire </w:t>
            </w:r>
            <w:r w:rsidRPr="000D6917">
              <w:rPr>
                <w:b/>
                <w:bCs/>
                <w:i/>
                <w:iCs/>
              </w:rPr>
              <w:t>ou administrative</w:t>
            </w:r>
            <w:r w:rsidRPr="000D6917">
              <w:t xml:space="preser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b/>
                <w:i/>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c>
          <w:tcPr>
            <w:tcW w:w="4876" w:type="dxa"/>
            <w:tcBorders>
              <w:top w:val="nil"/>
              <w:left w:val="nil"/>
              <w:bottom w:val="nil"/>
              <w:right w:val="nil"/>
            </w:tcBorders>
          </w:tcPr>
          <w:p w14:paraId="482A2BAF" w14:textId="52FC0B33" w:rsidR="00FE5602" w:rsidRPr="000D6917" w:rsidRDefault="00FE5602" w:rsidP="00673A64">
            <w:pPr>
              <w:pStyle w:val="Normal6a"/>
            </w:pPr>
            <w:r w:rsidRPr="000D6917">
              <w:t>(16)</w:t>
            </w:r>
            <w:r w:rsidRPr="000D6917">
              <w:tab/>
              <w:t>Le réservoir européen de talents devrait contribuer à l</w:t>
            </w:r>
            <w:r w:rsidR="00FC18B4">
              <w:t>’</w:t>
            </w:r>
            <w:r w:rsidRPr="000D6917">
              <w:t xml:space="preserve">objectif </w:t>
            </w:r>
            <w:r w:rsidRPr="000D6917">
              <w:rPr>
                <w:b/>
                <w:i/>
              </w:rPr>
              <w:t>d</w:t>
            </w:r>
            <w:r w:rsidR="00FC18B4">
              <w:rPr>
                <w:b/>
                <w:i/>
              </w:rPr>
              <w:t>’</w:t>
            </w:r>
            <w:r w:rsidRPr="000D6917">
              <w:rPr>
                <w:b/>
                <w:i/>
              </w:rPr>
              <w:t>encourager</w:t>
            </w:r>
            <w:r w:rsidRPr="000D6917">
              <w:t xml:space="preserve"> la migration </w:t>
            </w:r>
            <w:r w:rsidRPr="000D6917">
              <w:rPr>
                <w:b/>
                <w:i/>
              </w:rPr>
              <w:t>régulière</w:t>
            </w:r>
            <w:r w:rsidRPr="000D6917">
              <w:t>, notamment en permettant d</w:t>
            </w:r>
            <w:r w:rsidR="00FC18B4">
              <w:t>’</w:t>
            </w:r>
            <w:r w:rsidRPr="000D6917">
              <w:t>accéder plus facilement aux voies légales d</w:t>
            </w:r>
            <w:r w:rsidR="00FC18B4">
              <w:t>’</w:t>
            </w:r>
            <w:r w:rsidRPr="000D6917">
              <w:t>accès existantes. Les demandeurs d</w:t>
            </w:r>
            <w:r w:rsidR="00FC18B4">
              <w:t>’</w:t>
            </w:r>
            <w:r w:rsidRPr="000D6917">
              <w:t xml:space="preserve">emploi issus de pays tiers qui font </w:t>
            </w:r>
            <w:r w:rsidRPr="000D6917">
              <w:rPr>
                <w:b/>
                <w:i/>
              </w:rPr>
              <w:t>actuellement</w:t>
            </w:r>
            <w:r w:rsidRPr="000D6917">
              <w:t xml:space="preserve"> l</w:t>
            </w:r>
            <w:r w:rsidR="00FC18B4">
              <w:t>’</w:t>
            </w:r>
            <w:r w:rsidRPr="000D6917">
              <w:t>objet d</w:t>
            </w:r>
            <w:r w:rsidR="00FC18B4">
              <w:t>’</w:t>
            </w:r>
            <w:r w:rsidRPr="000D6917">
              <w:t>une décision judiciaire de refus d</w:t>
            </w:r>
            <w:r w:rsidR="00FC18B4">
              <w:t>’</w:t>
            </w:r>
            <w:r w:rsidRPr="000D6917">
              <w:t>entrée ou de séjour dans un État membre ou d</w:t>
            </w:r>
            <w:r w:rsidR="00FC18B4">
              <w:t>’</w:t>
            </w:r>
            <w:r w:rsidRPr="000D6917">
              <w:t>une interdiction d</w:t>
            </w:r>
            <w:r w:rsidR="00FC18B4">
              <w:t>’</w:t>
            </w:r>
            <w:r w:rsidRPr="000D6917">
              <w:t xml:space="preserve">entrée </w:t>
            </w:r>
            <w:r w:rsidRPr="000D6917">
              <w:rPr>
                <w:b/>
                <w:i/>
              </w:rPr>
              <w:t>active</w:t>
            </w:r>
            <w:r w:rsidRPr="000D6917">
              <w:t xml:space="preserve"> conformément à la directive 2008/115/CE du Parlement européen et du Conseil</w:t>
            </w:r>
            <w:r w:rsidRPr="000D6917">
              <w:rPr>
                <w:b/>
                <w:i/>
                <w:vertAlign w:val="superscript"/>
              </w:rPr>
              <w:t>35</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 xml:space="preserve">un refus </w:t>
            </w:r>
            <w:r w:rsidRPr="000D6917">
              <w:rPr>
                <w:b/>
                <w:i/>
              </w:rPr>
              <w:t>judiciaire</w:t>
            </w:r>
            <w:r w:rsidRPr="000D6917">
              <w:t xml:space="preserve">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 xml:space="preserve">une fausse déclaration à cet égard. </w:t>
            </w:r>
            <w:r w:rsidRPr="000D6917">
              <w:rPr>
                <w:b/>
                <w:i/>
              </w:rPr>
              <w:t>Après l</w:t>
            </w:r>
            <w:r w:rsidR="00FC18B4">
              <w:rPr>
                <w:b/>
                <w:i/>
              </w:rPr>
              <w:t>’</w:t>
            </w:r>
            <w:r w:rsidRPr="000D6917">
              <w:rPr>
                <w:b/>
                <w:i/>
              </w:rPr>
              <w:t>expiration de la décision judiciaire ou de l</w:t>
            </w:r>
            <w:r w:rsidR="00FC18B4">
              <w:rPr>
                <w:b/>
                <w:i/>
              </w:rPr>
              <w:t>’</w:t>
            </w:r>
            <w:r w:rsidRPr="000D6917">
              <w:rPr>
                <w:b/>
                <w:i/>
              </w:rPr>
              <w:t>interdiction d</w:t>
            </w:r>
            <w:r w:rsidR="00FC18B4">
              <w:rPr>
                <w:b/>
                <w:i/>
              </w:rPr>
              <w:t>’</w:t>
            </w:r>
            <w:r w:rsidRPr="000D6917">
              <w:rPr>
                <w:b/>
                <w:i/>
              </w:rPr>
              <w:t>entrée, le demandeur d</w:t>
            </w:r>
            <w:r w:rsidR="00FC18B4">
              <w:rPr>
                <w:b/>
                <w:i/>
              </w:rPr>
              <w:t>’</w:t>
            </w:r>
            <w:r w:rsidRPr="000D6917">
              <w:rPr>
                <w:b/>
                <w:i/>
              </w:rPr>
              <w:t>emploi devrait pouvoir introduire une nouvelle demande d</w:t>
            </w:r>
            <w:r w:rsidR="00FC18B4">
              <w:rPr>
                <w:b/>
                <w:i/>
              </w:rPr>
              <w:t>’</w:t>
            </w:r>
            <w:r w:rsidRPr="000D6917">
              <w:rPr>
                <w:b/>
                <w:i/>
              </w:rPr>
              <w:t>enregistrement d</w:t>
            </w:r>
            <w:r w:rsidR="00FC18B4">
              <w:rPr>
                <w:b/>
                <w:i/>
              </w:rPr>
              <w:t>’</w:t>
            </w:r>
            <w:r w:rsidRPr="000D6917">
              <w:rPr>
                <w:b/>
                <w:i/>
              </w:rPr>
              <w:t>un profil sur la plateforme informatique du réservoir européen de talents.</w:t>
            </w:r>
          </w:p>
        </w:tc>
      </w:tr>
      <w:tr w:rsidR="00FE5602" w:rsidRPr="000D6917" w14:paraId="2C900125" w14:textId="77777777" w:rsidTr="00673A64">
        <w:trPr>
          <w:jc w:val="center"/>
        </w:trPr>
        <w:tc>
          <w:tcPr>
            <w:tcW w:w="4876" w:type="dxa"/>
            <w:tcBorders>
              <w:top w:val="nil"/>
              <w:left w:val="nil"/>
              <w:bottom w:val="nil"/>
              <w:right w:val="nil"/>
            </w:tcBorders>
          </w:tcPr>
          <w:p w14:paraId="22D936C1"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2164CE1" w14:textId="77777777" w:rsidR="00FE5602" w:rsidRPr="000D6917" w:rsidRDefault="00FE5602" w:rsidP="00673A64"/>
        </w:tc>
      </w:tr>
      <w:tr w:rsidR="00FE5602" w:rsidRPr="000D6917" w14:paraId="39426F8C" w14:textId="77777777" w:rsidTr="00673A64">
        <w:trPr>
          <w:jc w:val="center"/>
        </w:trPr>
        <w:tc>
          <w:tcPr>
            <w:tcW w:w="4876" w:type="dxa"/>
            <w:tcBorders>
              <w:top w:val="nil"/>
              <w:left w:val="nil"/>
              <w:bottom w:val="nil"/>
              <w:right w:val="nil"/>
            </w:tcBorders>
          </w:tcPr>
          <w:p w14:paraId="2B88C522" w14:textId="77777777" w:rsidR="00FE5602" w:rsidRPr="000D6917" w:rsidRDefault="00FE5602" w:rsidP="00673A64">
            <w:pPr>
              <w:pStyle w:val="Normal6a"/>
            </w:pPr>
            <w:r w:rsidRPr="000D6917">
              <w:rPr>
                <w:b/>
                <w:i/>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w:t>
            </w:r>
            <w:r w:rsidRPr="000D6917">
              <w:rPr>
                <w:b/>
                <w:i/>
              </w:rPr>
              <w:t xml:space="preserve"> http://data.europa.eu/eli/dir/2008/115/oj).</w:t>
            </w:r>
          </w:p>
        </w:tc>
        <w:tc>
          <w:tcPr>
            <w:tcW w:w="4876" w:type="dxa"/>
            <w:tcBorders>
              <w:top w:val="nil"/>
              <w:left w:val="nil"/>
              <w:bottom w:val="nil"/>
              <w:right w:val="nil"/>
            </w:tcBorders>
          </w:tcPr>
          <w:p w14:paraId="38FF67EB" w14:textId="77777777" w:rsidR="00FE5602" w:rsidRPr="000D6917" w:rsidRDefault="00FE5602" w:rsidP="00673A64"/>
        </w:tc>
      </w:tr>
    </w:tbl>
    <w:p w14:paraId="44BE2B2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E8A09C0" w14:textId="77777777" w:rsidR="00FE5602" w:rsidRPr="000D6917" w:rsidRDefault="00FE5602" w:rsidP="00FE5602">
      <w:r w:rsidRPr="000D6917">
        <w:rPr>
          <w:rStyle w:val="HideTWBExt"/>
        </w:rPr>
        <w:t>&lt;/AmendB&gt;</w:t>
      </w:r>
    </w:p>
    <w:p w14:paraId="01E6DB8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210</w:t>
      </w:r>
      <w:r w:rsidRPr="000D6917">
        <w:rPr>
          <w:rStyle w:val="HideTWBExt"/>
          <w:b w:val="0"/>
        </w:rPr>
        <w:t>&lt;/NumAmB&gt;</w:t>
      </w:r>
    </w:p>
    <w:p w14:paraId="107F8C8D"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083FC8E8" w14:textId="77777777" w:rsidR="00FE5602" w:rsidRPr="000D6917" w:rsidRDefault="00FE5602" w:rsidP="00FE5602">
      <w:pPr>
        <w:pStyle w:val="NormalBold"/>
      </w:pPr>
      <w:r w:rsidRPr="000D6917">
        <w:rPr>
          <w:rStyle w:val="HideTWBExt"/>
          <w:b w:val="0"/>
        </w:rPr>
        <w:t>&lt;/RepeatBlock-By&gt;</w:t>
      </w:r>
    </w:p>
    <w:p w14:paraId="120B21E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0218366" w14:textId="77777777" w:rsidR="00FE5602" w:rsidRPr="000D6917" w:rsidRDefault="00FE5602" w:rsidP="00FE5602">
      <w:pPr>
        <w:pStyle w:val="NormalBold"/>
      </w:pPr>
      <w:r w:rsidRPr="000D6917">
        <w:rPr>
          <w:rStyle w:val="HideTWBExt"/>
          <w:b w:val="0"/>
        </w:rPr>
        <w:t>&lt;Article&gt;</w:t>
      </w:r>
      <w:r w:rsidRPr="000D6917">
        <w:t>Considérant 16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5BF8046" w14:textId="77777777" w:rsidTr="00673A64">
        <w:trPr>
          <w:trHeight w:hRule="exact" w:val="240"/>
          <w:jc w:val="center"/>
        </w:trPr>
        <w:tc>
          <w:tcPr>
            <w:tcW w:w="9752" w:type="dxa"/>
            <w:gridSpan w:val="2"/>
            <w:tcBorders>
              <w:top w:val="nil"/>
              <w:left w:val="nil"/>
              <w:bottom w:val="nil"/>
              <w:right w:val="nil"/>
            </w:tcBorders>
          </w:tcPr>
          <w:p w14:paraId="30BAB506" w14:textId="77777777" w:rsidR="00FE5602" w:rsidRPr="000D6917" w:rsidRDefault="00FE5602" w:rsidP="00673A64"/>
        </w:tc>
      </w:tr>
      <w:tr w:rsidR="00FE5602" w:rsidRPr="000D6917" w14:paraId="01DA86AD" w14:textId="77777777" w:rsidTr="00673A64">
        <w:trPr>
          <w:trHeight w:val="240"/>
          <w:jc w:val="center"/>
        </w:trPr>
        <w:tc>
          <w:tcPr>
            <w:tcW w:w="4876" w:type="dxa"/>
            <w:tcBorders>
              <w:top w:val="nil"/>
              <w:left w:val="nil"/>
              <w:bottom w:val="nil"/>
              <w:right w:val="nil"/>
            </w:tcBorders>
          </w:tcPr>
          <w:p w14:paraId="1EA8AFC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86C67E5" w14:textId="77777777" w:rsidR="00FE5602" w:rsidRPr="000D6917" w:rsidRDefault="00FE5602" w:rsidP="00673A64">
            <w:pPr>
              <w:pStyle w:val="AmColumnHeading"/>
            </w:pPr>
            <w:r w:rsidRPr="000D6917">
              <w:t>Amendement</w:t>
            </w:r>
          </w:p>
        </w:tc>
      </w:tr>
      <w:tr w:rsidR="00FE5602" w:rsidRPr="000D6917" w14:paraId="09244732" w14:textId="77777777" w:rsidTr="00673A64">
        <w:trPr>
          <w:jc w:val="center"/>
        </w:trPr>
        <w:tc>
          <w:tcPr>
            <w:tcW w:w="4876" w:type="dxa"/>
            <w:tcBorders>
              <w:top w:val="nil"/>
              <w:left w:val="nil"/>
              <w:bottom w:val="nil"/>
              <w:right w:val="nil"/>
            </w:tcBorders>
          </w:tcPr>
          <w:p w14:paraId="376D3D17" w14:textId="127396C2" w:rsidR="00FE5602" w:rsidRPr="000D6917" w:rsidRDefault="00FE5602" w:rsidP="00673A64">
            <w:pPr>
              <w:pStyle w:val="Normal6a"/>
            </w:pPr>
            <w:r w:rsidRPr="000D6917">
              <w:t>(16)</w:t>
            </w:r>
            <w:r w:rsidRPr="000D6917">
              <w:tab/>
              <w:t>Le réservoir européen de talents devrait contribuer à l</w:t>
            </w:r>
            <w:r w:rsidR="00FC18B4">
              <w:t>’</w:t>
            </w:r>
            <w:r w:rsidRPr="000D6917">
              <w:t xml:space="preserve">objectif </w:t>
            </w:r>
            <w:r w:rsidRPr="000D6917">
              <w:rPr>
                <w:b/>
                <w:i/>
              </w:rPr>
              <w:t>de décourager</w:t>
            </w:r>
            <w:r w:rsidRPr="000D6917">
              <w:t xml:space="preserve"> la migration </w:t>
            </w:r>
            <w:r w:rsidRPr="000D6917">
              <w:rPr>
                <w:b/>
                <w:i/>
              </w:rPr>
              <w:t>irrégulière</w:t>
            </w:r>
            <w:r w:rsidRPr="000D6917">
              <w:t xml:space="preserve">, </w:t>
            </w:r>
            <w:r w:rsidRPr="000D6917">
              <w:rPr>
                <w:b/>
                <w:i/>
              </w:rPr>
              <w:t>notamment en permettant</w:t>
            </w:r>
            <w:r w:rsidRPr="000D6917">
              <w:t xml:space="preserve"> d</w:t>
            </w:r>
            <w:r w:rsidR="00FC18B4">
              <w:t>’</w:t>
            </w:r>
            <w:r w:rsidRPr="000D6917">
              <w:t xml:space="preserve">accéder </w:t>
            </w:r>
            <w:r w:rsidRPr="000D6917">
              <w:rPr>
                <w:b/>
                <w:i/>
              </w:rPr>
              <w:t>plus facilement</w:t>
            </w:r>
            <w:r w:rsidRPr="000D6917">
              <w:t xml:space="preserve"> aux voies légales d</w:t>
            </w:r>
            <w:r w:rsidR="00FC18B4">
              <w:t>’</w:t>
            </w:r>
            <w:r w:rsidRPr="000D6917">
              <w:t>accès existantes.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c>
          <w:tcPr>
            <w:tcW w:w="4876" w:type="dxa"/>
            <w:tcBorders>
              <w:top w:val="nil"/>
              <w:left w:val="nil"/>
              <w:bottom w:val="nil"/>
              <w:right w:val="nil"/>
            </w:tcBorders>
          </w:tcPr>
          <w:p w14:paraId="74CD7592" w14:textId="2B551620" w:rsidR="00FE5602" w:rsidRPr="000D6917" w:rsidRDefault="00FE5602" w:rsidP="00673A64">
            <w:pPr>
              <w:pStyle w:val="Normal6a"/>
            </w:pPr>
            <w:r w:rsidRPr="000D6917">
              <w:t>(16)</w:t>
            </w:r>
            <w:r w:rsidRPr="000D6917">
              <w:tab/>
              <w:t>Le réservoir européen de talents devrait contribuer à l</w:t>
            </w:r>
            <w:r w:rsidR="00FC18B4">
              <w:t>’</w:t>
            </w:r>
            <w:r w:rsidRPr="000D6917">
              <w:t xml:space="preserve">objectif </w:t>
            </w:r>
            <w:r w:rsidRPr="000D6917">
              <w:rPr>
                <w:b/>
                <w:i/>
              </w:rPr>
              <w:t>d</w:t>
            </w:r>
            <w:r w:rsidR="00FC18B4">
              <w:rPr>
                <w:b/>
                <w:i/>
              </w:rPr>
              <w:t>’</w:t>
            </w:r>
            <w:r w:rsidRPr="000D6917">
              <w:rPr>
                <w:b/>
                <w:i/>
              </w:rPr>
              <w:t>encourager</w:t>
            </w:r>
            <w:r w:rsidRPr="000D6917">
              <w:t xml:space="preserve"> la migration </w:t>
            </w:r>
            <w:r w:rsidRPr="000D6917">
              <w:rPr>
                <w:b/>
                <w:i/>
              </w:rPr>
              <w:t>légale</w:t>
            </w:r>
            <w:r w:rsidRPr="000D6917">
              <w:t xml:space="preserve">, </w:t>
            </w:r>
            <w:r w:rsidRPr="000D6917">
              <w:rPr>
                <w:b/>
                <w:i/>
              </w:rPr>
              <w:t>en encourageant le recrutement international de ressortissants de pays tiers et en leur permettant</w:t>
            </w:r>
            <w:r w:rsidRPr="000D6917">
              <w:t xml:space="preserve"> d</w:t>
            </w:r>
            <w:r w:rsidR="00FC18B4">
              <w:t>’</w:t>
            </w:r>
            <w:r w:rsidRPr="000D6917">
              <w:t>accéder aux voies légales d</w:t>
            </w:r>
            <w:r w:rsidR="00FC18B4">
              <w:t>’</w:t>
            </w:r>
            <w:r w:rsidRPr="000D6917">
              <w:t xml:space="preserve">accès existantes, </w:t>
            </w:r>
            <w:r w:rsidRPr="000D6917">
              <w:rPr>
                <w:b/>
                <w:i/>
              </w:rPr>
              <w:t>et de décourager la migration irrégulière en aidant à lutter contre ses causes profondes</w:t>
            </w:r>
            <w:r w:rsidRPr="000D6917">
              <w:t>.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r>
      <w:tr w:rsidR="00FE5602" w:rsidRPr="000D6917" w14:paraId="07AD5166" w14:textId="77777777" w:rsidTr="00673A64">
        <w:trPr>
          <w:jc w:val="center"/>
        </w:trPr>
        <w:tc>
          <w:tcPr>
            <w:tcW w:w="4876" w:type="dxa"/>
            <w:tcBorders>
              <w:top w:val="nil"/>
              <w:left w:val="nil"/>
              <w:bottom w:val="nil"/>
              <w:right w:val="nil"/>
            </w:tcBorders>
          </w:tcPr>
          <w:p w14:paraId="4FCC0508"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60E9E2C4" w14:textId="77777777" w:rsidR="00FE5602" w:rsidRPr="000D6917" w:rsidRDefault="00FE5602" w:rsidP="00673A64">
            <w:pPr>
              <w:pStyle w:val="Normal6a"/>
            </w:pPr>
            <w:r w:rsidRPr="000D6917">
              <w:rPr>
                <w:b/>
                <w:i/>
              </w:rPr>
              <w:t>_________________</w:t>
            </w:r>
          </w:p>
        </w:tc>
      </w:tr>
      <w:tr w:rsidR="00FE5602" w:rsidRPr="000D6917" w14:paraId="12F28E5B" w14:textId="77777777" w:rsidTr="00673A64">
        <w:trPr>
          <w:jc w:val="center"/>
        </w:trPr>
        <w:tc>
          <w:tcPr>
            <w:tcW w:w="4876" w:type="dxa"/>
            <w:tcBorders>
              <w:top w:val="nil"/>
              <w:left w:val="nil"/>
              <w:bottom w:val="nil"/>
              <w:right w:val="nil"/>
            </w:tcBorders>
          </w:tcPr>
          <w:p w14:paraId="1F186184"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c>
          <w:tcPr>
            <w:tcW w:w="4876" w:type="dxa"/>
            <w:tcBorders>
              <w:top w:val="nil"/>
              <w:left w:val="nil"/>
              <w:bottom w:val="nil"/>
              <w:right w:val="nil"/>
            </w:tcBorders>
          </w:tcPr>
          <w:p w14:paraId="0561C5EB"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http://data.europa.eu/eli/dir/2008/115/oj).</w:t>
            </w:r>
          </w:p>
        </w:tc>
      </w:tr>
    </w:tbl>
    <w:p w14:paraId="7E4C058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57E2A3F" w14:textId="77777777" w:rsidR="00FE5602" w:rsidRPr="000D6917" w:rsidRDefault="00FE5602" w:rsidP="00FE5602">
      <w:r w:rsidRPr="000D6917">
        <w:rPr>
          <w:rStyle w:val="HideTWBExt"/>
        </w:rPr>
        <w:t>&lt;/AmendB&gt;</w:t>
      </w:r>
    </w:p>
    <w:p w14:paraId="0F98A607"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211</w:t>
      </w:r>
      <w:r w:rsidRPr="000D6917">
        <w:rPr>
          <w:rStyle w:val="HideTWBExt"/>
          <w:b w:val="0"/>
        </w:rPr>
        <w:t>&lt;/NumAmB&gt;</w:t>
      </w:r>
    </w:p>
    <w:p w14:paraId="6E2623F8"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483EE198" w14:textId="77777777" w:rsidR="00FE5602" w:rsidRPr="000D6917" w:rsidRDefault="00FE5602" w:rsidP="00FE5602">
      <w:pPr>
        <w:pStyle w:val="NormalBold"/>
      </w:pPr>
      <w:r w:rsidRPr="000D6917">
        <w:rPr>
          <w:rStyle w:val="HideTWBExt"/>
          <w:b w:val="0"/>
        </w:rPr>
        <w:t>&lt;/RepeatBlock-By&gt;</w:t>
      </w:r>
    </w:p>
    <w:p w14:paraId="2F6171D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85914FB" w14:textId="77777777" w:rsidR="00FE5602" w:rsidRPr="000D6917" w:rsidRDefault="00FE5602" w:rsidP="00FE5602">
      <w:pPr>
        <w:pStyle w:val="NormalBold"/>
      </w:pPr>
      <w:r w:rsidRPr="000D6917">
        <w:rPr>
          <w:rStyle w:val="HideTWBExt"/>
          <w:b w:val="0"/>
        </w:rPr>
        <w:t>&lt;Article&gt;</w:t>
      </w:r>
      <w:r w:rsidRPr="000D6917">
        <w:t>Considérant 16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59F7F6C" w14:textId="77777777" w:rsidTr="00673A64">
        <w:trPr>
          <w:trHeight w:hRule="exact" w:val="240"/>
          <w:jc w:val="center"/>
        </w:trPr>
        <w:tc>
          <w:tcPr>
            <w:tcW w:w="9752" w:type="dxa"/>
            <w:gridSpan w:val="2"/>
            <w:tcBorders>
              <w:top w:val="nil"/>
              <w:left w:val="nil"/>
              <w:bottom w:val="nil"/>
              <w:right w:val="nil"/>
            </w:tcBorders>
          </w:tcPr>
          <w:p w14:paraId="1C86ACCA" w14:textId="77777777" w:rsidR="00FE5602" w:rsidRPr="000D6917" w:rsidRDefault="00FE5602" w:rsidP="00673A64"/>
        </w:tc>
      </w:tr>
      <w:tr w:rsidR="00FE5602" w:rsidRPr="000D6917" w14:paraId="27F5705D" w14:textId="77777777" w:rsidTr="00673A64">
        <w:trPr>
          <w:trHeight w:val="240"/>
          <w:jc w:val="center"/>
        </w:trPr>
        <w:tc>
          <w:tcPr>
            <w:tcW w:w="4876" w:type="dxa"/>
            <w:tcBorders>
              <w:top w:val="nil"/>
              <w:left w:val="nil"/>
              <w:bottom w:val="nil"/>
              <w:right w:val="nil"/>
            </w:tcBorders>
          </w:tcPr>
          <w:p w14:paraId="02E83B5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23A0C45" w14:textId="77777777" w:rsidR="00FE5602" w:rsidRPr="000D6917" w:rsidRDefault="00FE5602" w:rsidP="00673A64">
            <w:pPr>
              <w:pStyle w:val="AmColumnHeading"/>
            </w:pPr>
            <w:r w:rsidRPr="000D6917">
              <w:t>Amendement</w:t>
            </w:r>
          </w:p>
        </w:tc>
      </w:tr>
      <w:tr w:rsidR="00FE5602" w:rsidRPr="000D6917" w14:paraId="4D23DB4F" w14:textId="77777777" w:rsidTr="00673A64">
        <w:trPr>
          <w:jc w:val="center"/>
        </w:trPr>
        <w:tc>
          <w:tcPr>
            <w:tcW w:w="4876" w:type="dxa"/>
            <w:tcBorders>
              <w:top w:val="nil"/>
              <w:left w:val="nil"/>
              <w:bottom w:val="nil"/>
              <w:right w:val="nil"/>
            </w:tcBorders>
          </w:tcPr>
          <w:p w14:paraId="0DE45A3C" w14:textId="35EB66CC"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w:t>
            </w:r>
            <w:r w:rsidRPr="000D6917">
              <w:rPr>
                <w:b/>
                <w:i/>
              </w:rPr>
              <w:t>, notamment en permettant d</w:t>
            </w:r>
            <w:r w:rsidR="00FC18B4">
              <w:rPr>
                <w:b/>
                <w:i/>
              </w:rPr>
              <w:t>’</w:t>
            </w:r>
            <w:r w:rsidRPr="000D6917">
              <w:rPr>
                <w:b/>
                <w:i/>
              </w:rPr>
              <w:t>accéder plus facilement aux voies légales d</w:t>
            </w:r>
            <w:r w:rsidR="00FC18B4">
              <w:rPr>
                <w:b/>
                <w:i/>
              </w:rPr>
              <w:t>’</w:t>
            </w:r>
            <w:r w:rsidRPr="000D6917">
              <w:rPr>
                <w:b/>
                <w:i/>
              </w:rPr>
              <w:t>accès existantes</w:t>
            </w:r>
            <w:r w:rsidRPr="000D6917">
              <w:t>.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c>
          <w:tcPr>
            <w:tcW w:w="4876" w:type="dxa"/>
            <w:tcBorders>
              <w:top w:val="nil"/>
              <w:left w:val="nil"/>
              <w:bottom w:val="nil"/>
              <w:right w:val="nil"/>
            </w:tcBorders>
          </w:tcPr>
          <w:p w14:paraId="0C6656FD" w14:textId="66B83488" w:rsidR="00FE5602" w:rsidRPr="000D6917" w:rsidRDefault="00FE5602" w:rsidP="00673A64">
            <w:pPr>
              <w:pStyle w:val="Normal6a"/>
            </w:pPr>
            <w:r w:rsidRPr="000D6917">
              <w:t>(16)</w:t>
            </w:r>
            <w:r w:rsidRPr="000D6917">
              <w:tab/>
              <w:t>Le réservoir européen de talents devrait contribuer à l</w:t>
            </w:r>
            <w:r w:rsidR="00FC18B4">
              <w:t>’</w:t>
            </w:r>
            <w:r w:rsidRPr="000D6917">
              <w:t>objectif de décourager la migration irrégulière.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r>
      <w:tr w:rsidR="00FE5602" w:rsidRPr="000D6917" w14:paraId="4E928C55" w14:textId="77777777" w:rsidTr="00673A64">
        <w:trPr>
          <w:jc w:val="center"/>
        </w:trPr>
        <w:tc>
          <w:tcPr>
            <w:tcW w:w="4876" w:type="dxa"/>
            <w:tcBorders>
              <w:top w:val="nil"/>
              <w:left w:val="nil"/>
              <w:bottom w:val="nil"/>
              <w:right w:val="nil"/>
            </w:tcBorders>
          </w:tcPr>
          <w:p w14:paraId="73A156C3"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F8A7AB8" w14:textId="77777777" w:rsidR="00FE5602" w:rsidRPr="000D6917" w:rsidRDefault="00FE5602" w:rsidP="00673A64">
            <w:pPr>
              <w:pStyle w:val="Normal6a"/>
            </w:pPr>
            <w:r w:rsidRPr="000D6917">
              <w:rPr>
                <w:b/>
                <w:i/>
              </w:rPr>
              <w:t>_________________</w:t>
            </w:r>
          </w:p>
        </w:tc>
      </w:tr>
      <w:tr w:rsidR="00FE5602" w:rsidRPr="000D6917" w14:paraId="39EE24C3" w14:textId="77777777" w:rsidTr="00673A64">
        <w:trPr>
          <w:jc w:val="center"/>
        </w:trPr>
        <w:tc>
          <w:tcPr>
            <w:tcW w:w="4876" w:type="dxa"/>
            <w:tcBorders>
              <w:top w:val="nil"/>
              <w:left w:val="nil"/>
              <w:bottom w:val="nil"/>
              <w:right w:val="nil"/>
            </w:tcBorders>
          </w:tcPr>
          <w:p w14:paraId="671E6827"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https://eur-lex.europa.eu/eli/dir/2008/115/oj).</w:t>
            </w:r>
          </w:p>
        </w:tc>
        <w:tc>
          <w:tcPr>
            <w:tcW w:w="4876" w:type="dxa"/>
            <w:tcBorders>
              <w:top w:val="nil"/>
              <w:left w:val="nil"/>
              <w:bottom w:val="nil"/>
              <w:right w:val="nil"/>
            </w:tcBorders>
          </w:tcPr>
          <w:p w14:paraId="148E80C1"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https://eur-lex.europa.eu/eli/dir/2008/115/oj).</w:t>
            </w:r>
          </w:p>
        </w:tc>
      </w:tr>
    </w:tbl>
    <w:p w14:paraId="00050C9C"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5CC15FE3" w14:textId="77777777" w:rsidR="00FE5602" w:rsidRPr="00673A64" w:rsidRDefault="00FE5602" w:rsidP="00FE5602">
      <w:pPr>
        <w:rPr>
          <w:lang w:val="en-GB"/>
        </w:rPr>
      </w:pPr>
      <w:r w:rsidRPr="00673A64">
        <w:rPr>
          <w:rStyle w:val="HideTWBExt"/>
          <w:lang w:val="en-GB"/>
        </w:rPr>
        <w:t>&lt;/AmendB&gt;</w:t>
      </w:r>
    </w:p>
    <w:p w14:paraId="779A3D2E"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212</w:t>
      </w:r>
      <w:r w:rsidRPr="00673A64">
        <w:rPr>
          <w:rStyle w:val="HideTWBExt"/>
          <w:b w:val="0"/>
          <w:lang w:val="en-GB"/>
        </w:rPr>
        <w:t>&lt;/NumAmB&gt;</w:t>
      </w:r>
    </w:p>
    <w:p w14:paraId="7329F4E2"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2BA486F3" w14:textId="77777777" w:rsidR="00FE5602" w:rsidRPr="000D6917" w:rsidRDefault="00FE5602" w:rsidP="00FE5602">
      <w:pPr>
        <w:pStyle w:val="NormalBold"/>
      </w:pPr>
      <w:r w:rsidRPr="000D6917">
        <w:rPr>
          <w:rStyle w:val="HideTWBExt"/>
          <w:b w:val="0"/>
        </w:rPr>
        <w:t>&lt;/RepeatBlock-By&gt;</w:t>
      </w:r>
    </w:p>
    <w:p w14:paraId="61D9F41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174F736" w14:textId="77777777" w:rsidR="00FE5602" w:rsidRPr="000D6917" w:rsidRDefault="00FE5602" w:rsidP="00FE5602">
      <w:pPr>
        <w:pStyle w:val="NormalBold"/>
      </w:pPr>
      <w:r w:rsidRPr="000D6917">
        <w:rPr>
          <w:rStyle w:val="HideTWBExt"/>
          <w:b w:val="0"/>
        </w:rPr>
        <w:t>&lt;Article&gt;</w:t>
      </w:r>
      <w:r w:rsidRPr="000D6917">
        <w:t>Considérant 16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1108B75" w14:textId="77777777" w:rsidTr="00673A64">
        <w:trPr>
          <w:trHeight w:hRule="exact" w:val="240"/>
          <w:jc w:val="center"/>
        </w:trPr>
        <w:tc>
          <w:tcPr>
            <w:tcW w:w="9752" w:type="dxa"/>
            <w:gridSpan w:val="2"/>
            <w:tcBorders>
              <w:top w:val="nil"/>
              <w:left w:val="nil"/>
              <w:bottom w:val="nil"/>
              <w:right w:val="nil"/>
            </w:tcBorders>
          </w:tcPr>
          <w:p w14:paraId="7F3C8D95" w14:textId="77777777" w:rsidR="00FE5602" w:rsidRPr="000D6917" w:rsidRDefault="00FE5602" w:rsidP="00673A64"/>
        </w:tc>
      </w:tr>
      <w:tr w:rsidR="00FE5602" w:rsidRPr="000D6917" w14:paraId="56E1445B" w14:textId="77777777" w:rsidTr="00673A64">
        <w:trPr>
          <w:trHeight w:val="240"/>
          <w:jc w:val="center"/>
        </w:trPr>
        <w:tc>
          <w:tcPr>
            <w:tcW w:w="4876" w:type="dxa"/>
            <w:tcBorders>
              <w:top w:val="nil"/>
              <w:left w:val="nil"/>
              <w:bottom w:val="nil"/>
              <w:right w:val="nil"/>
            </w:tcBorders>
          </w:tcPr>
          <w:p w14:paraId="02C2F65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C709A6F" w14:textId="77777777" w:rsidR="00FE5602" w:rsidRPr="000D6917" w:rsidRDefault="00FE5602" w:rsidP="00673A64">
            <w:pPr>
              <w:pStyle w:val="AmColumnHeading"/>
            </w:pPr>
            <w:r w:rsidRPr="000D6917">
              <w:t>Amendement</w:t>
            </w:r>
          </w:p>
        </w:tc>
      </w:tr>
      <w:tr w:rsidR="00FE5602" w:rsidRPr="000D6917" w14:paraId="6B937C85" w14:textId="77777777" w:rsidTr="00673A64">
        <w:trPr>
          <w:jc w:val="center"/>
        </w:trPr>
        <w:tc>
          <w:tcPr>
            <w:tcW w:w="4876" w:type="dxa"/>
            <w:tcBorders>
              <w:top w:val="nil"/>
              <w:left w:val="nil"/>
              <w:bottom w:val="nil"/>
              <w:right w:val="nil"/>
            </w:tcBorders>
          </w:tcPr>
          <w:p w14:paraId="1B083217" w14:textId="547B041B" w:rsidR="00FE5602" w:rsidRPr="000D6917" w:rsidRDefault="00FE5602" w:rsidP="00673A64">
            <w:pPr>
              <w:pStyle w:val="Normal6a"/>
            </w:pPr>
            <w:r w:rsidRPr="000D6917">
              <w:t>(16)</w:t>
            </w:r>
            <w:r w:rsidRPr="000D6917">
              <w:tab/>
            </w:r>
            <w:r w:rsidRPr="000D6917">
              <w:rPr>
                <w:b/>
                <w:i/>
              </w:rPr>
              <w:t>Le réservoir européen de talents devrait contribuer à l</w:t>
            </w:r>
            <w:r w:rsidR="00FC18B4">
              <w:rPr>
                <w:b/>
                <w:i/>
              </w:rPr>
              <w:t>’</w:t>
            </w:r>
            <w:r w:rsidRPr="000D6917">
              <w:rPr>
                <w:b/>
                <w:i/>
              </w:rPr>
              <w:t>objectif de décourager la migration irrégulière, notamment en permettant d</w:t>
            </w:r>
            <w:r w:rsidR="00FC18B4">
              <w:rPr>
                <w:b/>
                <w:i/>
              </w:rPr>
              <w:t>’</w:t>
            </w:r>
            <w:r w:rsidRPr="000D6917">
              <w:rPr>
                <w:b/>
                <w:i/>
              </w:rPr>
              <w:t>accéder plus facilement aux voies légales d</w:t>
            </w:r>
            <w:r w:rsidR="00FC18B4">
              <w:rPr>
                <w:b/>
                <w:i/>
              </w:rPr>
              <w:t>’</w:t>
            </w:r>
            <w:r w:rsidRPr="000D6917">
              <w:rPr>
                <w:b/>
                <w:i/>
              </w:rPr>
              <w:t>accès existantes.</w:t>
            </w:r>
            <w:r w:rsidRPr="000D6917">
              <w:t xml:space="preserve"> 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p>
        </w:tc>
        <w:tc>
          <w:tcPr>
            <w:tcW w:w="4876" w:type="dxa"/>
            <w:tcBorders>
              <w:top w:val="nil"/>
              <w:left w:val="nil"/>
              <w:bottom w:val="nil"/>
              <w:right w:val="nil"/>
            </w:tcBorders>
          </w:tcPr>
          <w:p w14:paraId="24765B26" w14:textId="5F1C1DBC" w:rsidR="00FE5602" w:rsidRPr="000D6917" w:rsidRDefault="00FE5602" w:rsidP="00673A64">
            <w:pPr>
              <w:pStyle w:val="Normal6a"/>
            </w:pPr>
            <w:r w:rsidRPr="000D6917">
              <w:t>(16)</w:t>
            </w:r>
            <w:r w:rsidRPr="000D6917">
              <w:tab/>
              <w:t>Les demandeurs d</w:t>
            </w:r>
            <w:r w:rsidR="00FC18B4">
              <w:t>’</w:t>
            </w:r>
            <w:r w:rsidRPr="000D6917">
              <w:t>emploi issus de pays tiers qui font l</w:t>
            </w:r>
            <w:r w:rsidR="00FC18B4">
              <w:t>’</w:t>
            </w:r>
            <w:r w:rsidRPr="000D6917">
              <w:t>objet d</w:t>
            </w:r>
            <w:r w:rsidR="00FC18B4">
              <w:t>’</w:t>
            </w:r>
            <w:r w:rsidRPr="000D6917">
              <w:t>une décision judiciaire ou administrative de refus d</w:t>
            </w:r>
            <w:r w:rsidR="00FC18B4">
              <w:t>’</w:t>
            </w:r>
            <w:r w:rsidRPr="000D6917">
              <w:t>entrée ou de séjour dans un État membre ou d</w:t>
            </w:r>
            <w:r w:rsidR="00FC18B4">
              <w:t>’</w:t>
            </w:r>
            <w:r w:rsidRPr="000D6917">
              <w:t>une interdiction d</w:t>
            </w:r>
            <w:r w:rsidR="00FC18B4">
              <w:t>’</w:t>
            </w:r>
            <w:r w:rsidRPr="000D6917">
              <w:t>entrée conformément à la directive 2008/115/CE du Parlement européen et du Conseil</w:t>
            </w:r>
            <w:r w:rsidRPr="000D6917">
              <w:rPr>
                <w:vertAlign w:val="superscript"/>
              </w:rPr>
              <w:t>11</w:t>
            </w:r>
            <w:r w:rsidRPr="000D6917">
              <w:t xml:space="preserve"> ne devraient pas être autorisés à enregistrer leur profil sur la plateforme informatique du réservoir européen de talents, étant donné qu</w:t>
            </w:r>
            <w:r w:rsidR="00FC18B4">
              <w:t>’</w:t>
            </w:r>
            <w:r w:rsidRPr="000D6917">
              <w:t>ils ne seront pas autorisés à entrer et à séjourner dans l</w:t>
            </w:r>
            <w:r w:rsidR="00FC18B4">
              <w:t>’</w:t>
            </w:r>
            <w:r w:rsidRPr="000D6917">
              <w:t>Union. À cette fin, les demandeurs d</w:t>
            </w:r>
            <w:r w:rsidR="00FC18B4">
              <w:t>’</w:t>
            </w:r>
            <w:r w:rsidRPr="000D6917">
              <w:t>emploi issus de pays tiers devraient être tenus, avant d</w:t>
            </w:r>
            <w:r w:rsidR="00FC18B4">
              <w:t>’</w:t>
            </w:r>
            <w:r w:rsidRPr="000D6917">
              <w:t>enregistrer leur profil dans le réservoir européen de talents, de déclarer qu</w:t>
            </w:r>
            <w:r w:rsidR="00FC18B4">
              <w:t>’</w:t>
            </w:r>
            <w:r w:rsidRPr="000D6917">
              <w:t>ils ne font pas actuellement l</w:t>
            </w:r>
            <w:r w:rsidR="00FC18B4">
              <w:t>’</w:t>
            </w:r>
            <w:r w:rsidRPr="000D6917">
              <w:t>objet d</w:t>
            </w:r>
            <w:r w:rsidR="00FC18B4">
              <w:t>’</w:t>
            </w:r>
            <w:r w:rsidRPr="000D6917">
              <w:t>un refus d</w:t>
            </w:r>
            <w:r w:rsidR="00FC18B4">
              <w:t>’</w:t>
            </w:r>
            <w:r w:rsidRPr="000D6917">
              <w:t>entrée ou de séjour dans un État membre ou d</w:t>
            </w:r>
            <w:r w:rsidR="00FC18B4">
              <w:t>’</w:t>
            </w:r>
            <w:r w:rsidRPr="000D6917">
              <w:t>une interdiction d</w:t>
            </w:r>
            <w:r w:rsidR="00FC18B4">
              <w:t>’</w:t>
            </w:r>
            <w:r w:rsidRPr="000D6917">
              <w:t>entrée sur le territoire de l</w:t>
            </w:r>
            <w:r w:rsidR="00FC18B4">
              <w:t>’</w:t>
            </w:r>
            <w:r w:rsidRPr="000D6917">
              <w:t>Union. Des informations devraient également être fournies sur les conséquences d</w:t>
            </w:r>
            <w:r w:rsidR="00FC18B4">
              <w:t>’</w:t>
            </w:r>
            <w:r w:rsidRPr="000D6917">
              <w:t>une fausse déclaration à cet égard</w:t>
            </w:r>
            <w:r w:rsidRPr="000D6917">
              <w:rPr>
                <w:b/>
                <w:i/>
              </w:rPr>
              <w:t>, et les demandeurs d</w:t>
            </w:r>
            <w:r w:rsidR="00FC18B4">
              <w:rPr>
                <w:b/>
                <w:i/>
              </w:rPr>
              <w:t>’</w:t>
            </w:r>
            <w:r w:rsidRPr="000D6917">
              <w:rPr>
                <w:b/>
                <w:i/>
              </w:rPr>
              <w:t>emploi issus de pays tiers devraient approuver par écrit la possibilité de leur détention et leur retour volontaire dans leur pays d</w:t>
            </w:r>
            <w:r w:rsidR="00FC18B4">
              <w:rPr>
                <w:b/>
                <w:i/>
              </w:rPr>
              <w:t>’</w:t>
            </w:r>
            <w:r w:rsidRPr="000D6917">
              <w:rPr>
                <w:b/>
                <w:i/>
              </w:rPr>
              <w:t>origine s</w:t>
            </w:r>
            <w:r w:rsidR="00FC18B4">
              <w:rPr>
                <w:b/>
                <w:i/>
              </w:rPr>
              <w:t>’</w:t>
            </w:r>
            <w:r w:rsidRPr="000D6917">
              <w:rPr>
                <w:b/>
                <w:i/>
              </w:rPr>
              <w:t>il s</w:t>
            </w:r>
            <w:r w:rsidR="00FC18B4">
              <w:rPr>
                <w:b/>
                <w:i/>
              </w:rPr>
              <w:t>’</w:t>
            </w:r>
            <w:r w:rsidRPr="000D6917">
              <w:rPr>
                <w:b/>
                <w:i/>
              </w:rPr>
              <w:t>avère qu</w:t>
            </w:r>
            <w:r w:rsidR="00FC18B4">
              <w:rPr>
                <w:b/>
                <w:i/>
              </w:rPr>
              <w:t>’</w:t>
            </w:r>
            <w:r w:rsidRPr="000D6917">
              <w:rPr>
                <w:b/>
                <w:i/>
              </w:rPr>
              <w:t>ils ont fait de fausses déclarations ou enfreint la loi</w:t>
            </w:r>
            <w:r w:rsidRPr="000D6917">
              <w:t>.</w:t>
            </w:r>
          </w:p>
        </w:tc>
      </w:tr>
      <w:tr w:rsidR="00FE5602" w:rsidRPr="000D6917" w14:paraId="45093750" w14:textId="77777777" w:rsidTr="00673A64">
        <w:trPr>
          <w:jc w:val="center"/>
        </w:trPr>
        <w:tc>
          <w:tcPr>
            <w:tcW w:w="4876" w:type="dxa"/>
            <w:tcBorders>
              <w:top w:val="nil"/>
              <w:left w:val="nil"/>
              <w:bottom w:val="nil"/>
              <w:right w:val="nil"/>
            </w:tcBorders>
          </w:tcPr>
          <w:p w14:paraId="141CF19B"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356D8161" w14:textId="77777777" w:rsidR="00FE5602" w:rsidRPr="000D6917" w:rsidRDefault="00FE5602" w:rsidP="00673A64">
            <w:pPr>
              <w:pStyle w:val="Normal6a"/>
            </w:pPr>
            <w:r w:rsidRPr="000D6917">
              <w:rPr>
                <w:b/>
                <w:i/>
              </w:rPr>
              <w:t>_________________</w:t>
            </w:r>
          </w:p>
        </w:tc>
      </w:tr>
      <w:tr w:rsidR="00FE5602" w:rsidRPr="000D6917" w14:paraId="28067445" w14:textId="77777777" w:rsidTr="00673A64">
        <w:trPr>
          <w:jc w:val="center"/>
        </w:trPr>
        <w:tc>
          <w:tcPr>
            <w:tcW w:w="4876" w:type="dxa"/>
            <w:tcBorders>
              <w:top w:val="nil"/>
              <w:left w:val="nil"/>
              <w:bottom w:val="nil"/>
              <w:right w:val="nil"/>
            </w:tcBorders>
          </w:tcPr>
          <w:p w14:paraId="0D9BC012"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https://eur-lex.europa.eu/eli/dir/2008/115/oj).</w:t>
            </w:r>
          </w:p>
        </w:tc>
        <w:tc>
          <w:tcPr>
            <w:tcW w:w="4876" w:type="dxa"/>
            <w:tcBorders>
              <w:top w:val="nil"/>
              <w:left w:val="nil"/>
              <w:bottom w:val="nil"/>
              <w:right w:val="nil"/>
            </w:tcBorders>
          </w:tcPr>
          <w:p w14:paraId="2B243B5F" w14:textId="77777777" w:rsidR="00FE5602" w:rsidRPr="000D6917" w:rsidRDefault="00FE5602" w:rsidP="00673A64">
            <w:pPr>
              <w:pStyle w:val="Normal6a"/>
            </w:pPr>
            <w:r w:rsidRPr="000D6917">
              <w:rPr>
                <w:vertAlign w:val="superscript"/>
              </w:rPr>
              <w:t>11</w:t>
            </w:r>
            <w:r w:rsidRPr="000D6917">
              <w:t xml:space="preserve"> Directive 2008/115/CE du Parlement européen et du Conseil du 16 décembre 2008 relative aux normes et procédures communes applicables dans les États membres au retour des ressortissants de pays tiers en séjour irrégulier (JO L 348 du 24.12.2008, p. 98, ELI: https://eur-lex.europa.eu/eli/dir/2008/115/oj).</w:t>
            </w:r>
          </w:p>
        </w:tc>
      </w:tr>
    </w:tbl>
    <w:p w14:paraId="1AA73CD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1CD66378" w14:textId="77777777" w:rsidR="00FE5602" w:rsidRPr="000D6917" w:rsidRDefault="00FE5602" w:rsidP="00FE5602">
      <w:r w:rsidRPr="000D6917">
        <w:rPr>
          <w:rStyle w:val="HideTWBExt"/>
        </w:rPr>
        <w:t>&lt;/AmendB&gt;</w:t>
      </w:r>
    </w:p>
    <w:p w14:paraId="5B75069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213</w:t>
      </w:r>
      <w:r w:rsidRPr="000D6917">
        <w:rPr>
          <w:rStyle w:val="HideTWBExt"/>
          <w:b w:val="0"/>
        </w:rPr>
        <w:t>&lt;/NumAmB&gt;</w:t>
      </w:r>
    </w:p>
    <w:p w14:paraId="338A2306" w14:textId="77777777" w:rsidR="00FE5602" w:rsidRPr="000D6917" w:rsidRDefault="00FE5602" w:rsidP="00FE5602">
      <w:pPr>
        <w:pStyle w:val="NormalBold"/>
      </w:pPr>
      <w:r w:rsidRPr="000D6917">
        <w:rPr>
          <w:rStyle w:val="HideTWBExt"/>
          <w:b w:val="0"/>
        </w:rPr>
        <w:t>&lt;RepeatBlock-By&gt;&lt;Members&gt;</w:t>
      </w:r>
      <w:r w:rsidRPr="000D6917">
        <w:t>Anna Strolenberg</w:t>
      </w:r>
      <w:r w:rsidRPr="000D6917">
        <w:rPr>
          <w:rStyle w:val="HideTWBExt"/>
          <w:b w:val="0"/>
        </w:rPr>
        <w:t>&lt;/Members&gt;</w:t>
      </w:r>
    </w:p>
    <w:p w14:paraId="556E6D0D" w14:textId="77777777" w:rsidR="00FE5602" w:rsidRPr="000D6917" w:rsidRDefault="00FE5602" w:rsidP="00FE5602">
      <w:pPr>
        <w:pStyle w:val="NormalBold"/>
      </w:pPr>
      <w:r w:rsidRPr="000D6917">
        <w:rPr>
          <w:rStyle w:val="HideTWBExt"/>
          <w:b w:val="0"/>
        </w:rPr>
        <w:t>&lt;/RepeatBlock-By&gt;</w:t>
      </w:r>
    </w:p>
    <w:p w14:paraId="085A7DB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294AD58" w14:textId="77777777" w:rsidR="00FE5602" w:rsidRPr="000D6917" w:rsidRDefault="00FE5602" w:rsidP="00FE5602">
      <w:pPr>
        <w:pStyle w:val="NormalBold"/>
      </w:pPr>
      <w:r w:rsidRPr="000D6917">
        <w:rPr>
          <w:rStyle w:val="HideTWBExt"/>
          <w:b w:val="0"/>
        </w:rPr>
        <w:t>&lt;Article&gt;</w:t>
      </w:r>
      <w:r w:rsidRPr="000D6917">
        <w:t>Considérant 16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AF698B4" w14:textId="77777777" w:rsidTr="00673A64">
        <w:trPr>
          <w:trHeight w:hRule="exact" w:val="240"/>
          <w:jc w:val="center"/>
        </w:trPr>
        <w:tc>
          <w:tcPr>
            <w:tcW w:w="9752" w:type="dxa"/>
            <w:gridSpan w:val="2"/>
            <w:tcBorders>
              <w:top w:val="nil"/>
              <w:left w:val="nil"/>
              <w:bottom w:val="nil"/>
              <w:right w:val="nil"/>
            </w:tcBorders>
          </w:tcPr>
          <w:p w14:paraId="6CCACBBA" w14:textId="77777777" w:rsidR="00FE5602" w:rsidRPr="000D6917" w:rsidRDefault="00FE5602" w:rsidP="00673A64"/>
        </w:tc>
      </w:tr>
      <w:tr w:rsidR="00FE5602" w:rsidRPr="000D6917" w14:paraId="1FA278D4" w14:textId="77777777" w:rsidTr="00673A64">
        <w:trPr>
          <w:trHeight w:val="240"/>
          <w:jc w:val="center"/>
        </w:trPr>
        <w:tc>
          <w:tcPr>
            <w:tcW w:w="4876" w:type="dxa"/>
            <w:tcBorders>
              <w:top w:val="nil"/>
              <w:left w:val="nil"/>
              <w:bottom w:val="nil"/>
              <w:right w:val="nil"/>
            </w:tcBorders>
          </w:tcPr>
          <w:p w14:paraId="214D0E3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427A2EF" w14:textId="77777777" w:rsidR="00FE5602" w:rsidRPr="000D6917" w:rsidRDefault="00FE5602" w:rsidP="00673A64">
            <w:pPr>
              <w:pStyle w:val="AmColumnHeading"/>
            </w:pPr>
            <w:r w:rsidRPr="000D6917">
              <w:t>Amendement</w:t>
            </w:r>
          </w:p>
        </w:tc>
      </w:tr>
      <w:tr w:rsidR="00FE5602" w:rsidRPr="000D6917" w14:paraId="330322E2" w14:textId="77777777" w:rsidTr="00673A64">
        <w:trPr>
          <w:jc w:val="center"/>
        </w:trPr>
        <w:tc>
          <w:tcPr>
            <w:tcW w:w="4876" w:type="dxa"/>
            <w:tcBorders>
              <w:top w:val="nil"/>
              <w:left w:val="nil"/>
              <w:bottom w:val="nil"/>
              <w:right w:val="nil"/>
            </w:tcBorders>
          </w:tcPr>
          <w:p w14:paraId="370213DD" w14:textId="77777777" w:rsidR="00FE5602" w:rsidRPr="000D6917" w:rsidRDefault="00FE5602" w:rsidP="00673A64">
            <w:pPr>
              <w:pStyle w:val="Normal6a"/>
            </w:pPr>
          </w:p>
        </w:tc>
        <w:tc>
          <w:tcPr>
            <w:tcW w:w="4876" w:type="dxa"/>
            <w:tcBorders>
              <w:top w:val="nil"/>
              <w:left w:val="nil"/>
              <w:bottom w:val="nil"/>
              <w:right w:val="nil"/>
            </w:tcBorders>
          </w:tcPr>
          <w:p w14:paraId="65C0DDA0" w14:textId="7BC75DF5" w:rsidR="00FE5602" w:rsidRPr="000D6917" w:rsidRDefault="00FE5602" w:rsidP="00673A64">
            <w:pPr>
              <w:pStyle w:val="Normal6a"/>
            </w:pPr>
            <w:r w:rsidRPr="000D6917">
              <w:rPr>
                <w:b/>
                <w:i/>
              </w:rPr>
              <w:t>(16 bis)</w:t>
            </w:r>
            <w:r w:rsidRPr="000D6917">
              <w:tab/>
            </w:r>
            <w:r w:rsidRPr="000D6917">
              <w:rPr>
                <w:b/>
                <w:i/>
              </w:rPr>
              <w:t>Afin d</w:t>
            </w:r>
            <w:r w:rsidR="00FC18B4">
              <w:rPr>
                <w:b/>
                <w:i/>
              </w:rPr>
              <w:t>’</w:t>
            </w:r>
            <w:r w:rsidRPr="000D6917">
              <w:rPr>
                <w:b/>
                <w:i/>
              </w:rPr>
              <w:t>encourager un recrutement équitable et de prévenir les pratiques d</w:t>
            </w:r>
            <w:r w:rsidR="00FC18B4">
              <w:rPr>
                <w:b/>
                <w:i/>
              </w:rPr>
              <w:t>’</w:t>
            </w:r>
            <w:r w:rsidRPr="000D6917">
              <w:rPr>
                <w:b/>
                <w:i/>
              </w:rPr>
              <w:t>exploitation, les employeurs et les intermédiaires souhaitant participer au réservoir européen de talents devraient également être soumis à certaines conditions. Lors de l</w:t>
            </w:r>
            <w:r w:rsidR="00FC18B4">
              <w:rPr>
                <w:b/>
                <w:i/>
              </w:rPr>
              <w:t>’</w:t>
            </w:r>
            <w:r w:rsidRPr="000D6917">
              <w:rPr>
                <w:b/>
                <w:i/>
              </w:rPr>
              <w:t>inscription d</w:t>
            </w:r>
            <w:r w:rsidR="00FC18B4">
              <w:rPr>
                <w:b/>
                <w:i/>
              </w:rPr>
              <w:t>’</w:t>
            </w:r>
            <w:r w:rsidRPr="000D6917">
              <w:rPr>
                <w:b/>
                <w:i/>
              </w:rPr>
              <w:t>un profil sur la plateforme informatique, les employeurs et les intermédiaires devraient être tenus de fournir leurs coordonnées, leur numéro d</w:t>
            </w:r>
            <w:r w:rsidR="00FC18B4">
              <w:rPr>
                <w:b/>
                <w:i/>
              </w:rPr>
              <w:t>’</w:t>
            </w:r>
            <w:r w:rsidRPr="000D6917">
              <w:rPr>
                <w:b/>
                <w:i/>
              </w:rPr>
              <w:t>immatriculation légal, leur secteur d</w:t>
            </w:r>
            <w:r w:rsidR="00FC18B4">
              <w:rPr>
                <w:b/>
                <w:i/>
              </w:rPr>
              <w:t>’</w:t>
            </w:r>
            <w:r w:rsidRPr="000D6917">
              <w:rPr>
                <w:b/>
                <w:i/>
              </w:rPr>
              <w:t>activité et une brève description de leurs activités. Le point de contact national pour le réservoir européen de talents dans l</w:t>
            </w:r>
            <w:r w:rsidR="00FC18B4">
              <w:rPr>
                <w:b/>
                <w:i/>
              </w:rPr>
              <w:t>’</w:t>
            </w:r>
            <w:r w:rsidRPr="000D6917">
              <w:rPr>
                <w:b/>
                <w:i/>
              </w:rPr>
              <w:t>État membre où l</w:t>
            </w:r>
            <w:r w:rsidR="00FC18B4">
              <w:rPr>
                <w:b/>
                <w:i/>
              </w:rPr>
              <w:t>’</w:t>
            </w:r>
            <w:r w:rsidRPr="000D6917">
              <w:rPr>
                <w:b/>
                <w:i/>
              </w:rPr>
              <w:t>employeur ou l</w:t>
            </w:r>
            <w:r w:rsidR="00FC18B4">
              <w:rPr>
                <w:b/>
                <w:i/>
              </w:rPr>
              <w:t>’</w:t>
            </w:r>
            <w:r w:rsidRPr="000D6917">
              <w:rPr>
                <w:b/>
                <w:i/>
              </w:rPr>
              <w:t>intermédiaire est établi, avec le soutien des autorités nationales compétentes, est chargé d</w:t>
            </w:r>
            <w:r w:rsidR="00FC18B4">
              <w:rPr>
                <w:b/>
                <w:i/>
              </w:rPr>
              <w:t>’</w:t>
            </w:r>
            <w:r w:rsidRPr="000D6917">
              <w:rPr>
                <w:b/>
                <w:i/>
              </w:rPr>
              <w:t>examiner la demande et d</w:t>
            </w:r>
            <w:r w:rsidR="00FC18B4">
              <w:rPr>
                <w:b/>
                <w:i/>
              </w:rPr>
              <w:t>’</w:t>
            </w:r>
            <w:r w:rsidRPr="000D6917">
              <w:rPr>
                <w:b/>
                <w:i/>
              </w:rPr>
              <w:t>admettre le profil dans le réservoir européen de talents.</w:t>
            </w:r>
          </w:p>
        </w:tc>
      </w:tr>
    </w:tbl>
    <w:p w14:paraId="1A5E173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6AC532C" w14:textId="77777777" w:rsidR="00FE5602" w:rsidRPr="000D6917" w:rsidRDefault="00FE5602" w:rsidP="00FE5602">
      <w:r w:rsidRPr="000D6917">
        <w:rPr>
          <w:rStyle w:val="HideTWBExt"/>
        </w:rPr>
        <w:t>&lt;/AmendB&gt;</w:t>
      </w:r>
    </w:p>
    <w:p w14:paraId="09A8320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214</w:t>
      </w:r>
      <w:r w:rsidRPr="000D6917">
        <w:rPr>
          <w:rStyle w:val="HideTWBExt"/>
          <w:b w:val="0"/>
        </w:rPr>
        <w:t>&lt;/NumAmB&gt;</w:t>
      </w:r>
    </w:p>
    <w:p w14:paraId="1494942F"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23058DCB" w14:textId="77777777" w:rsidR="00FE5602" w:rsidRPr="000D6917" w:rsidRDefault="00FE5602" w:rsidP="00FE5602">
      <w:pPr>
        <w:pStyle w:val="NormalBold"/>
      </w:pPr>
      <w:r w:rsidRPr="000D6917">
        <w:rPr>
          <w:rStyle w:val="HideTWBExt"/>
          <w:b w:val="0"/>
        </w:rPr>
        <w:t>&lt;/RepeatBlock-By&gt;</w:t>
      </w:r>
    </w:p>
    <w:p w14:paraId="271D597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BFF322F" w14:textId="77777777" w:rsidR="00FE5602" w:rsidRPr="000D6917" w:rsidRDefault="00FE5602" w:rsidP="00FE5602">
      <w:pPr>
        <w:pStyle w:val="NormalBold"/>
      </w:pPr>
      <w:r w:rsidRPr="000D6917">
        <w:rPr>
          <w:rStyle w:val="HideTWBExt"/>
          <w:b w:val="0"/>
        </w:rPr>
        <w:t>&lt;Article&gt;</w:t>
      </w:r>
      <w:r w:rsidRPr="000D6917">
        <w:t>Considérant 16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1B8D02A" w14:textId="77777777" w:rsidTr="00673A64">
        <w:trPr>
          <w:trHeight w:hRule="exact" w:val="240"/>
          <w:jc w:val="center"/>
        </w:trPr>
        <w:tc>
          <w:tcPr>
            <w:tcW w:w="9752" w:type="dxa"/>
            <w:gridSpan w:val="2"/>
            <w:tcBorders>
              <w:top w:val="nil"/>
              <w:left w:val="nil"/>
              <w:bottom w:val="nil"/>
              <w:right w:val="nil"/>
            </w:tcBorders>
          </w:tcPr>
          <w:p w14:paraId="7834EEC4" w14:textId="77777777" w:rsidR="00FE5602" w:rsidRPr="000D6917" w:rsidRDefault="00FE5602" w:rsidP="00673A64"/>
        </w:tc>
      </w:tr>
      <w:tr w:rsidR="00FE5602" w:rsidRPr="000D6917" w14:paraId="31A32254" w14:textId="77777777" w:rsidTr="00673A64">
        <w:trPr>
          <w:trHeight w:val="240"/>
          <w:jc w:val="center"/>
        </w:trPr>
        <w:tc>
          <w:tcPr>
            <w:tcW w:w="4876" w:type="dxa"/>
            <w:tcBorders>
              <w:top w:val="nil"/>
              <w:left w:val="nil"/>
              <w:bottom w:val="nil"/>
              <w:right w:val="nil"/>
            </w:tcBorders>
          </w:tcPr>
          <w:p w14:paraId="4A16919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EDBCF0E" w14:textId="77777777" w:rsidR="00FE5602" w:rsidRPr="000D6917" w:rsidRDefault="00FE5602" w:rsidP="00673A64">
            <w:pPr>
              <w:pStyle w:val="AmColumnHeading"/>
            </w:pPr>
            <w:r w:rsidRPr="000D6917">
              <w:t>Amendement</w:t>
            </w:r>
          </w:p>
        </w:tc>
      </w:tr>
      <w:tr w:rsidR="00FE5602" w:rsidRPr="000D6917" w14:paraId="04061780" w14:textId="77777777" w:rsidTr="00673A64">
        <w:trPr>
          <w:jc w:val="center"/>
        </w:trPr>
        <w:tc>
          <w:tcPr>
            <w:tcW w:w="4876" w:type="dxa"/>
            <w:tcBorders>
              <w:top w:val="nil"/>
              <w:left w:val="nil"/>
              <w:bottom w:val="nil"/>
              <w:right w:val="nil"/>
            </w:tcBorders>
          </w:tcPr>
          <w:p w14:paraId="5A68CCFA" w14:textId="77777777" w:rsidR="00FE5602" w:rsidRPr="000D6917" w:rsidRDefault="00FE5602" w:rsidP="00673A64">
            <w:pPr>
              <w:pStyle w:val="Normal6a"/>
            </w:pPr>
          </w:p>
        </w:tc>
        <w:tc>
          <w:tcPr>
            <w:tcW w:w="4876" w:type="dxa"/>
            <w:tcBorders>
              <w:top w:val="nil"/>
              <w:left w:val="nil"/>
              <w:bottom w:val="nil"/>
              <w:right w:val="nil"/>
            </w:tcBorders>
          </w:tcPr>
          <w:p w14:paraId="018C7235" w14:textId="3933FC7E" w:rsidR="00FE5602" w:rsidRPr="000D6917" w:rsidRDefault="00FE5602" w:rsidP="00673A64">
            <w:pPr>
              <w:pStyle w:val="Normal6a"/>
            </w:pPr>
            <w:r w:rsidRPr="000D6917">
              <w:rPr>
                <w:b/>
                <w:i/>
              </w:rPr>
              <w:t>(16 bis)</w:t>
            </w:r>
            <w:r w:rsidRPr="000D6917">
              <w:tab/>
            </w:r>
            <w:r w:rsidRPr="000D6917">
              <w:rPr>
                <w:b/>
                <w:i/>
              </w:rPr>
              <w:t>Il est crucial, si certains États membres souhaitent participer à une éventuelle plateforme de recrutement européen, d</w:t>
            </w:r>
            <w:r w:rsidR="00FC18B4">
              <w:rPr>
                <w:b/>
                <w:i/>
              </w:rPr>
              <w:t>’</w:t>
            </w:r>
            <w:r w:rsidRPr="000D6917">
              <w:rPr>
                <w:b/>
                <w:i/>
              </w:rPr>
              <w:t>intégrer des mesures de sécurité robustes pour prévenir l</w:t>
            </w:r>
            <w:r w:rsidR="00FC18B4">
              <w:rPr>
                <w:b/>
                <w:i/>
              </w:rPr>
              <w:t>’</w:t>
            </w:r>
            <w:r w:rsidRPr="000D6917">
              <w:rPr>
                <w:b/>
                <w:i/>
              </w:rPr>
              <w:t>accès aux travailleurs de pays tiers qui pourraient mettre en danger la sécurité de tous les États membres. Cela doit impliquer une vérification approfondie des antécédents des candidats, incluant des contrôles de sécurité et évaluation des risques potentiels. Les autorités compétentes des États membres devraient être associées à la mise en place de ces mesures pour la protection de la sécurité nationale et européenne.</w:t>
            </w:r>
          </w:p>
        </w:tc>
      </w:tr>
    </w:tbl>
    <w:p w14:paraId="78C03E7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02299D68" w14:textId="77777777" w:rsidR="00FE5602" w:rsidRPr="000D6917" w:rsidRDefault="00FE5602" w:rsidP="00FE5602">
      <w:r w:rsidRPr="000D6917">
        <w:rPr>
          <w:rStyle w:val="HideTWBExt"/>
        </w:rPr>
        <w:t>&lt;/AmendB&gt;</w:t>
      </w:r>
    </w:p>
    <w:p w14:paraId="73AA8572"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215</w:t>
      </w:r>
      <w:r w:rsidRPr="000D6917">
        <w:rPr>
          <w:rStyle w:val="HideTWBExt"/>
          <w:b w:val="0"/>
        </w:rPr>
        <w:t>&lt;/NumAmB&gt;</w:t>
      </w:r>
    </w:p>
    <w:p w14:paraId="6FCE60C5"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5B63573B" w14:textId="77777777" w:rsidR="00FE5602" w:rsidRPr="000D6917" w:rsidRDefault="00FE5602" w:rsidP="00FE5602">
      <w:pPr>
        <w:pStyle w:val="NormalBold"/>
      </w:pPr>
      <w:r w:rsidRPr="000D6917">
        <w:rPr>
          <w:rStyle w:val="HideTWBExt"/>
          <w:b w:val="0"/>
        </w:rPr>
        <w:t>&lt;/RepeatBlock-By&gt;</w:t>
      </w:r>
    </w:p>
    <w:p w14:paraId="0D16616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EA386A2" w14:textId="77777777" w:rsidR="00FE5602" w:rsidRPr="000D6917" w:rsidRDefault="00FE5602" w:rsidP="00FE5602">
      <w:pPr>
        <w:pStyle w:val="NormalBold"/>
      </w:pPr>
      <w:r w:rsidRPr="000D6917">
        <w:rPr>
          <w:rStyle w:val="HideTWBExt"/>
          <w:b w:val="0"/>
        </w:rPr>
        <w:t>&lt;Article&gt;</w:t>
      </w:r>
      <w:r w:rsidRPr="000D6917">
        <w:t>Considérant 16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AF5C226" w14:textId="77777777" w:rsidTr="00673A64">
        <w:trPr>
          <w:trHeight w:hRule="exact" w:val="240"/>
          <w:jc w:val="center"/>
        </w:trPr>
        <w:tc>
          <w:tcPr>
            <w:tcW w:w="9752" w:type="dxa"/>
            <w:gridSpan w:val="2"/>
            <w:tcBorders>
              <w:top w:val="nil"/>
              <w:left w:val="nil"/>
              <w:bottom w:val="nil"/>
              <w:right w:val="nil"/>
            </w:tcBorders>
          </w:tcPr>
          <w:p w14:paraId="5270C300" w14:textId="77777777" w:rsidR="00FE5602" w:rsidRPr="000D6917" w:rsidRDefault="00FE5602" w:rsidP="00673A64"/>
        </w:tc>
      </w:tr>
      <w:tr w:rsidR="00FE5602" w:rsidRPr="000D6917" w14:paraId="0E3306A4" w14:textId="77777777" w:rsidTr="00673A64">
        <w:trPr>
          <w:trHeight w:val="240"/>
          <w:jc w:val="center"/>
        </w:trPr>
        <w:tc>
          <w:tcPr>
            <w:tcW w:w="4876" w:type="dxa"/>
            <w:tcBorders>
              <w:top w:val="nil"/>
              <w:left w:val="nil"/>
              <w:bottom w:val="nil"/>
              <w:right w:val="nil"/>
            </w:tcBorders>
          </w:tcPr>
          <w:p w14:paraId="5125FBE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93DAD6D" w14:textId="77777777" w:rsidR="00FE5602" w:rsidRPr="000D6917" w:rsidRDefault="00FE5602" w:rsidP="00673A64">
            <w:pPr>
              <w:pStyle w:val="AmColumnHeading"/>
            </w:pPr>
            <w:r w:rsidRPr="000D6917">
              <w:t>Amendement</w:t>
            </w:r>
          </w:p>
        </w:tc>
      </w:tr>
      <w:tr w:rsidR="00FE5602" w:rsidRPr="000D6917" w14:paraId="60EC60EB" w14:textId="77777777" w:rsidTr="00673A64">
        <w:trPr>
          <w:jc w:val="center"/>
        </w:trPr>
        <w:tc>
          <w:tcPr>
            <w:tcW w:w="4876" w:type="dxa"/>
            <w:tcBorders>
              <w:top w:val="nil"/>
              <w:left w:val="nil"/>
              <w:bottom w:val="nil"/>
              <w:right w:val="nil"/>
            </w:tcBorders>
          </w:tcPr>
          <w:p w14:paraId="56928576" w14:textId="77777777" w:rsidR="00FE5602" w:rsidRPr="000D6917" w:rsidRDefault="00FE5602" w:rsidP="00673A64">
            <w:pPr>
              <w:pStyle w:val="Normal6a"/>
            </w:pPr>
          </w:p>
        </w:tc>
        <w:tc>
          <w:tcPr>
            <w:tcW w:w="4876" w:type="dxa"/>
            <w:tcBorders>
              <w:top w:val="nil"/>
              <w:left w:val="nil"/>
              <w:bottom w:val="nil"/>
              <w:right w:val="nil"/>
            </w:tcBorders>
          </w:tcPr>
          <w:p w14:paraId="4E16EF6F" w14:textId="6DE930A5" w:rsidR="00FE5602" w:rsidRPr="000D6917" w:rsidRDefault="00FE5602" w:rsidP="00673A64">
            <w:pPr>
              <w:pStyle w:val="Normal6a"/>
            </w:pPr>
            <w:r w:rsidRPr="000D6917">
              <w:rPr>
                <w:b/>
                <w:i/>
              </w:rPr>
              <w:t>(16 bis)</w:t>
            </w:r>
            <w:r w:rsidRPr="000D6917">
              <w:tab/>
            </w:r>
            <w:r w:rsidRPr="000D6917">
              <w:rPr>
                <w:b/>
                <w:i/>
              </w:rPr>
              <w:t>Lors de l</w:t>
            </w:r>
            <w:r w:rsidR="00FC18B4">
              <w:rPr>
                <w:b/>
                <w:i/>
              </w:rPr>
              <w:t>’</w:t>
            </w:r>
            <w:r w:rsidRPr="000D6917">
              <w:rPr>
                <w:b/>
                <w:i/>
              </w:rPr>
              <w:t>inscription sur la plateforme informatique du réservoir européen de talents, les employeurs devraient être tenus de fournir leurs coordonnées, y compris leur numéro d</w:t>
            </w:r>
            <w:r w:rsidR="00FC18B4">
              <w:rPr>
                <w:b/>
                <w:i/>
              </w:rPr>
              <w:t>’</w:t>
            </w:r>
            <w:r w:rsidRPr="000D6917">
              <w:rPr>
                <w:b/>
                <w:i/>
              </w:rPr>
              <w:t>enregistrement de la société, ainsi qu</w:t>
            </w:r>
            <w:r w:rsidR="00FC18B4">
              <w:rPr>
                <w:b/>
                <w:i/>
              </w:rPr>
              <w:t>’</w:t>
            </w:r>
            <w:r w:rsidRPr="000D6917">
              <w:rPr>
                <w:b/>
                <w:i/>
              </w:rPr>
              <w:t>un point de contact au sein de l</w:t>
            </w:r>
            <w:r w:rsidR="00FC18B4">
              <w:rPr>
                <w:b/>
                <w:i/>
              </w:rPr>
              <w:t>’</w:t>
            </w:r>
            <w:r w:rsidRPr="000D6917">
              <w:rPr>
                <w:b/>
                <w:i/>
              </w:rPr>
              <w:t>organisation responsable du réservoir de talents. Lors de la procédure d</w:t>
            </w:r>
            <w:r w:rsidR="00FC18B4">
              <w:rPr>
                <w:b/>
                <w:i/>
              </w:rPr>
              <w:t>’</w:t>
            </w:r>
            <w:r w:rsidRPr="000D6917">
              <w:rPr>
                <w:b/>
                <w:i/>
              </w:rPr>
              <w:t>inscription, les employeurs devraient également être tenus de confirmer leur engagement en faveur d</w:t>
            </w:r>
            <w:r w:rsidR="00FC18B4">
              <w:rPr>
                <w:b/>
                <w:i/>
              </w:rPr>
              <w:t>’</w:t>
            </w:r>
            <w:r w:rsidRPr="000D6917">
              <w:rPr>
                <w:b/>
                <w:i/>
              </w:rPr>
              <w:t>un recrutement équitable et des normes internationales du travail.</w:t>
            </w:r>
          </w:p>
        </w:tc>
      </w:tr>
    </w:tbl>
    <w:p w14:paraId="674F1147"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F56BEF0" w14:textId="77777777" w:rsidR="00FE5602" w:rsidRPr="00673A64" w:rsidRDefault="00FE5602" w:rsidP="00FE5602">
      <w:pPr>
        <w:rPr>
          <w:lang w:val="en-GB"/>
        </w:rPr>
      </w:pPr>
      <w:r w:rsidRPr="00673A64">
        <w:rPr>
          <w:rStyle w:val="HideTWBExt"/>
          <w:lang w:val="en-GB"/>
        </w:rPr>
        <w:t>&lt;/AmendB&gt;</w:t>
      </w:r>
    </w:p>
    <w:p w14:paraId="0C87FA05"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216</w:t>
      </w:r>
      <w:r w:rsidRPr="00673A64">
        <w:rPr>
          <w:rStyle w:val="HideTWBExt"/>
          <w:b w:val="0"/>
          <w:lang w:val="en-GB"/>
        </w:rPr>
        <w:t>&lt;/NumAmB&gt;</w:t>
      </w:r>
    </w:p>
    <w:p w14:paraId="578F4CD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2F8472DB" w14:textId="77777777" w:rsidR="00FE5602" w:rsidRPr="000D6917" w:rsidRDefault="00FE5602" w:rsidP="00FE5602">
      <w:pPr>
        <w:pStyle w:val="NormalBold"/>
      </w:pPr>
      <w:r w:rsidRPr="000D6917">
        <w:rPr>
          <w:rStyle w:val="HideTWBExt"/>
          <w:b w:val="0"/>
        </w:rPr>
        <w:t>&lt;/RepeatBlock-By&gt;</w:t>
      </w:r>
    </w:p>
    <w:p w14:paraId="07371AB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808D28B" w14:textId="77777777" w:rsidR="00FE5602" w:rsidRPr="000D6917" w:rsidRDefault="00FE5602" w:rsidP="00FE5602">
      <w:pPr>
        <w:pStyle w:val="NormalBold"/>
      </w:pPr>
      <w:r w:rsidRPr="000D6917">
        <w:rPr>
          <w:rStyle w:val="HideTWBExt"/>
          <w:b w:val="0"/>
        </w:rPr>
        <w:t>&lt;Article&gt;</w:t>
      </w:r>
      <w:r w:rsidRPr="000D6917">
        <w:t>Considérant 16 ter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83494FD" w14:textId="77777777" w:rsidTr="00673A64">
        <w:trPr>
          <w:trHeight w:hRule="exact" w:val="240"/>
          <w:jc w:val="center"/>
        </w:trPr>
        <w:tc>
          <w:tcPr>
            <w:tcW w:w="9752" w:type="dxa"/>
            <w:gridSpan w:val="2"/>
            <w:tcBorders>
              <w:top w:val="nil"/>
              <w:left w:val="nil"/>
              <w:bottom w:val="nil"/>
              <w:right w:val="nil"/>
            </w:tcBorders>
          </w:tcPr>
          <w:p w14:paraId="35820633" w14:textId="77777777" w:rsidR="00FE5602" w:rsidRPr="000D6917" w:rsidRDefault="00FE5602" w:rsidP="00673A64"/>
        </w:tc>
      </w:tr>
      <w:tr w:rsidR="00FE5602" w:rsidRPr="000D6917" w14:paraId="2A564A40" w14:textId="77777777" w:rsidTr="00673A64">
        <w:trPr>
          <w:trHeight w:val="240"/>
          <w:jc w:val="center"/>
        </w:trPr>
        <w:tc>
          <w:tcPr>
            <w:tcW w:w="4876" w:type="dxa"/>
            <w:tcBorders>
              <w:top w:val="nil"/>
              <w:left w:val="nil"/>
              <w:bottom w:val="nil"/>
              <w:right w:val="nil"/>
            </w:tcBorders>
          </w:tcPr>
          <w:p w14:paraId="74448C2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4C23ACC" w14:textId="77777777" w:rsidR="00FE5602" w:rsidRPr="000D6917" w:rsidRDefault="00FE5602" w:rsidP="00673A64">
            <w:pPr>
              <w:pStyle w:val="AmColumnHeading"/>
            </w:pPr>
            <w:r w:rsidRPr="000D6917">
              <w:t>Amendement</w:t>
            </w:r>
          </w:p>
        </w:tc>
      </w:tr>
      <w:tr w:rsidR="00FE5602" w:rsidRPr="000D6917" w14:paraId="0BDC5D71" w14:textId="77777777" w:rsidTr="00673A64">
        <w:trPr>
          <w:jc w:val="center"/>
        </w:trPr>
        <w:tc>
          <w:tcPr>
            <w:tcW w:w="4876" w:type="dxa"/>
            <w:tcBorders>
              <w:top w:val="nil"/>
              <w:left w:val="nil"/>
              <w:bottom w:val="nil"/>
              <w:right w:val="nil"/>
            </w:tcBorders>
          </w:tcPr>
          <w:p w14:paraId="4B6B3E2F" w14:textId="77777777" w:rsidR="00FE5602" w:rsidRPr="000D6917" w:rsidRDefault="00FE5602" w:rsidP="00673A64">
            <w:pPr>
              <w:pStyle w:val="Normal6a"/>
            </w:pPr>
          </w:p>
        </w:tc>
        <w:tc>
          <w:tcPr>
            <w:tcW w:w="4876" w:type="dxa"/>
            <w:tcBorders>
              <w:top w:val="nil"/>
              <w:left w:val="nil"/>
              <w:bottom w:val="nil"/>
              <w:right w:val="nil"/>
            </w:tcBorders>
          </w:tcPr>
          <w:p w14:paraId="6C3D6F1B" w14:textId="0623CD0B" w:rsidR="00FE5602" w:rsidRPr="000D6917" w:rsidRDefault="00FE5602" w:rsidP="00673A64">
            <w:pPr>
              <w:pStyle w:val="Normal6a"/>
            </w:pPr>
            <w:r w:rsidRPr="000D6917">
              <w:rPr>
                <w:b/>
                <w:i/>
              </w:rPr>
              <w:t>(16 ter)</w:t>
            </w:r>
            <w:r w:rsidRPr="000D6917">
              <w:tab/>
            </w:r>
            <w:r w:rsidRPr="000D6917">
              <w:rPr>
                <w:b/>
                <w:i/>
              </w:rPr>
              <w:t>Le réservoir européen de talents devrait inclure un mécanisme de dépôt de plaintes permettant aux demandeurs d</w:t>
            </w:r>
            <w:r w:rsidR="00FC18B4">
              <w:rPr>
                <w:b/>
                <w:i/>
              </w:rPr>
              <w:t>’</w:t>
            </w:r>
            <w:r w:rsidRPr="000D6917">
              <w:rPr>
                <w:b/>
                <w:i/>
              </w:rPr>
              <w:t>emploi et aux travailleurs de pays tiers employés par l</w:t>
            </w:r>
            <w:r w:rsidR="00FC18B4">
              <w:rPr>
                <w:b/>
                <w:i/>
              </w:rPr>
              <w:t>’</w:t>
            </w:r>
            <w:r w:rsidRPr="000D6917">
              <w:rPr>
                <w:b/>
                <w:i/>
              </w:rPr>
              <w:t>intermédiaire de la plateforme de déposer une plainte contre les employeurs en cas de pratiques de recrutement illégales et de pratiques d</w:t>
            </w:r>
            <w:r w:rsidR="00FC18B4">
              <w:rPr>
                <w:b/>
                <w:i/>
              </w:rPr>
              <w:t>’</w:t>
            </w:r>
            <w:r w:rsidRPr="000D6917">
              <w:rPr>
                <w:b/>
                <w:i/>
              </w:rPr>
              <w:t>emploi abusives. Si les autorités nationales ouvrent une enquête, l</w:t>
            </w:r>
            <w:r w:rsidR="00FC18B4">
              <w:rPr>
                <w:b/>
                <w:i/>
              </w:rPr>
              <w:t>’</w:t>
            </w:r>
            <w:r w:rsidRPr="000D6917">
              <w:rPr>
                <w:b/>
                <w:i/>
              </w:rPr>
              <w:t>employeur faisant l</w:t>
            </w:r>
            <w:r w:rsidR="00FC18B4">
              <w:rPr>
                <w:b/>
                <w:i/>
              </w:rPr>
              <w:t>’</w:t>
            </w:r>
            <w:r w:rsidRPr="000D6917">
              <w:rPr>
                <w:b/>
                <w:i/>
              </w:rPr>
              <w:t>objet de l</w:t>
            </w:r>
            <w:r w:rsidR="00FC18B4">
              <w:rPr>
                <w:b/>
                <w:i/>
              </w:rPr>
              <w:t>’</w:t>
            </w:r>
            <w:r w:rsidRPr="000D6917">
              <w:rPr>
                <w:b/>
                <w:i/>
              </w:rPr>
              <w:t>enquête et toutes les offres d</w:t>
            </w:r>
            <w:r w:rsidR="00FC18B4">
              <w:rPr>
                <w:b/>
                <w:i/>
              </w:rPr>
              <w:t>’</w:t>
            </w:r>
            <w:r w:rsidRPr="000D6917">
              <w:rPr>
                <w:b/>
                <w:i/>
              </w:rPr>
              <w:t>emploi connexes devraient être suspendus du réservoir de talents. La constatation de comportements illégaux par les autorités nationales compétentes devrait entraîner l</w:t>
            </w:r>
            <w:r w:rsidR="00FC18B4">
              <w:rPr>
                <w:b/>
                <w:i/>
              </w:rPr>
              <w:t>’</w:t>
            </w:r>
            <w:r w:rsidRPr="000D6917">
              <w:rPr>
                <w:b/>
                <w:i/>
              </w:rPr>
              <w:t>expulsion des employeurs du réservoir européen de talents.</w:t>
            </w:r>
          </w:p>
        </w:tc>
      </w:tr>
    </w:tbl>
    <w:p w14:paraId="1FF96AA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E7C6D44" w14:textId="77777777" w:rsidR="00FE5602" w:rsidRPr="000D6917" w:rsidRDefault="00FE5602" w:rsidP="00FE5602">
      <w:r w:rsidRPr="000D6917">
        <w:rPr>
          <w:rStyle w:val="HideTWBExt"/>
        </w:rPr>
        <w:t>&lt;/AmendB&gt;</w:t>
      </w:r>
    </w:p>
    <w:p w14:paraId="424E28B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217</w:t>
      </w:r>
      <w:r w:rsidRPr="000D6917">
        <w:rPr>
          <w:rStyle w:val="HideTWBExt"/>
          <w:b w:val="0"/>
        </w:rPr>
        <w:t>&lt;/NumAmB&gt;</w:t>
      </w:r>
    </w:p>
    <w:p w14:paraId="4B7C3577"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771BF948" w14:textId="77777777" w:rsidR="00FE5602" w:rsidRPr="000D6917" w:rsidRDefault="00FE5602" w:rsidP="00FE5602">
      <w:pPr>
        <w:pStyle w:val="NormalBold"/>
      </w:pPr>
      <w:r w:rsidRPr="000D6917">
        <w:rPr>
          <w:rStyle w:val="HideTWBExt"/>
          <w:b w:val="0"/>
        </w:rPr>
        <w:t>&lt;/RepeatBlock-By&gt;</w:t>
      </w:r>
    </w:p>
    <w:p w14:paraId="0737444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E4435A1" w14:textId="77777777" w:rsidR="00FE5602" w:rsidRPr="000D6917" w:rsidRDefault="00FE5602" w:rsidP="00FE5602">
      <w:pPr>
        <w:pStyle w:val="NormalBold"/>
      </w:pPr>
      <w:r w:rsidRPr="000D6917">
        <w:rPr>
          <w:rStyle w:val="HideTWBExt"/>
          <w:b w:val="0"/>
        </w:rPr>
        <w:t>&lt;Article&gt;</w:t>
      </w:r>
      <w:r w:rsidRPr="000D6917">
        <w:t>Considérant 17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4886FAB" w14:textId="77777777" w:rsidTr="00673A64">
        <w:trPr>
          <w:trHeight w:hRule="exact" w:val="240"/>
          <w:jc w:val="center"/>
        </w:trPr>
        <w:tc>
          <w:tcPr>
            <w:tcW w:w="9752" w:type="dxa"/>
            <w:gridSpan w:val="2"/>
            <w:tcBorders>
              <w:top w:val="nil"/>
              <w:left w:val="nil"/>
              <w:bottom w:val="nil"/>
              <w:right w:val="nil"/>
            </w:tcBorders>
          </w:tcPr>
          <w:p w14:paraId="49CA64C3" w14:textId="77777777" w:rsidR="00FE5602" w:rsidRPr="000D6917" w:rsidRDefault="00FE5602" w:rsidP="00673A64"/>
        </w:tc>
      </w:tr>
      <w:tr w:rsidR="00FE5602" w:rsidRPr="000D6917" w14:paraId="02448513" w14:textId="77777777" w:rsidTr="00673A64">
        <w:trPr>
          <w:trHeight w:val="240"/>
          <w:jc w:val="center"/>
        </w:trPr>
        <w:tc>
          <w:tcPr>
            <w:tcW w:w="4876" w:type="dxa"/>
            <w:tcBorders>
              <w:top w:val="nil"/>
              <w:left w:val="nil"/>
              <w:bottom w:val="nil"/>
              <w:right w:val="nil"/>
            </w:tcBorders>
          </w:tcPr>
          <w:p w14:paraId="3130E35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B8F4485" w14:textId="77777777" w:rsidR="00FE5602" w:rsidRPr="000D6917" w:rsidRDefault="00FE5602" w:rsidP="00673A64">
            <w:pPr>
              <w:pStyle w:val="AmColumnHeading"/>
            </w:pPr>
            <w:r w:rsidRPr="000D6917">
              <w:t>Amendement</w:t>
            </w:r>
          </w:p>
        </w:tc>
      </w:tr>
      <w:tr w:rsidR="00FE5602" w:rsidRPr="000D6917" w14:paraId="1FF44784" w14:textId="77777777" w:rsidTr="00673A64">
        <w:trPr>
          <w:jc w:val="center"/>
        </w:trPr>
        <w:tc>
          <w:tcPr>
            <w:tcW w:w="4876" w:type="dxa"/>
            <w:tcBorders>
              <w:top w:val="nil"/>
              <w:left w:val="nil"/>
              <w:bottom w:val="nil"/>
              <w:right w:val="nil"/>
            </w:tcBorders>
          </w:tcPr>
          <w:p w14:paraId="19B1ECD1" w14:textId="399B150F" w:rsidR="00FE5602" w:rsidRPr="000D6917" w:rsidRDefault="00FE5602" w:rsidP="00673A64">
            <w:pPr>
              <w:pStyle w:val="Normal6a"/>
            </w:pPr>
            <w:r w:rsidRPr="000D6917">
              <w:t>(17)</w:t>
            </w:r>
            <w:r w:rsidRPr="000D6917">
              <w:tab/>
              <w:t>Les demandeurs d</w:t>
            </w:r>
            <w:r w:rsidR="00FC18B4">
              <w:t>’</w:t>
            </w:r>
            <w:r w:rsidRPr="000D6917">
              <w:t>emploi issus de pays tiers qui souhaitent s</w:t>
            </w:r>
            <w:r w:rsidR="00FC18B4">
              <w:t>’</w:t>
            </w:r>
            <w:r w:rsidRPr="000D6917">
              <w:t>inscrire dans le réservoir européen de talents devraient créer un profil à l</w:t>
            </w:r>
            <w:r w:rsidR="00FC18B4">
              <w:t>’</w:t>
            </w:r>
            <w:r w:rsidRPr="000D6917">
              <w:t>aide de l</w:t>
            </w:r>
            <w:r w:rsidR="00FC18B4">
              <w:t>’</w:t>
            </w:r>
            <w:r w:rsidRPr="000D6917">
              <w:t>outil de création de profils Europass</w:t>
            </w:r>
            <w:r w:rsidRPr="000D6917">
              <w:rPr>
                <w:vertAlign w:val="superscript"/>
              </w:rPr>
              <w:t>12</w:t>
            </w:r>
            <w:r w:rsidRPr="000D6917">
              <w:t>, qui permet de créer gratuitement un profil et d</w:t>
            </w:r>
            <w:r w:rsidR="00FC18B4">
              <w:t>’</w:t>
            </w:r>
            <w:r w:rsidRPr="000D6917">
              <w:t>indiquer les compétences, qualifications et autres expériences pertinentes en un seul endroit en ligne sécurisé.</w:t>
            </w:r>
          </w:p>
        </w:tc>
        <w:tc>
          <w:tcPr>
            <w:tcW w:w="4876" w:type="dxa"/>
            <w:tcBorders>
              <w:top w:val="nil"/>
              <w:left w:val="nil"/>
              <w:bottom w:val="nil"/>
              <w:right w:val="nil"/>
            </w:tcBorders>
          </w:tcPr>
          <w:p w14:paraId="59D6C945" w14:textId="2ACC6348" w:rsidR="00FE5602" w:rsidRPr="000D6917" w:rsidRDefault="00FE5602" w:rsidP="00673A64">
            <w:pPr>
              <w:pStyle w:val="Normal6a"/>
            </w:pPr>
            <w:r w:rsidRPr="000D6917">
              <w:t>(17)</w:t>
            </w:r>
            <w:r w:rsidRPr="000D6917">
              <w:tab/>
              <w:t>Les demandeurs d</w:t>
            </w:r>
            <w:r w:rsidR="00FC18B4">
              <w:t>’</w:t>
            </w:r>
            <w:r w:rsidRPr="000D6917">
              <w:t>emploi issus de pays tiers qui souhaitent s</w:t>
            </w:r>
            <w:r w:rsidR="00FC18B4">
              <w:t>’</w:t>
            </w:r>
            <w:r w:rsidRPr="000D6917">
              <w:t xml:space="preserve">inscrire dans le réservoir européen de talents devraient </w:t>
            </w:r>
            <w:r w:rsidRPr="000D6917">
              <w:rPr>
                <w:b/>
                <w:i/>
              </w:rPr>
              <w:t>avoir la possibilité de</w:t>
            </w:r>
            <w:r w:rsidRPr="000D6917">
              <w:t xml:space="preserve"> créer un profil à l</w:t>
            </w:r>
            <w:r w:rsidR="00FC18B4">
              <w:t>’</w:t>
            </w:r>
            <w:r w:rsidRPr="000D6917">
              <w:t>aide de l</w:t>
            </w:r>
            <w:r w:rsidR="00FC18B4">
              <w:t>’</w:t>
            </w:r>
            <w:r w:rsidRPr="000D6917">
              <w:t>outil de création de profils Europass</w:t>
            </w:r>
            <w:r w:rsidRPr="000D6917">
              <w:rPr>
                <w:vertAlign w:val="superscript"/>
              </w:rPr>
              <w:t>12</w:t>
            </w:r>
            <w:r w:rsidRPr="000D6917">
              <w:t xml:space="preserve">, qui permet de créer gratuitement un profil </w:t>
            </w:r>
            <w:r w:rsidRPr="000D6917">
              <w:rPr>
                <w:b/>
                <w:i/>
              </w:rPr>
              <w:t>sans obligation d</w:t>
            </w:r>
            <w:r w:rsidR="00FC18B4">
              <w:rPr>
                <w:b/>
                <w:i/>
              </w:rPr>
              <w:t>’</w:t>
            </w:r>
            <w:r w:rsidRPr="000D6917">
              <w:rPr>
                <w:b/>
                <w:i/>
              </w:rPr>
              <w:t>inclure des photos</w:t>
            </w:r>
            <w:r w:rsidRPr="000D6917">
              <w:t xml:space="preserve"> et d</w:t>
            </w:r>
            <w:r w:rsidR="00FC18B4">
              <w:t>’</w:t>
            </w:r>
            <w:r w:rsidRPr="000D6917">
              <w:t xml:space="preserve">indiquer les compétences, qualifications et autres expériences pertinentes en un seul endroit en ligne sécurisé. </w:t>
            </w:r>
            <w:r w:rsidRPr="000D6917">
              <w:rPr>
                <w:b/>
                <w:i/>
              </w:rPr>
              <w:t>Les demandeurs d</w:t>
            </w:r>
            <w:r w:rsidR="00FC18B4">
              <w:rPr>
                <w:b/>
                <w:i/>
              </w:rPr>
              <w:t>’</w:t>
            </w:r>
            <w:r w:rsidRPr="000D6917">
              <w:rPr>
                <w:b/>
                <w:i/>
              </w:rPr>
              <w:t>emploi issus de pays tiers qui souhaitent s</w:t>
            </w:r>
            <w:r w:rsidR="00FC18B4">
              <w:rPr>
                <w:b/>
                <w:i/>
              </w:rPr>
              <w:t>’</w:t>
            </w:r>
            <w:r w:rsidRPr="000D6917">
              <w:rPr>
                <w:b/>
                <w:i/>
              </w:rPr>
              <w:t>inscrire dans le réservoir européen de talents devraient pouvoir accéder facilement aux informations expliquant comment créer un profil. Le cas échéant, les demandeurs d</w:t>
            </w:r>
            <w:r w:rsidR="00FC18B4">
              <w:rPr>
                <w:b/>
                <w:i/>
              </w:rPr>
              <w:t>’</w:t>
            </w:r>
            <w:r w:rsidRPr="000D6917">
              <w:rPr>
                <w:b/>
                <w:i/>
              </w:rPr>
              <w:t>emploi participant au réservoir européen de talents devraient avoir accès à des informations sur les possibilités de développement des aptitudes et des compétences, ainsi que sur les possibilités d</w:t>
            </w:r>
            <w:r w:rsidR="00FC18B4">
              <w:rPr>
                <w:b/>
                <w:i/>
              </w:rPr>
              <w:t>’</w:t>
            </w:r>
            <w:r w:rsidRPr="000D6917">
              <w:rPr>
                <w:b/>
                <w:i/>
              </w:rPr>
              <w:t>enseignement et de formation professionnelle offertes par les programmes de coopération au développement.</w:t>
            </w:r>
          </w:p>
        </w:tc>
      </w:tr>
      <w:tr w:rsidR="00FE5602" w:rsidRPr="000D6917" w14:paraId="155528C9" w14:textId="77777777" w:rsidTr="00673A64">
        <w:trPr>
          <w:jc w:val="center"/>
        </w:trPr>
        <w:tc>
          <w:tcPr>
            <w:tcW w:w="4876" w:type="dxa"/>
            <w:tcBorders>
              <w:top w:val="nil"/>
              <w:left w:val="nil"/>
              <w:bottom w:val="nil"/>
              <w:right w:val="nil"/>
            </w:tcBorders>
          </w:tcPr>
          <w:p w14:paraId="7968588F"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331A5C56" w14:textId="77777777" w:rsidR="00FE5602" w:rsidRPr="000D6917" w:rsidRDefault="00FE5602" w:rsidP="00673A64">
            <w:pPr>
              <w:pStyle w:val="Normal6a"/>
            </w:pPr>
            <w:r w:rsidRPr="000D6917">
              <w:rPr>
                <w:b/>
                <w:i/>
              </w:rPr>
              <w:t>_________________</w:t>
            </w:r>
          </w:p>
        </w:tc>
      </w:tr>
      <w:tr w:rsidR="00FE5602" w:rsidRPr="000D6917" w14:paraId="140D3047" w14:textId="77777777" w:rsidTr="00673A64">
        <w:trPr>
          <w:jc w:val="center"/>
        </w:trPr>
        <w:tc>
          <w:tcPr>
            <w:tcW w:w="4876" w:type="dxa"/>
            <w:tcBorders>
              <w:top w:val="nil"/>
              <w:left w:val="nil"/>
              <w:bottom w:val="nil"/>
              <w:right w:val="nil"/>
            </w:tcBorders>
          </w:tcPr>
          <w:p w14:paraId="7F0A5CD1" w14:textId="4D8CA859" w:rsidR="00FE5602" w:rsidRPr="000D6917" w:rsidRDefault="00FE5602" w:rsidP="00673A64">
            <w:pPr>
              <w:pStyle w:val="Normal6a"/>
            </w:pPr>
            <w:r w:rsidRPr="000D6917">
              <w:rPr>
                <w:vertAlign w:val="superscript"/>
              </w:rPr>
              <w:t>12</w:t>
            </w:r>
            <w:r w:rsidRPr="000D6917">
              <w:t xml:space="preserve"> Décision (UE) 2018/646 du Parlement européen et du Conseil du 18 avril 2018 concernant un cadre commun pour l</w:t>
            </w:r>
            <w:r w:rsidR="00FC18B4">
              <w:t>’</w:t>
            </w:r>
            <w:r w:rsidRPr="000D6917">
              <w:t>offre de meilleurs services dans le domaine des aptitudes et des certifications (Europass) et abrogeant la décision nº 2241/2004/CE (JO L 112 du 2.5.2018, p. 42, ELI: http://data.europa.eu/eli/dec/2018/646/oj).</w:t>
            </w:r>
          </w:p>
        </w:tc>
        <w:tc>
          <w:tcPr>
            <w:tcW w:w="4876" w:type="dxa"/>
            <w:tcBorders>
              <w:top w:val="nil"/>
              <w:left w:val="nil"/>
              <w:bottom w:val="nil"/>
              <w:right w:val="nil"/>
            </w:tcBorders>
          </w:tcPr>
          <w:p w14:paraId="4B97A7CD" w14:textId="6B87B223" w:rsidR="00FE5602" w:rsidRPr="000D6917" w:rsidRDefault="00FE5602" w:rsidP="00673A64">
            <w:pPr>
              <w:pStyle w:val="Normal6a"/>
            </w:pPr>
            <w:r w:rsidRPr="000D6917">
              <w:rPr>
                <w:vertAlign w:val="superscript"/>
              </w:rPr>
              <w:t>12</w:t>
            </w:r>
            <w:r w:rsidRPr="000D6917">
              <w:t xml:space="preserve"> Décision (UE) 2018/646 du Parlement européen et du Conseil du 18 avril 2018 concernant un cadre commun pour l</w:t>
            </w:r>
            <w:r w:rsidR="00FC18B4">
              <w:t>’</w:t>
            </w:r>
            <w:r w:rsidRPr="000D6917">
              <w:t>offre de meilleurs services dans le domaine des aptitudes et des certifications (Europass) et abrogeant la décision nº 2241/2004/CE (JO L 112 du 2.5.2018, p. 42, ELI: http://data.europa.eu/eli/dec/2018/646/oj).</w:t>
            </w:r>
          </w:p>
        </w:tc>
      </w:tr>
    </w:tbl>
    <w:p w14:paraId="5901CE3C"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3551C7B6" w14:textId="77777777" w:rsidR="00FE5602" w:rsidRPr="00673A64" w:rsidRDefault="00FE5602" w:rsidP="00FE5602">
      <w:pPr>
        <w:rPr>
          <w:lang w:val="en-GB"/>
        </w:rPr>
      </w:pPr>
      <w:r w:rsidRPr="00673A64">
        <w:rPr>
          <w:rStyle w:val="HideTWBExt"/>
          <w:lang w:val="en-GB"/>
        </w:rPr>
        <w:t>&lt;/AmendB&gt;</w:t>
      </w:r>
    </w:p>
    <w:p w14:paraId="1A569A2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218</w:t>
      </w:r>
      <w:r w:rsidRPr="00673A64">
        <w:rPr>
          <w:rStyle w:val="HideTWBExt"/>
          <w:b w:val="0"/>
          <w:lang w:val="en-GB"/>
        </w:rPr>
        <w:t>&lt;/NumAmB&gt;</w:t>
      </w:r>
    </w:p>
    <w:p w14:paraId="07648105"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35B64ECB" w14:textId="77777777" w:rsidR="00FE5602" w:rsidRPr="000D6917" w:rsidRDefault="00FE5602" w:rsidP="00FE5602">
      <w:pPr>
        <w:pStyle w:val="NormalBold"/>
      </w:pPr>
      <w:r w:rsidRPr="000D6917">
        <w:rPr>
          <w:rStyle w:val="HideTWBExt"/>
          <w:b w:val="0"/>
        </w:rPr>
        <w:t>&lt;/RepeatBlock-By&gt;</w:t>
      </w:r>
    </w:p>
    <w:p w14:paraId="2DF9A182"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CB5B0F2" w14:textId="77777777" w:rsidR="00FE5602" w:rsidRPr="000D6917" w:rsidRDefault="00FE5602" w:rsidP="00FE5602">
      <w:pPr>
        <w:pStyle w:val="NormalBold"/>
      </w:pPr>
      <w:r w:rsidRPr="000D6917">
        <w:rPr>
          <w:rStyle w:val="HideTWBExt"/>
          <w:b w:val="0"/>
        </w:rPr>
        <w:t>&lt;Article&gt;</w:t>
      </w:r>
      <w:r w:rsidRPr="000D6917">
        <w:t>Considérant 17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6C9358D" w14:textId="77777777" w:rsidTr="00673A64">
        <w:trPr>
          <w:trHeight w:hRule="exact" w:val="240"/>
          <w:jc w:val="center"/>
        </w:trPr>
        <w:tc>
          <w:tcPr>
            <w:tcW w:w="9752" w:type="dxa"/>
            <w:gridSpan w:val="2"/>
            <w:tcBorders>
              <w:top w:val="nil"/>
              <w:left w:val="nil"/>
              <w:bottom w:val="nil"/>
              <w:right w:val="nil"/>
            </w:tcBorders>
          </w:tcPr>
          <w:p w14:paraId="41522103" w14:textId="77777777" w:rsidR="00FE5602" w:rsidRPr="000D6917" w:rsidRDefault="00FE5602" w:rsidP="00673A64"/>
        </w:tc>
      </w:tr>
      <w:tr w:rsidR="00FE5602" w:rsidRPr="000D6917" w14:paraId="4FF2662C" w14:textId="77777777" w:rsidTr="00673A64">
        <w:trPr>
          <w:trHeight w:val="240"/>
          <w:jc w:val="center"/>
        </w:trPr>
        <w:tc>
          <w:tcPr>
            <w:tcW w:w="4876" w:type="dxa"/>
            <w:tcBorders>
              <w:top w:val="nil"/>
              <w:left w:val="nil"/>
              <w:bottom w:val="nil"/>
              <w:right w:val="nil"/>
            </w:tcBorders>
          </w:tcPr>
          <w:p w14:paraId="7018244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935CC7A" w14:textId="77777777" w:rsidR="00FE5602" w:rsidRPr="000D6917" w:rsidRDefault="00FE5602" w:rsidP="00673A64">
            <w:pPr>
              <w:pStyle w:val="AmColumnHeading"/>
            </w:pPr>
            <w:r w:rsidRPr="000D6917">
              <w:t>Amendement</w:t>
            </w:r>
          </w:p>
        </w:tc>
      </w:tr>
      <w:tr w:rsidR="00FE5602" w:rsidRPr="000D6917" w14:paraId="2F72C6AE" w14:textId="77777777" w:rsidTr="00673A64">
        <w:trPr>
          <w:jc w:val="center"/>
        </w:trPr>
        <w:tc>
          <w:tcPr>
            <w:tcW w:w="4876" w:type="dxa"/>
            <w:tcBorders>
              <w:top w:val="nil"/>
              <w:left w:val="nil"/>
              <w:bottom w:val="nil"/>
              <w:right w:val="nil"/>
            </w:tcBorders>
          </w:tcPr>
          <w:p w14:paraId="21467782" w14:textId="6D0E5973" w:rsidR="00FE5602" w:rsidRPr="000D6917" w:rsidRDefault="00FE5602" w:rsidP="00673A64">
            <w:pPr>
              <w:pStyle w:val="Normal6a"/>
            </w:pPr>
            <w:r w:rsidRPr="000D6917">
              <w:t>(17)</w:t>
            </w:r>
            <w:r w:rsidRPr="000D6917">
              <w:tab/>
              <w:t>Les demandeurs d</w:t>
            </w:r>
            <w:r w:rsidR="00FC18B4">
              <w:t>’</w:t>
            </w:r>
            <w:r w:rsidRPr="000D6917">
              <w:t>emploi issus de pays tiers qui souhaitent s</w:t>
            </w:r>
            <w:r w:rsidR="00FC18B4">
              <w:t>’</w:t>
            </w:r>
            <w:r w:rsidRPr="000D6917">
              <w:t>inscrire dans le réservoir européen de talents devraient créer un profil à l</w:t>
            </w:r>
            <w:r w:rsidR="00FC18B4">
              <w:t>’</w:t>
            </w:r>
            <w:r w:rsidRPr="000D6917">
              <w:t>aide de l</w:t>
            </w:r>
            <w:r w:rsidR="00FC18B4">
              <w:t>’</w:t>
            </w:r>
            <w:r w:rsidRPr="000D6917">
              <w:t>outil de création de profils Europass</w:t>
            </w:r>
            <w:r w:rsidRPr="000D6917">
              <w:rPr>
                <w:b/>
                <w:i/>
                <w:vertAlign w:val="superscript"/>
              </w:rPr>
              <w:t>12</w:t>
            </w:r>
            <w:r w:rsidRPr="000D6917">
              <w:t>, qui permet de créer gratuitement un profil et d</w:t>
            </w:r>
            <w:r w:rsidR="00FC18B4">
              <w:t>’</w:t>
            </w:r>
            <w:r w:rsidRPr="000D6917">
              <w:t>indiquer les compétences, qualifications et autres expériences pertinentes en un seul endroit en ligne sécurisé.</w:t>
            </w:r>
          </w:p>
        </w:tc>
        <w:tc>
          <w:tcPr>
            <w:tcW w:w="4876" w:type="dxa"/>
            <w:tcBorders>
              <w:top w:val="nil"/>
              <w:left w:val="nil"/>
              <w:bottom w:val="nil"/>
              <w:right w:val="nil"/>
            </w:tcBorders>
          </w:tcPr>
          <w:p w14:paraId="276381AE" w14:textId="375DEE63" w:rsidR="00FE5602" w:rsidRPr="000D6917" w:rsidRDefault="00FE5602" w:rsidP="00673A64">
            <w:pPr>
              <w:pStyle w:val="Normal6a"/>
            </w:pPr>
            <w:r w:rsidRPr="000D6917">
              <w:t>(17)</w:t>
            </w:r>
            <w:r w:rsidRPr="000D6917">
              <w:tab/>
              <w:t>Les demandeurs d</w:t>
            </w:r>
            <w:r w:rsidR="00FC18B4">
              <w:t>’</w:t>
            </w:r>
            <w:r w:rsidRPr="000D6917">
              <w:t>emploi issus de pays tiers qui souhaitent s</w:t>
            </w:r>
            <w:r w:rsidR="00FC18B4">
              <w:t>’</w:t>
            </w:r>
            <w:r w:rsidRPr="000D6917">
              <w:t xml:space="preserve">inscrire dans le réservoir européen de talents devraient </w:t>
            </w:r>
            <w:r w:rsidRPr="000D6917">
              <w:rPr>
                <w:b/>
                <w:i/>
              </w:rPr>
              <w:t>avoir la possibilité de</w:t>
            </w:r>
            <w:r w:rsidRPr="000D6917">
              <w:t xml:space="preserve"> créer un profil </w:t>
            </w:r>
            <w:r w:rsidRPr="000D6917">
              <w:rPr>
                <w:b/>
                <w:i/>
              </w:rPr>
              <w:t>au moyen d</w:t>
            </w:r>
            <w:r w:rsidR="00FC18B4">
              <w:rPr>
                <w:b/>
                <w:i/>
              </w:rPr>
              <w:t>’</w:t>
            </w:r>
            <w:r w:rsidRPr="000D6917">
              <w:rPr>
                <w:b/>
                <w:i/>
              </w:rPr>
              <w:t>une saisie manuelle,</w:t>
            </w:r>
            <w:r w:rsidRPr="000D6917">
              <w:t xml:space="preserve"> à l</w:t>
            </w:r>
            <w:r w:rsidR="00FC18B4">
              <w:t>’</w:t>
            </w:r>
            <w:r w:rsidRPr="000D6917">
              <w:t xml:space="preserve">aide de </w:t>
            </w:r>
            <w:r w:rsidRPr="000D6917">
              <w:rPr>
                <w:b/>
                <w:bCs/>
                <w:i/>
                <w:iCs/>
              </w:rPr>
              <w:t>l</w:t>
            </w:r>
            <w:r w:rsidR="00FC18B4">
              <w:rPr>
                <w:b/>
                <w:bCs/>
                <w:i/>
                <w:iCs/>
              </w:rPr>
              <w:t>’</w:t>
            </w:r>
            <w:r w:rsidRPr="000D6917">
              <w:rPr>
                <w:b/>
                <w:bCs/>
                <w:i/>
                <w:iCs/>
              </w:rPr>
              <w:t>outil européen de profilage des compétences ou de</w:t>
            </w:r>
            <w:r w:rsidRPr="000D6917">
              <w:t xml:space="preserve"> l</w:t>
            </w:r>
            <w:r w:rsidR="00FC18B4">
              <w:t>’</w:t>
            </w:r>
            <w:r w:rsidRPr="000D6917">
              <w:t>outil de création de profils Europass</w:t>
            </w:r>
            <w:r w:rsidRPr="000D6917">
              <w:rPr>
                <w:b/>
                <w:i/>
                <w:vertAlign w:val="superscript"/>
              </w:rPr>
              <w:t>36</w:t>
            </w:r>
            <w:r w:rsidRPr="000D6917">
              <w:t>, qui permet de créer gratuitement un profil et d</w:t>
            </w:r>
            <w:r w:rsidR="00FC18B4">
              <w:t>’</w:t>
            </w:r>
            <w:r w:rsidRPr="000D6917">
              <w:t xml:space="preserve">indiquer les compétences, qualifications et autres expériences pertinentes en un seul endroit en ligne sécurisé. </w:t>
            </w:r>
            <w:r w:rsidRPr="000D6917">
              <w:rPr>
                <w:b/>
                <w:i/>
              </w:rPr>
              <w:t>Dans les cas où les demandeurs d</w:t>
            </w:r>
            <w:r w:rsidR="00FC18B4">
              <w:rPr>
                <w:b/>
                <w:i/>
              </w:rPr>
              <w:t>’</w:t>
            </w:r>
            <w:r w:rsidRPr="000D6917">
              <w:rPr>
                <w:b/>
                <w:i/>
              </w:rPr>
              <w:t>emploi n</w:t>
            </w:r>
            <w:r w:rsidR="00FC18B4">
              <w:rPr>
                <w:b/>
                <w:i/>
              </w:rPr>
              <w:t>’</w:t>
            </w:r>
            <w:r w:rsidRPr="000D6917">
              <w:rPr>
                <w:b/>
                <w:i/>
              </w:rPr>
              <w:t>ont pas la possibilité de soumettre leur demande par eux-mêmes, des tiers vérifiés dans des pays tiers devraient pouvoir apporter leur aide en ce qui concerne la procédure d</w:t>
            </w:r>
            <w:r w:rsidR="00FC18B4">
              <w:rPr>
                <w:b/>
                <w:i/>
              </w:rPr>
              <w:t>’</w:t>
            </w:r>
            <w:r w:rsidRPr="000D6917">
              <w:rPr>
                <w:b/>
                <w:i/>
              </w:rPr>
              <w:t>inscription, en garantissant l</w:t>
            </w:r>
            <w:r w:rsidR="00FC18B4">
              <w:rPr>
                <w:b/>
                <w:i/>
              </w:rPr>
              <w:t>’</w:t>
            </w:r>
            <w:r w:rsidRPr="000D6917">
              <w:rPr>
                <w:b/>
                <w:i/>
              </w:rPr>
              <w:t>accessibilité et l</w:t>
            </w:r>
            <w:r w:rsidR="00FC18B4">
              <w:rPr>
                <w:b/>
                <w:i/>
              </w:rPr>
              <w:t>’</w:t>
            </w:r>
            <w:r w:rsidRPr="000D6917">
              <w:rPr>
                <w:b/>
                <w:i/>
              </w:rPr>
              <w:t>inclusivité de tous les participants potentiels.</w:t>
            </w:r>
          </w:p>
        </w:tc>
      </w:tr>
      <w:tr w:rsidR="00FE5602" w:rsidRPr="000D6917" w14:paraId="01923CBC" w14:textId="77777777" w:rsidTr="00673A64">
        <w:trPr>
          <w:jc w:val="center"/>
        </w:trPr>
        <w:tc>
          <w:tcPr>
            <w:tcW w:w="4876" w:type="dxa"/>
            <w:tcBorders>
              <w:top w:val="nil"/>
              <w:left w:val="nil"/>
              <w:bottom w:val="nil"/>
              <w:right w:val="nil"/>
            </w:tcBorders>
          </w:tcPr>
          <w:p w14:paraId="613CCC36"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74732D00" w14:textId="77777777" w:rsidR="00FE5602" w:rsidRPr="000D6917" w:rsidRDefault="00FE5602" w:rsidP="00673A64"/>
        </w:tc>
      </w:tr>
      <w:tr w:rsidR="00FE5602" w:rsidRPr="000D6917" w14:paraId="329501EC" w14:textId="77777777" w:rsidTr="00673A64">
        <w:trPr>
          <w:jc w:val="center"/>
        </w:trPr>
        <w:tc>
          <w:tcPr>
            <w:tcW w:w="4876" w:type="dxa"/>
            <w:tcBorders>
              <w:top w:val="nil"/>
              <w:left w:val="nil"/>
              <w:bottom w:val="nil"/>
              <w:right w:val="nil"/>
            </w:tcBorders>
          </w:tcPr>
          <w:p w14:paraId="6230A2C8" w14:textId="74A71620" w:rsidR="00FE5602" w:rsidRPr="000D6917" w:rsidRDefault="00FE5602" w:rsidP="00673A64">
            <w:pPr>
              <w:pStyle w:val="Normal6a"/>
            </w:pPr>
            <w:r w:rsidRPr="000D6917">
              <w:rPr>
                <w:b/>
                <w:bCs/>
                <w:i/>
                <w:iCs/>
                <w:vertAlign w:val="superscript"/>
              </w:rPr>
              <w:t>12</w:t>
            </w:r>
            <w:r w:rsidRPr="000D6917">
              <w:rPr>
                <w:b/>
                <w:bCs/>
                <w:i/>
                <w:iCs/>
              </w:rPr>
              <w:t xml:space="preserve"> Décision (UE) 2018/646 du Parlement européen et du Conseil du 18 avril 2018 concernant un cadre commun pour l</w:t>
            </w:r>
            <w:r w:rsidR="00FC18B4">
              <w:rPr>
                <w:b/>
                <w:bCs/>
                <w:i/>
                <w:iCs/>
              </w:rPr>
              <w:t>’</w:t>
            </w:r>
            <w:r w:rsidRPr="000D6917">
              <w:rPr>
                <w:b/>
                <w:bCs/>
                <w:i/>
                <w:iCs/>
              </w:rPr>
              <w:t>offre de meilleurs services dans le domaine des aptitudes et des certifications (Europass) et abrogeant la décision nº 2241/2004/CE (JO L 112 du 2.5.2018, p. 42, ELI:</w:t>
            </w:r>
            <w:r w:rsidRPr="000D6917">
              <w:rPr>
                <w:b/>
                <w:i/>
              </w:rPr>
              <w:t xml:space="preserve"> http://data.europa.eu/eli/dec/2018/646/oj).</w:t>
            </w:r>
          </w:p>
        </w:tc>
        <w:tc>
          <w:tcPr>
            <w:tcW w:w="4876" w:type="dxa"/>
            <w:tcBorders>
              <w:top w:val="nil"/>
              <w:left w:val="nil"/>
              <w:bottom w:val="nil"/>
              <w:right w:val="nil"/>
            </w:tcBorders>
          </w:tcPr>
          <w:p w14:paraId="7EE1AC1E" w14:textId="77777777" w:rsidR="00FE5602" w:rsidRPr="000D6917" w:rsidRDefault="00FE5602" w:rsidP="00673A64"/>
        </w:tc>
      </w:tr>
    </w:tbl>
    <w:p w14:paraId="19777A8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17A34A15" w14:textId="77777777" w:rsidR="00FE5602" w:rsidRPr="00673A64" w:rsidRDefault="00FE5602" w:rsidP="00FE5602">
      <w:pPr>
        <w:rPr>
          <w:lang w:val="en-GB"/>
        </w:rPr>
      </w:pPr>
      <w:r w:rsidRPr="00673A64">
        <w:rPr>
          <w:rStyle w:val="HideTWBExt"/>
          <w:lang w:val="en-GB"/>
        </w:rPr>
        <w:t>&lt;/AmendB&gt;</w:t>
      </w:r>
    </w:p>
    <w:p w14:paraId="6A23FDCC"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219</w:t>
      </w:r>
      <w:r w:rsidRPr="00673A64">
        <w:rPr>
          <w:rStyle w:val="HideTWBExt"/>
          <w:b w:val="0"/>
          <w:lang w:val="en-GB"/>
        </w:rPr>
        <w:t>&lt;/NumAmB&gt;</w:t>
      </w:r>
    </w:p>
    <w:p w14:paraId="01CC6B22"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1A3699AC" w14:textId="77777777" w:rsidR="00FE5602" w:rsidRPr="000D6917" w:rsidRDefault="00FE5602" w:rsidP="00FE5602">
      <w:pPr>
        <w:pStyle w:val="NormalBold"/>
      </w:pPr>
      <w:r w:rsidRPr="000D6917">
        <w:rPr>
          <w:rStyle w:val="HideTWBExt"/>
          <w:b w:val="0"/>
        </w:rPr>
        <w:t>&lt;/RepeatBlock-By&gt;</w:t>
      </w:r>
    </w:p>
    <w:p w14:paraId="3BB2164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A0E8F5E" w14:textId="77777777" w:rsidR="00FE5602" w:rsidRPr="000D6917" w:rsidRDefault="00FE5602" w:rsidP="00FE5602">
      <w:pPr>
        <w:pStyle w:val="NormalBold"/>
      </w:pPr>
      <w:r w:rsidRPr="000D6917">
        <w:rPr>
          <w:rStyle w:val="HideTWBExt"/>
          <w:b w:val="0"/>
        </w:rPr>
        <w:t>&lt;Article&gt;</w:t>
      </w:r>
      <w:r w:rsidRPr="000D6917">
        <w:t>Considérant 17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AC166B5" w14:textId="77777777" w:rsidTr="00673A64">
        <w:trPr>
          <w:trHeight w:hRule="exact" w:val="240"/>
          <w:jc w:val="center"/>
        </w:trPr>
        <w:tc>
          <w:tcPr>
            <w:tcW w:w="9752" w:type="dxa"/>
            <w:gridSpan w:val="2"/>
            <w:tcBorders>
              <w:top w:val="nil"/>
              <w:left w:val="nil"/>
              <w:bottom w:val="nil"/>
              <w:right w:val="nil"/>
            </w:tcBorders>
          </w:tcPr>
          <w:p w14:paraId="5B9EEB9A" w14:textId="77777777" w:rsidR="00FE5602" w:rsidRPr="000D6917" w:rsidRDefault="00FE5602" w:rsidP="00673A64"/>
        </w:tc>
      </w:tr>
      <w:tr w:rsidR="00FE5602" w:rsidRPr="000D6917" w14:paraId="6AC029AE" w14:textId="77777777" w:rsidTr="00673A64">
        <w:trPr>
          <w:trHeight w:val="240"/>
          <w:jc w:val="center"/>
        </w:trPr>
        <w:tc>
          <w:tcPr>
            <w:tcW w:w="4876" w:type="dxa"/>
            <w:tcBorders>
              <w:top w:val="nil"/>
              <w:left w:val="nil"/>
              <w:bottom w:val="nil"/>
              <w:right w:val="nil"/>
            </w:tcBorders>
          </w:tcPr>
          <w:p w14:paraId="688E1FF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F6C59DC" w14:textId="77777777" w:rsidR="00FE5602" w:rsidRPr="000D6917" w:rsidRDefault="00FE5602" w:rsidP="00673A64">
            <w:pPr>
              <w:pStyle w:val="AmColumnHeading"/>
            </w:pPr>
            <w:r w:rsidRPr="000D6917">
              <w:t>Amendement</w:t>
            </w:r>
          </w:p>
        </w:tc>
      </w:tr>
      <w:tr w:rsidR="00FE5602" w:rsidRPr="000D6917" w14:paraId="218F8D52" w14:textId="77777777" w:rsidTr="00673A64">
        <w:trPr>
          <w:jc w:val="center"/>
        </w:trPr>
        <w:tc>
          <w:tcPr>
            <w:tcW w:w="4876" w:type="dxa"/>
            <w:tcBorders>
              <w:top w:val="nil"/>
              <w:left w:val="nil"/>
              <w:bottom w:val="nil"/>
              <w:right w:val="nil"/>
            </w:tcBorders>
          </w:tcPr>
          <w:p w14:paraId="690BF377" w14:textId="105F8DD8" w:rsidR="00FE5602" w:rsidRPr="000D6917" w:rsidRDefault="00FE5602" w:rsidP="00673A64">
            <w:pPr>
              <w:pStyle w:val="Normal6a"/>
            </w:pPr>
            <w:r w:rsidRPr="000D6917">
              <w:t>(17)</w:t>
            </w:r>
            <w:r w:rsidRPr="000D6917">
              <w:tab/>
              <w:t>Les demandeurs d</w:t>
            </w:r>
            <w:r w:rsidR="00FC18B4">
              <w:t>’</w:t>
            </w:r>
            <w:r w:rsidRPr="000D6917">
              <w:t>emploi issus de pays tiers qui souhaitent s</w:t>
            </w:r>
            <w:r w:rsidR="00FC18B4">
              <w:t>’</w:t>
            </w:r>
            <w:r w:rsidRPr="000D6917">
              <w:t>inscrire dans le réservoir européen de talents devraient créer un profil à l</w:t>
            </w:r>
            <w:r w:rsidR="00FC18B4">
              <w:t>’</w:t>
            </w:r>
            <w:r w:rsidRPr="000D6917">
              <w:t>aide de l</w:t>
            </w:r>
            <w:r w:rsidR="00FC18B4">
              <w:t>’</w:t>
            </w:r>
            <w:r w:rsidRPr="000D6917">
              <w:t>outil de création de profils Europass</w:t>
            </w:r>
            <w:r w:rsidRPr="000D6917">
              <w:rPr>
                <w:vertAlign w:val="superscript"/>
              </w:rPr>
              <w:t>12</w:t>
            </w:r>
            <w:r w:rsidRPr="000D6917">
              <w:rPr>
                <w:b/>
                <w:i/>
              </w:rPr>
              <w:t>, qui permet de créer gratuitement un</w:t>
            </w:r>
            <w:r w:rsidRPr="000D6917">
              <w:t xml:space="preserve"> profil</w:t>
            </w:r>
            <w:r w:rsidRPr="000D6917">
              <w:rPr>
                <w:b/>
                <w:i/>
              </w:rPr>
              <w:t xml:space="preserve"> et d</w:t>
            </w:r>
            <w:r w:rsidR="00FC18B4">
              <w:rPr>
                <w:b/>
                <w:i/>
              </w:rPr>
              <w:t>’</w:t>
            </w:r>
            <w:r w:rsidRPr="000D6917">
              <w:rPr>
                <w:b/>
                <w:i/>
              </w:rPr>
              <w:t>indiquer les compétences, qualifications et autres expériences pertinentes en un seul endroit en ligne sécurisé</w:t>
            </w:r>
            <w:r w:rsidRPr="000D6917">
              <w:t>.</w:t>
            </w:r>
          </w:p>
        </w:tc>
        <w:tc>
          <w:tcPr>
            <w:tcW w:w="4876" w:type="dxa"/>
            <w:tcBorders>
              <w:top w:val="nil"/>
              <w:left w:val="nil"/>
              <w:bottom w:val="nil"/>
              <w:right w:val="nil"/>
            </w:tcBorders>
          </w:tcPr>
          <w:p w14:paraId="0A8814B8" w14:textId="78E453CE" w:rsidR="00FE5602" w:rsidRPr="000D6917" w:rsidRDefault="00FE5602" w:rsidP="00673A64">
            <w:pPr>
              <w:pStyle w:val="Normal6a"/>
            </w:pPr>
            <w:r w:rsidRPr="000D6917">
              <w:t>(17)</w:t>
            </w:r>
            <w:r w:rsidRPr="000D6917">
              <w:tab/>
              <w:t>Les demandeurs d</w:t>
            </w:r>
            <w:r w:rsidR="00FC18B4">
              <w:t>’</w:t>
            </w:r>
            <w:r w:rsidRPr="000D6917">
              <w:t>emploi issus de pays tiers qui souhaitent s</w:t>
            </w:r>
            <w:r w:rsidR="00FC18B4">
              <w:t>’</w:t>
            </w:r>
            <w:r w:rsidRPr="000D6917">
              <w:t>inscrire dans le réservoir européen de talents devraient créer un profil à l</w:t>
            </w:r>
            <w:r w:rsidR="00FC18B4">
              <w:t>’</w:t>
            </w:r>
            <w:r w:rsidRPr="000D6917">
              <w:t>aide de l</w:t>
            </w:r>
            <w:r w:rsidR="00FC18B4">
              <w:t>’</w:t>
            </w:r>
            <w:r w:rsidRPr="000D6917">
              <w:t>outil de création de profils Europass</w:t>
            </w:r>
            <w:r w:rsidRPr="000D6917">
              <w:rPr>
                <w:vertAlign w:val="superscript"/>
              </w:rPr>
              <w:t>12</w:t>
            </w:r>
            <w:r w:rsidRPr="000D6917">
              <w:rPr>
                <w:b/>
                <w:i/>
              </w:rPr>
              <w:t>; la création d</w:t>
            </w:r>
            <w:r w:rsidR="00FC18B4">
              <w:rPr>
                <w:b/>
                <w:i/>
              </w:rPr>
              <w:t>’</w:t>
            </w:r>
            <w:r w:rsidRPr="000D6917">
              <w:rPr>
                <w:b/>
                <w:i/>
              </w:rPr>
              <w:t>un</w:t>
            </w:r>
            <w:r w:rsidRPr="000D6917">
              <w:t xml:space="preserve"> profil</w:t>
            </w:r>
            <w:r w:rsidRPr="000D6917">
              <w:rPr>
                <w:b/>
                <w:i/>
              </w:rPr>
              <w:t xml:space="preserve"> coûte au moins 10 EUR</w:t>
            </w:r>
            <w:r w:rsidRPr="000D6917">
              <w:t>.</w:t>
            </w:r>
          </w:p>
        </w:tc>
      </w:tr>
      <w:tr w:rsidR="00FE5602" w:rsidRPr="000D6917" w14:paraId="7F8D874F" w14:textId="77777777" w:rsidTr="00673A64">
        <w:trPr>
          <w:jc w:val="center"/>
        </w:trPr>
        <w:tc>
          <w:tcPr>
            <w:tcW w:w="4876" w:type="dxa"/>
            <w:tcBorders>
              <w:top w:val="nil"/>
              <w:left w:val="nil"/>
              <w:bottom w:val="nil"/>
              <w:right w:val="nil"/>
            </w:tcBorders>
          </w:tcPr>
          <w:p w14:paraId="1B2D384A"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30D53CE2" w14:textId="77777777" w:rsidR="00FE5602" w:rsidRPr="000D6917" w:rsidRDefault="00FE5602" w:rsidP="00673A64">
            <w:pPr>
              <w:pStyle w:val="Normal6a"/>
            </w:pPr>
            <w:r w:rsidRPr="000D6917">
              <w:rPr>
                <w:b/>
                <w:i/>
              </w:rPr>
              <w:t>_________________</w:t>
            </w:r>
          </w:p>
        </w:tc>
      </w:tr>
      <w:tr w:rsidR="00FE5602" w:rsidRPr="000D6917" w14:paraId="03151062" w14:textId="77777777" w:rsidTr="00673A64">
        <w:trPr>
          <w:jc w:val="center"/>
        </w:trPr>
        <w:tc>
          <w:tcPr>
            <w:tcW w:w="4876" w:type="dxa"/>
            <w:tcBorders>
              <w:top w:val="nil"/>
              <w:left w:val="nil"/>
              <w:bottom w:val="nil"/>
              <w:right w:val="nil"/>
            </w:tcBorders>
          </w:tcPr>
          <w:p w14:paraId="738CE066" w14:textId="649C36DC" w:rsidR="00FE5602" w:rsidRPr="000D6917" w:rsidRDefault="00FE5602" w:rsidP="00673A64">
            <w:pPr>
              <w:pStyle w:val="Normal6a"/>
            </w:pPr>
            <w:r w:rsidRPr="000D6917">
              <w:rPr>
                <w:vertAlign w:val="superscript"/>
              </w:rPr>
              <w:t>12</w:t>
            </w:r>
            <w:r w:rsidRPr="000D6917">
              <w:t xml:space="preserve"> Décision (UE) 2018/646 du Parlement européen et du Conseil du 18 avril 2018 concernant un cadre commun pour l</w:t>
            </w:r>
            <w:r w:rsidR="00FC18B4">
              <w:t>’</w:t>
            </w:r>
            <w:r w:rsidRPr="000D6917">
              <w:t>offre de meilleurs services dans le domaine des aptitudes et des certifications (Europass) et abrogeant la décision nº 2241/2004/CE (JO L 112 du 2.5.2018, p. 42, ELI: http://data.europa.eu/eli/dec/2018/646/oj).</w:t>
            </w:r>
          </w:p>
        </w:tc>
        <w:tc>
          <w:tcPr>
            <w:tcW w:w="4876" w:type="dxa"/>
            <w:tcBorders>
              <w:top w:val="nil"/>
              <w:left w:val="nil"/>
              <w:bottom w:val="nil"/>
              <w:right w:val="nil"/>
            </w:tcBorders>
          </w:tcPr>
          <w:p w14:paraId="7E89AF3F" w14:textId="68EB48E0" w:rsidR="00FE5602" w:rsidRPr="000D6917" w:rsidRDefault="00FE5602" w:rsidP="00673A64">
            <w:pPr>
              <w:pStyle w:val="Normal6a"/>
            </w:pPr>
            <w:r w:rsidRPr="000D6917">
              <w:rPr>
                <w:vertAlign w:val="superscript"/>
              </w:rPr>
              <w:t>12</w:t>
            </w:r>
            <w:r w:rsidRPr="000D6917">
              <w:t xml:space="preserve"> Décision (UE) 2018/646 du Parlement européen et du Conseil du 18 avril 2018 concernant un cadre commun pour l</w:t>
            </w:r>
            <w:r w:rsidR="00FC18B4">
              <w:t>’</w:t>
            </w:r>
            <w:r w:rsidRPr="000D6917">
              <w:t>offre de meilleurs services dans le domaine des aptitudes et des certifications (Europass) et abrogeant la décision nº 2241/2004/CE (JO L 112 du 2.5.2018, p. 42, ELI: http://data.europa.eu/eli/dec/2018/646/oj).</w:t>
            </w:r>
          </w:p>
        </w:tc>
      </w:tr>
    </w:tbl>
    <w:p w14:paraId="5A2222E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6AA173DF" w14:textId="77777777" w:rsidR="00FE5602" w:rsidRPr="000D6917" w:rsidRDefault="00FE5602" w:rsidP="00FE5602">
      <w:r w:rsidRPr="000D6917">
        <w:rPr>
          <w:rStyle w:val="HideTWBExt"/>
        </w:rPr>
        <w:t>&lt;/AmendB&gt;</w:t>
      </w:r>
    </w:p>
    <w:p w14:paraId="583D964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220</w:t>
      </w:r>
      <w:r w:rsidRPr="000D6917">
        <w:rPr>
          <w:rStyle w:val="HideTWBExt"/>
          <w:b w:val="0"/>
        </w:rPr>
        <w:t>&lt;/NumAmB&gt;</w:t>
      </w:r>
    </w:p>
    <w:p w14:paraId="4DBC21CD"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45698BCA" w14:textId="77777777" w:rsidR="00FE5602" w:rsidRPr="000D6917" w:rsidRDefault="00FE5602" w:rsidP="00FE5602">
      <w:pPr>
        <w:pStyle w:val="NormalBold"/>
      </w:pPr>
      <w:r w:rsidRPr="000D6917">
        <w:rPr>
          <w:rStyle w:val="HideTWBExt"/>
          <w:b w:val="0"/>
        </w:rPr>
        <w:t>&lt;/RepeatBlock-By&gt;</w:t>
      </w:r>
    </w:p>
    <w:p w14:paraId="7D24A7C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246B1D4" w14:textId="77777777" w:rsidR="00FE5602" w:rsidRPr="000D6917" w:rsidRDefault="00FE5602" w:rsidP="00FE5602">
      <w:pPr>
        <w:pStyle w:val="NormalBold"/>
      </w:pPr>
      <w:r w:rsidRPr="000D6917">
        <w:rPr>
          <w:rStyle w:val="HideTWBExt"/>
          <w:b w:val="0"/>
        </w:rPr>
        <w:t>&lt;Article&gt;</w:t>
      </w:r>
      <w:r w:rsidRPr="000D6917">
        <w:t>Considérant 17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EA9B46A" w14:textId="77777777" w:rsidTr="00673A64">
        <w:trPr>
          <w:trHeight w:hRule="exact" w:val="240"/>
          <w:jc w:val="center"/>
        </w:trPr>
        <w:tc>
          <w:tcPr>
            <w:tcW w:w="9752" w:type="dxa"/>
            <w:gridSpan w:val="2"/>
            <w:tcBorders>
              <w:top w:val="nil"/>
              <w:left w:val="nil"/>
              <w:bottom w:val="nil"/>
              <w:right w:val="nil"/>
            </w:tcBorders>
          </w:tcPr>
          <w:p w14:paraId="6D20CEC8" w14:textId="77777777" w:rsidR="00FE5602" w:rsidRPr="000D6917" w:rsidRDefault="00FE5602" w:rsidP="00673A64"/>
        </w:tc>
      </w:tr>
      <w:tr w:rsidR="00FE5602" w:rsidRPr="000D6917" w14:paraId="08EAF4A6" w14:textId="77777777" w:rsidTr="00673A64">
        <w:trPr>
          <w:trHeight w:val="240"/>
          <w:jc w:val="center"/>
        </w:trPr>
        <w:tc>
          <w:tcPr>
            <w:tcW w:w="4876" w:type="dxa"/>
            <w:tcBorders>
              <w:top w:val="nil"/>
              <w:left w:val="nil"/>
              <w:bottom w:val="nil"/>
              <w:right w:val="nil"/>
            </w:tcBorders>
          </w:tcPr>
          <w:p w14:paraId="6F7B045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D61B85F" w14:textId="77777777" w:rsidR="00FE5602" w:rsidRPr="000D6917" w:rsidRDefault="00FE5602" w:rsidP="00673A64">
            <w:pPr>
              <w:pStyle w:val="AmColumnHeading"/>
            </w:pPr>
            <w:r w:rsidRPr="000D6917">
              <w:t>Amendement</w:t>
            </w:r>
          </w:p>
        </w:tc>
      </w:tr>
      <w:tr w:rsidR="00FE5602" w:rsidRPr="000D6917" w14:paraId="4E328464" w14:textId="77777777" w:rsidTr="00673A64">
        <w:trPr>
          <w:jc w:val="center"/>
        </w:trPr>
        <w:tc>
          <w:tcPr>
            <w:tcW w:w="4876" w:type="dxa"/>
            <w:tcBorders>
              <w:top w:val="nil"/>
              <w:left w:val="nil"/>
              <w:bottom w:val="nil"/>
              <w:right w:val="nil"/>
            </w:tcBorders>
          </w:tcPr>
          <w:p w14:paraId="38B83981" w14:textId="15874BAA" w:rsidR="00FE5602" w:rsidRPr="000D6917" w:rsidRDefault="00FE5602" w:rsidP="00673A64">
            <w:pPr>
              <w:pStyle w:val="Normal6a"/>
            </w:pPr>
            <w:r w:rsidRPr="000D6917">
              <w:t>(17)</w:t>
            </w:r>
            <w:r w:rsidRPr="000D6917">
              <w:tab/>
              <w:t>Les demandeurs d</w:t>
            </w:r>
            <w:r w:rsidR="00FC18B4">
              <w:t>’</w:t>
            </w:r>
            <w:r w:rsidRPr="000D6917">
              <w:t>emploi issus de pays tiers qui souhaitent s</w:t>
            </w:r>
            <w:r w:rsidR="00FC18B4">
              <w:t>’</w:t>
            </w:r>
            <w:r w:rsidRPr="000D6917">
              <w:t>inscrire dans le réservoir européen de talents devraient créer un profil à l</w:t>
            </w:r>
            <w:r w:rsidR="00FC18B4">
              <w:t>’</w:t>
            </w:r>
            <w:r w:rsidRPr="000D6917">
              <w:t>aide de l</w:t>
            </w:r>
            <w:r w:rsidR="00FC18B4">
              <w:t>’</w:t>
            </w:r>
            <w:r w:rsidRPr="000D6917">
              <w:t>outil de création de profils Europass</w:t>
            </w:r>
            <w:r w:rsidRPr="000D6917">
              <w:rPr>
                <w:vertAlign w:val="superscript"/>
              </w:rPr>
              <w:t>12</w:t>
            </w:r>
            <w:r w:rsidRPr="000D6917">
              <w:t>, qui permet de créer gratuitement un profil et d</w:t>
            </w:r>
            <w:r w:rsidR="00FC18B4">
              <w:t>’</w:t>
            </w:r>
            <w:r w:rsidRPr="000D6917">
              <w:t>indiquer</w:t>
            </w:r>
            <w:r w:rsidRPr="000D6917">
              <w:rPr>
                <w:b/>
                <w:i/>
              </w:rPr>
              <w:t xml:space="preserve"> les</w:t>
            </w:r>
            <w:r w:rsidRPr="000D6917">
              <w:t xml:space="preserve"> compétences, qualifications et autres expériences pertinentes en un seul endroit en ligne sécurisé.</w:t>
            </w:r>
          </w:p>
        </w:tc>
        <w:tc>
          <w:tcPr>
            <w:tcW w:w="4876" w:type="dxa"/>
            <w:tcBorders>
              <w:top w:val="nil"/>
              <w:left w:val="nil"/>
              <w:bottom w:val="nil"/>
              <w:right w:val="nil"/>
            </w:tcBorders>
          </w:tcPr>
          <w:p w14:paraId="0E82E25B" w14:textId="4925F928" w:rsidR="00FE5602" w:rsidRPr="000D6917" w:rsidRDefault="00FE5602" w:rsidP="00673A64">
            <w:pPr>
              <w:pStyle w:val="Normal6a"/>
            </w:pPr>
            <w:r w:rsidRPr="000D6917">
              <w:t>(17)</w:t>
            </w:r>
            <w:r w:rsidRPr="000D6917">
              <w:tab/>
              <w:t>Les demandeurs d</w:t>
            </w:r>
            <w:r w:rsidR="00FC18B4">
              <w:t>’</w:t>
            </w:r>
            <w:r w:rsidRPr="000D6917">
              <w:t>emploi issus de pays tiers qui souhaitent s</w:t>
            </w:r>
            <w:r w:rsidR="00FC18B4">
              <w:t>’</w:t>
            </w:r>
            <w:r w:rsidRPr="000D6917">
              <w:t>inscrire dans le réservoir européen de talents devraient créer un profil à l</w:t>
            </w:r>
            <w:r w:rsidR="00FC18B4">
              <w:t>’</w:t>
            </w:r>
            <w:r w:rsidRPr="000D6917">
              <w:t>aide de l</w:t>
            </w:r>
            <w:r w:rsidR="00FC18B4">
              <w:t>’</w:t>
            </w:r>
            <w:r w:rsidRPr="000D6917">
              <w:t>outil de création de profils Europass</w:t>
            </w:r>
            <w:r w:rsidRPr="000D6917">
              <w:rPr>
                <w:vertAlign w:val="superscript"/>
              </w:rPr>
              <w:t>12</w:t>
            </w:r>
            <w:r w:rsidRPr="000D6917">
              <w:t xml:space="preserve">, qui </w:t>
            </w:r>
            <w:r w:rsidRPr="000D6917">
              <w:rPr>
                <w:b/>
                <w:i/>
              </w:rPr>
              <w:t>leur</w:t>
            </w:r>
            <w:r w:rsidRPr="000D6917">
              <w:t xml:space="preserve"> permet de créer gratuitement un profil et d</w:t>
            </w:r>
            <w:r w:rsidR="00FC18B4">
              <w:t>’</w:t>
            </w:r>
            <w:r w:rsidRPr="000D6917">
              <w:t>indiquer</w:t>
            </w:r>
            <w:r w:rsidRPr="000D6917">
              <w:rPr>
                <w:b/>
                <w:i/>
              </w:rPr>
              <w:t xml:space="preserve"> leurs</w:t>
            </w:r>
            <w:r w:rsidRPr="000D6917">
              <w:t xml:space="preserve"> compétences, qualifications et autres expériences pertinentes en un seul endroit en ligne sécurisé.</w:t>
            </w:r>
          </w:p>
        </w:tc>
      </w:tr>
      <w:tr w:rsidR="00FE5602" w:rsidRPr="000D6917" w14:paraId="5BFE7C03" w14:textId="77777777" w:rsidTr="00673A64">
        <w:trPr>
          <w:jc w:val="center"/>
        </w:trPr>
        <w:tc>
          <w:tcPr>
            <w:tcW w:w="4876" w:type="dxa"/>
            <w:tcBorders>
              <w:top w:val="nil"/>
              <w:left w:val="nil"/>
              <w:bottom w:val="nil"/>
              <w:right w:val="nil"/>
            </w:tcBorders>
          </w:tcPr>
          <w:p w14:paraId="030DC72D"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429EAA77" w14:textId="77777777" w:rsidR="00FE5602" w:rsidRPr="000D6917" w:rsidRDefault="00FE5602" w:rsidP="00673A64">
            <w:pPr>
              <w:pStyle w:val="Normal6a"/>
            </w:pPr>
            <w:r w:rsidRPr="000D6917">
              <w:rPr>
                <w:b/>
                <w:i/>
              </w:rPr>
              <w:t>_________________</w:t>
            </w:r>
          </w:p>
        </w:tc>
      </w:tr>
      <w:tr w:rsidR="00FE5602" w:rsidRPr="000D6917" w14:paraId="14483AFE" w14:textId="77777777" w:rsidTr="00673A64">
        <w:trPr>
          <w:jc w:val="center"/>
        </w:trPr>
        <w:tc>
          <w:tcPr>
            <w:tcW w:w="4876" w:type="dxa"/>
            <w:tcBorders>
              <w:top w:val="nil"/>
              <w:left w:val="nil"/>
              <w:bottom w:val="nil"/>
              <w:right w:val="nil"/>
            </w:tcBorders>
          </w:tcPr>
          <w:p w14:paraId="4CE85555" w14:textId="79A95E33" w:rsidR="00FE5602" w:rsidRPr="000D6917" w:rsidRDefault="00FE5602" w:rsidP="00673A64">
            <w:pPr>
              <w:pStyle w:val="Normal6a"/>
            </w:pPr>
            <w:r w:rsidRPr="000D6917">
              <w:rPr>
                <w:vertAlign w:val="superscript"/>
              </w:rPr>
              <w:t>12</w:t>
            </w:r>
            <w:r w:rsidRPr="000D6917">
              <w:t xml:space="preserve"> Décision (UE) 2018/646 du Parlement européen et du Conseil du 18 avril 2018 concernant un cadre commun pour l</w:t>
            </w:r>
            <w:r w:rsidR="00FC18B4">
              <w:t>’</w:t>
            </w:r>
            <w:r w:rsidRPr="000D6917">
              <w:t>offre de meilleurs services dans le domaine des aptitudes et des certifications (Europass) et abrogeant la décision nº 2241/2004/CE (JO L 112 du 2.5.2018, p. 42, ELI: http://data.europa.eu/eli/dec/2018/646/oj).</w:t>
            </w:r>
          </w:p>
        </w:tc>
        <w:tc>
          <w:tcPr>
            <w:tcW w:w="4876" w:type="dxa"/>
            <w:tcBorders>
              <w:top w:val="nil"/>
              <w:left w:val="nil"/>
              <w:bottom w:val="nil"/>
              <w:right w:val="nil"/>
            </w:tcBorders>
          </w:tcPr>
          <w:p w14:paraId="081E7A58" w14:textId="35023270" w:rsidR="00FE5602" w:rsidRPr="000D6917" w:rsidRDefault="00FE5602" w:rsidP="00673A64">
            <w:pPr>
              <w:pStyle w:val="Normal6a"/>
            </w:pPr>
            <w:r w:rsidRPr="000D6917">
              <w:rPr>
                <w:vertAlign w:val="superscript"/>
              </w:rPr>
              <w:t>12</w:t>
            </w:r>
            <w:r w:rsidRPr="000D6917">
              <w:t xml:space="preserve"> Décision (UE) 2018/646 du Parlement européen et du Conseil du 18 avril 2018 concernant un cadre commun pour l</w:t>
            </w:r>
            <w:r w:rsidR="00FC18B4">
              <w:t>’</w:t>
            </w:r>
            <w:r w:rsidRPr="000D6917">
              <w:t>offre de meilleurs services dans le domaine des aptitudes et des certifications (Europass) et abrogeant la décision nº 2241/2004/CE (JO L 112 du 2.5.2018, p. 42, ELI: http://data.europa.eu/eli/dec/2018/646/oj).</w:t>
            </w:r>
          </w:p>
        </w:tc>
      </w:tr>
    </w:tbl>
    <w:p w14:paraId="320BDE84"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C64494B" w14:textId="77777777" w:rsidR="00FE5602" w:rsidRPr="00673A64" w:rsidRDefault="00FE5602" w:rsidP="00FE5602">
      <w:pPr>
        <w:rPr>
          <w:lang w:val="en-GB"/>
        </w:rPr>
      </w:pPr>
      <w:r w:rsidRPr="00673A64">
        <w:rPr>
          <w:rStyle w:val="HideTWBExt"/>
          <w:lang w:val="en-GB"/>
        </w:rPr>
        <w:t>&lt;/AmendB&gt;</w:t>
      </w:r>
    </w:p>
    <w:p w14:paraId="46D8FC8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221</w:t>
      </w:r>
      <w:r w:rsidRPr="00673A64">
        <w:rPr>
          <w:rStyle w:val="HideTWBExt"/>
          <w:b w:val="0"/>
          <w:lang w:val="en-GB"/>
        </w:rPr>
        <w:t>&lt;/NumAmB&gt;</w:t>
      </w:r>
    </w:p>
    <w:p w14:paraId="0D5DC20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60E97CB4" w14:textId="77777777" w:rsidR="00FE5602" w:rsidRPr="000D6917" w:rsidRDefault="00FE5602" w:rsidP="00FE5602">
      <w:pPr>
        <w:pStyle w:val="NormalBold"/>
      </w:pPr>
      <w:r w:rsidRPr="000D6917">
        <w:rPr>
          <w:rStyle w:val="HideTWBExt"/>
          <w:b w:val="0"/>
        </w:rPr>
        <w:t>&lt;/RepeatBlock-By&gt;</w:t>
      </w:r>
    </w:p>
    <w:p w14:paraId="7861F06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04FEE7D" w14:textId="77777777" w:rsidR="00FE5602" w:rsidRPr="000D6917" w:rsidRDefault="00FE5602" w:rsidP="00FE5602">
      <w:pPr>
        <w:pStyle w:val="NormalBold"/>
      </w:pPr>
      <w:r w:rsidRPr="000D6917">
        <w:rPr>
          <w:rStyle w:val="HideTWBExt"/>
          <w:b w:val="0"/>
        </w:rPr>
        <w:t>&lt;Article&gt;</w:t>
      </w:r>
      <w:r w:rsidRPr="000D6917">
        <w:t>Considérant 18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B644E0E" w14:textId="77777777" w:rsidTr="00673A64">
        <w:trPr>
          <w:trHeight w:hRule="exact" w:val="240"/>
          <w:jc w:val="center"/>
        </w:trPr>
        <w:tc>
          <w:tcPr>
            <w:tcW w:w="9752" w:type="dxa"/>
            <w:gridSpan w:val="2"/>
            <w:tcBorders>
              <w:top w:val="nil"/>
              <w:left w:val="nil"/>
              <w:bottom w:val="nil"/>
              <w:right w:val="nil"/>
            </w:tcBorders>
          </w:tcPr>
          <w:p w14:paraId="757D1A3B" w14:textId="77777777" w:rsidR="00FE5602" w:rsidRPr="000D6917" w:rsidRDefault="00FE5602" w:rsidP="00673A64"/>
        </w:tc>
      </w:tr>
      <w:tr w:rsidR="00FE5602" w:rsidRPr="000D6917" w14:paraId="6D265387" w14:textId="77777777" w:rsidTr="00673A64">
        <w:trPr>
          <w:trHeight w:val="240"/>
          <w:jc w:val="center"/>
        </w:trPr>
        <w:tc>
          <w:tcPr>
            <w:tcW w:w="4876" w:type="dxa"/>
            <w:tcBorders>
              <w:top w:val="nil"/>
              <w:left w:val="nil"/>
              <w:bottom w:val="nil"/>
              <w:right w:val="nil"/>
            </w:tcBorders>
          </w:tcPr>
          <w:p w14:paraId="32135C6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BCCDC25" w14:textId="77777777" w:rsidR="00FE5602" w:rsidRPr="000D6917" w:rsidRDefault="00FE5602" w:rsidP="00673A64">
            <w:pPr>
              <w:pStyle w:val="AmColumnHeading"/>
            </w:pPr>
            <w:r w:rsidRPr="000D6917">
              <w:t>Amendement</w:t>
            </w:r>
          </w:p>
        </w:tc>
      </w:tr>
      <w:tr w:rsidR="00FE5602" w:rsidRPr="000D6917" w14:paraId="28B6782B" w14:textId="77777777" w:rsidTr="00673A64">
        <w:trPr>
          <w:jc w:val="center"/>
        </w:trPr>
        <w:tc>
          <w:tcPr>
            <w:tcW w:w="4876" w:type="dxa"/>
            <w:tcBorders>
              <w:top w:val="nil"/>
              <w:left w:val="nil"/>
              <w:bottom w:val="nil"/>
              <w:right w:val="nil"/>
            </w:tcBorders>
          </w:tcPr>
          <w:p w14:paraId="725F44F2" w14:textId="227DA755" w:rsidR="00FE5602" w:rsidRPr="000D6917" w:rsidRDefault="00FE5602" w:rsidP="00673A64">
            <w:pPr>
              <w:pStyle w:val="Normal6a"/>
            </w:pPr>
            <w:r w:rsidRPr="000D6917">
              <w:t>(18)</w:t>
            </w:r>
            <w:r w:rsidRPr="000D6917">
              <w:tab/>
            </w:r>
            <w:r w:rsidRPr="000D6917">
              <w:rPr>
                <w:b/>
                <w:i/>
              </w:rPr>
              <w:t xml:space="preserve">Le cas échéant, </w:t>
            </w:r>
            <w:r w:rsidRPr="000D6917">
              <w:t>la reconnaissance des qualifications et la validation des compétences des demandeurs d</w:t>
            </w:r>
            <w:r w:rsidR="00FC18B4">
              <w:t>’</w:t>
            </w:r>
            <w:r w:rsidRPr="000D6917">
              <w:t xml:space="preserve">emploi issus de pays tiers inscrits </w:t>
            </w:r>
            <w:r w:rsidRPr="000D6917">
              <w:rPr>
                <w:b/>
                <w:i/>
              </w:rPr>
              <w:t>devraient être</w:t>
            </w:r>
            <w:r w:rsidRPr="000D6917">
              <w:t xml:space="preserve"> effectuées dans les États membres</w:t>
            </w:r>
            <w:r w:rsidRPr="000D6917">
              <w:rPr>
                <w:b/>
                <w:i/>
              </w:rPr>
              <w:t xml:space="preserve"> participants, à la demande du demandeur d</w:t>
            </w:r>
            <w:r w:rsidR="00FC18B4">
              <w:rPr>
                <w:b/>
                <w:i/>
              </w:rPr>
              <w:t>’</w:t>
            </w:r>
            <w:r w:rsidRPr="000D6917">
              <w:rPr>
                <w:b/>
                <w:i/>
              </w:rPr>
              <w:t>emploi ou de l</w:t>
            </w:r>
            <w:r w:rsidR="00FC18B4">
              <w:rPr>
                <w:b/>
                <w:i/>
              </w:rPr>
              <w:t>’</w:t>
            </w:r>
            <w:r w:rsidRPr="000D6917">
              <w:rPr>
                <w:b/>
                <w:i/>
              </w:rPr>
              <w:t>employeur,</w:t>
            </w:r>
            <w:r w:rsidRPr="000D6917">
              <w:t xml:space="preserve"> conformément à la législation et aux pratiques nationales</w:t>
            </w:r>
            <w:r w:rsidRPr="000D6917">
              <w:rPr>
                <w:b/>
                <w:i/>
              </w:rPr>
              <w:t>, ainsi qu</w:t>
            </w:r>
            <w:r w:rsidR="00FC18B4">
              <w:rPr>
                <w:b/>
                <w:i/>
              </w:rPr>
              <w:t>’</w:t>
            </w:r>
            <w:r w:rsidRPr="000D6917">
              <w:rPr>
                <w:b/>
                <w:i/>
              </w:rPr>
              <w:t>à tout accord international pertinent, y compris les accords de reconnaissance mutuelle des qualifications professionnelles</w:t>
            </w:r>
            <w:r w:rsidRPr="000D6917">
              <w:t>.</w:t>
            </w:r>
            <w:r w:rsidRPr="000D6917">
              <w:rPr>
                <w:b/>
                <w:i/>
              </w:rPr>
              <w:t xml:space="preserve">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c>
          <w:tcPr>
            <w:tcW w:w="4876" w:type="dxa"/>
            <w:tcBorders>
              <w:top w:val="nil"/>
              <w:left w:val="nil"/>
              <w:bottom w:val="nil"/>
              <w:right w:val="nil"/>
            </w:tcBorders>
          </w:tcPr>
          <w:p w14:paraId="4BE4EF20" w14:textId="7F0B2F52" w:rsidR="00FE5602" w:rsidRPr="000D6917" w:rsidRDefault="00FE5602" w:rsidP="00673A64">
            <w:pPr>
              <w:pStyle w:val="Normal6a"/>
            </w:pPr>
            <w:r w:rsidRPr="000D6917">
              <w:t>(18)</w:t>
            </w:r>
            <w:r w:rsidRPr="000D6917">
              <w:tab/>
              <w:t>La reconnaissance des qualifications et la validation des compétences des demandeurs d</w:t>
            </w:r>
            <w:r w:rsidR="00FC18B4">
              <w:t>’</w:t>
            </w:r>
            <w:r w:rsidRPr="000D6917">
              <w:t xml:space="preserve">emploi issus de pays tiers inscrits </w:t>
            </w:r>
            <w:r w:rsidRPr="000D6917">
              <w:rPr>
                <w:b/>
                <w:i/>
              </w:rPr>
              <w:t>sont</w:t>
            </w:r>
            <w:r w:rsidRPr="000D6917">
              <w:t xml:space="preserve"> effectuées dans les États membres conformément à la législation et aux pratiques nationales</w:t>
            </w:r>
            <w:r w:rsidRPr="000D6917">
              <w:rPr>
                <w:b/>
                <w:i/>
              </w:rPr>
              <w:t>, et ni l</w:t>
            </w:r>
            <w:r w:rsidR="00FC18B4">
              <w:rPr>
                <w:b/>
                <w:i/>
              </w:rPr>
              <w:t>’</w:t>
            </w:r>
            <w:r w:rsidRPr="000D6917">
              <w:rPr>
                <w:b/>
                <w:i/>
              </w:rPr>
              <w:t>Union ni ses institutions n</w:t>
            </w:r>
            <w:r w:rsidR="00FC18B4">
              <w:rPr>
                <w:b/>
                <w:i/>
              </w:rPr>
              <w:t>’</w:t>
            </w:r>
            <w:r w:rsidRPr="000D6917">
              <w:rPr>
                <w:b/>
                <w:i/>
              </w:rPr>
              <w:t>ont le droit d</w:t>
            </w:r>
            <w:r w:rsidR="00FC18B4">
              <w:rPr>
                <w:b/>
                <w:i/>
              </w:rPr>
              <w:t>’</w:t>
            </w:r>
            <w:r w:rsidRPr="000D6917">
              <w:rPr>
                <w:b/>
                <w:i/>
              </w:rPr>
              <w:t>interférer dans ce processus</w:t>
            </w:r>
            <w:r w:rsidRPr="000D6917">
              <w:t>.</w:t>
            </w:r>
          </w:p>
        </w:tc>
      </w:tr>
    </w:tbl>
    <w:p w14:paraId="7B2CBF6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7EB855BE" w14:textId="77777777" w:rsidR="00FE5602" w:rsidRPr="000D6917" w:rsidRDefault="00FE5602" w:rsidP="00FE5602">
      <w:r w:rsidRPr="000D6917">
        <w:rPr>
          <w:rStyle w:val="HideTWBExt"/>
        </w:rPr>
        <w:t>&lt;/AmendB&gt;</w:t>
      </w:r>
    </w:p>
    <w:p w14:paraId="60FE023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222</w:t>
      </w:r>
      <w:r w:rsidRPr="000D6917">
        <w:rPr>
          <w:rStyle w:val="HideTWBExt"/>
          <w:b w:val="0"/>
        </w:rPr>
        <w:t>&lt;/NumAmB&gt;</w:t>
      </w:r>
    </w:p>
    <w:p w14:paraId="0BA91ECE"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720F783C" w14:textId="77777777" w:rsidR="00FE5602" w:rsidRPr="000D6917" w:rsidRDefault="00FE5602" w:rsidP="00FE5602">
      <w:pPr>
        <w:pStyle w:val="NormalBold"/>
      </w:pPr>
      <w:r w:rsidRPr="000D6917">
        <w:rPr>
          <w:rStyle w:val="HideTWBExt"/>
          <w:b w:val="0"/>
        </w:rPr>
        <w:t>&lt;/RepeatBlock-By&gt;</w:t>
      </w:r>
    </w:p>
    <w:p w14:paraId="568486D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536A9DF" w14:textId="77777777" w:rsidR="00FE5602" w:rsidRPr="000D6917" w:rsidRDefault="00FE5602" w:rsidP="00FE5602">
      <w:pPr>
        <w:pStyle w:val="NormalBold"/>
      </w:pPr>
      <w:r w:rsidRPr="000D6917">
        <w:rPr>
          <w:rStyle w:val="HideTWBExt"/>
          <w:b w:val="0"/>
        </w:rPr>
        <w:t>&lt;Article&gt;</w:t>
      </w:r>
      <w:r w:rsidRPr="000D6917">
        <w:t>Considérant 18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2034A89" w14:textId="77777777" w:rsidTr="00673A64">
        <w:trPr>
          <w:trHeight w:hRule="exact" w:val="240"/>
          <w:jc w:val="center"/>
        </w:trPr>
        <w:tc>
          <w:tcPr>
            <w:tcW w:w="9752" w:type="dxa"/>
            <w:gridSpan w:val="2"/>
            <w:tcBorders>
              <w:top w:val="nil"/>
              <w:left w:val="nil"/>
              <w:bottom w:val="nil"/>
              <w:right w:val="nil"/>
            </w:tcBorders>
          </w:tcPr>
          <w:p w14:paraId="0D1FA4D5" w14:textId="77777777" w:rsidR="00FE5602" w:rsidRPr="000D6917" w:rsidRDefault="00FE5602" w:rsidP="00673A64"/>
        </w:tc>
      </w:tr>
      <w:tr w:rsidR="00FE5602" w:rsidRPr="000D6917" w14:paraId="70AC51F3" w14:textId="77777777" w:rsidTr="00673A64">
        <w:trPr>
          <w:trHeight w:val="240"/>
          <w:jc w:val="center"/>
        </w:trPr>
        <w:tc>
          <w:tcPr>
            <w:tcW w:w="4876" w:type="dxa"/>
            <w:tcBorders>
              <w:top w:val="nil"/>
              <w:left w:val="nil"/>
              <w:bottom w:val="nil"/>
              <w:right w:val="nil"/>
            </w:tcBorders>
          </w:tcPr>
          <w:p w14:paraId="234F245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E32DF46" w14:textId="77777777" w:rsidR="00FE5602" w:rsidRPr="000D6917" w:rsidRDefault="00FE5602" w:rsidP="00673A64">
            <w:pPr>
              <w:pStyle w:val="AmColumnHeading"/>
            </w:pPr>
            <w:r w:rsidRPr="000D6917">
              <w:t>Amendement</w:t>
            </w:r>
          </w:p>
        </w:tc>
      </w:tr>
      <w:tr w:rsidR="00FE5602" w:rsidRPr="000D6917" w14:paraId="64DC004F" w14:textId="77777777" w:rsidTr="00673A64">
        <w:trPr>
          <w:jc w:val="center"/>
        </w:trPr>
        <w:tc>
          <w:tcPr>
            <w:tcW w:w="4876" w:type="dxa"/>
            <w:tcBorders>
              <w:top w:val="nil"/>
              <w:left w:val="nil"/>
              <w:bottom w:val="nil"/>
              <w:right w:val="nil"/>
            </w:tcBorders>
          </w:tcPr>
          <w:p w14:paraId="1DD0C919" w14:textId="4122D7D5" w:rsidR="00FE5602" w:rsidRPr="000D6917" w:rsidRDefault="00FE5602" w:rsidP="00673A64">
            <w:pPr>
              <w:pStyle w:val="Normal6a"/>
            </w:pPr>
            <w:r w:rsidRPr="000D6917">
              <w:t>(18)</w:t>
            </w:r>
            <w:r w:rsidRPr="000D6917">
              <w:tab/>
            </w:r>
            <w:r w:rsidRPr="000D6917">
              <w:rPr>
                <w:b/>
                <w:i/>
              </w:rPr>
              <w:t>Le cas échéant</w:t>
            </w:r>
            <w:r w:rsidRPr="000D6917">
              <w:t>, la reconnaissance des qualifications et la validation des compétences des demandeurs d</w:t>
            </w:r>
            <w:r w:rsidR="00FC18B4">
              <w:t>’</w:t>
            </w:r>
            <w:r w:rsidRPr="000D6917">
              <w:t>emploi issus de pays tiers inscrits devraient être effectuées dans les États membres participants, à la demande du demandeur d</w:t>
            </w:r>
            <w:r w:rsidR="00FC18B4">
              <w:t>’</w:t>
            </w:r>
            <w:r w:rsidRPr="000D6917">
              <w:t>emploi ou de l</w:t>
            </w:r>
            <w:r w:rsidR="00FC18B4">
              <w:t>’</w:t>
            </w:r>
            <w:r w:rsidRPr="000D6917">
              <w:t>employeur, conformément à la législation et aux pratiques nationales, ainsi qu</w:t>
            </w:r>
            <w:r w:rsidR="00FC18B4">
              <w:t>’</w:t>
            </w:r>
            <w:r w:rsidRPr="000D6917">
              <w:t>à tout accord international pertinent, y compris les accords de reconnaissance mutuelle des qualifications professionnelles.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c>
          <w:tcPr>
            <w:tcW w:w="4876" w:type="dxa"/>
            <w:tcBorders>
              <w:top w:val="nil"/>
              <w:left w:val="nil"/>
              <w:bottom w:val="nil"/>
              <w:right w:val="nil"/>
            </w:tcBorders>
          </w:tcPr>
          <w:p w14:paraId="6DBF7442" w14:textId="3E10D7C2" w:rsidR="00FE5602" w:rsidRPr="000D6917" w:rsidRDefault="00FE5602" w:rsidP="00673A64">
            <w:pPr>
              <w:pStyle w:val="Normal6a"/>
            </w:pPr>
            <w:r w:rsidRPr="000D6917">
              <w:t>(18)</w:t>
            </w:r>
            <w:r w:rsidRPr="000D6917">
              <w:tab/>
            </w:r>
            <w:r w:rsidRPr="000D6917">
              <w:rPr>
                <w:b/>
                <w:i/>
              </w:rPr>
              <w:t>Le réservoir européen de talents devrait favoriser la reconnaissance des qualifications et des compétences acquises en dehors de l</w:t>
            </w:r>
            <w:r w:rsidR="00FC18B4">
              <w:rPr>
                <w:b/>
                <w:i/>
              </w:rPr>
              <w:t>’</w:t>
            </w:r>
            <w:r w:rsidRPr="000D6917">
              <w:rPr>
                <w:b/>
                <w:i/>
              </w:rPr>
              <w:t>Union</w:t>
            </w:r>
            <w:r w:rsidRPr="000D6917">
              <w:t>,</w:t>
            </w:r>
            <w:r w:rsidR="00FC18B4">
              <w:t xml:space="preserve"> </w:t>
            </w:r>
            <w:r w:rsidRPr="000D6917">
              <w:rPr>
                <w:b/>
                <w:i/>
              </w:rPr>
              <w:t>en veillant à ce que les travailleurs migrants soient employés et rémunérés en fonction de leurs qualifications et de leur expérience.</w:t>
            </w:r>
            <w:r w:rsidRPr="000D6917">
              <w:t xml:space="preserve"> La reconnaissance des qualifications et la validation des compétences des demandeurs d</w:t>
            </w:r>
            <w:r w:rsidR="00FC18B4">
              <w:t>’</w:t>
            </w:r>
            <w:r w:rsidRPr="000D6917">
              <w:t>emploi issus de pays tiers inscrits devraient être effectuées dans les États membres participants, à la demande du demandeur d</w:t>
            </w:r>
            <w:r w:rsidR="00FC18B4">
              <w:t>’</w:t>
            </w:r>
            <w:r w:rsidRPr="000D6917">
              <w:t>emploi ou de l</w:t>
            </w:r>
            <w:r w:rsidR="00FC18B4">
              <w:t>’</w:t>
            </w:r>
            <w:r w:rsidRPr="000D6917">
              <w:t>employeur, conformément à la législation et aux pratiques nationales, ainsi qu</w:t>
            </w:r>
            <w:r w:rsidR="00FC18B4">
              <w:t>’</w:t>
            </w:r>
            <w:r w:rsidRPr="000D6917">
              <w:t>à tout accord international pertinent, y compris les accords de reconnaissance mutuelle des qualifications professionnelles.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r>
    </w:tbl>
    <w:p w14:paraId="6704CC1C"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3E174037" w14:textId="77777777" w:rsidR="00FE5602" w:rsidRPr="00673A64" w:rsidRDefault="00FE5602" w:rsidP="00FE5602">
      <w:pPr>
        <w:rPr>
          <w:lang w:val="en-GB"/>
        </w:rPr>
      </w:pPr>
      <w:r w:rsidRPr="00673A64">
        <w:rPr>
          <w:rStyle w:val="HideTWBExt"/>
          <w:lang w:val="en-GB"/>
        </w:rPr>
        <w:t>&lt;/AmendB&gt;</w:t>
      </w:r>
    </w:p>
    <w:p w14:paraId="26C7312D"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223</w:t>
      </w:r>
      <w:r w:rsidRPr="00673A64">
        <w:rPr>
          <w:rStyle w:val="HideTWBExt"/>
          <w:b w:val="0"/>
          <w:lang w:val="en-GB"/>
        </w:rPr>
        <w:t>&lt;/NumAmB&gt;</w:t>
      </w:r>
    </w:p>
    <w:p w14:paraId="42B64F8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6716107C" w14:textId="77777777" w:rsidR="00FE5602" w:rsidRPr="000D6917" w:rsidRDefault="00FE5602" w:rsidP="00FE5602">
      <w:pPr>
        <w:pStyle w:val="NormalBold"/>
      </w:pPr>
      <w:r w:rsidRPr="000D6917">
        <w:rPr>
          <w:rStyle w:val="HideTWBExt"/>
          <w:b w:val="0"/>
        </w:rPr>
        <w:t>&lt;/RepeatBlock-By&gt;</w:t>
      </w:r>
    </w:p>
    <w:p w14:paraId="54835D7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EA5275F" w14:textId="77777777" w:rsidR="00FE5602" w:rsidRPr="000D6917" w:rsidRDefault="00FE5602" w:rsidP="00FE5602">
      <w:pPr>
        <w:pStyle w:val="NormalBold"/>
      </w:pPr>
      <w:r w:rsidRPr="000D6917">
        <w:rPr>
          <w:rStyle w:val="HideTWBExt"/>
          <w:b w:val="0"/>
        </w:rPr>
        <w:t>&lt;Article&gt;</w:t>
      </w:r>
      <w:r w:rsidRPr="000D6917">
        <w:t>Considérant 18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097A0C3" w14:textId="77777777" w:rsidTr="00673A64">
        <w:trPr>
          <w:trHeight w:hRule="exact" w:val="240"/>
          <w:jc w:val="center"/>
        </w:trPr>
        <w:tc>
          <w:tcPr>
            <w:tcW w:w="9752" w:type="dxa"/>
            <w:gridSpan w:val="2"/>
            <w:tcBorders>
              <w:top w:val="nil"/>
              <w:left w:val="nil"/>
              <w:bottom w:val="nil"/>
              <w:right w:val="nil"/>
            </w:tcBorders>
          </w:tcPr>
          <w:p w14:paraId="30E4477F" w14:textId="77777777" w:rsidR="00FE5602" w:rsidRPr="000D6917" w:rsidRDefault="00FE5602" w:rsidP="00673A64"/>
        </w:tc>
      </w:tr>
      <w:tr w:rsidR="00FE5602" w:rsidRPr="000D6917" w14:paraId="48BDDB6F" w14:textId="77777777" w:rsidTr="00673A64">
        <w:trPr>
          <w:trHeight w:val="240"/>
          <w:jc w:val="center"/>
        </w:trPr>
        <w:tc>
          <w:tcPr>
            <w:tcW w:w="4876" w:type="dxa"/>
            <w:tcBorders>
              <w:top w:val="nil"/>
              <w:left w:val="nil"/>
              <w:bottom w:val="nil"/>
              <w:right w:val="nil"/>
            </w:tcBorders>
          </w:tcPr>
          <w:p w14:paraId="13FF399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15082FC" w14:textId="77777777" w:rsidR="00FE5602" w:rsidRPr="000D6917" w:rsidRDefault="00FE5602" w:rsidP="00673A64">
            <w:pPr>
              <w:pStyle w:val="AmColumnHeading"/>
            </w:pPr>
            <w:r w:rsidRPr="000D6917">
              <w:t>Amendement</w:t>
            </w:r>
          </w:p>
        </w:tc>
      </w:tr>
      <w:tr w:rsidR="00FE5602" w:rsidRPr="000D6917" w14:paraId="6ED9B37B" w14:textId="77777777" w:rsidTr="00673A64">
        <w:trPr>
          <w:jc w:val="center"/>
        </w:trPr>
        <w:tc>
          <w:tcPr>
            <w:tcW w:w="4876" w:type="dxa"/>
            <w:tcBorders>
              <w:top w:val="nil"/>
              <w:left w:val="nil"/>
              <w:bottom w:val="nil"/>
              <w:right w:val="nil"/>
            </w:tcBorders>
          </w:tcPr>
          <w:p w14:paraId="3697FBA7" w14:textId="2929CAA5" w:rsidR="00FE5602" w:rsidRPr="000D6917" w:rsidRDefault="00FE5602" w:rsidP="00673A64">
            <w:pPr>
              <w:pStyle w:val="Normal6a"/>
            </w:pPr>
            <w:r w:rsidRPr="000D6917">
              <w:t>(18)</w:t>
            </w:r>
            <w:r w:rsidRPr="000D6917">
              <w:tab/>
              <w:t>Le cas échéant, la reconnaissance des qualifications et la validation des compétences des demandeurs d</w:t>
            </w:r>
            <w:r w:rsidR="00FC18B4">
              <w:t>’</w:t>
            </w:r>
            <w:r w:rsidRPr="000D6917">
              <w:t>emploi issus de pays tiers inscrits devraient être effectuées dans les États membres participants, à la demande du demandeur d</w:t>
            </w:r>
            <w:r w:rsidR="00FC18B4">
              <w:t>’</w:t>
            </w:r>
            <w:r w:rsidRPr="000D6917">
              <w:t>emploi ou de l</w:t>
            </w:r>
            <w:r w:rsidR="00FC18B4">
              <w:t>’</w:t>
            </w:r>
            <w:r w:rsidRPr="000D6917">
              <w:t>employeur, conformément à la législation et aux pratiques nationales, ainsi qu</w:t>
            </w:r>
            <w:r w:rsidR="00FC18B4">
              <w:t>’</w:t>
            </w:r>
            <w:r w:rsidRPr="000D6917">
              <w:t>à tout accord international pertinent, y compris les accords de reconnaissance mutuelle des qualifications professionnelles.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c>
          <w:tcPr>
            <w:tcW w:w="4876" w:type="dxa"/>
            <w:tcBorders>
              <w:top w:val="nil"/>
              <w:left w:val="nil"/>
              <w:bottom w:val="nil"/>
              <w:right w:val="nil"/>
            </w:tcBorders>
          </w:tcPr>
          <w:p w14:paraId="7F9E16B2" w14:textId="182D5630" w:rsidR="00FE5602" w:rsidRPr="000D6917" w:rsidRDefault="00FE5602" w:rsidP="00673A64">
            <w:pPr>
              <w:pStyle w:val="Normal6a"/>
            </w:pPr>
            <w:r w:rsidRPr="000D6917">
              <w:t>(18)</w:t>
            </w:r>
            <w:r w:rsidRPr="000D6917">
              <w:tab/>
              <w:t>Le cas échéant, la reconnaissance des qualifications et la validation des compétences des demandeurs d</w:t>
            </w:r>
            <w:r w:rsidR="00FC18B4">
              <w:t>’</w:t>
            </w:r>
            <w:r w:rsidRPr="000D6917">
              <w:t>emploi issus de pays tiers inscrits devraient être effectuées dans les États membres participants, à la demande du demandeur d</w:t>
            </w:r>
            <w:r w:rsidR="00FC18B4">
              <w:t>’</w:t>
            </w:r>
            <w:r w:rsidRPr="000D6917">
              <w:t>emploi ou de l</w:t>
            </w:r>
            <w:r w:rsidR="00FC18B4">
              <w:t>’</w:t>
            </w:r>
            <w:r w:rsidRPr="000D6917">
              <w:t xml:space="preserve">employeur </w:t>
            </w:r>
            <w:r w:rsidRPr="000D6917">
              <w:rPr>
                <w:b/>
                <w:i/>
              </w:rPr>
              <w:t>participant</w:t>
            </w:r>
            <w:r w:rsidRPr="000D6917">
              <w:t>, conformément à la législation et aux pratiques nationales, ainsi qu</w:t>
            </w:r>
            <w:r w:rsidR="00FC18B4">
              <w:t>’</w:t>
            </w:r>
            <w:r w:rsidRPr="000D6917">
              <w:t>à tout accord international pertinent, y compris les accords de reconnaissance mutuelle des qualifications professionnelles.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r>
    </w:tbl>
    <w:p w14:paraId="30C76999"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6D2AEC6B" w14:textId="77777777" w:rsidR="00FE5602" w:rsidRPr="00673A64" w:rsidRDefault="00FE5602" w:rsidP="00FE5602">
      <w:pPr>
        <w:rPr>
          <w:lang w:val="en-GB"/>
        </w:rPr>
      </w:pPr>
      <w:r w:rsidRPr="00673A64">
        <w:rPr>
          <w:rStyle w:val="HideTWBExt"/>
          <w:lang w:val="en-GB"/>
        </w:rPr>
        <w:t>&lt;/AmendB&gt;</w:t>
      </w:r>
    </w:p>
    <w:p w14:paraId="2FF6935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224</w:t>
      </w:r>
      <w:r w:rsidRPr="00673A64">
        <w:rPr>
          <w:rStyle w:val="HideTWBExt"/>
          <w:b w:val="0"/>
          <w:lang w:val="en-GB"/>
        </w:rPr>
        <w:t>&lt;/NumAmB&gt;</w:t>
      </w:r>
    </w:p>
    <w:p w14:paraId="217F49D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2B40CA1F" w14:textId="77777777" w:rsidR="00FE5602" w:rsidRPr="000D6917" w:rsidRDefault="00FE5602" w:rsidP="00FE5602">
      <w:pPr>
        <w:pStyle w:val="NormalBold"/>
      </w:pPr>
      <w:r w:rsidRPr="000D6917">
        <w:rPr>
          <w:rStyle w:val="HideTWBExt"/>
          <w:b w:val="0"/>
        </w:rPr>
        <w:t>&lt;/RepeatBlock-By&gt;</w:t>
      </w:r>
    </w:p>
    <w:p w14:paraId="6F96DB4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9663E35" w14:textId="77777777" w:rsidR="00FE5602" w:rsidRPr="000D6917" w:rsidRDefault="00FE5602" w:rsidP="00FE5602">
      <w:pPr>
        <w:pStyle w:val="NormalBold"/>
      </w:pPr>
      <w:r w:rsidRPr="000D6917">
        <w:rPr>
          <w:rStyle w:val="HideTWBExt"/>
          <w:b w:val="0"/>
        </w:rPr>
        <w:t>&lt;Article&gt;</w:t>
      </w:r>
      <w:r w:rsidRPr="000D6917">
        <w:t>Considérant 18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329814B" w14:textId="77777777" w:rsidTr="00673A64">
        <w:trPr>
          <w:trHeight w:hRule="exact" w:val="240"/>
          <w:jc w:val="center"/>
        </w:trPr>
        <w:tc>
          <w:tcPr>
            <w:tcW w:w="9752" w:type="dxa"/>
            <w:gridSpan w:val="2"/>
            <w:tcBorders>
              <w:top w:val="nil"/>
              <w:left w:val="nil"/>
              <w:bottom w:val="nil"/>
              <w:right w:val="nil"/>
            </w:tcBorders>
          </w:tcPr>
          <w:p w14:paraId="326D38D1" w14:textId="77777777" w:rsidR="00FE5602" w:rsidRPr="000D6917" w:rsidRDefault="00FE5602" w:rsidP="00673A64"/>
        </w:tc>
      </w:tr>
      <w:tr w:rsidR="00FE5602" w:rsidRPr="000D6917" w14:paraId="52A397BC" w14:textId="77777777" w:rsidTr="00673A64">
        <w:trPr>
          <w:trHeight w:val="240"/>
          <w:jc w:val="center"/>
        </w:trPr>
        <w:tc>
          <w:tcPr>
            <w:tcW w:w="4876" w:type="dxa"/>
            <w:tcBorders>
              <w:top w:val="nil"/>
              <w:left w:val="nil"/>
              <w:bottom w:val="nil"/>
              <w:right w:val="nil"/>
            </w:tcBorders>
          </w:tcPr>
          <w:p w14:paraId="0A51EC2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3DD0F60" w14:textId="77777777" w:rsidR="00FE5602" w:rsidRPr="000D6917" w:rsidRDefault="00FE5602" w:rsidP="00673A64">
            <w:pPr>
              <w:pStyle w:val="AmColumnHeading"/>
            </w:pPr>
            <w:r w:rsidRPr="000D6917">
              <w:t>Amendement</w:t>
            </w:r>
          </w:p>
        </w:tc>
      </w:tr>
      <w:tr w:rsidR="00FE5602" w:rsidRPr="000D6917" w14:paraId="1D17614B" w14:textId="77777777" w:rsidTr="00673A64">
        <w:trPr>
          <w:jc w:val="center"/>
        </w:trPr>
        <w:tc>
          <w:tcPr>
            <w:tcW w:w="4876" w:type="dxa"/>
            <w:tcBorders>
              <w:top w:val="nil"/>
              <w:left w:val="nil"/>
              <w:bottom w:val="nil"/>
              <w:right w:val="nil"/>
            </w:tcBorders>
          </w:tcPr>
          <w:p w14:paraId="6900FA89" w14:textId="5BE10324" w:rsidR="00FE5602" w:rsidRPr="000D6917" w:rsidRDefault="00FE5602" w:rsidP="00673A64">
            <w:pPr>
              <w:pStyle w:val="Normal6a"/>
            </w:pPr>
            <w:r w:rsidRPr="000D6917">
              <w:t>(18)</w:t>
            </w:r>
            <w:r w:rsidRPr="000D6917">
              <w:tab/>
              <w:t>Le cas échéant, la reconnaissance des qualifications et la validation des compétences des demandeurs d</w:t>
            </w:r>
            <w:r w:rsidR="00FC18B4">
              <w:t>’</w:t>
            </w:r>
            <w:r w:rsidRPr="000D6917">
              <w:t xml:space="preserve">emploi issus de pays tiers inscrits devraient être effectuées dans les États membres </w:t>
            </w:r>
            <w:r w:rsidRPr="000D6917">
              <w:rPr>
                <w:b/>
                <w:i/>
              </w:rPr>
              <w:t>participants</w:t>
            </w:r>
            <w:r w:rsidRPr="000D6917">
              <w:t>, à la demande du demandeur d</w:t>
            </w:r>
            <w:r w:rsidR="00FC18B4">
              <w:t>’</w:t>
            </w:r>
            <w:r w:rsidRPr="000D6917">
              <w:t>emploi ou de l</w:t>
            </w:r>
            <w:r w:rsidR="00FC18B4">
              <w:t>’</w:t>
            </w:r>
            <w:r w:rsidRPr="000D6917">
              <w:t>employeur, conformément à la législation et aux pratiques nationales, ainsi qu</w:t>
            </w:r>
            <w:r w:rsidR="00FC18B4">
              <w:t>’</w:t>
            </w:r>
            <w:r w:rsidRPr="000D6917">
              <w:t>à tout accord international pertinent, y compris les accords de reconnaissance mutuelle des qualifications professionnelles.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c>
          <w:tcPr>
            <w:tcW w:w="4876" w:type="dxa"/>
            <w:tcBorders>
              <w:top w:val="nil"/>
              <w:left w:val="nil"/>
              <w:bottom w:val="nil"/>
              <w:right w:val="nil"/>
            </w:tcBorders>
          </w:tcPr>
          <w:p w14:paraId="6598418B" w14:textId="7279B611" w:rsidR="00FE5602" w:rsidRPr="000D6917" w:rsidRDefault="00FE5602" w:rsidP="00673A64">
            <w:pPr>
              <w:pStyle w:val="Normal6a"/>
            </w:pPr>
            <w:r w:rsidRPr="000D6917">
              <w:t>(18)</w:t>
            </w:r>
            <w:r w:rsidRPr="000D6917">
              <w:tab/>
              <w:t>Le cas échéant, la reconnaissance des qualifications et la validation des compétences des demandeurs d</w:t>
            </w:r>
            <w:r w:rsidR="00FC18B4">
              <w:t>’</w:t>
            </w:r>
            <w:r w:rsidRPr="000D6917">
              <w:t xml:space="preserve">emploi issus de pays tiers inscrits devraient être effectuées dans les États membres </w:t>
            </w:r>
            <w:r w:rsidRPr="000D6917">
              <w:rPr>
                <w:b/>
                <w:i/>
              </w:rPr>
              <w:t>concernés</w:t>
            </w:r>
            <w:r w:rsidRPr="000D6917">
              <w:t>, à la demande du demandeur d</w:t>
            </w:r>
            <w:r w:rsidR="00FC18B4">
              <w:t>’</w:t>
            </w:r>
            <w:r w:rsidRPr="000D6917">
              <w:t>emploi ou de l</w:t>
            </w:r>
            <w:r w:rsidR="00FC18B4">
              <w:t>’</w:t>
            </w:r>
            <w:r w:rsidRPr="000D6917">
              <w:t>employeur, conformément à la législation et aux pratiques nationales, ainsi qu</w:t>
            </w:r>
            <w:r w:rsidR="00FC18B4">
              <w:t>’</w:t>
            </w:r>
            <w:r w:rsidRPr="000D6917">
              <w:t>à tout accord international pertinent, y compris les accords de reconnaissance mutuelle des qualifications professionnelles.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r>
    </w:tbl>
    <w:p w14:paraId="24FC2E0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97E635C" w14:textId="77777777" w:rsidR="00FE5602" w:rsidRPr="000D6917" w:rsidRDefault="00FE5602" w:rsidP="00FE5602">
      <w:r w:rsidRPr="000D6917">
        <w:rPr>
          <w:rStyle w:val="HideTWBExt"/>
        </w:rPr>
        <w:t>&lt;/AmendB&gt;</w:t>
      </w:r>
    </w:p>
    <w:p w14:paraId="28B92B1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225</w:t>
      </w:r>
      <w:r w:rsidRPr="000D6917">
        <w:rPr>
          <w:rStyle w:val="HideTWBExt"/>
          <w:b w:val="0"/>
        </w:rPr>
        <w:t>&lt;/NumAmB&gt;</w:t>
      </w:r>
    </w:p>
    <w:p w14:paraId="62B649DF"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063CE547" w14:textId="77777777" w:rsidR="00FE5602" w:rsidRPr="000D6917" w:rsidRDefault="00FE5602" w:rsidP="00FE5602">
      <w:pPr>
        <w:pStyle w:val="NormalBold"/>
      </w:pPr>
      <w:r w:rsidRPr="000D6917">
        <w:rPr>
          <w:rStyle w:val="HideTWBExt"/>
          <w:b w:val="0"/>
        </w:rPr>
        <w:t>&lt;/RepeatBlock-By&gt;</w:t>
      </w:r>
    </w:p>
    <w:p w14:paraId="6934928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0E65F06" w14:textId="77777777" w:rsidR="00FE5602" w:rsidRPr="000D6917" w:rsidRDefault="00FE5602" w:rsidP="00FE5602">
      <w:pPr>
        <w:pStyle w:val="NormalBold"/>
      </w:pPr>
      <w:r w:rsidRPr="000D6917">
        <w:rPr>
          <w:rStyle w:val="HideTWBExt"/>
          <w:b w:val="0"/>
        </w:rPr>
        <w:t>&lt;Article&gt;</w:t>
      </w:r>
      <w:r w:rsidRPr="000D6917">
        <w:t>Considérant 18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F5FB8BA" w14:textId="77777777" w:rsidTr="00673A64">
        <w:trPr>
          <w:trHeight w:hRule="exact" w:val="240"/>
          <w:jc w:val="center"/>
        </w:trPr>
        <w:tc>
          <w:tcPr>
            <w:tcW w:w="9752" w:type="dxa"/>
            <w:gridSpan w:val="2"/>
            <w:tcBorders>
              <w:top w:val="nil"/>
              <w:left w:val="nil"/>
              <w:bottom w:val="nil"/>
              <w:right w:val="nil"/>
            </w:tcBorders>
          </w:tcPr>
          <w:p w14:paraId="40D82712" w14:textId="77777777" w:rsidR="00FE5602" w:rsidRPr="000D6917" w:rsidRDefault="00FE5602" w:rsidP="00673A64"/>
        </w:tc>
      </w:tr>
      <w:tr w:rsidR="00FE5602" w:rsidRPr="000D6917" w14:paraId="46A03C25" w14:textId="77777777" w:rsidTr="00673A64">
        <w:trPr>
          <w:trHeight w:val="240"/>
          <w:jc w:val="center"/>
        </w:trPr>
        <w:tc>
          <w:tcPr>
            <w:tcW w:w="4876" w:type="dxa"/>
            <w:tcBorders>
              <w:top w:val="nil"/>
              <w:left w:val="nil"/>
              <w:bottom w:val="nil"/>
              <w:right w:val="nil"/>
            </w:tcBorders>
          </w:tcPr>
          <w:p w14:paraId="563E939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9B09711" w14:textId="77777777" w:rsidR="00FE5602" w:rsidRPr="000D6917" w:rsidRDefault="00FE5602" w:rsidP="00673A64">
            <w:pPr>
              <w:pStyle w:val="AmColumnHeading"/>
            </w:pPr>
            <w:r w:rsidRPr="000D6917">
              <w:t>Amendement</w:t>
            </w:r>
          </w:p>
        </w:tc>
      </w:tr>
      <w:tr w:rsidR="00FE5602" w:rsidRPr="000D6917" w14:paraId="5A05437F" w14:textId="77777777" w:rsidTr="00673A64">
        <w:trPr>
          <w:jc w:val="center"/>
        </w:trPr>
        <w:tc>
          <w:tcPr>
            <w:tcW w:w="4876" w:type="dxa"/>
            <w:tcBorders>
              <w:top w:val="nil"/>
              <w:left w:val="nil"/>
              <w:bottom w:val="nil"/>
              <w:right w:val="nil"/>
            </w:tcBorders>
          </w:tcPr>
          <w:p w14:paraId="0C303089" w14:textId="4A1E48FA" w:rsidR="00FE5602" w:rsidRPr="000D6917" w:rsidRDefault="00FE5602" w:rsidP="00673A64">
            <w:pPr>
              <w:pStyle w:val="Normal6a"/>
            </w:pPr>
            <w:r w:rsidRPr="000D6917">
              <w:t>(18)</w:t>
            </w:r>
            <w:r w:rsidRPr="000D6917">
              <w:tab/>
              <w:t>Le cas échéant, la reconnaissance des qualifications et la validation des compétences des demandeurs d</w:t>
            </w:r>
            <w:r w:rsidR="00FC18B4">
              <w:t>’</w:t>
            </w:r>
            <w:r w:rsidRPr="000D6917">
              <w:t xml:space="preserve">emploi issus de pays tiers inscrits devraient être effectuées dans les États membres </w:t>
            </w:r>
            <w:r w:rsidRPr="000D6917">
              <w:rPr>
                <w:b/>
                <w:i/>
              </w:rPr>
              <w:t>participants</w:t>
            </w:r>
            <w:r w:rsidRPr="000D6917">
              <w:t>, à la demande du demandeur d</w:t>
            </w:r>
            <w:r w:rsidR="00FC18B4">
              <w:t>’</w:t>
            </w:r>
            <w:r w:rsidRPr="000D6917">
              <w:t>emploi ou de l</w:t>
            </w:r>
            <w:r w:rsidR="00FC18B4">
              <w:t>’</w:t>
            </w:r>
            <w:r w:rsidRPr="000D6917">
              <w:t>employeur, conformément à la législation et aux pratiques nationales, ainsi qu</w:t>
            </w:r>
            <w:r w:rsidR="00FC18B4">
              <w:t>’</w:t>
            </w:r>
            <w:r w:rsidRPr="000D6917">
              <w:t>à tout accord international pertinent, y compris les accords de reconnaissance mutuelle des qualifications professionnelles.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c>
          <w:tcPr>
            <w:tcW w:w="4876" w:type="dxa"/>
            <w:tcBorders>
              <w:top w:val="nil"/>
              <w:left w:val="nil"/>
              <w:bottom w:val="nil"/>
              <w:right w:val="nil"/>
            </w:tcBorders>
          </w:tcPr>
          <w:p w14:paraId="2FC2AA1F" w14:textId="081A994F" w:rsidR="00FE5602" w:rsidRPr="000D6917" w:rsidRDefault="00FE5602" w:rsidP="00673A64">
            <w:pPr>
              <w:pStyle w:val="Normal6a"/>
            </w:pPr>
            <w:r w:rsidRPr="000D6917">
              <w:t>(18)</w:t>
            </w:r>
            <w:r w:rsidRPr="000D6917">
              <w:tab/>
              <w:t>Le cas échéant, la reconnaissance des qualifications et la validation des compétences des demandeurs d</w:t>
            </w:r>
            <w:r w:rsidR="00FC18B4">
              <w:t>’</w:t>
            </w:r>
            <w:r w:rsidRPr="000D6917">
              <w:t>emploi issus de pays tiers inscrits devraient être effectuées dans les États membres, à la demande du demandeur d</w:t>
            </w:r>
            <w:r w:rsidR="00FC18B4">
              <w:t>’</w:t>
            </w:r>
            <w:r w:rsidRPr="000D6917">
              <w:t>emploi ou de l</w:t>
            </w:r>
            <w:r w:rsidR="00FC18B4">
              <w:t>’</w:t>
            </w:r>
            <w:r w:rsidRPr="000D6917">
              <w:t>employeur, conformément à la législation et aux pratiques nationales, ainsi qu</w:t>
            </w:r>
            <w:r w:rsidR="00FC18B4">
              <w:t>’</w:t>
            </w:r>
            <w:r w:rsidRPr="000D6917">
              <w:t>à tout accord international pertinent, y compris les accords de reconnaissance mutuelle des qualifications professionnelles. Une assistance personnalisée et des informations en ligne sur les procédures de reconnaissance et de validation existantes au niveau national devraient être disponibles sur la plateforme informatique du réservoir européen de talents et devraient être fournies par les points de contact nationaux pour le réservoir européen de talents.</w:t>
            </w:r>
          </w:p>
        </w:tc>
      </w:tr>
    </w:tbl>
    <w:p w14:paraId="16FB4FFB"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423818CA" w14:textId="77777777" w:rsidR="00FE5602" w:rsidRPr="00673A64" w:rsidRDefault="00FE5602" w:rsidP="00FE5602">
      <w:pPr>
        <w:rPr>
          <w:lang w:val="en-GB"/>
        </w:rPr>
      </w:pPr>
      <w:r w:rsidRPr="00673A64">
        <w:rPr>
          <w:rStyle w:val="HideTWBExt"/>
          <w:lang w:val="en-GB"/>
        </w:rPr>
        <w:t>&lt;/AmendB&gt;</w:t>
      </w:r>
    </w:p>
    <w:p w14:paraId="1C525B28"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226</w:t>
      </w:r>
      <w:r w:rsidRPr="00673A64">
        <w:rPr>
          <w:rStyle w:val="HideTWBExt"/>
          <w:b w:val="0"/>
          <w:lang w:val="en-GB"/>
        </w:rPr>
        <w:t>&lt;/NumAmB&gt;</w:t>
      </w:r>
    </w:p>
    <w:p w14:paraId="1E7FE0DB"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2AE1E470" w14:textId="77777777" w:rsidR="00FE5602" w:rsidRPr="000D6917" w:rsidRDefault="00FE5602" w:rsidP="00FE5602">
      <w:pPr>
        <w:pStyle w:val="NormalBold"/>
      </w:pPr>
      <w:r w:rsidRPr="000D6917">
        <w:rPr>
          <w:rStyle w:val="HideTWBExt"/>
          <w:b w:val="0"/>
        </w:rPr>
        <w:t>&lt;/RepeatBlock-By&gt;</w:t>
      </w:r>
    </w:p>
    <w:p w14:paraId="37055CF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3CCB6D0" w14:textId="77777777" w:rsidR="00FE5602" w:rsidRPr="000D6917" w:rsidRDefault="00FE5602" w:rsidP="00FE5602">
      <w:pPr>
        <w:pStyle w:val="NormalBold"/>
      </w:pPr>
      <w:r w:rsidRPr="000D6917">
        <w:rPr>
          <w:rStyle w:val="HideTWBExt"/>
          <w:b w:val="0"/>
        </w:rPr>
        <w:t>&lt;Article&gt;</w:t>
      </w:r>
      <w:r w:rsidRPr="000D6917">
        <w:t>Considérant 19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E802F18" w14:textId="77777777" w:rsidTr="00673A64">
        <w:trPr>
          <w:trHeight w:hRule="exact" w:val="240"/>
          <w:jc w:val="center"/>
        </w:trPr>
        <w:tc>
          <w:tcPr>
            <w:tcW w:w="9752" w:type="dxa"/>
            <w:gridSpan w:val="2"/>
            <w:tcBorders>
              <w:top w:val="nil"/>
              <w:left w:val="nil"/>
              <w:bottom w:val="nil"/>
              <w:right w:val="nil"/>
            </w:tcBorders>
          </w:tcPr>
          <w:p w14:paraId="3F8E3B27" w14:textId="77777777" w:rsidR="00FE5602" w:rsidRPr="000D6917" w:rsidRDefault="00FE5602" w:rsidP="00673A64"/>
        </w:tc>
      </w:tr>
      <w:tr w:rsidR="00FE5602" w:rsidRPr="000D6917" w14:paraId="312856C3" w14:textId="77777777" w:rsidTr="00673A64">
        <w:trPr>
          <w:trHeight w:val="240"/>
          <w:jc w:val="center"/>
        </w:trPr>
        <w:tc>
          <w:tcPr>
            <w:tcW w:w="4876" w:type="dxa"/>
            <w:tcBorders>
              <w:top w:val="nil"/>
              <w:left w:val="nil"/>
              <w:bottom w:val="nil"/>
              <w:right w:val="nil"/>
            </w:tcBorders>
          </w:tcPr>
          <w:p w14:paraId="269B831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700B4E4" w14:textId="77777777" w:rsidR="00FE5602" w:rsidRPr="000D6917" w:rsidRDefault="00FE5602" w:rsidP="00673A64">
            <w:pPr>
              <w:pStyle w:val="AmColumnHeading"/>
            </w:pPr>
            <w:r w:rsidRPr="000D6917">
              <w:t>Amendement</w:t>
            </w:r>
          </w:p>
        </w:tc>
      </w:tr>
      <w:tr w:rsidR="00FE5602" w:rsidRPr="000D6917" w14:paraId="126EFEA2" w14:textId="77777777" w:rsidTr="00673A64">
        <w:trPr>
          <w:jc w:val="center"/>
        </w:trPr>
        <w:tc>
          <w:tcPr>
            <w:tcW w:w="4876" w:type="dxa"/>
            <w:tcBorders>
              <w:top w:val="nil"/>
              <w:left w:val="nil"/>
              <w:bottom w:val="nil"/>
              <w:right w:val="nil"/>
            </w:tcBorders>
          </w:tcPr>
          <w:p w14:paraId="739538B3" w14:textId="5F1606B3" w:rsidR="00FE5602" w:rsidRPr="000D6917" w:rsidRDefault="00FE5602" w:rsidP="00673A64">
            <w:pPr>
              <w:pStyle w:val="Normal6a"/>
            </w:pPr>
            <w:r w:rsidRPr="000D6917">
              <w:rPr>
                <w:b/>
                <w:i/>
              </w:rPr>
              <w:t>(19)</w:t>
            </w:r>
            <w:r w:rsidRPr="000D6917">
              <w:tab/>
            </w:r>
            <w:r w:rsidRPr="000D6917">
              <w:rPr>
                <w:b/>
                <w:i/>
              </w:rPr>
              <w:t>Dans le cadre des partenariats pour les talents, les ressortissants de certains pays tiers bénéficient d</w:t>
            </w:r>
            <w:r w:rsidR="00FC18B4">
              <w:rPr>
                <w:b/>
                <w:i/>
              </w:rPr>
              <w:t>’</w:t>
            </w:r>
            <w:r w:rsidRPr="000D6917">
              <w:rPr>
                <w:b/>
                <w:i/>
              </w:rPr>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rPr>
                <w:b/>
                <w:i/>
              </w:rPr>
              <w:t>’</w:t>
            </w:r>
            <w:r w:rsidRPr="000D6917">
              <w:rPr>
                <w:b/>
                <w:i/>
              </w:rPr>
              <w:t>un partenariat pour les talents devraient être certifiées par le passe européen «partenariat pour les talents» qui est visible dans le contexte du réservoir européen de talents. Les employeurs participant au réservoir européen de talents devraient pouvoir filtrer les profils de demandeurs d</w:t>
            </w:r>
            <w:r w:rsidR="00FC18B4">
              <w:rPr>
                <w:b/>
                <w:i/>
              </w:rPr>
              <w:t>’</w:t>
            </w:r>
            <w:r w:rsidRPr="000D6917">
              <w:rPr>
                <w:b/>
                <w:i/>
              </w:rPr>
              <w:t>emploi issus de pays tiers inscrits afin de visualiser ceux qui ont obtenu un tel passe. Cette fonctionnalité pourrait encourager les employeurs à proposer un emploi dans l</w:t>
            </w:r>
            <w:r w:rsidR="00FC18B4">
              <w:rPr>
                <w:b/>
                <w:i/>
              </w:rPr>
              <w:t>’</w:t>
            </w:r>
            <w:r w:rsidRPr="000D6917">
              <w:rPr>
                <w:b/>
                <w:i/>
              </w:rPr>
              <w:t>Union. Les États membres, dans le cadre d</w:t>
            </w:r>
            <w:r w:rsidR="00FC18B4">
              <w:rPr>
                <w:b/>
                <w:i/>
              </w:rPr>
              <w:t>’</w:t>
            </w:r>
            <w:r w:rsidRPr="000D6917">
              <w:rPr>
                <w:b/>
                <w:i/>
              </w:rPr>
              <w:t>un partenariat pour les talents, devraient déterminer les conditions de délivrance du passe européen «partenariat pour les talents» aux fins du réservoir européen de talents, y compris si l</w:t>
            </w:r>
            <w:r w:rsidR="00FC18B4">
              <w:rPr>
                <w:b/>
                <w:i/>
              </w:rPr>
              <w:t>’</w:t>
            </w:r>
            <w:r w:rsidRPr="000D6917">
              <w:rPr>
                <w:b/>
                <w:i/>
              </w:rPr>
              <w:t>autorité nationale d</w:t>
            </w:r>
            <w:r w:rsidR="00FC18B4">
              <w:rPr>
                <w:b/>
                <w:i/>
              </w:rPr>
              <w:t>’</w:t>
            </w:r>
            <w:r w:rsidRPr="000D6917">
              <w:rPr>
                <w:b/>
                <w:i/>
              </w:rPr>
              <w:t>un pays partenaire, une organisation internationale ou une autre partie intéressée doit apporter son soutien à la délivrance de ce passe. La délivrance d</w:t>
            </w:r>
            <w:r w:rsidR="00FC18B4">
              <w:rPr>
                <w:b/>
                <w:i/>
              </w:rPr>
              <w:t>’</w:t>
            </w:r>
            <w:r w:rsidRPr="000D6917">
              <w:rPr>
                <w:b/>
                <w:i/>
              </w:rPr>
              <w:t>un passe européen «partenariat pour les talents» est sans préjudice des règles européennes et nationales relatives à l</w:t>
            </w:r>
            <w:r w:rsidR="00FC18B4">
              <w:rPr>
                <w:b/>
                <w:i/>
              </w:rPr>
              <w:t>’</w:t>
            </w:r>
            <w:r w:rsidRPr="000D6917">
              <w:rPr>
                <w:b/>
                <w:i/>
              </w:rPr>
              <w:t>accès aux professions réglementées.</w:t>
            </w:r>
          </w:p>
        </w:tc>
        <w:tc>
          <w:tcPr>
            <w:tcW w:w="4876" w:type="dxa"/>
            <w:tcBorders>
              <w:top w:val="nil"/>
              <w:left w:val="nil"/>
              <w:bottom w:val="nil"/>
              <w:right w:val="nil"/>
            </w:tcBorders>
          </w:tcPr>
          <w:p w14:paraId="3EAD1E44" w14:textId="77777777" w:rsidR="00FE5602" w:rsidRPr="000D6917" w:rsidRDefault="00FE5602" w:rsidP="00673A64">
            <w:pPr>
              <w:pStyle w:val="Normal6a"/>
            </w:pPr>
            <w:r w:rsidRPr="000D6917">
              <w:rPr>
                <w:b/>
                <w:i/>
              </w:rPr>
              <w:t>supprimé</w:t>
            </w:r>
          </w:p>
        </w:tc>
      </w:tr>
    </w:tbl>
    <w:p w14:paraId="472B3DD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60F0CC74" w14:textId="77777777" w:rsidR="00FE5602" w:rsidRPr="000D6917" w:rsidRDefault="00FE5602" w:rsidP="00FE5602">
      <w:r w:rsidRPr="000D6917">
        <w:rPr>
          <w:rStyle w:val="HideTWBExt"/>
        </w:rPr>
        <w:t>&lt;/AmendB&gt;</w:t>
      </w:r>
    </w:p>
    <w:p w14:paraId="6307A1C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227</w:t>
      </w:r>
      <w:r w:rsidRPr="000D6917">
        <w:rPr>
          <w:rStyle w:val="HideTWBExt"/>
          <w:b w:val="0"/>
        </w:rPr>
        <w:t>&lt;/NumAmB&gt;</w:t>
      </w:r>
    </w:p>
    <w:p w14:paraId="36D762D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7FF85188" w14:textId="77777777" w:rsidR="00FE5602" w:rsidRPr="000D6917" w:rsidRDefault="00FE5602" w:rsidP="00FE5602">
      <w:pPr>
        <w:pStyle w:val="NormalBold"/>
      </w:pPr>
      <w:r w:rsidRPr="000D6917">
        <w:rPr>
          <w:rStyle w:val="HideTWBExt"/>
          <w:b w:val="0"/>
        </w:rPr>
        <w:t>&lt;/RepeatBlock-By&gt;</w:t>
      </w:r>
    </w:p>
    <w:p w14:paraId="745CD6C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8A85A40" w14:textId="77777777" w:rsidR="00FE5602" w:rsidRPr="000D6917" w:rsidRDefault="00FE5602" w:rsidP="00FE5602">
      <w:pPr>
        <w:pStyle w:val="NormalBold"/>
      </w:pPr>
      <w:r w:rsidRPr="000D6917">
        <w:rPr>
          <w:rStyle w:val="HideTWBExt"/>
          <w:b w:val="0"/>
        </w:rPr>
        <w:t>&lt;Article&gt;</w:t>
      </w:r>
      <w:r w:rsidRPr="000D6917">
        <w:t>Considérant 19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F7C2A9F" w14:textId="77777777" w:rsidTr="00673A64">
        <w:trPr>
          <w:trHeight w:hRule="exact" w:val="240"/>
          <w:jc w:val="center"/>
        </w:trPr>
        <w:tc>
          <w:tcPr>
            <w:tcW w:w="9752" w:type="dxa"/>
            <w:gridSpan w:val="2"/>
            <w:tcBorders>
              <w:top w:val="nil"/>
              <w:left w:val="nil"/>
              <w:bottom w:val="nil"/>
              <w:right w:val="nil"/>
            </w:tcBorders>
          </w:tcPr>
          <w:p w14:paraId="5D9B0784" w14:textId="77777777" w:rsidR="00FE5602" w:rsidRPr="000D6917" w:rsidRDefault="00FE5602" w:rsidP="00673A64"/>
        </w:tc>
      </w:tr>
      <w:tr w:rsidR="00FE5602" w:rsidRPr="000D6917" w14:paraId="06449DB0" w14:textId="77777777" w:rsidTr="00673A64">
        <w:trPr>
          <w:trHeight w:val="240"/>
          <w:jc w:val="center"/>
        </w:trPr>
        <w:tc>
          <w:tcPr>
            <w:tcW w:w="4876" w:type="dxa"/>
            <w:tcBorders>
              <w:top w:val="nil"/>
              <w:left w:val="nil"/>
              <w:bottom w:val="nil"/>
              <w:right w:val="nil"/>
            </w:tcBorders>
          </w:tcPr>
          <w:p w14:paraId="797BDD2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FE0986F" w14:textId="77777777" w:rsidR="00FE5602" w:rsidRPr="000D6917" w:rsidRDefault="00FE5602" w:rsidP="00673A64">
            <w:pPr>
              <w:pStyle w:val="AmColumnHeading"/>
            </w:pPr>
            <w:r w:rsidRPr="000D6917">
              <w:t>Amendement</w:t>
            </w:r>
          </w:p>
        </w:tc>
      </w:tr>
      <w:tr w:rsidR="00FE5602" w:rsidRPr="000D6917" w14:paraId="3B759397" w14:textId="77777777" w:rsidTr="00673A64">
        <w:trPr>
          <w:jc w:val="center"/>
        </w:trPr>
        <w:tc>
          <w:tcPr>
            <w:tcW w:w="4876" w:type="dxa"/>
            <w:tcBorders>
              <w:top w:val="nil"/>
              <w:left w:val="nil"/>
              <w:bottom w:val="nil"/>
              <w:right w:val="nil"/>
            </w:tcBorders>
          </w:tcPr>
          <w:p w14:paraId="116227BB" w14:textId="402FC0B8" w:rsidR="00FE5602" w:rsidRPr="000D6917" w:rsidRDefault="00FE5602" w:rsidP="00673A64">
            <w:pPr>
              <w:pStyle w:val="Normal6a"/>
            </w:pPr>
            <w:r w:rsidRPr="000D6917">
              <w:t>(19)</w:t>
            </w:r>
            <w:r w:rsidRPr="000D6917">
              <w:tab/>
              <w:t xml:space="preserve">Dans le cadre des partenariats pour les talents, les ressortissants de certains pays tiers </w:t>
            </w:r>
            <w:r w:rsidRPr="000D6917">
              <w:rPr>
                <w:b/>
                <w:i/>
              </w:rPr>
              <w:t>bénéficient</w:t>
            </w:r>
            <w:r w:rsidRPr="000D6917">
              <w:t xml:space="preserve"> d</w:t>
            </w:r>
            <w:r w:rsidR="00FC18B4">
              <w:t>’</w:t>
            </w:r>
            <w:r w:rsidRPr="000D6917">
              <w:t xml:space="preserve">un soutien au développement et à la validation des compétences dans un cadre approuvé par les États membres prenant part à un partenariat pour les talents et les pays partenaires. </w:t>
            </w:r>
            <w:r w:rsidRPr="000D6917">
              <w:rPr>
                <w:b/>
                <w:i/>
              </w:rPr>
              <w:t>Par conséquent</w:t>
            </w:r>
            <w:r w:rsidRPr="000D6917">
              <w:t xml:space="preserve">, les compétences </w:t>
            </w:r>
            <w:r w:rsidRPr="000D6917">
              <w:rPr>
                <w:b/>
                <w:i/>
              </w:rPr>
              <w:t>développées</w:t>
            </w:r>
            <w:r w:rsidRPr="000D6917">
              <w:t xml:space="preserve"> ou validées dans le cadre </w:t>
            </w:r>
            <w:r w:rsidRPr="000D6917">
              <w:rPr>
                <w:b/>
                <w:i/>
              </w:rPr>
              <w:t>d</w:t>
            </w:r>
            <w:r w:rsidR="00FC18B4">
              <w:rPr>
                <w:b/>
                <w:i/>
              </w:rPr>
              <w:t>’</w:t>
            </w:r>
            <w:r w:rsidRPr="000D6917">
              <w:rPr>
                <w:b/>
                <w:i/>
              </w:rPr>
              <w:t>un partenariat pour les talents</w:t>
            </w:r>
            <w:r w:rsidRPr="000D6917">
              <w:t xml:space="preserve"> devraient être certifiées par </w:t>
            </w:r>
            <w:r w:rsidRPr="000D6917">
              <w:rPr>
                <w:b/>
                <w:i/>
              </w:rPr>
              <w:t>le passe européen «partenariat pour les talents» qui est visible dans le contexte du réservoir européen de talents</w:t>
            </w:r>
            <w:r w:rsidRPr="000D6917">
              <w:t>. Les employeurs participant au réservoir européen de talents devraient pouvoir filtrer les profils de demandeurs d</w:t>
            </w:r>
            <w:r w:rsidR="00FC18B4">
              <w:t>’</w:t>
            </w:r>
            <w:r w:rsidRPr="000D6917">
              <w:t>emploi issus de pays tiers inscrits afin de visualiser ceux qui ont obtenu un tel passe. Cette fonctionnalité pourrait encourager les employeurs à proposer un emploi dans l</w:t>
            </w:r>
            <w:r w:rsidR="00FC18B4">
              <w:t>’</w:t>
            </w:r>
            <w:r w:rsidRPr="000D6917">
              <w:t>Union. Les États membres, dans le cadre d</w:t>
            </w:r>
            <w:r w:rsidR="00FC18B4">
              <w:t>’</w:t>
            </w:r>
            <w:r w:rsidRPr="000D6917">
              <w:t>un partenariat pour les talents, devraient déterminer les conditions de délivrance du passe européen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un passe européen «partenariat pour les talents» est sans préjudice des règles européennes et nationales relatives à l</w:t>
            </w:r>
            <w:r w:rsidR="00FC18B4">
              <w:t>’</w:t>
            </w:r>
            <w:r w:rsidRPr="000D6917">
              <w:t>accès aux professions réglementées.</w:t>
            </w:r>
          </w:p>
        </w:tc>
        <w:tc>
          <w:tcPr>
            <w:tcW w:w="4876" w:type="dxa"/>
            <w:tcBorders>
              <w:top w:val="nil"/>
              <w:left w:val="nil"/>
              <w:bottom w:val="nil"/>
              <w:right w:val="nil"/>
            </w:tcBorders>
          </w:tcPr>
          <w:p w14:paraId="7D9AECA6" w14:textId="5AEEB339" w:rsidR="00FE5602" w:rsidRPr="000D6917" w:rsidRDefault="00FE5602" w:rsidP="00673A64">
            <w:pPr>
              <w:pStyle w:val="Normal6a"/>
            </w:pPr>
            <w:r w:rsidRPr="000D6917">
              <w:t>(19)</w:t>
            </w:r>
            <w:r w:rsidRPr="000D6917">
              <w:tab/>
              <w:t xml:space="preserve">Dans le cadre des partenariats pour les talents, les ressortissants de certains pays tiers </w:t>
            </w:r>
            <w:r w:rsidRPr="000D6917">
              <w:rPr>
                <w:b/>
                <w:i/>
              </w:rPr>
              <w:t>peuvent bénéficier</w:t>
            </w:r>
            <w:r w:rsidRPr="000D6917">
              <w:t xml:space="preserve"> d</w:t>
            </w:r>
            <w:r w:rsidR="00FC18B4">
              <w:t>’</w:t>
            </w:r>
            <w:r w:rsidRPr="000D6917">
              <w:t xml:space="preserve">un soutien au développement et à la validation des compétences dans un cadre approuvé par les États membres prenant part à un partenariat pour les talents et les pays partenaires. </w:t>
            </w:r>
            <w:r w:rsidRPr="000D6917">
              <w:rPr>
                <w:b/>
                <w:i/>
              </w:rPr>
              <w:t>Ce programme de développement et de validation des compétences devrait bénéficier d</w:t>
            </w:r>
            <w:r w:rsidR="00FC18B4">
              <w:rPr>
                <w:b/>
                <w:i/>
              </w:rPr>
              <w:t>’</w:t>
            </w:r>
            <w:r w:rsidRPr="000D6917">
              <w:rPr>
                <w:b/>
                <w:i/>
              </w:rPr>
              <w:t>un soutien financier de l</w:t>
            </w:r>
            <w:r w:rsidR="00FC18B4">
              <w:rPr>
                <w:b/>
                <w:i/>
              </w:rPr>
              <w:t>’</w:t>
            </w:r>
            <w:r w:rsidRPr="000D6917">
              <w:rPr>
                <w:b/>
                <w:i/>
              </w:rPr>
              <w:t>Union européenne ou être intégré dans une initiative ou un accord bilatéral d</w:t>
            </w:r>
            <w:r w:rsidR="00FC18B4">
              <w:rPr>
                <w:b/>
                <w:i/>
              </w:rPr>
              <w:t>’</w:t>
            </w:r>
            <w:r w:rsidRPr="000D6917">
              <w:rPr>
                <w:b/>
                <w:i/>
              </w:rPr>
              <w:t>un État membre</w:t>
            </w:r>
            <w:r w:rsidRPr="000D6917">
              <w:t xml:space="preserve">, </w:t>
            </w:r>
            <w:r w:rsidRPr="000D6917">
              <w:rPr>
                <w:b/>
                <w:i/>
              </w:rPr>
              <w:t>en lien avec les Partenariats de Talents.</w:t>
            </w:r>
            <w:r w:rsidRPr="000D6917">
              <w:t xml:space="preserve"> Les compétences </w:t>
            </w:r>
            <w:r w:rsidRPr="000D6917">
              <w:rPr>
                <w:b/>
                <w:i/>
              </w:rPr>
              <w:t>acquises</w:t>
            </w:r>
            <w:r w:rsidRPr="000D6917">
              <w:t xml:space="preserve"> ou validées dans le cadre </w:t>
            </w:r>
            <w:r w:rsidRPr="000D6917">
              <w:rPr>
                <w:b/>
                <w:i/>
              </w:rPr>
              <w:t>de ces partenariats</w:t>
            </w:r>
            <w:r w:rsidRPr="000D6917">
              <w:t xml:space="preserve"> devraient être certifiées </w:t>
            </w:r>
            <w:r w:rsidRPr="000D6917">
              <w:rPr>
                <w:b/>
                <w:i/>
              </w:rPr>
              <w:t>conformément aux modalités définies</w:t>
            </w:r>
            <w:r w:rsidRPr="000D6917">
              <w:t xml:space="preserve"> par </w:t>
            </w:r>
            <w:r w:rsidRPr="000D6917">
              <w:rPr>
                <w:b/>
                <w:i/>
              </w:rPr>
              <w:t>les États membres qui choisissent librement d</w:t>
            </w:r>
            <w:r w:rsidR="00FC18B4">
              <w:rPr>
                <w:b/>
                <w:i/>
              </w:rPr>
              <w:t>’</w:t>
            </w:r>
            <w:r w:rsidRPr="000D6917">
              <w:rPr>
                <w:b/>
                <w:i/>
              </w:rPr>
              <w:t>y participer</w:t>
            </w:r>
            <w:r w:rsidRPr="000D6917">
              <w:t>. Les employeurs participant au réservoir européen de talents devraient pouvoir filtrer les profils de demandeurs d</w:t>
            </w:r>
            <w:r w:rsidR="00FC18B4">
              <w:t>’</w:t>
            </w:r>
            <w:r w:rsidRPr="000D6917">
              <w:t>emploi issus de pays tiers inscrits afin de visualiser ceux qui ont obtenu un tel passe. Cette fonctionnalité pourrait encourager les employeurs à proposer un emploi dans l</w:t>
            </w:r>
            <w:r w:rsidR="00FC18B4">
              <w:t>’</w:t>
            </w:r>
            <w:r w:rsidRPr="000D6917">
              <w:t>Union. Les États membres, dans le cadre d</w:t>
            </w:r>
            <w:r w:rsidR="00FC18B4">
              <w:t>’</w:t>
            </w:r>
            <w:r w:rsidRPr="000D6917">
              <w:t>un partenariat pour les talents, devraient déterminer les conditions de délivrance du passe européen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un passe européen «partenariat pour les talents» est sans préjudice des règles européennes et nationales relatives à l</w:t>
            </w:r>
            <w:r w:rsidR="00FC18B4">
              <w:t>’</w:t>
            </w:r>
            <w:r w:rsidRPr="000D6917">
              <w:t>accès aux professions réglementées.</w:t>
            </w:r>
          </w:p>
        </w:tc>
      </w:tr>
    </w:tbl>
    <w:p w14:paraId="28ABE84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65FB2FF4" w14:textId="77777777" w:rsidR="00FE5602" w:rsidRPr="000D6917" w:rsidRDefault="00FE5602" w:rsidP="00FE5602">
      <w:r w:rsidRPr="000D6917">
        <w:rPr>
          <w:rStyle w:val="HideTWBExt"/>
        </w:rPr>
        <w:t>&lt;/AmendB&gt;</w:t>
      </w:r>
    </w:p>
    <w:p w14:paraId="35F1A15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228</w:t>
      </w:r>
      <w:r w:rsidRPr="000D6917">
        <w:rPr>
          <w:rStyle w:val="HideTWBExt"/>
          <w:b w:val="0"/>
        </w:rPr>
        <w:t>&lt;/NumAmB&gt;</w:t>
      </w:r>
    </w:p>
    <w:p w14:paraId="11C79858"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312C269C" w14:textId="77777777" w:rsidR="00FE5602" w:rsidRPr="000D6917" w:rsidRDefault="00FE5602" w:rsidP="00FE5602">
      <w:pPr>
        <w:pStyle w:val="NormalBold"/>
      </w:pPr>
      <w:r w:rsidRPr="000D6917">
        <w:rPr>
          <w:rStyle w:val="HideTWBExt"/>
          <w:b w:val="0"/>
        </w:rPr>
        <w:t>&lt;/RepeatBlock-By&gt;</w:t>
      </w:r>
    </w:p>
    <w:p w14:paraId="05D202D2"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4C2E517" w14:textId="77777777" w:rsidR="00FE5602" w:rsidRPr="000D6917" w:rsidRDefault="00FE5602" w:rsidP="00FE5602">
      <w:pPr>
        <w:pStyle w:val="NormalBold"/>
      </w:pPr>
      <w:r w:rsidRPr="000D6917">
        <w:rPr>
          <w:rStyle w:val="HideTWBExt"/>
          <w:b w:val="0"/>
        </w:rPr>
        <w:t>&lt;Article&gt;</w:t>
      </w:r>
      <w:r w:rsidRPr="000D6917">
        <w:t>Considérant 19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73EEEC0" w14:textId="77777777" w:rsidTr="00673A64">
        <w:trPr>
          <w:trHeight w:hRule="exact" w:val="240"/>
          <w:jc w:val="center"/>
        </w:trPr>
        <w:tc>
          <w:tcPr>
            <w:tcW w:w="9752" w:type="dxa"/>
            <w:gridSpan w:val="2"/>
            <w:tcBorders>
              <w:top w:val="nil"/>
              <w:left w:val="nil"/>
              <w:bottom w:val="nil"/>
              <w:right w:val="nil"/>
            </w:tcBorders>
          </w:tcPr>
          <w:p w14:paraId="23DB830A" w14:textId="77777777" w:rsidR="00FE5602" w:rsidRPr="000D6917" w:rsidRDefault="00FE5602" w:rsidP="00673A64"/>
        </w:tc>
      </w:tr>
      <w:tr w:rsidR="00FE5602" w:rsidRPr="000D6917" w14:paraId="2A26414D" w14:textId="77777777" w:rsidTr="00673A64">
        <w:trPr>
          <w:trHeight w:val="240"/>
          <w:jc w:val="center"/>
        </w:trPr>
        <w:tc>
          <w:tcPr>
            <w:tcW w:w="4876" w:type="dxa"/>
            <w:tcBorders>
              <w:top w:val="nil"/>
              <w:left w:val="nil"/>
              <w:bottom w:val="nil"/>
              <w:right w:val="nil"/>
            </w:tcBorders>
          </w:tcPr>
          <w:p w14:paraId="045A069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CBC2D65" w14:textId="77777777" w:rsidR="00FE5602" w:rsidRPr="000D6917" w:rsidRDefault="00FE5602" w:rsidP="00673A64">
            <w:pPr>
              <w:pStyle w:val="AmColumnHeading"/>
            </w:pPr>
            <w:r w:rsidRPr="000D6917">
              <w:t>Amendement</w:t>
            </w:r>
          </w:p>
        </w:tc>
      </w:tr>
      <w:tr w:rsidR="00FE5602" w:rsidRPr="000D6917" w14:paraId="005A9083" w14:textId="77777777" w:rsidTr="00673A64">
        <w:trPr>
          <w:jc w:val="center"/>
        </w:trPr>
        <w:tc>
          <w:tcPr>
            <w:tcW w:w="4876" w:type="dxa"/>
            <w:tcBorders>
              <w:top w:val="nil"/>
              <w:left w:val="nil"/>
              <w:bottom w:val="nil"/>
              <w:right w:val="nil"/>
            </w:tcBorders>
          </w:tcPr>
          <w:p w14:paraId="18A3F700" w14:textId="0C90264D" w:rsidR="00FE5602" w:rsidRPr="000D6917" w:rsidRDefault="00FE5602" w:rsidP="00673A64">
            <w:pPr>
              <w:pStyle w:val="Normal6a"/>
            </w:pPr>
            <w:r w:rsidRPr="000D6917">
              <w:t>(19)</w:t>
            </w:r>
            <w:r w:rsidRPr="000D6917">
              <w:tab/>
              <w:t>Dans le cadre des partenariats pour les talents, les ressortissants de certains pays tiers bénéficient d</w:t>
            </w:r>
            <w:r w:rsidR="00FC18B4">
              <w:t>’</w:t>
            </w:r>
            <w:r w:rsidRPr="000D6917">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t>’</w:t>
            </w:r>
            <w:r w:rsidRPr="000D6917">
              <w:t>un partenariat pour les talents devraient être certifiées par le passe européen «partenariat pour les talents» qui est visible dans le contexte du réservoir européen de talents. Les employeurs participant au réservoir européen de talents devraient pouvoir filtrer les profils de demandeurs d</w:t>
            </w:r>
            <w:r w:rsidR="00FC18B4">
              <w:t>’</w:t>
            </w:r>
            <w:r w:rsidRPr="000D6917">
              <w:t>emploi issus de pays tiers inscrits afin de visualiser ceux qui ont obtenu un tel passe. Cette fonctionnalité pourrait encourager les employeurs à proposer un emploi dans l</w:t>
            </w:r>
            <w:r w:rsidR="00FC18B4">
              <w:t>’</w:t>
            </w:r>
            <w:r w:rsidRPr="000D6917">
              <w:t>Union. Les États membres, dans le cadre d</w:t>
            </w:r>
            <w:r w:rsidR="00FC18B4">
              <w:t>’</w:t>
            </w:r>
            <w:r w:rsidRPr="000D6917">
              <w:t>un partenariat pour les talents, devraient déterminer les conditions de délivrance du passe européen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un passe européen «partenariat pour les talents» est sans préjudice des règles européennes et nationales relatives à l</w:t>
            </w:r>
            <w:r w:rsidR="00FC18B4">
              <w:t>’</w:t>
            </w:r>
            <w:r w:rsidRPr="000D6917">
              <w:t>accès aux professions réglementées.</w:t>
            </w:r>
          </w:p>
        </w:tc>
        <w:tc>
          <w:tcPr>
            <w:tcW w:w="4876" w:type="dxa"/>
            <w:tcBorders>
              <w:top w:val="nil"/>
              <w:left w:val="nil"/>
              <w:bottom w:val="nil"/>
              <w:right w:val="nil"/>
            </w:tcBorders>
          </w:tcPr>
          <w:p w14:paraId="65476E2D" w14:textId="5B66C4B2" w:rsidR="00FE5602" w:rsidRPr="000D6917" w:rsidRDefault="00FE5602" w:rsidP="00673A64">
            <w:pPr>
              <w:pStyle w:val="Normal6a"/>
            </w:pPr>
            <w:r w:rsidRPr="000D6917">
              <w:t>(19)</w:t>
            </w:r>
            <w:r w:rsidRPr="000D6917">
              <w:tab/>
              <w:t>Dans le cadre des partenariats pour les talents, les ressortissants de certains pays tiers bénéficient d</w:t>
            </w:r>
            <w:r w:rsidR="00FC18B4">
              <w:t>’</w:t>
            </w:r>
            <w:r w:rsidRPr="000D6917">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t>’</w:t>
            </w:r>
            <w:r w:rsidRPr="000D6917">
              <w:t>un partenariat pour les talents devraient être certifiées par le passe européen «partenariat pour les talents» qui est visible dans le contexte du réservoir européen de talents. Les employeurs participant au réservoir européen de talents devraient pouvoir filtrer les profils de demandeurs d</w:t>
            </w:r>
            <w:r w:rsidR="00FC18B4">
              <w:t>’</w:t>
            </w:r>
            <w:r w:rsidRPr="000D6917">
              <w:t>emploi issus de pays tiers inscrits afin de visualiser ceux qui ont obtenu un tel passe. Cette fonctionnalité pourrait encourager les employeurs à proposer un emploi dans l</w:t>
            </w:r>
            <w:r w:rsidR="00FC18B4">
              <w:t>’</w:t>
            </w:r>
            <w:r w:rsidRPr="000D6917">
              <w:t>Union. Les États membres, dans le cadre d</w:t>
            </w:r>
            <w:r w:rsidR="00FC18B4">
              <w:t>’</w:t>
            </w:r>
            <w:r w:rsidRPr="000D6917">
              <w:t xml:space="preserve">un partenariat pour les talents </w:t>
            </w:r>
            <w:r w:rsidRPr="000D6917">
              <w:rPr>
                <w:b/>
                <w:i/>
              </w:rPr>
              <w:t>et conformément aux directives communes harmonisées que la Commission publiera dans le cadre d</w:t>
            </w:r>
            <w:r w:rsidR="00FC18B4">
              <w:rPr>
                <w:b/>
                <w:i/>
              </w:rPr>
              <w:t>’</w:t>
            </w:r>
            <w:r w:rsidRPr="000D6917">
              <w:rPr>
                <w:b/>
                <w:i/>
              </w:rPr>
              <w:t>une procédure consultative spécifiée à l</w:t>
            </w:r>
            <w:r w:rsidR="00FC18B4">
              <w:rPr>
                <w:b/>
                <w:i/>
              </w:rPr>
              <w:t>’</w:t>
            </w:r>
            <w:r w:rsidRPr="000D6917">
              <w:rPr>
                <w:b/>
                <w:i/>
              </w:rPr>
              <w:t>article 12, paragraphe 4, au titre de l</w:t>
            </w:r>
            <w:r w:rsidR="00FC18B4">
              <w:rPr>
                <w:b/>
                <w:i/>
              </w:rPr>
              <w:t>’</w:t>
            </w:r>
            <w:r w:rsidRPr="000D6917">
              <w:rPr>
                <w:b/>
                <w:i/>
              </w:rPr>
              <w:t>article 22, paragraphe 2</w:t>
            </w:r>
            <w:r w:rsidRPr="000D6917">
              <w:t>, devraient déterminer les conditions de délivrance du passe européen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un passe européen «partenariat pour les talents» est sans préjudice des règles européennes et nationales relatives à l</w:t>
            </w:r>
            <w:r w:rsidR="00FC18B4">
              <w:t>’</w:t>
            </w:r>
            <w:r w:rsidRPr="000D6917">
              <w:t>accès aux professions réglementées.</w:t>
            </w:r>
          </w:p>
        </w:tc>
      </w:tr>
    </w:tbl>
    <w:p w14:paraId="2D66B51A"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83E732C" w14:textId="77777777" w:rsidR="00FE5602" w:rsidRPr="00673A64" w:rsidRDefault="00FE5602" w:rsidP="00FE5602">
      <w:pPr>
        <w:rPr>
          <w:lang w:val="en-GB"/>
        </w:rPr>
      </w:pPr>
      <w:r w:rsidRPr="00673A64">
        <w:rPr>
          <w:rStyle w:val="HideTWBExt"/>
          <w:lang w:val="en-GB"/>
        </w:rPr>
        <w:t>&lt;/AmendB&gt;</w:t>
      </w:r>
    </w:p>
    <w:p w14:paraId="4365BC2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229</w:t>
      </w:r>
      <w:r w:rsidRPr="00673A64">
        <w:rPr>
          <w:rStyle w:val="HideTWBExt"/>
          <w:b w:val="0"/>
          <w:lang w:val="en-GB"/>
        </w:rPr>
        <w:t>&lt;/NumAmB&gt;</w:t>
      </w:r>
    </w:p>
    <w:p w14:paraId="30F140B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324CD765" w14:textId="77777777" w:rsidR="00FE5602" w:rsidRPr="000D6917" w:rsidRDefault="00FE5602" w:rsidP="00FE5602">
      <w:pPr>
        <w:pStyle w:val="NormalBold"/>
      </w:pPr>
      <w:r w:rsidRPr="000D6917">
        <w:rPr>
          <w:rStyle w:val="HideTWBExt"/>
          <w:b w:val="0"/>
        </w:rPr>
        <w:t>&lt;/RepeatBlock-By&gt;</w:t>
      </w:r>
    </w:p>
    <w:p w14:paraId="48EFFD8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9DE1AF4" w14:textId="77777777" w:rsidR="00FE5602" w:rsidRPr="000D6917" w:rsidRDefault="00FE5602" w:rsidP="00FE5602">
      <w:pPr>
        <w:pStyle w:val="NormalBold"/>
      </w:pPr>
      <w:r w:rsidRPr="000D6917">
        <w:rPr>
          <w:rStyle w:val="HideTWBExt"/>
          <w:b w:val="0"/>
        </w:rPr>
        <w:t>&lt;Article&gt;</w:t>
      </w:r>
      <w:r w:rsidRPr="000D6917">
        <w:t>Considérant 19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1E73AE6" w14:textId="77777777" w:rsidTr="00673A64">
        <w:trPr>
          <w:trHeight w:hRule="exact" w:val="240"/>
          <w:jc w:val="center"/>
        </w:trPr>
        <w:tc>
          <w:tcPr>
            <w:tcW w:w="9752" w:type="dxa"/>
            <w:gridSpan w:val="2"/>
            <w:tcBorders>
              <w:top w:val="nil"/>
              <w:left w:val="nil"/>
              <w:bottom w:val="nil"/>
              <w:right w:val="nil"/>
            </w:tcBorders>
          </w:tcPr>
          <w:p w14:paraId="18BCE699" w14:textId="77777777" w:rsidR="00FE5602" w:rsidRPr="000D6917" w:rsidRDefault="00FE5602" w:rsidP="00673A64"/>
        </w:tc>
      </w:tr>
      <w:tr w:rsidR="00FE5602" w:rsidRPr="000D6917" w14:paraId="22EB5EEF" w14:textId="77777777" w:rsidTr="00673A64">
        <w:trPr>
          <w:trHeight w:val="240"/>
          <w:jc w:val="center"/>
        </w:trPr>
        <w:tc>
          <w:tcPr>
            <w:tcW w:w="4876" w:type="dxa"/>
            <w:tcBorders>
              <w:top w:val="nil"/>
              <w:left w:val="nil"/>
              <w:bottom w:val="nil"/>
              <w:right w:val="nil"/>
            </w:tcBorders>
          </w:tcPr>
          <w:p w14:paraId="3ECB4FB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8BCED61" w14:textId="77777777" w:rsidR="00FE5602" w:rsidRPr="000D6917" w:rsidRDefault="00FE5602" w:rsidP="00673A64">
            <w:pPr>
              <w:pStyle w:val="AmColumnHeading"/>
            </w:pPr>
            <w:r w:rsidRPr="000D6917">
              <w:t>Amendement</w:t>
            </w:r>
          </w:p>
        </w:tc>
      </w:tr>
      <w:tr w:rsidR="00FE5602" w:rsidRPr="000D6917" w14:paraId="2F3C691E" w14:textId="77777777" w:rsidTr="00673A64">
        <w:trPr>
          <w:jc w:val="center"/>
        </w:trPr>
        <w:tc>
          <w:tcPr>
            <w:tcW w:w="4876" w:type="dxa"/>
            <w:tcBorders>
              <w:top w:val="nil"/>
              <w:left w:val="nil"/>
              <w:bottom w:val="nil"/>
              <w:right w:val="nil"/>
            </w:tcBorders>
          </w:tcPr>
          <w:p w14:paraId="3AA5AF3F" w14:textId="156F0266" w:rsidR="00FE5602" w:rsidRPr="000D6917" w:rsidRDefault="00FE5602" w:rsidP="00673A64">
            <w:pPr>
              <w:pStyle w:val="Normal6a"/>
            </w:pPr>
            <w:r w:rsidRPr="000D6917">
              <w:t>(19)</w:t>
            </w:r>
            <w:r w:rsidRPr="000D6917">
              <w:tab/>
              <w:t>Dans le cadre des partenariats pour les talents, les ressortissants de certains pays tiers bénéficient d</w:t>
            </w:r>
            <w:r w:rsidR="00FC18B4">
              <w:t>’</w:t>
            </w:r>
            <w:r w:rsidRPr="000D6917">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t>’</w:t>
            </w:r>
            <w:r w:rsidRPr="000D6917">
              <w:t>un partenariat pour les talents devraient être certifiées par le passe européen «partenariat pour les talents» qui est visible dans le contexte du réservoir européen de talents. Les employeurs participant au réservoir européen de talents devraient pouvoir filtrer les profils de demandeurs d</w:t>
            </w:r>
            <w:r w:rsidR="00FC18B4">
              <w:t>’</w:t>
            </w:r>
            <w:r w:rsidRPr="000D6917">
              <w:t xml:space="preserve">emploi issus de pays tiers inscrits </w:t>
            </w:r>
            <w:r w:rsidRPr="000D6917">
              <w:rPr>
                <w:b/>
                <w:i/>
              </w:rPr>
              <w:t>afin de</w:t>
            </w:r>
            <w:r w:rsidRPr="000D6917">
              <w:t xml:space="preserve"> visualiser ceux qui ont obtenu un tel passe. Cette fonctionnalité pourrait encourager les employeurs à proposer un emploi dans l</w:t>
            </w:r>
            <w:r w:rsidR="00FC18B4">
              <w:t>’</w:t>
            </w:r>
            <w:r w:rsidRPr="000D6917">
              <w:t>Union. Les États membres, dans le cadre d</w:t>
            </w:r>
            <w:r w:rsidR="00FC18B4">
              <w:t>’</w:t>
            </w:r>
            <w:r w:rsidRPr="000D6917">
              <w:t>un partenariat pour les talents, devraient déterminer les conditions de délivrance du passe européen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un passe européen «partenariat pour les talents» est sans préjudice des règles européennes et nationales relatives à l</w:t>
            </w:r>
            <w:r w:rsidR="00FC18B4">
              <w:t>’</w:t>
            </w:r>
            <w:r w:rsidRPr="000D6917">
              <w:t>accès aux professions réglementées.</w:t>
            </w:r>
          </w:p>
        </w:tc>
        <w:tc>
          <w:tcPr>
            <w:tcW w:w="4876" w:type="dxa"/>
            <w:tcBorders>
              <w:top w:val="nil"/>
              <w:left w:val="nil"/>
              <w:bottom w:val="nil"/>
              <w:right w:val="nil"/>
            </w:tcBorders>
          </w:tcPr>
          <w:p w14:paraId="0140D51D" w14:textId="4AE64D6F" w:rsidR="00FE5602" w:rsidRPr="000D6917" w:rsidRDefault="00FE5602" w:rsidP="00673A64">
            <w:pPr>
              <w:pStyle w:val="Normal6a"/>
            </w:pPr>
            <w:r w:rsidRPr="000D6917">
              <w:t>(19)</w:t>
            </w:r>
            <w:r w:rsidRPr="000D6917">
              <w:tab/>
              <w:t>Dans le cadre des partenariats pour les talents, les ressortissants de certains pays tiers bénéficient d</w:t>
            </w:r>
            <w:r w:rsidR="00FC18B4">
              <w:t>’</w:t>
            </w:r>
            <w:r w:rsidRPr="000D6917">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t>’</w:t>
            </w:r>
            <w:r w:rsidRPr="000D6917">
              <w:t>un partenariat pour les talents devraient être certifiées par le passe européen «partenariat pour les talents» qui est visible dans le contexte du réservoir européen de talents. Les employeurs participant au réservoir européen de talents devraient pouvoir filtrer les profils de demandeurs d</w:t>
            </w:r>
            <w:r w:rsidR="00FC18B4">
              <w:t>’</w:t>
            </w:r>
            <w:r w:rsidRPr="000D6917">
              <w:t xml:space="preserve">emploi issus de pays tiers inscrits </w:t>
            </w:r>
            <w:r w:rsidRPr="000D6917">
              <w:rPr>
                <w:b/>
                <w:i/>
              </w:rPr>
              <w:t>pour</w:t>
            </w:r>
            <w:r w:rsidRPr="000D6917">
              <w:t xml:space="preserve"> visualiser ceux qui ont obtenu un tel passe. Cette fonctionnalité pourrait encourager les employeurs à proposer un emploi dans l</w:t>
            </w:r>
            <w:r w:rsidR="00FC18B4">
              <w:t>’</w:t>
            </w:r>
            <w:r w:rsidRPr="000D6917">
              <w:t>Union. Les États membres, dans le cadre d</w:t>
            </w:r>
            <w:r w:rsidR="00FC18B4">
              <w:t>’</w:t>
            </w:r>
            <w:r w:rsidRPr="000D6917">
              <w:t>un partenariat pour les talents, devraient déterminer les conditions de délivrance du passe européen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un passe européen «partenariat pour les talents» est sans préjudice des règles européennes et nationales relatives à l</w:t>
            </w:r>
            <w:r w:rsidR="00FC18B4">
              <w:t>’</w:t>
            </w:r>
            <w:r w:rsidRPr="000D6917">
              <w:t>accès aux professions réglementées.</w:t>
            </w:r>
          </w:p>
        </w:tc>
      </w:tr>
    </w:tbl>
    <w:p w14:paraId="3B99647D"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6B0E46C" w14:textId="77777777" w:rsidR="00FE5602" w:rsidRPr="00673A64" w:rsidRDefault="00FE5602" w:rsidP="00FE5602">
      <w:pPr>
        <w:rPr>
          <w:lang w:val="en-GB"/>
        </w:rPr>
      </w:pPr>
      <w:r w:rsidRPr="00673A64">
        <w:rPr>
          <w:rStyle w:val="HideTWBExt"/>
          <w:lang w:val="en-GB"/>
        </w:rPr>
        <w:t>&lt;/AmendB&gt;</w:t>
      </w:r>
    </w:p>
    <w:p w14:paraId="51FE2EED"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230</w:t>
      </w:r>
      <w:r w:rsidRPr="00673A64">
        <w:rPr>
          <w:rStyle w:val="HideTWBExt"/>
          <w:b w:val="0"/>
          <w:lang w:val="en-GB"/>
        </w:rPr>
        <w:t>&lt;/NumAmB&gt;</w:t>
      </w:r>
    </w:p>
    <w:p w14:paraId="1F5B1FA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Francisco Assis</w:t>
      </w:r>
      <w:r w:rsidRPr="00673A64">
        <w:rPr>
          <w:rStyle w:val="HideTWBExt"/>
          <w:b w:val="0"/>
          <w:lang w:val="en-GB"/>
        </w:rPr>
        <w:t>&lt;/Members&gt;</w:t>
      </w:r>
    </w:p>
    <w:p w14:paraId="05D91BB0" w14:textId="77777777" w:rsidR="00FE5602" w:rsidRPr="000D6917" w:rsidRDefault="00FE5602" w:rsidP="00FE5602">
      <w:pPr>
        <w:pStyle w:val="NormalBold"/>
      </w:pPr>
      <w:r w:rsidRPr="000D6917">
        <w:rPr>
          <w:rStyle w:val="HideTWBExt"/>
          <w:b w:val="0"/>
        </w:rPr>
        <w:t>&lt;/RepeatBlock-By&gt;</w:t>
      </w:r>
    </w:p>
    <w:p w14:paraId="7507EB4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BD8FEEB" w14:textId="77777777" w:rsidR="00FE5602" w:rsidRPr="000D6917" w:rsidRDefault="00FE5602" w:rsidP="00FE5602">
      <w:pPr>
        <w:pStyle w:val="NormalBold"/>
      </w:pPr>
      <w:r w:rsidRPr="000D6917">
        <w:rPr>
          <w:rStyle w:val="HideTWBExt"/>
          <w:b w:val="0"/>
        </w:rPr>
        <w:t>&lt;Article&gt;</w:t>
      </w:r>
      <w:r w:rsidRPr="000D6917">
        <w:t>Considérant 19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2C26F98" w14:textId="77777777" w:rsidTr="00673A64">
        <w:trPr>
          <w:trHeight w:hRule="exact" w:val="240"/>
          <w:jc w:val="center"/>
        </w:trPr>
        <w:tc>
          <w:tcPr>
            <w:tcW w:w="9752" w:type="dxa"/>
            <w:gridSpan w:val="2"/>
            <w:tcBorders>
              <w:top w:val="nil"/>
              <w:left w:val="nil"/>
              <w:bottom w:val="nil"/>
              <w:right w:val="nil"/>
            </w:tcBorders>
          </w:tcPr>
          <w:p w14:paraId="5EB86332" w14:textId="77777777" w:rsidR="00FE5602" w:rsidRPr="000D6917" w:rsidRDefault="00FE5602" w:rsidP="00673A64"/>
        </w:tc>
      </w:tr>
      <w:tr w:rsidR="00FE5602" w:rsidRPr="000D6917" w14:paraId="5630D6D2" w14:textId="77777777" w:rsidTr="00673A64">
        <w:trPr>
          <w:trHeight w:val="240"/>
          <w:jc w:val="center"/>
        </w:trPr>
        <w:tc>
          <w:tcPr>
            <w:tcW w:w="4876" w:type="dxa"/>
            <w:tcBorders>
              <w:top w:val="nil"/>
              <w:left w:val="nil"/>
              <w:bottom w:val="nil"/>
              <w:right w:val="nil"/>
            </w:tcBorders>
          </w:tcPr>
          <w:p w14:paraId="584012C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D1D4019" w14:textId="77777777" w:rsidR="00FE5602" w:rsidRPr="000D6917" w:rsidRDefault="00FE5602" w:rsidP="00673A64">
            <w:pPr>
              <w:pStyle w:val="AmColumnHeading"/>
            </w:pPr>
            <w:r w:rsidRPr="000D6917">
              <w:t>Amendement</w:t>
            </w:r>
          </w:p>
        </w:tc>
      </w:tr>
      <w:tr w:rsidR="00FE5602" w:rsidRPr="000D6917" w14:paraId="2CC51289" w14:textId="77777777" w:rsidTr="00673A64">
        <w:trPr>
          <w:jc w:val="center"/>
        </w:trPr>
        <w:tc>
          <w:tcPr>
            <w:tcW w:w="4876" w:type="dxa"/>
            <w:tcBorders>
              <w:top w:val="nil"/>
              <w:left w:val="nil"/>
              <w:bottom w:val="nil"/>
              <w:right w:val="nil"/>
            </w:tcBorders>
          </w:tcPr>
          <w:p w14:paraId="2AAE2B07" w14:textId="4E154CE6" w:rsidR="00FE5602" w:rsidRPr="000D6917" w:rsidRDefault="00FE5602" w:rsidP="00673A64">
            <w:pPr>
              <w:pStyle w:val="Normal6a"/>
            </w:pPr>
            <w:r w:rsidRPr="000D6917">
              <w:t>(19)</w:t>
            </w:r>
            <w:r w:rsidRPr="000D6917">
              <w:tab/>
              <w:t>Dans le cadre des partenariats pour les talents, les ressortissants de certains pays tiers bénéficient d</w:t>
            </w:r>
            <w:r w:rsidR="00FC18B4">
              <w:t>’</w:t>
            </w:r>
            <w:r w:rsidRPr="000D6917">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t>’</w:t>
            </w:r>
            <w:r w:rsidRPr="000D6917">
              <w:t xml:space="preserve">un partenariat pour les talents devraient être certifiées par le passe </w:t>
            </w:r>
            <w:r w:rsidRPr="000D6917">
              <w:rPr>
                <w:b/>
                <w:i/>
              </w:rPr>
              <w:t>européen</w:t>
            </w:r>
            <w:r w:rsidRPr="000D6917">
              <w:t xml:space="preserve"> «partenariat pour les talents» qui est visible dans le contexte du réservoir européen de talents. Les employeurs participant au réservoir européen de talents devraient pouvoir filtrer les profils de demandeurs d</w:t>
            </w:r>
            <w:r w:rsidR="00FC18B4">
              <w:t>’</w:t>
            </w:r>
            <w:r w:rsidRPr="000D6917">
              <w:t>emploi issus de pays tiers inscrits afin de visualiser ceux qui ont obtenu un tel passe. Cette fonctionnalité pourrait encourager les employeurs à proposer un emploi dans l</w:t>
            </w:r>
            <w:r w:rsidR="00FC18B4">
              <w:t>’</w:t>
            </w:r>
            <w:r w:rsidRPr="000D6917">
              <w:t>Union. Les États membres, dans le cadre d</w:t>
            </w:r>
            <w:r w:rsidR="00FC18B4">
              <w:t>’</w:t>
            </w:r>
            <w:r w:rsidRPr="000D6917">
              <w:t xml:space="preserve">un partenariat pour les talents, devraient déterminer les conditions de délivrance du passe </w:t>
            </w:r>
            <w:r w:rsidRPr="000D6917">
              <w:rPr>
                <w:b/>
                <w:i/>
              </w:rPr>
              <w:t>européen</w:t>
            </w:r>
            <w:r w:rsidRPr="000D6917">
              <w:t xml:space="preserve">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 xml:space="preserve">un passe </w:t>
            </w:r>
            <w:r w:rsidRPr="000D6917">
              <w:rPr>
                <w:b/>
                <w:i/>
              </w:rPr>
              <w:t>européen</w:t>
            </w:r>
            <w:r w:rsidRPr="000D6917">
              <w:t xml:space="preserve"> «partenariat pour les talents» est sans préjudice des règles européennes et nationales relatives à l</w:t>
            </w:r>
            <w:r w:rsidR="00FC18B4">
              <w:t>’</w:t>
            </w:r>
            <w:r w:rsidRPr="000D6917">
              <w:t>accès aux professions réglementées.</w:t>
            </w:r>
          </w:p>
        </w:tc>
        <w:tc>
          <w:tcPr>
            <w:tcW w:w="4876" w:type="dxa"/>
            <w:tcBorders>
              <w:top w:val="nil"/>
              <w:left w:val="nil"/>
              <w:bottom w:val="nil"/>
              <w:right w:val="nil"/>
            </w:tcBorders>
          </w:tcPr>
          <w:p w14:paraId="76B5853B" w14:textId="083648FE" w:rsidR="00FE5602" w:rsidRPr="000D6917" w:rsidRDefault="00FE5602" w:rsidP="00673A64">
            <w:pPr>
              <w:pStyle w:val="Normal6a"/>
            </w:pPr>
            <w:r w:rsidRPr="000D6917">
              <w:t>(19)</w:t>
            </w:r>
            <w:r w:rsidRPr="000D6917">
              <w:tab/>
              <w:t>Dans le cadre des partenariats pour les talents, les ressortissants de certains pays tiers bénéficient d</w:t>
            </w:r>
            <w:r w:rsidR="00FC18B4">
              <w:t>’</w:t>
            </w:r>
            <w:r w:rsidRPr="000D6917">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t>’</w:t>
            </w:r>
            <w:r w:rsidRPr="000D6917">
              <w:t>un partenariat pour les talents devraient être certifiées par le passe «partenariat pour les talents» qui est visible dans le contexte du réservoir européen de talents. Les employeurs participant au réservoir européen de talents devraient pouvoir filtrer les profils de demandeurs d</w:t>
            </w:r>
            <w:r w:rsidR="00FC18B4">
              <w:t>’</w:t>
            </w:r>
            <w:r w:rsidRPr="000D6917">
              <w:t>emploi issus de pays tiers inscrits afin de visualiser ceux qui ont obtenu un tel passe. Cette fonctionnalité pourrait encourager les employeurs à proposer un emploi dans l</w:t>
            </w:r>
            <w:r w:rsidR="00FC18B4">
              <w:t>’</w:t>
            </w:r>
            <w:r w:rsidRPr="000D6917">
              <w:t>Union. Les États membres, dans le cadre d</w:t>
            </w:r>
            <w:r w:rsidR="00FC18B4">
              <w:t>’</w:t>
            </w:r>
            <w:r w:rsidRPr="000D6917">
              <w:t>un partenariat pour les talents, devraient déterminer les conditions de délivrance du passe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un passe «partenariat pour les talents» est sans préjudice des règles européennes et nationales relatives à l</w:t>
            </w:r>
            <w:r w:rsidR="00FC18B4">
              <w:t>’</w:t>
            </w:r>
            <w:r w:rsidRPr="000D6917">
              <w:t>accès aux professions réglementées.</w:t>
            </w:r>
          </w:p>
        </w:tc>
      </w:tr>
    </w:tbl>
    <w:p w14:paraId="1F64CD0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91AC61B" w14:textId="77777777" w:rsidR="00FE5602" w:rsidRPr="000D6917" w:rsidRDefault="00FE5602" w:rsidP="00FE5602">
      <w:r w:rsidRPr="000D6917">
        <w:rPr>
          <w:rStyle w:val="HideTWBExt"/>
        </w:rPr>
        <w:t>&lt;/AmendB&gt;</w:t>
      </w:r>
    </w:p>
    <w:p w14:paraId="05440C7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231</w:t>
      </w:r>
      <w:r w:rsidRPr="000D6917">
        <w:rPr>
          <w:rStyle w:val="HideTWBExt"/>
          <w:b w:val="0"/>
        </w:rPr>
        <w:t>&lt;/NumAmB&gt;</w:t>
      </w:r>
    </w:p>
    <w:p w14:paraId="1E9E51ED"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3AB9A2C7" w14:textId="77777777" w:rsidR="00FE5602" w:rsidRPr="000D6917" w:rsidRDefault="00FE5602" w:rsidP="00FE5602">
      <w:pPr>
        <w:pStyle w:val="NormalBold"/>
      </w:pPr>
      <w:r w:rsidRPr="000D6917">
        <w:rPr>
          <w:rStyle w:val="HideTWBExt"/>
          <w:b w:val="0"/>
        </w:rPr>
        <w:t>&lt;/RepeatBlock-By&gt;</w:t>
      </w:r>
    </w:p>
    <w:p w14:paraId="7EA6702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22A5DEA" w14:textId="77777777" w:rsidR="00FE5602" w:rsidRPr="000D6917" w:rsidRDefault="00FE5602" w:rsidP="00FE5602">
      <w:pPr>
        <w:pStyle w:val="NormalBold"/>
      </w:pPr>
      <w:r w:rsidRPr="000D6917">
        <w:rPr>
          <w:rStyle w:val="HideTWBExt"/>
          <w:b w:val="0"/>
        </w:rPr>
        <w:t>&lt;Article&gt;</w:t>
      </w:r>
      <w:r w:rsidRPr="000D6917">
        <w:t>Considérant 19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7E97EB9" w14:textId="77777777" w:rsidTr="00673A64">
        <w:trPr>
          <w:trHeight w:hRule="exact" w:val="240"/>
          <w:jc w:val="center"/>
        </w:trPr>
        <w:tc>
          <w:tcPr>
            <w:tcW w:w="9752" w:type="dxa"/>
            <w:gridSpan w:val="2"/>
            <w:tcBorders>
              <w:top w:val="nil"/>
              <w:left w:val="nil"/>
              <w:bottom w:val="nil"/>
              <w:right w:val="nil"/>
            </w:tcBorders>
          </w:tcPr>
          <w:p w14:paraId="3E61C5AE" w14:textId="77777777" w:rsidR="00FE5602" w:rsidRPr="000D6917" w:rsidRDefault="00FE5602" w:rsidP="00673A64"/>
        </w:tc>
      </w:tr>
      <w:tr w:rsidR="00FE5602" w:rsidRPr="000D6917" w14:paraId="469CABAE" w14:textId="77777777" w:rsidTr="00673A64">
        <w:trPr>
          <w:trHeight w:val="240"/>
          <w:jc w:val="center"/>
        </w:trPr>
        <w:tc>
          <w:tcPr>
            <w:tcW w:w="4876" w:type="dxa"/>
            <w:tcBorders>
              <w:top w:val="nil"/>
              <w:left w:val="nil"/>
              <w:bottom w:val="nil"/>
              <w:right w:val="nil"/>
            </w:tcBorders>
          </w:tcPr>
          <w:p w14:paraId="63AF693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B64D718" w14:textId="77777777" w:rsidR="00FE5602" w:rsidRPr="000D6917" w:rsidRDefault="00FE5602" w:rsidP="00673A64">
            <w:pPr>
              <w:pStyle w:val="AmColumnHeading"/>
            </w:pPr>
            <w:r w:rsidRPr="000D6917">
              <w:t>Amendement</w:t>
            </w:r>
          </w:p>
        </w:tc>
      </w:tr>
      <w:tr w:rsidR="00FE5602" w:rsidRPr="000D6917" w14:paraId="1486A8E8" w14:textId="77777777" w:rsidTr="00673A64">
        <w:trPr>
          <w:jc w:val="center"/>
        </w:trPr>
        <w:tc>
          <w:tcPr>
            <w:tcW w:w="4876" w:type="dxa"/>
            <w:tcBorders>
              <w:top w:val="nil"/>
              <w:left w:val="nil"/>
              <w:bottom w:val="nil"/>
              <w:right w:val="nil"/>
            </w:tcBorders>
          </w:tcPr>
          <w:p w14:paraId="037304A3" w14:textId="2AE2E712" w:rsidR="00FE5602" w:rsidRPr="000D6917" w:rsidRDefault="00FE5602" w:rsidP="00673A64">
            <w:pPr>
              <w:pStyle w:val="Normal6a"/>
            </w:pPr>
            <w:r w:rsidRPr="000D6917">
              <w:t>(19)</w:t>
            </w:r>
            <w:r w:rsidRPr="000D6917">
              <w:tab/>
              <w:t>Dans le cadre des partenariats pour les talents, les ressortissants de certains pays tiers bénéficient d</w:t>
            </w:r>
            <w:r w:rsidR="00FC18B4">
              <w:t>’</w:t>
            </w:r>
            <w:r w:rsidRPr="000D6917">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t>’</w:t>
            </w:r>
            <w:r w:rsidRPr="000D6917">
              <w:t xml:space="preserve">un partenariat pour les talents devraient être certifiées par le passe </w:t>
            </w:r>
            <w:r w:rsidRPr="000D6917">
              <w:rPr>
                <w:b/>
                <w:i/>
              </w:rPr>
              <w:t>européen</w:t>
            </w:r>
            <w:r w:rsidRPr="000D6917">
              <w:t xml:space="preserve"> «partenariat pour les talents» qui est visible dans le contexte du réservoir européen de talents. Les employeurs participant au réservoir européen de talents devraient pouvoir filtrer les profils de demandeurs d</w:t>
            </w:r>
            <w:r w:rsidR="00FC18B4">
              <w:t>’</w:t>
            </w:r>
            <w:r w:rsidRPr="000D6917">
              <w:t>emploi issus de pays tiers inscrits afin de visualiser ceux qui ont obtenu un tel passe. Cette fonctionnalité pourrait encourager les employeurs à proposer un emploi dans l</w:t>
            </w:r>
            <w:r w:rsidR="00FC18B4">
              <w:t>’</w:t>
            </w:r>
            <w:r w:rsidRPr="000D6917">
              <w:t>Union. Les États membres, dans le cadre d</w:t>
            </w:r>
            <w:r w:rsidR="00FC18B4">
              <w:t>’</w:t>
            </w:r>
            <w:r w:rsidRPr="000D6917">
              <w:t xml:space="preserve">un partenariat pour les talents, devraient déterminer les conditions de délivrance du passe </w:t>
            </w:r>
            <w:r w:rsidRPr="000D6917">
              <w:rPr>
                <w:b/>
                <w:i/>
              </w:rPr>
              <w:t>européen</w:t>
            </w:r>
            <w:r w:rsidRPr="000D6917">
              <w:t xml:space="preserve">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 xml:space="preserve">un passe </w:t>
            </w:r>
            <w:r w:rsidRPr="000D6917">
              <w:rPr>
                <w:b/>
                <w:i/>
              </w:rPr>
              <w:t>européen</w:t>
            </w:r>
            <w:r w:rsidRPr="000D6917">
              <w:t xml:space="preserve"> «partenariat pour les talents» est sans préjudice des règles européennes et nationales relatives à l</w:t>
            </w:r>
            <w:r w:rsidR="00FC18B4">
              <w:t>’</w:t>
            </w:r>
            <w:r w:rsidRPr="000D6917">
              <w:t>accès aux professions réglementées.</w:t>
            </w:r>
          </w:p>
        </w:tc>
        <w:tc>
          <w:tcPr>
            <w:tcW w:w="4876" w:type="dxa"/>
            <w:tcBorders>
              <w:top w:val="nil"/>
              <w:left w:val="nil"/>
              <w:bottom w:val="nil"/>
              <w:right w:val="nil"/>
            </w:tcBorders>
          </w:tcPr>
          <w:p w14:paraId="6E858D32" w14:textId="18634E95" w:rsidR="00FE5602" w:rsidRPr="000D6917" w:rsidRDefault="00FE5602" w:rsidP="00673A64">
            <w:pPr>
              <w:pStyle w:val="Normal6a"/>
            </w:pPr>
            <w:r w:rsidRPr="000D6917">
              <w:t>(19)</w:t>
            </w:r>
            <w:r w:rsidRPr="000D6917">
              <w:tab/>
              <w:t>Dans le cadre des partenariats pour les talents, les ressortissants de certains pays tiers bénéficient d</w:t>
            </w:r>
            <w:r w:rsidR="00FC18B4">
              <w:t>’</w:t>
            </w:r>
            <w:r w:rsidRPr="000D6917">
              <w:t>un soutien au développement et à la validation des compétences dans un cadre approuvé par les États membres prenant part à un partenariat pour les talents et les pays partenaires. Par conséquent, les compétences développées ou validées dans le cadre d</w:t>
            </w:r>
            <w:r w:rsidR="00FC18B4">
              <w:t>’</w:t>
            </w:r>
            <w:r w:rsidRPr="000D6917">
              <w:t>un partenariat pour les talents devraient être certifiées par le passe «partenariat pour les talents» qui est visible dans le contexte du réservoir européen de talents. Les employeurs participant au réservoir européen de talents devraient pouvoir filtrer les profils de demandeurs d</w:t>
            </w:r>
            <w:r w:rsidR="00FC18B4">
              <w:t>’</w:t>
            </w:r>
            <w:r w:rsidRPr="000D6917">
              <w:t>emploi issus de pays tiers inscrits afin de visualiser ceux qui ont obtenu un tel passe. Cette fonctionnalité pourrait encourager les employeurs à proposer un emploi dans l</w:t>
            </w:r>
            <w:r w:rsidR="00FC18B4">
              <w:t>’</w:t>
            </w:r>
            <w:r w:rsidRPr="000D6917">
              <w:t>Union. Les États membres, dans le cadre d</w:t>
            </w:r>
            <w:r w:rsidR="00FC18B4">
              <w:t>’</w:t>
            </w:r>
            <w:r w:rsidRPr="000D6917">
              <w:t>un partenariat pour les talents, devraient déterminer les conditions de délivrance du passe «partenariat pour les talents» aux fins du réservoir européen de talents, y compris si l</w:t>
            </w:r>
            <w:r w:rsidR="00FC18B4">
              <w:t>’</w:t>
            </w:r>
            <w:r w:rsidRPr="000D6917">
              <w:t>autorité nationale d</w:t>
            </w:r>
            <w:r w:rsidR="00FC18B4">
              <w:t>’</w:t>
            </w:r>
            <w:r w:rsidRPr="000D6917">
              <w:t>un pays partenaire, une organisation internationale ou une autre partie intéressée doit apporter son soutien à la délivrance de ce passe. La délivrance d</w:t>
            </w:r>
            <w:r w:rsidR="00FC18B4">
              <w:t>’</w:t>
            </w:r>
            <w:r w:rsidRPr="000D6917">
              <w:t>un passe «partenariat pour les talents» est sans préjudice des règles européennes et nationales relatives à l</w:t>
            </w:r>
            <w:r w:rsidR="00FC18B4">
              <w:t>’</w:t>
            </w:r>
            <w:r w:rsidRPr="000D6917">
              <w:t>accès aux professions réglementées.</w:t>
            </w:r>
          </w:p>
        </w:tc>
      </w:tr>
    </w:tbl>
    <w:p w14:paraId="0D0A9BE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B0CD685" w14:textId="77777777" w:rsidR="00FE5602" w:rsidRPr="000D6917" w:rsidRDefault="00FE5602" w:rsidP="00FE5602">
      <w:r w:rsidRPr="000D6917">
        <w:rPr>
          <w:rStyle w:val="HideTWBExt"/>
        </w:rPr>
        <w:t>&lt;/AmendB&gt;</w:t>
      </w:r>
    </w:p>
    <w:p w14:paraId="28C2A99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232</w:t>
      </w:r>
      <w:r w:rsidRPr="000D6917">
        <w:rPr>
          <w:rStyle w:val="HideTWBExt"/>
          <w:b w:val="0"/>
        </w:rPr>
        <w:t>&lt;/NumAmB&gt;</w:t>
      </w:r>
    </w:p>
    <w:p w14:paraId="4EEFE79B"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64950D88" w14:textId="77777777" w:rsidR="00FE5602" w:rsidRPr="000D6917" w:rsidRDefault="00FE5602" w:rsidP="00FE5602">
      <w:pPr>
        <w:pStyle w:val="NormalBold"/>
      </w:pPr>
      <w:r w:rsidRPr="000D6917">
        <w:rPr>
          <w:rStyle w:val="HideTWBExt"/>
          <w:b w:val="0"/>
        </w:rPr>
        <w:t>&lt;/RepeatBlock-By&gt;</w:t>
      </w:r>
    </w:p>
    <w:p w14:paraId="45350DA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F595AB8" w14:textId="77777777" w:rsidR="00FE5602" w:rsidRPr="000D6917" w:rsidRDefault="00FE5602" w:rsidP="00FE5602">
      <w:pPr>
        <w:pStyle w:val="NormalBold"/>
      </w:pPr>
      <w:r w:rsidRPr="000D6917">
        <w:rPr>
          <w:rStyle w:val="HideTWBExt"/>
          <w:b w:val="0"/>
        </w:rPr>
        <w:t>&lt;Article&gt;</w:t>
      </w:r>
      <w:r w:rsidRPr="000D6917">
        <w:t>Considérant 19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1026D92" w14:textId="77777777" w:rsidTr="00673A64">
        <w:trPr>
          <w:trHeight w:hRule="exact" w:val="240"/>
          <w:jc w:val="center"/>
        </w:trPr>
        <w:tc>
          <w:tcPr>
            <w:tcW w:w="9752" w:type="dxa"/>
            <w:gridSpan w:val="2"/>
            <w:tcBorders>
              <w:top w:val="nil"/>
              <w:left w:val="nil"/>
              <w:bottom w:val="nil"/>
              <w:right w:val="nil"/>
            </w:tcBorders>
          </w:tcPr>
          <w:p w14:paraId="41FA0E46" w14:textId="77777777" w:rsidR="00FE5602" w:rsidRPr="000D6917" w:rsidRDefault="00FE5602" w:rsidP="00673A64"/>
        </w:tc>
      </w:tr>
      <w:tr w:rsidR="00FE5602" w:rsidRPr="000D6917" w14:paraId="09A786C3" w14:textId="77777777" w:rsidTr="00673A64">
        <w:trPr>
          <w:trHeight w:val="240"/>
          <w:jc w:val="center"/>
        </w:trPr>
        <w:tc>
          <w:tcPr>
            <w:tcW w:w="4876" w:type="dxa"/>
            <w:tcBorders>
              <w:top w:val="nil"/>
              <w:left w:val="nil"/>
              <w:bottom w:val="nil"/>
              <w:right w:val="nil"/>
            </w:tcBorders>
          </w:tcPr>
          <w:p w14:paraId="4532413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3FCF09D" w14:textId="77777777" w:rsidR="00FE5602" w:rsidRPr="000D6917" w:rsidRDefault="00FE5602" w:rsidP="00673A64">
            <w:pPr>
              <w:pStyle w:val="AmColumnHeading"/>
            </w:pPr>
            <w:r w:rsidRPr="000D6917">
              <w:t>Amendement</w:t>
            </w:r>
          </w:p>
        </w:tc>
      </w:tr>
      <w:tr w:rsidR="00FE5602" w:rsidRPr="000D6917" w14:paraId="1B03C4C1" w14:textId="77777777" w:rsidTr="00673A64">
        <w:trPr>
          <w:jc w:val="center"/>
        </w:trPr>
        <w:tc>
          <w:tcPr>
            <w:tcW w:w="4876" w:type="dxa"/>
            <w:tcBorders>
              <w:top w:val="nil"/>
              <w:left w:val="nil"/>
              <w:bottom w:val="nil"/>
              <w:right w:val="nil"/>
            </w:tcBorders>
          </w:tcPr>
          <w:p w14:paraId="7AE9A481" w14:textId="77777777" w:rsidR="00FE5602" w:rsidRPr="000D6917" w:rsidRDefault="00FE5602" w:rsidP="00673A64">
            <w:pPr>
              <w:pStyle w:val="Normal6a"/>
            </w:pPr>
          </w:p>
        </w:tc>
        <w:tc>
          <w:tcPr>
            <w:tcW w:w="4876" w:type="dxa"/>
            <w:tcBorders>
              <w:top w:val="nil"/>
              <w:left w:val="nil"/>
              <w:bottom w:val="nil"/>
              <w:right w:val="nil"/>
            </w:tcBorders>
          </w:tcPr>
          <w:p w14:paraId="7058D582" w14:textId="77A399F7" w:rsidR="00FE5602" w:rsidRPr="000D6917" w:rsidRDefault="00FE5602" w:rsidP="00673A64">
            <w:pPr>
              <w:pStyle w:val="Normal6a"/>
            </w:pPr>
            <w:r w:rsidRPr="000D6917">
              <w:rPr>
                <w:b/>
                <w:i/>
              </w:rPr>
              <w:t>(19 bis)</w:t>
            </w:r>
            <w:r w:rsidRPr="000D6917">
              <w:tab/>
            </w:r>
            <w:r w:rsidRPr="000D6917">
              <w:rPr>
                <w:b/>
                <w:i/>
              </w:rPr>
              <w:t>Les demandeurs d</w:t>
            </w:r>
            <w:r w:rsidR="00FC18B4">
              <w:rPr>
                <w:b/>
                <w:i/>
              </w:rPr>
              <w:t>’</w:t>
            </w:r>
            <w:r w:rsidRPr="000D6917">
              <w:rPr>
                <w:b/>
                <w:i/>
              </w:rPr>
              <w:t>emploi de pays tiers peuvent également bénéficier d</w:t>
            </w:r>
            <w:r w:rsidR="00FC18B4">
              <w:rPr>
                <w:b/>
                <w:i/>
              </w:rPr>
              <w:t>’</w:t>
            </w:r>
            <w:r w:rsidRPr="000D6917">
              <w:rPr>
                <w:b/>
                <w:i/>
              </w:rPr>
              <w:t>un soutien par l</w:t>
            </w:r>
            <w:r w:rsidR="00FC18B4">
              <w:rPr>
                <w:b/>
                <w:i/>
              </w:rPr>
              <w:t>’</w:t>
            </w:r>
            <w:r w:rsidRPr="000D6917">
              <w:rPr>
                <w:b/>
                <w:i/>
              </w:rPr>
              <w:t>intermédiaire de cadres nationaux relatifs au développement et à la validation des compétences dans un pays tiers. Ces cadres sont soutenus financièrement par un État membre et/ou par un financement de l</w:t>
            </w:r>
            <w:r w:rsidR="00FC18B4">
              <w:rPr>
                <w:b/>
                <w:i/>
              </w:rPr>
              <w:t>’</w:t>
            </w:r>
            <w:r w:rsidRPr="000D6917">
              <w:rPr>
                <w:b/>
                <w:i/>
              </w:rPr>
              <w:t>Union en dehors du cadre du partenariat pour les talents. Par conséquent, les compétences développées ou validées dans les cadres nationaux devraient aussi être certifiées par le passe «partenariat pour les talents» qui est visible dans le contexte du réservoir européen de talents.</w:t>
            </w:r>
          </w:p>
        </w:tc>
      </w:tr>
    </w:tbl>
    <w:p w14:paraId="7A9FE29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2C3FFA9" w14:textId="77777777" w:rsidR="00FE5602" w:rsidRPr="000D6917" w:rsidRDefault="00FE5602" w:rsidP="00FE5602">
      <w:r w:rsidRPr="000D6917">
        <w:rPr>
          <w:rStyle w:val="HideTWBExt"/>
        </w:rPr>
        <w:t>&lt;/AmendB&gt;</w:t>
      </w:r>
    </w:p>
    <w:p w14:paraId="1BD29FB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233</w:t>
      </w:r>
      <w:r w:rsidRPr="000D6917">
        <w:rPr>
          <w:rStyle w:val="HideTWBExt"/>
          <w:b w:val="0"/>
        </w:rPr>
        <w:t>&lt;/NumAmB&gt;</w:t>
      </w:r>
    </w:p>
    <w:p w14:paraId="7A44FDF9"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43D02DE5" w14:textId="77777777" w:rsidR="00FE5602" w:rsidRPr="000D6917" w:rsidRDefault="00FE5602" w:rsidP="00FE5602">
      <w:pPr>
        <w:pStyle w:val="NormalBold"/>
      </w:pPr>
      <w:r w:rsidRPr="000D6917">
        <w:rPr>
          <w:rStyle w:val="HideTWBExt"/>
          <w:b w:val="0"/>
        </w:rPr>
        <w:t>&lt;/RepeatBlock-By&gt;</w:t>
      </w:r>
    </w:p>
    <w:p w14:paraId="247D8E8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FD16678" w14:textId="77777777" w:rsidR="00FE5602" w:rsidRPr="000D6917" w:rsidRDefault="00FE5602" w:rsidP="00FE5602">
      <w:pPr>
        <w:pStyle w:val="NormalBold"/>
      </w:pPr>
      <w:r w:rsidRPr="000D6917">
        <w:rPr>
          <w:rStyle w:val="HideTWBExt"/>
          <w:b w:val="0"/>
        </w:rPr>
        <w:t>&lt;Article&gt;</w:t>
      </w:r>
      <w:r w:rsidRPr="000D6917">
        <w:t>Considérant 20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C1AEC39" w14:textId="77777777" w:rsidTr="00673A64">
        <w:trPr>
          <w:trHeight w:hRule="exact" w:val="240"/>
          <w:jc w:val="center"/>
        </w:trPr>
        <w:tc>
          <w:tcPr>
            <w:tcW w:w="9752" w:type="dxa"/>
            <w:gridSpan w:val="2"/>
            <w:tcBorders>
              <w:top w:val="nil"/>
              <w:left w:val="nil"/>
              <w:bottom w:val="nil"/>
              <w:right w:val="nil"/>
            </w:tcBorders>
          </w:tcPr>
          <w:p w14:paraId="1F5507DA" w14:textId="77777777" w:rsidR="00FE5602" w:rsidRPr="000D6917" w:rsidRDefault="00FE5602" w:rsidP="00673A64"/>
        </w:tc>
      </w:tr>
      <w:tr w:rsidR="00FE5602" w:rsidRPr="000D6917" w14:paraId="0228D2DC" w14:textId="77777777" w:rsidTr="00673A64">
        <w:trPr>
          <w:trHeight w:val="240"/>
          <w:jc w:val="center"/>
        </w:trPr>
        <w:tc>
          <w:tcPr>
            <w:tcW w:w="4876" w:type="dxa"/>
            <w:tcBorders>
              <w:top w:val="nil"/>
              <w:left w:val="nil"/>
              <w:bottom w:val="nil"/>
              <w:right w:val="nil"/>
            </w:tcBorders>
          </w:tcPr>
          <w:p w14:paraId="4FE4F8C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E281135" w14:textId="77777777" w:rsidR="00FE5602" w:rsidRPr="000D6917" w:rsidRDefault="00FE5602" w:rsidP="00673A64">
            <w:pPr>
              <w:pStyle w:val="AmColumnHeading"/>
            </w:pPr>
            <w:r w:rsidRPr="000D6917">
              <w:t>Amendement</w:t>
            </w:r>
          </w:p>
        </w:tc>
      </w:tr>
      <w:tr w:rsidR="00FE5602" w:rsidRPr="000D6917" w14:paraId="176D3660" w14:textId="77777777" w:rsidTr="00673A64">
        <w:trPr>
          <w:jc w:val="center"/>
        </w:trPr>
        <w:tc>
          <w:tcPr>
            <w:tcW w:w="4876" w:type="dxa"/>
            <w:tcBorders>
              <w:top w:val="nil"/>
              <w:left w:val="nil"/>
              <w:bottom w:val="nil"/>
              <w:right w:val="nil"/>
            </w:tcBorders>
          </w:tcPr>
          <w:p w14:paraId="732DE2AA" w14:textId="77777777" w:rsidR="00FE5602" w:rsidRPr="000D6917" w:rsidRDefault="00FE5602" w:rsidP="00673A64">
            <w:pPr>
              <w:pStyle w:val="Normal6a"/>
            </w:pPr>
            <w:r w:rsidRPr="000D6917">
              <w:t>(20)</w:t>
            </w:r>
            <w:r w:rsidRPr="000D6917">
              <w:tab/>
              <w:t>La liste des pays tiers et des États membres participant aux partenariats pour les talents devrait être publiée sur la plateforme informatique du réservoir européen de talents, ainsi que les professions ciblées par chaque partenariat.</w:t>
            </w:r>
          </w:p>
        </w:tc>
        <w:tc>
          <w:tcPr>
            <w:tcW w:w="4876" w:type="dxa"/>
            <w:tcBorders>
              <w:top w:val="nil"/>
              <w:left w:val="nil"/>
              <w:bottom w:val="nil"/>
              <w:right w:val="nil"/>
            </w:tcBorders>
          </w:tcPr>
          <w:p w14:paraId="425D7C0F" w14:textId="77777777" w:rsidR="00FE5602" w:rsidRPr="000D6917" w:rsidRDefault="00FE5602" w:rsidP="00673A64">
            <w:pPr>
              <w:pStyle w:val="Normal6a"/>
            </w:pPr>
            <w:r w:rsidRPr="000D6917">
              <w:t>(20)</w:t>
            </w:r>
            <w:r w:rsidRPr="000D6917">
              <w:tab/>
              <w:t xml:space="preserve">La liste des pays tiers et des États membres participant aux partenariats pour les talents devrait être publiée sur la plateforme informatique du réservoir européen de talents, ainsi que les professions ciblées par chaque partenariat. </w:t>
            </w:r>
            <w:r w:rsidRPr="000D6917">
              <w:rPr>
                <w:b/>
                <w:i/>
              </w:rPr>
              <w:t>Aux fins du réservoir européen de talents, ces professions devraient nécessiter un haut niveau de qualifications ou de compétences.</w:t>
            </w:r>
          </w:p>
        </w:tc>
      </w:tr>
    </w:tbl>
    <w:p w14:paraId="53CBBC1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9FAC50C" w14:textId="77777777" w:rsidR="00FE5602" w:rsidRPr="000D6917" w:rsidRDefault="00FE5602" w:rsidP="00FE5602">
      <w:r w:rsidRPr="000D6917">
        <w:rPr>
          <w:rStyle w:val="HideTWBExt"/>
        </w:rPr>
        <w:t>&lt;/AmendB&gt;</w:t>
      </w:r>
    </w:p>
    <w:p w14:paraId="2A737FB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234</w:t>
      </w:r>
      <w:r w:rsidRPr="000D6917">
        <w:rPr>
          <w:rStyle w:val="HideTWBExt"/>
          <w:b w:val="0"/>
        </w:rPr>
        <w:t>&lt;/NumAmB&gt;</w:t>
      </w:r>
    </w:p>
    <w:p w14:paraId="2BF8126F"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66E7FC92" w14:textId="77777777" w:rsidR="00FE5602" w:rsidRPr="000D6917" w:rsidRDefault="00FE5602" w:rsidP="00FE5602">
      <w:pPr>
        <w:pStyle w:val="NormalBold"/>
      </w:pPr>
      <w:r w:rsidRPr="000D6917">
        <w:rPr>
          <w:rStyle w:val="HideTWBExt"/>
          <w:b w:val="0"/>
        </w:rPr>
        <w:t>&lt;/RepeatBlock-By&gt;</w:t>
      </w:r>
    </w:p>
    <w:p w14:paraId="6CD15B7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6AF73D9" w14:textId="77777777" w:rsidR="00FE5602" w:rsidRPr="000D6917" w:rsidRDefault="00FE5602" w:rsidP="00FE5602">
      <w:pPr>
        <w:pStyle w:val="NormalBold"/>
      </w:pPr>
      <w:r w:rsidRPr="000D6917">
        <w:rPr>
          <w:rStyle w:val="HideTWBExt"/>
          <w:b w:val="0"/>
        </w:rPr>
        <w:t>&lt;Article&gt;</w:t>
      </w:r>
      <w:r w:rsidRPr="000D6917">
        <w:t>Considérant 20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8136D9F" w14:textId="77777777" w:rsidTr="00673A64">
        <w:trPr>
          <w:trHeight w:hRule="exact" w:val="240"/>
          <w:jc w:val="center"/>
        </w:trPr>
        <w:tc>
          <w:tcPr>
            <w:tcW w:w="9752" w:type="dxa"/>
            <w:gridSpan w:val="2"/>
            <w:tcBorders>
              <w:top w:val="nil"/>
              <w:left w:val="nil"/>
              <w:bottom w:val="nil"/>
              <w:right w:val="nil"/>
            </w:tcBorders>
          </w:tcPr>
          <w:p w14:paraId="03FC108C" w14:textId="77777777" w:rsidR="00FE5602" w:rsidRPr="000D6917" w:rsidRDefault="00FE5602" w:rsidP="00673A64"/>
        </w:tc>
      </w:tr>
      <w:tr w:rsidR="00FE5602" w:rsidRPr="000D6917" w14:paraId="32ACE5EF" w14:textId="77777777" w:rsidTr="00673A64">
        <w:trPr>
          <w:trHeight w:val="240"/>
          <w:jc w:val="center"/>
        </w:trPr>
        <w:tc>
          <w:tcPr>
            <w:tcW w:w="4876" w:type="dxa"/>
            <w:tcBorders>
              <w:top w:val="nil"/>
              <w:left w:val="nil"/>
              <w:bottom w:val="nil"/>
              <w:right w:val="nil"/>
            </w:tcBorders>
          </w:tcPr>
          <w:p w14:paraId="1C6177C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23BFEDA" w14:textId="77777777" w:rsidR="00FE5602" w:rsidRPr="000D6917" w:rsidRDefault="00FE5602" w:rsidP="00673A64">
            <w:pPr>
              <w:pStyle w:val="AmColumnHeading"/>
            </w:pPr>
            <w:r w:rsidRPr="000D6917">
              <w:t>Amendement</w:t>
            </w:r>
          </w:p>
        </w:tc>
      </w:tr>
      <w:tr w:rsidR="00FE5602" w:rsidRPr="000D6917" w14:paraId="369BB392" w14:textId="77777777" w:rsidTr="00673A64">
        <w:trPr>
          <w:jc w:val="center"/>
        </w:trPr>
        <w:tc>
          <w:tcPr>
            <w:tcW w:w="4876" w:type="dxa"/>
            <w:tcBorders>
              <w:top w:val="nil"/>
              <w:left w:val="nil"/>
              <w:bottom w:val="nil"/>
              <w:right w:val="nil"/>
            </w:tcBorders>
          </w:tcPr>
          <w:p w14:paraId="2DFDDB84" w14:textId="77777777" w:rsidR="00FE5602" w:rsidRPr="000D6917" w:rsidRDefault="00FE5602" w:rsidP="00673A64">
            <w:pPr>
              <w:pStyle w:val="Normal6a"/>
            </w:pPr>
            <w:r w:rsidRPr="000D6917">
              <w:t>(20)</w:t>
            </w:r>
            <w:r w:rsidRPr="000D6917">
              <w:tab/>
              <w:t xml:space="preserve">La liste des pays tiers et des États membres participant aux partenariats pour les talents </w:t>
            </w:r>
            <w:r w:rsidRPr="000D6917">
              <w:rPr>
                <w:b/>
                <w:i/>
              </w:rPr>
              <w:t>devrait être publiée</w:t>
            </w:r>
            <w:r w:rsidRPr="000D6917">
              <w:t xml:space="preserve"> sur la plateforme informatique du réservoir européen de talents, ainsi que les professions ciblées par chaque partenariat.</w:t>
            </w:r>
          </w:p>
        </w:tc>
        <w:tc>
          <w:tcPr>
            <w:tcW w:w="4876" w:type="dxa"/>
            <w:tcBorders>
              <w:top w:val="nil"/>
              <w:left w:val="nil"/>
              <w:bottom w:val="nil"/>
              <w:right w:val="nil"/>
            </w:tcBorders>
          </w:tcPr>
          <w:p w14:paraId="7EDB1AAF" w14:textId="77777777" w:rsidR="00FE5602" w:rsidRPr="000D6917" w:rsidRDefault="00FE5602" w:rsidP="00673A64">
            <w:pPr>
              <w:pStyle w:val="Normal6a"/>
            </w:pPr>
            <w:r w:rsidRPr="000D6917">
              <w:t>(20)</w:t>
            </w:r>
            <w:r w:rsidRPr="000D6917">
              <w:tab/>
            </w:r>
            <w:r w:rsidRPr="000D6917">
              <w:rPr>
                <w:b/>
                <w:i/>
              </w:rPr>
              <w:t>Le secrétariat chargé du réservoir européen de talents devrait publier</w:t>
            </w:r>
            <w:r w:rsidRPr="000D6917">
              <w:t xml:space="preserve"> la liste des pays tiers et des États membres participant aux partenariats pour les talents sur la plateforme informatique du réservoir européen de talents, ainsi que les professions ciblées par chaque partenariat.</w:t>
            </w:r>
          </w:p>
        </w:tc>
      </w:tr>
    </w:tbl>
    <w:p w14:paraId="0E44B598"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CF73B9E" w14:textId="77777777" w:rsidR="00FE5602" w:rsidRPr="000D6917" w:rsidRDefault="00FE5602" w:rsidP="00FE5602">
      <w:r w:rsidRPr="000D6917">
        <w:rPr>
          <w:rStyle w:val="HideTWBExt"/>
        </w:rPr>
        <w:t>&lt;/AmendB&gt;</w:t>
      </w:r>
    </w:p>
    <w:p w14:paraId="5F617B9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235</w:t>
      </w:r>
      <w:r w:rsidRPr="000D6917">
        <w:rPr>
          <w:rStyle w:val="HideTWBExt"/>
          <w:b w:val="0"/>
        </w:rPr>
        <w:t>&lt;/NumAmB&gt;</w:t>
      </w:r>
    </w:p>
    <w:p w14:paraId="39CFF5BA"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w:t>
      </w:r>
      <w:r w:rsidRPr="000D6917">
        <w:rPr>
          <w:rStyle w:val="HideTWBExt"/>
          <w:b w:val="0"/>
        </w:rPr>
        <w:t>&lt;/Members&gt;</w:t>
      </w:r>
    </w:p>
    <w:p w14:paraId="7A12A32E" w14:textId="77777777" w:rsidR="00FE5602" w:rsidRPr="000D6917" w:rsidRDefault="00FE5602" w:rsidP="00FE5602">
      <w:pPr>
        <w:pStyle w:val="NormalBold"/>
      </w:pPr>
      <w:r w:rsidRPr="000D6917">
        <w:rPr>
          <w:rStyle w:val="HideTWBExt"/>
          <w:b w:val="0"/>
        </w:rPr>
        <w:t>&lt;/RepeatBlock-By&gt;</w:t>
      </w:r>
    </w:p>
    <w:p w14:paraId="380B07E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A3B3436" w14:textId="77777777" w:rsidR="00FE5602" w:rsidRPr="000D6917" w:rsidRDefault="00FE5602" w:rsidP="00FE5602">
      <w:pPr>
        <w:pStyle w:val="NormalBold"/>
      </w:pPr>
      <w:r w:rsidRPr="000D6917">
        <w:rPr>
          <w:rStyle w:val="HideTWBExt"/>
          <w:b w:val="0"/>
        </w:rPr>
        <w:t>&lt;Article&gt;</w:t>
      </w:r>
      <w:r w:rsidRPr="000D6917">
        <w:t>Considérant 21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579F109" w14:textId="77777777" w:rsidTr="00673A64">
        <w:trPr>
          <w:trHeight w:hRule="exact" w:val="240"/>
          <w:jc w:val="center"/>
        </w:trPr>
        <w:tc>
          <w:tcPr>
            <w:tcW w:w="9752" w:type="dxa"/>
            <w:gridSpan w:val="2"/>
            <w:tcBorders>
              <w:top w:val="nil"/>
              <w:left w:val="nil"/>
              <w:bottom w:val="nil"/>
              <w:right w:val="nil"/>
            </w:tcBorders>
          </w:tcPr>
          <w:p w14:paraId="6C4EC8CA" w14:textId="77777777" w:rsidR="00FE5602" w:rsidRPr="000D6917" w:rsidRDefault="00FE5602" w:rsidP="00673A64"/>
        </w:tc>
      </w:tr>
      <w:tr w:rsidR="00FE5602" w:rsidRPr="000D6917" w14:paraId="33CAE2C0" w14:textId="77777777" w:rsidTr="00673A64">
        <w:trPr>
          <w:trHeight w:val="240"/>
          <w:jc w:val="center"/>
        </w:trPr>
        <w:tc>
          <w:tcPr>
            <w:tcW w:w="4876" w:type="dxa"/>
            <w:tcBorders>
              <w:top w:val="nil"/>
              <w:left w:val="nil"/>
              <w:bottom w:val="nil"/>
              <w:right w:val="nil"/>
            </w:tcBorders>
          </w:tcPr>
          <w:p w14:paraId="52209F4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88BBC7D" w14:textId="77777777" w:rsidR="00FE5602" w:rsidRPr="000D6917" w:rsidRDefault="00FE5602" w:rsidP="00673A64">
            <w:pPr>
              <w:pStyle w:val="AmColumnHeading"/>
            </w:pPr>
            <w:r w:rsidRPr="000D6917">
              <w:t>Amendement</w:t>
            </w:r>
          </w:p>
        </w:tc>
      </w:tr>
      <w:tr w:rsidR="00FE5602" w:rsidRPr="000D6917" w14:paraId="42D3E5E8" w14:textId="77777777" w:rsidTr="00673A64">
        <w:trPr>
          <w:jc w:val="center"/>
        </w:trPr>
        <w:tc>
          <w:tcPr>
            <w:tcW w:w="4876" w:type="dxa"/>
            <w:tcBorders>
              <w:top w:val="nil"/>
              <w:left w:val="nil"/>
              <w:bottom w:val="nil"/>
              <w:right w:val="nil"/>
            </w:tcBorders>
          </w:tcPr>
          <w:p w14:paraId="0969A357" w14:textId="08852E7C" w:rsidR="00FE5602" w:rsidRPr="000D6917" w:rsidRDefault="00FE5602" w:rsidP="00673A64">
            <w:pPr>
              <w:pStyle w:val="Normal6a"/>
            </w:pPr>
            <w:r w:rsidRPr="000D6917">
              <w:t>(21)</w:t>
            </w:r>
            <w:r w:rsidRPr="000D6917">
              <w:tab/>
              <w:t>Dans le cadre d</w:t>
            </w:r>
            <w:r w:rsidR="00FC18B4">
              <w:t>’</w:t>
            </w:r>
            <w:r w:rsidRPr="000D6917">
              <w:t>un partenariat pour les talents, le développement et la validation des compétences peuvent être ciblés sur le marché du travail d</w:t>
            </w:r>
            <w:r w:rsidR="00FC18B4">
              <w:t>’</w:t>
            </w:r>
            <w:r w:rsidRPr="000D6917">
              <w:t>un ou de plusieurs États membres participants. Les États membres peuvent contribuer, y compris financièrement, à l</w:t>
            </w:r>
            <w:r w:rsidR="00FC18B4">
              <w:t>’</w:t>
            </w:r>
            <w:r w:rsidRPr="000D6917">
              <w:t>élaboration et à la mise en œuvre du soutien au développement et à la validation des compétences offert dans le cadre d</w:t>
            </w:r>
            <w:r w:rsidR="00FC18B4">
              <w:t>’</w:t>
            </w:r>
            <w:r w:rsidRPr="000D6917">
              <w:t xml:space="preserve">un partenariat pour les talents. </w:t>
            </w:r>
            <w:r w:rsidRPr="000D6917">
              <w:rPr>
                <w:b/>
                <w:i/>
              </w:rPr>
              <w:t>Par conséquent, si les États membres participant au partenariat pour les talents en décident ainsi, seuls les employeurs établis dans un ou plusieurs États membres participant à un partenariat pour les talents devraient être en mesure, pendant une période maximale d</w:t>
            </w:r>
            <w:r w:rsidR="00FC18B4">
              <w:rPr>
                <w:b/>
                <w:i/>
              </w:rPr>
              <w:t>’</w:t>
            </w:r>
            <w:r w:rsidRPr="000D6917">
              <w:rPr>
                <w:b/>
                <w:i/>
              </w:rPr>
              <w:t>un an, de rechercher des demandeurs d</w:t>
            </w:r>
            <w:r w:rsidR="00FC18B4">
              <w:rPr>
                <w:b/>
                <w:i/>
              </w:rPr>
              <w:t>’</w:t>
            </w:r>
            <w:r w:rsidRPr="000D6917">
              <w:rPr>
                <w:b/>
                <w:i/>
              </w:rPr>
              <w:t>emploi inscrits titulaires d</w:t>
            </w:r>
            <w:r w:rsidR="00FC18B4">
              <w:rPr>
                <w:b/>
                <w:i/>
              </w:rPr>
              <w:t>’</w:t>
            </w:r>
            <w:r w:rsidRPr="000D6917">
              <w:rPr>
                <w:b/>
                <w:i/>
              </w:rPr>
              <w:t>un passe européen «partenariat pour les talents». Cette possibilité pourrait notamment s</w:t>
            </w:r>
            <w:r w:rsidR="00FC18B4">
              <w:rPr>
                <w:b/>
                <w:i/>
              </w:rPr>
              <w:t>’</w:t>
            </w:r>
            <w:r w:rsidRPr="000D6917">
              <w:rPr>
                <w:b/>
                <w:i/>
              </w:rPr>
              <w:t>appliquer dans les cas où le développement des compétences a été spécifiquement ciblé pour répondre aux besoins d</w:t>
            </w:r>
            <w:r w:rsidR="00FC18B4">
              <w:rPr>
                <w:b/>
                <w:i/>
              </w:rPr>
              <w:t>’</w:t>
            </w:r>
            <w:r w:rsidRPr="000D6917">
              <w:rPr>
                <w:b/>
                <w:i/>
              </w:rPr>
              <w:t>un État membre. La plateforme informatique du réservoir européen de talents devrait contenir des informations précisant aux demandeurs d</w:t>
            </w:r>
            <w:r w:rsidR="00FC18B4">
              <w:rPr>
                <w:b/>
                <w:i/>
              </w:rPr>
              <w:t>’</w:t>
            </w:r>
            <w:r w:rsidRPr="000D6917">
              <w:rPr>
                <w:b/>
                <w:i/>
              </w:rPr>
              <w:t>emploi issus de pays tiers inscrits et aux employeurs participant au réservoir européen de talents si cette possibilité est appliquée, et dans quels cas. Tous les employeurs participant au réservoir européen de talents peuvent consulter les profils de demandeurs d</w:t>
            </w:r>
            <w:r w:rsidR="00FC18B4">
              <w:rPr>
                <w:b/>
                <w:i/>
              </w:rPr>
              <w:t>’</w:t>
            </w:r>
            <w:r w:rsidRPr="000D6917">
              <w:rPr>
                <w:b/>
                <w:i/>
              </w:rPr>
              <w:t>emploi inscrits titulaires d</w:t>
            </w:r>
            <w:r w:rsidR="00FC18B4">
              <w:rPr>
                <w:b/>
                <w:i/>
              </w:rPr>
              <w:t>’</w:t>
            </w:r>
            <w:r w:rsidRPr="000D6917">
              <w:rPr>
                <w:b/>
                <w:i/>
              </w:rPr>
              <w:t>un passe européen «partenariat pour les talents» à l</w:t>
            </w:r>
            <w:r w:rsidR="00FC18B4">
              <w:rPr>
                <w:b/>
                <w:i/>
              </w:rPr>
              <w:t>’</w:t>
            </w:r>
            <w:r w:rsidRPr="000D6917">
              <w:rPr>
                <w:b/>
                <w:i/>
              </w:rPr>
              <w:t>issue de cette période.</w:t>
            </w:r>
            <w:r w:rsidRPr="000D6917">
              <w:t xml:space="preserve"> Les demandeurs d</w:t>
            </w:r>
            <w:r w:rsidR="00FC18B4">
              <w:t>’</w:t>
            </w:r>
            <w:r w:rsidRPr="000D6917">
              <w:t>emploi issus de pays tiers qui ont bénéficié d</w:t>
            </w:r>
            <w:r w:rsidR="00FC18B4">
              <w:t>’</w:t>
            </w:r>
            <w:r w:rsidRPr="000D6917">
              <w:t>un soutien dans le cadre d</w:t>
            </w:r>
            <w:r w:rsidR="00FC18B4">
              <w:t>’</w:t>
            </w:r>
            <w:r w:rsidRPr="000D6917">
              <w:t xml:space="preserve">un partenariat pour les talents </w:t>
            </w:r>
            <w:r w:rsidRPr="000D6917">
              <w:rPr>
                <w:b/>
                <w:i/>
              </w:rPr>
              <w:t>devraient toujours avoir la possibilité de s</w:t>
            </w:r>
            <w:r w:rsidR="00FC18B4">
              <w:rPr>
                <w:b/>
                <w:i/>
              </w:rPr>
              <w:t>’</w:t>
            </w:r>
            <w:r w:rsidRPr="000D6917">
              <w:rPr>
                <w:b/>
                <w:i/>
              </w:rPr>
              <w:t>inscrire dans le réservoir européen de talents, à l</w:t>
            </w:r>
            <w:r w:rsidR="00FC18B4">
              <w:rPr>
                <w:b/>
                <w:i/>
              </w:rPr>
              <w:t>’</w:t>
            </w:r>
            <w:r w:rsidRPr="000D6917">
              <w:rPr>
                <w:b/>
                <w:i/>
              </w:rPr>
              <w:t>instar de n</w:t>
            </w:r>
            <w:r w:rsidR="00FC18B4">
              <w:rPr>
                <w:b/>
                <w:i/>
              </w:rPr>
              <w:t>’</w:t>
            </w:r>
            <w:r w:rsidRPr="000D6917">
              <w:rPr>
                <w:b/>
                <w:i/>
              </w:rPr>
              <w:t>importe quel autre ressortissant de pays tiers, sans avoir à déclarer l</w:t>
            </w:r>
            <w:r w:rsidR="00FC18B4">
              <w:rPr>
                <w:b/>
                <w:i/>
              </w:rPr>
              <w:t>’</w:t>
            </w:r>
            <w:r w:rsidRPr="000D6917">
              <w:rPr>
                <w:b/>
                <w:i/>
              </w:rPr>
              <w:t>existence d</w:t>
            </w:r>
            <w:r w:rsidR="00FC18B4">
              <w:rPr>
                <w:b/>
                <w:i/>
              </w:rPr>
              <w:t>’</w:t>
            </w:r>
            <w:r w:rsidRPr="000D6917">
              <w:rPr>
                <w:b/>
                <w:i/>
              </w:rPr>
              <w:t>un</w:t>
            </w:r>
            <w:r w:rsidRPr="000D6917">
              <w:t xml:space="preserve"> passe européen «partenariat pour les talents», </w:t>
            </w:r>
            <w:r w:rsidRPr="000D6917">
              <w:rPr>
                <w:b/>
                <w:i/>
              </w:rPr>
              <w:t>et pouvoir ainsi postuler à des emplois dans d</w:t>
            </w:r>
            <w:r w:rsidR="00FC18B4">
              <w:rPr>
                <w:b/>
                <w:i/>
              </w:rPr>
              <w:t>’</w:t>
            </w:r>
            <w:r w:rsidRPr="000D6917">
              <w:rPr>
                <w:b/>
                <w:i/>
              </w:rPr>
              <w:t>autres États membres</w:t>
            </w:r>
            <w:r w:rsidRPr="000D6917">
              <w:t>.</w:t>
            </w:r>
          </w:p>
        </w:tc>
        <w:tc>
          <w:tcPr>
            <w:tcW w:w="4876" w:type="dxa"/>
            <w:tcBorders>
              <w:top w:val="nil"/>
              <w:left w:val="nil"/>
              <w:bottom w:val="nil"/>
              <w:right w:val="nil"/>
            </w:tcBorders>
          </w:tcPr>
          <w:p w14:paraId="34ABEDF0" w14:textId="57CB287E" w:rsidR="00FE5602" w:rsidRPr="000D6917" w:rsidRDefault="00FE5602" w:rsidP="00673A64">
            <w:pPr>
              <w:pStyle w:val="Normal6a"/>
            </w:pPr>
            <w:r w:rsidRPr="000D6917">
              <w:t>(21)</w:t>
            </w:r>
            <w:r w:rsidRPr="000D6917">
              <w:tab/>
              <w:t>Dans le cadre d</w:t>
            </w:r>
            <w:r w:rsidR="00FC18B4">
              <w:t>’</w:t>
            </w:r>
            <w:r w:rsidRPr="000D6917">
              <w:t>un partenariat pour les talents, le développement et la validation des compétences peuvent être ciblés sur le marché du travail d</w:t>
            </w:r>
            <w:r w:rsidR="00FC18B4">
              <w:t>’</w:t>
            </w:r>
            <w:r w:rsidRPr="000D6917">
              <w:t>un ou de plusieurs États membres participants. Les États membres peuvent contribuer, y compris financièrement, à l</w:t>
            </w:r>
            <w:r w:rsidR="00FC18B4">
              <w:t>’</w:t>
            </w:r>
            <w:r w:rsidRPr="000D6917">
              <w:t>élaboration et à la mise en œuvre du soutien au développement et à la validation des compétences offert dans le cadre d</w:t>
            </w:r>
            <w:r w:rsidR="00FC18B4">
              <w:t>’</w:t>
            </w:r>
            <w:r w:rsidRPr="000D6917">
              <w:t>un partenariat pour les talents. Les demandeurs d</w:t>
            </w:r>
            <w:r w:rsidR="00FC18B4">
              <w:t>’</w:t>
            </w:r>
            <w:r w:rsidRPr="000D6917">
              <w:t>emploi issus de pays tiers qui ont bénéficié d</w:t>
            </w:r>
            <w:r w:rsidR="00FC18B4">
              <w:t>’</w:t>
            </w:r>
            <w:r w:rsidRPr="000D6917">
              <w:t>un soutien dans le cadre d</w:t>
            </w:r>
            <w:r w:rsidR="00FC18B4">
              <w:t>’</w:t>
            </w:r>
            <w:r w:rsidRPr="000D6917">
              <w:t xml:space="preserve">un partenariat pour les talents </w:t>
            </w:r>
            <w:r w:rsidRPr="000D6917">
              <w:rPr>
                <w:b/>
                <w:i/>
              </w:rPr>
              <w:t>pourraient associer leur profil au</w:t>
            </w:r>
            <w:r w:rsidRPr="000D6917">
              <w:t xml:space="preserve"> passe européen «partenariat pour les talents» </w:t>
            </w:r>
            <w:r w:rsidRPr="000D6917">
              <w:rPr>
                <w:b/>
                <w:i/>
              </w:rPr>
              <w:t>certifié sur la plateforme informatique du réservoir européen de talents afin de fournir la preuve de leurs compétences développées et validées dans le cadre d</w:t>
            </w:r>
            <w:r w:rsidR="00FC18B4">
              <w:rPr>
                <w:b/>
                <w:i/>
              </w:rPr>
              <w:t>’</w:t>
            </w:r>
            <w:r w:rsidRPr="000D6917">
              <w:rPr>
                <w:b/>
                <w:i/>
              </w:rPr>
              <w:t>un partenariat européen pour les talents.</w:t>
            </w:r>
          </w:p>
        </w:tc>
      </w:tr>
    </w:tbl>
    <w:p w14:paraId="5627C75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F16B762" w14:textId="77777777" w:rsidR="00FE5602" w:rsidRPr="000D6917" w:rsidRDefault="00FE5602" w:rsidP="00FE5602">
      <w:r w:rsidRPr="000D6917">
        <w:rPr>
          <w:rStyle w:val="HideTWBExt"/>
        </w:rPr>
        <w:t>&lt;/AmendB&gt;</w:t>
      </w:r>
    </w:p>
    <w:p w14:paraId="3944EB7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236</w:t>
      </w:r>
      <w:r w:rsidRPr="000D6917">
        <w:rPr>
          <w:rStyle w:val="HideTWBExt"/>
          <w:b w:val="0"/>
        </w:rPr>
        <w:t>&lt;/NumAmB&gt;</w:t>
      </w:r>
    </w:p>
    <w:p w14:paraId="240AFD78"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54AA9D04" w14:textId="77777777" w:rsidR="00FE5602" w:rsidRPr="000D6917" w:rsidRDefault="00FE5602" w:rsidP="00FE5602">
      <w:pPr>
        <w:pStyle w:val="NormalBold"/>
      </w:pPr>
      <w:r w:rsidRPr="000D6917">
        <w:rPr>
          <w:rStyle w:val="HideTWBExt"/>
          <w:b w:val="0"/>
        </w:rPr>
        <w:t>&lt;/RepeatBlock-By&gt;</w:t>
      </w:r>
    </w:p>
    <w:p w14:paraId="305673A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FA089C9" w14:textId="77777777" w:rsidR="00FE5602" w:rsidRPr="000D6917" w:rsidRDefault="00FE5602" w:rsidP="00FE5602">
      <w:pPr>
        <w:pStyle w:val="NormalBold"/>
      </w:pPr>
      <w:r w:rsidRPr="000D6917">
        <w:rPr>
          <w:rStyle w:val="HideTWBExt"/>
          <w:b w:val="0"/>
        </w:rPr>
        <w:t>&lt;Article&gt;</w:t>
      </w:r>
      <w:r w:rsidRPr="000D6917">
        <w:t>Considérant 21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38139E5" w14:textId="77777777" w:rsidTr="00673A64">
        <w:trPr>
          <w:trHeight w:hRule="exact" w:val="240"/>
          <w:jc w:val="center"/>
        </w:trPr>
        <w:tc>
          <w:tcPr>
            <w:tcW w:w="9752" w:type="dxa"/>
            <w:gridSpan w:val="2"/>
            <w:tcBorders>
              <w:top w:val="nil"/>
              <w:left w:val="nil"/>
              <w:bottom w:val="nil"/>
              <w:right w:val="nil"/>
            </w:tcBorders>
          </w:tcPr>
          <w:p w14:paraId="4CD2F155" w14:textId="77777777" w:rsidR="00FE5602" w:rsidRPr="000D6917" w:rsidRDefault="00FE5602" w:rsidP="00673A64"/>
        </w:tc>
      </w:tr>
      <w:tr w:rsidR="00FE5602" w:rsidRPr="000D6917" w14:paraId="3C7F6A37" w14:textId="77777777" w:rsidTr="00673A64">
        <w:trPr>
          <w:trHeight w:val="240"/>
          <w:jc w:val="center"/>
        </w:trPr>
        <w:tc>
          <w:tcPr>
            <w:tcW w:w="4876" w:type="dxa"/>
            <w:tcBorders>
              <w:top w:val="nil"/>
              <w:left w:val="nil"/>
              <w:bottom w:val="nil"/>
              <w:right w:val="nil"/>
            </w:tcBorders>
          </w:tcPr>
          <w:p w14:paraId="1F96F53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D4ADFFA" w14:textId="77777777" w:rsidR="00FE5602" w:rsidRPr="000D6917" w:rsidRDefault="00FE5602" w:rsidP="00673A64">
            <w:pPr>
              <w:pStyle w:val="AmColumnHeading"/>
            </w:pPr>
            <w:r w:rsidRPr="000D6917">
              <w:t>Amendement</w:t>
            </w:r>
          </w:p>
        </w:tc>
      </w:tr>
      <w:tr w:rsidR="00FE5602" w:rsidRPr="000D6917" w14:paraId="3F0B3315" w14:textId="77777777" w:rsidTr="00673A64">
        <w:trPr>
          <w:jc w:val="center"/>
        </w:trPr>
        <w:tc>
          <w:tcPr>
            <w:tcW w:w="4876" w:type="dxa"/>
            <w:tcBorders>
              <w:top w:val="nil"/>
              <w:left w:val="nil"/>
              <w:bottom w:val="nil"/>
              <w:right w:val="nil"/>
            </w:tcBorders>
          </w:tcPr>
          <w:p w14:paraId="7F1A8523" w14:textId="6C7C8620" w:rsidR="00FE5602" w:rsidRPr="000D6917" w:rsidRDefault="00FE5602" w:rsidP="00673A64">
            <w:pPr>
              <w:pStyle w:val="Normal6a"/>
            </w:pPr>
            <w:r w:rsidRPr="000D6917">
              <w:t>(21)</w:t>
            </w:r>
            <w:r w:rsidRPr="000D6917">
              <w:tab/>
              <w:t>Dans le cadre d</w:t>
            </w:r>
            <w:r w:rsidR="00FC18B4">
              <w:t>’</w:t>
            </w:r>
            <w:r w:rsidRPr="000D6917">
              <w:t>un partenariat pour les talents, le développement et la validation des compétences peuvent être ciblés sur le marché du travail d</w:t>
            </w:r>
            <w:r w:rsidR="00FC18B4">
              <w:t>’</w:t>
            </w:r>
            <w:r w:rsidRPr="000D6917">
              <w:t>un ou de plusieurs États membres participants. Les États membres peuvent contribuer, y compris financièrement, à l</w:t>
            </w:r>
            <w:r w:rsidR="00FC18B4">
              <w:t>’</w:t>
            </w:r>
            <w:r w:rsidRPr="000D6917">
              <w:t>élaboration et à la mise en œuvre du soutien au développement et à la validation des compétences offert dans le cadre d</w:t>
            </w:r>
            <w:r w:rsidR="00FC18B4">
              <w:t>’</w:t>
            </w:r>
            <w:r w:rsidRPr="000D6917">
              <w:t>un partenariat pour les talents. Par conséquent, si les États membres participant au partenariat pour les talents en décident ainsi, seuls les employeurs établis dans un ou plusieurs États membres participant à un partenariat pour les talents devraient être en mesure</w:t>
            </w:r>
            <w:r w:rsidRPr="000D6917">
              <w:rPr>
                <w:b/>
                <w:i/>
              </w:rPr>
              <w:t>, pendant une période maximale d</w:t>
            </w:r>
            <w:r w:rsidR="00FC18B4">
              <w:rPr>
                <w:b/>
                <w:i/>
              </w:rPr>
              <w:t>’</w:t>
            </w:r>
            <w:r w:rsidRPr="000D6917">
              <w:rPr>
                <w:b/>
                <w:i/>
              </w:rPr>
              <w:t>un an,</w:t>
            </w:r>
            <w:r w:rsidRPr="000D6917">
              <w:t xml:space="preserve"> de rechercher des demandeurs d</w:t>
            </w:r>
            <w:r w:rsidR="00FC18B4">
              <w:t>’</w:t>
            </w:r>
            <w:r w:rsidRPr="000D6917">
              <w:t>emploi inscrits titulaires d</w:t>
            </w:r>
            <w:r w:rsidR="00FC18B4">
              <w:t>’</w:t>
            </w:r>
            <w:r w:rsidRPr="000D6917">
              <w:t>un passe européen «partenariat pour les talents». Cette possibilité pourrait notamment s</w:t>
            </w:r>
            <w:r w:rsidR="00FC18B4">
              <w:t>’</w:t>
            </w:r>
            <w:r w:rsidRPr="000D6917">
              <w:t>appliquer dans les cas où le développement des compétences a été spécifiquement ciblé pour répondre aux besoins d</w:t>
            </w:r>
            <w:r w:rsidR="00FC18B4">
              <w:t>’</w:t>
            </w:r>
            <w:r w:rsidRPr="000D6917">
              <w:t>un État membre. La plateforme informatique du réservoir européen de talents devrait contenir des informations précisant aux demandeurs d</w:t>
            </w:r>
            <w:r w:rsidR="00FC18B4">
              <w:t>’</w:t>
            </w:r>
            <w:r w:rsidRPr="000D6917">
              <w:t>emploi issus de pays tiers inscrits et aux employeurs participant au réservoir européen de talents si cette possibilité est appliquée, et dans quels cas. Tous les employeurs participant au réservoir européen de talents peuvent consulter les profils de demandeurs d</w:t>
            </w:r>
            <w:r w:rsidR="00FC18B4">
              <w:t>’</w:t>
            </w:r>
            <w:r w:rsidRPr="000D6917">
              <w:t>emploi inscrits titulaires d</w:t>
            </w:r>
            <w:r w:rsidR="00FC18B4">
              <w:t>’</w:t>
            </w:r>
            <w:r w:rsidRPr="000D6917">
              <w:t xml:space="preserve">un passe européen «partenariat pour les talents» </w:t>
            </w:r>
            <w:r w:rsidRPr="000D6917">
              <w:rPr>
                <w:b/>
                <w:i/>
              </w:rPr>
              <w:t>à l</w:t>
            </w:r>
            <w:r w:rsidR="00FC18B4">
              <w:rPr>
                <w:b/>
                <w:i/>
              </w:rPr>
              <w:t>’</w:t>
            </w:r>
            <w:r w:rsidRPr="000D6917">
              <w:rPr>
                <w:b/>
                <w:i/>
              </w:rPr>
              <w:t>issue de cette période. Les demandeurs d</w:t>
            </w:r>
            <w:r w:rsidR="00FC18B4">
              <w:rPr>
                <w:b/>
                <w:i/>
              </w:rPr>
              <w:t>’</w:t>
            </w:r>
            <w:r w:rsidRPr="000D6917">
              <w:rPr>
                <w:b/>
                <w:i/>
              </w:rPr>
              <w:t>emploi issus de pays tiers qui ont bénéficié d</w:t>
            </w:r>
            <w:r w:rsidR="00FC18B4">
              <w:rPr>
                <w:b/>
                <w:i/>
              </w:rPr>
              <w:t>’</w:t>
            </w:r>
            <w:r w:rsidRPr="000D6917">
              <w:rPr>
                <w:b/>
                <w:i/>
              </w:rPr>
              <w:t>un soutien dans le cadre d</w:t>
            </w:r>
            <w:r w:rsidR="00FC18B4">
              <w:rPr>
                <w:b/>
                <w:i/>
              </w:rPr>
              <w:t>’</w:t>
            </w:r>
            <w:r w:rsidRPr="000D6917">
              <w:rPr>
                <w:b/>
                <w:i/>
              </w:rPr>
              <w:t>un partenariat pour les talents devraient toujours avoir la possibilité de s</w:t>
            </w:r>
            <w:r w:rsidR="00FC18B4">
              <w:rPr>
                <w:b/>
                <w:i/>
              </w:rPr>
              <w:t>’</w:t>
            </w:r>
            <w:r w:rsidRPr="000D6917">
              <w:rPr>
                <w:b/>
                <w:i/>
              </w:rPr>
              <w:t>inscrire dans le réservoir européen de talents, à l</w:t>
            </w:r>
            <w:r w:rsidR="00FC18B4">
              <w:rPr>
                <w:b/>
                <w:i/>
              </w:rPr>
              <w:t>’</w:t>
            </w:r>
            <w:r w:rsidRPr="000D6917">
              <w:rPr>
                <w:b/>
                <w:i/>
              </w:rPr>
              <w:t>instar de n</w:t>
            </w:r>
            <w:r w:rsidR="00FC18B4">
              <w:rPr>
                <w:b/>
                <w:i/>
              </w:rPr>
              <w:t>’</w:t>
            </w:r>
            <w:r w:rsidRPr="000D6917">
              <w:rPr>
                <w:b/>
                <w:i/>
              </w:rPr>
              <w:t>importe quel autre ressortissant de pays tiers, sans avoir à déclarer l</w:t>
            </w:r>
            <w:r w:rsidR="00FC18B4">
              <w:rPr>
                <w:b/>
                <w:i/>
              </w:rPr>
              <w:t>’</w:t>
            </w:r>
            <w:r w:rsidRPr="000D6917">
              <w:rPr>
                <w:b/>
                <w:i/>
              </w:rPr>
              <w:t>existence d</w:t>
            </w:r>
            <w:r w:rsidR="00FC18B4">
              <w:rPr>
                <w:b/>
                <w:i/>
              </w:rPr>
              <w:t>’</w:t>
            </w:r>
            <w:r w:rsidRPr="000D6917">
              <w:rPr>
                <w:b/>
                <w:i/>
              </w:rPr>
              <w:t>un passe européen «partenariat pour les talents», et pouvoir ainsi postuler à des emplois dans d</w:t>
            </w:r>
            <w:r w:rsidR="00FC18B4">
              <w:rPr>
                <w:b/>
                <w:i/>
              </w:rPr>
              <w:t>’</w:t>
            </w:r>
            <w:r w:rsidRPr="000D6917">
              <w:rPr>
                <w:b/>
                <w:i/>
              </w:rPr>
              <w:t>autres États membres.</w:t>
            </w:r>
          </w:p>
        </w:tc>
        <w:tc>
          <w:tcPr>
            <w:tcW w:w="4876" w:type="dxa"/>
            <w:tcBorders>
              <w:top w:val="nil"/>
              <w:left w:val="nil"/>
              <w:bottom w:val="nil"/>
              <w:right w:val="nil"/>
            </w:tcBorders>
          </w:tcPr>
          <w:p w14:paraId="377282A8" w14:textId="200E9710" w:rsidR="00FE5602" w:rsidRPr="000D6917" w:rsidRDefault="00FE5602" w:rsidP="00673A64">
            <w:pPr>
              <w:pStyle w:val="Normal6a"/>
            </w:pPr>
            <w:r w:rsidRPr="000D6917">
              <w:t>(21)</w:t>
            </w:r>
            <w:r w:rsidRPr="000D6917">
              <w:tab/>
              <w:t>Dans le cadre d</w:t>
            </w:r>
            <w:r w:rsidR="00FC18B4">
              <w:t>’</w:t>
            </w:r>
            <w:r w:rsidRPr="000D6917">
              <w:t>un partenariat pour les talents, le développement et la validation des compétences peuvent être ciblés sur le marché du travail d</w:t>
            </w:r>
            <w:r w:rsidR="00FC18B4">
              <w:t>’</w:t>
            </w:r>
            <w:r w:rsidRPr="000D6917">
              <w:t>un ou de plusieurs États membres participants. Les États membres peuvent contribuer, y compris financièrement, à l</w:t>
            </w:r>
            <w:r w:rsidR="00FC18B4">
              <w:t>’</w:t>
            </w:r>
            <w:r w:rsidRPr="000D6917">
              <w:t>élaboration et à la mise en œuvre du soutien au développement et à la validation des compétences offert dans le cadre d</w:t>
            </w:r>
            <w:r w:rsidR="00FC18B4">
              <w:t>’</w:t>
            </w:r>
            <w:r w:rsidRPr="000D6917">
              <w:t>un partenariat pour les talents. Par conséquent, si les États membres participant au partenariat pour les talents en décident ainsi, seuls les employeurs établis dans un ou plusieurs États membres participant à un partenariat pour les talents devraient être en mesure de rechercher des demandeurs d</w:t>
            </w:r>
            <w:r w:rsidR="00FC18B4">
              <w:t>’</w:t>
            </w:r>
            <w:r w:rsidRPr="000D6917">
              <w:t>emploi inscrits titulaires d</w:t>
            </w:r>
            <w:r w:rsidR="00FC18B4">
              <w:t>’</w:t>
            </w:r>
            <w:r w:rsidRPr="000D6917">
              <w:t>un passe européen «partenariat pour les talents». Cette possibilité pourrait notamment s</w:t>
            </w:r>
            <w:r w:rsidR="00FC18B4">
              <w:t>’</w:t>
            </w:r>
            <w:r w:rsidRPr="000D6917">
              <w:t>appliquer dans les cas où le développement des compétences a été spécifiquement ciblé pour répondre aux besoins d</w:t>
            </w:r>
            <w:r w:rsidR="00FC18B4">
              <w:t>’</w:t>
            </w:r>
            <w:r w:rsidRPr="000D6917">
              <w:t>un État membre. La plateforme informatique du réservoir européen de talents devrait contenir des informations précisant aux demandeurs d</w:t>
            </w:r>
            <w:r w:rsidR="00FC18B4">
              <w:t>’</w:t>
            </w:r>
            <w:r w:rsidRPr="000D6917">
              <w:t>emploi issus de pays tiers inscrits et aux employeurs participant au réservoir européen de talents si cette possibilité est appliquée, et dans quels cas. Tous les employeurs participant au réservoir européen de talents peuvent consulter les profils de demandeurs d</w:t>
            </w:r>
            <w:r w:rsidR="00FC18B4">
              <w:t>’</w:t>
            </w:r>
            <w:r w:rsidRPr="000D6917">
              <w:t>emploi inscrits titulaires d</w:t>
            </w:r>
            <w:r w:rsidR="00FC18B4">
              <w:t>’</w:t>
            </w:r>
            <w:r w:rsidRPr="000D6917">
              <w:t xml:space="preserve">un passe européen «partenariat pour les talents» </w:t>
            </w:r>
            <w:r w:rsidRPr="000D6917">
              <w:rPr>
                <w:b/>
                <w:i/>
              </w:rPr>
              <w:t>après la révocation de cette décision.</w:t>
            </w:r>
          </w:p>
        </w:tc>
      </w:tr>
    </w:tbl>
    <w:p w14:paraId="2BB3947B"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3540315" w14:textId="77777777" w:rsidR="00FE5602" w:rsidRPr="00673A64" w:rsidRDefault="00FE5602" w:rsidP="00FE5602">
      <w:pPr>
        <w:rPr>
          <w:lang w:val="en-GB"/>
        </w:rPr>
      </w:pPr>
      <w:r w:rsidRPr="00673A64">
        <w:rPr>
          <w:rStyle w:val="HideTWBExt"/>
          <w:lang w:val="en-GB"/>
        </w:rPr>
        <w:t>&lt;/AmendB&gt;</w:t>
      </w:r>
    </w:p>
    <w:p w14:paraId="31DB3F86"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237</w:t>
      </w:r>
      <w:r w:rsidRPr="00673A64">
        <w:rPr>
          <w:rStyle w:val="HideTWBExt"/>
          <w:b w:val="0"/>
          <w:lang w:val="en-GB"/>
        </w:rPr>
        <w:t>&lt;/NumAmB&gt;</w:t>
      </w:r>
    </w:p>
    <w:p w14:paraId="4320CAED"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Francisco Assis</w:t>
      </w:r>
      <w:r w:rsidRPr="00673A64">
        <w:rPr>
          <w:rStyle w:val="HideTWBExt"/>
          <w:b w:val="0"/>
          <w:lang w:val="en-GB"/>
        </w:rPr>
        <w:t>&lt;/Members&gt;</w:t>
      </w:r>
    </w:p>
    <w:p w14:paraId="5C15B85E" w14:textId="77777777" w:rsidR="00FE5602" w:rsidRPr="000D6917" w:rsidRDefault="00FE5602" w:rsidP="00FE5602">
      <w:pPr>
        <w:pStyle w:val="NormalBold"/>
      </w:pPr>
      <w:r w:rsidRPr="000D6917">
        <w:rPr>
          <w:rStyle w:val="HideTWBExt"/>
          <w:b w:val="0"/>
        </w:rPr>
        <w:t>&lt;/RepeatBlock-By&gt;</w:t>
      </w:r>
    </w:p>
    <w:p w14:paraId="484ED8E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3E4A95B" w14:textId="77777777" w:rsidR="00FE5602" w:rsidRPr="000D6917" w:rsidRDefault="00FE5602" w:rsidP="00FE5602">
      <w:pPr>
        <w:pStyle w:val="NormalBold"/>
      </w:pPr>
      <w:r w:rsidRPr="000D6917">
        <w:rPr>
          <w:rStyle w:val="HideTWBExt"/>
          <w:b w:val="0"/>
        </w:rPr>
        <w:t>&lt;Article&gt;</w:t>
      </w:r>
      <w:r w:rsidRPr="000D6917">
        <w:t>Considérant 21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6DA995D" w14:textId="77777777" w:rsidTr="00673A64">
        <w:trPr>
          <w:trHeight w:hRule="exact" w:val="240"/>
          <w:jc w:val="center"/>
        </w:trPr>
        <w:tc>
          <w:tcPr>
            <w:tcW w:w="9752" w:type="dxa"/>
            <w:gridSpan w:val="2"/>
            <w:tcBorders>
              <w:top w:val="nil"/>
              <w:left w:val="nil"/>
              <w:bottom w:val="nil"/>
              <w:right w:val="nil"/>
            </w:tcBorders>
          </w:tcPr>
          <w:p w14:paraId="4641D6CF" w14:textId="77777777" w:rsidR="00FE5602" w:rsidRPr="000D6917" w:rsidRDefault="00FE5602" w:rsidP="00673A64"/>
        </w:tc>
      </w:tr>
      <w:tr w:rsidR="00FE5602" w:rsidRPr="000D6917" w14:paraId="68C4C2DC" w14:textId="77777777" w:rsidTr="00673A64">
        <w:trPr>
          <w:trHeight w:val="240"/>
          <w:jc w:val="center"/>
        </w:trPr>
        <w:tc>
          <w:tcPr>
            <w:tcW w:w="4876" w:type="dxa"/>
            <w:tcBorders>
              <w:top w:val="nil"/>
              <w:left w:val="nil"/>
              <w:bottom w:val="nil"/>
              <w:right w:val="nil"/>
            </w:tcBorders>
          </w:tcPr>
          <w:p w14:paraId="6B3A80A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E65F715" w14:textId="77777777" w:rsidR="00FE5602" w:rsidRPr="000D6917" w:rsidRDefault="00FE5602" w:rsidP="00673A64">
            <w:pPr>
              <w:pStyle w:val="AmColumnHeading"/>
            </w:pPr>
            <w:r w:rsidRPr="000D6917">
              <w:t>Amendement</w:t>
            </w:r>
          </w:p>
        </w:tc>
      </w:tr>
      <w:tr w:rsidR="00FE5602" w:rsidRPr="000D6917" w14:paraId="55FDB6A7" w14:textId="77777777" w:rsidTr="00673A64">
        <w:trPr>
          <w:jc w:val="center"/>
        </w:trPr>
        <w:tc>
          <w:tcPr>
            <w:tcW w:w="4876" w:type="dxa"/>
            <w:tcBorders>
              <w:top w:val="nil"/>
              <w:left w:val="nil"/>
              <w:bottom w:val="nil"/>
              <w:right w:val="nil"/>
            </w:tcBorders>
          </w:tcPr>
          <w:p w14:paraId="5F7450C8" w14:textId="4E7ED625" w:rsidR="00FE5602" w:rsidRPr="000D6917" w:rsidRDefault="00FE5602" w:rsidP="00673A64">
            <w:pPr>
              <w:pStyle w:val="Normal6a"/>
            </w:pPr>
            <w:r w:rsidRPr="000D6917">
              <w:t>(21)</w:t>
            </w:r>
            <w:r w:rsidRPr="000D6917">
              <w:tab/>
              <w:t>Dans le cadre d</w:t>
            </w:r>
            <w:r w:rsidR="00FC18B4">
              <w:t>’</w:t>
            </w:r>
            <w:r w:rsidRPr="000D6917">
              <w:t>un partenariat pour les talents, le développement et la validation des compétences peuvent être ciblés sur le marché du travail d</w:t>
            </w:r>
            <w:r w:rsidR="00FC18B4">
              <w:t>’</w:t>
            </w:r>
            <w:r w:rsidRPr="000D6917">
              <w:t>un ou de plusieurs États membres participants. Les États membres peuvent contribuer, y compris financièrement, à l</w:t>
            </w:r>
            <w:r w:rsidR="00FC18B4">
              <w:t>’</w:t>
            </w:r>
            <w:r w:rsidRPr="000D6917">
              <w:t>élaboration et à la mise en œuvre du soutien au développement et à la validation des compétences offert dans le cadre d</w:t>
            </w:r>
            <w:r w:rsidR="00FC18B4">
              <w:t>’</w:t>
            </w:r>
            <w:r w:rsidRPr="000D6917">
              <w:t>un partenariat pour les talents. Par conséquent, si les États membres participant au partenariat pour les talents en décident ainsi, seuls les employeurs établis dans un ou plusieurs États membres participant à un partenariat pour les talents devraient être en mesure, pendant une période maximale d</w:t>
            </w:r>
            <w:r w:rsidR="00FC18B4">
              <w:t>’</w:t>
            </w:r>
            <w:r w:rsidRPr="000D6917">
              <w:t>un an, de rechercher des demandeurs d</w:t>
            </w:r>
            <w:r w:rsidR="00FC18B4">
              <w:t>’</w:t>
            </w:r>
            <w:r w:rsidRPr="000D6917">
              <w:t>emploi inscrits titulaires d</w:t>
            </w:r>
            <w:r w:rsidR="00FC18B4">
              <w:t>’</w:t>
            </w:r>
            <w:r w:rsidRPr="000D6917">
              <w:t xml:space="preserve">un passe </w:t>
            </w:r>
            <w:r w:rsidRPr="000D6917">
              <w:rPr>
                <w:b/>
                <w:i/>
              </w:rPr>
              <w:t>européen</w:t>
            </w:r>
            <w:r w:rsidRPr="000D6917">
              <w:t xml:space="preserve"> «partenariat pour les talents». Cette possibilité pourrait notamment s</w:t>
            </w:r>
            <w:r w:rsidR="00FC18B4">
              <w:t>’</w:t>
            </w:r>
            <w:r w:rsidRPr="000D6917">
              <w:t>appliquer dans les cas où le développement des compétences a été spécifiquement ciblé pour répondre aux besoins d</w:t>
            </w:r>
            <w:r w:rsidR="00FC18B4">
              <w:t>’</w:t>
            </w:r>
            <w:r w:rsidRPr="000D6917">
              <w:t>un État membre. La plateforme informatique du réservoir européen de talents devrait contenir des informations précisant aux demandeurs d</w:t>
            </w:r>
            <w:r w:rsidR="00FC18B4">
              <w:t>’</w:t>
            </w:r>
            <w:r w:rsidRPr="000D6917">
              <w:t>emploi issus de pays tiers inscrits et aux employeurs participant au réservoir européen de talents si cette possibilité est appliquée, et dans quels cas. Tous les employeurs participant au réservoir européen de talents peuvent consulter les profils de demandeurs d</w:t>
            </w:r>
            <w:r w:rsidR="00FC18B4">
              <w:t>’</w:t>
            </w:r>
            <w:r w:rsidRPr="000D6917">
              <w:t>emploi inscrits titulaires d</w:t>
            </w:r>
            <w:r w:rsidR="00FC18B4">
              <w:t>’</w:t>
            </w:r>
            <w:r w:rsidRPr="000D6917">
              <w:t xml:space="preserve">un passe </w:t>
            </w:r>
            <w:r w:rsidRPr="000D6917">
              <w:rPr>
                <w:b/>
                <w:i/>
              </w:rPr>
              <w:t>européen</w:t>
            </w:r>
            <w:r w:rsidRPr="000D6917">
              <w:t xml:space="preserve"> «partenariat pour les talents» à l</w:t>
            </w:r>
            <w:r w:rsidR="00FC18B4">
              <w:t>’</w:t>
            </w:r>
            <w:r w:rsidRPr="000D6917">
              <w:t>issue de cette période. Les demandeurs d</w:t>
            </w:r>
            <w:r w:rsidR="00FC18B4">
              <w:t>’</w:t>
            </w:r>
            <w:r w:rsidRPr="000D6917">
              <w:t>emploi issus de pays tiers qui ont bénéficié d</w:t>
            </w:r>
            <w:r w:rsidR="00FC18B4">
              <w:t>’</w:t>
            </w:r>
            <w:r w:rsidRPr="000D6917">
              <w:t>un soutien dans le cadre d</w:t>
            </w:r>
            <w:r w:rsidR="00FC18B4">
              <w:t>’</w:t>
            </w:r>
            <w:r w:rsidRPr="000D6917">
              <w:t>un partenariat pour les talents devraient toujours avoir la possibilité de s</w:t>
            </w:r>
            <w:r w:rsidR="00FC18B4">
              <w:t>’</w:t>
            </w:r>
            <w:r w:rsidRPr="000D6917">
              <w:t>inscrire dans le réservoir européen de talents, à l</w:t>
            </w:r>
            <w:r w:rsidR="00FC18B4">
              <w:t>’</w:t>
            </w:r>
            <w:r w:rsidRPr="000D6917">
              <w:t>instar de n</w:t>
            </w:r>
            <w:r w:rsidR="00FC18B4">
              <w:t>’</w:t>
            </w:r>
            <w:r w:rsidRPr="000D6917">
              <w:t>importe quel autre ressortissant de pays tiers, sans avoir à déclarer l</w:t>
            </w:r>
            <w:r w:rsidR="00FC18B4">
              <w:t>’</w:t>
            </w:r>
            <w:r w:rsidRPr="000D6917">
              <w:t>existence d</w:t>
            </w:r>
            <w:r w:rsidR="00FC18B4">
              <w:t>’</w:t>
            </w:r>
            <w:r w:rsidRPr="000D6917">
              <w:t xml:space="preserve">un passe </w:t>
            </w:r>
            <w:r w:rsidRPr="000D6917">
              <w:rPr>
                <w:b/>
                <w:i/>
              </w:rPr>
              <w:t>européen</w:t>
            </w:r>
            <w:r w:rsidRPr="000D6917">
              <w:t xml:space="preserve"> «partenariat pour les talents», et pouvoir ainsi postuler à des emplois dans d</w:t>
            </w:r>
            <w:r w:rsidR="00FC18B4">
              <w:t>’</w:t>
            </w:r>
            <w:r w:rsidRPr="000D6917">
              <w:t>autres États membres.</w:t>
            </w:r>
          </w:p>
        </w:tc>
        <w:tc>
          <w:tcPr>
            <w:tcW w:w="4876" w:type="dxa"/>
            <w:tcBorders>
              <w:top w:val="nil"/>
              <w:left w:val="nil"/>
              <w:bottom w:val="nil"/>
              <w:right w:val="nil"/>
            </w:tcBorders>
          </w:tcPr>
          <w:p w14:paraId="0C4BE0DA" w14:textId="7901F5A5" w:rsidR="00FE5602" w:rsidRPr="000D6917" w:rsidRDefault="00FE5602" w:rsidP="00673A64">
            <w:pPr>
              <w:pStyle w:val="Normal6a"/>
            </w:pPr>
            <w:r w:rsidRPr="000D6917">
              <w:t>(21)</w:t>
            </w:r>
            <w:r w:rsidRPr="000D6917">
              <w:tab/>
              <w:t>Dans le cadre d</w:t>
            </w:r>
            <w:r w:rsidR="00FC18B4">
              <w:t>’</w:t>
            </w:r>
            <w:r w:rsidRPr="000D6917">
              <w:t>un partenariat pour les talents, le développement et la validation des compétences peuvent être ciblés sur le marché du travail d</w:t>
            </w:r>
            <w:r w:rsidR="00FC18B4">
              <w:t>’</w:t>
            </w:r>
            <w:r w:rsidRPr="000D6917">
              <w:t>un ou de plusieurs États membres participants. Les États membres peuvent contribuer, y compris financièrement, à l</w:t>
            </w:r>
            <w:r w:rsidR="00FC18B4">
              <w:t>’</w:t>
            </w:r>
            <w:r w:rsidRPr="000D6917">
              <w:t>élaboration et à la mise en œuvre du soutien au développement et à la validation des compétences offert dans le cadre d</w:t>
            </w:r>
            <w:r w:rsidR="00FC18B4">
              <w:t>’</w:t>
            </w:r>
            <w:r w:rsidRPr="000D6917">
              <w:t>un partenariat pour les talents. Par conséquent, si les États membres participant au partenariat pour les talents en décident ainsi, seuls les employeurs établis dans un ou plusieurs États membres participant à un partenariat pour les talents devraient être en mesure, pendant une période maximale d</w:t>
            </w:r>
            <w:r w:rsidR="00FC18B4">
              <w:t>’</w:t>
            </w:r>
            <w:r w:rsidRPr="000D6917">
              <w:t>un an, de rechercher des demandeurs d</w:t>
            </w:r>
            <w:r w:rsidR="00FC18B4">
              <w:t>’</w:t>
            </w:r>
            <w:r w:rsidRPr="000D6917">
              <w:t>emploi inscrits titulaires d</w:t>
            </w:r>
            <w:r w:rsidR="00FC18B4">
              <w:t>’</w:t>
            </w:r>
            <w:r w:rsidRPr="000D6917">
              <w:t>un passe «partenariat pour les talents». Cette possibilité pourrait notamment s</w:t>
            </w:r>
            <w:r w:rsidR="00FC18B4">
              <w:t>’</w:t>
            </w:r>
            <w:r w:rsidRPr="000D6917">
              <w:t>appliquer dans les cas où le développement des compétences a été spécifiquement ciblé pour répondre aux besoins d</w:t>
            </w:r>
            <w:r w:rsidR="00FC18B4">
              <w:t>’</w:t>
            </w:r>
            <w:r w:rsidRPr="000D6917">
              <w:t>un État membre. La plateforme informatique du réservoir européen de talents devrait contenir des informations précisant aux demandeurs d</w:t>
            </w:r>
            <w:r w:rsidR="00FC18B4">
              <w:t>’</w:t>
            </w:r>
            <w:r w:rsidRPr="000D6917">
              <w:t>emploi issus de pays tiers inscrits et aux employeurs participant au réservoir européen de talents si cette possibilité est appliquée, et dans quels cas. Tous les employeurs participant au réservoir européen de talents peuvent consulter les profils de demandeurs d</w:t>
            </w:r>
            <w:r w:rsidR="00FC18B4">
              <w:t>’</w:t>
            </w:r>
            <w:r w:rsidRPr="000D6917">
              <w:t>emploi inscrits titulaires d</w:t>
            </w:r>
            <w:r w:rsidR="00FC18B4">
              <w:t>’</w:t>
            </w:r>
            <w:r w:rsidRPr="000D6917">
              <w:t>un passe «partenariat pour les talents» à l</w:t>
            </w:r>
            <w:r w:rsidR="00FC18B4">
              <w:t>’</w:t>
            </w:r>
            <w:r w:rsidRPr="000D6917">
              <w:t>issue de cette période. Les demandeurs d</w:t>
            </w:r>
            <w:r w:rsidR="00FC18B4">
              <w:t>’</w:t>
            </w:r>
            <w:r w:rsidRPr="000D6917">
              <w:t>emploi issus de pays tiers qui ont bénéficié d</w:t>
            </w:r>
            <w:r w:rsidR="00FC18B4">
              <w:t>’</w:t>
            </w:r>
            <w:r w:rsidRPr="000D6917">
              <w:t>un soutien dans le cadre d</w:t>
            </w:r>
            <w:r w:rsidR="00FC18B4">
              <w:t>’</w:t>
            </w:r>
            <w:r w:rsidRPr="000D6917">
              <w:t>un partenariat pour les talents devraient toujours avoir la possibilité de s</w:t>
            </w:r>
            <w:r w:rsidR="00FC18B4">
              <w:t>’</w:t>
            </w:r>
            <w:r w:rsidRPr="000D6917">
              <w:t>inscrire dans le réservoir européen de talents, à l</w:t>
            </w:r>
            <w:r w:rsidR="00FC18B4">
              <w:t>’</w:t>
            </w:r>
            <w:r w:rsidRPr="000D6917">
              <w:t>instar de n</w:t>
            </w:r>
            <w:r w:rsidR="00FC18B4">
              <w:t>’</w:t>
            </w:r>
            <w:r w:rsidRPr="000D6917">
              <w:t>importe quel autre ressortissant de pays tiers, sans avoir à déclarer l</w:t>
            </w:r>
            <w:r w:rsidR="00FC18B4">
              <w:t>’</w:t>
            </w:r>
            <w:r w:rsidRPr="000D6917">
              <w:t>existence d</w:t>
            </w:r>
            <w:r w:rsidR="00FC18B4">
              <w:t>’</w:t>
            </w:r>
            <w:r w:rsidRPr="000D6917">
              <w:t>un passe «partenariat pour les talents», et pouvoir ainsi postuler à des emplois dans d</w:t>
            </w:r>
            <w:r w:rsidR="00FC18B4">
              <w:t>’</w:t>
            </w:r>
            <w:r w:rsidRPr="000D6917">
              <w:t>autres États membres.</w:t>
            </w:r>
          </w:p>
        </w:tc>
      </w:tr>
    </w:tbl>
    <w:p w14:paraId="01550C0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6B9FB9F" w14:textId="77777777" w:rsidR="00FE5602" w:rsidRPr="000D6917" w:rsidRDefault="00FE5602" w:rsidP="00FE5602">
      <w:r w:rsidRPr="000D6917">
        <w:rPr>
          <w:rStyle w:val="HideTWBExt"/>
        </w:rPr>
        <w:t>&lt;/AmendB&gt;</w:t>
      </w:r>
    </w:p>
    <w:p w14:paraId="33752C3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238</w:t>
      </w:r>
      <w:r w:rsidRPr="000D6917">
        <w:rPr>
          <w:rStyle w:val="HideTWBExt"/>
          <w:b w:val="0"/>
        </w:rPr>
        <w:t>&lt;/NumAmB&gt;</w:t>
      </w:r>
    </w:p>
    <w:p w14:paraId="312D6277"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35274314" w14:textId="77777777" w:rsidR="00FE5602" w:rsidRPr="000D6917" w:rsidRDefault="00FE5602" w:rsidP="00FE5602">
      <w:pPr>
        <w:pStyle w:val="NormalBold"/>
      </w:pPr>
      <w:r w:rsidRPr="000D6917">
        <w:rPr>
          <w:rStyle w:val="HideTWBExt"/>
          <w:b w:val="0"/>
        </w:rPr>
        <w:t>&lt;/RepeatBlock-By&gt;</w:t>
      </w:r>
    </w:p>
    <w:p w14:paraId="3E45138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B0C1EC0" w14:textId="77777777" w:rsidR="00FE5602" w:rsidRPr="000D6917" w:rsidRDefault="00FE5602" w:rsidP="00FE5602">
      <w:pPr>
        <w:pStyle w:val="NormalBold"/>
      </w:pPr>
      <w:r w:rsidRPr="000D6917">
        <w:rPr>
          <w:rStyle w:val="HideTWBExt"/>
          <w:b w:val="0"/>
        </w:rPr>
        <w:t>&lt;Article&gt;</w:t>
      </w:r>
      <w:r w:rsidRPr="000D6917">
        <w:t>Considérant 21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CC9E6E0" w14:textId="77777777" w:rsidTr="00673A64">
        <w:trPr>
          <w:trHeight w:hRule="exact" w:val="240"/>
          <w:jc w:val="center"/>
        </w:trPr>
        <w:tc>
          <w:tcPr>
            <w:tcW w:w="9752" w:type="dxa"/>
            <w:gridSpan w:val="2"/>
            <w:tcBorders>
              <w:top w:val="nil"/>
              <w:left w:val="nil"/>
              <w:bottom w:val="nil"/>
              <w:right w:val="nil"/>
            </w:tcBorders>
          </w:tcPr>
          <w:p w14:paraId="1B04A8BC" w14:textId="77777777" w:rsidR="00FE5602" w:rsidRPr="000D6917" w:rsidRDefault="00FE5602" w:rsidP="00673A64"/>
        </w:tc>
      </w:tr>
      <w:tr w:rsidR="00FE5602" w:rsidRPr="000D6917" w14:paraId="4BCFB009" w14:textId="77777777" w:rsidTr="00673A64">
        <w:trPr>
          <w:trHeight w:val="240"/>
          <w:jc w:val="center"/>
        </w:trPr>
        <w:tc>
          <w:tcPr>
            <w:tcW w:w="4876" w:type="dxa"/>
            <w:tcBorders>
              <w:top w:val="nil"/>
              <w:left w:val="nil"/>
              <w:bottom w:val="nil"/>
              <w:right w:val="nil"/>
            </w:tcBorders>
          </w:tcPr>
          <w:p w14:paraId="08AAEA2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FE5BEA6" w14:textId="77777777" w:rsidR="00FE5602" w:rsidRPr="000D6917" w:rsidRDefault="00FE5602" w:rsidP="00673A64">
            <w:pPr>
              <w:pStyle w:val="AmColumnHeading"/>
            </w:pPr>
            <w:r w:rsidRPr="000D6917">
              <w:t>Amendement</w:t>
            </w:r>
          </w:p>
        </w:tc>
      </w:tr>
      <w:tr w:rsidR="00FE5602" w:rsidRPr="000D6917" w14:paraId="74C088E0" w14:textId="77777777" w:rsidTr="00673A64">
        <w:trPr>
          <w:jc w:val="center"/>
        </w:trPr>
        <w:tc>
          <w:tcPr>
            <w:tcW w:w="4876" w:type="dxa"/>
            <w:tcBorders>
              <w:top w:val="nil"/>
              <w:left w:val="nil"/>
              <w:bottom w:val="nil"/>
              <w:right w:val="nil"/>
            </w:tcBorders>
          </w:tcPr>
          <w:p w14:paraId="79A118EA" w14:textId="2353818D" w:rsidR="00FE5602" w:rsidRPr="000D6917" w:rsidRDefault="00FE5602" w:rsidP="00673A64">
            <w:pPr>
              <w:pStyle w:val="Normal6a"/>
            </w:pPr>
            <w:r w:rsidRPr="000D6917">
              <w:t>(21)</w:t>
            </w:r>
            <w:r w:rsidRPr="000D6917">
              <w:tab/>
              <w:t>Dans le cadre d</w:t>
            </w:r>
            <w:r w:rsidR="00FC18B4">
              <w:t>’</w:t>
            </w:r>
            <w:r w:rsidRPr="000D6917">
              <w:t>un partenariat pour les talents, le développement et la validation des compétences peuvent être ciblés sur le marché du travail d</w:t>
            </w:r>
            <w:r w:rsidR="00FC18B4">
              <w:t>’</w:t>
            </w:r>
            <w:r w:rsidRPr="000D6917">
              <w:t>un ou de plusieurs États membres participants. Les États membres peuvent contribuer, y compris financièrement, à l</w:t>
            </w:r>
            <w:r w:rsidR="00FC18B4">
              <w:t>’</w:t>
            </w:r>
            <w:r w:rsidRPr="000D6917">
              <w:t>élaboration et à la mise en œuvre du soutien au développement et à la validation des compétences offert dans le cadre d</w:t>
            </w:r>
            <w:r w:rsidR="00FC18B4">
              <w:t>’</w:t>
            </w:r>
            <w:r w:rsidRPr="000D6917">
              <w:t>un partenariat pour les talents. Par conséquent, si les États membres participant au partenariat pour les talents en décident ainsi, seuls les employeurs établis dans un ou plusieurs États membres participant à un partenariat pour les talents devraient être en mesure, pendant une période maximale d</w:t>
            </w:r>
            <w:r w:rsidR="00FC18B4">
              <w:t>’</w:t>
            </w:r>
            <w:r w:rsidRPr="000D6917">
              <w:t>un an, de rechercher des demandeurs d</w:t>
            </w:r>
            <w:r w:rsidR="00FC18B4">
              <w:t>’</w:t>
            </w:r>
            <w:r w:rsidRPr="000D6917">
              <w:t>emploi inscrits titulaires d</w:t>
            </w:r>
            <w:r w:rsidR="00FC18B4">
              <w:t>’</w:t>
            </w:r>
            <w:r w:rsidRPr="000D6917">
              <w:t xml:space="preserve">un passe </w:t>
            </w:r>
            <w:r w:rsidRPr="000D6917">
              <w:rPr>
                <w:b/>
                <w:i/>
              </w:rPr>
              <w:t>européen</w:t>
            </w:r>
            <w:r w:rsidRPr="000D6917">
              <w:t xml:space="preserve"> «partenariat pour les talents». Cette possibilité pourrait notamment s</w:t>
            </w:r>
            <w:r w:rsidR="00FC18B4">
              <w:t>’</w:t>
            </w:r>
            <w:r w:rsidRPr="000D6917">
              <w:t>appliquer dans les cas où le développement des compétences a été spécifiquement ciblé pour répondre aux besoins d</w:t>
            </w:r>
            <w:r w:rsidR="00FC18B4">
              <w:t>’</w:t>
            </w:r>
            <w:r w:rsidRPr="000D6917">
              <w:t>un État membre. La plateforme informatique du réservoir européen de talents devrait contenir des informations précisant aux demandeurs d</w:t>
            </w:r>
            <w:r w:rsidR="00FC18B4">
              <w:t>’</w:t>
            </w:r>
            <w:r w:rsidRPr="000D6917">
              <w:t>emploi issus de pays tiers inscrits et aux employeurs participant au réservoir européen de talents si cette possibilité est appliquée, et dans quels cas. Tous les employeurs participant au réservoir européen de talents peuvent consulter les profils de demandeurs d</w:t>
            </w:r>
            <w:r w:rsidR="00FC18B4">
              <w:t>’</w:t>
            </w:r>
            <w:r w:rsidRPr="000D6917">
              <w:t>emploi inscrits titulaires d</w:t>
            </w:r>
            <w:r w:rsidR="00FC18B4">
              <w:t>’</w:t>
            </w:r>
            <w:r w:rsidRPr="000D6917">
              <w:t xml:space="preserve">un passe </w:t>
            </w:r>
            <w:r w:rsidRPr="000D6917">
              <w:rPr>
                <w:b/>
                <w:i/>
              </w:rPr>
              <w:t>européen</w:t>
            </w:r>
            <w:r w:rsidRPr="000D6917">
              <w:t xml:space="preserve"> «partenariat pour les talents» à l</w:t>
            </w:r>
            <w:r w:rsidR="00FC18B4">
              <w:t>’</w:t>
            </w:r>
            <w:r w:rsidRPr="000D6917">
              <w:t>issue de cette période. Les demandeurs d</w:t>
            </w:r>
            <w:r w:rsidR="00FC18B4">
              <w:t>’</w:t>
            </w:r>
            <w:r w:rsidRPr="000D6917">
              <w:t>emploi issus de pays tiers qui ont bénéficié d</w:t>
            </w:r>
            <w:r w:rsidR="00FC18B4">
              <w:t>’</w:t>
            </w:r>
            <w:r w:rsidRPr="000D6917">
              <w:t>un soutien dans le cadre d</w:t>
            </w:r>
            <w:r w:rsidR="00FC18B4">
              <w:t>’</w:t>
            </w:r>
            <w:r w:rsidRPr="000D6917">
              <w:t>un partenariat pour les talents devraient toujours avoir la possibilité de s</w:t>
            </w:r>
            <w:r w:rsidR="00FC18B4">
              <w:t>’</w:t>
            </w:r>
            <w:r w:rsidRPr="000D6917">
              <w:t>inscrire dans le réservoir européen de talents, à l</w:t>
            </w:r>
            <w:r w:rsidR="00FC18B4">
              <w:t>’</w:t>
            </w:r>
            <w:r w:rsidRPr="000D6917">
              <w:t>instar de n</w:t>
            </w:r>
            <w:r w:rsidR="00FC18B4">
              <w:t>’</w:t>
            </w:r>
            <w:r w:rsidRPr="000D6917">
              <w:t>importe quel autre ressortissant de pays tiers, sans avoir à déclarer l</w:t>
            </w:r>
            <w:r w:rsidR="00FC18B4">
              <w:t>’</w:t>
            </w:r>
            <w:r w:rsidRPr="000D6917">
              <w:t>existence d</w:t>
            </w:r>
            <w:r w:rsidR="00FC18B4">
              <w:t>’</w:t>
            </w:r>
            <w:r w:rsidRPr="000D6917">
              <w:t xml:space="preserve">un passe </w:t>
            </w:r>
            <w:r w:rsidRPr="000D6917">
              <w:rPr>
                <w:b/>
                <w:i/>
              </w:rPr>
              <w:t>européen</w:t>
            </w:r>
            <w:r w:rsidRPr="000D6917">
              <w:t xml:space="preserve"> «partenariat pour les talents», et pouvoir ainsi postuler à des emplois dans d</w:t>
            </w:r>
            <w:r w:rsidR="00FC18B4">
              <w:t>’</w:t>
            </w:r>
            <w:r w:rsidRPr="000D6917">
              <w:t>autres États membres.</w:t>
            </w:r>
          </w:p>
        </w:tc>
        <w:tc>
          <w:tcPr>
            <w:tcW w:w="4876" w:type="dxa"/>
            <w:tcBorders>
              <w:top w:val="nil"/>
              <w:left w:val="nil"/>
              <w:bottom w:val="nil"/>
              <w:right w:val="nil"/>
            </w:tcBorders>
          </w:tcPr>
          <w:p w14:paraId="3445CC6F" w14:textId="23967A88" w:rsidR="00FE5602" w:rsidRPr="000D6917" w:rsidRDefault="00FE5602" w:rsidP="00673A64">
            <w:pPr>
              <w:pStyle w:val="Normal6a"/>
            </w:pPr>
            <w:r w:rsidRPr="000D6917">
              <w:t>(21)</w:t>
            </w:r>
            <w:r w:rsidRPr="000D6917">
              <w:tab/>
              <w:t>Dans le cadre d</w:t>
            </w:r>
            <w:r w:rsidR="00FC18B4">
              <w:t>’</w:t>
            </w:r>
            <w:r w:rsidRPr="000D6917">
              <w:t>un partenariat pour les talents, le développement et la validation des compétences peuvent être ciblés sur le marché du travail d</w:t>
            </w:r>
            <w:r w:rsidR="00FC18B4">
              <w:t>’</w:t>
            </w:r>
            <w:r w:rsidRPr="000D6917">
              <w:t>un ou de plusieurs États membres participants. Les États membres peuvent contribuer, y compris financièrement, à l</w:t>
            </w:r>
            <w:r w:rsidR="00FC18B4">
              <w:t>’</w:t>
            </w:r>
            <w:r w:rsidRPr="000D6917">
              <w:t>élaboration et à la mise en œuvre du soutien au développement et à la validation des compétences offert dans le cadre d</w:t>
            </w:r>
            <w:r w:rsidR="00FC18B4">
              <w:t>’</w:t>
            </w:r>
            <w:r w:rsidRPr="000D6917">
              <w:t>un partenariat pour les talents. Par conséquent, si les États membres participant au partenariat pour les talents en décident ainsi, seuls les employeurs établis dans un ou plusieurs États membres participant à un partenariat pour les talents devraient être en mesure, pendant une période maximale d</w:t>
            </w:r>
            <w:r w:rsidR="00FC18B4">
              <w:t>’</w:t>
            </w:r>
            <w:r w:rsidRPr="000D6917">
              <w:t>un an, de rechercher des demandeurs d</w:t>
            </w:r>
            <w:r w:rsidR="00FC18B4">
              <w:t>’</w:t>
            </w:r>
            <w:r w:rsidRPr="000D6917">
              <w:t>emploi inscrits titulaires d</w:t>
            </w:r>
            <w:r w:rsidR="00FC18B4">
              <w:t>’</w:t>
            </w:r>
            <w:r w:rsidRPr="000D6917">
              <w:t>un passe «partenariat pour les talents». Cette possibilité pourrait notamment s</w:t>
            </w:r>
            <w:r w:rsidR="00FC18B4">
              <w:t>’</w:t>
            </w:r>
            <w:r w:rsidRPr="000D6917">
              <w:t>appliquer dans les cas où le développement des compétences a été spécifiquement ciblé pour répondre aux besoins d</w:t>
            </w:r>
            <w:r w:rsidR="00FC18B4">
              <w:t>’</w:t>
            </w:r>
            <w:r w:rsidRPr="000D6917">
              <w:t>un État membre. La plateforme informatique du réservoir européen de talents devrait contenir des informations précisant aux demandeurs d</w:t>
            </w:r>
            <w:r w:rsidR="00FC18B4">
              <w:t>’</w:t>
            </w:r>
            <w:r w:rsidRPr="000D6917">
              <w:t>emploi issus de pays tiers inscrits et aux employeurs participant au réservoir européen de talents si cette possibilité est appliquée, et dans quels cas. Tous les employeurs participant au réservoir européen de talents peuvent consulter les profils de demandeurs d</w:t>
            </w:r>
            <w:r w:rsidR="00FC18B4">
              <w:t>’</w:t>
            </w:r>
            <w:r w:rsidRPr="000D6917">
              <w:t>emploi inscrits titulaires d</w:t>
            </w:r>
            <w:r w:rsidR="00FC18B4">
              <w:t>’</w:t>
            </w:r>
            <w:r w:rsidRPr="000D6917">
              <w:t>un passe «partenariat pour les talents» à l</w:t>
            </w:r>
            <w:r w:rsidR="00FC18B4">
              <w:t>’</w:t>
            </w:r>
            <w:r w:rsidRPr="000D6917">
              <w:t>issue de cette période. Les demandeurs d</w:t>
            </w:r>
            <w:r w:rsidR="00FC18B4">
              <w:t>’</w:t>
            </w:r>
            <w:r w:rsidRPr="000D6917">
              <w:t>emploi issus de pays tiers qui ont bénéficié d</w:t>
            </w:r>
            <w:r w:rsidR="00FC18B4">
              <w:t>’</w:t>
            </w:r>
            <w:r w:rsidRPr="000D6917">
              <w:t>un soutien dans le cadre d</w:t>
            </w:r>
            <w:r w:rsidR="00FC18B4">
              <w:t>’</w:t>
            </w:r>
            <w:r w:rsidRPr="000D6917">
              <w:t>un partenariat pour les talents devraient toujours avoir la possibilité de s</w:t>
            </w:r>
            <w:r w:rsidR="00FC18B4">
              <w:t>’</w:t>
            </w:r>
            <w:r w:rsidRPr="000D6917">
              <w:t>inscrire dans le réservoir européen de talents, à l</w:t>
            </w:r>
            <w:r w:rsidR="00FC18B4">
              <w:t>’</w:t>
            </w:r>
            <w:r w:rsidRPr="000D6917">
              <w:t>instar de n</w:t>
            </w:r>
            <w:r w:rsidR="00FC18B4">
              <w:t>’</w:t>
            </w:r>
            <w:r w:rsidRPr="000D6917">
              <w:t>importe quel autre ressortissant de pays tiers, sans avoir à déclarer l</w:t>
            </w:r>
            <w:r w:rsidR="00FC18B4">
              <w:t>’</w:t>
            </w:r>
            <w:r w:rsidRPr="000D6917">
              <w:t>existence d</w:t>
            </w:r>
            <w:r w:rsidR="00FC18B4">
              <w:t>’</w:t>
            </w:r>
            <w:r w:rsidRPr="000D6917">
              <w:t>un passe «partenariat pour les talents», et pouvoir ainsi postuler à des emplois dans d</w:t>
            </w:r>
            <w:r w:rsidR="00FC18B4">
              <w:t>’</w:t>
            </w:r>
            <w:r w:rsidRPr="000D6917">
              <w:t>autres États membres.</w:t>
            </w:r>
          </w:p>
        </w:tc>
      </w:tr>
    </w:tbl>
    <w:p w14:paraId="194FEF51"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A9CA64E" w14:textId="77777777" w:rsidR="00FE5602" w:rsidRPr="00673A64" w:rsidRDefault="00FE5602" w:rsidP="00FE5602">
      <w:pPr>
        <w:rPr>
          <w:lang w:val="en-GB"/>
        </w:rPr>
      </w:pPr>
      <w:r w:rsidRPr="00673A64">
        <w:rPr>
          <w:rStyle w:val="HideTWBExt"/>
          <w:lang w:val="en-GB"/>
        </w:rPr>
        <w:t>&lt;/AmendB&gt;</w:t>
      </w:r>
    </w:p>
    <w:p w14:paraId="09866970"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239</w:t>
      </w:r>
      <w:r w:rsidRPr="00673A64">
        <w:rPr>
          <w:rStyle w:val="HideTWBExt"/>
          <w:b w:val="0"/>
          <w:lang w:val="en-GB"/>
        </w:rPr>
        <w:t>&lt;/NumAmB&gt;</w:t>
      </w:r>
    </w:p>
    <w:p w14:paraId="04879BC6"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Jan-Christoph Oetjen</w:t>
      </w:r>
      <w:r w:rsidRPr="00673A64">
        <w:rPr>
          <w:rStyle w:val="HideTWBExt"/>
          <w:b w:val="0"/>
          <w:lang w:val="en-GB"/>
        </w:rPr>
        <w:t>&lt;/Members&gt;</w:t>
      </w:r>
    </w:p>
    <w:p w14:paraId="616FA33D" w14:textId="77777777" w:rsidR="00FE5602" w:rsidRPr="000D6917" w:rsidRDefault="00FE5602" w:rsidP="00FE5602">
      <w:pPr>
        <w:pStyle w:val="NormalBold"/>
      </w:pPr>
      <w:r w:rsidRPr="000D6917">
        <w:rPr>
          <w:rStyle w:val="HideTWBExt"/>
          <w:b w:val="0"/>
        </w:rPr>
        <w:t>&lt;/RepeatBlock-By&gt;</w:t>
      </w:r>
    </w:p>
    <w:p w14:paraId="12D650B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2E3A2D2"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1102FA1" w14:textId="77777777" w:rsidTr="00673A64">
        <w:trPr>
          <w:trHeight w:hRule="exact" w:val="240"/>
          <w:jc w:val="center"/>
        </w:trPr>
        <w:tc>
          <w:tcPr>
            <w:tcW w:w="9752" w:type="dxa"/>
            <w:gridSpan w:val="2"/>
            <w:tcBorders>
              <w:top w:val="nil"/>
              <w:left w:val="nil"/>
              <w:bottom w:val="nil"/>
              <w:right w:val="nil"/>
            </w:tcBorders>
          </w:tcPr>
          <w:p w14:paraId="31EA356C" w14:textId="77777777" w:rsidR="00FE5602" w:rsidRPr="000D6917" w:rsidRDefault="00FE5602" w:rsidP="00673A64"/>
        </w:tc>
      </w:tr>
      <w:tr w:rsidR="00FE5602" w:rsidRPr="000D6917" w14:paraId="7ACBF9DB" w14:textId="77777777" w:rsidTr="00673A64">
        <w:trPr>
          <w:trHeight w:val="240"/>
          <w:jc w:val="center"/>
        </w:trPr>
        <w:tc>
          <w:tcPr>
            <w:tcW w:w="4876" w:type="dxa"/>
            <w:tcBorders>
              <w:top w:val="nil"/>
              <w:left w:val="nil"/>
              <w:bottom w:val="nil"/>
              <w:right w:val="nil"/>
            </w:tcBorders>
          </w:tcPr>
          <w:p w14:paraId="64FFDA3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663B964" w14:textId="77777777" w:rsidR="00FE5602" w:rsidRPr="000D6917" w:rsidRDefault="00FE5602" w:rsidP="00673A64">
            <w:pPr>
              <w:pStyle w:val="AmColumnHeading"/>
            </w:pPr>
            <w:r w:rsidRPr="000D6917">
              <w:t>Amendement</w:t>
            </w:r>
          </w:p>
        </w:tc>
      </w:tr>
      <w:tr w:rsidR="00FE5602" w:rsidRPr="000D6917" w14:paraId="637A8C8B" w14:textId="77777777" w:rsidTr="00673A64">
        <w:trPr>
          <w:jc w:val="center"/>
        </w:trPr>
        <w:tc>
          <w:tcPr>
            <w:tcW w:w="4876" w:type="dxa"/>
            <w:tcBorders>
              <w:top w:val="nil"/>
              <w:left w:val="nil"/>
              <w:bottom w:val="nil"/>
              <w:right w:val="nil"/>
            </w:tcBorders>
          </w:tcPr>
          <w:p w14:paraId="7E3D402A" w14:textId="7970BEB2" w:rsidR="00FE5602" w:rsidRPr="000D6917" w:rsidRDefault="00FE5602" w:rsidP="00673A64">
            <w:pPr>
              <w:pStyle w:val="Normal6a"/>
            </w:pPr>
            <w:r w:rsidRPr="000D6917">
              <w:rPr>
                <w:b/>
                <w:i/>
              </w:rPr>
              <w:t>(22)</w:t>
            </w:r>
            <w:r w:rsidRPr="000D6917">
              <w:tab/>
            </w:r>
            <w:r w:rsidRPr="000D6917">
              <w:rPr>
                <w:b/>
                <w:i/>
              </w:rPr>
              <w:t>Les principes du socle européen des droits sociaux devraient s</w:t>
            </w:r>
            <w:r w:rsidR="00FC18B4">
              <w:rPr>
                <w:b/>
                <w:i/>
              </w:rPr>
              <w:t>’</w:t>
            </w:r>
            <w:r w:rsidRPr="000D6917">
              <w:rPr>
                <w:b/>
                <w:i/>
              </w:rPr>
              <w:t>appliquer à toutes les activités menées dans le cadre du réservoir européen de talents, en particulier en ce qui concerne le droit à un traitement juste et équitable en matière de conditions de travail, de salaire minimal, d</w:t>
            </w:r>
            <w:r w:rsidR="00FC18B4">
              <w:rPr>
                <w:b/>
                <w:i/>
              </w:rPr>
              <w:t>’</w:t>
            </w:r>
            <w:r w:rsidRPr="000D6917">
              <w:rPr>
                <w:b/>
                <w:i/>
              </w:rPr>
              <w:t>accès à la protection sociale, de formation et de protection des jeunes au travail. Conformément à ces principes, le réservoir européen de talents devrait garantir des emplois de qualité.</w:t>
            </w:r>
          </w:p>
        </w:tc>
        <w:tc>
          <w:tcPr>
            <w:tcW w:w="4876" w:type="dxa"/>
            <w:tcBorders>
              <w:top w:val="nil"/>
              <w:left w:val="nil"/>
              <w:bottom w:val="nil"/>
              <w:right w:val="nil"/>
            </w:tcBorders>
          </w:tcPr>
          <w:p w14:paraId="0ED383F8" w14:textId="77777777" w:rsidR="00FE5602" w:rsidRPr="000D6917" w:rsidRDefault="00FE5602" w:rsidP="00673A64">
            <w:pPr>
              <w:pStyle w:val="Normal6a"/>
            </w:pPr>
            <w:r w:rsidRPr="000D6917">
              <w:rPr>
                <w:b/>
                <w:i/>
              </w:rPr>
              <w:t>supprimé</w:t>
            </w:r>
          </w:p>
        </w:tc>
      </w:tr>
    </w:tbl>
    <w:p w14:paraId="6F6EAD5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3FC3A86" w14:textId="77777777" w:rsidR="00FE5602" w:rsidRPr="000D6917" w:rsidRDefault="00FE5602" w:rsidP="00FE5602">
      <w:r w:rsidRPr="000D6917">
        <w:rPr>
          <w:rStyle w:val="HideTWBExt"/>
        </w:rPr>
        <w:t>&lt;/AmendB&gt;</w:t>
      </w:r>
    </w:p>
    <w:p w14:paraId="2C738A5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240</w:t>
      </w:r>
      <w:r w:rsidRPr="000D6917">
        <w:rPr>
          <w:rStyle w:val="HideTWBExt"/>
          <w:b w:val="0"/>
        </w:rPr>
        <w:t>&lt;/NumAmB&gt;</w:t>
      </w:r>
    </w:p>
    <w:p w14:paraId="678E6505"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5CC66CF9" w14:textId="77777777" w:rsidR="00FE5602" w:rsidRPr="000D6917" w:rsidRDefault="00FE5602" w:rsidP="00FE5602">
      <w:pPr>
        <w:pStyle w:val="NormalBold"/>
      </w:pPr>
      <w:r w:rsidRPr="000D6917">
        <w:rPr>
          <w:rStyle w:val="HideTWBExt"/>
          <w:b w:val="0"/>
        </w:rPr>
        <w:t>&lt;/RepeatBlock-By&gt;</w:t>
      </w:r>
    </w:p>
    <w:p w14:paraId="434F657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7F4A4B4"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B0228DA" w14:textId="77777777" w:rsidTr="00673A64">
        <w:trPr>
          <w:trHeight w:hRule="exact" w:val="240"/>
          <w:jc w:val="center"/>
        </w:trPr>
        <w:tc>
          <w:tcPr>
            <w:tcW w:w="9752" w:type="dxa"/>
            <w:gridSpan w:val="2"/>
            <w:tcBorders>
              <w:top w:val="nil"/>
              <w:left w:val="nil"/>
              <w:bottom w:val="nil"/>
              <w:right w:val="nil"/>
            </w:tcBorders>
          </w:tcPr>
          <w:p w14:paraId="5F5F6DBF" w14:textId="77777777" w:rsidR="00FE5602" w:rsidRPr="000D6917" w:rsidRDefault="00FE5602" w:rsidP="00673A64"/>
        </w:tc>
      </w:tr>
      <w:tr w:rsidR="00FE5602" w:rsidRPr="000D6917" w14:paraId="2D4983F8" w14:textId="77777777" w:rsidTr="00673A64">
        <w:trPr>
          <w:trHeight w:val="240"/>
          <w:jc w:val="center"/>
        </w:trPr>
        <w:tc>
          <w:tcPr>
            <w:tcW w:w="4876" w:type="dxa"/>
            <w:tcBorders>
              <w:top w:val="nil"/>
              <w:left w:val="nil"/>
              <w:bottom w:val="nil"/>
              <w:right w:val="nil"/>
            </w:tcBorders>
          </w:tcPr>
          <w:p w14:paraId="4CE625A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4409965" w14:textId="77777777" w:rsidR="00FE5602" w:rsidRPr="000D6917" w:rsidRDefault="00FE5602" w:rsidP="00673A64">
            <w:pPr>
              <w:pStyle w:val="AmColumnHeading"/>
            </w:pPr>
            <w:r w:rsidRPr="000D6917">
              <w:t>Amendement</w:t>
            </w:r>
          </w:p>
        </w:tc>
      </w:tr>
      <w:tr w:rsidR="00FE5602" w:rsidRPr="000D6917" w14:paraId="30729E8F" w14:textId="77777777" w:rsidTr="00673A64">
        <w:trPr>
          <w:jc w:val="center"/>
        </w:trPr>
        <w:tc>
          <w:tcPr>
            <w:tcW w:w="4876" w:type="dxa"/>
            <w:tcBorders>
              <w:top w:val="nil"/>
              <w:left w:val="nil"/>
              <w:bottom w:val="nil"/>
              <w:right w:val="nil"/>
            </w:tcBorders>
          </w:tcPr>
          <w:p w14:paraId="7858977C" w14:textId="13C38A12" w:rsidR="00FE5602" w:rsidRPr="000D6917" w:rsidRDefault="00FE5602" w:rsidP="00673A64">
            <w:pPr>
              <w:pStyle w:val="Normal6a"/>
            </w:pPr>
            <w:r w:rsidRPr="000D6917">
              <w:t>(22)</w:t>
            </w:r>
            <w:r w:rsidRPr="000D6917">
              <w:tab/>
              <w:t>Les principes du socle européen des droits sociaux devraient s</w:t>
            </w:r>
            <w:r w:rsidR="00FC18B4">
              <w:t>’</w:t>
            </w:r>
            <w:r w:rsidRPr="000D6917">
              <w:t xml:space="preserve">appliquer à toutes les activités menées dans le cadre du réservoir européen de talents, en particulier en ce qui concerne le droit à un traitement juste et équitable en matière de conditions de travail, de </w:t>
            </w:r>
            <w:r w:rsidRPr="000D6917">
              <w:rPr>
                <w:b/>
                <w:i/>
              </w:rPr>
              <w:t>salaire minimal</w:t>
            </w:r>
            <w:r w:rsidRPr="000D6917">
              <w:t>, d</w:t>
            </w:r>
            <w:r w:rsidR="00FC18B4">
              <w:t>’</w:t>
            </w:r>
            <w:r w:rsidRPr="000D6917">
              <w:t>accès à la protection sociale, de formation et de protection des jeunes au travail. Conformément à ces principes, le réservoir européen de talents devrait garantir des emplois de qualité.</w:t>
            </w:r>
          </w:p>
        </w:tc>
        <w:tc>
          <w:tcPr>
            <w:tcW w:w="4876" w:type="dxa"/>
            <w:tcBorders>
              <w:top w:val="nil"/>
              <w:left w:val="nil"/>
              <w:bottom w:val="nil"/>
              <w:right w:val="nil"/>
            </w:tcBorders>
          </w:tcPr>
          <w:p w14:paraId="79B85A71" w14:textId="7BA3F95A" w:rsidR="00FE5602" w:rsidRPr="000D6917" w:rsidRDefault="00FE5602" w:rsidP="00673A64">
            <w:pPr>
              <w:pStyle w:val="Normal6a"/>
            </w:pPr>
            <w:r w:rsidRPr="000D6917">
              <w:t>(22)</w:t>
            </w:r>
            <w:r w:rsidRPr="000D6917">
              <w:tab/>
              <w:t>Les principes du socle européen des droits sociaux devraient s</w:t>
            </w:r>
            <w:r w:rsidR="00FC18B4">
              <w:t>’</w:t>
            </w:r>
            <w:r w:rsidRPr="000D6917">
              <w:t xml:space="preserve">appliquer à toutes les activités menées dans le cadre du réservoir européen de talents, en particulier en ce qui concerne le droit à un traitement juste et équitable en matière de conditions de travail, de </w:t>
            </w:r>
            <w:r w:rsidRPr="000D6917">
              <w:rPr>
                <w:b/>
                <w:i/>
              </w:rPr>
              <w:t>rémunération</w:t>
            </w:r>
            <w:r w:rsidRPr="000D6917">
              <w:t>, d</w:t>
            </w:r>
            <w:r w:rsidR="00FC18B4">
              <w:t>’</w:t>
            </w:r>
            <w:r w:rsidRPr="000D6917">
              <w:t xml:space="preserve">accès à la protection sociale, de formation et de protection des jeunes au travail, </w:t>
            </w:r>
            <w:r w:rsidRPr="000D6917">
              <w:rPr>
                <w:b/>
                <w:i/>
              </w:rPr>
              <w:t>ainsi que la nécessité d</w:t>
            </w:r>
            <w:r w:rsidR="00FC18B4">
              <w:rPr>
                <w:b/>
                <w:i/>
              </w:rPr>
              <w:t>’</w:t>
            </w:r>
            <w:r w:rsidRPr="000D6917">
              <w:rPr>
                <w:b/>
                <w:i/>
              </w:rPr>
              <w:t>une meilleure protection des droits des femmes et de la perspective de genre et la nécessité de protéger les personnes handicapées, leurs droits et leur accès aux soins</w:t>
            </w:r>
            <w:r w:rsidRPr="000D6917">
              <w:t>. Conformément à ces principes, le réservoir européen de talents devrait garantir des emplois de qualité.</w:t>
            </w:r>
            <w:r w:rsidRPr="000D6917">
              <w:rPr>
                <w:b/>
                <w:i/>
              </w:rPr>
              <w:t xml:space="preserve"> </w:t>
            </w:r>
          </w:p>
        </w:tc>
      </w:tr>
    </w:tbl>
    <w:p w14:paraId="3839910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37D21B8" w14:textId="77777777" w:rsidR="00FE5602" w:rsidRPr="000D6917" w:rsidRDefault="00FE5602" w:rsidP="00FE5602">
      <w:r w:rsidRPr="000D6917">
        <w:rPr>
          <w:rStyle w:val="HideTWBExt"/>
        </w:rPr>
        <w:t>&lt;/AmendB&gt;</w:t>
      </w:r>
    </w:p>
    <w:p w14:paraId="12984008"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241</w:t>
      </w:r>
      <w:r w:rsidRPr="000D6917">
        <w:rPr>
          <w:rStyle w:val="HideTWBExt"/>
          <w:b w:val="0"/>
        </w:rPr>
        <w:t>&lt;/NumAmB&gt;</w:t>
      </w:r>
    </w:p>
    <w:p w14:paraId="75DD3BE2"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434F4A28" w14:textId="77777777" w:rsidR="00FE5602" w:rsidRPr="000D6917" w:rsidRDefault="00FE5602" w:rsidP="00FE5602">
      <w:pPr>
        <w:pStyle w:val="NormalBold"/>
      </w:pPr>
      <w:r w:rsidRPr="000D6917">
        <w:rPr>
          <w:rStyle w:val="HideTWBExt"/>
          <w:b w:val="0"/>
        </w:rPr>
        <w:t>&lt;/RepeatBlock-By&gt;</w:t>
      </w:r>
    </w:p>
    <w:p w14:paraId="53DCC08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6D25594"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9D5C816" w14:textId="77777777" w:rsidTr="00673A64">
        <w:trPr>
          <w:trHeight w:hRule="exact" w:val="240"/>
          <w:jc w:val="center"/>
        </w:trPr>
        <w:tc>
          <w:tcPr>
            <w:tcW w:w="9752" w:type="dxa"/>
            <w:gridSpan w:val="2"/>
            <w:tcBorders>
              <w:top w:val="nil"/>
              <w:left w:val="nil"/>
              <w:bottom w:val="nil"/>
              <w:right w:val="nil"/>
            </w:tcBorders>
          </w:tcPr>
          <w:p w14:paraId="5E29EF7F" w14:textId="77777777" w:rsidR="00FE5602" w:rsidRPr="000D6917" w:rsidRDefault="00FE5602" w:rsidP="00673A64"/>
        </w:tc>
      </w:tr>
      <w:tr w:rsidR="00FE5602" w:rsidRPr="000D6917" w14:paraId="27CEF831" w14:textId="77777777" w:rsidTr="00673A64">
        <w:trPr>
          <w:trHeight w:val="240"/>
          <w:jc w:val="center"/>
        </w:trPr>
        <w:tc>
          <w:tcPr>
            <w:tcW w:w="4876" w:type="dxa"/>
            <w:tcBorders>
              <w:top w:val="nil"/>
              <w:left w:val="nil"/>
              <w:bottom w:val="nil"/>
              <w:right w:val="nil"/>
            </w:tcBorders>
          </w:tcPr>
          <w:p w14:paraId="6969AB8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5E5B149" w14:textId="77777777" w:rsidR="00FE5602" w:rsidRPr="000D6917" w:rsidRDefault="00FE5602" w:rsidP="00673A64">
            <w:pPr>
              <w:pStyle w:val="AmColumnHeading"/>
            </w:pPr>
            <w:r w:rsidRPr="000D6917">
              <w:t>Amendement</w:t>
            </w:r>
          </w:p>
        </w:tc>
      </w:tr>
      <w:tr w:rsidR="00FE5602" w:rsidRPr="000D6917" w14:paraId="1C4A3C0C" w14:textId="77777777" w:rsidTr="00673A64">
        <w:trPr>
          <w:jc w:val="center"/>
        </w:trPr>
        <w:tc>
          <w:tcPr>
            <w:tcW w:w="4876" w:type="dxa"/>
            <w:tcBorders>
              <w:top w:val="nil"/>
              <w:left w:val="nil"/>
              <w:bottom w:val="nil"/>
              <w:right w:val="nil"/>
            </w:tcBorders>
          </w:tcPr>
          <w:p w14:paraId="4A142BE5" w14:textId="20004993"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 en matière de conditions de travail, de salaire minimal, d</w:t>
            </w:r>
            <w:r w:rsidR="00FC18B4">
              <w:t>’</w:t>
            </w:r>
            <w:r w:rsidRPr="000D6917">
              <w:t>accès à la protection sociale, de formation et de protection des jeunes au travail. Conformément à ces principes, le réservoir européen de talents devrait garantir des emplois de qualité.</w:t>
            </w:r>
          </w:p>
        </w:tc>
        <w:tc>
          <w:tcPr>
            <w:tcW w:w="4876" w:type="dxa"/>
            <w:tcBorders>
              <w:top w:val="nil"/>
              <w:left w:val="nil"/>
              <w:bottom w:val="nil"/>
              <w:right w:val="nil"/>
            </w:tcBorders>
          </w:tcPr>
          <w:p w14:paraId="02E4BD99" w14:textId="73DD61CC"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w:t>
            </w:r>
            <w:r w:rsidRPr="000D6917">
              <w:rPr>
                <w:b/>
                <w:bCs/>
                <w:i/>
                <w:iCs/>
              </w:rPr>
              <w:t>,</w:t>
            </w:r>
            <w:r w:rsidRPr="000D6917">
              <w:t xml:space="preserve"> </w:t>
            </w:r>
            <w:r w:rsidRPr="000D6917">
              <w:rPr>
                <w:b/>
                <w:i/>
              </w:rPr>
              <w:t>y compris</w:t>
            </w:r>
            <w:r w:rsidRPr="000D6917">
              <w:t xml:space="preserve"> en matière de conditions </w:t>
            </w:r>
            <w:r w:rsidRPr="000D6917">
              <w:rPr>
                <w:b/>
                <w:i/>
              </w:rPr>
              <w:t>d</w:t>
            </w:r>
            <w:r w:rsidR="00FC18B4">
              <w:rPr>
                <w:b/>
                <w:i/>
              </w:rPr>
              <w:t>’</w:t>
            </w:r>
            <w:r w:rsidRPr="000D6917">
              <w:rPr>
                <w:b/>
                <w:i/>
              </w:rPr>
              <w:t>emploi et</w:t>
            </w:r>
            <w:r w:rsidRPr="000D6917">
              <w:t xml:space="preserve"> de travail, de salaire minimal</w:t>
            </w:r>
            <w:r w:rsidRPr="000D6917">
              <w:rPr>
                <w:b/>
                <w:i/>
              </w:rPr>
              <w:t>, de rémunération</w:t>
            </w:r>
            <w:r w:rsidRPr="000D6917">
              <w:t>, d</w:t>
            </w:r>
            <w:r w:rsidR="00FC18B4">
              <w:t>’</w:t>
            </w:r>
            <w:r w:rsidRPr="000D6917">
              <w:t>accès à la protection sociale, de formation</w:t>
            </w:r>
            <w:r w:rsidRPr="000D6917">
              <w:rPr>
                <w:b/>
                <w:bCs/>
                <w:i/>
                <w:iCs/>
              </w:rPr>
              <w:t>,</w:t>
            </w:r>
            <w:r w:rsidRPr="000D6917">
              <w:t xml:space="preserve"> </w:t>
            </w:r>
            <w:r w:rsidRPr="000D6917">
              <w:rPr>
                <w:b/>
                <w:i/>
              </w:rPr>
              <w:t>de prestations sociales et fiscales, de soins de santé, d</w:t>
            </w:r>
            <w:r w:rsidR="00FC18B4">
              <w:rPr>
                <w:b/>
                <w:i/>
              </w:rPr>
              <w:t>’</w:t>
            </w:r>
            <w:r w:rsidRPr="000D6917">
              <w:rPr>
                <w:b/>
                <w:i/>
              </w:rPr>
              <w:t>éducation, de droits syndicaux, d</w:t>
            </w:r>
            <w:r w:rsidR="00FC18B4">
              <w:rPr>
                <w:b/>
                <w:i/>
              </w:rPr>
              <w:t>’</w:t>
            </w:r>
            <w:r w:rsidRPr="000D6917">
              <w:rPr>
                <w:b/>
                <w:i/>
              </w:rPr>
              <w:t>accès au logement</w:t>
            </w:r>
            <w:r w:rsidRPr="000D6917">
              <w:t xml:space="preserve"> et de protection des jeunes au travail. Conformément à ces principes, le réservoir européen de talents devrait garantir des emplois de qualité.</w:t>
            </w:r>
          </w:p>
        </w:tc>
      </w:tr>
    </w:tbl>
    <w:p w14:paraId="66EE6B4E"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3978319" w14:textId="77777777" w:rsidR="00FE5602" w:rsidRPr="000D6917" w:rsidRDefault="00FE5602" w:rsidP="00FE5602">
      <w:r w:rsidRPr="000D6917">
        <w:rPr>
          <w:rStyle w:val="HideTWBExt"/>
        </w:rPr>
        <w:t>&lt;/AmendB&gt;</w:t>
      </w:r>
    </w:p>
    <w:p w14:paraId="434CFB40"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242</w:t>
      </w:r>
      <w:r w:rsidRPr="000D6917">
        <w:rPr>
          <w:rStyle w:val="HideTWBExt"/>
          <w:b w:val="0"/>
        </w:rPr>
        <w:t>&lt;/NumAmB&gt;</w:t>
      </w:r>
    </w:p>
    <w:p w14:paraId="7B4FACF9"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3AABCDC9" w14:textId="77777777" w:rsidR="00FE5602" w:rsidRPr="000D6917" w:rsidRDefault="00FE5602" w:rsidP="00FE5602">
      <w:pPr>
        <w:pStyle w:val="NormalBold"/>
      </w:pPr>
      <w:r w:rsidRPr="000D6917">
        <w:rPr>
          <w:rStyle w:val="HideTWBExt"/>
          <w:b w:val="0"/>
        </w:rPr>
        <w:t>&lt;/RepeatBlock-By&gt;</w:t>
      </w:r>
    </w:p>
    <w:p w14:paraId="6C025F4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20DF6AB"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199625A" w14:textId="77777777" w:rsidTr="00673A64">
        <w:trPr>
          <w:trHeight w:hRule="exact" w:val="240"/>
          <w:jc w:val="center"/>
        </w:trPr>
        <w:tc>
          <w:tcPr>
            <w:tcW w:w="9752" w:type="dxa"/>
            <w:gridSpan w:val="2"/>
            <w:tcBorders>
              <w:top w:val="nil"/>
              <w:left w:val="nil"/>
              <w:bottom w:val="nil"/>
              <w:right w:val="nil"/>
            </w:tcBorders>
          </w:tcPr>
          <w:p w14:paraId="5CBCC9DF" w14:textId="77777777" w:rsidR="00FE5602" w:rsidRPr="000D6917" w:rsidRDefault="00FE5602" w:rsidP="00673A64"/>
        </w:tc>
      </w:tr>
      <w:tr w:rsidR="00FE5602" w:rsidRPr="000D6917" w14:paraId="7D066F29" w14:textId="77777777" w:rsidTr="00673A64">
        <w:trPr>
          <w:trHeight w:val="240"/>
          <w:jc w:val="center"/>
        </w:trPr>
        <w:tc>
          <w:tcPr>
            <w:tcW w:w="4876" w:type="dxa"/>
            <w:tcBorders>
              <w:top w:val="nil"/>
              <w:left w:val="nil"/>
              <w:bottom w:val="nil"/>
              <w:right w:val="nil"/>
            </w:tcBorders>
          </w:tcPr>
          <w:p w14:paraId="045EF79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A4CBD49" w14:textId="77777777" w:rsidR="00FE5602" w:rsidRPr="000D6917" w:rsidRDefault="00FE5602" w:rsidP="00673A64">
            <w:pPr>
              <w:pStyle w:val="AmColumnHeading"/>
            </w:pPr>
            <w:r w:rsidRPr="000D6917">
              <w:t>Amendement</w:t>
            </w:r>
          </w:p>
        </w:tc>
      </w:tr>
      <w:tr w:rsidR="00FE5602" w:rsidRPr="000D6917" w14:paraId="7D9590DB" w14:textId="77777777" w:rsidTr="00673A64">
        <w:trPr>
          <w:jc w:val="center"/>
        </w:trPr>
        <w:tc>
          <w:tcPr>
            <w:tcW w:w="4876" w:type="dxa"/>
            <w:tcBorders>
              <w:top w:val="nil"/>
              <w:left w:val="nil"/>
              <w:bottom w:val="nil"/>
              <w:right w:val="nil"/>
            </w:tcBorders>
          </w:tcPr>
          <w:p w14:paraId="7AE36955" w14:textId="6898A6E3" w:rsidR="00FE5602" w:rsidRPr="000D6917" w:rsidRDefault="00FE5602" w:rsidP="00673A64">
            <w:pPr>
              <w:pStyle w:val="Normal6a"/>
            </w:pPr>
            <w:r w:rsidRPr="000D6917">
              <w:t>(22)</w:t>
            </w:r>
            <w:r w:rsidRPr="000D6917">
              <w:tab/>
              <w:t>Les principes du socle européen des droits sociaux devraient s</w:t>
            </w:r>
            <w:r w:rsidR="00FC18B4">
              <w:t>’</w:t>
            </w:r>
            <w:r w:rsidRPr="000D6917">
              <w:t xml:space="preserve">appliquer à toutes les activités menées dans le cadre du réservoir européen de talents, en </w:t>
            </w:r>
            <w:r w:rsidRPr="000D6917">
              <w:rPr>
                <w:b/>
                <w:i/>
              </w:rPr>
              <w:t>particulier en ce qui concerne le droit à un traitement juste et équitable en matière de conditions de travail, de salaire minimal, d</w:t>
            </w:r>
            <w:r w:rsidR="00FC18B4">
              <w:rPr>
                <w:b/>
                <w:i/>
              </w:rPr>
              <w:t>’</w:t>
            </w:r>
            <w:r w:rsidRPr="000D6917">
              <w:rPr>
                <w:b/>
                <w:i/>
              </w:rPr>
              <w:t>accès à la protection sociale, de formation et de protection des jeunes au travail</w:t>
            </w:r>
            <w:r w:rsidRPr="000D6917">
              <w:t>. Conformément à ces principes, le réservoir européen de talents devrait garantir des emplois de qualité.</w:t>
            </w:r>
          </w:p>
        </w:tc>
        <w:tc>
          <w:tcPr>
            <w:tcW w:w="4876" w:type="dxa"/>
            <w:tcBorders>
              <w:top w:val="nil"/>
              <w:left w:val="nil"/>
              <w:bottom w:val="nil"/>
              <w:right w:val="nil"/>
            </w:tcBorders>
          </w:tcPr>
          <w:p w14:paraId="014CE263" w14:textId="21E21FCE" w:rsidR="00FE5602" w:rsidRPr="000D6917" w:rsidRDefault="00FE5602" w:rsidP="00673A64">
            <w:pPr>
              <w:pStyle w:val="Normal6a"/>
            </w:pPr>
            <w:r w:rsidRPr="000D6917">
              <w:t>(22)</w:t>
            </w:r>
            <w:r w:rsidRPr="000D6917">
              <w:tab/>
              <w:t>Les principes du socle européen des droits sociaux devraient s</w:t>
            </w:r>
            <w:r w:rsidR="00FC18B4">
              <w:t>’</w:t>
            </w:r>
            <w:r w:rsidRPr="000D6917">
              <w:t xml:space="preserve">appliquer à toutes les activités menées dans le cadre du réservoir européen de talents, en </w:t>
            </w:r>
            <w:r w:rsidRPr="000D6917">
              <w:rPr>
                <w:b/>
                <w:i/>
              </w:rPr>
              <w:t>fonction des législations en vigueur au niveau national</w:t>
            </w:r>
            <w:r w:rsidRPr="000D6917">
              <w:t>. Conformément à ces principes, le réservoir européen de talents devrait garantir des emplois de qualité.</w:t>
            </w:r>
          </w:p>
        </w:tc>
      </w:tr>
    </w:tbl>
    <w:p w14:paraId="6DE317C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3C14C440" w14:textId="77777777" w:rsidR="00FE5602" w:rsidRPr="000D6917" w:rsidRDefault="00FE5602" w:rsidP="00FE5602">
      <w:r w:rsidRPr="000D6917">
        <w:rPr>
          <w:rStyle w:val="HideTWBExt"/>
        </w:rPr>
        <w:t>&lt;/AmendB&gt;</w:t>
      </w:r>
    </w:p>
    <w:p w14:paraId="112D94A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243</w:t>
      </w:r>
      <w:r w:rsidRPr="000D6917">
        <w:rPr>
          <w:rStyle w:val="HideTWBExt"/>
          <w:b w:val="0"/>
        </w:rPr>
        <w:t>&lt;/NumAmB&gt;</w:t>
      </w:r>
    </w:p>
    <w:p w14:paraId="1CABA920" w14:textId="77777777" w:rsidR="00FE5602" w:rsidRPr="000D6917" w:rsidRDefault="00FE5602" w:rsidP="00FE5602">
      <w:pPr>
        <w:pStyle w:val="NormalBold"/>
      </w:pPr>
      <w:r w:rsidRPr="000D6917">
        <w:rPr>
          <w:rStyle w:val="HideTWBExt"/>
          <w:b w:val="0"/>
        </w:rPr>
        <w:t>&lt;RepeatBlock-By&gt;&lt;Members&gt;</w:t>
      </w:r>
      <w:r w:rsidRPr="000D6917">
        <w:t>Lena Düpont, Tomas Tobé</w:t>
      </w:r>
      <w:r w:rsidRPr="000D6917">
        <w:rPr>
          <w:rStyle w:val="HideTWBExt"/>
          <w:b w:val="0"/>
        </w:rPr>
        <w:t>&lt;/Members&gt;</w:t>
      </w:r>
    </w:p>
    <w:p w14:paraId="0083F2CA" w14:textId="77777777" w:rsidR="00FE5602" w:rsidRPr="000D6917" w:rsidRDefault="00FE5602" w:rsidP="00FE5602">
      <w:pPr>
        <w:pStyle w:val="NormalBold"/>
      </w:pPr>
      <w:r w:rsidRPr="000D6917">
        <w:rPr>
          <w:rStyle w:val="HideTWBExt"/>
          <w:b w:val="0"/>
        </w:rPr>
        <w:t>&lt;/RepeatBlock-By&gt;</w:t>
      </w:r>
    </w:p>
    <w:p w14:paraId="6105F1C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C18E9DC"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1E4AE76" w14:textId="77777777" w:rsidTr="00673A64">
        <w:trPr>
          <w:trHeight w:hRule="exact" w:val="240"/>
          <w:jc w:val="center"/>
        </w:trPr>
        <w:tc>
          <w:tcPr>
            <w:tcW w:w="9752" w:type="dxa"/>
            <w:gridSpan w:val="2"/>
            <w:tcBorders>
              <w:top w:val="nil"/>
              <w:left w:val="nil"/>
              <w:bottom w:val="nil"/>
              <w:right w:val="nil"/>
            </w:tcBorders>
          </w:tcPr>
          <w:p w14:paraId="22D07351" w14:textId="77777777" w:rsidR="00FE5602" w:rsidRPr="000D6917" w:rsidRDefault="00FE5602" w:rsidP="00673A64"/>
        </w:tc>
      </w:tr>
      <w:tr w:rsidR="00FE5602" w:rsidRPr="000D6917" w14:paraId="3D4705EC" w14:textId="77777777" w:rsidTr="00673A64">
        <w:trPr>
          <w:trHeight w:val="240"/>
          <w:jc w:val="center"/>
        </w:trPr>
        <w:tc>
          <w:tcPr>
            <w:tcW w:w="4876" w:type="dxa"/>
            <w:tcBorders>
              <w:top w:val="nil"/>
              <w:left w:val="nil"/>
              <w:bottom w:val="nil"/>
              <w:right w:val="nil"/>
            </w:tcBorders>
          </w:tcPr>
          <w:p w14:paraId="2D05BC0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00A7C15" w14:textId="77777777" w:rsidR="00FE5602" w:rsidRPr="000D6917" w:rsidRDefault="00FE5602" w:rsidP="00673A64">
            <w:pPr>
              <w:pStyle w:val="AmColumnHeading"/>
            </w:pPr>
            <w:r w:rsidRPr="000D6917">
              <w:t>Amendement</w:t>
            </w:r>
          </w:p>
        </w:tc>
      </w:tr>
      <w:tr w:rsidR="00FE5602" w:rsidRPr="000D6917" w14:paraId="295F05F1" w14:textId="77777777" w:rsidTr="00673A64">
        <w:trPr>
          <w:jc w:val="center"/>
        </w:trPr>
        <w:tc>
          <w:tcPr>
            <w:tcW w:w="4876" w:type="dxa"/>
            <w:tcBorders>
              <w:top w:val="nil"/>
              <w:left w:val="nil"/>
              <w:bottom w:val="nil"/>
              <w:right w:val="nil"/>
            </w:tcBorders>
          </w:tcPr>
          <w:p w14:paraId="68BB15D5" w14:textId="5DF3D715"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 en matière de conditions de travail, de salaire minimal, d</w:t>
            </w:r>
            <w:r w:rsidR="00FC18B4">
              <w:t>’</w:t>
            </w:r>
            <w:r w:rsidRPr="000D6917">
              <w:t>accès à la protection sociale, de formation et de protection des jeunes au travail. Conformément à ces principes, le réservoir européen de talents devrait garantir des emplois de qualité.</w:t>
            </w:r>
          </w:p>
        </w:tc>
        <w:tc>
          <w:tcPr>
            <w:tcW w:w="4876" w:type="dxa"/>
            <w:tcBorders>
              <w:top w:val="nil"/>
              <w:left w:val="nil"/>
              <w:bottom w:val="nil"/>
              <w:right w:val="nil"/>
            </w:tcBorders>
          </w:tcPr>
          <w:p w14:paraId="6C418A2E" w14:textId="726E7A14"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 en matière de conditions de travail, de salaire minimal, d</w:t>
            </w:r>
            <w:r w:rsidR="00FC18B4">
              <w:t>’</w:t>
            </w:r>
            <w:r w:rsidRPr="000D6917">
              <w:t>accès à la protection sociale, de formation et de protection des jeunes au travail</w:t>
            </w:r>
            <w:r w:rsidRPr="000D6917">
              <w:rPr>
                <w:b/>
                <w:i/>
              </w:rPr>
              <w:t>, sans préjudice des règles nationales</w:t>
            </w:r>
            <w:r w:rsidRPr="000D6917">
              <w:t>. Conformément à ces principes, le réservoir européen de talents devrait garantir des emplois de qualité.</w:t>
            </w:r>
          </w:p>
        </w:tc>
      </w:tr>
    </w:tbl>
    <w:p w14:paraId="3D73B28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A941BC4" w14:textId="77777777" w:rsidR="00FE5602" w:rsidRPr="000D6917" w:rsidRDefault="00FE5602" w:rsidP="00FE5602">
      <w:r w:rsidRPr="000D6917">
        <w:rPr>
          <w:rStyle w:val="HideTWBExt"/>
        </w:rPr>
        <w:t>&lt;/AmendB&gt;</w:t>
      </w:r>
    </w:p>
    <w:p w14:paraId="6D4354E0"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244</w:t>
      </w:r>
      <w:r w:rsidRPr="000D6917">
        <w:rPr>
          <w:rStyle w:val="HideTWBExt"/>
          <w:b w:val="0"/>
        </w:rPr>
        <w:t>&lt;/NumAmB&gt;</w:t>
      </w:r>
    </w:p>
    <w:p w14:paraId="4B1C0026"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0C3E8581" w14:textId="77777777" w:rsidR="00FE5602" w:rsidRPr="000D6917" w:rsidRDefault="00FE5602" w:rsidP="00FE5602">
      <w:pPr>
        <w:pStyle w:val="NormalBold"/>
      </w:pPr>
      <w:r w:rsidRPr="000D6917">
        <w:rPr>
          <w:rStyle w:val="HideTWBExt"/>
          <w:b w:val="0"/>
        </w:rPr>
        <w:t>&lt;/RepeatBlock-By&gt;</w:t>
      </w:r>
    </w:p>
    <w:p w14:paraId="5594553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6961764"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92EB725" w14:textId="77777777" w:rsidTr="00673A64">
        <w:trPr>
          <w:trHeight w:hRule="exact" w:val="240"/>
          <w:jc w:val="center"/>
        </w:trPr>
        <w:tc>
          <w:tcPr>
            <w:tcW w:w="9752" w:type="dxa"/>
            <w:gridSpan w:val="2"/>
            <w:tcBorders>
              <w:top w:val="nil"/>
              <w:left w:val="nil"/>
              <w:bottom w:val="nil"/>
              <w:right w:val="nil"/>
            </w:tcBorders>
          </w:tcPr>
          <w:p w14:paraId="370C2D32" w14:textId="77777777" w:rsidR="00FE5602" w:rsidRPr="000D6917" w:rsidRDefault="00FE5602" w:rsidP="00673A64"/>
        </w:tc>
      </w:tr>
      <w:tr w:rsidR="00FE5602" w:rsidRPr="000D6917" w14:paraId="5CA4293F" w14:textId="77777777" w:rsidTr="00673A64">
        <w:trPr>
          <w:trHeight w:val="240"/>
          <w:jc w:val="center"/>
        </w:trPr>
        <w:tc>
          <w:tcPr>
            <w:tcW w:w="4876" w:type="dxa"/>
            <w:tcBorders>
              <w:top w:val="nil"/>
              <w:left w:val="nil"/>
              <w:bottom w:val="nil"/>
              <w:right w:val="nil"/>
            </w:tcBorders>
          </w:tcPr>
          <w:p w14:paraId="4034FA6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B782EB1" w14:textId="77777777" w:rsidR="00FE5602" w:rsidRPr="000D6917" w:rsidRDefault="00FE5602" w:rsidP="00673A64">
            <w:pPr>
              <w:pStyle w:val="AmColumnHeading"/>
            </w:pPr>
            <w:r w:rsidRPr="000D6917">
              <w:t>Amendement</w:t>
            </w:r>
          </w:p>
        </w:tc>
      </w:tr>
      <w:tr w:rsidR="00FE5602" w:rsidRPr="000D6917" w14:paraId="0F5DAE03" w14:textId="77777777" w:rsidTr="00673A64">
        <w:trPr>
          <w:jc w:val="center"/>
        </w:trPr>
        <w:tc>
          <w:tcPr>
            <w:tcW w:w="4876" w:type="dxa"/>
            <w:tcBorders>
              <w:top w:val="nil"/>
              <w:left w:val="nil"/>
              <w:bottom w:val="nil"/>
              <w:right w:val="nil"/>
            </w:tcBorders>
          </w:tcPr>
          <w:p w14:paraId="20CF33C6" w14:textId="00267B37"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 en matière de conditions de travail, de salaire minimal, d</w:t>
            </w:r>
            <w:r w:rsidR="00FC18B4">
              <w:t>’</w:t>
            </w:r>
            <w:r w:rsidRPr="000D6917">
              <w:t>accès à la protection sociale, de formation et de protection des jeunes au travail. Conformément à ces principes, le réservoir européen de talents devrait garantir des emplois de qualité.</w:t>
            </w:r>
          </w:p>
        </w:tc>
        <w:tc>
          <w:tcPr>
            <w:tcW w:w="4876" w:type="dxa"/>
            <w:tcBorders>
              <w:top w:val="nil"/>
              <w:left w:val="nil"/>
              <w:bottom w:val="nil"/>
              <w:right w:val="nil"/>
            </w:tcBorders>
          </w:tcPr>
          <w:p w14:paraId="4801FD42" w14:textId="368C7464"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 en matière de conditions de travail, de salaire minimal, d</w:t>
            </w:r>
            <w:r w:rsidR="00FC18B4">
              <w:t>’</w:t>
            </w:r>
            <w:r w:rsidRPr="000D6917">
              <w:t>accès à la protection sociale, de formation et de protection des jeunes au travail</w:t>
            </w:r>
            <w:r w:rsidRPr="000D6917">
              <w:rPr>
                <w:b/>
                <w:i/>
              </w:rPr>
              <w:t>, sans préjudice des règles nationales</w:t>
            </w:r>
            <w:r w:rsidRPr="000D6917">
              <w:t>. Conformément à ces principes, le réservoir européen de talents devrait garantir des emplois de qualité.</w:t>
            </w:r>
          </w:p>
        </w:tc>
      </w:tr>
    </w:tbl>
    <w:p w14:paraId="17E9652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FDB8979" w14:textId="77777777" w:rsidR="00FE5602" w:rsidRPr="000D6917" w:rsidRDefault="00FE5602" w:rsidP="00FE5602">
      <w:r w:rsidRPr="000D6917">
        <w:rPr>
          <w:rStyle w:val="HideTWBExt"/>
        </w:rPr>
        <w:t>&lt;/AmendB&gt;</w:t>
      </w:r>
    </w:p>
    <w:p w14:paraId="5649216A"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245</w:t>
      </w:r>
      <w:r w:rsidRPr="000D6917">
        <w:rPr>
          <w:rStyle w:val="HideTWBExt"/>
          <w:b w:val="0"/>
        </w:rPr>
        <w:t>&lt;/NumAmB&gt;</w:t>
      </w:r>
    </w:p>
    <w:p w14:paraId="4E93D19F"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17DDB31B" w14:textId="77777777" w:rsidR="00FE5602" w:rsidRPr="000D6917" w:rsidRDefault="00FE5602" w:rsidP="00FE5602">
      <w:pPr>
        <w:pStyle w:val="NormalBold"/>
      </w:pPr>
      <w:r w:rsidRPr="000D6917">
        <w:rPr>
          <w:rStyle w:val="HideTWBExt"/>
          <w:b w:val="0"/>
        </w:rPr>
        <w:t>&lt;/RepeatBlock-By&gt;</w:t>
      </w:r>
    </w:p>
    <w:p w14:paraId="2F2CCD5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4CDE408"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D269616" w14:textId="77777777" w:rsidTr="00673A64">
        <w:trPr>
          <w:trHeight w:hRule="exact" w:val="240"/>
          <w:jc w:val="center"/>
        </w:trPr>
        <w:tc>
          <w:tcPr>
            <w:tcW w:w="9752" w:type="dxa"/>
            <w:gridSpan w:val="2"/>
            <w:tcBorders>
              <w:top w:val="nil"/>
              <w:left w:val="nil"/>
              <w:bottom w:val="nil"/>
              <w:right w:val="nil"/>
            </w:tcBorders>
          </w:tcPr>
          <w:p w14:paraId="49B202EA" w14:textId="77777777" w:rsidR="00FE5602" w:rsidRPr="000D6917" w:rsidRDefault="00FE5602" w:rsidP="00673A64"/>
        </w:tc>
      </w:tr>
      <w:tr w:rsidR="00FE5602" w:rsidRPr="000D6917" w14:paraId="09D943E6" w14:textId="77777777" w:rsidTr="00673A64">
        <w:trPr>
          <w:trHeight w:val="240"/>
          <w:jc w:val="center"/>
        </w:trPr>
        <w:tc>
          <w:tcPr>
            <w:tcW w:w="4876" w:type="dxa"/>
            <w:tcBorders>
              <w:top w:val="nil"/>
              <w:left w:val="nil"/>
              <w:bottom w:val="nil"/>
              <w:right w:val="nil"/>
            </w:tcBorders>
          </w:tcPr>
          <w:p w14:paraId="5C58A3F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F97B3CB" w14:textId="77777777" w:rsidR="00FE5602" w:rsidRPr="000D6917" w:rsidRDefault="00FE5602" w:rsidP="00673A64">
            <w:pPr>
              <w:pStyle w:val="AmColumnHeading"/>
            </w:pPr>
            <w:r w:rsidRPr="000D6917">
              <w:t>Amendement</w:t>
            </w:r>
          </w:p>
        </w:tc>
      </w:tr>
      <w:tr w:rsidR="00FE5602" w:rsidRPr="000D6917" w14:paraId="744E9315" w14:textId="77777777" w:rsidTr="00673A64">
        <w:trPr>
          <w:jc w:val="center"/>
        </w:trPr>
        <w:tc>
          <w:tcPr>
            <w:tcW w:w="4876" w:type="dxa"/>
            <w:tcBorders>
              <w:top w:val="nil"/>
              <w:left w:val="nil"/>
              <w:bottom w:val="nil"/>
              <w:right w:val="nil"/>
            </w:tcBorders>
          </w:tcPr>
          <w:p w14:paraId="6F0E772A" w14:textId="40AAA78E"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 en matière de conditions de travail, de salaire minimal</w:t>
            </w:r>
            <w:r w:rsidRPr="000D6917">
              <w:rPr>
                <w:b/>
                <w:i/>
              </w:rPr>
              <w:t>, d</w:t>
            </w:r>
            <w:r w:rsidR="00FC18B4">
              <w:rPr>
                <w:b/>
                <w:i/>
              </w:rPr>
              <w:t>’</w:t>
            </w:r>
            <w:r w:rsidRPr="000D6917">
              <w:rPr>
                <w:b/>
                <w:i/>
              </w:rPr>
              <w:t>accès à la protection sociale, de formation</w:t>
            </w:r>
            <w:r w:rsidRPr="000D6917">
              <w:t xml:space="preserve"> et de protection des jeunes au travail. Conformément à ces principes, le réservoir européen de talents devrait garantir des emplois de qualité.</w:t>
            </w:r>
          </w:p>
        </w:tc>
        <w:tc>
          <w:tcPr>
            <w:tcW w:w="4876" w:type="dxa"/>
            <w:tcBorders>
              <w:top w:val="nil"/>
              <w:left w:val="nil"/>
              <w:bottom w:val="nil"/>
              <w:right w:val="nil"/>
            </w:tcBorders>
          </w:tcPr>
          <w:p w14:paraId="18FE7155" w14:textId="653B118D"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 en matière de conditions de travail, de salaire minimal et de protection des jeunes au travail. Conformément à ces principes, le réservoir européen de talents devrait garantir des emplois de qualité.</w:t>
            </w:r>
          </w:p>
        </w:tc>
      </w:tr>
    </w:tbl>
    <w:p w14:paraId="056D783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3AA1C9D" w14:textId="77777777" w:rsidR="00FE5602" w:rsidRPr="000D6917" w:rsidRDefault="00FE5602" w:rsidP="00FE5602">
      <w:r w:rsidRPr="000D6917">
        <w:rPr>
          <w:rStyle w:val="HideTWBExt"/>
        </w:rPr>
        <w:t>&lt;/AmendB&gt;</w:t>
      </w:r>
    </w:p>
    <w:p w14:paraId="5AFAD64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246</w:t>
      </w:r>
      <w:r w:rsidRPr="000D6917">
        <w:rPr>
          <w:rStyle w:val="HideTWBExt"/>
          <w:b w:val="0"/>
        </w:rPr>
        <w:t>&lt;/NumAmB&gt;</w:t>
      </w:r>
    </w:p>
    <w:p w14:paraId="63FB217B"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344054A9" w14:textId="77777777" w:rsidR="00FE5602" w:rsidRPr="000D6917" w:rsidRDefault="00FE5602" w:rsidP="00FE5602">
      <w:pPr>
        <w:pStyle w:val="NormalBold"/>
      </w:pPr>
      <w:r w:rsidRPr="000D6917">
        <w:rPr>
          <w:rStyle w:val="HideTWBExt"/>
          <w:b w:val="0"/>
        </w:rPr>
        <w:t>&lt;/RepeatBlock-By&gt;</w:t>
      </w:r>
    </w:p>
    <w:p w14:paraId="22FC9D3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0289F00"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36FEBA2" w14:textId="77777777" w:rsidTr="00673A64">
        <w:trPr>
          <w:trHeight w:hRule="exact" w:val="240"/>
          <w:jc w:val="center"/>
        </w:trPr>
        <w:tc>
          <w:tcPr>
            <w:tcW w:w="9752" w:type="dxa"/>
            <w:gridSpan w:val="2"/>
            <w:tcBorders>
              <w:top w:val="nil"/>
              <w:left w:val="nil"/>
              <w:bottom w:val="nil"/>
              <w:right w:val="nil"/>
            </w:tcBorders>
          </w:tcPr>
          <w:p w14:paraId="4168902D" w14:textId="77777777" w:rsidR="00FE5602" w:rsidRPr="000D6917" w:rsidRDefault="00FE5602" w:rsidP="00673A64"/>
        </w:tc>
      </w:tr>
      <w:tr w:rsidR="00FE5602" w:rsidRPr="000D6917" w14:paraId="6C08ADDD" w14:textId="77777777" w:rsidTr="00673A64">
        <w:trPr>
          <w:trHeight w:val="240"/>
          <w:jc w:val="center"/>
        </w:trPr>
        <w:tc>
          <w:tcPr>
            <w:tcW w:w="4876" w:type="dxa"/>
            <w:tcBorders>
              <w:top w:val="nil"/>
              <w:left w:val="nil"/>
              <w:bottom w:val="nil"/>
              <w:right w:val="nil"/>
            </w:tcBorders>
          </w:tcPr>
          <w:p w14:paraId="57AF852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3945189" w14:textId="77777777" w:rsidR="00FE5602" w:rsidRPr="000D6917" w:rsidRDefault="00FE5602" w:rsidP="00673A64">
            <w:pPr>
              <w:pStyle w:val="AmColumnHeading"/>
            </w:pPr>
            <w:r w:rsidRPr="000D6917">
              <w:t>Amendement</w:t>
            </w:r>
          </w:p>
        </w:tc>
      </w:tr>
      <w:tr w:rsidR="00FE5602" w:rsidRPr="000D6917" w14:paraId="4D151BE9" w14:textId="77777777" w:rsidTr="00673A64">
        <w:trPr>
          <w:jc w:val="center"/>
        </w:trPr>
        <w:tc>
          <w:tcPr>
            <w:tcW w:w="4876" w:type="dxa"/>
            <w:tcBorders>
              <w:top w:val="nil"/>
              <w:left w:val="nil"/>
              <w:bottom w:val="nil"/>
              <w:right w:val="nil"/>
            </w:tcBorders>
          </w:tcPr>
          <w:p w14:paraId="2402E0DC" w14:textId="6EF7604C" w:rsidR="00FE5602" w:rsidRPr="000D6917" w:rsidRDefault="00FE5602" w:rsidP="00673A64">
            <w:pPr>
              <w:pStyle w:val="Normal6a"/>
            </w:pPr>
            <w:r w:rsidRPr="000D6917">
              <w:t>(22)</w:t>
            </w:r>
            <w:r w:rsidRPr="000D6917">
              <w:tab/>
              <w:t>Les principes du socle européen des droits sociaux devraient s</w:t>
            </w:r>
            <w:r w:rsidR="00FC18B4">
              <w:t>’</w:t>
            </w:r>
            <w:r w:rsidRPr="000D6917">
              <w:t xml:space="preserve">appliquer à toutes les activités menées dans le cadre du réservoir européen de talents, en particulier en ce qui concerne le droit à un traitement juste et équitable en matière de conditions de travail, de </w:t>
            </w:r>
            <w:r w:rsidRPr="000D6917">
              <w:rPr>
                <w:b/>
                <w:i/>
              </w:rPr>
              <w:t>salaire minimal</w:t>
            </w:r>
            <w:r w:rsidRPr="000D6917">
              <w:t>, d</w:t>
            </w:r>
            <w:r w:rsidR="00FC18B4">
              <w:t>’</w:t>
            </w:r>
            <w:r w:rsidRPr="000D6917">
              <w:t>accès à la protection sociale, de formation et de protection des jeunes au travail. Conformément à ces principes, le réservoir européen de talents devrait garantir des emplois de qualité.</w:t>
            </w:r>
          </w:p>
        </w:tc>
        <w:tc>
          <w:tcPr>
            <w:tcW w:w="4876" w:type="dxa"/>
            <w:tcBorders>
              <w:top w:val="nil"/>
              <w:left w:val="nil"/>
              <w:bottom w:val="nil"/>
              <w:right w:val="nil"/>
            </w:tcBorders>
          </w:tcPr>
          <w:p w14:paraId="1D792F37" w14:textId="0C8A61FF" w:rsidR="00FE5602" w:rsidRPr="000D6917" w:rsidRDefault="00FE5602" w:rsidP="00673A64">
            <w:pPr>
              <w:pStyle w:val="Normal6a"/>
            </w:pPr>
            <w:r w:rsidRPr="000D6917">
              <w:t>(22)</w:t>
            </w:r>
            <w:r w:rsidRPr="000D6917">
              <w:tab/>
              <w:t>Les principes du socle européen des droits sociaux devraient s</w:t>
            </w:r>
            <w:r w:rsidR="00FC18B4">
              <w:t>’</w:t>
            </w:r>
            <w:r w:rsidRPr="000D6917">
              <w:t xml:space="preserve">appliquer à toutes les activités menées dans le cadre du réservoir européen de talents, en particulier en ce qui concerne le droit à un traitement juste et équitable en matière de conditions de travail, de </w:t>
            </w:r>
            <w:r w:rsidRPr="000D6917">
              <w:rPr>
                <w:b/>
                <w:i/>
              </w:rPr>
              <w:t>rémunération</w:t>
            </w:r>
            <w:r w:rsidRPr="000D6917">
              <w:t>, d</w:t>
            </w:r>
            <w:r w:rsidR="00FC18B4">
              <w:t>’</w:t>
            </w:r>
            <w:r w:rsidRPr="000D6917">
              <w:t>accès à la protection sociale, de formation et de protection des jeunes au travail. Conformément à ces principes, le réservoir européen de talents devrait garantir des emplois de qualité.</w:t>
            </w:r>
          </w:p>
        </w:tc>
      </w:tr>
    </w:tbl>
    <w:p w14:paraId="3DDC85B2"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001E584" w14:textId="77777777" w:rsidR="00FE5602" w:rsidRPr="00673A64" w:rsidRDefault="00FE5602" w:rsidP="00FE5602">
      <w:pPr>
        <w:rPr>
          <w:lang w:val="en-GB"/>
        </w:rPr>
      </w:pPr>
      <w:r w:rsidRPr="00673A64">
        <w:rPr>
          <w:rStyle w:val="HideTWBExt"/>
          <w:lang w:val="en-GB"/>
        </w:rPr>
        <w:t>&lt;/AmendB&gt;</w:t>
      </w:r>
    </w:p>
    <w:p w14:paraId="00582F9B"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247</w:t>
      </w:r>
      <w:r w:rsidRPr="00673A64">
        <w:rPr>
          <w:rStyle w:val="HideTWBExt"/>
          <w:b w:val="0"/>
          <w:lang w:val="en-GB"/>
        </w:rPr>
        <w:t>&lt;/NumAmB&gt;</w:t>
      </w:r>
    </w:p>
    <w:p w14:paraId="52270C7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Francisco Assis</w:t>
      </w:r>
      <w:r w:rsidRPr="00673A64">
        <w:rPr>
          <w:rStyle w:val="HideTWBExt"/>
          <w:b w:val="0"/>
          <w:lang w:val="en-GB"/>
        </w:rPr>
        <w:t>&lt;/Members&gt;</w:t>
      </w:r>
    </w:p>
    <w:p w14:paraId="3F165C85" w14:textId="77777777" w:rsidR="00FE5602" w:rsidRPr="000D6917" w:rsidRDefault="00FE5602" w:rsidP="00FE5602">
      <w:pPr>
        <w:pStyle w:val="NormalBold"/>
      </w:pPr>
      <w:r w:rsidRPr="000D6917">
        <w:rPr>
          <w:rStyle w:val="HideTWBExt"/>
          <w:b w:val="0"/>
        </w:rPr>
        <w:t>&lt;/RepeatBlock-By&gt;</w:t>
      </w:r>
    </w:p>
    <w:p w14:paraId="57E8250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FE10E53" w14:textId="77777777" w:rsidR="00FE5602" w:rsidRPr="000D6917" w:rsidRDefault="00FE5602" w:rsidP="00FE5602">
      <w:pPr>
        <w:pStyle w:val="NormalBold"/>
      </w:pPr>
      <w:r w:rsidRPr="000D6917">
        <w:rPr>
          <w:rStyle w:val="HideTWBExt"/>
          <w:b w:val="0"/>
        </w:rPr>
        <w:t>&lt;Article&gt;</w:t>
      </w:r>
      <w:r w:rsidRPr="000D6917">
        <w:t>Considérant 22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9363780" w14:textId="77777777" w:rsidTr="00673A64">
        <w:trPr>
          <w:trHeight w:hRule="exact" w:val="240"/>
          <w:jc w:val="center"/>
        </w:trPr>
        <w:tc>
          <w:tcPr>
            <w:tcW w:w="9752" w:type="dxa"/>
            <w:gridSpan w:val="2"/>
            <w:tcBorders>
              <w:top w:val="nil"/>
              <w:left w:val="nil"/>
              <w:bottom w:val="nil"/>
              <w:right w:val="nil"/>
            </w:tcBorders>
          </w:tcPr>
          <w:p w14:paraId="77EF7A5D" w14:textId="77777777" w:rsidR="00FE5602" w:rsidRPr="000D6917" w:rsidRDefault="00FE5602" w:rsidP="00673A64"/>
        </w:tc>
      </w:tr>
      <w:tr w:rsidR="00FE5602" w:rsidRPr="000D6917" w14:paraId="37DBBB32" w14:textId="77777777" w:rsidTr="00673A64">
        <w:trPr>
          <w:trHeight w:val="240"/>
          <w:jc w:val="center"/>
        </w:trPr>
        <w:tc>
          <w:tcPr>
            <w:tcW w:w="4876" w:type="dxa"/>
            <w:tcBorders>
              <w:top w:val="nil"/>
              <w:left w:val="nil"/>
              <w:bottom w:val="nil"/>
              <w:right w:val="nil"/>
            </w:tcBorders>
          </w:tcPr>
          <w:p w14:paraId="6FFBEAC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E6A1CB3" w14:textId="77777777" w:rsidR="00FE5602" w:rsidRPr="000D6917" w:rsidRDefault="00FE5602" w:rsidP="00673A64">
            <w:pPr>
              <w:pStyle w:val="AmColumnHeading"/>
            </w:pPr>
            <w:r w:rsidRPr="000D6917">
              <w:t>Amendement</w:t>
            </w:r>
          </w:p>
        </w:tc>
      </w:tr>
      <w:tr w:rsidR="00FE5602" w:rsidRPr="000D6917" w14:paraId="3BD3D7A4" w14:textId="77777777" w:rsidTr="00673A64">
        <w:trPr>
          <w:jc w:val="center"/>
        </w:trPr>
        <w:tc>
          <w:tcPr>
            <w:tcW w:w="4876" w:type="dxa"/>
            <w:tcBorders>
              <w:top w:val="nil"/>
              <w:left w:val="nil"/>
              <w:bottom w:val="nil"/>
              <w:right w:val="nil"/>
            </w:tcBorders>
          </w:tcPr>
          <w:p w14:paraId="03A9418A" w14:textId="69180540" w:rsidR="00FE5602" w:rsidRPr="000D6917" w:rsidRDefault="00FE5602" w:rsidP="00673A64">
            <w:pPr>
              <w:pStyle w:val="Normal6a"/>
            </w:pPr>
            <w:r w:rsidRPr="000D6917">
              <w:t>(22)</w:t>
            </w:r>
            <w:r w:rsidRPr="000D6917">
              <w:tab/>
              <w:t>Les principes du socle européen des droits sociaux devraient s</w:t>
            </w:r>
            <w:r w:rsidR="00FC18B4">
              <w:t>’</w:t>
            </w:r>
            <w:r w:rsidRPr="000D6917">
              <w:t xml:space="preserve">appliquer à toutes les activités menées dans le cadre du réservoir européen de talents, en particulier en ce qui concerne le droit à un traitement juste et équitable en matière de conditions de travail, de salaire </w:t>
            </w:r>
            <w:r w:rsidRPr="000D6917">
              <w:rPr>
                <w:b/>
                <w:i/>
              </w:rPr>
              <w:t>minimal</w:t>
            </w:r>
            <w:r w:rsidRPr="000D6917">
              <w:t>, d</w:t>
            </w:r>
            <w:r w:rsidR="00FC18B4">
              <w:t>’</w:t>
            </w:r>
            <w:r w:rsidRPr="000D6917">
              <w:t>accès à la protection sociale, de formation et de protection des jeunes au travail. Conformément à ces principes, le réservoir européen de talents devrait garantir des emplois de qualité.</w:t>
            </w:r>
          </w:p>
        </w:tc>
        <w:tc>
          <w:tcPr>
            <w:tcW w:w="4876" w:type="dxa"/>
            <w:tcBorders>
              <w:top w:val="nil"/>
              <w:left w:val="nil"/>
              <w:bottom w:val="nil"/>
              <w:right w:val="nil"/>
            </w:tcBorders>
          </w:tcPr>
          <w:p w14:paraId="0F43EC7B" w14:textId="486C25C6" w:rsidR="00FE5602" w:rsidRPr="000D6917" w:rsidRDefault="00FE5602" w:rsidP="00673A64">
            <w:pPr>
              <w:pStyle w:val="Normal6a"/>
            </w:pPr>
            <w:r w:rsidRPr="000D6917">
              <w:t>(22)</w:t>
            </w:r>
            <w:r w:rsidRPr="000D6917">
              <w:tab/>
              <w:t>Les principes du socle européen des droits sociaux devraient s</w:t>
            </w:r>
            <w:r w:rsidR="00FC18B4">
              <w:t>’</w:t>
            </w:r>
            <w:r w:rsidRPr="000D6917">
              <w:t>appliquer à toutes les activités menées dans le cadre du réservoir européen de talents, en particulier en ce qui concerne le droit à un traitement juste et équitable en matière de conditions de travail, de salaire, d</w:t>
            </w:r>
            <w:r w:rsidR="00FC18B4">
              <w:t>’</w:t>
            </w:r>
            <w:r w:rsidRPr="000D6917">
              <w:t>accès à la protection sociale, de formation et de protection des jeunes au travail. Conformément à ces principes, le réservoir européen de talents devrait garantir des emplois de qualité.</w:t>
            </w:r>
          </w:p>
        </w:tc>
      </w:tr>
    </w:tbl>
    <w:p w14:paraId="490487D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DDB4394" w14:textId="77777777" w:rsidR="00FE5602" w:rsidRPr="000D6917" w:rsidRDefault="00FE5602" w:rsidP="00FE5602">
      <w:r w:rsidRPr="000D6917">
        <w:rPr>
          <w:rStyle w:val="HideTWBExt"/>
        </w:rPr>
        <w:t>&lt;/AmendB&gt;</w:t>
      </w:r>
    </w:p>
    <w:p w14:paraId="629A204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248</w:t>
      </w:r>
      <w:r w:rsidRPr="000D6917">
        <w:rPr>
          <w:rStyle w:val="HideTWBExt"/>
          <w:b w:val="0"/>
        </w:rPr>
        <w:t>&lt;/NumAmB&gt;</w:t>
      </w:r>
    </w:p>
    <w:p w14:paraId="4DD573E0"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10CB2CAC" w14:textId="77777777" w:rsidR="00FE5602" w:rsidRPr="000D6917" w:rsidRDefault="00FE5602" w:rsidP="00FE5602">
      <w:pPr>
        <w:pStyle w:val="NormalBold"/>
      </w:pPr>
      <w:r w:rsidRPr="000D6917">
        <w:rPr>
          <w:rStyle w:val="HideTWBExt"/>
          <w:b w:val="0"/>
        </w:rPr>
        <w:t>&lt;/RepeatBlock-By&gt;</w:t>
      </w:r>
    </w:p>
    <w:p w14:paraId="5D7D833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31FF926" w14:textId="77777777" w:rsidR="00FE5602" w:rsidRPr="000D6917" w:rsidRDefault="00FE5602" w:rsidP="00FE5602">
      <w:pPr>
        <w:pStyle w:val="NormalBold"/>
      </w:pPr>
      <w:r w:rsidRPr="000D6917">
        <w:rPr>
          <w:rStyle w:val="HideTWBExt"/>
          <w:b w:val="0"/>
        </w:rPr>
        <w:t>&lt;Article&gt;</w:t>
      </w:r>
      <w:r w:rsidRPr="000D6917">
        <w:t>Considérant 23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74E2D4C" w14:textId="77777777" w:rsidTr="00673A64">
        <w:trPr>
          <w:trHeight w:hRule="exact" w:val="240"/>
          <w:jc w:val="center"/>
        </w:trPr>
        <w:tc>
          <w:tcPr>
            <w:tcW w:w="9752" w:type="dxa"/>
            <w:gridSpan w:val="2"/>
            <w:tcBorders>
              <w:top w:val="nil"/>
              <w:left w:val="nil"/>
              <w:bottom w:val="nil"/>
              <w:right w:val="nil"/>
            </w:tcBorders>
          </w:tcPr>
          <w:p w14:paraId="6CA5FFAB" w14:textId="77777777" w:rsidR="00FE5602" w:rsidRPr="000D6917" w:rsidRDefault="00FE5602" w:rsidP="00673A64"/>
        </w:tc>
      </w:tr>
      <w:tr w:rsidR="00FE5602" w:rsidRPr="000D6917" w14:paraId="1558B280" w14:textId="77777777" w:rsidTr="00673A64">
        <w:trPr>
          <w:trHeight w:val="240"/>
          <w:jc w:val="center"/>
        </w:trPr>
        <w:tc>
          <w:tcPr>
            <w:tcW w:w="4876" w:type="dxa"/>
            <w:tcBorders>
              <w:top w:val="nil"/>
              <w:left w:val="nil"/>
              <w:bottom w:val="nil"/>
              <w:right w:val="nil"/>
            </w:tcBorders>
          </w:tcPr>
          <w:p w14:paraId="4D2C7EE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F0DF40F" w14:textId="77777777" w:rsidR="00FE5602" w:rsidRPr="000D6917" w:rsidRDefault="00FE5602" w:rsidP="00673A64">
            <w:pPr>
              <w:pStyle w:val="AmColumnHeading"/>
            </w:pPr>
            <w:r w:rsidRPr="000D6917">
              <w:t>Amendement</w:t>
            </w:r>
          </w:p>
        </w:tc>
      </w:tr>
      <w:tr w:rsidR="00FE5602" w:rsidRPr="000D6917" w14:paraId="35DBA0D9" w14:textId="77777777" w:rsidTr="00673A64">
        <w:trPr>
          <w:jc w:val="center"/>
        </w:trPr>
        <w:tc>
          <w:tcPr>
            <w:tcW w:w="4876" w:type="dxa"/>
            <w:tcBorders>
              <w:top w:val="nil"/>
              <w:left w:val="nil"/>
              <w:bottom w:val="nil"/>
              <w:right w:val="nil"/>
            </w:tcBorders>
          </w:tcPr>
          <w:p w14:paraId="06C4A42E" w14:textId="689F2609"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 xml:space="preserve">emploi issus de pays tiers contre les pratiques de recrutement inéquitables. </w:t>
            </w:r>
            <w:r w:rsidRPr="000D6917">
              <w:rPr>
                <w:b/>
                <w:bCs/>
                <w:i/>
                <w:iCs/>
              </w:rPr>
              <w:t>Les</w:t>
            </w:r>
            <w:r w:rsidRPr="000D6917">
              <w:t xml:space="preserve"> </w:t>
            </w:r>
            <w:r w:rsidRPr="000D6917">
              <w:rPr>
                <w:b/>
                <w:i/>
              </w:rPr>
              <w:t>employeurs</w:t>
            </w:r>
            <w:r w:rsidRPr="000D6917">
              <w:t xml:space="preserve"> </w:t>
            </w:r>
            <w:r w:rsidRPr="000D6917">
              <w:rPr>
                <w:b/>
                <w:bCs/>
                <w:i/>
                <w:iCs/>
              </w:rPr>
              <w:t>devraient</w:t>
            </w:r>
            <w:r w:rsidRPr="000D6917">
              <w:t xml:space="preserve"> </w:t>
            </w:r>
            <w:r w:rsidRPr="000D6917">
              <w:rPr>
                <w:b/>
                <w:i/>
              </w:rPr>
              <w:t>se conformer</w:t>
            </w:r>
            <w:r w:rsidRPr="000D6917">
              <w:t xml:space="preserve"> </w:t>
            </w:r>
            <w:r w:rsidRPr="000D6917">
              <w:rPr>
                <w:b/>
                <w:bCs/>
                <w:i/>
                <w:iCs/>
              </w:rPr>
              <w:t>à</w:t>
            </w:r>
            <w:r w:rsidRPr="000D6917">
              <w:t xml:space="preserve"> la législation et aux pratiques de l</w:t>
            </w:r>
            <w:r w:rsidR="00FC18B4">
              <w:t>’</w:t>
            </w:r>
            <w:r w:rsidRPr="000D6917">
              <w:t xml:space="preserve">Union </w:t>
            </w:r>
            <w:r w:rsidRPr="000D6917">
              <w:rPr>
                <w:b/>
                <w:i/>
              </w:rPr>
              <w:t>en vigueur</w:t>
            </w:r>
            <w:r w:rsidRPr="000D6917">
              <w:t>.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b/>
                <w:i/>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c>
          <w:tcPr>
            <w:tcW w:w="4876" w:type="dxa"/>
            <w:tcBorders>
              <w:top w:val="nil"/>
              <w:left w:val="nil"/>
              <w:bottom w:val="nil"/>
              <w:right w:val="nil"/>
            </w:tcBorders>
          </w:tcPr>
          <w:p w14:paraId="40DB3DB8" w14:textId="59E6AE38"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 xml:space="preserve">emploi issus de pays tiers contre les pratiques de recrutement inéquitables. </w:t>
            </w:r>
            <w:r w:rsidRPr="000D6917">
              <w:rPr>
                <w:b/>
                <w:i/>
              </w:rPr>
              <w:t>Le réservoir européen de talents</w:t>
            </w:r>
            <w:r w:rsidRPr="000D6917">
              <w:t xml:space="preserve"> </w:t>
            </w:r>
            <w:r w:rsidRPr="000D6917">
              <w:rPr>
                <w:b/>
                <w:bCs/>
                <w:i/>
                <w:iCs/>
              </w:rPr>
              <w:t>devrait</w:t>
            </w:r>
            <w:r w:rsidRPr="000D6917">
              <w:t xml:space="preserve"> </w:t>
            </w:r>
            <w:r w:rsidRPr="000D6917">
              <w:rPr>
                <w:b/>
                <w:i/>
              </w:rPr>
              <w:t>accorder la priorité à la protection des droits des travailleurs migrants, en veillant à ce que toutes les procédures de recrutement et d</w:t>
            </w:r>
            <w:r w:rsidR="00FC18B4">
              <w:rPr>
                <w:b/>
                <w:i/>
              </w:rPr>
              <w:t>’</w:t>
            </w:r>
            <w:r w:rsidRPr="000D6917">
              <w:rPr>
                <w:b/>
                <w:i/>
              </w:rPr>
              <w:t>emploi ultérieur soient conformes aux normes internationales du travail ainsi qu</w:t>
            </w:r>
            <w:r w:rsidR="00FC18B4">
              <w:rPr>
                <w:b/>
                <w:i/>
              </w:rPr>
              <w:t>’</w:t>
            </w:r>
            <w:r w:rsidRPr="000D6917">
              <w:rPr>
                <w:b/>
                <w:i/>
              </w:rPr>
              <w:t xml:space="preserve">à </w:t>
            </w:r>
            <w:r w:rsidRPr="000D6917">
              <w:t>la législation et aux pratiques de l</w:t>
            </w:r>
            <w:r w:rsidR="00FC18B4">
              <w:t>’</w:t>
            </w:r>
            <w:r w:rsidRPr="000D6917">
              <w:t>Union</w:t>
            </w:r>
            <w:r w:rsidRPr="000D6917">
              <w:rPr>
                <w:b/>
                <w:i/>
              </w:rPr>
              <w:t xml:space="preserve"> et des États membres, ce qui inclut le respect des conventions collectives et des pratiques de recrutement équitables. Les employeurs qui enfreignent ces règles devraient être exclus de la plateforme</w:t>
            </w:r>
            <w:r w:rsidRPr="000D6917">
              <w:t>.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 xml:space="preserve">ils comprennent sur leurs droits et obligations résultant de la relation de travail à leur entrée en fonction. Ces informations devraient au moins inclure le lieu </w:t>
            </w:r>
            <w:r w:rsidRPr="000D6917">
              <w:rPr>
                <w:b/>
                <w:i/>
              </w:rPr>
              <w:t>habituel</w:t>
            </w:r>
            <w:r w:rsidRPr="000D6917">
              <w:t xml:space="preserve"> et le type de travail, la durée d</w:t>
            </w:r>
            <w:r w:rsidR="00FC18B4">
              <w:t>’</w:t>
            </w:r>
            <w:r w:rsidRPr="000D6917">
              <w:t>emploi, la rémunération, le nombre d</w:t>
            </w:r>
            <w:r w:rsidR="00FC18B4">
              <w:t>’</w:t>
            </w:r>
            <w:r w:rsidRPr="000D6917">
              <w:t xml:space="preserve">heures de travail, le montant de congés payés éventuels et, le cas échéant, les autres conditions de travail </w:t>
            </w:r>
            <w:r w:rsidRPr="000D6917">
              <w:rPr>
                <w:b/>
                <w:i/>
              </w:rPr>
              <w:t>et d</w:t>
            </w:r>
            <w:r w:rsidR="00FC18B4">
              <w:rPr>
                <w:b/>
                <w:i/>
              </w:rPr>
              <w:t>’</w:t>
            </w:r>
            <w:r w:rsidRPr="000D6917">
              <w:rPr>
                <w:b/>
                <w:i/>
              </w:rPr>
              <w:t>emploi</w:t>
            </w:r>
            <w:r w:rsidRPr="000D6917">
              <w:t xml:space="preserve"> pertinentes.</w:t>
            </w:r>
            <w:r w:rsidRPr="000D6917">
              <w:rPr>
                <w:b/>
                <w:i/>
              </w:rPr>
              <w:t xml:space="preserve"> Il ne devrait pas y avoir, pour les demandeurs d</w:t>
            </w:r>
            <w:r w:rsidR="00FC18B4">
              <w:rPr>
                <w:b/>
                <w:i/>
              </w:rPr>
              <w:t>’</w:t>
            </w:r>
            <w:r w:rsidRPr="000D6917">
              <w:rPr>
                <w:b/>
                <w:i/>
              </w:rPr>
              <w:t>emploi issus de pays tiers, de coûts ou de frais directs ou indirects liés à leur participation au réservoir européen de talents ou à leur recrutement</w:t>
            </w:r>
            <w:r w:rsidRPr="000D6917">
              <w:t xml:space="preserve">. Un employeur ne devrait imposer aucuns frais de recrutement </w:t>
            </w:r>
            <w:r w:rsidRPr="000D6917">
              <w:rPr>
                <w:b/>
                <w:i/>
              </w:rPr>
              <w:t>ou frais de déplacement, d</w:t>
            </w:r>
            <w:r w:rsidR="00FC18B4">
              <w:rPr>
                <w:b/>
                <w:i/>
              </w:rPr>
              <w:t>’</w:t>
            </w:r>
            <w:r w:rsidRPr="000D6917">
              <w:rPr>
                <w:b/>
                <w:i/>
              </w:rPr>
              <w:t>équipement ou de logement</w:t>
            </w:r>
            <w:r w:rsidRPr="000D6917">
              <w: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 xml:space="preserve">ils sont légalement et habituellement employés dans un autre État membre. </w:t>
            </w:r>
            <w:r w:rsidRPr="000D6917">
              <w:rPr>
                <w:b/>
                <w:i/>
              </w:rPr>
              <w:t>Pour empêcher un détachement qui ne serait pas véritable, le réservoir européen de talents ne devrait pas être utilisé pour permettre l</w:t>
            </w:r>
            <w:r w:rsidR="00FC18B4">
              <w:rPr>
                <w:b/>
                <w:i/>
              </w:rPr>
              <w:t>’</w:t>
            </w:r>
            <w:r w:rsidRPr="000D6917">
              <w:rPr>
                <w:b/>
                <w:i/>
              </w:rPr>
              <w:t>embauche de travailleurs recrutés dans le seul but d</w:t>
            </w:r>
            <w:r w:rsidR="00FC18B4">
              <w:rPr>
                <w:b/>
                <w:i/>
              </w:rPr>
              <w:t>’</w:t>
            </w:r>
            <w:r w:rsidRPr="000D6917">
              <w:rPr>
                <w:b/>
                <w:i/>
              </w:rPr>
              <w:t>être détachés. À cette fin, les employeurs se conforment à la directive 2014/67/UE portant sur les caractéristiques d</w:t>
            </w:r>
            <w:r w:rsidR="00FC18B4">
              <w:rPr>
                <w:b/>
                <w:i/>
              </w:rPr>
              <w:t>’</w:t>
            </w:r>
            <w:r w:rsidRPr="000D6917">
              <w:rPr>
                <w:b/>
                <w:i/>
              </w:rPr>
              <w:t>un véritable détachement, afin d</w:t>
            </w:r>
            <w:r w:rsidR="00FC18B4">
              <w:rPr>
                <w:b/>
                <w:i/>
              </w:rPr>
              <w:t>’</w:t>
            </w:r>
            <w:r w:rsidRPr="000D6917">
              <w:rPr>
                <w:b/>
                <w:i/>
              </w:rPr>
              <w:t>empêcher les abus et les contournements. Un mécanisme de surveillance devrait être mis en place pour contrôler l</w:t>
            </w:r>
            <w:r w:rsidR="00FC18B4">
              <w:rPr>
                <w:b/>
                <w:i/>
              </w:rPr>
              <w:t>’</w:t>
            </w:r>
            <w:r w:rsidRPr="000D6917">
              <w:rPr>
                <w:b/>
                <w:i/>
              </w:rPr>
              <w:t>utilisation du réservoir européen de talents, examiner les plaintes et veiller à ce que la plateforme ne soit pas utilisée pour faciliter des pratiques d</w:t>
            </w:r>
            <w:r w:rsidR="00FC18B4">
              <w:rPr>
                <w:b/>
                <w:i/>
              </w:rPr>
              <w:t>’</w:t>
            </w:r>
            <w:r w:rsidRPr="000D6917">
              <w:rPr>
                <w:b/>
                <w:i/>
              </w:rPr>
              <w:t>exploitation par le travail ou porter atteinte aux droits des travailleurs.</w:t>
            </w:r>
          </w:p>
        </w:tc>
      </w:tr>
      <w:tr w:rsidR="00FE5602" w:rsidRPr="000D6917" w14:paraId="6F0F8E3A" w14:textId="77777777" w:rsidTr="00673A64">
        <w:trPr>
          <w:jc w:val="center"/>
        </w:trPr>
        <w:tc>
          <w:tcPr>
            <w:tcW w:w="4876" w:type="dxa"/>
            <w:tcBorders>
              <w:top w:val="nil"/>
              <w:left w:val="nil"/>
              <w:bottom w:val="nil"/>
              <w:right w:val="nil"/>
            </w:tcBorders>
          </w:tcPr>
          <w:p w14:paraId="45B678FA"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44BE7FD" w14:textId="77777777" w:rsidR="00FE5602" w:rsidRPr="000D6917" w:rsidRDefault="00FE5602" w:rsidP="00673A64">
            <w:pPr>
              <w:pStyle w:val="Normal6a"/>
            </w:pPr>
            <w:r w:rsidRPr="000D6917">
              <w:rPr>
                <w:b/>
                <w:i/>
              </w:rPr>
              <w:t>_________________</w:t>
            </w:r>
          </w:p>
        </w:tc>
      </w:tr>
      <w:tr w:rsidR="00FE5602" w:rsidRPr="000D6917" w14:paraId="32E1AD5A" w14:textId="77777777" w:rsidTr="00673A64">
        <w:trPr>
          <w:jc w:val="center"/>
        </w:trPr>
        <w:tc>
          <w:tcPr>
            <w:tcW w:w="4876" w:type="dxa"/>
            <w:tcBorders>
              <w:top w:val="nil"/>
              <w:left w:val="nil"/>
              <w:bottom w:val="nil"/>
              <w:right w:val="nil"/>
            </w:tcBorders>
          </w:tcPr>
          <w:p w14:paraId="42D0458D" w14:textId="71FD5059"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http://data.europa.eu/eli/dir/2011/98/oj).</w:t>
            </w:r>
          </w:p>
        </w:tc>
        <w:tc>
          <w:tcPr>
            <w:tcW w:w="4876" w:type="dxa"/>
            <w:tcBorders>
              <w:top w:val="nil"/>
              <w:left w:val="nil"/>
              <w:bottom w:val="nil"/>
              <w:right w:val="nil"/>
            </w:tcBorders>
          </w:tcPr>
          <w:p w14:paraId="4B08FD13" w14:textId="217FF70E"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http://data.europa.eu/eli/dir/2011/98/oj).</w:t>
            </w:r>
          </w:p>
        </w:tc>
      </w:tr>
      <w:tr w:rsidR="00FE5602" w:rsidRPr="000D6917" w14:paraId="62E955F6" w14:textId="77777777" w:rsidTr="00673A64">
        <w:trPr>
          <w:jc w:val="center"/>
        </w:trPr>
        <w:tc>
          <w:tcPr>
            <w:tcW w:w="4876" w:type="dxa"/>
            <w:tcBorders>
              <w:top w:val="nil"/>
              <w:left w:val="nil"/>
              <w:bottom w:val="nil"/>
              <w:right w:val="nil"/>
            </w:tcBorders>
          </w:tcPr>
          <w:p w14:paraId="16C41B4E" w14:textId="33369C91"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c>
          <w:tcPr>
            <w:tcW w:w="4876" w:type="dxa"/>
            <w:tcBorders>
              <w:top w:val="nil"/>
              <w:left w:val="nil"/>
              <w:bottom w:val="nil"/>
              <w:right w:val="nil"/>
            </w:tcBorders>
          </w:tcPr>
          <w:p w14:paraId="7C584F5B" w14:textId="0487E2FF"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r>
      <w:tr w:rsidR="00FE5602" w:rsidRPr="000D6917" w14:paraId="2E6E6BFD" w14:textId="77777777" w:rsidTr="00673A64">
        <w:trPr>
          <w:jc w:val="center"/>
        </w:trPr>
        <w:tc>
          <w:tcPr>
            <w:tcW w:w="4876" w:type="dxa"/>
            <w:tcBorders>
              <w:top w:val="nil"/>
              <w:left w:val="nil"/>
              <w:bottom w:val="nil"/>
              <w:right w:val="nil"/>
            </w:tcBorders>
          </w:tcPr>
          <w:p w14:paraId="2C939A9B" w14:textId="70CEBA8A"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c>
          <w:tcPr>
            <w:tcW w:w="4876" w:type="dxa"/>
            <w:tcBorders>
              <w:top w:val="nil"/>
              <w:left w:val="nil"/>
              <w:bottom w:val="nil"/>
              <w:right w:val="nil"/>
            </w:tcBorders>
          </w:tcPr>
          <w:p w14:paraId="359EF6CA" w14:textId="693EC7CC"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r>
      <w:tr w:rsidR="00FE5602" w:rsidRPr="000D6917" w14:paraId="7B952713" w14:textId="77777777" w:rsidTr="00673A64">
        <w:trPr>
          <w:jc w:val="center"/>
        </w:trPr>
        <w:tc>
          <w:tcPr>
            <w:tcW w:w="4876" w:type="dxa"/>
            <w:tcBorders>
              <w:top w:val="nil"/>
              <w:left w:val="nil"/>
              <w:bottom w:val="nil"/>
              <w:right w:val="nil"/>
            </w:tcBorders>
          </w:tcPr>
          <w:p w14:paraId="5D31A31F" w14:textId="5FDCDA95"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c>
          <w:tcPr>
            <w:tcW w:w="4876" w:type="dxa"/>
            <w:tcBorders>
              <w:top w:val="nil"/>
              <w:left w:val="nil"/>
              <w:bottom w:val="nil"/>
              <w:right w:val="nil"/>
            </w:tcBorders>
          </w:tcPr>
          <w:p w14:paraId="544BD0C6" w14:textId="0FA6FBBB"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r>
      <w:tr w:rsidR="00FE5602" w:rsidRPr="000D6917" w14:paraId="6056CF28" w14:textId="77777777" w:rsidTr="00673A64">
        <w:trPr>
          <w:jc w:val="center"/>
        </w:trPr>
        <w:tc>
          <w:tcPr>
            <w:tcW w:w="4876" w:type="dxa"/>
            <w:tcBorders>
              <w:top w:val="nil"/>
              <w:left w:val="nil"/>
              <w:bottom w:val="nil"/>
              <w:right w:val="nil"/>
            </w:tcBorders>
          </w:tcPr>
          <w:p w14:paraId="2408FA5E" w14:textId="5CA50059" w:rsidR="00FE5602" w:rsidRPr="000D6917" w:rsidRDefault="00FE5602" w:rsidP="00673A64">
            <w:pPr>
              <w:pStyle w:val="Normal6a"/>
            </w:pPr>
            <w:r w:rsidRPr="000D6917">
              <w:rPr>
                <w:b/>
                <w:i/>
                <w:vertAlign w:val="superscript"/>
              </w:rPr>
              <w:t>17</w:t>
            </w:r>
            <w:r w:rsidRPr="000D6917">
              <w:t xml:space="preserve"> </w:t>
            </w:r>
            <w:r w:rsidRPr="000D6917">
              <w:rPr>
                <w:b/>
                <w:i/>
              </w:rPr>
              <w:t>Directive (UE) 2019/1152 du Parlement européen et du Conseil du 20 juin 2019 relative à des conditions de travail transparentes et prévisibles dans l</w:t>
            </w:r>
            <w:r w:rsidR="00FC18B4">
              <w:rPr>
                <w:b/>
                <w:i/>
              </w:rPr>
              <w:t>’</w:t>
            </w:r>
            <w:r w:rsidRPr="000D6917">
              <w:rPr>
                <w:b/>
                <w:i/>
              </w:rPr>
              <w:t>Union européenne (JO L 186 du 11.7.2019, p. 105, ELI: http://data.europa.eu/eli/dir/2019/1152/oj).</w:t>
            </w:r>
          </w:p>
        </w:tc>
        <w:tc>
          <w:tcPr>
            <w:tcW w:w="4876" w:type="dxa"/>
            <w:tcBorders>
              <w:top w:val="nil"/>
              <w:left w:val="nil"/>
              <w:bottom w:val="nil"/>
              <w:right w:val="nil"/>
            </w:tcBorders>
          </w:tcPr>
          <w:p w14:paraId="0779A25F" w14:textId="77777777" w:rsidR="00FE5602" w:rsidRPr="000D6917" w:rsidRDefault="00FE5602" w:rsidP="00673A64"/>
        </w:tc>
      </w:tr>
      <w:tr w:rsidR="00FE5602" w:rsidRPr="000D6917" w14:paraId="40C573AF" w14:textId="77777777" w:rsidTr="00673A64">
        <w:trPr>
          <w:jc w:val="center"/>
        </w:trPr>
        <w:tc>
          <w:tcPr>
            <w:tcW w:w="4876" w:type="dxa"/>
            <w:tcBorders>
              <w:top w:val="nil"/>
              <w:left w:val="nil"/>
              <w:bottom w:val="nil"/>
              <w:right w:val="nil"/>
            </w:tcBorders>
          </w:tcPr>
          <w:p w14:paraId="7D5617A8" w14:textId="6629CF4F"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c>
          <w:tcPr>
            <w:tcW w:w="4876" w:type="dxa"/>
            <w:tcBorders>
              <w:top w:val="nil"/>
              <w:left w:val="nil"/>
              <w:bottom w:val="nil"/>
              <w:right w:val="nil"/>
            </w:tcBorders>
          </w:tcPr>
          <w:p w14:paraId="6AD677F9" w14:textId="25249CAF"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r>
    </w:tbl>
    <w:p w14:paraId="71F3CD86"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31207C6D" w14:textId="77777777" w:rsidR="00FE5602" w:rsidRPr="00673A64" w:rsidRDefault="00FE5602" w:rsidP="00FE5602">
      <w:pPr>
        <w:rPr>
          <w:lang w:val="en-GB"/>
        </w:rPr>
      </w:pPr>
      <w:r w:rsidRPr="00673A64">
        <w:rPr>
          <w:rStyle w:val="HideTWBExt"/>
          <w:lang w:val="en-GB"/>
        </w:rPr>
        <w:t>&lt;/AmendB&gt;</w:t>
      </w:r>
    </w:p>
    <w:p w14:paraId="48834F60"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249</w:t>
      </w:r>
      <w:r w:rsidRPr="00673A64">
        <w:rPr>
          <w:rStyle w:val="HideTWBExt"/>
          <w:b w:val="0"/>
          <w:lang w:val="en-GB"/>
        </w:rPr>
        <w:t>&lt;/NumAmB&gt;</w:t>
      </w:r>
    </w:p>
    <w:p w14:paraId="7088FDF3"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52833894" w14:textId="77777777" w:rsidR="00FE5602" w:rsidRPr="000D6917" w:rsidRDefault="00FE5602" w:rsidP="00FE5602">
      <w:pPr>
        <w:pStyle w:val="NormalBold"/>
      </w:pPr>
      <w:r w:rsidRPr="000D6917">
        <w:rPr>
          <w:rStyle w:val="HideTWBExt"/>
          <w:b w:val="0"/>
        </w:rPr>
        <w:t>&lt;/RepeatBlock-By&gt;</w:t>
      </w:r>
    </w:p>
    <w:p w14:paraId="0F1E75C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E9968B4" w14:textId="77777777" w:rsidR="00FE5602" w:rsidRPr="000D6917" w:rsidRDefault="00FE5602" w:rsidP="00FE5602">
      <w:pPr>
        <w:pStyle w:val="NormalBold"/>
      </w:pPr>
      <w:r w:rsidRPr="000D6917">
        <w:rPr>
          <w:rStyle w:val="HideTWBExt"/>
          <w:b w:val="0"/>
        </w:rPr>
        <w:t>&lt;Article&gt;</w:t>
      </w:r>
      <w:r w:rsidRPr="000D6917">
        <w:t>Considérant 23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D73EDA6" w14:textId="77777777" w:rsidTr="00673A64">
        <w:trPr>
          <w:trHeight w:hRule="exact" w:val="240"/>
          <w:jc w:val="center"/>
        </w:trPr>
        <w:tc>
          <w:tcPr>
            <w:tcW w:w="9752" w:type="dxa"/>
            <w:gridSpan w:val="2"/>
            <w:tcBorders>
              <w:top w:val="nil"/>
              <w:left w:val="nil"/>
              <w:bottom w:val="nil"/>
              <w:right w:val="nil"/>
            </w:tcBorders>
          </w:tcPr>
          <w:p w14:paraId="7E527C35" w14:textId="77777777" w:rsidR="00FE5602" w:rsidRPr="000D6917" w:rsidRDefault="00FE5602" w:rsidP="00673A64"/>
        </w:tc>
      </w:tr>
      <w:tr w:rsidR="00FE5602" w:rsidRPr="000D6917" w14:paraId="52FD7C1A" w14:textId="77777777" w:rsidTr="00673A64">
        <w:trPr>
          <w:trHeight w:val="240"/>
          <w:jc w:val="center"/>
        </w:trPr>
        <w:tc>
          <w:tcPr>
            <w:tcW w:w="4876" w:type="dxa"/>
            <w:tcBorders>
              <w:top w:val="nil"/>
              <w:left w:val="nil"/>
              <w:bottom w:val="nil"/>
              <w:right w:val="nil"/>
            </w:tcBorders>
          </w:tcPr>
          <w:p w14:paraId="2370BE7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747A7CF" w14:textId="77777777" w:rsidR="00FE5602" w:rsidRPr="000D6917" w:rsidRDefault="00FE5602" w:rsidP="00673A64">
            <w:pPr>
              <w:pStyle w:val="AmColumnHeading"/>
            </w:pPr>
            <w:r w:rsidRPr="000D6917">
              <w:t>Amendement</w:t>
            </w:r>
          </w:p>
        </w:tc>
      </w:tr>
      <w:tr w:rsidR="00FE5602" w:rsidRPr="000D6917" w14:paraId="61C47814" w14:textId="77777777" w:rsidTr="00673A64">
        <w:trPr>
          <w:jc w:val="center"/>
        </w:trPr>
        <w:tc>
          <w:tcPr>
            <w:tcW w:w="4876" w:type="dxa"/>
            <w:tcBorders>
              <w:top w:val="nil"/>
              <w:left w:val="nil"/>
              <w:bottom w:val="nil"/>
              <w:right w:val="nil"/>
            </w:tcBorders>
          </w:tcPr>
          <w:p w14:paraId="618ECB5C" w14:textId="2ACDCDD5"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c>
          <w:tcPr>
            <w:tcW w:w="4876" w:type="dxa"/>
            <w:tcBorders>
              <w:top w:val="nil"/>
              <w:left w:val="nil"/>
              <w:bottom w:val="nil"/>
              <w:right w:val="nil"/>
            </w:tcBorders>
          </w:tcPr>
          <w:p w14:paraId="3E1C6110" w14:textId="7F6C655E"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w:t>
            </w:r>
            <w:r w:rsidRPr="000D6917">
              <w:rPr>
                <w:b/>
                <w:i/>
              </w:rPr>
              <w:t>, y compris le principe selon lequel les travailleurs ou les demandeurs d</w:t>
            </w:r>
            <w:r w:rsidR="00FC18B4">
              <w:rPr>
                <w:b/>
                <w:i/>
              </w:rPr>
              <w:t>’</w:t>
            </w:r>
            <w:r w:rsidRPr="000D6917">
              <w:rPr>
                <w:b/>
                <w:i/>
              </w:rPr>
              <w:t>emploi ne devraient payer aucuns frais ni coûts de recrutement. En conséquence, la participation au réservoir de talents devrait être gratuite pour les demandeurs d</w:t>
            </w:r>
            <w:r w:rsidR="00FC18B4">
              <w:rPr>
                <w:b/>
                <w:i/>
              </w:rPr>
              <w:t>’</w:t>
            </w:r>
            <w:r w:rsidRPr="000D6917">
              <w:rPr>
                <w:b/>
                <w:i/>
              </w:rPr>
              <w:t>emploi</w:t>
            </w:r>
            <w:r w:rsidRPr="000D6917">
              <w:t>.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 xml:space="preserve">heures de travail, le montant de congés payés éventuels et, le cas échéant, les autres conditions de travail pertinentes. Un employeur ne devrait imposer aucuns frais de recrutement </w:t>
            </w:r>
            <w:r w:rsidRPr="000D6917">
              <w:rPr>
                <w:b/>
                <w:i/>
              </w:rPr>
              <w:t>ni de coûts connexes</w:t>
            </w:r>
            <w:r w:rsidRPr="000D6917">
              <w: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 xml:space="preserve">ils sont légalement et habituellement employés dans un autre État membre. </w:t>
            </w:r>
            <w:r w:rsidRPr="000D6917">
              <w:rPr>
                <w:b/>
                <w:i/>
              </w:rPr>
              <w:t>Les employeurs et les intermédiaires devraient être tenus de déclarer qu</w:t>
            </w:r>
            <w:r w:rsidR="00FC18B4">
              <w:rPr>
                <w:b/>
                <w:i/>
              </w:rPr>
              <w:t>’</w:t>
            </w:r>
            <w:r w:rsidRPr="000D6917">
              <w:rPr>
                <w:b/>
                <w:i/>
              </w:rPr>
              <w:t>ils garantissent un recrutement équitable conformément aux normes internationales du travail lorsqu</w:t>
            </w:r>
            <w:r w:rsidR="00FC18B4">
              <w:rPr>
                <w:b/>
                <w:i/>
              </w:rPr>
              <w:t>’</w:t>
            </w:r>
            <w:r w:rsidRPr="000D6917">
              <w:rPr>
                <w:b/>
                <w:i/>
              </w:rPr>
              <w:t>ils enregistrent un poste vacant. Le principe selon lequel aucun travailleur ni demandeur d</w:t>
            </w:r>
            <w:r w:rsidR="00FC18B4">
              <w:rPr>
                <w:b/>
                <w:i/>
              </w:rPr>
              <w:t>’</w:t>
            </w:r>
            <w:r w:rsidRPr="000D6917">
              <w:rPr>
                <w:b/>
                <w:i/>
              </w:rPr>
              <w:t>emploi ne doit payer des frais de recrutement ou des frais connexes doit être clairement énoncé sur la plateforme et dans les offres d</w:t>
            </w:r>
            <w:r w:rsidR="00FC18B4">
              <w:rPr>
                <w:b/>
                <w:i/>
              </w:rPr>
              <w:t>’</w:t>
            </w:r>
            <w:r w:rsidRPr="000D6917">
              <w:rPr>
                <w:b/>
                <w:i/>
              </w:rPr>
              <w:t>emploi. Un suivi proactif de la conformité des employeurs devrait être assuré par les points de contact nationaux, en coordination avec les partenaires sociaux, le cas échéant.</w:t>
            </w:r>
          </w:p>
        </w:tc>
      </w:tr>
      <w:tr w:rsidR="00FE5602" w:rsidRPr="000D6917" w14:paraId="08DC067F" w14:textId="77777777" w:rsidTr="00673A64">
        <w:trPr>
          <w:jc w:val="center"/>
        </w:trPr>
        <w:tc>
          <w:tcPr>
            <w:tcW w:w="4876" w:type="dxa"/>
            <w:tcBorders>
              <w:top w:val="nil"/>
              <w:left w:val="nil"/>
              <w:bottom w:val="nil"/>
              <w:right w:val="nil"/>
            </w:tcBorders>
          </w:tcPr>
          <w:p w14:paraId="493F8C3A"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25F37BAB" w14:textId="77777777" w:rsidR="00FE5602" w:rsidRPr="000D6917" w:rsidRDefault="00FE5602" w:rsidP="00673A64">
            <w:pPr>
              <w:pStyle w:val="Normal6a"/>
            </w:pPr>
            <w:r w:rsidRPr="000D6917">
              <w:rPr>
                <w:b/>
                <w:i/>
              </w:rPr>
              <w:t>_________________</w:t>
            </w:r>
          </w:p>
        </w:tc>
      </w:tr>
      <w:tr w:rsidR="00FE5602" w:rsidRPr="000D6917" w14:paraId="601C1B35" w14:textId="77777777" w:rsidTr="00673A64">
        <w:trPr>
          <w:jc w:val="center"/>
        </w:trPr>
        <w:tc>
          <w:tcPr>
            <w:tcW w:w="4876" w:type="dxa"/>
            <w:tcBorders>
              <w:top w:val="nil"/>
              <w:left w:val="nil"/>
              <w:bottom w:val="nil"/>
              <w:right w:val="nil"/>
            </w:tcBorders>
          </w:tcPr>
          <w:p w14:paraId="7BF1F287" w14:textId="1E798E5C"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http://data.europa.eu/eli/dir/2011/98/oj).</w:t>
            </w:r>
          </w:p>
        </w:tc>
        <w:tc>
          <w:tcPr>
            <w:tcW w:w="4876" w:type="dxa"/>
            <w:tcBorders>
              <w:top w:val="nil"/>
              <w:left w:val="nil"/>
              <w:bottom w:val="nil"/>
              <w:right w:val="nil"/>
            </w:tcBorders>
          </w:tcPr>
          <w:p w14:paraId="0BF20E52" w14:textId="7D60234E"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http://data.europa.eu/eli/dir/2011/98/oj).</w:t>
            </w:r>
          </w:p>
        </w:tc>
      </w:tr>
      <w:tr w:rsidR="00FE5602" w:rsidRPr="000D6917" w14:paraId="146BF16D" w14:textId="77777777" w:rsidTr="00673A64">
        <w:trPr>
          <w:jc w:val="center"/>
        </w:trPr>
        <w:tc>
          <w:tcPr>
            <w:tcW w:w="4876" w:type="dxa"/>
            <w:tcBorders>
              <w:top w:val="nil"/>
              <w:left w:val="nil"/>
              <w:bottom w:val="nil"/>
              <w:right w:val="nil"/>
            </w:tcBorders>
          </w:tcPr>
          <w:p w14:paraId="314C9BAB" w14:textId="12243434"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c>
          <w:tcPr>
            <w:tcW w:w="4876" w:type="dxa"/>
            <w:tcBorders>
              <w:top w:val="nil"/>
              <w:left w:val="nil"/>
              <w:bottom w:val="nil"/>
              <w:right w:val="nil"/>
            </w:tcBorders>
          </w:tcPr>
          <w:p w14:paraId="62FCB9AC" w14:textId="51820740"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r>
      <w:tr w:rsidR="00FE5602" w:rsidRPr="000D6917" w14:paraId="0723BA43" w14:textId="77777777" w:rsidTr="00673A64">
        <w:trPr>
          <w:jc w:val="center"/>
        </w:trPr>
        <w:tc>
          <w:tcPr>
            <w:tcW w:w="4876" w:type="dxa"/>
            <w:tcBorders>
              <w:top w:val="nil"/>
              <w:left w:val="nil"/>
              <w:bottom w:val="nil"/>
              <w:right w:val="nil"/>
            </w:tcBorders>
          </w:tcPr>
          <w:p w14:paraId="0C199255" w14:textId="10A19187"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c>
          <w:tcPr>
            <w:tcW w:w="4876" w:type="dxa"/>
            <w:tcBorders>
              <w:top w:val="nil"/>
              <w:left w:val="nil"/>
              <w:bottom w:val="nil"/>
              <w:right w:val="nil"/>
            </w:tcBorders>
          </w:tcPr>
          <w:p w14:paraId="4C0F6F0A" w14:textId="670EDCB1"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r>
      <w:tr w:rsidR="00FE5602" w:rsidRPr="000D6917" w14:paraId="0B32C747" w14:textId="77777777" w:rsidTr="00673A64">
        <w:trPr>
          <w:jc w:val="center"/>
        </w:trPr>
        <w:tc>
          <w:tcPr>
            <w:tcW w:w="4876" w:type="dxa"/>
            <w:tcBorders>
              <w:top w:val="nil"/>
              <w:left w:val="nil"/>
              <w:bottom w:val="nil"/>
              <w:right w:val="nil"/>
            </w:tcBorders>
          </w:tcPr>
          <w:p w14:paraId="00AD57D6" w14:textId="6CC190A3"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c>
          <w:tcPr>
            <w:tcW w:w="4876" w:type="dxa"/>
            <w:tcBorders>
              <w:top w:val="nil"/>
              <w:left w:val="nil"/>
              <w:bottom w:val="nil"/>
              <w:right w:val="nil"/>
            </w:tcBorders>
          </w:tcPr>
          <w:p w14:paraId="150F68C3" w14:textId="5CE45ECB"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r>
      <w:tr w:rsidR="00FE5602" w:rsidRPr="000D6917" w14:paraId="7770CAA9" w14:textId="77777777" w:rsidTr="00673A64">
        <w:trPr>
          <w:jc w:val="center"/>
        </w:trPr>
        <w:tc>
          <w:tcPr>
            <w:tcW w:w="4876" w:type="dxa"/>
            <w:tcBorders>
              <w:top w:val="nil"/>
              <w:left w:val="nil"/>
              <w:bottom w:val="nil"/>
              <w:right w:val="nil"/>
            </w:tcBorders>
          </w:tcPr>
          <w:p w14:paraId="3613A3E1" w14:textId="10968DA0"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c>
          <w:tcPr>
            <w:tcW w:w="4876" w:type="dxa"/>
            <w:tcBorders>
              <w:top w:val="nil"/>
              <w:left w:val="nil"/>
              <w:bottom w:val="nil"/>
              <w:right w:val="nil"/>
            </w:tcBorders>
          </w:tcPr>
          <w:p w14:paraId="2A82CFF6" w14:textId="489D91AD"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r>
      <w:tr w:rsidR="00FE5602" w:rsidRPr="000D6917" w14:paraId="7B8D3123" w14:textId="77777777" w:rsidTr="00673A64">
        <w:trPr>
          <w:jc w:val="center"/>
        </w:trPr>
        <w:tc>
          <w:tcPr>
            <w:tcW w:w="4876" w:type="dxa"/>
            <w:tcBorders>
              <w:top w:val="nil"/>
              <w:left w:val="nil"/>
              <w:bottom w:val="nil"/>
              <w:right w:val="nil"/>
            </w:tcBorders>
          </w:tcPr>
          <w:p w14:paraId="3D1B9B5F" w14:textId="42929F85"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c>
          <w:tcPr>
            <w:tcW w:w="4876" w:type="dxa"/>
            <w:tcBorders>
              <w:top w:val="nil"/>
              <w:left w:val="nil"/>
              <w:bottom w:val="nil"/>
              <w:right w:val="nil"/>
            </w:tcBorders>
          </w:tcPr>
          <w:p w14:paraId="67246D97" w14:textId="7A07C55F"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r>
    </w:tbl>
    <w:p w14:paraId="72A3128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509FCBC" w14:textId="77777777" w:rsidR="00FE5602" w:rsidRPr="000D6917" w:rsidRDefault="00FE5602" w:rsidP="00FE5602">
      <w:r w:rsidRPr="000D6917">
        <w:rPr>
          <w:rStyle w:val="HideTWBExt"/>
        </w:rPr>
        <w:t>&lt;/AmendB&gt;</w:t>
      </w:r>
    </w:p>
    <w:p w14:paraId="486BF2BA"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250</w:t>
      </w:r>
      <w:r w:rsidRPr="000D6917">
        <w:rPr>
          <w:rStyle w:val="HideTWBExt"/>
          <w:b w:val="0"/>
        </w:rPr>
        <w:t>&lt;/NumAmB&gt;</w:t>
      </w:r>
    </w:p>
    <w:p w14:paraId="704BA74E"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215E3E18" w14:textId="77777777" w:rsidR="00FE5602" w:rsidRPr="000D6917" w:rsidRDefault="00FE5602" w:rsidP="00FE5602">
      <w:pPr>
        <w:pStyle w:val="NormalBold"/>
      </w:pPr>
      <w:r w:rsidRPr="000D6917">
        <w:rPr>
          <w:rStyle w:val="HideTWBExt"/>
          <w:b w:val="0"/>
        </w:rPr>
        <w:t>&lt;/RepeatBlock-By&gt;</w:t>
      </w:r>
    </w:p>
    <w:p w14:paraId="3780E1C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6627EEF" w14:textId="77777777" w:rsidR="00FE5602" w:rsidRPr="000D6917" w:rsidRDefault="00FE5602" w:rsidP="00FE5602">
      <w:pPr>
        <w:pStyle w:val="NormalBold"/>
      </w:pPr>
      <w:r w:rsidRPr="000D6917">
        <w:rPr>
          <w:rStyle w:val="HideTWBExt"/>
          <w:b w:val="0"/>
        </w:rPr>
        <w:t>&lt;Article&gt;</w:t>
      </w:r>
      <w:r w:rsidRPr="000D6917">
        <w:t>Considérant 23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51F90C0" w14:textId="77777777" w:rsidTr="00673A64">
        <w:trPr>
          <w:trHeight w:hRule="exact" w:val="240"/>
          <w:jc w:val="center"/>
        </w:trPr>
        <w:tc>
          <w:tcPr>
            <w:tcW w:w="9752" w:type="dxa"/>
            <w:gridSpan w:val="2"/>
            <w:tcBorders>
              <w:top w:val="nil"/>
              <w:left w:val="nil"/>
              <w:bottom w:val="nil"/>
              <w:right w:val="nil"/>
            </w:tcBorders>
          </w:tcPr>
          <w:p w14:paraId="6BAC8963" w14:textId="77777777" w:rsidR="00FE5602" w:rsidRPr="000D6917" w:rsidRDefault="00FE5602" w:rsidP="00673A64"/>
        </w:tc>
      </w:tr>
      <w:tr w:rsidR="00FE5602" w:rsidRPr="000D6917" w14:paraId="4F064F41" w14:textId="77777777" w:rsidTr="00673A64">
        <w:trPr>
          <w:trHeight w:val="240"/>
          <w:jc w:val="center"/>
        </w:trPr>
        <w:tc>
          <w:tcPr>
            <w:tcW w:w="4876" w:type="dxa"/>
            <w:tcBorders>
              <w:top w:val="nil"/>
              <w:left w:val="nil"/>
              <w:bottom w:val="nil"/>
              <w:right w:val="nil"/>
            </w:tcBorders>
          </w:tcPr>
          <w:p w14:paraId="3701044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D0DA1D5" w14:textId="77777777" w:rsidR="00FE5602" w:rsidRPr="000D6917" w:rsidRDefault="00FE5602" w:rsidP="00673A64">
            <w:pPr>
              <w:pStyle w:val="AmColumnHeading"/>
            </w:pPr>
            <w:r w:rsidRPr="000D6917">
              <w:t>Amendement</w:t>
            </w:r>
          </w:p>
        </w:tc>
      </w:tr>
      <w:tr w:rsidR="00FE5602" w:rsidRPr="000D6917" w14:paraId="370EC9FA" w14:textId="77777777" w:rsidTr="00673A64">
        <w:trPr>
          <w:jc w:val="center"/>
        </w:trPr>
        <w:tc>
          <w:tcPr>
            <w:tcW w:w="4876" w:type="dxa"/>
            <w:tcBorders>
              <w:top w:val="nil"/>
              <w:left w:val="nil"/>
              <w:bottom w:val="nil"/>
              <w:right w:val="nil"/>
            </w:tcBorders>
          </w:tcPr>
          <w:p w14:paraId="401B5983" w14:textId="006A3EBC"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c>
          <w:tcPr>
            <w:tcW w:w="4876" w:type="dxa"/>
            <w:tcBorders>
              <w:top w:val="nil"/>
              <w:left w:val="nil"/>
              <w:bottom w:val="nil"/>
              <w:right w:val="nil"/>
            </w:tcBorders>
          </w:tcPr>
          <w:p w14:paraId="7445DBD1" w14:textId="6CD56722"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 xml:space="preserve">ils comprennent </w:t>
            </w:r>
            <w:r w:rsidRPr="000D6917">
              <w:rPr>
                <w:b/>
                <w:i/>
              </w:rPr>
              <w:t>(lorsque cela est techniquement possible, au moins dans toutes les langues officielles des États membres de l</w:t>
            </w:r>
            <w:r w:rsidR="00FC18B4">
              <w:rPr>
                <w:b/>
                <w:i/>
              </w:rPr>
              <w:t>’</w:t>
            </w:r>
            <w:r w:rsidRPr="000D6917">
              <w:rPr>
                <w:b/>
                <w:i/>
              </w:rPr>
              <w:t>Union ainsi que dans les langues officielles des pays tiers participant au réservoir européen de talents et dans les langues officielles des dix nationalités qui ont obtenu le plus grand nombre de permis uniques au sein de l</w:t>
            </w:r>
            <w:r w:rsidR="00FC18B4">
              <w:rPr>
                <w:b/>
                <w:i/>
              </w:rPr>
              <w:t>’</w:t>
            </w:r>
            <w:r w:rsidRPr="000D6917">
              <w:rPr>
                <w:b/>
                <w:i/>
              </w:rPr>
              <w:t>Union au cours des trois dernières années)</w:t>
            </w:r>
            <w:r w:rsidRPr="000D6917">
              <w:t xml:space="preserve">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r>
      <w:tr w:rsidR="00FE5602" w:rsidRPr="000D6917" w14:paraId="04FC6E60" w14:textId="77777777" w:rsidTr="00673A64">
        <w:trPr>
          <w:jc w:val="center"/>
        </w:trPr>
        <w:tc>
          <w:tcPr>
            <w:tcW w:w="4876" w:type="dxa"/>
            <w:tcBorders>
              <w:top w:val="nil"/>
              <w:left w:val="nil"/>
              <w:bottom w:val="nil"/>
              <w:right w:val="nil"/>
            </w:tcBorders>
          </w:tcPr>
          <w:p w14:paraId="4D6748C5"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E5F9C50" w14:textId="77777777" w:rsidR="00FE5602" w:rsidRPr="000D6917" w:rsidRDefault="00FE5602" w:rsidP="00673A64">
            <w:pPr>
              <w:pStyle w:val="Normal6a"/>
            </w:pPr>
            <w:r w:rsidRPr="000D6917">
              <w:rPr>
                <w:b/>
                <w:i/>
              </w:rPr>
              <w:t>_________________</w:t>
            </w:r>
          </w:p>
        </w:tc>
      </w:tr>
      <w:tr w:rsidR="00FE5602" w:rsidRPr="000D6917" w14:paraId="66176A8D" w14:textId="77777777" w:rsidTr="00673A64">
        <w:trPr>
          <w:jc w:val="center"/>
        </w:trPr>
        <w:tc>
          <w:tcPr>
            <w:tcW w:w="4876" w:type="dxa"/>
            <w:tcBorders>
              <w:top w:val="nil"/>
              <w:left w:val="nil"/>
              <w:bottom w:val="nil"/>
              <w:right w:val="nil"/>
            </w:tcBorders>
          </w:tcPr>
          <w:p w14:paraId="63230D06" w14:textId="1520A587"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http://data.europa.eu/eli/dir/2011/98/oj).</w:t>
            </w:r>
          </w:p>
        </w:tc>
        <w:tc>
          <w:tcPr>
            <w:tcW w:w="4876" w:type="dxa"/>
            <w:tcBorders>
              <w:top w:val="nil"/>
              <w:left w:val="nil"/>
              <w:bottom w:val="nil"/>
              <w:right w:val="nil"/>
            </w:tcBorders>
          </w:tcPr>
          <w:p w14:paraId="52B78934" w14:textId="55256EA3"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http://data.europa.eu/eli/dir/2011/98/oj).</w:t>
            </w:r>
          </w:p>
        </w:tc>
      </w:tr>
      <w:tr w:rsidR="00FE5602" w:rsidRPr="000D6917" w14:paraId="2CA4D67C" w14:textId="77777777" w:rsidTr="00673A64">
        <w:trPr>
          <w:jc w:val="center"/>
        </w:trPr>
        <w:tc>
          <w:tcPr>
            <w:tcW w:w="4876" w:type="dxa"/>
            <w:tcBorders>
              <w:top w:val="nil"/>
              <w:left w:val="nil"/>
              <w:bottom w:val="nil"/>
              <w:right w:val="nil"/>
            </w:tcBorders>
          </w:tcPr>
          <w:p w14:paraId="2B5F9B2F" w14:textId="59588A38"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c>
          <w:tcPr>
            <w:tcW w:w="4876" w:type="dxa"/>
            <w:tcBorders>
              <w:top w:val="nil"/>
              <w:left w:val="nil"/>
              <w:bottom w:val="nil"/>
              <w:right w:val="nil"/>
            </w:tcBorders>
          </w:tcPr>
          <w:p w14:paraId="0DD12C80" w14:textId="3FA45CA1"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r>
      <w:tr w:rsidR="00FE5602" w:rsidRPr="000D6917" w14:paraId="660F8D34" w14:textId="77777777" w:rsidTr="00673A64">
        <w:trPr>
          <w:jc w:val="center"/>
        </w:trPr>
        <w:tc>
          <w:tcPr>
            <w:tcW w:w="4876" w:type="dxa"/>
            <w:tcBorders>
              <w:top w:val="nil"/>
              <w:left w:val="nil"/>
              <w:bottom w:val="nil"/>
              <w:right w:val="nil"/>
            </w:tcBorders>
          </w:tcPr>
          <w:p w14:paraId="4AC51E6D" w14:textId="58F0972F"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c>
          <w:tcPr>
            <w:tcW w:w="4876" w:type="dxa"/>
            <w:tcBorders>
              <w:top w:val="nil"/>
              <w:left w:val="nil"/>
              <w:bottom w:val="nil"/>
              <w:right w:val="nil"/>
            </w:tcBorders>
          </w:tcPr>
          <w:p w14:paraId="072D0B1A" w14:textId="6DFCFBD5"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r>
      <w:tr w:rsidR="00FE5602" w:rsidRPr="000D6917" w14:paraId="730EC65C" w14:textId="77777777" w:rsidTr="00673A64">
        <w:trPr>
          <w:jc w:val="center"/>
        </w:trPr>
        <w:tc>
          <w:tcPr>
            <w:tcW w:w="4876" w:type="dxa"/>
            <w:tcBorders>
              <w:top w:val="nil"/>
              <w:left w:val="nil"/>
              <w:bottom w:val="nil"/>
              <w:right w:val="nil"/>
            </w:tcBorders>
          </w:tcPr>
          <w:p w14:paraId="7DA8FCE5" w14:textId="264B4A9F"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c>
          <w:tcPr>
            <w:tcW w:w="4876" w:type="dxa"/>
            <w:tcBorders>
              <w:top w:val="nil"/>
              <w:left w:val="nil"/>
              <w:bottom w:val="nil"/>
              <w:right w:val="nil"/>
            </w:tcBorders>
          </w:tcPr>
          <w:p w14:paraId="56FAEACE" w14:textId="203937F6"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r>
      <w:tr w:rsidR="00FE5602" w:rsidRPr="000D6917" w14:paraId="126BA85B" w14:textId="77777777" w:rsidTr="00673A64">
        <w:trPr>
          <w:jc w:val="center"/>
        </w:trPr>
        <w:tc>
          <w:tcPr>
            <w:tcW w:w="4876" w:type="dxa"/>
            <w:tcBorders>
              <w:top w:val="nil"/>
              <w:left w:val="nil"/>
              <w:bottom w:val="nil"/>
              <w:right w:val="nil"/>
            </w:tcBorders>
          </w:tcPr>
          <w:p w14:paraId="18DCBC59" w14:textId="6AF050D2"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c>
          <w:tcPr>
            <w:tcW w:w="4876" w:type="dxa"/>
            <w:tcBorders>
              <w:top w:val="nil"/>
              <w:left w:val="nil"/>
              <w:bottom w:val="nil"/>
              <w:right w:val="nil"/>
            </w:tcBorders>
          </w:tcPr>
          <w:p w14:paraId="67325ECC" w14:textId="224CA42F"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r>
      <w:tr w:rsidR="00FE5602" w:rsidRPr="000D6917" w14:paraId="45B799F9" w14:textId="77777777" w:rsidTr="00673A64">
        <w:trPr>
          <w:jc w:val="center"/>
        </w:trPr>
        <w:tc>
          <w:tcPr>
            <w:tcW w:w="4876" w:type="dxa"/>
            <w:tcBorders>
              <w:top w:val="nil"/>
              <w:left w:val="nil"/>
              <w:bottom w:val="nil"/>
              <w:right w:val="nil"/>
            </w:tcBorders>
          </w:tcPr>
          <w:p w14:paraId="47266248" w14:textId="4382A631"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c>
          <w:tcPr>
            <w:tcW w:w="4876" w:type="dxa"/>
            <w:tcBorders>
              <w:top w:val="nil"/>
              <w:left w:val="nil"/>
              <w:bottom w:val="nil"/>
              <w:right w:val="nil"/>
            </w:tcBorders>
          </w:tcPr>
          <w:p w14:paraId="269538FA" w14:textId="3E4E65FF"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r>
    </w:tbl>
    <w:p w14:paraId="2F9AC66A"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FBAABFE" w14:textId="77777777" w:rsidR="00FE5602" w:rsidRPr="00673A64" w:rsidRDefault="00FE5602" w:rsidP="00FE5602">
      <w:pPr>
        <w:rPr>
          <w:lang w:val="en-GB"/>
        </w:rPr>
      </w:pPr>
      <w:r w:rsidRPr="00673A64">
        <w:rPr>
          <w:rStyle w:val="HideTWBExt"/>
          <w:lang w:val="en-GB"/>
        </w:rPr>
        <w:t>&lt;/AmendB&gt;</w:t>
      </w:r>
    </w:p>
    <w:p w14:paraId="0F10D481"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251</w:t>
      </w:r>
      <w:r w:rsidRPr="00673A64">
        <w:rPr>
          <w:rStyle w:val="HideTWBExt"/>
          <w:b w:val="0"/>
          <w:lang w:val="en-GB"/>
        </w:rPr>
        <w:t>&lt;/NumAmB&gt;</w:t>
      </w:r>
    </w:p>
    <w:p w14:paraId="13B507C5"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22F7DF2B" w14:textId="77777777" w:rsidR="00FE5602" w:rsidRPr="000D6917" w:rsidRDefault="00FE5602" w:rsidP="00FE5602">
      <w:pPr>
        <w:pStyle w:val="NormalBold"/>
      </w:pPr>
      <w:r w:rsidRPr="000D6917">
        <w:rPr>
          <w:rStyle w:val="HideTWBExt"/>
          <w:b w:val="0"/>
        </w:rPr>
        <w:t>&lt;/RepeatBlock-By&gt;</w:t>
      </w:r>
    </w:p>
    <w:p w14:paraId="1A393CD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0E054EF" w14:textId="77777777" w:rsidR="00FE5602" w:rsidRPr="000D6917" w:rsidRDefault="00FE5602" w:rsidP="00FE5602">
      <w:pPr>
        <w:pStyle w:val="NormalBold"/>
      </w:pPr>
      <w:r w:rsidRPr="000D6917">
        <w:rPr>
          <w:rStyle w:val="HideTWBExt"/>
          <w:b w:val="0"/>
        </w:rPr>
        <w:t>&lt;Article&gt;</w:t>
      </w:r>
      <w:r w:rsidRPr="000D6917">
        <w:t>Considérant 23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ACC5441" w14:textId="77777777" w:rsidTr="00673A64">
        <w:trPr>
          <w:trHeight w:hRule="exact" w:val="240"/>
          <w:jc w:val="center"/>
        </w:trPr>
        <w:tc>
          <w:tcPr>
            <w:tcW w:w="9752" w:type="dxa"/>
            <w:gridSpan w:val="2"/>
            <w:tcBorders>
              <w:top w:val="nil"/>
              <w:left w:val="nil"/>
              <w:bottom w:val="nil"/>
              <w:right w:val="nil"/>
            </w:tcBorders>
          </w:tcPr>
          <w:p w14:paraId="59271137" w14:textId="77777777" w:rsidR="00FE5602" w:rsidRPr="000D6917" w:rsidRDefault="00FE5602" w:rsidP="00673A64"/>
        </w:tc>
      </w:tr>
      <w:tr w:rsidR="00FE5602" w:rsidRPr="000D6917" w14:paraId="1A6D2D79" w14:textId="77777777" w:rsidTr="00673A64">
        <w:trPr>
          <w:trHeight w:val="240"/>
          <w:jc w:val="center"/>
        </w:trPr>
        <w:tc>
          <w:tcPr>
            <w:tcW w:w="4876" w:type="dxa"/>
            <w:tcBorders>
              <w:top w:val="nil"/>
              <w:left w:val="nil"/>
              <w:bottom w:val="nil"/>
              <w:right w:val="nil"/>
            </w:tcBorders>
          </w:tcPr>
          <w:p w14:paraId="1BC9235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E5CD53D" w14:textId="77777777" w:rsidR="00FE5602" w:rsidRPr="000D6917" w:rsidRDefault="00FE5602" w:rsidP="00673A64">
            <w:pPr>
              <w:pStyle w:val="AmColumnHeading"/>
            </w:pPr>
            <w:r w:rsidRPr="000D6917">
              <w:t>Amendement</w:t>
            </w:r>
          </w:p>
        </w:tc>
      </w:tr>
      <w:tr w:rsidR="00FE5602" w:rsidRPr="000D6917" w14:paraId="157D0093" w14:textId="77777777" w:rsidTr="00673A64">
        <w:trPr>
          <w:jc w:val="center"/>
        </w:trPr>
        <w:tc>
          <w:tcPr>
            <w:tcW w:w="4876" w:type="dxa"/>
            <w:tcBorders>
              <w:top w:val="nil"/>
              <w:left w:val="nil"/>
              <w:bottom w:val="nil"/>
              <w:right w:val="nil"/>
            </w:tcBorders>
          </w:tcPr>
          <w:p w14:paraId="69764A27" w14:textId="0551B123"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 xml:space="preserve">Union en vigueur. </w:t>
            </w:r>
            <w:r w:rsidRPr="000D6917">
              <w:rPr>
                <w:b/>
                <w:i/>
              </w:rPr>
              <w:t>Les employeurs devraient également assurer l</w:t>
            </w:r>
            <w:r w:rsidR="00FC18B4">
              <w:rPr>
                <w:b/>
                <w:i/>
              </w:rPr>
              <w:t>’</w:t>
            </w:r>
            <w:r w:rsidRPr="000D6917">
              <w:rPr>
                <w:b/>
                <w:i/>
              </w:rPr>
              <w:t>égalité de traitement entre les demandeurs d</w:t>
            </w:r>
            <w:r w:rsidR="00FC18B4">
              <w:rPr>
                <w:b/>
                <w:i/>
              </w:rPr>
              <w:t>’</w:t>
            </w:r>
            <w:r w:rsidRPr="000D6917">
              <w:rPr>
                <w:b/>
                <w:i/>
              </w:rPr>
              <w:t>emploi issus de pays tiers et les ressortissants des États membres participants, conformément à la directive 2011/98/UE</w:t>
            </w:r>
            <w:r w:rsidRPr="000D6917">
              <w:rPr>
                <w:b/>
                <w:i/>
                <w:vertAlign w:val="superscript"/>
              </w:rPr>
              <w:t>13</w:t>
            </w:r>
            <w:r w:rsidR="00FC18B4">
              <w:t>,</w:t>
            </w:r>
            <w:r w:rsidRPr="000D6917">
              <w:rPr>
                <w:b/>
                <w:i/>
              </w:rPr>
              <w:t xml:space="preserve"> à la directive 2014/36/UE</w:t>
            </w:r>
            <w:r w:rsidRPr="000D6917">
              <w:rPr>
                <w:b/>
                <w:i/>
                <w:vertAlign w:val="superscript"/>
              </w:rPr>
              <w:t>14</w:t>
            </w:r>
            <w:r w:rsidR="00FC18B4">
              <w:t>,</w:t>
            </w:r>
            <w:r w:rsidRPr="000D6917">
              <w:rPr>
                <w:b/>
                <w:i/>
              </w:rPr>
              <w:t xml:space="preserve"> à la directive (UE) 2021/1883</w:t>
            </w:r>
            <w:r w:rsidRPr="000D6917">
              <w:rPr>
                <w:b/>
                <w:i/>
                <w:vertAlign w:val="superscript"/>
              </w:rPr>
              <w:t>15</w:t>
            </w:r>
            <w:r w:rsidR="00FC18B4">
              <w:t>,</w:t>
            </w:r>
            <w:r w:rsidRPr="000D6917">
              <w:rPr>
                <w:b/>
                <w:i/>
              </w:rPr>
              <w:t xml:space="preserve"> et à la directive 2016/801/UE</w:t>
            </w:r>
            <w:r w:rsidRPr="000D6917">
              <w:rPr>
                <w:b/>
                <w:i/>
                <w:vertAlign w:val="superscript"/>
              </w:rPr>
              <w:t>16</w:t>
            </w:r>
            <w:r w:rsidR="00FC18B4">
              <w:t>.</w:t>
            </w:r>
            <w:r w:rsidRPr="000D6917">
              <w:t xml:space="preserve"> Conformément à la directive (UE)2019/1152</w:t>
            </w:r>
            <w:r w:rsidRPr="000D6917">
              <w:rPr>
                <w:vertAlign w:val="superscript"/>
              </w:rPr>
              <w:t>17</w:t>
            </w:r>
            <w:r w:rsidR="00FC18B4">
              <w:t>,</w:t>
            </w:r>
            <w:r w:rsidRPr="000D6917">
              <w:t xml:space="preserve">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 Les employeurs participant au réservoir européen de talents devraient se conformer à la directive 96/71/CE</w:t>
            </w:r>
            <w:r w:rsidRPr="000D6917">
              <w:rPr>
                <w:vertAlign w:val="superscript"/>
              </w:rPr>
              <w:t>18</w:t>
            </w:r>
            <w:r w:rsidR="00FC18B4">
              <w:t>,</w:t>
            </w:r>
            <w:r w:rsidRPr="000D6917">
              <w:t xml:space="preserve">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c>
          <w:tcPr>
            <w:tcW w:w="4876" w:type="dxa"/>
            <w:tcBorders>
              <w:top w:val="nil"/>
              <w:left w:val="nil"/>
              <w:bottom w:val="nil"/>
              <w:right w:val="nil"/>
            </w:tcBorders>
          </w:tcPr>
          <w:p w14:paraId="7A07BA24" w14:textId="25985503"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Conformément à la directive (UE)2019/1152 17,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 Les employeurs participant au réservoir européen de talents devraient se conformer à la directive 96/71/CE</w:t>
            </w:r>
            <w:r w:rsidRPr="000D6917">
              <w:rPr>
                <w:vertAlign w:val="superscript"/>
              </w:rPr>
              <w:t>18</w:t>
            </w:r>
            <w:r w:rsidR="00FC18B4">
              <w:t>,</w:t>
            </w:r>
            <w:r w:rsidRPr="000D6917">
              <w:t xml:space="preserve">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r>
      <w:tr w:rsidR="00FE5602" w:rsidRPr="000D6917" w14:paraId="1A639331" w14:textId="77777777" w:rsidTr="00673A64">
        <w:trPr>
          <w:jc w:val="center"/>
        </w:trPr>
        <w:tc>
          <w:tcPr>
            <w:tcW w:w="4876" w:type="dxa"/>
            <w:tcBorders>
              <w:top w:val="nil"/>
              <w:left w:val="nil"/>
              <w:bottom w:val="nil"/>
              <w:right w:val="nil"/>
            </w:tcBorders>
          </w:tcPr>
          <w:p w14:paraId="778BC6DD"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485906B8" w14:textId="77777777" w:rsidR="00FE5602" w:rsidRPr="000D6917" w:rsidRDefault="00FE5602" w:rsidP="00673A64">
            <w:pPr>
              <w:pStyle w:val="Normal6a"/>
            </w:pPr>
            <w:r w:rsidRPr="000D6917">
              <w:rPr>
                <w:b/>
                <w:i/>
              </w:rPr>
              <w:t>_________________</w:t>
            </w:r>
          </w:p>
        </w:tc>
      </w:tr>
      <w:tr w:rsidR="00FE5602" w:rsidRPr="000D6917" w14:paraId="1365A4D2" w14:textId="77777777" w:rsidTr="00673A64">
        <w:trPr>
          <w:jc w:val="center"/>
        </w:trPr>
        <w:tc>
          <w:tcPr>
            <w:tcW w:w="4876" w:type="dxa"/>
            <w:tcBorders>
              <w:top w:val="nil"/>
              <w:left w:val="nil"/>
              <w:bottom w:val="nil"/>
              <w:right w:val="nil"/>
            </w:tcBorders>
          </w:tcPr>
          <w:p w14:paraId="79128A2D" w14:textId="2D7AC4C1" w:rsidR="00FE5602" w:rsidRPr="000D6917" w:rsidRDefault="00FE5602" w:rsidP="00673A64">
            <w:pPr>
              <w:pStyle w:val="Normal6a"/>
            </w:pPr>
            <w:r w:rsidRPr="000D6917">
              <w:rPr>
                <w:b/>
                <w:i/>
                <w:vertAlign w:val="superscript"/>
              </w:rPr>
              <w:t>13</w:t>
            </w:r>
            <w:r w:rsidRPr="000D6917">
              <w:t xml:space="preserve"> </w:t>
            </w:r>
            <w:r w:rsidRPr="000D6917">
              <w:rPr>
                <w:b/>
                <w:i/>
              </w:rPr>
              <w:t>Directive 2011/98/UE du Parlement européen et du Conseil du 13 décembre 2011 établissant une procédure de demande unique en vue de la délivrance d</w:t>
            </w:r>
            <w:r w:rsidR="00FC18B4">
              <w:rPr>
                <w:b/>
                <w:i/>
              </w:rPr>
              <w:t>’</w:t>
            </w:r>
            <w:r w:rsidRPr="000D6917">
              <w:rPr>
                <w:b/>
                <w:i/>
              </w:rPr>
              <w:t>un permis unique autorisant les ressortissants de pays tiers à résider et à travailler sur le territoire d</w:t>
            </w:r>
            <w:r w:rsidR="00FC18B4">
              <w:rPr>
                <w:b/>
                <w:i/>
              </w:rPr>
              <w:t>’</w:t>
            </w:r>
            <w:r w:rsidRPr="000D6917">
              <w:rPr>
                <w:b/>
                <w:i/>
              </w:rPr>
              <w:t>un État membre et établissant un socle commun de droits pour les travailleurs issus de pays tiers qui résident légalement dans un État membre (JO L 343 du 23.12.2011, p. 1, ELI: https://eur-lex.europa.eu/eli/dir/2011/98/oj).</w:t>
            </w:r>
          </w:p>
        </w:tc>
        <w:tc>
          <w:tcPr>
            <w:tcW w:w="4876" w:type="dxa"/>
            <w:tcBorders>
              <w:top w:val="nil"/>
              <w:left w:val="nil"/>
              <w:bottom w:val="nil"/>
              <w:right w:val="nil"/>
            </w:tcBorders>
          </w:tcPr>
          <w:p w14:paraId="574BD635" w14:textId="77777777" w:rsidR="00FE5602" w:rsidRPr="000D6917" w:rsidRDefault="00FE5602" w:rsidP="00673A64"/>
        </w:tc>
      </w:tr>
      <w:tr w:rsidR="00FE5602" w:rsidRPr="000D6917" w14:paraId="6D579417" w14:textId="77777777" w:rsidTr="00673A64">
        <w:trPr>
          <w:jc w:val="center"/>
        </w:trPr>
        <w:tc>
          <w:tcPr>
            <w:tcW w:w="4876" w:type="dxa"/>
            <w:tcBorders>
              <w:top w:val="nil"/>
              <w:left w:val="nil"/>
              <w:bottom w:val="nil"/>
              <w:right w:val="nil"/>
            </w:tcBorders>
          </w:tcPr>
          <w:p w14:paraId="3D70BF8A" w14:textId="00B2EC4D" w:rsidR="00FE5602" w:rsidRPr="000D6917" w:rsidRDefault="00FE5602" w:rsidP="00673A64">
            <w:pPr>
              <w:pStyle w:val="Normal6a"/>
            </w:pPr>
            <w:r w:rsidRPr="000D6917">
              <w:rPr>
                <w:b/>
                <w:i/>
                <w:vertAlign w:val="superscript"/>
              </w:rPr>
              <w:t>14</w:t>
            </w:r>
            <w:r w:rsidRPr="000D6917">
              <w:t xml:space="preserve"> </w:t>
            </w:r>
            <w:r w:rsidRPr="000D6917">
              <w:rPr>
                <w:b/>
                <w:i/>
              </w:rPr>
              <w:t>Directive 2014/36/UE du Parlement européen et du Conseil du 26 février 2014 établissant les conditions d</w:t>
            </w:r>
            <w:r w:rsidR="00FC18B4">
              <w:rPr>
                <w:b/>
                <w:i/>
              </w:rPr>
              <w:t>’</w:t>
            </w:r>
            <w:r w:rsidRPr="000D6917">
              <w:rPr>
                <w:b/>
                <w:i/>
              </w:rPr>
              <w:t>entrée et de séjour des ressortissants de pays tiers aux fins d</w:t>
            </w:r>
            <w:r w:rsidR="00FC18B4">
              <w:rPr>
                <w:b/>
                <w:i/>
              </w:rPr>
              <w:t>’</w:t>
            </w:r>
            <w:r w:rsidRPr="000D6917">
              <w:rPr>
                <w:b/>
                <w:i/>
              </w:rPr>
              <w:t>un emploi en tant que travailleur saisonnier (JO L 94 du 28.3.2014, p. 375, ELI: https://eur-lex.europa.eu/eli/dir/2014/36/oj).</w:t>
            </w:r>
          </w:p>
        </w:tc>
        <w:tc>
          <w:tcPr>
            <w:tcW w:w="4876" w:type="dxa"/>
            <w:tcBorders>
              <w:top w:val="nil"/>
              <w:left w:val="nil"/>
              <w:bottom w:val="nil"/>
              <w:right w:val="nil"/>
            </w:tcBorders>
          </w:tcPr>
          <w:p w14:paraId="2970F444" w14:textId="77777777" w:rsidR="00FE5602" w:rsidRPr="000D6917" w:rsidRDefault="00FE5602" w:rsidP="00673A64"/>
        </w:tc>
      </w:tr>
      <w:tr w:rsidR="00FE5602" w:rsidRPr="000D6917" w14:paraId="4D99849C" w14:textId="77777777" w:rsidTr="00673A64">
        <w:trPr>
          <w:jc w:val="center"/>
        </w:trPr>
        <w:tc>
          <w:tcPr>
            <w:tcW w:w="4876" w:type="dxa"/>
            <w:tcBorders>
              <w:top w:val="nil"/>
              <w:left w:val="nil"/>
              <w:bottom w:val="nil"/>
              <w:right w:val="nil"/>
            </w:tcBorders>
          </w:tcPr>
          <w:p w14:paraId="53D929D2" w14:textId="66F22F1D" w:rsidR="00FE5602" w:rsidRPr="000D6917" w:rsidRDefault="00FE5602" w:rsidP="00673A64">
            <w:pPr>
              <w:pStyle w:val="Normal6a"/>
            </w:pPr>
            <w:r w:rsidRPr="000D6917">
              <w:rPr>
                <w:b/>
                <w:i/>
                <w:vertAlign w:val="superscript"/>
              </w:rPr>
              <w:t>15</w:t>
            </w:r>
            <w:r w:rsidRPr="000D6917">
              <w:t xml:space="preserve"> </w:t>
            </w:r>
            <w:r w:rsidRPr="000D6917">
              <w:rPr>
                <w:b/>
                <w:i/>
              </w:rPr>
              <w:t>Directive (UE) 2021/1883 du Parlement européen et du Conseil du 20 octobre 2021 établissant les conditions d</w:t>
            </w:r>
            <w:r w:rsidR="00FC18B4">
              <w:rPr>
                <w:b/>
                <w:i/>
              </w:rPr>
              <w:t>’</w:t>
            </w:r>
            <w:r w:rsidRPr="000D6917">
              <w:rPr>
                <w:b/>
                <w:i/>
              </w:rPr>
              <w:t>entrée et de séjour des ressortissants de pays tiers aux fins d</w:t>
            </w:r>
            <w:r w:rsidR="00FC18B4">
              <w:rPr>
                <w:b/>
                <w:i/>
              </w:rPr>
              <w:t>’</w:t>
            </w:r>
            <w:r w:rsidRPr="000D6917">
              <w:rPr>
                <w:b/>
                <w:i/>
              </w:rPr>
              <w:t>un emploi hautement qualifié, et abrogeant la directive 2009/50/CE du Conseil (JO L 382 du 28.10.2021, p. 1, ELI: https://eur-lex.europa.eu/eli/dir/2021/1883/oj).</w:t>
            </w:r>
          </w:p>
        </w:tc>
        <w:tc>
          <w:tcPr>
            <w:tcW w:w="4876" w:type="dxa"/>
            <w:tcBorders>
              <w:top w:val="nil"/>
              <w:left w:val="nil"/>
              <w:bottom w:val="nil"/>
              <w:right w:val="nil"/>
            </w:tcBorders>
          </w:tcPr>
          <w:p w14:paraId="4D2633AE" w14:textId="77777777" w:rsidR="00FE5602" w:rsidRPr="000D6917" w:rsidRDefault="00FE5602" w:rsidP="00673A64"/>
        </w:tc>
      </w:tr>
      <w:tr w:rsidR="00FE5602" w:rsidRPr="000D6917" w14:paraId="586EE4AA" w14:textId="77777777" w:rsidTr="00673A64">
        <w:trPr>
          <w:jc w:val="center"/>
        </w:trPr>
        <w:tc>
          <w:tcPr>
            <w:tcW w:w="4876" w:type="dxa"/>
            <w:tcBorders>
              <w:top w:val="nil"/>
              <w:left w:val="nil"/>
              <w:bottom w:val="nil"/>
              <w:right w:val="nil"/>
            </w:tcBorders>
          </w:tcPr>
          <w:p w14:paraId="15812BD1" w14:textId="767F7A3F" w:rsidR="00FE5602" w:rsidRPr="000D6917" w:rsidRDefault="00FE5602" w:rsidP="00673A64">
            <w:pPr>
              <w:pStyle w:val="Normal6a"/>
            </w:pPr>
            <w:r w:rsidRPr="000D6917">
              <w:rPr>
                <w:b/>
                <w:i/>
                <w:vertAlign w:val="superscript"/>
              </w:rPr>
              <w:t>16</w:t>
            </w:r>
            <w:r w:rsidRPr="000D6917">
              <w:t xml:space="preserve"> </w:t>
            </w:r>
            <w:r w:rsidRPr="000D6917">
              <w:rPr>
                <w:b/>
                <w:i/>
              </w:rPr>
              <w:t>Directive (UE) 2016/801 du Parlement européen et du Conseil du 11 mai 2016 relative aux conditions d</w:t>
            </w:r>
            <w:r w:rsidR="00FC18B4">
              <w:rPr>
                <w:b/>
                <w:i/>
              </w:rPr>
              <w:t>’</w:t>
            </w:r>
            <w:r w:rsidRPr="000D6917">
              <w:rPr>
                <w:b/>
                <w:i/>
              </w:rPr>
              <w:t>entrée et de séjour des ressortissants de pays tiers à des fins de recherche, d</w:t>
            </w:r>
            <w:r w:rsidR="00FC18B4">
              <w:rPr>
                <w:b/>
                <w:i/>
              </w:rPr>
              <w:t>’</w:t>
            </w:r>
            <w:r w:rsidRPr="000D6917">
              <w:rPr>
                <w:b/>
                <w:i/>
              </w:rPr>
              <w:t>études, de formation, de volontariat et de programmes d</w:t>
            </w:r>
            <w:r w:rsidR="00FC18B4">
              <w:rPr>
                <w:b/>
                <w:i/>
              </w:rPr>
              <w:t>’</w:t>
            </w:r>
            <w:r w:rsidRPr="000D6917">
              <w:rPr>
                <w:b/>
                <w:i/>
              </w:rPr>
              <w:t>échange d</w:t>
            </w:r>
            <w:r w:rsidR="00FC18B4">
              <w:rPr>
                <w:b/>
                <w:i/>
              </w:rPr>
              <w:t>’</w:t>
            </w:r>
            <w:r w:rsidRPr="000D6917">
              <w:rPr>
                <w:b/>
                <w:i/>
              </w:rPr>
              <w:t>élèves ou de projets éducatifs et de travail au pair (refonte) (JO L 132 du 21.5.2016, p. 21, ELI: https://eur-lex.europa.eu/eli/dir/2016/801/oj).</w:t>
            </w:r>
          </w:p>
        </w:tc>
        <w:tc>
          <w:tcPr>
            <w:tcW w:w="4876" w:type="dxa"/>
            <w:tcBorders>
              <w:top w:val="nil"/>
              <w:left w:val="nil"/>
              <w:bottom w:val="nil"/>
              <w:right w:val="nil"/>
            </w:tcBorders>
          </w:tcPr>
          <w:p w14:paraId="177AADEC" w14:textId="77777777" w:rsidR="00FE5602" w:rsidRPr="000D6917" w:rsidRDefault="00FE5602" w:rsidP="00673A64"/>
        </w:tc>
      </w:tr>
      <w:tr w:rsidR="00FE5602" w:rsidRPr="000D6917" w14:paraId="55C4CFA6" w14:textId="77777777" w:rsidTr="00673A64">
        <w:trPr>
          <w:jc w:val="center"/>
        </w:trPr>
        <w:tc>
          <w:tcPr>
            <w:tcW w:w="4876" w:type="dxa"/>
            <w:tcBorders>
              <w:top w:val="nil"/>
              <w:left w:val="nil"/>
              <w:bottom w:val="nil"/>
              <w:right w:val="nil"/>
            </w:tcBorders>
          </w:tcPr>
          <w:p w14:paraId="314734DC" w14:textId="7584CB52"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https://eur-lex.europa.eu/eli/dir/2019/1152/oj).</w:t>
            </w:r>
          </w:p>
        </w:tc>
        <w:tc>
          <w:tcPr>
            <w:tcW w:w="4876" w:type="dxa"/>
            <w:tcBorders>
              <w:top w:val="nil"/>
              <w:left w:val="nil"/>
              <w:bottom w:val="nil"/>
              <w:right w:val="nil"/>
            </w:tcBorders>
          </w:tcPr>
          <w:p w14:paraId="13C3B35E" w14:textId="77777777" w:rsidR="00FE5602" w:rsidRPr="000D6917" w:rsidRDefault="00FE5602" w:rsidP="00673A64"/>
        </w:tc>
      </w:tr>
      <w:tr w:rsidR="00FE5602" w:rsidRPr="000D6917" w14:paraId="0F023C18" w14:textId="77777777" w:rsidTr="00673A64">
        <w:trPr>
          <w:jc w:val="center"/>
        </w:trPr>
        <w:tc>
          <w:tcPr>
            <w:tcW w:w="4876" w:type="dxa"/>
            <w:tcBorders>
              <w:top w:val="nil"/>
              <w:left w:val="nil"/>
              <w:bottom w:val="nil"/>
              <w:right w:val="nil"/>
            </w:tcBorders>
          </w:tcPr>
          <w:p w14:paraId="7A5EFD7A" w14:textId="78B9A5AD"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https://eur-lex.europa.eu/eli/dir/1996/71/oj).</w:t>
            </w:r>
          </w:p>
        </w:tc>
        <w:tc>
          <w:tcPr>
            <w:tcW w:w="4876" w:type="dxa"/>
            <w:tcBorders>
              <w:top w:val="nil"/>
              <w:left w:val="nil"/>
              <w:bottom w:val="nil"/>
              <w:right w:val="nil"/>
            </w:tcBorders>
          </w:tcPr>
          <w:p w14:paraId="292F19EC" w14:textId="2FC14655"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https://eur-lex.europa.eu/eli/dir/1996/71/oj).</w:t>
            </w:r>
          </w:p>
        </w:tc>
      </w:tr>
    </w:tbl>
    <w:p w14:paraId="63C8118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0D553359" w14:textId="77777777" w:rsidR="00FE5602" w:rsidRPr="000D6917" w:rsidRDefault="00FE5602" w:rsidP="00FE5602">
      <w:pPr>
        <w:pStyle w:val="AmJustTitle"/>
      </w:pPr>
      <w:r w:rsidRPr="000D6917">
        <w:rPr>
          <w:rStyle w:val="HideTWBExt"/>
          <w:i w:val="0"/>
        </w:rPr>
        <w:t>&lt;TitreJust&gt;</w:t>
      </w:r>
      <w:r w:rsidRPr="000D6917">
        <w:t>Justification</w:t>
      </w:r>
      <w:r w:rsidRPr="000D6917">
        <w:rPr>
          <w:rStyle w:val="HideTWBExt"/>
          <w:i w:val="0"/>
        </w:rPr>
        <w:t>&lt;/TitreJust&gt;</w:t>
      </w:r>
    </w:p>
    <w:p w14:paraId="189FA5DE" w14:textId="03044F44" w:rsidR="00FE5602" w:rsidRPr="000D6917" w:rsidRDefault="00FE5602" w:rsidP="00FE5602">
      <w:pPr>
        <w:pStyle w:val="AmJustText"/>
      </w:pPr>
      <w:r w:rsidRPr="000D6917">
        <w:t>Puisque le réservoir européen de talents devrait aider les États membres participants à remédier aux pénuries actuelles et futures de main-d</w:t>
      </w:r>
      <w:r w:rsidR="00FC18B4">
        <w:t>’</w:t>
      </w:r>
      <w:r w:rsidRPr="000D6917">
        <w:t>œuvre et de compétences en permettant de recruter des ressortissants de pays tiers, uniquement dans les cas où l</w:t>
      </w:r>
      <w:r w:rsidR="00FC18B4">
        <w:t>’</w:t>
      </w:r>
      <w:r w:rsidRPr="000D6917">
        <w:t>activation de la main-d</w:t>
      </w:r>
      <w:r w:rsidR="00FC18B4">
        <w:t>’</w:t>
      </w:r>
      <w:r w:rsidRPr="000D6917">
        <w:t>œuvre nationale et la mobilité au sein de l</w:t>
      </w:r>
      <w:r w:rsidR="00FC18B4">
        <w:t>’</w:t>
      </w:r>
      <w:r w:rsidRPr="000D6917">
        <w:t>Union ne suffisent pas à atteindre cet objectif (voir considérant 5), il convient que les employeurs favorisent la mobilité intra-européenne avant de procéder au recrutement de personnes provenant de pays tiers.</w:t>
      </w:r>
    </w:p>
    <w:p w14:paraId="3FAAE288" w14:textId="77777777" w:rsidR="00FE5602" w:rsidRPr="00673A64" w:rsidRDefault="00FE5602" w:rsidP="00FE5602">
      <w:pPr>
        <w:rPr>
          <w:lang w:val="pt-PT"/>
        </w:rPr>
      </w:pPr>
      <w:r w:rsidRPr="00673A64">
        <w:rPr>
          <w:rStyle w:val="HideTWBExt"/>
          <w:lang w:val="pt-PT"/>
        </w:rPr>
        <w:t>&lt;/AmendB&gt;</w:t>
      </w:r>
    </w:p>
    <w:p w14:paraId="0401FAFB" w14:textId="77777777" w:rsidR="00FE5602" w:rsidRPr="00673A64" w:rsidRDefault="00FE5602" w:rsidP="00FE5602">
      <w:pPr>
        <w:pStyle w:val="AmNumberTabs"/>
        <w:rPr>
          <w:lang w:val="pt-PT"/>
        </w:rPr>
      </w:pPr>
      <w:r w:rsidRPr="00673A64">
        <w:rPr>
          <w:rStyle w:val="HideTWBExt"/>
          <w:b w:val="0"/>
          <w:lang w:val="pt-PT"/>
        </w:rPr>
        <w:t>&lt;AmendB&gt;</w:t>
      </w:r>
      <w:r w:rsidRPr="00673A64">
        <w:rPr>
          <w:lang w:val="pt-PT"/>
        </w:rPr>
        <w:t>Amendement</w:t>
      </w:r>
      <w:r w:rsidRPr="00673A64">
        <w:rPr>
          <w:lang w:val="pt-PT"/>
        </w:rPr>
        <w:tab/>
      </w:r>
      <w:r w:rsidRPr="00673A64">
        <w:rPr>
          <w:lang w:val="pt-PT"/>
        </w:rPr>
        <w:tab/>
      </w:r>
      <w:r w:rsidRPr="00673A64">
        <w:rPr>
          <w:rStyle w:val="HideTWBExt"/>
          <w:b w:val="0"/>
          <w:lang w:val="pt-PT"/>
        </w:rPr>
        <w:t>&lt;NumAmB&gt;</w:t>
      </w:r>
      <w:r w:rsidRPr="00673A64">
        <w:rPr>
          <w:lang w:val="pt-PT"/>
        </w:rPr>
        <w:t>252</w:t>
      </w:r>
      <w:r w:rsidRPr="00673A64">
        <w:rPr>
          <w:rStyle w:val="HideTWBExt"/>
          <w:b w:val="0"/>
          <w:lang w:val="pt-PT"/>
        </w:rPr>
        <w:t>&lt;/NumAmB&gt;</w:t>
      </w:r>
    </w:p>
    <w:p w14:paraId="5B06197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Javier Moreno Sánchez</w:t>
      </w:r>
      <w:r w:rsidRPr="00673A64">
        <w:rPr>
          <w:rStyle w:val="HideTWBExt"/>
          <w:b w:val="0"/>
          <w:lang w:val="en-GB"/>
        </w:rPr>
        <w:t>&lt;/Members&gt;</w:t>
      </w:r>
    </w:p>
    <w:p w14:paraId="140AEEFA" w14:textId="77777777" w:rsidR="00FE5602" w:rsidRPr="000D6917" w:rsidRDefault="00FE5602" w:rsidP="00FE5602">
      <w:pPr>
        <w:pStyle w:val="NormalBold"/>
      </w:pPr>
      <w:r w:rsidRPr="000D6917">
        <w:rPr>
          <w:rStyle w:val="HideTWBExt"/>
          <w:b w:val="0"/>
        </w:rPr>
        <w:t>&lt;/RepeatBlock-By&gt;</w:t>
      </w:r>
    </w:p>
    <w:p w14:paraId="027EA80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00067F6" w14:textId="77777777" w:rsidR="00FE5602" w:rsidRPr="000D6917" w:rsidRDefault="00FE5602" w:rsidP="00FE5602">
      <w:pPr>
        <w:pStyle w:val="NormalBold"/>
      </w:pPr>
      <w:r w:rsidRPr="000D6917">
        <w:rPr>
          <w:rStyle w:val="HideTWBExt"/>
          <w:b w:val="0"/>
        </w:rPr>
        <w:t>&lt;Article&gt;</w:t>
      </w:r>
      <w:r w:rsidRPr="000D6917">
        <w:t>Considérant 23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23A18F9" w14:textId="77777777" w:rsidTr="00673A64">
        <w:trPr>
          <w:trHeight w:hRule="exact" w:val="240"/>
          <w:jc w:val="center"/>
        </w:trPr>
        <w:tc>
          <w:tcPr>
            <w:tcW w:w="9752" w:type="dxa"/>
            <w:gridSpan w:val="2"/>
            <w:tcBorders>
              <w:top w:val="nil"/>
              <w:left w:val="nil"/>
              <w:bottom w:val="nil"/>
              <w:right w:val="nil"/>
            </w:tcBorders>
          </w:tcPr>
          <w:p w14:paraId="3AA11F49" w14:textId="77777777" w:rsidR="00FE5602" w:rsidRPr="000D6917" w:rsidRDefault="00FE5602" w:rsidP="00673A64"/>
        </w:tc>
      </w:tr>
      <w:tr w:rsidR="00FE5602" w:rsidRPr="000D6917" w14:paraId="1DC7EDD4" w14:textId="77777777" w:rsidTr="00673A64">
        <w:trPr>
          <w:trHeight w:val="240"/>
          <w:jc w:val="center"/>
        </w:trPr>
        <w:tc>
          <w:tcPr>
            <w:tcW w:w="4876" w:type="dxa"/>
            <w:tcBorders>
              <w:top w:val="nil"/>
              <w:left w:val="nil"/>
              <w:bottom w:val="nil"/>
              <w:right w:val="nil"/>
            </w:tcBorders>
          </w:tcPr>
          <w:p w14:paraId="19DCE00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98C1329" w14:textId="77777777" w:rsidR="00FE5602" w:rsidRPr="000D6917" w:rsidRDefault="00FE5602" w:rsidP="00673A64">
            <w:pPr>
              <w:pStyle w:val="AmColumnHeading"/>
            </w:pPr>
            <w:r w:rsidRPr="000D6917">
              <w:t>Amendement</w:t>
            </w:r>
          </w:p>
        </w:tc>
      </w:tr>
      <w:tr w:rsidR="00FE5602" w:rsidRPr="000D6917" w14:paraId="24B56E2C" w14:textId="77777777" w:rsidTr="00673A64">
        <w:trPr>
          <w:jc w:val="center"/>
        </w:trPr>
        <w:tc>
          <w:tcPr>
            <w:tcW w:w="4876" w:type="dxa"/>
            <w:tcBorders>
              <w:top w:val="nil"/>
              <w:left w:val="nil"/>
              <w:bottom w:val="nil"/>
              <w:right w:val="nil"/>
            </w:tcBorders>
          </w:tcPr>
          <w:p w14:paraId="19FBA101" w14:textId="51974BED"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 xml:space="preserve">emploi issus de pays tiers et les ressortissants des États membres participants, conformément à la directive </w:t>
            </w:r>
            <w:r w:rsidRPr="000D6917">
              <w:rPr>
                <w:b/>
                <w:bCs/>
                <w:i/>
                <w:iCs/>
              </w:rPr>
              <w:t>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c>
          <w:tcPr>
            <w:tcW w:w="4876" w:type="dxa"/>
            <w:tcBorders>
              <w:top w:val="nil"/>
              <w:left w:val="nil"/>
              <w:bottom w:val="nil"/>
              <w:right w:val="nil"/>
            </w:tcBorders>
          </w:tcPr>
          <w:p w14:paraId="655C65AC" w14:textId="1B19417C"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 xml:space="preserve">emploi issus de pays tiers et les ressortissants des États membres participants, conformément à la directive </w:t>
            </w:r>
            <w:r w:rsidRPr="000D6917">
              <w:rPr>
                <w:b/>
                <w:i/>
              </w:rPr>
              <w:t>2024/1233/UE</w:t>
            </w:r>
            <w:r w:rsidRPr="000D6917">
              <w:rPr>
                <w:b/>
                <w:i/>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 xml:space="preserve">ils comprennent sur leurs droits et obligations résultant de la relation de travail à leur entrée en fonction. Ces informations devraient au moins inclure le lieu </w:t>
            </w:r>
            <w:r w:rsidRPr="000D6917">
              <w:rPr>
                <w:b/>
                <w:i/>
              </w:rPr>
              <w:t>habituel</w:t>
            </w:r>
            <w:r w:rsidRPr="000D6917">
              <w:t xml:space="preserve">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w:t>
            </w:r>
            <w:r w:rsidRPr="000D6917">
              <w:rPr>
                <w:b/>
                <w:i/>
              </w:rPr>
              <w:t xml:space="preserve"> Il ne devrait pas y avoir, pour les demandeurs d</w:t>
            </w:r>
            <w:r w:rsidR="00FC18B4">
              <w:rPr>
                <w:b/>
                <w:i/>
              </w:rPr>
              <w:t>’</w:t>
            </w:r>
            <w:r w:rsidRPr="000D6917">
              <w:rPr>
                <w:b/>
                <w:i/>
              </w:rPr>
              <w:t>emploi issus de pays tiers, de coûts ou de frais directs ou indirects liés à leur participation au réservoir européen de talents ou à leur recrutement</w:t>
            </w:r>
            <w:r w:rsidRPr="000D6917">
              <w:t>.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r>
      <w:tr w:rsidR="00FE5602" w:rsidRPr="000D6917" w14:paraId="166E484A" w14:textId="77777777" w:rsidTr="00673A64">
        <w:trPr>
          <w:jc w:val="center"/>
        </w:trPr>
        <w:tc>
          <w:tcPr>
            <w:tcW w:w="4876" w:type="dxa"/>
            <w:tcBorders>
              <w:top w:val="nil"/>
              <w:left w:val="nil"/>
              <w:bottom w:val="nil"/>
              <w:right w:val="nil"/>
            </w:tcBorders>
          </w:tcPr>
          <w:p w14:paraId="5F505D08"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290DEDF3" w14:textId="77777777" w:rsidR="00FE5602" w:rsidRPr="000D6917" w:rsidRDefault="00FE5602" w:rsidP="00673A64">
            <w:pPr>
              <w:pStyle w:val="Normal6a"/>
            </w:pPr>
            <w:r w:rsidRPr="000D6917">
              <w:rPr>
                <w:b/>
                <w:i/>
              </w:rPr>
              <w:t>_________________</w:t>
            </w:r>
          </w:p>
        </w:tc>
      </w:tr>
      <w:tr w:rsidR="00FE5602" w:rsidRPr="000D6917" w14:paraId="11EF64D2" w14:textId="77777777" w:rsidTr="00673A64">
        <w:trPr>
          <w:jc w:val="center"/>
        </w:trPr>
        <w:tc>
          <w:tcPr>
            <w:tcW w:w="4876" w:type="dxa"/>
            <w:tcBorders>
              <w:top w:val="nil"/>
              <w:left w:val="nil"/>
              <w:bottom w:val="nil"/>
              <w:right w:val="nil"/>
            </w:tcBorders>
          </w:tcPr>
          <w:p w14:paraId="1FD7FD86" w14:textId="77971980" w:rsidR="00FE5602" w:rsidRPr="000D6917" w:rsidRDefault="00FE5602" w:rsidP="00673A64">
            <w:pPr>
              <w:pStyle w:val="Normal6a"/>
            </w:pPr>
            <w:r w:rsidRPr="000D6917">
              <w:rPr>
                <w:b/>
                <w:i/>
                <w:vertAlign w:val="superscript"/>
              </w:rPr>
              <w:t>13</w:t>
            </w:r>
            <w:r w:rsidRPr="000D6917">
              <w:t xml:space="preserve"> Directive </w:t>
            </w:r>
            <w:r w:rsidRPr="000D6917">
              <w:rPr>
                <w:b/>
                <w:i/>
              </w:rPr>
              <w:t>2011/98/UE</w:t>
            </w:r>
            <w:r w:rsidRPr="000D6917">
              <w:t xml:space="preserve"> du Parlement européen et du Conseil du </w:t>
            </w:r>
            <w:r w:rsidRPr="000D6917">
              <w:rPr>
                <w:b/>
                <w:i/>
              </w:rPr>
              <w:t>13 décembre 2011</w:t>
            </w:r>
            <w:r w:rsidRPr="000D6917">
              <w:t xml:space="preserve">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w:t>
            </w:r>
            <w:r w:rsidRPr="000D6917">
              <w:rPr>
                <w:b/>
                <w:i/>
              </w:rPr>
              <w:t>JO L 343 du 23.12.201</w:t>
            </w:r>
            <w:r w:rsidRPr="000D6917">
              <w:t>1, p. 1, ELI: http://data.europa.</w:t>
            </w:r>
            <w:r w:rsidRPr="000D6917">
              <w:rPr>
                <w:b/>
                <w:i/>
              </w:rPr>
              <w:t>eu/eli/dir/2011/98/oj)</w:t>
            </w:r>
            <w:r w:rsidRPr="000D6917">
              <w:t>.</w:t>
            </w:r>
          </w:p>
        </w:tc>
        <w:tc>
          <w:tcPr>
            <w:tcW w:w="4876" w:type="dxa"/>
            <w:tcBorders>
              <w:top w:val="nil"/>
              <w:left w:val="nil"/>
              <w:bottom w:val="nil"/>
              <w:right w:val="nil"/>
            </w:tcBorders>
          </w:tcPr>
          <w:p w14:paraId="3C25D1D3" w14:textId="0C152A18" w:rsidR="00FE5602" w:rsidRPr="000D6917" w:rsidRDefault="00FE5602" w:rsidP="00673A64">
            <w:pPr>
              <w:pStyle w:val="Normal6a"/>
            </w:pPr>
            <w:r w:rsidRPr="000D6917">
              <w:rPr>
                <w:b/>
                <w:i/>
                <w:vertAlign w:val="superscript"/>
              </w:rPr>
              <w:t>13</w:t>
            </w:r>
            <w:r w:rsidRPr="000D6917">
              <w:t xml:space="preserve"> Directive </w:t>
            </w:r>
            <w:r w:rsidRPr="000D6917">
              <w:rPr>
                <w:b/>
                <w:i/>
              </w:rPr>
              <w:t>(UE) 2024/1233</w:t>
            </w:r>
            <w:r w:rsidRPr="000D6917">
              <w:t xml:space="preserve"> du Parlement européen et du Conseil du </w:t>
            </w:r>
            <w:r w:rsidRPr="000D6917">
              <w:rPr>
                <w:b/>
                <w:i/>
              </w:rPr>
              <w:t>24 avril 2024</w:t>
            </w:r>
            <w:r w:rsidRPr="000D6917">
              <w:t xml:space="preserve">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w:t>
            </w:r>
            <w:r w:rsidRPr="000D6917">
              <w:rPr>
                <w:b/>
                <w:i/>
              </w:rPr>
              <w:t>refonte) (JO L, 2024/1233 du 30.4.2024</w:t>
            </w:r>
            <w:r w:rsidRPr="000D6917">
              <w:t>, p. 1,ELI: http://data.europa.</w:t>
            </w:r>
            <w:r w:rsidRPr="000D6917">
              <w:rPr>
                <w:b/>
                <w:i/>
              </w:rPr>
              <w:t>eu/eli/dir/2024/1233/oj)</w:t>
            </w:r>
            <w:r w:rsidRPr="000D6917">
              <w:t>.</w:t>
            </w:r>
          </w:p>
        </w:tc>
      </w:tr>
      <w:tr w:rsidR="00FE5602" w:rsidRPr="000D6917" w14:paraId="284FD53D" w14:textId="77777777" w:rsidTr="00673A64">
        <w:trPr>
          <w:jc w:val="center"/>
        </w:trPr>
        <w:tc>
          <w:tcPr>
            <w:tcW w:w="4876" w:type="dxa"/>
            <w:tcBorders>
              <w:top w:val="nil"/>
              <w:left w:val="nil"/>
              <w:bottom w:val="nil"/>
              <w:right w:val="nil"/>
            </w:tcBorders>
          </w:tcPr>
          <w:p w14:paraId="27FB859C" w14:textId="6E05FBDD"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c>
          <w:tcPr>
            <w:tcW w:w="4876" w:type="dxa"/>
            <w:tcBorders>
              <w:top w:val="nil"/>
              <w:left w:val="nil"/>
              <w:bottom w:val="nil"/>
              <w:right w:val="nil"/>
            </w:tcBorders>
          </w:tcPr>
          <w:p w14:paraId="774189C9" w14:textId="5AF6E7E1"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r>
      <w:tr w:rsidR="00FE5602" w:rsidRPr="000D6917" w14:paraId="2BABFA0D" w14:textId="77777777" w:rsidTr="00673A64">
        <w:trPr>
          <w:jc w:val="center"/>
        </w:trPr>
        <w:tc>
          <w:tcPr>
            <w:tcW w:w="4876" w:type="dxa"/>
            <w:tcBorders>
              <w:top w:val="nil"/>
              <w:left w:val="nil"/>
              <w:bottom w:val="nil"/>
              <w:right w:val="nil"/>
            </w:tcBorders>
          </w:tcPr>
          <w:p w14:paraId="19B44A52" w14:textId="70F5662D"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c>
          <w:tcPr>
            <w:tcW w:w="4876" w:type="dxa"/>
            <w:tcBorders>
              <w:top w:val="nil"/>
              <w:left w:val="nil"/>
              <w:bottom w:val="nil"/>
              <w:right w:val="nil"/>
            </w:tcBorders>
          </w:tcPr>
          <w:p w14:paraId="3493F85E" w14:textId="600C5416"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r>
      <w:tr w:rsidR="00FE5602" w:rsidRPr="000D6917" w14:paraId="22DBC5E7" w14:textId="77777777" w:rsidTr="00673A64">
        <w:trPr>
          <w:jc w:val="center"/>
        </w:trPr>
        <w:tc>
          <w:tcPr>
            <w:tcW w:w="4876" w:type="dxa"/>
            <w:tcBorders>
              <w:top w:val="nil"/>
              <w:left w:val="nil"/>
              <w:bottom w:val="nil"/>
              <w:right w:val="nil"/>
            </w:tcBorders>
          </w:tcPr>
          <w:p w14:paraId="7FA49EA2" w14:textId="7A6AF198"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c>
          <w:tcPr>
            <w:tcW w:w="4876" w:type="dxa"/>
            <w:tcBorders>
              <w:top w:val="nil"/>
              <w:left w:val="nil"/>
              <w:bottom w:val="nil"/>
              <w:right w:val="nil"/>
            </w:tcBorders>
          </w:tcPr>
          <w:p w14:paraId="6966ABDA" w14:textId="55E97AC2"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r>
      <w:tr w:rsidR="00FE5602" w:rsidRPr="000D6917" w14:paraId="0EC7136E" w14:textId="77777777" w:rsidTr="00673A64">
        <w:trPr>
          <w:jc w:val="center"/>
        </w:trPr>
        <w:tc>
          <w:tcPr>
            <w:tcW w:w="4876" w:type="dxa"/>
            <w:tcBorders>
              <w:top w:val="nil"/>
              <w:left w:val="nil"/>
              <w:bottom w:val="nil"/>
              <w:right w:val="nil"/>
            </w:tcBorders>
          </w:tcPr>
          <w:p w14:paraId="6444047C" w14:textId="0CAD105E"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c>
          <w:tcPr>
            <w:tcW w:w="4876" w:type="dxa"/>
            <w:tcBorders>
              <w:top w:val="nil"/>
              <w:left w:val="nil"/>
              <w:bottom w:val="nil"/>
              <w:right w:val="nil"/>
            </w:tcBorders>
          </w:tcPr>
          <w:p w14:paraId="206CF386" w14:textId="16D49BE3"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r>
      <w:tr w:rsidR="00FE5602" w:rsidRPr="000D6917" w14:paraId="3DDDA2F1" w14:textId="77777777" w:rsidTr="00673A64">
        <w:trPr>
          <w:jc w:val="center"/>
        </w:trPr>
        <w:tc>
          <w:tcPr>
            <w:tcW w:w="4876" w:type="dxa"/>
            <w:tcBorders>
              <w:top w:val="nil"/>
              <w:left w:val="nil"/>
              <w:bottom w:val="nil"/>
              <w:right w:val="nil"/>
            </w:tcBorders>
          </w:tcPr>
          <w:p w14:paraId="06411BD6" w14:textId="7226236D"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c>
          <w:tcPr>
            <w:tcW w:w="4876" w:type="dxa"/>
            <w:tcBorders>
              <w:top w:val="nil"/>
              <w:left w:val="nil"/>
              <w:bottom w:val="nil"/>
              <w:right w:val="nil"/>
            </w:tcBorders>
          </w:tcPr>
          <w:p w14:paraId="0AD58F0D" w14:textId="35145C64"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r>
    </w:tbl>
    <w:p w14:paraId="7AC0BA6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EBB42B4" w14:textId="77777777" w:rsidR="00FE5602" w:rsidRPr="000D6917" w:rsidRDefault="00FE5602" w:rsidP="00FE5602">
      <w:r w:rsidRPr="000D6917">
        <w:rPr>
          <w:rStyle w:val="HideTWBExt"/>
        </w:rPr>
        <w:t>&lt;/AmendB&gt;</w:t>
      </w:r>
    </w:p>
    <w:p w14:paraId="1216FA7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253</w:t>
      </w:r>
      <w:r w:rsidRPr="000D6917">
        <w:rPr>
          <w:rStyle w:val="HideTWBExt"/>
          <w:b w:val="0"/>
        </w:rPr>
        <w:t>&lt;/NumAmB&gt;</w:t>
      </w:r>
    </w:p>
    <w:p w14:paraId="1693B047"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3ADE4FBC" w14:textId="77777777" w:rsidR="00FE5602" w:rsidRPr="000D6917" w:rsidRDefault="00FE5602" w:rsidP="00FE5602">
      <w:pPr>
        <w:pStyle w:val="NormalBold"/>
      </w:pPr>
      <w:r w:rsidRPr="000D6917">
        <w:rPr>
          <w:rStyle w:val="HideTWBExt"/>
          <w:b w:val="0"/>
        </w:rPr>
        <w:t>&lt;/RepeatBlock-By&gt;</w:t>
      </w:r>
    </w:p>
    <w:p w14:paraId="7DA5C51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B8830B1" w14:textId="77777777" w:rsidR="00FE5602" w:rsidRPr="000D6917" w:rsidRDefault="00FE5602" w:rsidP="00FE5602">
      <w:pPr>
        <w:pStyle w:val="NormalBold"/>
      </w:pPr>
      <w:r w:rsidRPr="000D6917">
        <w:rPr>
          <w:rStyle w:val="HideTWBExt"/>
          <w:b w:val="0"/>
        </w:rPr>
        <w:t>&lt;Article&gt;</w:t>
      </w:r>
      <w:r w:rsidRPr="000D6917">
        <w:t>Considérant 23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E9E1179" w14:textId="77777777" w:rsidTr="00673A64">
        <w:trPr>
          <w:trHeight w:hRule="exact" w:val="240"/>
          <w:jc w:val="center"/>
        </w:trPr>
        <w:tc>
          <w:tcPr>
            <w:tcW w:w="9752" w:type="dxa"/>
            <w:gridSpan w:val="2"/>
            <w:tcBorders>
              <w:top w:val="nil"/>
              <w:left w:val="nil"/>
              <w:bottom w:val="nil"/>
              <w:right w:val="nil"/>
            </w:tcBorders>
          </w:tcPr>
          <w:p w14:paraId="12C0EF03" w14:textId="77777777" w:rsidR="00FE5602" w:rsidRPr="000D6917" w:rsidRDefault="00FE5602" w:rsidP="00673A64"/>
        </w:tc>
      </w:tr>
      <w:tr w:rsidR="00FE5602" w:rsidRPr="000D6917" w14:paraId="24D7541E" w14:textId="77777777" w:rsidTr="00673A64">
        <w:trPr>
          <w:trHeight w:val="240"/>
          <w:jc w:val="center"/>
        </w:trPr>
        <w:tc>
          <w:tcPr>
            <w:tcW w:w="4876" w:type="dxa"/>
            <w:tcBorders>
              <w:top w:val="nil"/>
              <w:left w:val="nil"/>
              <w:bottom w:val="nil"/>
              <w:right w:val="nil"/>
            </w:tcBorders>
          </w:tcPr>
          <w:p w14:paraId="6110F81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30A7FD7" w14:textId="77777777" w:rsidR="00FE5602" w:rsidRPr="000D6917" w:rsidRDefault="00FE5602" w:rsidP="00673A64">
            <w:pPr>
              <w:pStyle w:val="AmColumnHeading"/>
            </w:pPr>
            <w:r w:rsidRPr="000D6917">
              <w:t>Amendement</w:t>
            </w:r>
          </w:p>
        </w:tc>
      </w:tr>
      <w:tr w:rsidR="00FE5602" w:rsidRPr="000D6917" w14:paraId="0736A8C2" w14:textId="77777777" w:rsidTr="00673A64">
        <w:trPr>
          <w:jc w:val="center"/>
        </w:trPr>
        <w:tc>
          <w:tcPr>
            <w:tcW w:w="4876" w:type="dxa"/>
            <w:tcBorders>
              <w:top w:val="nil"/>
              <w:left w:val="nil"/>
              <w:bottom w:val="nil"/>
              <w:right w:val="nil"/>
            </w:tcBorders>
          </w:tcPr>
          <w:p w14:paraId="73C2C3C9" w14:textId="190EC5F9"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c>
          <w:tcPr>
            <w:tcW w:w="4876" w:type="dxa"/>
            <w:tcBorders>
              <w:top w:val="nil"/>
              <w:left w:val="nil"/>
              <w:bottom w:val="nil"/>
              <w:right w:val="nil"/>
            </w:tcBorders>
          </w:tcPr>
          <w:p w14:paraId="11DDDB67" w14:textId="6FA070CF"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w:t>
            </w:r>
            <w:r w:rsidRPr="000D6917">
              <w:rPr>
                <w:b/>
                <w:i/>
              </w:rPr>
              <w:t>, le droit de résiliation</w:t>
            </w:r>
            <w:r w:rsidRPr="000D6917">
              <w:t>,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r>
      <w:tr w:rsidR="00FE5602" w:rsidRPr="000D6917" w14:paraId="7E9A6455" w14:textId="77777777" w:rsidTr="00673A64">
        <w:trPr>
          <w:jc w:val="center"/>
        </w:trPr>
        <w:tc>
          <w:tcPr>
            <w:tcW w:w="4876" w:type="dxa"/>
            <w:tcBorders>
              <w:top w:val="nil"/>
              <w:left w:val="nil"/>
              <w:bottom w:val="nil"/>
              <w:right w:val="nil"/>
            </w:tcBorders>
          </w:tcPr>
          <w:p w14:paraId="56F4BFA4"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0668D404" w14:textId="77777777" w:rsidR="00FE5602" w:rsidRPr="000D6917" w:rsidRDefault="00FE5602" w:rsidP="00673A64">
            <w:pPr>
              <w:pStyle w:val="Normal6a"/>
            </w:pPr>
            <w:r w:rsidRPr="000D6917">
              <w:rPr>
                <w:b/>
                <w:i/>
              </w:rPr>
              <w:t>_________________</w:t>
            </w:r>
          </w:p>
        </w:tc>
      </w:tr>
      <w:tr w:rsidR="00FE5602" w:rsidRPr="000D6917" w14:paraId="10CCC4A4" w14:textId="77777777" w:rsidTr="00673A64">
        <w:trPr>
          <w:jc w:val="center"/>
        </w:trPr>
        <w:tc>
          <w:tcPr>
            <w:tcW w:w="4876" w:type="dxa"/>
            <w:tcBorders>
              <w:top w:val="nil"/>
              <w:left w:val="nil"/>
              <w:bottom w:val="nil"/>
              <w:right w:val="nil"/>
            </w:tcBorders>
          </w:tcPr>
          <w:p w14:paraId="04080AA4" w14:textId="3899514C"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http://data.europa.eu/eli/dir/2011/98/oj).</w:t>
            </w:r>
          </w:p>
        </w:tc>
        <w:tc>
          <w:tcPr>
            <w:tcW w:w="4876" w:type="dxa"/>
            <w:tcBorders>
              <w:top w:val="nil"/>
              <w:left w:val="nil"/>
              <w:bottom w:val="nil"/>
              <w:right w:val="nil"/>
            </w:tcBorders>
          </w:tcPr>
          <w:p w14:paraId="438CEF7F" w14:textId="0FE8F3AF"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http://data.europa.eu/eli/dir/2011/98/oj).</w:t>
            </w:r>
          </w:p>
        </w:tc>
      </w:tr>
      <w:tr w:rsidR="00FE5602" w:rsidRPr="000D6917" w14:paraId="2AEB8EDD" w14:textId="77777777" w:rsidTr="00673A64">
        <w:trPr>
          <w:jc w:val="center"/>
        </w:trPr>
        <w:tc>
          <w:tcPr>
            <w:tcW w:w="4876" w:type="dxa"/>
            <w:tcBorders>
              <w:top w:val="nil"/>
              <w:left w:val="nil"/>
              <w:bottom w:val="nil"/>
              <w:right w:val="nil"/>
            </w:tcBorders>
          </w:tcPr>
          <w:p w14:paraId="1AA07177" w14:textId="57E59F7C"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c>
          <w:tcPr>
            <w:tcW w:w="4876" w:type="dxa"/>
            <w:tcBorders>
              <w:top w:val="nil"/>
              <w:left w:val="nil"/>
              <w:bottom w:val="nil"/>
              <w:right w:val="nil"/>
            </w:tcBorders>
          </w:tcPr>
          <w:p w14:paraId="182DAA50" w14:textId="12AAF65D"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r>
      <w:tr w:rsidR="00FE5602" w:rsidRPr="000D6917" w14:paraId="5CAEB4F1" w14:textId="77777777" w:rsidTr="00673A64">
        <w:trPr>
          <w:jc w:val="center"/>
        </w:trPr>
        <w:tc>
          <w:tcPr>
            <w:tcW w:w="4876" w:type="dxa"/>
            <w:tcBorders>
              <w:top w:val="nil"/>
              <w:left w:val="nil"/>
              <w:bottom w:val="nil"/>
              <w:right w:val="nil"/>
            </w:tcBorders>
          </w:tcPr>
          <w:p w14:paraId="29D478EC" w14:textId="633704E5"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c>
          <w:tcPr>
            <w:tcW w:w="4876" w:type="dxa"/>
            <w:tcBorders>
              <w:top w:val="nil"/>
              <w:left w:val="nil"/>
              <w:bottom w:val="nil"/>
              <w:right w:val="nil"/>
            </w:tcBorders>
          </w:tcPr>
          <w:p w14:paraId="572FB7E5" w14:textId="541128AD"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r>
      <w:tr w:rsidR="00FE5602" w:rsidRPr="000D6917" w14:paraId="6037121B" w14:textId="77777777" w:rsidTr="00673A64">
        <w:trPr>
          <w:jc w:val="center"/>
        </w:trPr>
        <w:tc>
          <w:tcPr>
            <w:tcW w:w="4876" w:type="dxa"/>
            <w:tcBorders>
              <w:top w:val="nil"/>
              <w:left w:val="nil"/>
              <w:bottom w:val="nil"/>
              <w:right w:val="nil"/>
            </w:tcBorders>
          </w:tcPr>
          <w:p w14:paraId="356058D8" w14:textId="3EB4C160"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c>
          <w:tcPr>
            <w:tcW w:w="4876" w:type="dxa"/>
            <w:tcBorders>
              <w:top w:val="nil"/>
              <w:left w:val="nil"/>
              <w:bottom w:val="nil"/>
              <w:right w:val="nil"/>
            </w:tcBorders>
          </w:tcPr>
          <w:p w14:paraId="4C3D2166" w14:textId="1731417C"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r>
      <w:tr w:rsidR="00FE5602" w:rsidRPr="000D6917" w14:paraId="6F111DC3" w14:textId="77777777" w:rsidTr="00673A64">
        <w:trPr>
          <w:jc w:val="center"/>
        </w:trPr>
        <w:tc>
          <w:tcPr>
            <w:tcW w:w="4876" w:type="dxa"/>
            <w:tcBorders>
              <w:top w:val="nil"/>
              <w:left w:val="nil"/>
              <w:bottom w:val="nil"/>
              <w:right w:val="nil"/>
            </w:tcBorders>
          </w:tcPr>
          <w:p w14:paraId="3BBE7DA9" w14:textId="2CB74D44"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c>
          <w:tcPr>
            <w:tcW w:w="4876" w:type="dxa"/>
            <w:tcBorders>
              <w:top w:val="nil"/>
              <w:left w:val="nil"/>
              <w:bottom w:val="nil"/>
              <w:right w:val="nil"/>
            </w:tcBorders>
          </w:tcPr>
          <w:p w14:paraId="15E78CCC" w14:textId="3E81D709"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r>
      <w:tr w:rsidR="00FE5602" w:rsidRPr="000D6917" w14:paraId="7230F922" w14:textId="77777777" w:rsidTr="00673A64">
        <w:trPr>
          <w:jc w:val="center"/>
        </w:trPr>
        <w:tc>
          <w:tcPr>
            <w:tcW w:w="4876" w:type="dxa"/>
            <w:tcBorders>
              <w:top w:val="nil"/>
              <w:left w:val="nil"/>
              <w:bottom w:val="nil"/>
              <w:right w:val="nil"/>
            </w:tcBorders>
          </w:tcPr>
          <w:p w14:paraId="7EAFAFC2" w14:textId="60703CC3"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c>
          <w:tcPr>
            <w:tcW w:w="4876" w:type="dxa"/>
            <w:tcBorders>
              <w:top w:val="nil"/>
              <w:left w:val="nil"/>
              <w:bottom w:val="nil"/>
              <w:right w:val="nil"/>
            </w:tcBorders>
          </w:tcPr>
          <w:p w14:paraId="34F6914D" w14:textId="107B0B67"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r>
    </w:tbl>
    <w:p w14:paraId="5BD2761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4099AE3" w14:textId="77777777" w:rsidR="00FE5602" w:rsidRPr="000D6917" w:rsidRDefault="00FE5602" w:rsidP="00FE5602">
      <w:r w:rsidRPr="000D6917">
        <w:rPr>
          <w:rStyle w:val="HideTWBExt"/>
        </w:rPr>
        <w:t>&lt;/AmendB&gt;</w:t>
      </w:r>
    </w:p>
    <w:p w14:paraId="1DADAAC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254</w:t>
      </w:r>
      <w:r w:rsidRPr="000D6917">
        <w:rPr>
          <w:rStyle w:val="HideTWBExt"/>
          <w:b w:val="0"/>
        </w:rPr>
        <w:t>&lt;/NumAmB&gt;</w:t>
      </w:r>
    </w:p>
    <w:p w14:paraId="2A7DE9C4"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3B7DCAA3" w14:textId="77777777" w:rsidR="00FE5602" w:rsidRPr="000D6917" w:rsidRDefault="00FE5602" w:rsidP="00FE5602">
      <w:pPr>
        <w:pStyle w:val="NormalBold"/>
      </w:pPr>
      <w:r w:rsidRPr="000D6917">
        <w:rPr>
          <w:rStyle w:val="HideTWBExt"/>
          <w:b w:val="0"/>
        </w:rPr>
        <w:t>&lt;/RepeatBlock-By&gt;</w:t>
      </w:r>
    </w:p>
    <w:p w14:paraId="63D39F2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88DE0D4" w14:textId="77777777" w:rsidR="00FE5602" w:rsidRPr="000D6917" w:rsidRDefault="00FE5602" w:rsidP="00FE5602">
      <w:pPr>
        <w:pStyle w:val="NormalBold"/>
      </w:pPr>
      <w:r w:rsidRPr="000D6917">
        <w:rPr>
          <w:rStyle w:val="HideTWBExt"/>
          <w:b w:val="0"/>
        </w:rPr>
        <w:t>&lt;Article&gt;</w:t>
      </w:r>
      <w:r w:rsidRPr="000D6917">
        <w:t>Considérant 23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0931E1B" w14:textId="77777777" w:rsidTr="00673A64">
        <w:trPr>
          <w:trHeight w:hRule="exact" w:val="240"/>
          <w:jc w:val="center"/>
        </w:trPr>
        <w:tc>
          <w:tcPr>
            <w:tcW w:w="9752" w:type="dxa"/>
            <w:gridSpan w:val="2"/>
            <w:tcBorders>
              <w:top w:val="nil"/>
              <w:left w:val="nil"/>
              <w:bottom w:val="nil"/>
              <w:right w:val="nil"/>
            </w:tcBorders>
          </w:tcPr>
          <w:p w14:paraId="05F7054D" w14:textId="77777777" w:rsidR="00FE5602" w:rsidRPr="000D6917" w:rsidRDefault="00FE5602" w:rsidP="00673A64"/>
        </w:tc>
      </w:tr>
      <w:tr w:rsidR="00FE5602" w:rsidRPr="000D6917" w14:paraId="6A6FB618" w14:textId="77777777" w:rsidTr="00673A64">
        <w:trPr>
          <w:trHeight w:val="240"/>
          <w:jc w:val="center"/>
        </w:trPr>
        <w:tc>
          <w:tcPr>
            <w:tcW w:w="4876" w:type="dxa"/>
            <w:tcBorders>
              <w:top w:val="nil"/>
              <w:left w:val="nil"/>
              <w:bottom w:val="nil"/>
              <w:right w:val="nil"/>
            </w:tcBorders>
          </w:tcPr>
          <w:p w14:paraId="56F6E86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93F3F64" w14:textId="77777777" w:rsidR="00FE5602" w:rsidRPr="000D6917" w:rsidRDefault="00FE5602" w:rsidP="00673A64">
            <w:pPr>
              <w:pStyle w:val="AmColumnHeading"/>
            </w:pPr>
            <w:r w:rsidRPr="000D6917">
              <w:t>Amendement</w:t>
            </w:r>
          </w:p>
        </w:tc>
      </w:tr>
      <w:tr w:rsidR="00FE5602" w:rsidRPr="000D6917" w14:paraId="4E3D9920" w14:textId="77777777" w:rsidTr="00673A64">
        <w:trPr>
          <w:jc w:val="center"/>
        </w:trPr>
        <w:tc>
          <w:tcPr>
            <w:tcW w:w="4876" w:type="dxa"/>
            <w:tcBorders>
              <w:top w:val="nil"/>
              <w:left w:val="nil"/>
              <w:bottom w:val="nil"/>
              <w:right w:val="nil"/>
            </w:tcBorders>
          </w:tcPr>
          <w:p w14:paraId="5AA99D98" w14:textId="2A5F89CB"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00FC18B4">
              <w:t>,</w:t>
            </w:r>
            <w:r w:rsidRPr="000D6917">
              <w:t xml:space="preserve"> à la directive 2014/36/UE</w:t>
            </w:r>
            <w:r w:rsidRPr="000D6917">
              <w:rPr>
                <w:vertAlign w:val="superscript"/>
              </w:rPr>
              <w:t>14</w:t>
            </w:r>
            <w:r w:rsidR="00FC18B4">
              <w:t>,</w:t>
            </w:r>
            <w:r w:rsidRPr="000D6917">
              <w:t xml:space="preserve"> à la directive (UE) 2021/1883</w:t>
            </w:r>
            <w:r w:rsidRPr="000D6917">
              <w:rPr>
                <w:vertAlign w:val="superscript"/>
              </w:rPr>
              <w:t>15</w:t>
            </w:r>
            <w:r w:rsidR="00FC18B4">
              <w:t>,</w:t>
            </w:r>
            <w:r w:rsidRPr="000D6917">
              <w:t xml:space="preserve"> et à la directive 2016/801/UE</w:t>
            </w:r>
            <w:r w:rsidRPr="000D6917">
              <w:rPr>
                <w:vertAlign w:val="superscript"/>
              </w:rPr>
              <w:t>16</w:t>
            </w:r>
            <w:r w:rsidR="00FC18B4">
              <w:t>.</w:t>
            </w:r>
            <w:r w:rsidRPr="000D6917">
              <w:t xml:space="preserve"> Conformément à la directive (UE)2019/1152</w:t>
            </w:r>
            <w:r w:rsidRPr="000D6917">
              <w:rPr>
                <w:vertAlign w:val="superscript"/>
              </w:rPr>
              <w:t>17</w:t>
            </w:r>
            <w:r w:rsidR="00FC18B4">
              <w:t>,</w:t>
            </w:r>
            <w:r w:rsidRPr="000D6917">
              <w:t xml:space="preserve"> les employeurs participant au réservoir européen de talents devraient fournir aux demandeurs d</w:t>
            </w:r>
            <w:r w:rsidR="00FC18B4">
              <w:t>’</w:t>
            </w:r>
            <w:r w:rsidRPr="000D6917">
              <w:t xml:space="preserve">emploi issus de pays tiers inscrits des informations par écrit et dans </w:t>
            </w:r>
            <w:r w:rsidRPr="000D6917">
              <w:rPr>
                <w:b/>
                <w:i/>
              </w:rPr>
              <w:t>une langue qu</w:t>
            </w:r>
            <w:r w:rsidR="00FC18B4">
              <w:rPr>
                <w:b/>
                <w:i/>
              </w:rPr>
              <w:t>’</w:t>
            </w:r>
            <w:r w:rsidRPr="000D6917">
              <w:rPr>
                <w:b/>
                <w:i/>
              </w:rPr>
              <w:t>ils comprennent</w:t>
            </w:r>
            <w:r w:rsidRPr="000D6917">
              <w:t xml:space="preserve">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 Les employeurs participant au réservoir européen de talents devraient se conformer à la directive 96/71/CE</w:t>
            </w:r>
            <w:r w:rsidRPr="000D6917">
              <w:rPr>
                <w:vertAlign w:val="superscript"/>
              </w:rPr>
              <w:t>18</w:t>
            </w:r>
            <w:r w:rsidR="00FC18B4">
              <w:t>,</w:t>
            </w:r>
            <w:r w:rsidRPr="000D6917">
              <w:t xml:space="preserve">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c>
          <w:tcPr>
            <w:tcW w:w="4876" w:type="dxa"/>
            <w:tcBorders>
              <w:top w:val="nil"/>
              <w:left w:val="nil"/>
              <w:bottom w:val="nil"/>
              <w:right w:val="nil"/>
            </w:tcBorders>
          </w:tcPr>
          <w:p w14:paraId="380FB91F" w14:textId="4B981021"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emploi issus de pays tiers et les ressortissants des États membres participants, conformément à la directive 2011/98/UE</w:t>
            </w:r>
            <w:r w:rsidRPr="000D6917">
              <w:rPr>
                <w:vertAlign w:val="superscript"/>
              </w:rPr>
              <w:t>13</w:t>
            </w:r>
            <w:r w:rsidR="00FC18B4">
              <w:t>,</w:t>
            </w:r>
            <w:r w:rsidRPr="000D6917">
              <w:t xml:space="preserve"> à la directive 2014/36/UE</w:t>
            </w:r>
            <w:r w:rsidRPr="000D6917">
              <w:rPr>
                <w:vertAlign w:val="superscript"/>
              </w:rPr>
              <w:t>14</w:t>
            </w:r>
            <w:r w:rsidR="00FC18B4">
              <w:t>,</w:t>
            </w:r>
            <w:r w:rsidRPr="000D6917">
              <w:t xml:space="preserve"> à la directive (UE) 2021/1883</w:t>
            </w:r>
            <w:r w:rsidRPr="000D6917">
              <w:rPr>
                <w:vertAlign w:val="superscript"/>
              </w:rPr>
              <w:t>15</w:t>
            </w:r>
            <w:r w:rsidR="00FC18B4">
              <w:t>,</w:t>
            </w:r>
            <w:r w:rsidRPr="000D6917">
              <w:t xml:space="preserve"> et à la directive 2016/801/UE</w:t>
            </w:r>
            <w:r w:rsidRPr="000D6917">
              <w:rPr>
                <w:vertAlign w:val="superscript"/>
              </w:rPr>
              <w:t>16</w:t>
            </w:r>
            <w:r w:rsidR="00FC18B4">
              <w:t>.</w:t>
            </w:r>
            <w:r w:rsidRPr="000D6917">
              <w:t xml:space="preserve"> Conformément à la directive (UE)2019/1152</w:t>
            </w:r>
            <w:r w:rsidRPr="000D6917">
              <w:rPr>
                <w:vertAlign w:val="superscript"/>
              </w:rPr>
              <w:t>17</w:t>
            </w:r>
            <w:r w:rsidR="00FC18B4">
              <w:t>,</w:t>
            </w:r>
            <w:r w:rsidRPr="000D6917">
              <w:t xml:space="preserve"> les employeurs participant au réservoir européen de talents devraient fournir aux demandeurs d</w:t>
            </w:r>
            <w:r w:rsidR="00FC18B4">
              <w:t>’</w:t>
            </w:r>
            <w:r w:rsidRPr="000D6917">
              <w:t xml:space="preserve">emploi issus de pays tiers inscrits des informations par écrit et dans </w:t>
            </w:r>
            <w:r w:rsidRPr="000D6917">
              <w:rPr>
                <w:b/>
                <w:i/>
              </w:rPr>
              <w:t>l</w:t>
            </w:r>
            <w:r w:rsidR="00FC18B4">
              <w:rPr>
                <w:b/>
                <w:i/>
              </w:rPr>
              <w:t>’</w:t>
            </w:r>
            <w:r w:rsidRPr="000D6917">
              <w:rPr>
                <w:b/>
                <w:i/>
              </w:rPr>
              <w:t>une des langues officielles de l</w:t>
            </w:r>
            <w:r w:rsidR="00FC18B4">
              <w:rPr>
                <w:b/>
                <w:i/>
              </w:rPr>
              <w:t>’</w:t>
            </w:r>
            <w:r w:rsidRPr="000D6917">
              <w:rPr>
                <w:b/>
                <w:i/>
              </w:rPr>
              <w:t>UE</w:t>
            </w:r>
            <w:r w:rsidRPr="000D6917">
              <w:t xml:space="preserve">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 Les employeurs participant au réservoir européen de talents devraient se conformer à la directive 96/71/CE</w:t>
            </w:r>
            <w:r w:rsidRPr="000D6917">
              <w:rPr>
                <w:vertAlign w:val="superscript"/>
              </w:rPr>
              <w:t>18</w:t>
            </w:r>
            <w:r w:rsidR="00FC18B4">
              <w:t>,</w:t>
            </w:r>
            <w:r w:rsidRPr="000D6917">
              <w:t xml:space="preserve">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r>
      <w:tr w:rsidR="00FE5602" w:rsidRPr="000D6917" w14:paraId="1833471D" w14:textId="77777777" w:rsidTr="00673A64">
        <w:trPr>
          <w:jc w:val="center"/>
        </w:trPr>
        <w:tc>
          <w:tcPr>
            <w:tcW w:w="4876" w:type="dxa"/>
            <w:tcBorders>
              <w:top w:val="nil"/>
              <w:left w:val="nil"/>
              <w:bottom w:val="nil"/>
              <w:right w:val="nil"/>
            </w:tcBorders>
          </w:tcPr>
          <w:p w14:paraId="2C2849AD"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209F3EA7" w14:textId="77777777" w:rsidR="00FE5602" w:rsidRPr="000D6917" w:rsidRDefault="00FE5602" w:rsidP="00673A64">
            <w:pPr>
              <w:pStyle w:val="Normal6a"/>
            </w:pPr>
            <w:r w:rsidRPr="000D6917">
              <w:rPr>
                <w:b/>
                <w:i/>
              </w:rPr>
              <w:t>_________________</w:t>
            </w:r>
          </w:p>
        </w:tc>
      </w:tr>
      <w:tr w:rsidR="00FE5602" w:rsidRPr="000D6917" w14:paraId="2682872F" w14:textId="77777777" w:rsidTr="00673A64">
        <w:trPr>
          <w:jc w:val="center"/>
        </w:trPr>
        <w:tc>
          <w:tcPr>
            <w:tcW w:w="4876" w:type="dxa"/>
            <w:tcBorders>
              <w:top w:val="nil"/>
              <w:left w:val="nil"/>
              <w:bottom w:val="nil"/>
              <w:right w:val="nil"/>
            </w:tcBorders>
          </w:tcPr>
          <w:p w14:paraId="023BF117" w14:textId="3E1AB0C7"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https://eur-lex.europa.eu/eli/dir/2011/98/oj).</w:t>
            </w:r>
          </w:p>
        </w:tc>
        <w:tc>
          <w:tcPr>
            <w:tcW w:w="4876" w:type="dxa"/>
            <w:tcBorders>
              <w:top w:val="nil"/>
              <w:left w:val="nil"/>
              <w:bottom w:val="nil"/>
              <w:right w:val="nil"/>
            </w:tcBorders>
          </w:tcPr>
          <w:p w14:paraId="509CB2C1" w14:textId="0D3F7F29" w:rsidR="00FE5602" w:rsidRPr="000D6917" w:rsidRDefault="00FE5602" w:rsidP="00673A64">
            <w:pPr>
              <w:pStyle w:val="Normal6a"/>
            </w:pPr>
            <w:r w:rsidRPr="000D6917">
              <w:rPr>
                <w:vertAlign w:val="superscript"/>
              </w:rPr>
              <w:t>13</w:t>
            </w:r>
            <w:r w:rsidRPr="000D6917">
              <w:t xml:space="preserve"> Directive 2011/98/UE du Parlement européen et du Conseil du 13 décembre 2011 établissant une procédure de demande unique en vue de la délivrance d</w:t>
            </w:r>
            <w:r w:rsidR="00FC18B4">
              <w:t>’</w:t>
            </w:r>
            <w:r w:rsidRPr="000D6917">
              <w:t>un permis unique autorisant les ressortissants de pays tiers à résider et à travailler sur le territoire d</w:t>
            </w:r>
            <w:r w:rsidR="00FC18B4">
              <w:t>’</w:t>
            </w:r>
            <w:r w:rsidRPr="000D6917">
              <w:t>un État membre et établissant un socle commun de droits pour les travailleurs issus de pays tiers qui résident légalement dans un État membre (JO L 343 du 23.12.2011, p. 1, ELI: https://eur-lex.europa.eu/eli/dir/2011/98/oj).</w:t>
            </w:r>
          </w:p>
        </w:tc>
      </w:tr>
      <w:tr w:rsidR="00FE5602" w:rsidRPr="000D6917" w14:paraId="712626CE" w14:textId="77777777" w:rsidTr="00673A64">
        <w:trPr>
          <w:jc w:val="center"/>
        </w:trPr>
        <w:tc>
          <w:tcPr>
            <w:tcW w:w="4876" w:type="dxa"/>
            <w:tcBorders>
              <w:top w:val="nil"/>
              <w:left w:val="nil"/>
              <w:bottom w:val="nil"/>
              <w:right w:val="nil"/>
            </w:tcBorders>
          </w:tcPr>
          <w:p w14:paraId="7888E439" w14:textId="7DEC7194"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https://eur-lex.europa.eu/eli/dir/2014/36/oj).</w:t>
            </w:r>
          </w:p>
        </w:tc>
        <w:tc>
          <w:tcPr>
            <w:tcW w:w="4876" w:type="dxa"/>
            <w:tcBorders>
              <w:top w:val="nil"/>
              <w:left w:val="nil"/>
              <w:bottom w:val="nil"/>
              <w:right w:val="nil"/>
            </w:tcBorders>
          </w:tcPr>
          <w:p w14:paraId="36A849DB" w14:textId="192C60D1"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https://eur-lex.europa.eu/eli/dir/2014/36/oj).</w:t>
            </w:r>
          </w:p>
        </w:tc>
      </w:tr>
      <w:tr w:rsidR="00FE5602" w:rsidRPr="000D6917" w14:paraId="67AB8361" w14:textId="77777777" w:rsidTr="00673A64">
        <w:trPr>
          <w:jc w:val="center"/>
        </w:trPr>
        <w:tc>
          <w:tcPr>
            <w:tcW w:w="4876" w:type="dxa"/>
            <w:tcBorders>
              <w:top w:val="nil"/>
              <w:left w:val="nil"/>
              <w:bottom w:val="nil"/>
              <w:right w:val="nil"/>
            </w:tcBorders>
          </w:tcPr>
          <w:p w14:paraId="5FAB9B47" w14:textId="216E0145"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https://eur-lex.europa.eu/eli/dir/2021/1883/oj).</w:t>
            </w:r>
          </w:p>
        </w:tc>
        <w:tc>
          <w:tcPr>
            <w:tcW w:w="4876" w:type="dxa"/>
            <w:tcBorders>
              <w:top w:val="nil"/>
              <w:left w:val="nil"/>
              <w:bottom w:val="nil"/>
              <w:right w:val="nil"/>
            </w:tcBorders>
          </w:tcPr>
          <w:p w14:paraId="5570E91B" w14:textId="7C41ECC7"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https://eur-lex.europa.eu/eli/dir/2021/1883/oj).</w:t>
            </w:r>
          </w:p>
        </w:tc>
      </w:tr>
      <w:tr w:rsidR="00FE5602" w:rsidRPr="000D6917" w14:paraId="2FC03D2D" w14:textId="77777777" w:rsidTr="00673A64">
        <w:trPr>
          <w:jc w:val="center"/>
        </w:trPr>
        <w:tc>
          <w:tcPr>
            <w:tcW w:w="4876" w:type="dxa"/>
            <w:tcBorders>
              <w:top w:val="nil"/>
              <w:left w:val="nil"/>
              <w:bottom w:val="nil"/>
              <w:right w:val="nil"/>
            </w:tcBorders>
          </w:tcPr>
          <w:p w14:paraId="39DC0086" w14:textId="33F389ED"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https://eur-lex.europa.eu/eli/dir/2016/801/oj).</w:t>
            </w:r>
          </w:p>
        </w:tc>
        <w:tc>
          <w:tcPr>
            <w:tcW w:w="4876" w:type="dxa"/>
            <w:tcBorders>
              <w:top w:val="nil"/>
              <w:left w:val="nil"/>
              <w:bottom w:val="nil"/>
              <w:right w:val="nil"/>
            </w:tcBorders>
          </w:tcPr>
          <w:p w14:paraId="480CD7D1" w14:textId="544B8C4D"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https://eur-lex.europa.eu/eli/dir/2016/801/oj).</w:t>
            </w:r>
          </w:p>
        </w:tc>
      </w:tr>
      <w:tr w:rsidR="00FE5602" w:rsidRPr="000D6917" w14:paraId="599BA38C" w14:textId="77777777" w:rsidTr="00673A64">
        <w:trPr>
          <w:jc w:val="center"/>
        </w:trPr>
        <w:tc>
          <w:tcPr>
            <w:tcW w:w="4876" w:type="dxa"/>
            <w:tcBorders>
              <w:top w:val="nil"/>
              <w:left w:val="nil"/>
              <w:bottom w:val="nil"/>
              <w:right w:val="nil"/>
            </w:tcBorders>
          </w:tcPr>
          <w:p w14:paraId="7CF7AF6D" w14:textId="7AAC08A3"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https://eur-lex.europa.eu/eli/dir/2019/1152/oj).</w:t>
            </w:r>
          </w:p>
        </w:tc>
        <w:tc>
          <w:tcPr>
            <w:tcW w:w="4876" w:type="dxa"/>
            <w:tcBorders>
              <w:top w:val="nil"/>
              <w:left w:val="nil"/>
              <w:bottom w:val="nil"/>
              <w:right w:val="nil"/>
            </w:tcBorders>
          </w:tcPr>
          <w:p w14:paraId="4511DEC2" w14:textId="50B57D6D"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https://eur-lex.europa.eu/eli/dir/2019/1152/oj).</w:t>
            </w:r>
          </w:p>
        </w:tc>
      </w:tr>
      <w:tr w:rsidR="00FE5602" w:rsidRPr="000D6917" w14:paraId="7BD96DD1" w14:textId="77777777" w:rsidTr="00673A64">
        <w:trPr>
          <w:jc w:val="center"/>
        </w:trPr>
        <w:tc>
          <w:tcPr>
            <w:tcW w:w="4876" w:type="dxa"/>
            <w:tcBorders>
              <w:top w:val="nil"/>
              <w:left w:val="nil"/>
              <w:bottom w:val="nil"/>
              <w:right w:val="nil"/>
            </w:tcBorders>
          </w:tcPr>
          <w:p w14:paraId="42DE215A" w14:textId="6C5985BD"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https://eur-lex.europa.eu/eli/dir/1996/71/oj).</w:t>
            </w:r>
          </w:p>
        </w:tc>
        <w:tc>
          <w:tcPr>
            <w:tcW w:w="4876" w:type="dxa"/>
            <w:tcBorders>
              <w:top w:val="nil"/>
              <w:left w:val="nil"/>
              <w:bottom w:val="nil"/>
              <w:right w:val="nil"/>
            </w:tcBorders>
          </w:tcPr>
          <w:p w14:paraId="5EB25E53" w14:textId="7F6CCBE3"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https://eur-lex.europa.eu/eli/dir/1996/71/oj).</w:t>
            </w:r>
          </w:p>
        </w:tc>
      </w:tr>
    </w:tbl>
    <w:p w14:paraId="5F56D8B2"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21C4028D" w14:textId="77777777" w:rsidR="00FE5602" w:rsidRPr="00673A64" w:rsidRDefault="00FE5602" w:rsidP="00FE5602">
      <w:pPr>
        <w:rPr>
          <w:lang w:val="en-GB"/>
        </w:rPr>
      </w:pPr>
      <w:r w:rsidRPr="00673A64">
        <w:rPr>
          <w:rStyle w:val="HideTWBExt"/>
          <w:lang w:val="en-GB"/>
        </w:rPr>
        <w:t>&lt;/AmendB&gt;</w:t>
      </w:r>
    </w:p>
    <w:p w14:paraId="1461A79C"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255</w:t>
      </w:r>
      <w:r w:rsidRPr="00673A64">
        <w:rPr>
          <w:rStyle w:val="HideTWBExt"/>
          <w:b w:val="0"/>
          <w:lang w:val="en-GB"/>
        </w:rPr>
        <w:t>&lt;/NumAmB&gt;</w:t>
      </w:r>
    </w:p>
    <w:p w14:paraId="0167CA8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Francisco Assis</w:t>
      </w:r>
      <w:r w:rsidRPr="00673A64">
        <w:rPr>
          <w:rStyle w:val="HideTWBExt"/>
          <w:b w:val="0"/>
          <w:lang w:val="en-GB"/>
        </w:rPr>
        <w:t>&lt;/Members&gt;</w:t>
      </w:r>
    </w:p>
    <w:p w14:paraId="05D1D2D3" w14:textId="77777777" w:rsidR="00FE5602" w:rsidRPr="000D6917" w:rsidRDefault="00FE5602" w:rsidP="00FE5602">
      <w:pPr>
        <w:pStyle w:val="NormalBold"/>
      </w:pPr>
      <w:r w:rsidRPr="000D6917">
        <w:rPr>
          <w:rStyle w:val="HideTWBExt"/>
          <w:b w:val="0"/>
        </w:rPr>
        <w:t>&lt;/RepeatBlock-By&gt;</w:t>
      </w:r>
    </w:p>
    <w:p w14:paraId="5D918F1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42B51A9" w14:textId="77777777" w:rsidR="00FE5602" w:rsidRPr="000D6917" w:rsidRDefault="00FE5602" w:rsidP="00FE5602">
      <w:pPr>
        <w:pStyle w:val="NormalBold"/>
      </w:pPr>
      <w:r w:rsidRPr="000D6917">
        <w:rPr>
          <w:rStyle w:val="HideTWBExt"/>
          <w:b w:val="0"/>
        </w:rPr>
        <w:t>&lt;Article&gt;</w:t>
      </w:r>
      <w:r w:rsidRPr="000D6917">
        <w:t>Considérant 23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1A88A87" w14:textId="77777777" w:rsidTr="00673A64">
        <w:trPr>
          <w:trHeight w:hRule="exact" w:val="240"/>
          <w:jc w:val="center"/>
        </w:trPr>
        <w:tc>
          <w:tcPr>
            <w:tcW w:w="9752" w:type="dxa"/>
            <w:gridSpan w:val="2"/>
            <w:tcBorders>
              <w:top w:val="nil"/>
              <w:left w:val="nil"/>
              <w:bottom w:val="nil"/>
              <w:right w:val="nil"/>
            </w:tcBorders>
          </w:tcPr>
          <w:p w14:paraId="7CE894FC" w14:textId="77777777" w:rsidR="00FE5602" w:rsidRPr="000D6917" w:rsidRDefault="00FE5602" w:rsidP="00673A64"/>
        </w:tc>
      </w:tr>
      <w:tr w:rsidR="00FE5602" w:rsidRPr="000D6917" w14:paraId="65CD8551" w14:textId="77777777" w:rsidTr="00673A64">
        <w:trPr>
          <w:trHeight w:val="240"/>
          <w:jc w:val="center"/>
        </w:trPr>
        <w:tc>
          <w:tcPr>
            <w:tcW w:w="4876" w:type="dxa"/>
            <w:tcBorders>
              <w:top w:val="nil"/>
              <w:left w:val="nil"/>
              <w:bottom w:val="nil"/>
              <w:right w:val="nil"/>
            </w:tcBorders>
          </w:tcPr>
          <w:p w14:paraId="39D6FDA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7CD3095" w14:textId="77777777" w:rsidR="00FE5602" w:rsidRPr="000D6917" w:rsidRDefault="00FE5602" w:rsidP="00673A64">
            <w:pPr>
              <w:pStyle w:val="AmColumnHeading"/>
            </w:pPr>
            <w:r w:rsidRPr="000D6917">
              <w:t>Amendement</w:t>
            </w:r>
          </w:p>
        </w:tc>
      </w:tr>
      <w:tr w:rsidR="00FE5602" w:rsidRPr="000D6917" w14:paraId="0CEFFEBD" w14:textId="77777777" w:rsidTr="00673A64">
        <w:trPr>
          <w:jc w:val="center"/>
        </w:trPr>
        <w:tc>
          <w:tcPr>
            <w:tcW w:w="4876" w:type="dxa"/>
            <w:tcBorders>
              <w:top w:val="nil"/>
              <w:left w:val="nil"/>
              <w:bottom w:val="nil"/>
              <w:right w:val="nil"/>
            </w:tcBorders>
          </w:tcPr>
          <w:p w14:paraId="18804F51" w14:textId="4D3B8A4B"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 xml:space="preserve">emploi issus de pays tiers et les ressortissants des États membres participants, conformément à la directive </w:t>
            </w:r>
            <w:r w:rsidRPr="000D6917">
              <w:rPr>
                <w:b/>
                <w:bCs/>
                <w:i/>
                <w:iCs/>
              </w:rPr>
              <w:t>2011/98/UE</w:t>
            </w:r>
            <w:r w:rsidRPr="000D6917">
              <w:rPr>
                <w:vertAlign w:val="superscript"/>
              </w:rPr>
              <w:t>13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ils comprennent sur leurs droits et obligations résultant de la relation de travail à leur entrée en fonction. Ces informations devraient au moins inclure le lieu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c>
          <w:tcPr>
            <w:tcW w:w="4876" w:type="dxa"/>
            <w:tcBorders>
              <w:top w:val="nil"/>
              <w:left w:val="nil"/>
              <w:bottom w:val="nil"/>
              <w:right w:val="nil"/>
            </w:tcBorders>
          </w:tcPr>
          <w:p w14:paraId="0D6F9691" w14:textId="169FB2E7" w:rsidR="00FE5602" w:rsidRPr="000D6917" w:rsidRDefault="00FE5602" w:rsidP="00673A64">
            <w:pPr>
              <w:pStyle w:val="Normal6a"/>
            </w:pPr>
            <w:r w:rsidRPr="000D6917">
              <w:t>(23)</w:t>
            </w:r>
            <w:r w:rsidRPr="000D6917">
              <w:tab/>
              <w:t>Dans ses «Principes généraux et directives opérationnelles concernant le recrutement équitable», l</w:t>
            </w:r>
            <w:r w:rsidR="00FC18B4">
              <w:t>’</w:t>
            </w:r>
            <w:r w:rsidRPr="000D6917">
              <w:t>Organisation internationale du travail (OIT) définit un certain nombre de normes relatives à la protection adéquate des demandeurs d</w:t>
            </w:r>
            <w:r w:rsidR="00FC18B4">
              <w:t>’</w:t>
            </w:r>
            <w:r w:rsidRPr="000D6917">
              <w:t>emploi issus de pays tiers contre les pratiques de recrutement inéquitables. Les employeurs devraient se conformer à la législation et aux pratiques de l</w:t>
            </w:r>
            <w:r w:rsidR="00FC18B4">
              <w:t>’</w:t>
            </w:r>
            <w:r w:rsidRPr="000D6917">
              <w:t>Union en vigueur. Les employeurs devraient également assurer l</w:t>
            </w:r>
            <w:r w:rsidR="00FC18B4">
              <w:t>’</w:t>
            </w:r>
            <w:r w:rsidRPr="000D6917">
              <w:t>égalité de traitement entre les demandeurs d</w:t>
            </w:r>
            <w:r w:rsidR="00FC18B4">
              <w:t>’</w:t>
            </w:r>
            <w:r w:rsidRPr="000D6917">
              <w:t xml:space="preserve">emploi issus de pays tiers et les ressortissants des États membres participants, conformément à la directive </w:t>
            </w:r>
            <w:r w:rsidRPr="000D6917">
              <w:rPr>
                <w:b/>
                <w:i/>
              </w:rPr>
              <w:t>2024/1233</w:t>
            </w:r>
            <w:r w:rsidRPr="000D6917">
              <w:t>, à la directive 2014/36/UE</w:t>
            </w:r>
            <w:r w:rsidRPr="000D6917">
              <w:rPr>
                <w:vertAlign w:val="superscript"/>
              </w:rPr>
              <w:t>14</w:t>
            </w:r>
            <w:r w:rsidRPr="000D6917">
              <w:t>, à la directive (UE) 2021/1883</w:t>
            </w:r>
            <w:r w:rsidRPr="000D6917">
              <w:rPr>
                <w:vertAlign w:val="superscript"/>
              </w:rPr>
              <w:t>15</w:t>
            </w:r>
            <w:r w:rsidRPr="000D6917">
              <w:t>, et à la directive 2016/801/UE</w:t>
            </w:r>
            <w:r w:rsidRPr="000D6917">
              <w:rPr>
                <w:vertAlign w:val="superscript"/>
              </w:rPr>
              <w:t>16</w:t>
            </w:r>
            <w:r w:rsidRPr="000D6917">
              <w:t>. Conformément à la directive (UE) 2019/1152</w:t>
            </w:r>
            <w:r w:rsidRPr="000D6917">
              <w:rPr>
                <w:vertAlign w:val="superscript"/>
              </w:rPr>
              <w:t>17</w:t>
            </w:r>
            <w:r w:rsidRPr="000D6917">
              <w:t>, les employeurs participant au réservoir européen de talents devraient fournir aux demandeurs d</w:t>
            </w:r>
            <w:r w:rsidR="00FC18B4">
              <w:t>’</w:t>
            </w:r>
            <w:r w:rsidRPr="000D6917">
              <w:t>emploi issus de pays tiers inscrits des informations par écrit et dans une langue qu</w:t>
            </w:r>
            <w:r w:rsidR="00FC18B4">
              <w:t>’</w:t>
            </w:r>
            <w:r w:rsidRPr="000D6917">
              <w:t xml:space="preserve">ils comprennent sur leurs droits et obligations résultant de la relation de travail à leur entrée en fonction. Ces informations devraient au moins inclure le lieu </w:t>
            </w:r>
            <w:r w:rsidRPr="000D6917">
              <w:rPr>
                <w:b/>
                <w:i/>
              </w:rPr>
              <w:t>habituel</w:t>
            </w:r>
            <w:r w:rsidRPr="000D6917">
              <w:t xml:space="preserve"> et le type de travail, la durée d</w:t>
            </w:r>
            <w:r w:rsidR="00FC18B4">
              <w:t>’</w:t>
            </w:r>
            <w:r w:rsidRPr="000D6917">
              <w:t>emploi, la rémunération, le nombre d</w:t>
            </w:r>
            <w:r w:rsidR="00FC18B4">
              <w:t>’</w:t>
            </w:r>
            <w:r w:rsidRPr="000D6917">
              <w:t>heures de travail, le montant de congés payés éventuels et, le cas échéant, les autres conditions de travail pertinentes. Un employeur ne devrait imposer aucuns frais de recrutement, ni interdire à un travailleur d</w:t>
            </w:r>
            <w:r w:rsidR="00FC18B4">
              <w:t>’</w:t>
            </w:r>
            <w:r w:rsidRPr="000D6917">
              <w:t>exercer un emploi auprès d</w:t>
            </w:r>
            <w:r w:rsidR="00FC18B4">
              <w:t>’</w:t>
            </w:r>
            <w:r w:rsidRPr="000D6917">
              <w:t>autres employeurs en dehors de l</w:t>
            </w:r>
            <w:r w:rsidR="00FC18B4">
              <w:t>’</w:t>
            </w:r>
            <w:r w:rsidRPr="000D6917">
              <w:t>horaire de travail établi avec cet employeur, ni le désavantager pour l</w:t>
            </w:r>
            <w:r w:rsidR="00FC18B4">
              <w:t>’</w:t>
            </w:r>
            <w:r w:rsidRPr="000D6917">
              <w:t>avoir fait.Les employeurs participant au réservoir européen de talents devraient se conformer à la directive 96/71/CE</w:t>
            </w:r>
            <w:r w:rsidRPr="000D6917">
              <w:rPr>
                <w:vertAlign w:val="superscript"/>
              </w:rPr>
              <w:t>18</w:t>
            </w:r>
            <w:r w:rsidRPr="000D6917">
              <w:t>, telle que modifiée par la directive (UE) 2018/957, lorsqu</w:t>
            </w:r>
            <w:r w:rsidR="00FC18B4">
              <w:t>’</w:t>
            </w:r>
            <w:r w:rsidRPr="000D6917">
              <w:t>ils détachent des travailleurs dans le cadre d</w:t>
            </w:r>
            <w:r w:rsidR="00FC18B4">
              <w:t>’</w:t>
            </w:r>
            <w:r w:rsidRPr="000D6917">
              <w:t>une prestation de services, en particulier en ce qui concerne les conditions d</w:t>
            </w:r>
            <w:r w:rsidR="00FC18B4">
              <w:t>’</w:t>
            </w:r>
            <w:r w:rsidRPr="000D6917">
              <w:t>emploi ainsi établies, telles que l</w:t>
            </w:r>
            <w:r w:rsidR="00FC18B4">
              <w:t>’</w:t>
            </w:r>
            <w:r w:rsidRPr="000D6917">
              <w:t>obligation selon laquelle les travailleurs de pays tiers ne peuvent être détachés dans un État membre que s</w:t>
            </w:r>
            <w:r w:rsidR="00FC18B4">
              <w:t>’</w:t>
            </w:r>
            <w:r w:rsidRPr="000D6917">
              <w:t>ils sont légalement et habituellement employés dans un autre État membre.</w:t>
            </w:r>
          </w:p>
        </w:tc>
      </w:tr>
      <w:tr w:rsidR="00FE5602" w:rsidRPr="000D6917" w14:paraId="316E02B9" w14:textId="77777777" w:rsidTr="00673A64">
        <w:trPr>
          <w:jc w:val="center"/>
        </w:trPr>
        <w:tc>
          <w:tcPr>
            <w:tcW w:w="4876" w:type="dxa"/>
            <w:tcBorders>
              <w:top w:val="nil"/>
              <w:left w:val="nil"/>
              <w:bottom w:val="nil"/>
              <w:right w:val="nil"/>
            </w:tcBorders>
          </w:tcPr>
          <w:p w14:paraId="6E0C45C4"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67DD5761" w14:textId="77777777" w:rsidR="00FE5602" w:rsidRPr="000D6917" w:rsidRDefault="00FE5602" w:rsidP="00673A64">
            <w:pPr>
              <w:pStyle w:val="Normal6a"/>
            </w:pPr>
            <w:r w:rsidRPr="000D6917">
              <w:rPr>
                <w:b/>
                <w:i/>
              </w:rPr>
              <w:t>_________________</w:t>
            </w:r>
          </w:p>
        </w:tc>
      </w:tr>
      <w:tr w:rsidR="00FE5602" w:rsidRPr="000D6917" w14:paraId="62CA3E8F" w14:textId="77777777" w:rsidTr="00673A64">
        <w:trPr>
          <w:jc w:val="center"/>
        </w:trPr>
        <w:tc>
          <w:tcPr>
            <w:tcW w:w="4876" w:type="dxa"/>
            <w:tcBorders>
              <w:top w:val="nil"/>
              <w:left w:val="nil"/>
              <w:bottom w:val="nil"/>
              <w:right w:val="nil"/>
            </w:tcBorders>
          </w:tcPr>
          <w:p w14:paraId="646B4EEB" w14:textId="6E7EB05F" w:rsidR="00FE5602" w:rsidRPr="000D6917" w:rsidRDefault="00FE5602" w:rsidP="00673A64">
            <w:pPr>
              <w:pStyle w:val="Normal6a"/>
            </w:pPr>
            <w:r w:rsidRPr="000D6917">
              <w:rPr>
                <w:b/>
                <w:bCs/>
                <w:i/>
                <w:iCs/>
                <w:vertAlign w:val="superscript"/>
              </w:rPr>
              <w:t>13</w:t>
            </w:r>
            <w:r w:rsidRPr="000D6917">
              <w:rPr>
                <w:b/>
                <w:bCs/>
                <w:i/>
                <w:iCs/>
              </w:rPr>
              <w:t>Directive 2011/98/UE du Parlement européen et du Conseil du 13 décembre 2011 établissant une procédure de demande unique en vue de la délivrance d</w:t>
            </w:r>
            <w:r w:rsidR="00FC18B4">
              <w:rPr>
                <w:b/>
                <w:bCs/>
                <w:i/>
                <w:iCs/>
              </w:rPr>
              <w:t>’</w:t>
            </w:r>
            <w:r w:rsidRPr="000D6917">
              <w:rPr>
                <w:b/>
                <w:bCs/>
                <w:i/>
                <w:iCs/>
              </w:rPr>
              <w:t>un permis unique autorisant les ressortissants de pays tiers à résider et à travailler sur le territoire d</w:t>
            </w:r>
            <w:r w:rsidR="00FC18B4">
              <w:rPr>
                <w:b/>
                <w:bCs/>
                <w:i/>
                <w:iCs/>
              </w:rPr>
              <w:t>’</w:t>
            </w:r>
            <w:r w:rsidRPr="000D6917">
              <w:rPr>
                <w:b/>
                <w:bCs/>
                <w:i/>
                <w:iCs/>
              </w:rPr>
              <w:t>un État membre et établissant un socle commun de droits pour les travailleurs issus de pays tiers qui résident légalement dans un État membre (JO L 343 du 23.12.2011, p. 1, ELI:</w:t>
            </w:r>
            <w:r w:rsidRPr="000D6917">
              <w:rPr>
                <w:b/>
                <w:i/>
              </w:rPr>
              <w:t xml:space="preserve"> http://data.europa.eu/eli/dir/2011/98/oj).</w:t>
            </w:r>
          </w:p>
        </w:tc>
        <w:tc>
          <w:tcPr>
            <w:tcW w:w="4876" w:type="dxa"/>
            <w:tcBorders>
              <w:top w:val="nil"/>
              <w:left w:val="nil"/>
              <w:bottom w:val="nil"/>
              <w:right w:val="nil"/>
            </w:tcBorders>
          </w:tcPr>
          <w:p w14:paraId="03BF73CD" w14:textId="77777777" w:rsidR="00FE5602" w:rsidRPr="000D6917" w:rsidRDefault="00FE5602" w:rsidP="00673A64"/>
        </w:tc>
      </w:tr>
      <w:tr w:rsidR="00FE5602" w:rsidRPr="000D6917" w14:paraId="1D6BA1C7" w14:textId="77777777" w:rsidTr="00673A64">
        <w:trPr>
          <w:jc w:val="center"/>
        </w:trPr>
        <w:tc>
          <w:tcPr>
            <w:tcW w:w="4876" w:type="dxa"/>
            <w:tcBorders>
              <w:top w:val="nil"/>
              <w:left w:val="nil"/>
              <w:bottom w:val="nil"/>
              <w:right w:val="nil"/>
            </w:tcBorders>
          </w:tcPr>
          <w:p w14:paraId="03CEF1E8" w14:textId="3AB03F29"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c>
          <w:tcPr>
            <w:tcW w:w="4876" w:type="dxa"/>
            <w:tcBorders>
              <w:top w:val="nil"/>
              <w:left w:val="nil"/>
              <w:bottom w:val="nil"/>
              <w:right w:val="nil"/>
            </w:tcBorders>
          </w:tcPr>
          <w:p w14:paraId="352311B8" w14:textId="383B562C" w:rsidR="00FE5602" w:rsidRPr="000D6917" w:rsidRDefault="00FE5602" w:rsidP="00673A64">
            <w:pPr>
              <w:pStyle w:val="Normal6a"/>
            </w:pPr>
            <w:r w:rsidRPr="000D6917">
              <w:rPr>
                <w:vertAlign w:val="superscript"/>
              </w:rPr>
              <w:t>14</w:t>
            </w:r>
            <w:r w:rsidRPr="000D6917">
              <w:t xml:space="preserve"> Directive 2014/36/UE du Parlement européen et du Conseil du 26 février 2014 établissant les conditions d</w:t>
            </w:r>
            <w:r w:rsidR="00FC18B4">
              <w:t>’</w:t>
            </w:r>
            <w:r w:rsidRPr="000D6917">
              <w:t>entrée et de séjour des ressortissants de pays tiers aux fins d</w:t>
            </w:r>
            <w:r w:rsidR="00FC18B4">
              <w:t>’</w:t>
            </w:r>
            <w:r w:rsidRPr="000D6917">
              <w:t>un emploi en tant que travailleur saisonnier (JO L 94 du 28.3.2014, p. 375, ELI: http://data.europa.eu/eli/dir/2014/36/oj).</w:t>
            </w:r>
          </w:p>
        </w:tc>
      </w:tr>
      <w:tr w:rsidR="00FE5602" w:rsidRPr="000D6917" w14:paraId="3CC6C9EB" w14:textId="77777777" w:rsidTr="00673A64">
        <w:trPr>
          <w:jc w:val="center"/>
        </w:trPr>
        <w:tc>
          <w:tcPr>
            <w:tcW w:w="4876" w:type="dxa"/>
            <w:tcBorders>
              <w:top w:val="nil"/>
              <w:left w:val="nil"/>
              <w:bottom w:val="nil"/>
              <w:right w:val="nil"/>
            </w:tcBorders>
          </w:tcPr>
          <w:p w14:paraId="452A1247" w14:textId="7790052B"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c>
          <w:tcPr>
            <w:tcW w:w="4876" w:type="dxa"/>
            <w:tcBorders>
              <w:top w:val="nil"/>
              <w:left w:val="nil"/>
              <w:bottom w:val="nil"/>
              <w:right w:val="nil"/>
            </w:tcBorders>
          </w:tcPr>
          <w:p w14:paraId="7A0C1677" w14:textId="262BE25F" w:rsidR="00FE5602" w:rsidRPr="000D6917" w:rsidRDefault="00FE5602" w:rsidP="00673A64">
            <w:pPr>
              <w:pStyle w:val="Normal6a"/>
            </w:pPr>
            <w:r w:rsidRPr="000D6917">
              <w:rPr>
                <w:vertAlign w:val="superscript"/>
              </w:rPr>
              <w:t>15</w:t>
            </w:r>
            <w:r w:rsidRPr="000D6917">
              <w:t xml:space="preserve"> Directive (UE) 2021/1883 du Parlement européen et du Conseil du 20 octobre 2021 établissant les conditions d</w:t>
            </w:r>
            <w:r w:rsidR="00FC18B4">
              <w:t>’</w:t>
            </w:r>
            <w:r w:rsidRPr="000D6917">
              <w:t>entrée et de séjour des ressortissants de pays tiers aux fins d</w:t>
            </w:r>
            <w:r w:rsidR="00FC18B4">
              <w:t>’</w:t>
            </w:r>
            <w:r w:rsidRPr="000D6917">
              <w:t>un emploi hautement qualifié, et abrogeant la directive 2009/50/CE du Conseil (JO L 382 du 28.10.2021, p. 1, ELI: http://data.europa.eu/eli/dir/2021/1883/oj).</w:t>
            </w:r>
          </w:p>
        </w:tc>
      </w:tr>
      <w:tr w:rsidR="00FE5602" w:rsidRPr="000D6917" w14:paraId="30DF4B05" w14:textId="77777777" w:rsidTr="00673A64">
        <w:trPr>
          <w:jc w:val="center"/>
        </w:trPr>
        <w:tc>
          <w:tcPr>
            <w:tcW w:w="4876" w:type="dxa"/>
            <w:tcBorders>
              <w:top w:val="nil"/>
              <w:left w:val="nil"/>
              <w:bottom w:val="nil"/>
              <w:right w:val="nil"/>
            </w:tcBorders>
          </w:tcPr>
          <w:p w14:paraId="313D0B6C" w14:textId="4A05C746"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c>
          <w:tcPr>
            <w:tcW w:w="4876" w:type="dxa"/>
            <w:tcBorders>
              <w:top w:val="nil"/>
              <w:left w:val="nil"/>
              <w:bottom w:val="nil"/>
              <w:right w:val="nil"/>
            </w:tcBorders>
          </w:tcPr>
          <w:p w14:paraId="0DEBF9EA" w14:textId="27C6C762" w:rsidR="00FE5602" w:rsidRPr="000D6917" w:rsidRDefault="00FE5602" w:rsidP="00673A64">
            <w:pPr>
              <w:pStyle w:val="Normal6a"/>
            </w:pPr>
            <w:r w:rsidRPr="000D6917">
              <w:rPr>
                <w:vertAlign w:val="superscript"/>
              </w:rPr>
              <w:t>16</w:t>
            </w:r>
            <w:r w:rsidRPr="000D6917">
              <w:t xml:space="preserve"> Directive (UE) 2016/801 du Parlement européen et du Conseil du 11 mai 2016 relative aux conditions d</w:t>
            </w:r>
            <w:r w:rsidR="00FC18B4">
              <w:t>’</w:t>
            </w:r>
            <w:r w:rsidRPr="000D6917">
              <w:t>entrée et de séjour des ressortissants de pays tiers à des fins de recherche, d</w:t>
            </w:r>
            <w:r w:rsidR="00FC18B4">
              <w:t>’</w:t>
            </w:r>
            <w:r w:rsidRPr="000D6917">
              <w:t>études, de formation, de volontariat et de programmes d</w:t>
            </w:r>
            <w:r w:rsidR="00FC18B4">
              <w:t>’</w:t>
            </w:r>
            <w:r w:rsidRPr="000D6917">
              <w:t>échange d</w:t>
            </w:r>
            <w:r w:rsidR="00FC18B4">
              <w:t>’</w:t>
            </w:r>
            <w:r w:rsidRPr="000D6917">
              <w:t>élèves ou de projets éducatifs et de travail au pair (refonte) (JO L 132 du 21.5.2016, p. 21, ELI: http://data.europa.eu/eli/dir/2016/801/oj).</w:t>
            </w:r>
          </w:p>
        </w:tc>
      </w:tr>
      <w:tr w:rsidR="00FE5602" w:rsidRPr="000D6917" w14:paraId="64678A78" w14:textId="77777777" w:rsidTr="00673A64">
        <w:trPr>
          <w:jc w:val="center"/>
        </w:trPr>
        <w:tc>
          <w:tcPr>
            <w:tcW w:w="4876" w:type="dxa"/>
            <w:tcBorders>
              <w:top w:val="nil"/>
              <w:left w:val="nil"/>
              <w:bottom w:val="nil"/>
              <w:right w:val="nil"/>
            </w:tcBorders>
          </w:tcPr>
          <w:p w14:paraId="014DBD76" w14:textId="7B27B61F"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c>
          <w:tcPr>
            <w:tcW w:w="4876" w:type="dxa"/>
            <w:tcBorders>
              <w:top w:val="nil"/>
              <w:left w:val="nil"/>
              <w:bottom w:val="nil"/>
              <w:right w:val="nil"/>
            </w:tcBorders>
          </w:tcPr>
          <w:p w14:paraId="1E6A05A7" w14:textId="5CB3FC6D" w:rsidR="00FE5602" w:rsidRPr="000D6917" w:rsidRDefault="00FE5602" w:rsidP="00673A64">
            <w:pPr>
              <w:pStyle w:val="Normal6a"/>
            </w:pPr>
            <w:r w:rsidRPr="000D6917">
              <w:rPr>
                <w:vertAlign w:val="superscript"/>
              </w:rPr>
              <w:t>17</w:t>
            </w:r>
            <w:r w:rsidRPr="000D6917">
              <w:t xml:space="preserve"> Directive (UE) 2019/1152 du Parlement européen et du Conseil du 20 juin 2019 relative à des conditions de travail transparentes et prévisibles dans l</w:t>
            </w:r>
            <w:r w:rsidR="00FC18B4">
              <w:t>’</w:t>
            </w:r>
            <w:r w:rsidRPr="000D6917">
              <w:t>Union européenne (JO L 186 du 11.7.2019, p. 105, ELI: http://data.europa.eu/eli/dir/2019/1152/oj).</w:t>
            </w:r>
          </w:p>
        </w:tc>
      </w:tr>
      <w:tr w:rsidR="00FE5602" w:rsidRPr="000D6917" w14:paraId="1DF1F7A7" w14:textId="77777777" w:rsidTr="00673A64">
        <w:trPr>
          <w:jc w:val="center"/>
        </w:trPr>
        <w:tc>
          <w:tcPr>
            <w:tcW w:w="4876" w:type="dxa"/>
            <w:tcBorders>
              <w:top w:val="nil"/>
              <w:left w:val="nil"/>
              <w:bottom w:val="nil"/>
              <w:right w:val="nil"/>
            </w:tcBorders>
          </w:tcPr>
          <w:p w14:paraId="733808C7" w14:textId="775F313F"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c>
          <w:tcPr>
            <w:tcW w:w="4876" w:type="dxa"/>
            <w:tcBorders>
              <w:top w:val="nil"/>
              <w:left w:val="nil"/>
              <w:bottom w:val="nil"/>
              <w:right w:val="nil"/>
            </w:tcBorders>
          </w:tcPr>
          <w:p w14:paraId="47B5A118" w14:textId="5447285D" w:rsidR="00FE5602" w:rsidRPr="000D6917" w:rsidRDefault="00FE5602" w:rsidP="00673A64">
            <w:pPr>
              <w:pStyle w:val="Normal6a"/>
            </w:pPr>
            <w:r w:rsidRPr="000D6917">
              <w:rPr>
                <w:vertAlign w:val="superscript"/>
              </w:rPr>
              <w:t>18</w:t>
            </w:r>
            <w:r w:rsidRPr="000D6917">
              <w:t xml:space="preserve"> Directive 96/71/CE du Parlement européen et du Conseil du 16 décembre 1996 concernant le détachement de travailleurs effectué dans le cadre d</w:t>
            </w:r>
            <w:r w:rsidR="00FC18B4">
              <w:t>’</w:t>
            </w:r>
            <w:r w:rsidRPr="000D6917">
              <w:t>une prestation de services (JO L 18 du 21.1.1997, p. 1, ELI: http://data.europa.eu/eli/dir/1996/71/oj).</w:t>
            </w:r>
          </w:p>
        </w:tc>
      </w:tr>
    </w:tbl>
    <w:p w14:paraId="66B684A7"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30BE359" w14:textId="77777777" w:rsidR="00FE5602" w:rsidRPr="00673A64" w:rsidRDefault="00FE5602" w:rsidP="00FE5602">
      <w:pPr>
        <w:rPr>
          <w:lang w:val="en-GB"/>
        </w:rPr>
      </w:pPr>
      <w:r w:rsidRPr="00673A64">
        <w:rPr>
          <w:rStyle w:val="HideTWBExt"/>
          <w:lang w:val="en-GB"/>
        </w:rPr>
        <w:t>&lt;/AmendB&gt;</w:t>
      </w:r>
    </w:p>
    <w:p w14:paraId="366392A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256</w:t>
      </w:r>
      <w:r w:rsidRPr="00673A64">
        <w:rPr>
          <w:rStyle w:val="HideTWBExt"/>
          <w:b w:val="0"/>
          <w:lang w:val="en-GB"/>
        </w:rPr>
        <w:t>&lt;/NumAmB&gt;</w:t>
      </w:r>
    </w:p>
    <w:p w14:paraId="24FF262F"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6B688E0C" w14:textId="77777777" w:rsidR="00FE5602" w:rsidRPr="000D6917" w:rsidRDefault="00FE5602" w:rsidP="00FE5602">
      <w:pPr>
        <w:pStyle w:val="NormalBold"/>
      </w:pPr>
      <w:r w:rsidRPr="000D6917">
        <w:rPr>
          <w:rStyle w:val="HideTWBExt"/>
          <w:b w:val="0"/>
        </w:rPr>
        <w:t>&lt;/RepeatBlock-By&gt;</w:t>
      </w:r>
    </w:p>
    <w:p w14:paraId="251E4C4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662468C" w14:textId="77777777" w:rsidR="00FE5602" w:rsidRPr="000D6917" w:rsidRDefault="00FE5602" w:rsidP="00FE5602">
      <w:pPr>
        <w:pStyle w:val="NormalBold"/>
      </w:pPr>
      <w:r w:rsidRPr="000D6917">
        <w:rPr>
          <w:rStyle w:val="HideTWBExt"/>
          <w:b w:val="0"/>
        </w:rPr>
        <w:t>&lt;Article&gt;</w:t>
      </w:r>
      <w:r w:rsidRPr="000D6917">
        <w:t>Considérant 24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2796FF9" w14:textId="77777777" w:rsidTr="00673A64">
        <w:trPr>
          <w:trHeight w:hRule="exact" w:val="240"/>
          <w:jc w:val="center"/>
        </w:trPr>
        <w:tc>
          <w:tcPr>
            <w:tcW w:w="9752" w:type="dxa"/>
            <w:gridSpan w:val="2"/>
            <w:tcBorders>
              <w:top w:val="nil"/>
              <w:left w:val="nil"/>
              <w:bottom w:val="nil"/>
              <w:right w:val="nil"/>
            </w:tcBorders>
          </w:tcPr>
          <w:p w14:paraId="53392626" w14:textId="77777777" w:rsidR="00FE5602" w:rsidRPr="000D6917" w:rsidRDefault="00FE5602" w:rsidP="00673A64"/>
        </w:tc>
      </w:tr>
      <w:tr w:rsidR="00FE5602" w:rsidRPr="000D6917" w14:paraId="36694040" w14:textId="77777777" w:rsidTr="00673A64">
        <w:trPr>
          <w:trHeight w:val="240"/>
          <w:jc w:val="center"/>
        </w:trPr>
        <w:tc>
          <w:tcPr>
            <w:tcW w:w="4876" w:type="dxa"/>
            <w:tcBorders>
              <w:top w:val="nil"/>
              <w:left w:val="nil"/>
              <w:bottom w:val="nil"/>
              <w:right w:val="nil"/>
            </w:tcBorders>
          </w:tcPr>
          <w:p w14:paraId="17C97A1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75D03D8" w14:textId="77777777" w:rsidR="00FE5602" w:rsidRPr="000D6917" w:rsidRDefault="00FE5602" w:rsidP="00673A64">
            <w:pPr>
              <w:pStyle w:val="AmColumnHeading"/>
            </w:pPr>
            <w:r w:rsidRPr="000D6917">
              <w:t>Amendement</w:t>
            </w:r>
          </w:p>
        </w:tc>
      </w:tr>
      <w:tr w:rsidR="00FE5602" w:rsidRPr="000D6917" w14:paraId="27638764" w14:textId="77777777" w:rsidTr="00673A64">
        <w:trPr>
          <w:jc w:val="center"/>
        </w:trPr>
        <w:tc>
          <w:tcPr>
            <w:tcW w:w="4876" w:type="dxa"/>
            <w:tcBorders>
              <w:top w:val="nil"/>
              <w:left w:val="nil"/>
              <w:bottom w:val="nil"/>
              <w:right w:val="nil"/>
            </w:tcBorders>
          </w:tcPr>
          <w:p w14:paraId="7ED2955D" w14:textId="4C464CA3" w:rsidR="00FE5602" w:rsidRPr="000D6917" w:rsidRDefault="00FE5602" w:rsidP="00673A64">
            <w:pPr>
              <w:pStyle w:val="Normal6a"/>
            </w:pPr>
            <w:r w:rsidRPr="000D6917">
              <w:t>(24)</w:t>
            </w:r>
            <w:r w:rsidRPr="000D6917">
              <w:tab/>
              <w:t>Afin de garantir une mise en correspondance de qualité, les demandeurs d</w:t>
            </w:r>
            <w:r w:rsidR="00FC18B4">
              <w:t>’</w:t>
            </w:r>
            <w:r w:rsidRPr="000D6917">
              <w:t>emploi issus de pays tiers inscrits et les employeurs participant au réservoir européen de talents devraient avoir accès à une liste de suggestions de profils de demandeurs d</w:t>
            </w:r>
            <w:r w:rsidR="00FC18B4">
              <w:t>’</w:t>
            </w:r>
            <w:r w:rsidRPr="000D6917">
              <w:t>emploi inscrits et d</w:t>
            </w:r>
            <w:r w:rsidR="00FC18B4">
              <w:t>’</w:t>
            </w:r>
            <w:r w:rsidRPr="000D6917">
              <w:t>offres d</w:t>
            </w:r>
            <w:r w:rsidR="00FC18B4">
              <w:t>’</w:t>
            </w:r>
            <w:r w:rsidRPr="000D6917">
              <w:t>emploi, établie sur la base de la pertinence des compétences, qualifications et expériences professionnelles par rapport à l</w:t>
            </w:r>
            <w:r w:rsidR="00FC18B4">
              <w:t>’</w:t>
            </w:r>
            <w:r w:rsidRPr="000D6917">
              <w:t>offre d</w:t>
            </w:r>
            <w:r w:rsidR="00FC18B4">
              <w:t>’</w:t>
            </w:r>
            <w:r w:rsidRPr="000D6917">
              <w:t>emploi. La liste est générée par l</w:t>
            </w:r>
            <w:r w:rsidR="00FC18B4">
              <w:t>’</w:t>
            </w:r>
            <w:r w:rsidRPr="000D6917">
              <w:t>outil de mise en correspondance automatisé de la plateforme informatique du réservoir européen de talents.</w:t>
            </w:r>
          </w:p>
        </w:tc>
        <w:tc>
          <w:tcPr>
            <w:tcW w:w="4876" w:type="dxa"/>
            <w:tcBorders>
              <w:top w:val="nil"/>
              <w:left w:val="nil"/>
              <w:bottom w:val="nil"/>
              <w:right w:val="nil"/>
            </w:tcBorders>
          </w:tcPr>
          <w:p w14:paraId="6FB900E0" w14:textId="3BB74322" w:rsidR="00FE5602" w:rsidRPr="000D6917" w:rsidRDefault="00FE5602" w:rsidP="00673A64">
            <w:pPr>
              <w:pStyle w:val="Normal6a"/>
            </w:pPr>
            <w:r w:rsidRPr="000D6917">
              <w:t>(24)</w:t>
            </w:r>
            <w:r w:rsidRPr="000D6917">
              <w:tab/>
              <w:t>Afin de garantir une mise en correspondance de qualité, les demandeurs d</w:t>
            </w:r>
            <w:r w:rsidR="00FC18B4">
              <w:t>’</w:t>
            </w:r>
            <w:r w:rsidRPr="000D6917">
              <w:t>emploi issus de pays tiers inscrits et les employeurs participant au réservoir européen de talents devraient avoir accès à une liste de suggestions de profils de demandeurs d</w:t>
            </w:r>
            <w:r w:rsidR="00FC18B4">
              <w:t>’</w:t>
            </w:r>
            <w:r w:rsidRPr="000D6917">
              <w:t>emploi inscrits et d</w:t>
            </w:r>
            <w:r w:rsidR="00FC18B4">
              <w:t>’</w:t>
            </w:r>
            <w:r w:rsidRPr="000D6917">
              <w:t>offres d</w:t>
            </w:r>
            <w:r w:rsidR="00FC18B4">
              <w:t>’</w:t>
            </w:r>
            <w:r w:rsidRPr="000D6917">
              <w:t>emploi, établie sur la base de la pertinence des compétences, qualifications et expériences professionnelles par rapport à l</w:t>
            </w:r>
            <w:r w:rsidR="00FC18B4">
              <w:t>’</w:t>
            </w:r>
            <w:r w:rsidRPr="000D6917">
              <w:t>offre d</w:t>
            </w:r>
            <w:r w:rsidR="00FC18B4">
              <w:t>’</w:t>
            </w:r>
            <w:r w:rsidRPr="000D6917">
              <w:t>emploi. La liste est générée par l</w:t>
            </w:r>
            <w:r w:rsidR="00FC18B4">
              <w:t>’</w:t>
            </w:r>
            <w:r w:rsidRPr="000D6917">
              <w:t>outil de mise en correspondance automatisé de la plateforme informatique du réservoir européen de talents</w:t>
            </w:r>
            <w:r w:rsidRPr="000D6917">
              <w:rPr>
                <w:b/>
                <w:i/>
              </w:rPr>
              <w:t>, ou, lorsque les demandeurs d</w:t>
            </w:r>
            <w:r w:rsidR="00FC18B4">
              <w:rPr>
                <w:b/>
                <w:i/>
              </w:rPr>
              <w:t>’</w:t>
            </w:r>
            <w:r w:rsidRPr="000D6917">
              <w:rPr>
                <w:b/>
                <w:i/>
              </w:rPr>
              <w:t>emploi et les employeurs acceptent de les utiliser, par d</w:t>
            </w:r>
            <w:r w:rsidR="00FC18B4">
              <w:rPr>
                <w:b/>
                <w:i/>
              </w:rPr>
              <w:t>’</w:t>
            </w:r>
            <w:r w:rsidRPr="000D6917">
              <w:rPr>
                <w:b/>
                <w:i/>
              </w:rPr>
              <w:t>autres algorithmes de mise en correspondance exécutés sur la plateforme</w:t>
            </w:r>
            <w:r w:rsidRPr="000D6917">
              <w:t>.</w:t>
            </w:r>
          </w:p>
        </w:tc>
      </w:tr>
    </w:tbl>
    <w:p w14:paraId="304DBE1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182BCD2" w14:textId="77777777" w:rsidR="00FE5602" w:rsidRPr="000D6917" w:rsidRDefault="00FE5602" w:rsidP="00FE5602">
      <w:r w:rsidRPr="000D6917">
        <w:rPr>
          <w:rStyle w:val="HideTWBExt"/>
        </w:rPr>
        <w:t>&lt;/AmendB&gt;</w:t>
      </w:r>
    </w:p>
    <w:p w14:paraId="16BFDF22"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257</w:t>
      </w:r>
      <w:r w:rsidRPr="000D6917">
        <w:rPr>
          <w:rStyle w:val="HideTWBExt"/>
          <w:b w:val="0"/>
        </w:rPr>
        <w:t>&lt;/NumAmB&gt;</w:t>
      </w:r>
    </w:p>
    <w:p w14:paraId="59DFD9C4"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7BB219CD" w14:textId="77777777" w:rsidR="00FE5602" w:rsidRPr="000D6917" w:rsidRDefault="00FE5602" w:rsidP="00FE5602">
      <w:pPr>
        <w:pStyle w:val="NormalBold"/>
      </w:pPr>
      <w:r w:rsidRPr="000D6917">
        <w:rPr>
          <w:rStyle w:val="HideTWBExt"/>
          <w:b w:val="0"/>
        </w:rPr>
        <w:t>&lt;/RepeatBlock-By&gt;</w:t>
      </w:r>
    </w:p>
    <w:p w14:paraId="7A94D95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B63A36C" w14:textId="77777777" w:rsidR="00FE5602" w:rsidRPr="000D6917" w:rsidRDefault="00FE5602" w:rsidP="00FE5602">
      <w:pPr>
        <w:pStyle w:val="NormalBold"/>
      </w:pPr>
      <w:r w:rsidRPr="000D6917">
        <w:rPr>
          <w:rStyle w:val="HideTWBExt"/>
          <w:b w:val="0"/>
        </w:rPr>
        <w:t>&lt;Article&gt;</w:t>
      </w:r>
      <w:r w:rsidRPr="000D6917">
        <w:t>Considérant 24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E259160" w14:textId="77777777" w:rsidTr="00673A64">
        <w:trPr>
          <w:trHeight w:hRule="exact" w:val="240"/>
          <w:jc w:val="center"/>
        </w:trPr>
        <w:tc>
          <w:tcPr>
            <w:tcW w:w="9752" w:type="dxa"/>
            <w:gridSpan w:val="2"/>
            <w:tcBorders>
              <w:top w:val="nil"/>
              <w:left w:val="nil"/>
              <w:bottom w:val="nil"/>
              <w:right w:val="nil"/>
            </w:tcBorders>
          </w:tcPr>
          <w:p w14:paraId="78812997" w14:textId="77777777" w:rsidR="00FE5602" w:rsidRPr="000D6917" w:rsidRDefault="00FE5602" w:rsidP="00673A64"/>
        </w:tc>
      </w:tr>
      <w:tr w:rsidR="00FE5602" w:rsidRPr="000D6917" w14:paraId="6E91B44A" w14:textId="77777777" w:rsidTr="00673A64">
        <w:trPr>
          <w:trHeight w:val="240"/>
          <w:jc w:val="center"/>
        </w:trPr>
        <w:tc>
          <w:tcPr>
            <w:tcW w:w="4876" w:type="dxa"/>
            <w:tcBorders>
              <w:top w:val="nil"/>
              <w:left w:val="nil"/>
              <w:bottom w:val="nil"/>
              <w:right w:val="nil"/>
            </w:tcBorders>
          </w:tcPr>
          <w:p w14:paraId="5246CBB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10316E3" w14:textId="77777777" w:rsidR="00FE5602" w:rsidRPr="000D6917" w:rsidRDefault="00FE5602" w:rsidP="00673A64">
            <w:pPr>
              <w:pStyle w:val="AmColumnHeading"/>
            </w:pPr>
            <w:r w:rsidRPr="000D6917">
              <w:t>Amendement</w:t>
            </w:r>
          </w:p>
        </w:tc>
      </w:tr>
      <w:tr w:rsidR="00FE5602" w:rsidRPr="000D6917" w14:paraId="4FF8D8EE" w14:textId="77777777" w:rsidTr="00673A64">
        <w:trPr>
          <w:jc w:val="center"/>
        </w:trPr>
        <w:tc>
          <w:tcPr>
            <w:tcW w:w="4876" w:type="dxa"/>
            <w:tcBorders>
              <w:top w:val="nil"/>
              <w:left w:val="nil"/>
              <w:bottom w:val="nil"/>
              <w:right w:val="nil"/>
            </w:tcBorders>
          </w:tcPr>
          <w:p w14:paraId="66BE7311" w14:textId="5215CFD0" w:rsidR="00FE5602" w:rsidRPr="000D6917" w:rsidRDefault="00FE5602" w:rsidP="00673A64">
            <w:pPr>
              <w:pStyle w:val="Normal6a"/>
            </w:pPr>
            <w:r w:rsidRPr="000D6917">
              <w:t>(24)</w:t>
            </w:r>
            <w:r w:rsidRPr="000D6917">
              <w:tab/>
              <w:t>Afin de garantir une mise en correspondance de qualité, les demandeurs d</w:t>
            </w:r>
            <w:r w:rsidR="00FC18B4">
              <w:t>’</w:t>
            </w:r>
            <w:r w:rsidRPr="000D6917">
              <w:t>emploi issus de pays tiers inscrits et les employeurs participant au réservoir européen de talents devraient avoir accès à une liste de suggestions de profils de demandeurs d</w:t>
            </w:r>
            <w:r w:rsidR="00FC18B4">
              <w:t>’</w:t>
            </w:r>
            <w:r w:rsidRPr="000D6917">
              <w:t>emploi inscrits et d</w:t>
            </w:r>
            <w:r w:rsidR="00FC18B4">
              <w:t>’</w:t>
            </w:r>
            <w:r w:rsidRPr="000D6917">
              <w:t>offres d</w:t>
            </w:r>
            <w:r w:rsidR="00FC18B4">
              <w:t>’</w:t>
            </w:r>
            <w:r w:rsidRPr="000D6917">
              <w:t>emploi, établie sur la base de la pertinence des compétences, qualifications et expériences professionnelles par rapport à l</w:t>
            </w:r>
            <w:r w:rsidR="00FC18B4">
              <w:t>’</w:t>
            </w:r>
            <w:r w:rsidRPr="000D6917">
              <w:t>offre d</w:t>
            </w:r>
            <w:r w:rsidR="00FC18B4">
              <w:t>’</w:t>
            </w:r>
            <w:r w:rsidRPr="000D6917">
              <w:t>emploi. La liste est générée par l</w:t>
            </w:r>
            <w:r w:rsidR="00FC18B4">
              <w:t>’</w:t>
            </w:r>
            <w:r w:rsidRPr="000D6917">
              <w:t>outil de mise en correspondance automatisé de la plateforme informatique du réservoir européen de talents.</w:t>
            </w:r>
          </w:p>
        </w:tc>
        <w:tc>
          <w:tcPr>
            <w:tcW w:w="4876" w:type="dxa"/>
            <w:tcBorders>
              <w:top w:val="nil"/>
              <w:left w:val="nil"/>
              <w:bottom w:val="nil"/>
              <w:right w:val="nil"/>
            </w:tcBorders>
          </w:tcPr>
          <w:p w14:paraId="3351460B" w14:textId="35CA4DC0" w:rsidR="00FE5602" w:rsidRPr="000D6917" w:rsidRDefault="00FE5602" w:rsidP="00673A64">
            <w:pPr>
              <w:pStyle w:val="Normal6a"/>
            </w:pPr>
            <w:r w:rsidRPr="000D6917">
              <w:t>(24)</w:t>
            </w:r>
            <w:r w:rsidRPr="000D6917">
              <w:tab/>
              <w:t>Afin de garantir une mise en correspondance de qualité, les demandeurs d</w:t>
            </w:r>
            <w:r w:rsidR="00FC18B4">
              <w:t>’</w:t>
            </w:r>
            <w:r w:rsidRPr="000D6917">
              <w:t>emploi issus de pays tiers inscrits et les employeurs participant au réservoir européen de talents devraient avoir accès à une liste de suggestions de profils de demandeurs d</w:t>
            </w:r>
            <w:r w:rsidR="00FC18B4">
              <w:t>’</w:t>
            </w:r>
            <w:r w:rsidRPr="000D6917">
              <w:t>emploi inscrits et d</w:t>
            </w:r>
            <w:r w:rsidR="00FC18B4">
              <w:t>’</w:t>
            </w:r>
            <w:r w:rsidRPr="000D6917">
              <w:t>offres d</w:t>
            </w:r>
            <w:r w:rsidR="00FC18B4">
              <w:t>’</w:t>
            </w:r>
            <w:r w:rsidRPr="000D6917">
              <w:t xml:space="preserve">emploi, établie sur la base de la pertinence des compétences, </w:t>
            </w:r>
            <w:r w:rsidRPr="000D6917">
              <w:rPr>
                <w:b/>
                <w:i/>
              </w:rPr>
              <w:t>de la disponibilité, des qualifications et des expériences</w:t>
            </w:r>
            <w:r w:rsidRPr="000D6917">
              <w:t xml:space="preserve"> professionnelles par rapport à l</w:t>
            </w:r>
            <w:r w:rsidR="00FC18B4">
              <w:t>’</w:t>
            </w:r>
            <w:r w:rsidRPr="000D6917">
              <w:t>offre d</w:t>
            </w:r>
            <w:r w:rsidR="00FC18B4">
              <w:t>’</w:t>
            </w:r>
            <w:r w:rsidRPr="000D6917">
              <w:t>emploi. La liste est générée par l</w:t>
            </w:r>
            <w:r w:rsidR="00FC18B4">
              <w:t>’</w:t>
            </w:r>
            <w:r w:rsidRPr="000D6917">
              <w:t>outil de mise en correspondance automatisé de la plateforme informatique du réservoir européen de talents.</w:t>
            </w:r>
          </w:p>
        </w:tc>
      </w:tr>
    </w:tbl>
    <w:p w14:paraId="18A7008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9CAE067" w14:textId="77777777" w:rsidR="00FE5602" w:rsidRPr="00673A64" w:rsidRDefault="00FE5602" w:rsidP="00FE5602">
      <w:pPr>
        <w:rPr>
          <w:lang w:val="en-GB"/>
        </w:rPr>
      </w:pPr>
      <w:r w:rsidRPr="00673A64">
        <w:rPr>
          <w:rStyle w:val="HideTWBExt"/>
          <w:lang w:val="en-GB"/>
        </w:rPr>
        <w:t>&lt;/AmendB&gt;</w:t>
      </w:r>
    </w:p>
    <w:p w14:paraId="5E32478B"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258</w:t>
      </w:r>
      <w:r w:rsidRPr="00673A64">
        <w:rPr>
          <w:rStyle w:val="HideTWBExt"/>
          <w:b w:val="0"/>
          <w:lang w:val="en-GB"/>
        </w:rPr>
        <w:t>&lt;/NumAmB&gt;</w:t>
      </w:r>
    </w:p>
    <w:p w14:paraId="49EF8805"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05421092" w14:textId="77777777" w:rsidR="00FE5602" w:rsidRPr="000D6917" w:rsidRDefault="00FE5602" w:rsidP="00FE5602">
      <w:pPr>
        <w:pStyle w:val="NormalBold"/>
      </w:pPr>
      <w:r w:rsidRPr="000D6917">
        <w:rPr>
          <w:rStyle w:val="HideTWBExt"/>
          <w:b w:val="0"/>
        </w:rPr>
        <w:t>&lt;/RepeatBlock-By&gt;</w:t>
      </w:r>
    </w:p>
    <w:p w14:paraId="528261F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EF53205"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9E9AB5B" w14:textId="77777777" w:rsidTr="00673A64">
        <w:trPr>
          <w:trHeight w:hRule="exact" w:val="240"/>
          <w:jc w:val="center"/>
        </w:trPr>
        <w:tc>
          <w:tcPr>
            <w:tcW w:w="9752" w:type="dxa"/>
            <w:gridSpan w:val="2"/>
            <w:tcBorders>
              <w:top w:val="nil"/>
              <w:left w:val="nil"/>
              <w:bottom w:val="nil"/>
              <w:right w:val="nil"/>
            </w:tcBorders>
          </w:tcPr>
          <w:p w14:paraId="4F8CDC3B" w14:textId="77777777" w:rsidR="00FE5602" w:rsidRPr="000D6917" w:rsidRDefault="00FE5602" w:rsidP="00673A64"/>
        </w:tc>
      </w:tr>
      <w:tr w:rsidR="00FE5602" w:rsidRPr="000D6917" w14:paraId="3F58E416" w14:textId="77777777" w:rsidTr="00673A64">
        <w:trPr>
          <w:trHeight w:val="240"/>
          <w:jc w:val="center"/>
        </w:trPr>
        <w:tc>
          <w:tcPr>
            <w:tcW w:w="4876" w:type="dxa"/>
            <w:tcBorders>
              <w:top w:val="nil"/>
              <w:left w:val="nil"/>
              <w:bottom w:val="nil"/>
              <w:right w:val="nil"/>
            </w:tcBorders>
          </w:tcPr>
          <w:p w14:paraId="445FBFC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84D7A48" w14:textId="77777777" w:rsidR="00FE5602" w:rsidRPr="000D6917" w:rsidRDefault="00FE5602" w:rsidP="00673A64">
            <w:pPr>
              <w:pStyle w:val="AmColumnHeading"/>
            </w:pPr>
            <w:r w:rsidRPr="000D6917">
              <w:t>Amendement</w:t>
            </w:r>
          </w:p>
        </w:tc>
      </w:tr>
      <w:tr w:rsidR="00FE5602" w:rsidRPr="000D6917" w14:paraId="3407611F" w14:textId="77777777" w:rsidTr="00673A64">
        <w:trPr>
          <w:jc w:val="center"/>
        </w:trPr>
        <w:tc>
          <w:tcPr>
            <w:tcW w:w="4876" w:type="dxa"/>
            <w:tcBorders>
              <w:top w:val="nil"/>
              <w:left w:val="nil"/>
              <w:bottom w:val="nil"/>
              <w:right w:val="nil"/>
            </w:tcBorders>
          </w:tcPr>
          <w:p w14:paraId="50330837" w14:textId="515C935F"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 xml:space="preserve">une autre manière le travail décent ou la concurrence loyale. Afin de mieux soutenir les efforts déployés par les États membres pour </w:t>
            </w:r>
            <w:r w:rsidRPr="000D6917">
              <w:rPr>
                <w:b/>
                <w:i/>
              </w:rPr>
              <w:t>remédier</w:t>
            </w:r>
            <w:r w:rsidRPr="000D6917">
              <w:t xml:space="preserve"> </w:t>
            </w:r>
            <w:r w:rsidRPr="000D6917">
              <w:rPr>
                <w:b/>
                <w:bCs/>
                <w:i/>
                <w:iCs/>
              </w:rPr>
              <w:t>aux</w:t>
            </w:r>
            <w:r w:rsidRPr="000D6917">
              <w:t xml:space="preserve"> pénuries de main-d</w:t>
            </w:r>
            <w:r w:rsidR="00FC18B4">
              <w:t>’</w:t>
            </w:r>
            <w:r w:rsidRPr="000D6917">
              <w:t xml:space="preserve">œuvre actuelles et futures, le réservoir européen de talents devrait </w:t>
            </w:r>
            <w:r w:rsidRPr="000D6917">
              <w:rPr>
                <w:b/>
                <w:i/>
              </w:rPr>
              <w:t>cibler</w:t>
            </w:r>
            <w:r w:rsidRPr="000D6917">
              <w:t xml:space="preserve"> des professions </w:t>
            </w:r>
            <w:r w:rsidRPr="000D6917">
              <w:rPr>
                <w:b/>
                <w:i/>
              </w:rPr>
              <w:t>spécifiques à tous les niveaux de compétences, sur la base des</w:t>
            </w:r>
            <w:r w:rsidRPr="000D6917">
              <w:t xml:space="preserve"> professions les plus couramment touchées par des pénuries dans l</w:t>
            </w:r>
            <w:r w:rsidR="00FC18B4">
              <w:t>’</w:t>
            </w:r>
            <w:r w:rsidRPr="000D6917">
              <w:t xml:space="preserve">Union et </w:t>
            </w:r>
            <w:r w:rsidRPr="000D6917">
              <w:rPr>
                <w:b/>
                <w:bCs/>
                <w:i/>
                <w:iCs/>
              </w:rPr>
              <w:t>des</w:t>
            </w:r>
            <w:r w:rsidRPr="000D6917">
              <w:t xml:space="preserve"> professions contribuant directement aux transitions écologique et numérique</w:t>
            </w:r>
            <w:r w:rsidRPr="000D6917">
              <w:rPr>
                <w:b/>
                <w:bCs/>
                <w:i/>
                <w:iCs/>
              </w:rPr>
              <w:t>, telles qu</w:t>
            </w:r>
            <w:r w:rsidR="00FC18B4">
              <w:rPr>
                <w:b/>
                <w:bCs/>
                <w:i/>
                <w:iCs/>
              </w:rPr>
              <w:t>’</w:t>
            </w:r>
            <w:r w:rsidRPr="000D6917">
              <w:rPr>
                <w:b/>
                <w:bCs/>
                <w:i/>
                <w:iCs/>
              </w:rPr>
              <w:t>elles sont définies</w:t>
            </w:r>
            <w:r w:rsidRPr="000D6917">
              <w:t xml:space="preserve"> à l</w:t>
            </w:r>
            <w:r w:rsidR="00FC18B4">
              <w:t>’</w:t>
            </w:r>
            <w:r w:rsidRPr="000D6917">
              <w:t xml:space="preserve">annexe du présent règlement. </w:t>
            </w:r>
            <w:r w:rsidRPr="000D6917">
              <w:rPr>
                <w:b/>
                <w:i/>
              </w:rPr>
              <w:t>Afin d</w:t>
            </w:r>
            <w:r w:rsidR="00FC18B4">
              <w:rPr>
                <w:b/>
                <w:i/>
              </w:rPr>
              <w:t>’</w:t>
            </w:r>
            <w:r w:rsidRPr="000D6917">
              <w:rPr>
                <w:b/>
                <w:i/>
              </w:rPr>
              <w:t>adapter les offres d</w:t>
            </w:r>
            <w:r w:rsidR="00FC18B4">
              <w:rPr>
                <w:b/>
                <w:i/>
              </w:rPr>
              <w:t>’</w:t>
            </w:r>
            <w:r w:rsidRPr="000D6917">
              <w:rPr>
                <w:b/>
                <w:i/>
              </w:rPr>
              <w:t>emploi aux besoins spécifiques des marchés du travail nationaux et en prenant comme point de départ la liste des professions en pénurie à l</w:t>
            </w:r>
            <w:r w:rsidR="00FC18B4">
              <w:rPr>
                <w:b/>
                <w:i/>
              </w:rPr>
              <w:t>’</w:t>
            </w:r>
            <w:r w:rsidRPr="000D6917">
              <w:rPr>
                <w:b/>
                <w:i/>
              </w:rPr>
              <w:t>échelle de l</w:t>
            </w:r>
            <w:r w:rsidR="00FC18B4">
              <w:rPr>
                <w:b/>
                <w:i/>
              </w:rPr>
              <w:t>’</w:t>
            </w:r>
            <w:r w:rsidRPr="000D6917">
              <w:rPr>
                <w:b/>
                <w:i/>
              </w:rPr>
              <w:t>Union figurant en annexe,</w:t>
            </w:r>
            <w:r w:rsidRPr="000D6917">
              <w:t xml:space="preserve"> les États membres </w:t>
            </w:r>
            <w:r w:rsidRPr="000D6917">
              <w:rPr>
                <w:b/>
                <w:i/>
              </w:rPr>
              <w:t>participants</w:t>
            </w:r>
            <w:r w:rsidRPr="000D6917">
              <w:t xml:space="preserve"> </w:t>
            </w:r>
            <w:r w:rsidRPr="000D6917">
              <w:rPr>
                <w:b/>
                <w:i/>
              </w:rPr>
              <w:t>sont autorisés à notifier au</w:t>
            </w:r>
            <w:r w:rsidRPr="000D6917">
              <w:t xml:space="preserve"> secrétariat chargé du réservoir européen de talents l</w:t>
            </w:r>
            <w:r w:rsidR="00FC18B4">
              <w:t>’</w:t>
            </w:r>
            <w:r w:rsidRPr="000D6917">
              <w:t>ajout ou la suppression de professions</w:t>
            </w:r>
            <w:r w:rsidRPr="000D6917">
              <w:rPr>
                <w:b/>
                <w:bCs/>
                <w:i/>
                <w:iCs/>
              </w:rPr>
              <w:t xml:space="preserve"> en pénurie spécifiques</w:t>
            </w:r>
            <w:r w:rsidRPr="000D6917">
              <w:rPr>
                <w:b/>
                <w:i/>
              </w:rPr>
              <w:t>. Ces notifications ne devraient avoir d</w:t>
            </w:r>
            <w:r w:rsidR="00FC18B4">
              <w:rPr>
                <w:b/>
                <w:i/>
              </w:rPr>
              <w:t>’</w:t>
            </w:r>
            <w:r w:rsidRPr="000D6917">
              <w:rPr>
                <w:b/>
                <w:i/>
              </w:rPr>
              <w:t>incidence que sur les correspondances pour les offres d</w:t>
            </w:r>
            <w:r w:rsidR="00FC18B4">
              <w:rPr>
                <w:b/>
                <w:i/>
              </w:rPr>
              <w:t>’</w:t>
            </w:r>
            <w:r w:rsidRPr="000D6917">
              <w:rPr>
                <w:b/>
                <w:i/>
              </w:rPr>
              <w:t>emploi soumises par l</w:t>
            </w:r>
            <w:r w:rsidR="00FC18B4">
              <w:rPr>
                <w:b/>
                <w:i/>
              </w:rPr>
              <w:t>’</w:t>
            </w:r>
            <w:r w:rsidRPr="000D6917">
              <w:rPr>
                <w:b/>
                <w:i/>
              </w:rPr>
              <w:t>État membre concerné. Ni</w:t>
            </w:r>
            <w:r w:rsidRPr="000D6917">
              <w:t xml:space="preserve"> la liste </w:t>
            </w:r>
            <w:r w:rsidRPr="000D6917">
              <w:rPr>
                <w:b/>
                <w:i/>
              </w:rPr>
              <w:t>des professions en pénurie à l</w:t>
            </w:r>
            <w:r w:rsidR="00FC18B4">
              <w:rPr>
                <w:b/>
                <w:i/>
              </w:rPr>
              <w:t>’</w:t>
            </w:r>
            <w:r w:rsidRPr="000D6917">
              <w:rPr>
                <w:b/>
                <w:i/>
              </w:rPr>
              <w:t>échelle de l</w:t>
            </w:r>
            <w:r w:rsidR="00FC18B4">
              <w:rPr>
                <w:b/>
                <w:i/>
              </w:rPr>
              <w:t>’</w:t>
            </w:r>
            <w:r w:rsidRPr="000D6917">
              <w:rPr>
                <w:b/>
                <w:i/>
              </w:rPr>
              <w:t>Union ni les notifications des États membres ne devraient porter préjudice au principe de préférence pour les citoyens de l</w:t>
            </w:r>
            <w:r w:rsidR="00FC18B4">
              <w:rPr>
                <w:b/>
                <w:i/>
              </w:rPr>
              <w:t>’</w:t>
            </w:r>
            <w:r w:rsidRPr="000D6917">
              <w:rPr>
                <w:b/>
                <w:i/>
              </w:rPr>
              <w:t>Union</w:t>
            </w:r>
            <w:r w:rsidRPr="000D6917">
              <w:t>.</w:t>
            </w:r>
          </w:p>
        </w:tc>
        <w:tc>
          <w:tcPr>
            <w:tcW w:w="4876" w:type="dxa"/>
            <w:tcBorders>
              <w:top w:val="nil"/>
              <w:left w:val="nil"/>
              <w:bottom w:val="nil"/>
              <w:right w:val="nil"/>
            </w:tcBorders>
          </w:tcPr>
          <w:p w14:paraId="50CF1938" w14:textId="16D89BBE"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 xml:space="preserve">une autre manière le travail décent ou la concurrence loyale. Afin de mieux soutenir les efforts déployés par les États membres </w:t>
            </w:r>
            <w:r w:rsidRPr="000D6917">
              <w:rPr>
                <w:b/>
                <w:i/>
              </w:rPr>
              <w:t>et les demandeurs d</w:t>
            </w:r>
            <w:r w:rsidR="00FC18B4">
              <w:rPr>
                <w:b/>
                <w:i/>
              </w:rPr>
              <w:t>’</w:t>
            </w:r>
            <w:r w:rsidRPr="000D6917">
              <w:rPr>
                <w:b/>
                <w:i/>
              </w:rPr>
              <w:t xml:space="preserve">emploi </w:t>
            </w:r>
            <w:r w:rsidRPr="000D6917">
              <w:t xml:space="preserve">pour </w:t>
            </w:r>
            <w:r w:rsidRPr="000D6917">
              <w:rPr>
                <w:b/>
                <w:i/>
              </w:rPr>
              <w:t>recenser les</w:t>
            </w:r>
            <w:r w:rsidRPr="000D6917">
              <w:t xml:space="preserve"> pénuries de main-d</w:t>
            </w:r>
            <w:r w:rsidR="00FC18B4">
              <w:t>’</w:t>
            </w:r>
            <w:r w:rsidRPr="000D6917">
              <w:t xml:space="preserve">œuvre actuelles et futures, le réservoir européen de talents devrait </w:t>
            </w:r>
            <w:r w:rsidRPr="000D6917">
              <w:rPr>
                <w:b/>
                <w:i/>
              </w:rPr>
              <w:t>dresser une liste</w:t>
            </w:r>
            <w:r w:rsidRPr="000D6917">
              <w:t xml:space="preserve"> des professions </w:t>
            </w:r>
            <w:r w:rsidRPr="000D6917">
              <w:rPr>
                <w:b/>
                <w:i/>
              </w:rPr>
              <w:t>en pénurie à l</w:t>
            </w:r>
            <w:r w:rsidR="00FC18B4">
              <w:rPr>
                <w:b/>
                <w:i/>
              </w:rPr>
              <w:t>’</w:t>
            </w:r>
            <w:r w:rsidRPr="000D6917">
              <w:rPr>
                <w:b/>
                <w:i/>
              </w:rPr>
              <w:t>échelle de l</w:t>
            </w:r>
            <w:r w:rsidR="00FC18B4">
              <w:rPr>
                <w:b/>
                <w:i/>
              </w:rPr>
              <w:t>’</w:t>
            </w:r>
            <w:r w:rsidRPr="000D6917">
              <w:rPr>
                <w:b/>
                <w:i/>
              </w:rPr>
              <w:t>Union recensant les</w:t>
            </w:r>
            <w:r w:rsidRPr="000D6917">
              <w:t xml:space="preserve"> professions les plus couramment touchées par des pénuries dans l</w:t>
            </w:r>
            <w:r w:rsidR="00FC18B4">
              <w:t>’</w:t>
            </w:r>
            <w:r w:rsidRPr="000D6917">
              <w:t xml:space="preserve">Union et </w:t>
            </w:r>
            <w:r w:rsidRPr="000D6917">
              <w:rPr>
                <w:b/>
                <w:i/>
              </w:rPr>
              <w:t>les</w:t>
            </w:r>
            <w:r w:rsidRPr="000D6917">
              <w:t xml:space="preserve"> professions contribuant directement aux transitions écologique et numérique</w:t>
            </w:r>
            <w:r w:rsidRPr="000D6917">
              <w:rPr>
                <w:b/>
                <w:bCs/>
                <w:i/>
                <w:iCs/>
              </w:rPr>
              <w:t>,;</w:t>
            </w:r>
            <w:r w:rsidRPr="000D6917">
              <w:t xml:space="preserve"> </w:t>
            </w:r>
            <w:r w:rsidRPr="000D6917">
              <w:rPr>
                <w:b/>
                <w:i/>
              </w:rPr>
              <w:t>cette liste est définie</w:t>
            </w:r>
            <w:r w:rsidRPr="000D6917">
              <w:t xml:space="preserve"> à l</w:t>
            </w:r>
            <w:r w:rsidR="00FC18B4">
              <w:t>’</w:t>
            </w:r>
            <w:r w:rsidRPr="000D6917">
              <w:t xml:space="preserve">annexe du présent règlement. Les États membres </w:t>
            </w:r>
            <w:r w:rsidRPr="000D6917">
              <w:rPr>
                <w:b/>
                <w:i/>
              </w:rPr>
              <w:t>informent le</w:t>
            </w:r>
            <w:r w:rsidRPr="000D6917">
              <w:t xml:space="preserve"> secrétariat chargé du réservoir européen de talents </w:t>
            </w:r>
            <w:r w:rsidRPr="000D6917">
              <w:rPr>
                <w:b/>
                <w:i/>
              </w:rPr>
              <w:t>de</w:t>
            </w:r>
            <w:r w:rsidRPr="000D6917">
              <w:t xml:space="preserve"> l</w:t>
            </w:r>
            <w:r w:rsidR="00FC18B4">
              <w:t>’</w:t>
            </w:r>
            <w:r w:rsidRPr="000D6917">
              <w:t xml:space="preserve">ajout ou </w:t>
            </w:r>
            <w:r w:rsidRPr="000D6917">
              <w:rPr>
                <w:b/>
                <w:i/>
              </w:rPr>
              <w:t>de</w:t>
            </w:r>
            <w:r w:rsidRPr="000D6917">
              <w:t xml:space="preserve"> la suppression de </w:t>
            </w:r>
            <w:r w:rsidRPr="000D6917">
              <w:rPr>
                <w:b/>
                <w:bCs/>
                <w:i/>
                <w:iCs/>
              </w:rPr>
              <w:t>ces</w:t>
            </w:r>
            <w:r w:rsidRPr="000D6917">
              <w:t xml:space="preserve"> professions </w:t>
            </w:r>
            <w:r w:rsidRPr="000D6917">
              <w:rPr>
                <w:b/>
                <w:i/>
              </w:rPr>
              <w:t>sur</w:t>
            </w:r>
            <w:r w:rsidRPr="000D6917">
              <w:t xml:space="preserve"> la liste.</w:t>
            </w:r>
          </w:p>
        </w:tc>
      </w:tr>
    </w:tbl>
    <w:p w14:paraId="1A25ABB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2387F71" w14:textId="77777777" w:rsidR="00FE5602" w:rsidRPr="000D6917" w:rsidRDefault="00FE5602" w:rsidP="00FE5602">
      <w:r w:rsidRPr="000D6917">
        <w:rPr>
          <w:rStyle w:val="HideTWBExt"/>
        </w:rPr>
        <w:t>&lt;/AmendB&gt;</w:t>
      </w:r>
    </w:p>
    <w:p w14:paraId="6CC57C5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259</w:t>
      </w:r>
      <w:r w:rsidRPr="000D6917">
        <w:rPr>
          <w:rStyle w:val="HideTWBExt"/>
          <w:b w:val="0"/>
        </w:rPr>
        <w:t>&lt;/NumAmB&gt;</w:t>
      </w:r>
    </w:p>
    <w:p w14:paraId="6F404FA6" w14:textId="77777777" w:rsidR="00FE5602" w:rsidRPr="000D6917" w:rsidRDefault="00FE5602" w:rsidP="00FE5602">
      <w:pPr>
        <w:pStyle w:val="NormalBold"/>
      </w:pPr>
      <w:r w:rsidRPr="000D6917">
        <w:rPr>
          <w:rStyle w:val="HideTWBExt"/>
          <w:b w:val="0"/>
        </w:rPr>
        <w:t>&lt;RepeatBlock-By&gt;&lt;Members&gt;</w:t>
      </w:r>
      <w:r w:rsidRPr="000D6917">
        <w:t>Johan Danielsson, Evin Incir</w:t>
      </w:r>
      <w:r w:rsidRPr="000D6917">
        <w:rPr>
          <w:rStyle w:val="HideTWBExt"/>
          <w:b w:val="0"/>
        </w:rPr>
        <w:t>&lt;/Members&gt;</w:t>
      </w:r>
    </w:p>
    <w:p w14:paraId="113C941C" w14:textId="77777777" w:rsidR="00FE5602" w:rsidRPr="000D6917" w:rsidRDefault="00FE5602" w:rsidP="00FE5602">
      <w:pPr>
        <w:pStyle w:val="NormalBold"/>
      </w:pPr>
      <w:r w:rsidRPr="000D6917">
        <w:rPr>
          <w:rStyle w:val="HideTWBExt"/>
          <w:b w:val="0"/>
        </w:rPr>
        <w:t>&lt;/RepeatBlock-By&gt;</w:t>
      </w:r>
    </w:p>
    <w:p w14:paraId="5C0AB2F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17F86F1"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BB514FD" w14:textId="77777777" w:rsidTr="00673A64">
        <w:trPr>
          <w:trHeight w:hRule="exact" w:val="240"/>
          <w:jc w:val="center"/>
        </w:trPr>
        <w:tc>
          <w:tcPr>
            <w:tcW w:w="9752" w:type="dxa"/>
            <w:gridSpan w:val="2"/>
            <w:tcBorders>
              <w:top w:val="nil"/>
              <w:left w:val="nil"/>
              <w:bottom w:val="nil"/>
              <w:right w:val="nil"/>
            </w:tcBorders>
          </w:tcPr>
          <w:p w14:paraId="346898A7" w14:textId="77777777" w:rsidR="00FE5602" w:rsidRPr="000D6917" w:rsidRDefault="00FE5602" w:rsidP="00673A64"/>
        </w:tc>
      </w:tr>
      <w:tr w:rsidR="00FE5602" w:rsidRPr="000D6917" w14:paraId="5BFF8C9C" w14:textId="77777777" w:rsidTr="00673A64">
        <w:trPr>
          <w:trHeight w:val="240"/>
          <w:jc w:val="center"/>
        </w:trPr>
        <w:tc>
          <w:tcPr>
            <w:tcW w:w="4876" w:type="dxa"/>
            <w:tcBorders>
              <w:top w:val="nil"/>
              <w:left w:val="nil"/>
              <w:bottom w:val="nil"/>
              <w:right w:val="nil"/>
            </w:tcBorders>
          </w:tcPr>
          <w:p w14:paraId="5CF2EAF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E2D5415" w14:textId="77777777" w:rsidR="00FE5602" w:rsidRPr="000D6917" w:rsidRDefault="00FE5602" w:rsidP="00673A64">
            <w:pPr>
              <w:pStyle w:val="AmColumnHeading"/>
            </w:pPr>
            <w:r w:rsidRPr="000D6917">
              <w:t>Amendement</w:t>
            </w:r>
          </w:p>
        </w:tc>
      </w:tr>
      <w:tr w:rsidR="00FE5602" w:rsidRPr="000D6917" w14:paraId="3D6D2F93" w14:textId="77777777" w:rsidTr="00673A64">
        <w:trPr>
          <w:jc w:val="center"/>
        </w:trPr>
        <w:tc>
          <w:tcPr>
            <w:tcW w:w="4876" w:type="dxa"/>
            <w:tcBorders>
              <w:top w:val="nil"/>
              <w:left w:val="nil"/>
              <w:bottom w:val="nil"/>
              <w:right w:val="nil"/>
            </w:tcBorders>
          </w:tcPr>
          <w:p w14:paraId="75C2148F" w14:textId="422DB648" w:rsidR="00FE5602" w:rsidRPr="000D6917" w:rsidRDefault="00FE5602" w:rsidP="00673A64">
            <w:pPr>
              <w:pStyle w:val="Normal6a"/>
            </w:pPr>
            <w:r w:rsidRPr="000D6917">
              <w:t>(25)</w:t>
            </w:r>
            <w:r w:rsidRPr="000D6917">
              <w:tab/>
              <w:t xml:space="preserve">La plateforme du réservoir européen de talents devrait répondre aux besoins </w:t>
            </w:r>
            <w:r w:rsidRPr="000D6917">
              <w:rPr>
                <w:b/>
                <w:i/>
              </w:rPr>
              <w:t>constatés sur le</w:t>
            </w:r>
            <w:r w:rsidRPr="000D6917">
              <w:t xml:space="preserv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 xml:space="preserve">œuvre actuelles et futures, le réservoir européen de talents devrait cibler des professions spécifiques </w:t>
            </w:r>
            <w:r w:rsidRPr="000D6917">
              <w:rPr>
                <w:b/>
                <w:i/>
              </w:rPr>
              <w:t>à tous les niveaux de compétences</w:t>
            </w:r>
            <w:r w:rsidRPr="000D6917">
              <w:t xml:space="preserve">, sur la base des professions </w:t>
            </w:r>
            <w:r w:rsidRPr="000D6917">
              <w:rPr>
                <w:b/>
                <w:i/>
              </w:rPr>
              <w:t xml:space="preserve">les plus couramment </w:t>
            </w:r>
            <w:r w:rsidRPr="000D6917">
              <w:t xml:space="preserve">touchées par des pénuries </w:t>
            </w:r>
            <w:r w:rsidRPr="000D6917">
              <w:rPr>
                <w:b/>
                <w:i/>
              </w:rPr>
              <w:t>dans l</w:t>
            </w:r>
            <w:r w:rsidR="00FC18B4">
              <w:rPr>
                <w:b/>
                <w:i/>
              </w:rPr>
              <w:t>’</w:t>
            </w:r>
            <w:r w:rsidRPr="000D6917">
              <w:rPr>
                <w:b/>
                <w:i/>
              </w:rPr>
              <w:t xml:space="preserve">Union </w:t>
            </w:r>
            <w:r w:rsidRPr="000D6917">
              <w:t xml:space="preserve">et des professions contribuant </w:t>
            </w:r>
            <w:r w:rsidRPr="000D6917">
              <w:rPr>
                <w:b/>
                <w:i/>
              </w:rPr>
              <w:t>directement</w:t>
            </w:r>
            <w:r w:rsidRPr="000D6917">
              <w:t xml:space="preserve"> aux transitions écologique et numérique</w:t>
            </w:r>
            <w:r w:rsidRPr="000D6917">
              <w:rPr>
                <w:b/>
                <w:i/>
              </w:rPr>
              <w:t>, telles qu</w:t>
            </w:r>
            <w:r w:rsidR="00FC18B4">
              <w:rPr>
                <w:b/>
                <w:i/>
              </w:rPr>
              <w:t>’</w:t>
            </w:r>
            <w:r w:rsidRPr="000D6917">
              <w:rPr>
                <w:b/>
                <w:i/>
              </w:rPr>
              <w:t>elles sont définies à l</w:t>
            </w:r>
            <w:r w:rsidR="00FC18B4">
              <w:rPr>
                <w:b/>
                <w:i/>
              </w:rPr>
              <w:t>’</w:t>
            </w:r>
            <w:r w:rsidRPr="000D6917">
              <w:rPr>
                <w:b/>
                <w:i/>
              </w:rPr>
              <w:t>annexe du présent règlement. Afin d</w:t>
            </w:r>
            <w:r w:rsidR="00FC18B4">
              <w:rPr>
                <w:b/>
                <w:i/>
              </w:rPr>
              <w:t>’</w:t>
            </w:r>
            <w:r w:rsidRPr="000D6917">
              <w:rPr>
                <w:b/>
                <w:i/>
              </w:rPr>
              <w:t>adapter les offres d</w:t>
            </w:r>
            <w:r w:rsidR="00FC18B4">
              <w:rPr>
                <w:b/>
                <w:i/>
              </w:rPr>
              <w:t>’</w:t>
            </w:r>
            <w:r w:rsidRPr="000D6917">
              <w:rPr>
                <w:b/>
                <w:i/>
              </w:rPr>
              <w:t>emploi aux besoins spécifiques des marchés du travail nationaux et en prenant comme point de départ la liste des professions en pénurie à l</w:t>
            </w:r>
            <w:r w:rsidR="00FC18B4">
              <w:rPr>
                <w:b/>
                <w:i/>
              </w:rPr>
              <w:t>’</w:t>
            </w:r>
            <w:r w:rsidRPr="000D6917">
              <w:rPr>
                <w:b/>
                <w:i/>
              </w:rPr>
              <w:t>échelle de l</w:t>
            </w:r>
            <w:r w:rsidR="00FC18B4">
              <w:rPr>
                <w:b/>
                <w:i/>
              </w:rPr>
              <w:t>’</w:t>
            </w:r>
            <w:r w:rsidRPr="000D6917">
              <w:rPr>
                <w:b/>
                <w:i/>
              </w:rPr>
              <w:t>Union figurant en annexe,</w:t>
            </w:r>
            <w:r w:rsidRPr="000D6917">
              <w:t xml:space="preserve"> les États membres </w:t>
            </w:r>
            <w:r w:rsidRPr="000D6917">
              <w:rPr>
                <w:b/>
                <w:i/>
              </w:rPr>
              <w:t>participants sont autorisés à notifier au secrétariat chargé du</w:t>
            </w:r>
            <w:r w:rsidRPr="000D6917">
              <w:t xml:space="preserve"> réservoir européen de talents </w:t>
            </w:r>
            <w:r w:rsidRPr="000D6917">
              <w:rPr>
                <w:b/>
                <w:i/>
              </w:rPr>
              <w:t>l</w:t>
            </w:r>
            <w:r w:rsidR="00FC18B4">
              <w:rPr>
                <w:b/>
                <w:i/>
              </w:rPr>
              <w:t>’</w:t>
            </w:r>
            <w:r w:rsidRPr="000D6917">
              <w:rPr>
                <w:b/>
                <w:i/>
              </w:rPr>
              <w:t>ajout ou la suppression de professions en pénurie spécifiques. Ces notifications ne devraient avoir d</w:t>
            </w:r>
            <w:r w:rsidR="00FC18B4">
              <w:rPr>
                <w:b/>
                <w:i/>
              </w:rPr>
              <w:t>’</w:t>
            </w:r>
            <w:r w:rsidRPr="000D6917">
              <w:rPr>
                <w:b/>
                <w:i/>
              </w:rPr>
              <w:t>incidence que sur les correspondances pour les offres d</w:t>
            </w:r>
            <w:r w:rsidR="00FC18B4">
              <w:rPr>
                <w:b/>
                <w:i/>
              </w:rPr>
              <w:t>’</w:t>
            </w:r>
            <w:r w:rsidRPr="000D6917">
              <w:rPr>
                <w:b/>
                <w:i/>
              </w:rPr>
              <w:t>emploi soumises par l</w:t>
            </w:r>
            <w:r w:rsidR="00FC18B4">
              <w:rPr>
                <w:b/>
                <w:i/>
              </w:rPr>
              <w:t>’</w:t>
            </w:r>
            <w:r w:rsidRPr="000D6917">
              <w:rPr>
                <w:b/>
                <w:i/>
              </w:rPr>
              <w:t>État membre concerné. Ni la liste des professions en pénurie à l</w:t>
            </w:r>
            <w:r w:rsidR="00FC18B4">
              <w:rPr>
                <w:b/>
                <w:i/>
              </w:rPr>
              <w:t>’</w:t>
            </w:r>
            <w:r w:rsidRPr="000D6917">
              <w:rPr>
                <w:b/>
                <w:i/>
              </w:rPr>
              <w:t>échelle de l</w:t>
            </w:r>
            <w:r w:rsidR="00FC18B4">
              <w:rPr>
                <w:b/>
                <w:i/>
              </w:rPr>
              <w:t>’</w:t>
            </w:r>
            <w:r w:rsidRPr="000D6917">
              <w:rPr>
                <w:b/>
                <w:i/>
              </w:rPr>
              <w:t>Union ni les notifications des États membres ne devraient</w:t>
            </w:r>
            <w:r w:rsidRPr="000D6917">
              <w:t xml:space="preserve"> porter préjudice au principe de préférence pour les citoyens de l</w:t>
            </w:r>
            <w:r w:rsidR="00FC18B4">
              <w:t>’</w:t>
            </w:r>
            <w:r w:rsidRPr="000D6917">
              <w:t>Union.</w:t>
            </w:r>
          </w:p>
        </w:tc>
        <w:tc>
          <w:tcPr>
            <w:tcW w:w="4876" w:type="dxa"/>
            <w:tcBorders>
              <w:top w:val="nil"/>
              <w:left w:val="nil"/>
              <w:bottom w:val="nil"/>
              <w:right w:val="nil"/>
            </w:tcBorders>
          </w:tcPr>
          <w:p w14:paraId="319BB4A0" w14:textId="4B6AC384" w:rsidR="00FE5602" w:rsidRPr="000D6917" w:rsidRDefault="00FE5602" w:rsidP="00673A64">
            <w:pPr>
              <w:pStyle w:val="Normal6a"/>
            </w:pPr>
            <w:r w:rsidRPr="000D6917">
              <w:t>(25)</w:t>
            </w:r>
            <w:r w:rsidRPr="000D6917">
              <w:tab/>
              <w:t xml:space="preserve">La plateforme du réservoir européen de talents devrait répondre aux besoins </w:t>
            </w:r>
            <w:r w:rsidRPr="000D6917">
              <w:rPr>
                <w:b/>
                <w:i/>
              </w:rPr>
              <w:t>du</w:t>
            </w:r>
            <w:r w:rsidRPr="000D6917">
              <w:t xml:space="preserv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 xml:space="preserve">œuvre actuelles et futures, le réservoir européen de talents devrait cibler des professions spécifiques, sur la base des professions touchées par des pénuries et des professions contribuant aux transitions écologique et numérique </w:t>
            </w:r>
            <w:r w:rsidRPr="000D6917">
              <w:rPr>
                <w:b/>
                <w:bCs/>
                <w:i/>
                <w:iCs/>
              </w:rPr>
              <w:t>dans</w:t>
            </w:r>
            <w:r w:rsidRPr="000D6917">
              <w:t xml:space="preserve"> les États membres</w:t>
            </w:r>
            <w:r w:rsidRPr="000D6917">
              <w:rPr>
                <w:b/>
                <w:i/>
              </w:rPr>
              <w:t>.</w:t>
            </w:r>
            <w:r w:rsidRPr="000D6917">
              <w:t xml:space="preserve"> </w:t>
            </w:r>
            <w:r w:rsidRPr="000D6917">
              <w:rPr>
                <w:b/>
                <w:bCs/>
                <w:i/>
                <w:iCs/>
              </w:rPr>
              <w:t>Le</w:t>
            </w:r>
            <w:r w:rsidRPr="000D6917">
              <w:t xml:space="preserve"> réservoir européen de talents </w:t>
            </w:r>
            <w:r w:rsidRPr="000D6917">
              <w:rPr>
                <w:b/>
                <w:i/>
              </w:rPr>
              <w:t>ne</w:t>
            </w:r>
            <w:r w:rsidRPr="000D6917">
              <w:t xml:space="preserve"> </w:t>
            </w:r>
            <w:r w:rsidRPr="000D6917">
              <w:rPr>
                <w:b/>
                <w:bCs/>
                <w:i/>
                <w:iCs/>
              </w:rPr>
              <w:t>devrait</w:t>
            </w:r>
            <w:r w:rsidRPr="000D6917">
              <w:t xml:space="preserve"> </w:t>
            </w:r>
            <w:r w:rsidRPr="000D6917">
              <w:rPr>
                <w:b/>
                <w:i/>
              </w:rPr>
              <w:t>pas</w:t>
            </w:r>
            <w:r w:rsidRPr="000D6917">
              <w:t xml:space="preserve"> porter préjudice au principe de préférence pour les citoyens de l</w:t>
            </w:r>
            <w:r w:rsidR="00FC18B4">
              <w:t>’</w:t>
            </w:r>
            <w:r w:rsidRPr="000D6917">
              <w:t xml:space="preserve">Union </w:t>
            </w:r>
            <w:r w:rsidRPr="000D6917">
              <w:rPr>
                <w:b/>
                <w:i/>
              </w:rPr>
              <w:t>et ne devrait dès lors être utilisé pour les offres d</w:t>
            </w:r>
            <w:r w:rsidR="00FC18B4">
              <w:rPr>
                <w:b/>
                <w:i/>
              </w:rPr>
              <w:t>’</w:t>
            </w:r>
            <w:r w:rsidRPr="000D6917">
              <w:rPr>
                <w:b/>
                <w:i/>
              </w:rPr>
              <w:t>emploi et les recrutements uniquement si les services de l</w:t>
            </w:r>
            <w:r w:rsidR="00FC18B4">
              <w:rPr>
                <w:b/>
                <w:i/>
              </w:rPr>
              <w:t>’</w:t>
            </w:r>
            <w:r w:rsidRPr="000D6917">
              <w:rPr>
                <w:b/>
                <w:i/>
              </w:rPr>
              <w:t>emploi nationaux et la plateforme EURES n</w:t>
            </w:r>
            <w:r w:rsidR="00FC18B4">
              <w:rPr>
                <w:b/>
                <w:i/>
              </w:rPr>
              <w:t>’</w:t>
            </w:r>
            <w:r w:rsidRPr="000D6917">
              <w:rPr>
                <w:b/>
                <w:i/>
              </w:rPr>
              <w:t>ont pas permis de recruter le candidat approprié dans l</w:t>
            </w:r>
            <w:r w:rsidR="00FC18B4">
              <w:rPr>
                <w:b/>
                <w:i/>
              </w:rPr>
              <w:t>’</w:t>
            </w:r>
            <w:r w:rsidRPr="000D6917">
              <w:rPr>
                <w:b/>
                <w:i/>
              </w:rPr>
              <w:t>Union</w:t>
            </w:r>
            <w:r w:rsidRPr="000D6917">
              <w:t>.</w:t>
            </w:r>
          </w:p>
        </w:tc>
      </w:tr>
    </w:tbl>
    <w:p w14:paraId="20C6DEE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861850F" w14:textId="77777777" w:rsidR="00FE5602" w:rsidRPr="000D6917" w:rsidRDefault="00FE5602" w:rsidP="00FE5602">
      <w:r w:rsidRPr="000D6917">
        <w:rPr>
          <w:rStyle w:val="HideTWBExt"/>
        </w:rPr>
        <w:t>&lt;/AmendB&gt;</w:t>
      </w:r>
    </w:p>
    <w:p w14:paraId="7EE003D7"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260</w:t>
      </w:r>
      <w:r w:rsidRPr="000D6917">
        <w:rPr>
          <w:rStyle w:val="HideTWBExt"/>
          <w:b w:val="0"/>
        </w:rPr>
        <w:t>&lt;/NumAmB&gt;</w:t>
      </w:r>
    </w:p>
    <w:p w14:paraId="73004950"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6D0965CA" w14:textId="77777777" w:rsidR="00FE5602" w:rsidRPr="000D6917" w:rsidRDefault="00FE5602" w:rsidP="00FE5602">
      <w:pPr>
        <w:pStyle w:val="NormalBold"/>
      </w:pPr>
      <w:r w:rsidRPr="000D6917">
        <w:rPr>
          <w:rStyle w:val="HideTWBExt"/>
          <w:b w:val="0"/>
        </w:rPr>
        <w:t>&lt;/RepeatBlock-By&gt;</w:t>
      </w:r>
    </w:p>
    <w:p w14:paraId="1C92ED9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BB1B9C2"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DD40E16" w14:textId="77777777" w:rsidTr="00673A64">
        <w:trPr>
          <w:trHeight w:hRule="exact" w:val="240"/>
          <w:jc w:val="center"/>
        </w:trPr>
        <w:tc>
          <w:tcPr>
            <w:tcW w:w="9752" w:type="dxa"/>
            <w:gridSpan w:val="2"/>
            <w:tcBorders>
              <w:top w:val="nil"/>
              <w:left w:val="nil"/>
              <w:bottom w:val="nil"/>
              <w:right w:val="nil"/>
            </w:tcBorders>
          </w:tcPr>
          <w:p w14:paraId="7C3023A3" w14:textId="77777777" w:rsidR="00FE5602" w:rsidRPr="000D6917" w:rsidRDefault="00FE5602" w:rsidP="00673A64"/>
        </w:tc>
      </w:tr>
      <w:tr w:rsidR="00FE5602" w:rsidRPr="000D6917" w14:paraId="07679729" w14:textId="77777777" w:rsidTr="00673A64">
        <w:trPr>
          <w:trHeight w:val="240"/>
          <w:jc w:val="center"/>
        </w:trPr>
        <w:tc>
          <w:tcPr>
            <w:tcW w:w="4876" w:type="dxa"/>
            <w:tcBorders>
              <w:top w:val="nil"/>
              <w:left w:val="nil"/>
              <w:bottom w:val="nil"/>
              <w:right w:val="nil"/>
            </w:tcBorders>
          </w:tcPr>
          <w:p w14:paraId="2B2D552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528C058" w14:textId="77777777" w:rsidR="00FE5602" w:rsidRPr="000D6917" w:rsidRDefault="00FE5602" w:rsidP="00673A64">
            <w:pPr>
              <w:pStyle w:val="AmColumnHeading"/>
            </w:pPr>
            <w:r w:rsidRPr="000D6917">
              <w:t>Amendement</w:t>
            </w:r>
          </w:p>
        </w:tc>
      </w:tr>
      <w:tr w:rsidR="00FE5602" w:rsidRPr="000D6917" w14:paraId="64F71B92" w14:textId="77777777" w:rsidTr="00673A64">
        <w:trPr>
          <w:jc w:val="center"/>
        </w:trPr>
        <w:tc>
          <w:tcPr>
            <w:tcW w:w="4876" w:type="dxa"/>
            <w:tcBorders>
              <w:top w:val="nil"/>
              <w:left w:val="nil"/>
              <w:bottom w:val="nil"/>
              <w:right w:val="nil"/>
            </w:tcBorders>
          </w:tcPr>
          <w:p w14:paraId="2C1EB34C" w14:textId="70DC8372"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œuvre actuelles et futures, le réservoir européen de talents devrait cibler des professions spécifiques à tous les niveaux de compétences, sur la base des professions les plus couramment touchées par des pénuries dans l</w:t>
            </w:r>
            <w:r w:rsidR="00FC18B4">
              <w:t>’</w:t>
            </w:r>
            <w:r w:rsidRPr="000D6917">
              <w:t>Union et des professions contribuant directement aux transitions écologique et numérique, telles qu</w:t>
            </w:r>
            <w:r w:rsidR="00FC18B4">
              <w:t>’</w:t>
            </w:r>
            <w:r w:rsidRPr="000D6917">
              <w:t>elles sont définies à l</w:t>
            </w:r>
            <w:r w:rsidR="00FC18B4">
              <w:t>’</w:t>
            </w:r>
            <w:r w:rsidRPr="000D6917">
              <w:t>annexe du présent règlement.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figurant en annexe,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c>
          <w:tcPr>
            <w:tcW w:w="4876" w:type="dxa"/>
            <w:tcBorders>
              <w:top w:val="nil"/>
              <w:left w:val="nil"/>
              <w:bottom w:val="nil"/>
              <w:right w:val="nil"/>
            </w:tcBorders>
          </w:tcPr>
          <w:p w14:paraId="30D13550" w14:textId="74153093"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œuvre actuelles et futures, le réservoir européen de talents devrait cibler des professions spécifiques à tous les niveaux de compétences, sur la base des professions les plus couramment touchées par des pénuries dans l</w:t>
            </w:r>
            <w:r w:rsidR="00FC18B4">
              <w:t>’</w:t>
            </w:r>
            <w:r w:rsidRPr="000D6917">
              <w:t>Union et des professions contribuant directement aux transitions écologique et numérique, telles qu</w:t>
            </w:r>
            <w:r w:rsidR="00FC18B4">
              <w:t>’</w:t>
            </w:r>
            <w:r w:rsidRPr="000D6917">
              <w:t>elles sont définies à l</w:t>
            </w:r>
            <w:r w:rsidR="00FC18B4">
              <w:t>’</w:t>
            </w:r>
            <w:r w:rsidRPr="000D6917">
              <w:t>annexe du présent règlement.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figurant en annexe,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 xml:space="preserve">État membre concerné. </w:t>
            </w:r>
            <w:r w:rsidRPr="000D6917">
              <w:rPr>
                <w:b/>
                <w:i/>
              </w:rPr>
              <w:t>Étant donné que la liste des professions en pénurie est fondée sur les professions les plus couramment touchées par des pénuries au niveau national, les États membres ne devraient pas appliquer d</w:t>
            </w:r>
            <w:r w:rsidR="00FC18B4">
              <w:rPr>
                <w:b/>
                <w:i/>
              </w:rPr>
              <w:t>’</w:t>
            </w:r>
            <w:r w:rsidRPr="000D6917">
              <w:rPr>
                <w:b/>
                <w:i/>
              </w:rPr>
              <w:t>examen du marché du travail lorsqu</w:t>
            </w:r>
            <w:r w:rsidR="00FC18B4">
              <w:rPr>
                <w:b/>
                <w:i/>
              </w:rPr>
              <w:t>’</w:t>
            </w:r>
            <w:r w:rsidRPr="000D6917">
              <w:rPr>
                <w:b/>
                <w:i/>
              </w:rPr>
              <w:t>ils accordent des permis de séjour et de travail à des demandeurs d</w:t>
            </w:r>
            <w:r w:rsidR="00FC18B4">
              <w:rPr>
                <w:b/>
                <w:i/>
              </w:rPr>
              <w:t>’</w:t>
            </w:r>
            <w:r w:rsidRPr="000D6917">
              <w:rPr>
                <w:b/>
                <w:i/>
              </w:rPr>
              <w:t>emploi issus de pays tiers qui ont été sélectionnés pour un emploi vacant dans la plateforme du réservoir européen de talents.</w:t>
            </w:r>
            <w:r w:rsidRPr="000D6917">
              <w:t xml:space="preserve">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r>
    </w:tbl>
    <w:p w14:paraId="76E9A44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C4F20E2" w14:textId="77777777" w:rsidR="00FE5602" w:rsidRPr="000D6917" w:rsidRDefault="00FE5602" w:rsidP="00FE5602">
      <w:r w:rsidRPr="000D6917">
        <w:rPr>
          <w:rStyle w:val="HideTWBExt"/>
        </w:rPr>
        <w:t>&lt;/AmendB&gt;</w:t>
      </w:r>
    </w:p>
    <w:p w14:paraId="53859AF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261</w:t>
      </w:r>
      <w:r w:rsidRPr="000D6917">
        <w:rPr>
          <w:rStyle w:val="HideTWBExt"/>
          <w:b w:val="0"/>
        </w:rPr>
        <w:t>&lt;/NumAmB&gt;</w:t>
      </w:r>
    </w:p>
    <w:p w14:paraId="47977190"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17EC8E1C" w14:textId="77777777" w:rsidR="00FE5602" w:rsidRPr="000D6917" w:rsidRDefault="00FE5602" w:rsidP="00FE5602">
      <w:pPr>
        <w:pStyle w:val="NormalBold"/>
      </w:pPr>
      <w:r w:rsidRPr="000D6917">
        <w:rPr>
          <w:rStyle w:val="HideTWBExt"/>
          <w:b w:val="0"/>
        </w:rPr>
        <w:t>&lt;/RepeatBlock-By&gt;</w:t>
      </w:r>
    </w:p>
    <w:p w14:paraId="6914981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61CAFD5"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B4662E4" w14:textId="77777777" w:rsidTr="00673A64">
        <w:trPr>
          <w:trHeight w:hRule="exact" w:val="240"/>
          <w:jc w:val="center"/>
        </w:trPr>
        <w:tc>
          <w:tcPr>
            <w:tcW w:w="9752" w:type="dxa"/>
            <w:gridSpan w:val="2"/>
            <w:tcBorders>
              <w:top w:val="nil"/>
              <w:left w:val="nil"/>
              <w:bottom w:val="nil"/>
              <w:right w:val="nil"/>
            </w:tcBorders>
          </w:tcPr>
          <w:p w14:paraId="25925EAA" w14:textId="77777777" w:rsidR="00FE5602" w:rsidRPr="000D6917" w:rsidRDefault="00FE5602" w:rsidP="00673A64"/>
        </w:tc>
      </w:tr>
      <w:tr w:rsidR="00FE5602" w:rsidRPr="000D6917" w14:paraId="4B581605" w14:textId="77777777" w:rsidTr="00673A64">
        <w:trPr>
          <w:trHeight w:val="240"/>
          <w:jc w:val="center"/>
        </w:trPr>
        <w:tc>
          <w:tcPr>
            <w:tcW w:w="4876" w:type="dxa"/>
            <w:tcBorders>
              <w:top w:val="nil"/>
              <w:left w:val="nil"/>
              <w:bottom w:val="nil"/>
              <w:right w:val="nil"/>
            </w:tcBorders>
          </w:tcPr>
          <w:p w14:paraId="564CBB7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8BFA635" w14:textId="77777777" w:rsidR="00FE5602" w:rsidRPr="000D6917" w:rsidRDefault="00FE5602" w:rsidP="00673A64">
            <w:pPr>
              <w:pStyle w:val="AmColumnHeading"/>
            </w:pPr>
            <w:r w:rsidRPr="000D6917">
              <w:t>Amendement</w:t>
            </w:r>
          </w:p>
        </w:tc>
      </w:tr>
      <w:tr w:rsidR="00FE5602" w:rsidRPr="000D6917" w14:paraId="6A0FA0C1" w14:textId="77777777" w:rsidTr="00673A64">
        <w:trPr>
          <w:jc w:val="center"/>
        </w:trPr>
        <w:tc>
          <w:tcPr>
            <w:tcW w:w="4876" w:type="dxa"/>
            <w:tcBorders>
              <w:top w:val="nil"/>
              <w:left w:val="nil"/>
              <w:bottom w:val="nil"/>
              <w:right w:val="nil"/>
            </w:tcBorders>
          </w:tcPr>
          <w:p w14:paraId="0D51A4B2" w14:textId="414780D5"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 xml:space="preserve">œuvre actuelles et futures, le réservoir européen de talents devrait cibler des professions spécifiques </w:t>
            </w:r>
            <w:r w:rsidRPr="000D6917">
              <w:rPr>
                <w:b/>
                <w:i/>
              </w:rPr>
              <w:t>à tous les niveaux de compétences, sur la base des professions les plus couramment touchées par des pénuries dans l</w:t>
            </w:r>
            <w:r w:rsidR="00FC18B4">
              <w:rPr>
                <w:b/>
                <w:i/>
              </w:rPr>
              <w:t>’</w:t>
            </w:r>
            <w:r w:rsidRPr="000D6917">
              <w:rPr>
                <w:b/>
                <w:i/>
              </w:rPr>
              <w:t>Union et des professions contribuant directement aux transitions écologique et numérique,</w:t>
            </w:r>
            <w:r w:rsidRPr="000D6917">
              <w:t xml:space="preserve"> telles qu</w:t>
            </w:r>
            <w:r w:rsidR="00FC18B4">
              <w:t>’</w:t>
            </w:r>
            <w:r w:rsidRPr="000D6917">
              <w:t xml:space="preserve">elles sont définies </w:t>
            </w:r>
            <w:r w:rsidRPr="000D6917">
              <w:rPr>
                <w:b/>
                <w:i/>
              </w:rPr>
              <w:t>à l</w:t>
            </w:r>
            <w:r w:rsidR="00FC18B4">
              <w:rPr>
                <w:b/>
                <w:i/>
              </w:rPr>
              <w:t>’</w:t>
            </w:r>
            <w:r w:rsidRPr="000D6917">
              <w:rPr>
                <w:b/>
                <w:i/>
              </w:rPr>
              <w:t>annexe</w:t>
            </w:r>
            <w:r w:rsidRPr="000D6917">
              <w:t xml:space="preserve"> du présent règlement. Afin d</w:t>
            </w:r>
            <w:r w:rsidR="00FC18B4">
              <w:t>’</w:t>
            </w:r>
            <w:r w:rsidRPr="000D6917">
              <w:t>adapter les offres d</w:t>
            </w:r>
            <w:r w:rsidR="00FC18B4">
              <w:t>’</w:t>
            </w:r>
            <w:r w:rsidRPr="000D6917">
              <w:t xml:space="preserve">emploi aux besoins spécifiques des marchés du travail nationaux </w:t>
            </w:r>
            <w:r w:rsidRPr="000D6917">
              <w:rPr>
                <w:b/>
                <w:i/>
              </w:rPr>
              <w:t>et en prenant comme point de départ la liste des professions en pénurie à l</w:t>
            </w:r>
            <w:r w:rsidR="00FC18B4">
              <w:rPr>
                <w:b/>
                <w:i/>
              </w:rPr>
              <w:t>’</w:t>
            </w:r>
            <w:r w:rsidRPr="000D6917">
              <w:rPr>
                <w:b/>
                <w:i/>
              </w:rPr>
              <w:t>échelle de l</w:t>
            </w:r>
            <w:r w:rsidR="00FC18B4">
              <w:rPr>
                <w:b/>
                <w:i/>
              </w:rPr>
              <w:t>’</w:t>
            </w:r>
            <w:r w:rsidRPr="000D6917">
              <w:rPr>
                <w:b/>
                <w:i/>
              </w:rPr>
              <w:t>Union figurant en annexe</w:t>
            </w:r>
            <w:r w:rsidRPr="000D6917">
              <w:t>,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 xml:space="preserve">État membre concerné. </w:t>
            </w:r>
            <w:r w:rsidRPr="000D6917">
              <w:rPr>
                <w:b/>
                <w:i/>
              </w:rPr>
              <w:t>Ni la liste des professions en pénurie à l</w:t>
            </w:r>
            <w:r w:rsidR="00FC18B4">
              <w:rPr>
                <w:b/>
                <w:i/>
              </w:rPr>
              <w:t>’</w:t>
            </w:r>
            <w:r w:rsidRPr="000D6917">
              <w:rPr>
                <w:b/>
                <w:i/>
              </w:rPr>
              <w:t>échelle de l</w:t>
            </w:r>
            <w:r w:rsidR="00FC18B4">
              <w:rPr>
                <w:b/>
                <w:i/>
              </w:rPr>
              <w:t>’</w:t>
            </w:r>
            <w:r w:rsidRPr="000D6917">
              <w:rPr>
                <w:b/>
                <w:i/>
              </w:rPr>
              <w:t>Union ni les notifications des États membres</w:t>
            </w:r>
            <w:r w:rsidRPr="000D6917">
              <w:t xml:space="preserve"> ne </w:t>
            </w:r>
            <w:r w:rsidRPr="000D6917">
              <w:rPr>
                <w:b/>
                <w:bCs/>
                <w:i/>
                <w:iCs/>
              </w:rPr>
              <w:t>devraient</w:t>
            </w:r>
            <w:r w:rsidRPr="000D6917">
              <w:t xml:space="preserve"> porter préjudice au principe de préférence pour les citoyens de l</w:t>
            </w:r>
            <w:r w:rsidR="00FC18B4">
              <w:t>’</w:t>
            </w:r>
            <w:r w:rsidRPr="000D6917">
              <w:t>Union.</w:t>
            </w:r>
          </w:p>
        </w:tc>
        <w:tc>
          <w:tcPr>
            <w:tcW w:w="4876" w:type="dxa"/>
            <w:tcBorders>
              <w:top w:val="nil"/>
              <w:left w:val="nil"/>
              <w:bottom w:val="nil"/>
              <w:right w:val="nil"/>
            </w:tcBorders>
          </w:tcPr>
          <w:p w14:paraId="10280334" w14:textId="3EC8F574"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 xml:space="preserve">œuvre actuelles et futures, le réservoir européen de talents devrait cibler des professions spécifiques, </w:t>
            </w:r>
            <w:r w:rsidRPr="000D6917">
              <w:rPr>
                <w:b/>
                <w:i/>
              </w:rPr>
              <w:t>conformément aux demandes des États membres</w:t>
            </w:r>
            <w:r w:rsidRPr="000D6917">
              <w:t xml:space="preserve"> telles qu</w:t>
            </w:r>
            <w:r w:rsidR="00FC18B4">
              <w:t>’</w:t>
            </w:r>
            <w:r w:rsidRPr="000D6917">
              <w:t xml:space="preserve">elles sont définies </w:t>
            </w:r>
            <w:r w:rsidRPr="000D6917">
              <w:rPr>
                <w:b/>
                <w:i/>
              </w:rPr>
              <w:t>aux annexes</w:t>
            </w:r>
            <w:r w:rsidRPr="000D6917">
              <w:t xml:space="preserve"> du présent règlement. Afin d</w:t>
            </w:r>
            <w:r w:rsidR="00FC18B4">
              <w:t>’</w:t>
            </w:r>
            <w:r w:rsidRPr="000D6917">
              <w:t>adapter les offres d</w:t>
            </w:r>
            <w:r w:rsidR="00FC18B4">
              <w:t>’</w:t>
            </w:r>
            <w:r w:rsidRPr="000D6917">
              <w:t>emploi aux besoins spécifiques des marchés du travail nationaux,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 xml:space="preserve">État membre concerné. </w:t>
            </w:r>
            <w:r w:rsidRPr="000D6917">
              <w:rPr>
                <w:b/>
                <w:i/>
              </w:rPr>
              <w:t>Le réservoir européen de talents</w:t>
            </w:r>
            <w:r w:rsidRPr="000D6917">
              <w:t xml:space="preserve"> ne </w:t>
            </w:r>
            <w:r w:rsidRPr="000D6917">
              <w:rPr>
                <w:b/>
                <w:bCs/>
                <w:i/>
                <w:iCs/>
              </w:rPr>
              <w:t>devrait</w:t>
            </w:r>
            <w:r w:rsidRPr="000D6917">
              <w:t xml:space="preserve"> </w:t>
            </w:r>
            <w:r w:rsidRPr="000D6917">
              <w:rPr>
                <w:b/>
                <w:i/>
              </w:rPr>
              <w:t>pas</w:t>
            </w:r>
            <w:r w:rsidRPr="000D6917">
              <w:t xml:space="preserve"> porter préjudice au principe de préférence pour les citoyens de l</w:t>
            </w:r>
            <w:r w:rsidR="00FC18B4">
              <w:t>’</w:t>
            </w:r>
            <w:r w:rsidRPr="000D6917">
              <w:t>Union</w:t>
            </w:r>
            <w:r w:rsidRPr="000D6917">
              <w:rPr>
                <w:b/>
                <w:i/>
              </w:rPr>
              <w:t xml:space="preserve"> ni contribuer à augmenter l</w:t>
            </w:r>
            <w:r w:rsidR="00FC18B4">
              <w:rPr>
                <w:b/>
                <w:i/>
              </w:rPr>
              <w:t>’</w:t>
            </w:r>
            <w:r w:rsidRPr="000D6917">
              <w:rPr>
                <w:b/>
                <w:i/>
              </w:rPr>
              <w:t>immigration de manière disproportionnée au sein de l</w:t>
            </w:r>
            <w:r w:rsidR="00FC18B4">
              <w:rPr>
                <w:b/>
                <w:i/>
              </w:rPr>
              <w:t>’</w:t>
            </w:r>
            <w:r w:rsidRPr="000D6917">
              <w:rPr>
                <w:b/>
                <w:i/>
              </w:rPr>
              <w:t>Union</w:t>
            </w:r>
            <w:r w:rsidRPr="000D6917">
              <w:t>.</w:t>
            </w:r>
          </w:p>
        </w:tc>
      </w:tr>
    </w:tbl>
    <w:p w14:paraId="7496F52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E48190F" w14:textId="77777777" w:rsidR="00FE5602" w:rsidRPr="000D6917" w:rsidRDefault="00FE5602" w:rsidP="00FE5602">
      <w:r w:rsidRPr="000D6917">
        <w:rPr>
          <w:rStyle w:val="HideTWBExt"/>
        </w:rPr>
        <w:t>&lt;/AmendB&gt;</w:t>
      </w:r>
    </w:p>
    <w:p w14:paraId="05A481D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262</w:t>
      </w:r>
      <w:r w:rsidRPr="000D6917">
        <w:rPr>
          <w:rStyle w:val="HideTWBExt"/>
          <w:b w:val="0"/>
        </w:rPr>
        <w:t>&lt;/NumAmB&gt;</w:t>
      </w:r>
    </w:p>
    <w:p w14:paraId="1315B0E8" w14:textId="77777777" w:rsidR="00FE5602" w:rsidRPr="000D6917" w:rsidRDefault="00FE5602" w:rsidP="00FE5602">
      <w:pPr>
        <w:pStyle w:val="NormalBold"/>
      </w:pPr>
      <w:r w:rsidRPr="000D6917">
        <w:rPr>
          <w:rStyle w:val="HideTWBExt"/>
          <w:b w:val="0"/>
        </w:rPr>
        <w:t>&lt;RepeatBlock-By&gt;&lt;Members&gt;</w:t>
      </w:r>
      <w:r w:rsidRPr="000D6917">
        <w:t>Sebastian Tynkkynen</w:t>
      </w:r>
      <w:r w:rsidRPr="000D6917">
        <w:rPr>
          <w:rStyle w:val="HideTWBExt"/>
          <w:b w:val="0"/>
        </w:rPr>
        <w:t>&lt;/Members&gt;</w:t>
      </w:r>
    </w:p>
    <w:p w14:paraId="423076AB" w14:textId="77777777" w:rsidR="00FE5602" w:rsidRPr="000D6917" w:rsidRDefault="00FE5602" w:rsidP="00FE5602">
      <w:pPr>
        <w:pStyle w:val="NormalBold"/>
      </w:pPr>
      <w:r w:rsidRPr="000D6917">
        <w:rPr>
          <w:rStyle w:val="HideTWBExt"/>
          <w:b w:val="0"/>
        </w:rPr>
        <w:t>&lt;/RepeatBlock-By&gt;</w:t>
      </w:r>
    </w:p>
    <w:p w14:paraId="5845556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6EA8E6F"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3DF7C96" w14:textId="77777777" w:rsidTr="00673A64">
        <w:trPr>
          <w:trHeight w:hRule="exact" w:val="240"/>
          <w:jc w:val="center"/>
        </w:trPr>
        <w:tc>
          <w:tcPr>
            <w:tcW w:w="9752" w:type="dxa"/>
            <w:gridSpan w:val="2"/>
            <w:tcBorders>
              <w:top w:val="nil"/>
              <w:left w:val="nil"/>
              <w:bottom w:val="nil"/>
              <w:right w:val="nil"/>
            </w:tcBorders>
          </w:tcPr>
          <w:p w14:paraId="1F672ABE" w14:textId="77777777" w:rsidR="00FE5602" w:rsidRPr="000D6917" w:rsidRDefault="00FE5602" w:rsidP="00673A64"/>
        </w:tc>
      </w:tr>
      <w:tr w:rsidR="00FE5602" w:rsidRPr="000D6917" w14:paraId="07694A39" w14:textId="77777777" w:rsidTr="00673A64">
        <w:trPr>
          <w:trHeight w:val="240"/>
          <w:jc w:val="center"/>
        </w:trPr>
        <w:tc>
          <w:tcPr>
            <w:tcW w:w="4876" w:type="dxa"/>
            <w:tcBorders>
              <w:top w:val="nil"/>
              <w:left w:val="nil"/>
              <w:bottom w:val="nil"/>
              <w:right w:val="nil"/>
            </w:tcBorders>
          </w:tcPr>
          <w:p w14:paraId="3FBB5DD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20C92D2" w14:textId="77777777" w:rsidR="00FE5602" w:rsidRPr="000D6917" w:rsidRDefault="00FE5602" w:rsidP="00673A64">
            <w:pPr>
              <w:pStyle w:val="AmColumnHeading"/>
            </w:pPr>
            <w:r w:rsidRPr="000D6917">
              <w:t>Amendement</w:t>
            </w:r>
          </w:p>
        </w:tc>
      </w:tr>
      <w:tr w:rsidR="00FE5602" w:rsidRPr="000D6917" w14:paraId="3229EFEF" w14:textId="77777777" w:rsidTr="00673A64">
        <w:trPr>
          <w:jc w:val="center"/>
        </w:trPr>
        <w:tc>
          <w:tcPr>
            <w:tcW w:w="4876" w:type="dxa"/>
            <w:tcBorders>
              <w:top w:val="nil"/>
              <w:left w:val="nil"/>
              <w:bottom w:val="nil"/>
              <w:right w:val="nil"/>
            </w:tcBorders>
          </w:tcPr>
          <w:p w14:paraId="6D512E91" w14:textId="3A846351"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 xml:space="preserve">œuvre actuelles et futures, le réservoir européen de talents devrait cibler des professions </w:t>
            </w:r>
            <w:r w:rsidRPr="000D6917">
              <w:rPr>
                <w:b/>
                <w:bCs/>
                <w:i/>
                <w:iCs/>
              </w:rPr>
              <w:t>spécifiques à tous les niveaux de compétences, sur la base des professions les plus couramment</w:t>
            </w:r>
            <w:r w:rsidRPr="000D6917">
              <w:t xml:space="preserve"> touchées par des pénuries dans l</w:t>
            </w:r>
            <w:r w:rsidR="00FC18B4">
              <w:t>’</w:t>
            </w:r>
            <w:r w:rsidRPr="000D6917">
              <w:t xml:space="preserve">Union </w:t>
            </w:r>
            <w:r w:rsidRPr="000D6917">
              <w:rPr>
                <w:b/>
                <w:bCs/>
                <w:i/>
                <w:iCs/>
              </w:rPr>
              <w:t>et des professions contribuant directement aux transitions écologique et numérique, telles qu</w:t>
            </w:r>
            <w:r w:rsidR="00FC18B4">
              <w:rPr>
                <w:b/>
                <w:bCs/>
                <w:i/>
                <w:iCs/>
              </w:rPr>
              <w:t>’</w:t>
            </w:r>
            <w:r w:rsidRPr="000D6917">
              <w:rPr>
                <w:b/>
                <w:bCs/>
                <w:i/>
                <w:iCs/>
              </w:rPr>
              <w:t>elles sont définies à l</w:t>
            </w:r>
            <w:r w:rsidR="00FC18B4">
              <w:rPr>
                <w:b/>
                <w:bCs/>
                <w:i/>
                <w:iCs/>
              </w:rPr>
              <w:t>’</w:t>
            </w:r>
            <w:r w:rsidRPr="000D6917">
              <w:rPr>
                <w:b/>
                <w:bCs/>
                <w:i/>
                <w:iCs/>
              </w:rPr>
              <w:t>annexe du présent règlement.</w:t>
            </w:r>
            <w:r w:rsidRPr="000D6917">
              <w:t xml:space="preserve">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 xml:space="preserve">Union </w:t>
            </w:r>
            <w:r w:rsidRPr="000D6917">
              <w:rPr>
                <w:b/>
                <w:bCs/>
                <w:i/>
                <w:iCs/>
              </w:rPr>
              <w:t>figurant en annexe</w:t>
            </w:r>
            <w:r w:rsidRPr="000D6917">
              <w:t>,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c>
          <w:tcPr>
            <w:tcW w:w="4876" w:type="dxa"/>
            <w:tcBorders>
              <w:top w:val="nil"/>
              <w:left w:val="nil"/>
              <w:bottom w:val="nil"/>
              <w:right w:val="nil"/>
            </w:tcBorders>
          </w:tcPr>
          <w:p w14:paraId="5E7463EA" w14:textId="258D6D0B"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œuvre actuelles et futures,</w:t>
            </w:r>
            <w:r w:rsidRPr="000D6917">
              <w:rPr>
                <w:b/>
                <w:bCs/>
                <w:i/>
                <w:iCs/>
              </w:rPr>
              <w:t xml:space="preserve"> et de garantir que l</w:t>
            </w:r>
            <w:r w:rsidR="00FC18B4">
              <w:rPr>
                <w:b/>
                <w:bCs/>
                <w:i/>
                <w:iCs/>
              </w:rPr>
              <w:t>’</w:t>
            </w:r>
            <w:r w:rsidRPr="000D6917">
              <w:rPr>
                <w:b/>
                <w:bCs/>
                <w:i/>
                <w:iCs/>
              </w:rPr>
              <w:t>immigration de main-d</w:t>
            </w:r>
            <w:r w:rsidR="00FC18B4">
              <w:rPr>
                <w:b/>
                <w:bCs/>
                <w:i/>
                <w:iCs/>
              </w:rPr>
              <w:t>’</w:t>
            </w:r>
            <w:r w:rsidRPr="000D6917">
              <w:rPr>
                <w:b/>
                <w:bCs/>
                <w:i/>
                <w:iCs/>
              </w:rPr>
              <w:t>œuvre apporte un avantage économique net</w:t>
            </w:r>
            <w:r w:rsidRPr="000D6917">
              <w:t>, le réservoir européen de talents devrait cibler des professions touchées par des pénuries</w:t>
            </w:r>
            <w:r w:rsidRPr="000D6917">
              <w:rPr>
                <w:b/>
                <w:bCs/>
                <w:i/>
                <w:iCs/>
              </w:rPr>
              <w:t xml:space="preserve"> de main d</w:t>
            </w:r>
            <w:r w:rsidR="00FC18B4">
              <w:rPr>
                <w:b/>
                <w:bCs/>
                <w:i/>
                <w:iCs/>
              </w:rPr>
              <w:t>’</w:t>
            </w:r>
            <w:r w:rsidRPr="000D6917">
              <w:rPr>
                <w:b/>
                <w:bCs/>
                <w:i/>
                <w:iCs/>
              </w:rPr>
              <w:t>œuvre, notamment à des niveaux de compétences élevés</w:t>
            </w:r>
            <w:r w:rsidRPr="000D6917">
              <w: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r>
    </w:tbl>
    <w:p w14:paraId="0DE67B3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{FI}</w:t>
      </w:r>
      <w:r w:rsidRPr="000D6917">
        <w:t>fi</w:t>
      </w:r>
      <w:r w:rsidRPr="000D6917">
        <w:rPr>
          <w:rStyle w:val="HideTWBExt"/>
        </w:rPr>
        <w:t>&lt;/Original&gt;</w:t>
      </w:r>
    </w:p>
    <w:p w14:paraId="5E10D8B2" w14:textId="77777777" w:rsidR="00FE5602" w:rsidRPr="000D6917" w:rsidRDefault="00FE5602" w:rsidP="00FE5602">
      <w:r w:rsidRPr="000D6917">
        <w:rPr>
          <w:rStyle w:val="HideTWBExt"/>
        </w:rPr>
        <w:t>&lt;/AmendB&gt;</w:t>
      </w:r>
    </w:p>
    <w:p w14:paraId="1811346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263</w:t>
      </w:r>
      <w:r w:rsidRPr="000D6917">
        <w:rPr>
          <w:rStyle w:val="HideTWBExt"/>
          <w:b w:val="0"/>
        </w:rPr>
        <w:t>&lt;/NumAmB&gt;</w:t>
      </w:r>
    </w:p>
    <w:p w14:paraId="67155453"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3850D15D" w14:textId="77777777" w:rsidR="00FE5602" w:rsidRPr="000D6917" w:rsidRDefault="00FE5602" w:rsidP="00FE5602">
      <w:pPr>
        <w:pStyle w:val="NormalBold"/>
      </w:pPr>
      <w:r w:rsidRPr="000D6917">
        <w:rPr>
          <w:rStyle w:val="HideTWBExt"/>
          <w:b w:val="0"/>
        </w:rPr>
        <w:t>&lt;/RepeatBlock-By&gt;</w:t>
      </w:r>
    </w:p>
    <w:p w14:paraId="0F7CB52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E3D6C62"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63388AB" w14:textId="77777777" w:rsidTr="00673A64">
        <w:trPr>
          <w:trHeight w:hRule="exact" w:val="240"/>
          <w:jc w:val="center"/>
        </w:trPr>
        <w:tc>
          <w:tcPr>
            <w:tcW w:w="9752" w:type="dxa"/>
            <w:gridSpan w:val="2"/>
            <w:tcBorders>
              <w:top w:val="nil"/>
              <w:left w:val="nil"/>
              <w:bottom w:val="nil"/>
              <w:right w:val="nil"/>
            </w:tcBorders>
          </w:tcPr>
          <w:p w14:paraId="5573CAAF" w14:textId="77777777" w:rsidR="00FE5602" w:rsidRPr="000D6917" w:rsidRDefault="00FE5602" w:rsidP="00673A64"/>
        </w:tc>
      </w:tr>
      <w:tr w:rsidR="00FE5602" w:rsidRPr="000D6917" w14:paraId="46E3DAC8" w14:textId="77777777" w:rsidTr="00673A64">
        <w:trPr>
          <w:trHeight w:val="240"/>
          <w:jc w:val="center"/>
        </w:trPr>
        <w:tc>
          <w:tcPr>
            <w:tcW w:w="4876" w:type="dxa"/>
            <w:tcBorders>
              <w:top w:val="nil"/>
              <w:left w:val="nil"/>
              <w:bottom w:val="nil"/>
              <w:right w:val="nil"/>
            </w:tcBorders>
          </w:tcPr>
          <w:p w14:paraId="120EF3F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2B14D00" w14:textId="77777777" w:rsidR="00FE5602" w:rsidRPr="000D6917" w:rsidRDefault="00FE5602" w:rsidP="00673A64">
            <w:pPr>
              <w:pStyle w:val="AmColumnHeading"/>
            </w:pPr>
            <w:r w:rsidRPr="000D6917">
              <w:t>Amendement</w:t>
            </w:r>
          </w:p>
        </w:tc>
      </w:tr>
      <w:tr w:rsidR="00FE5602" w:rsidRPr="000D6917" w14:paraId="6E26874A" w14:textId="77777777" w:rsidTr="00673A64">
        <w:trPr>
          <w:jc w:val="center"/>
        </w:trPr>
        <w:tc>
          <w:tcPr>
            <w:tcW w:w="4876" w:type="dxa"/>
            <w:tcBorders>
              <w:top w:val="nil"/>
              <w:left w:val="nil"/>
              <w:bottom w:val="nil"/>
              <w:right w:val="nil"/>
            </w:tcBorders>
          </w:tcPr>
          <w:p w14:paraId="2E4D0612" w14:textId="28396647"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 xml:space="preserve">œuvre actuelles et futures, le réservoir européen de talents devrait cibler </w:t>
            </w:r>
            <w:r w:rsidRPr="000D6917">
              <w:rPr>
                <w:b/>
                <w:i/>
              </w:rPr>
              <w:t xml:space="preserve">des professions spécifiques à </w:t>
            </w:r>
            <w:r w:rsidRPr="000D6917">
              <w:t>tous les niveaux de compétences</w:t>
            </w:r>
            <w:r w:rsidRPr="000D6917">
              <w:rPr>
                <w:b/>
                <w:bCs/>
                <w:i/>
                <w:iCs/>
              </w:rPr>
              <w:t>,</w:t>
            </w:r>
            <w:r w:rsidRPr="000D6917">
              <w:rPr>
                <w:b/>
                <w:bCs/>
              </w:rPr>
              <w:t xml:space="preserve"> sur la base des</w:t>
            </w:r>
            <w:r w:rsidRPr="000D6917">
              <w:rPr>
                <w:b/>
                <w:bCs/>
                <w:i/>
                <w:iCs/>
              </w:rPr>
              <w:t xml:space="preserve"> sur la base des</w:t>
            </w:r>
            <w:r w:rsidRPr="000D6917">
              <w:t xml:space="preserve"> professions les plus couramment touchées par des pénuries dans l</w:t>
            </w:r>
            <w:r w:rsidR="00FC18B4">
              <w:t>’</w:t>
            </w:r>
            <w:r w:rsidRPr="000D6917">
              <w:t>Union et des professions contribuant directement aux transitions écologique et numérique, telles qu</w:t>
            </w:r>
            <w:r w:rsidR="00FC18B4">
              <w:t>’</w:t>
            </w:r>
            <w:r w:rsidRPr="000D6917">
              <w:t>elles sont définies à l</w:t>
            </w:r>
            <w:r w:rsidR="00FC18B4">
              <w:t>’</w:t>
            </w:r>
            <w:r w:rsidRPr="000D6917">
              <w:t xml:space="preserve">annexe du présent règlement. Afin </w:t>
            </w:r>
            <w:r w:rsidRPr="000D6917">
              <w:rPr>
                <w:b/>
                <w:i/>
              </w:rPr>
              <w:t>d</w:t>
            </w:r>
            <w:r w:rsidR="00FC18B4">
              <w:rPr>
                <w:b/>
                <w:i/>
              </w:rPr>
              <w:t>’</w:t>
            </w:r>
            <w:r w:rsidRPr="000D6917">
              <w:rPr>
                <w:b/>
                <w:i/>
              </w:rPr>
              <w:t>adapter les offres d</w:t>
            </w:r>
            <w:r w:rsidR="00FC18B4">
              <w:rPr>
                <w:b/>
                <w:i/>
              </w:rPr>
              <w:t>’</w:t>
            </w:r>
            <w:r w:rsidRPr="000D6917">
              <w:rPr>
                <w:b/>
                <w:i/>
              </w:rPr>
              <w:t>emploi aux</w:t>
            </w:r>
            <w:r w:rsidRPr="000D6917">
              <w:t xml:space="preserve"> besoins spécifiques des marchés du travail nationaux et en prenant comme point de départ la liste des professions en pénurie à l</w:t>
            </w:r>
            <w:r w:rsidR="00FC18B4">
              <w:t>’</w:t>
            </w:r>
            <w:r w:rsidRPr="000D6917">
              <w:t>échelle de l</w:t>
            </w:r>
            <w:r w:rsidR="00FC18B4">
              <w:t>’</w:t>
            </w:r>
            <w:r w:rsidRPr="000D6917">
              <w:t xml:space="preserve">Union figurant en annexe, les États membres participants sont autorisés à </w:t>
            </w:r>
            <w:r w:rsidRPr="000D6917">
              <w:rPr>
                <w:b/>
                <w:i/>
              </w:rPr>
              <w:t>notifier au secrétariat chargé du réservoir européen de talents l</w:t>
            </w:r>
            <w:r w:rsidR="00FC18B4">
              <w:rPr>
                <w:b/>
                <w:i/>
              </w:rPr>
              <w:t>’</w:t>
            </w:r>
            <w:r w:rsidRPr="000D6917">
              <w:rPr>
                <w:b/>
                <w:i/>
              </w:rPr>
              <w:t>ajout ou la suppression de</w:t>
            </w:r>
            <w:r w:rsidRPr="000D6917">
              <w:t xml:space="preserve"> professions en pénurie </w:t>
            </w:r>
            <w:r w:rsidRPr="000D6917">
              <w:rPr>
                <w:b/>
                <w:i/>
              </w:rPr>
              <w:t>spécifiques. Ces notifications ne devraient avoir d</w:t>
            </w:r>
            <w:r w:rsidR="00FC18B4">
              <w:rPr>
                <w:b/>
                <w:i/>
              </w:rPr>
              <w:t>’</w:t>
            </w:r>
            <w:r w:rsidRPr="000D6917">
              <w:rPr>
                <w:b/>
                <w:i/>
              </w:rPr>
              <w:t>incidence que sur les correspondances pour les offres d</w:t>
            </w:r>
            <w:r w:rsidR="00FC18B4">
              <w:rPr>
                <w:b/>
                <w:i/>
              </w:rPr>
              <w:t>’</w:t>
            </w:r>
            <w:r w:rsidRPr="000D6917">
              <w:rPr>
                <w:b/>
                <w:i/>
              </w:rPr>
              <w:t>emploi soumises par l</w:t>
            </w:r>
            <w:r w:rsidR="00FC18B4">
              <w:rPr>
                <w:b/>
                <w:i/>
              </w:rPr>
              <w:t>’</w:t>
            </w:r>
            <w:r w:rsidRPr="000D6917">
              <w:rPr>
                <w:b/>
                <w:i/>
              </w:rPr>
              <w:t>État membre concerné</w:t>
            </w:r>
            <w:r w:rsidRPr="000D6917">
              <w:t>. Ni la liste des professions en pénurie à l</w:t>
            </w:r>
            <w:r w:rsidR="00FC18B4">
              <w:t>’</w:t>
            </w:r>
            <w:r w:rsidRPr="000D6917">
              <w:t>échelle de l</w:t>
            </w:r>
            <w:r w:rsidR="00FC18B4">
              <w:t>’</w:t>
            </w:r>
            <w:r w:rsidRPr="000D6917">
              <w:t xml:space="preserve">Union ni les </w:t>
            </w:r>
            <w:r w:rsidRPr="000D6917">
              <w:rPr>
                <w:b/>
                <w:i/>
              </w:rPr>
              <w:t>notifications</w:t>
            </w:r>
            <w:r w:rsidRPr="000D6917">
              <w:t xml:space="preserve"> des États membres ne devraient porter préjudice au principe de préférence pour les citoyens de l</w:t>
            </w:r>
            <w:r w:rsidR="00FC18B4">
              <w:t>’</w:t>
            </w:r>
            <w:r w:rsidRPr="000D6917">
              <w:t>Union.</w:t>
            </w:r>
          </w:p>
        </w:tc>
        <w:tc>
          <w:tcPr>
            <w:tcW w:w="4876" w:type="dxa"/>
            <w:tcBorders>
              <w:top w:val="nil"/>
              <w:left w:val="nil"/>
              <w:bottom w:val="nil"/>
              <w:right w:val="nil"/>
            </w:tcBorders>
          </w:tcPr>
          <w:p w14:paraId="5BEEAB17" w14:textId="3CD5135F"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œuvre actuelles et futures, le réservoir européen de talents devrait cibler tous les niveaux de compétences</w:t>
            </w:r>
            <w:r w:rsidRPr="000D6917">
              <w:rPr>
                <w:b/>
                <w:i/>
              </w:rPr>
              <w:t>. Il devrait prendre en considération</w:t>
            </w:r>
            <w:r w:rsidRPr="000D6917">
              <w:t xml:space="preserve"> </w:t>
            </w:r>
            <w:r w:rsidRPr="000D6917">
              <w:rPr>
                <w:b/>
                <w:bCs/>
                <w:i/>
                <w:iCs/>
              </w:rPr>
              <w:t>les</w:t>
            </w:r>
            <w:r w:rsidRPr="000D6917">
              <w:t xml:space="preserve"> professions les plus couramment touchées par des pénuries dans l</w:t>
            </w:r>
            <w:r w:rsidR="00FC18B4">
              <w:t>’</w:t>
            </w:r>
            <w:r w:rsidRPr="000D6917">
              <w:t>Union et les professions contribuant directement aux transitions écologique et numérique, telles qu</w:t>
            </w:r>
            <w:r w:rsidR="00FC18B4">
              <w:t>’</w:t>
            </w:r>
            <w:r w:rsidRPr="000D6917">
              <w:t>elles sont définies à l</w:t>
            </w:r>
            <w:r w:rsidR="00FC18B4">
              <w:t>’</w:t>
            </w:r>
            <w:r w:rsidRPr="000D6917">
              <w:t xml:space="preserve">annexe du présent règlement, </w:t>
            </w:r>
            <w:r w:rsidRPr="000D6917">
              <w:rPr>
                <w:b/>
                <w:i/>
              </w:rPr>
              <w:t>sans toutefois se reposer uniquement sur lesdites professions</w:t>
            </w:r>
            <w:r w:rsidRPr="000D6917">
              <w:t xml:space="preserve">. </w:t>
            </w:r>
            <w:r w:rsidRPr="000D6917">
              <w:rPr>
                <w:b/>
                <w:i/>
              </w:rPr>
              <w:t>La liste des professions en pénurie à l</w:t>
            </w:r>
            <w:r w:rsidR="00FC18B4">
              <w:rPr>
                <w:b/>
                <w:i/>
              </w:rPr>
              <w:t>’</w:t>
            </w:r>
            <w:r w:rsidRPr="000D6917">
              <w:rPr>
                <w:b/>
                <w:i/>
              </w:rPr>
              <w:t>échelle de l</w:t>
            </w:r>
            <w:r w:rsidR="00FC18B4">
              <w:rPr>
                <w:b/>
                <w:i/>
              </w:rPr>
              <w:t>’</w:t>
            </w:r>
            <w:r w:rsidRPr="000D6917">
              <w:rPr>
                <w:b/>
                <w:i/>
              </w:rPr>
              <w:t>Union devrait donner une indication aux ressortissants de pays tiers sur les métiers les plus recherchés au sein de l</w:t>
            </w:r>
            <w:r w:rsidR="00FC18B4">
              <w:rPr>
                <w:b/>
                <w:i/>
              </w:rPr>
              <w:t>’</w:t>
            </w:r>
            <w:r w:rsidRPr="000D6917">
              <w:rPr>
                <w:b/>
                <w:i/>
              </w:rPr>
              <w:t>Union, sans prétendre être exclusive ou exhaustive.</w:t>
            </w:r>
            <w:r w:rsidRPr="000D6917">
              <w:t xml:space="preserve"> Afin de </w:t>
            </w:r>
            <w:r w:rsidRPr="000D6917">
              <w:rPr>
                <w:b/>
                <w:i/>
              </w:rPr>
              <w:t>communiquer les</w:t>
            </w:r>
            <w:r w:rsidRPr="000D6917">
              <w:t xml:space="preserve"> besoins spécifiques des marchés du travail nationaux et en prenant comme point de départ la liste des professions en pénurie à l</w:t>
            </w:r>
            <w:r w:rsidR="00FC18B4">
              <w:t>’</w:t>
            </w:r>
            <w:r w:rsidRPr="000D6917">
              <w:t>échelle de l</w:t>
            </w:r>
            <w:r w:rsidR="00FC18B4">
              <w:t>’</w:t>
            </w:r>
            <w:r w:rsidRPr="000D6917">
              <w:t xml:space="preserve">Union figurant en annexe, les États membres participants sont autorisés à </w:t>
            </w:r>
            <w:r w:rsidRPr="000D6917">
              <w:rPr>
                <w:b/>
                <w:i/>
              </w:rPr>
              <w:t>publier des listes nationales de</w:t>
            </w:r>
            <w:r w:rsidRPr="000D6917">
              <w:t xml:space="preserve"> professions en pénurie. Ni la liste des professions en pénurie à l</w:t>
            </w:r>
            <w:r w:rsidR="00FC18B4">
              <w:t>’</w:t>
            </w:r>
            <w:r w:rsidRPr="000D6917">
              <w:t>échelle de l</w:t>
            </w:r>
            <w:r w:rsidR="00FC18B4">
              <w:t>’</w:t>
            </w:r>
            <w:r w:rsidRPr="000D6917">
              <w:t xml:space="preserve">Union ni les </w:t>
            </w:r>
            <w:r w:rsidRPr="000D6917">
              <w:rPr>
                <w:b/>
                <w:i/>
              </w:rPr>
              <w:t>listes</w:t>
            </w:r>
            <w:r w:rsidRPr="000D6917">
              <w:t xml:space="preserve"> des États membres ne devraient porter préjudice au principe de préférence pour les citoyens de l</w:t>
            </w:r>
            <w:r w:rsidR="00FC18B4">
              <w:t>’</w:t>
            </w:r>
            <w:r w:rsidRPr="000D6917">
              <w:t>Union.</w:t>
            </w:r>
          </w:p>
        </w:tc>
      </w:tr>
    </w:tbl>
    <w:p w14:paraId="57211E5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C95BE35" w14:textId="77777777" w:rsidR="00FE5602" w:rsidRPr="000D6917" w:rsidRDefault="00FE5602" w:rsidP="00FE5602">
      <w:r w:rsidRPr="000D6917">
        <w:rPr>
          <w:rStyle w:val="HideTWBExt"/>
        </w:rPr>
        <w:t>&lt;/AmendB&gt;</w:t>
      </w:r>
    </w:p>
    <w:p w14:paraId="6BB9AE4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264</w:t>
      </w:r>
      <w:r w:rsidRPr="000D6917">
        <w:rPr>
          <w:rStyle w:val="HideTWBExt"/>
          <w:b w:val="0"/>
        </w:rPr>
        <w:t>&lt;/NumAmB&gt;</w:t>
      </w:r>
    </w:p>
    <w:p w14:paraId="4D5F5991" w14:textId="77777777" w:rsidR="00FE5602" w:rsidRPr="000D6917" w:rsidRDefault="00FE5602" w:rsidP="00FE5602">
      <w:pPr>
        <w:pStyle w:val="NormalBold"/>
      </w:pPr>
      <w:r w:rsidRPr="000D6917">
        <w:rPr>
          <w:rStyle w:val="HideTWBExt"/>
          <w:b w:val="0"/>
        </w:rPr>
        <w:t>&lt;RepeatBlock-By&gt;&lt;Members&gt;</w:t>
      </w:r>
      <w:r w:rsidRPr="000D6917">
        <w:t>Lena Düpont, Tomas Tobé</w:t>
      </w:r>
      <w:r w:rsidRPr="000D6917">
        <w:rPr>
          <w:rStyle w:val="HideTWBExt"/>
          <w:b w:val="0"/>
        </w:rPr>
        <w:t>&lt;/Members&gt;</w:t>
      </w:r>
    </w:p>
    <w:p w14:paraId="5DFBFB0C" w14:textId="77777777" w:rsidR="00FE5602" w:rsidRPr="000D6917" w:rsidRDefault="00FE5602" w:rsidP="00FE5602">
      <w:pPr>
        <w:pStyle w:val="NormalBold"/>
      </w:pPr>
      <w:r w:rsidRPr="000D6917">
        <w:rPr>
          <w:rStyle w:val="HideTWBExt"/>
          <w:b w:val="0"/>
        </w:rPr>
        <w:t>&lt;/RepeatBlock-By&gt;</w:t>
      </w:r>
    </w:p>
    <w:p w14:paraId="26DAE05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5DE23EE"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776EBD0" w14:textId="77777777" w:rsidTr="00673A64">
        <w:trPr>
          <w:trHeight w:hRule="exact" w:val="240"/>
          <w:jc w:val="center"/>
        </w:trPr>
        <w:tc>
          <w:tcPr>
            <w:tcW w:w="9752" w:type="dxa"/>
            <w:gridSpan w:val="2"/>
            <w:tcBorders>
              <w:top w:val="nil"/>
              <w:left w:val="nil"/>
              <w:bottom w:val="nil"/>
              <w:right w:val="nil"/>
            </w:tcBorders>
          </w:tcPr>
          <w:p w14:paraId="26153AA1" w14:textId="77777777" w:rsidR="00FE5602" w:rsidRPr="000D6917" w:rsidRDefault="00FE5602" w:rsidP="00673A64"/>
        </w:tc>
      </w:tr>
      <w:tr w:rsidR="00FE5602" w:rsidRPr="000D6917" w14:paraId="4EFE213D" w14:textId="77777777" w:rsidTr="00673A64">
        <w:trPr>
          <w:trHeight w:val="240"/>
          <w:jc w:val="center"/>
        </w:trPr>
        <w:tc>
          <w:tcPr>
            <w:tcW w:w="4876" w:type="dxa"/>
            <w:tcBorders>
              <w:top w:val="nil"/>
              <w:left w:val="nil"/>
              <w:bottom w:val="nil"/>
              <w:right w:val="nil"/>
            </w:tcBorders>
          </w:tcPr>
          <w:p w14:paraId="48413C5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9B3BA48" w14:textId="77777777" w:rsidR="00FE5602" w:rsidRPr="000D6917" w:rsidRDefault="00FE5602" w:rsidP="00673A64">
            <w:pPr>
              <w:pStyle w:val="AmColumnHeading"/>
            </w:pPr>
            <w:r w:rsidRPr="000D6917">
              <w:t>Amendement</w:t>
            </w:r>
          </w:p>
        </w:tc>
      </w:tr>
      <w:tr w:rsidR="00FE5602" w:rsidRPr="000D6917" w14:paraId="5EEDB96A" w14:textId="77777777" w:rsidTr="00673A64">
        <w:trPr>
          <w:jc w:val="center"/>
        </w:trPr>
        <w:tc>
          <w:tcPr>
            <w:tcW w:w="4876" w:type="dxa"/>
            <w:tcBorders>
              <w:top w:val="nil"/>
              <w:left w:val="nil"/>
              <w:bottom w:val="nil"/>
              <w:right w:val="nil"/>
            </w:tcBorders>
          </w:tcPr>
          <w:p w14:paraId="064E0D23" w14:textId="394B393C"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œuvre actuelles et futures, le réservoir européen de talents devrait cibler des professions spécifiques à tous les niveaux de compétences, sur la base des professions les plus couramment touchées par des pénuries dans l</w:t>
            </w:r>
            <w:r w:rsidR="00FC18B4">
              <w:t>’</w:t>
            </w:r>
            <w:r w:rsidRPr="000D6917">
              <w:t>Union et des professions contribuant directement aux transitions écologique et numérique, telles qu</w:t>
            </w:r>
            <w:r w:rsidR="00FC18B4">
              <w:t>’</w:t>
            </w:r>
            <w:r w:rsidRPr="000D6917">
              <w:t>elles sont définies à l</w:t>
            </w:r>
            <w:r w:rsidR="00FC18B4">
              <w:t>’</w:t>
            </w:r>
            <w:r w:rsidRPr="000D6917">
              <w:t>annexe du présent règlement.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figurant en annexe,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c>
          <w:tcPr>
            <w:tcW w:w="4876" w:type="dxa"/>
            <w:tcBorders>
              <w:top w:val="nil"/>
              <w:left w:val="nil"/>
              <w:bottom w:val="nil"/>
              <w:right w:val="nil"/>
            </w:tcBorders>
          </w:tcPr>
          <w:p w14:paraId="7B5AA15F" w14:textId="1E5C08A2"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 xml:space="preserve">œuvre actuelles et futures </w:t>
            </w:r>
            <w:r w:rsidRPr="000D6917">
              <w:rPr>
                <w:b/>
                <w:i/>
              </w:rPr>
              <w:t>et pour renforcer la compétitivité</w:t>
            </w:r>
            <w:r w:rsidRPr="000D6917">
              <w:t>, le réservoir européen de talents devrait cibler des professions spécifiques à tous les niveaux de compétences, sur la base des professions les plus couramment touchées par des pénuries dans l</w:t>
            </w:r>
            <w:r w:rsidR="00FC18B4">
              <w:t>’</w:t>
            </w:r>
            <w:r w:rsidRPr="000D6917">
              <w:t>Union et des professions contribuant directement aux transitions écologique et numérique, telles qu</w:t>
            </w:r>
            <w:r w:rsidR="00FC18B4">
              <w:t>’</w:t>
            </w:r>
            <w:r w:rsidRPr="000D6917">
              <w:t>elles sont définies à l</w:t>
            </w:r>
            <w:r w:rsidR="00FC18B4">
              <w:t>’</w:t>
            </w:r>
            <w:r w:rsidRPr="000D6917">
              <w:t>annexe du présent règlement.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figurant en annexe,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r>
    </w:tbl>
    <w:p w14:paraId="60EEF3BE"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A09B0DD" w14:textId="77777777" w:rsidR="00FE5602" w:rsidRPr="000D6917" w:rsidRDefault="00FE5602" w:rsidP="00FE5602">
      <w:r w:rsidRPr="000D6917">
        <w:rPr>
          <w:rStyle w:val="HideTWBExt"/>
        </w:rPr>
        <w:t>&lt;/AmendB&gt;</w:t>
      </w:r>
    </w:p>
    <w:p w14:paraId="20DE5C9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265</w:t>
      </w:r>
      <w:r w:rsidRPr="000D6917">
        <w:rPr>
          <w:rStyle w:val="HideTWBExt"/>
          <w:b w:val="0"/>
        </w:rPr>
        <w:t>&lt;/NumAmB&gt;</w:t>
      </w:r>
    </w:p>
    <w:p w14:paraId="0D940586"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02A49D48" w14:textId="77777777" w:rsidR="00FE5602" w:rsidRPr="000D6917" w:rsidRDefault="00FE5602" w:rsidP="00FE5602">
      <w:pPr>
        <w:pStyle w:val="NormalBold"/>
      </w:pPr>
      <w:r w:rsidRPr="000D6917">
        <w:rPr>
          <w:rStyle w:val="HideTWBExt"/>
          <w:b w:val="0"/>
        </w:rPr>
        <w:t>&lt;/RepeatBlock-By&gt;</w:t>
      </w:r>
    </w:p>
    <w:p w14:paraId="00327E1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C1C1545"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B54F752" w14:textId="77777777" w:rsidTr="00673A64">
        <w:trPr>
          <w:trHeight w:hRule="exact" w:val="240"/>
          <w:jc w:val="center"/>
        </w:trPr>
        <w:tc>
          <w:tcPr>
            <w:tcW w:w="9752" w:type="dxa"/>
            <w:gridSpan w:val="2"/>
            <w:tcBorders>
              <w:top w:val="nil"/>
              <w:left w:val="nil"/>
              <w:bottom w:val="nil"/>
              <w:right w:val="nil"/>
            </w:tcBorders>
          </w:tcPr>
          <w:p w14:paraId="4C68CB88" w14:textId="77777777" w:rsidR="00FE5602" w:rsidRPr="000D6917" w:rsidRDefault="00FE5602" w:rsidP="00673A64"/>
        </w:tc>
      </w:tr>
      <w:tr w:rsidR="00FE5602" w:rsidRPr="000D6917" w14:paraId="07A6FECC" w14:textId="77777777" w:rsidTr="00673A64">
        <w:trPr>
          <w:trHeight w:val="240"/>
          <w:jc w:val="center"/>
        </w:trPr>
        <w:tc>
          <w:tcPr>
            <w:tcW w:w="4876" w:type="dxa"/>
            <w:tcBorders>
              <w:top w:val="nil"/>
              <w:left w:val="nil"/>
              <w:bottom w:val="nil"/>
              <w:right w:val="nil"/>
            </w:tcBorders>
          </w:tcPr>
          <w:p w14:paraId="35A0F99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B9469AD" w14:textId="77777777" w:rsidR="00FE5602" w:rsidRPr="000D6917" w:rsidRDefault="00FE5602" w:rsidP="00673A64">
            <w:pPr>
              <w:pStyle w:val="AmColumnHeading"/>
            </w:pPr>
            <w:r w:rsidRPr="000D6917">
              <w:t>Amendement</w:t>
            </w:r>
          </w:p>
        </w:tc>
      </w:tr>
      <w:tr w:rsidR="00FE5602" w:rsidRPr="000D6917" w14:paraId="0C320D87" w14:textId="77777777" w:rsidTr="00673A64">
        <w:trPr>
          <w:jc w:val="center"/>
        </w:trPr>
        <w:tc>
          <w:tcPr>
            <w:tcW w:w="4876" w:type="dxa"/>
            <w:tcBorders>
              <w:top w:val="nil"/>
              <w:left w:val="nil"/>
              <w:bottom w:val="nil"/>
              <w:right w:val="nil"/>
            </w:tcBorders>
          </w:tcPr>
          <w:p w14:paraId="2C898FC8" w14:textId="376B3167"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œuvre actuelles et futures, le réservoir européen de talents devrait cibler des professions spécifiques à tous les niveaux de compétences, sur la base des professions les plus couramment touchées par des pénuries dans l</w:t>
            </w:r>
            <w:r w:rsidR="00FC18B4">
              <w:t>’</w:t>
            </w:r>
            <w:r w:rsidRPr="000D6917">
              <w:t>Union et des professions contribuant directement aux transitions écologique et numérique, telles qu</w:t>
            </w:r>
            <w:r w:rsidR="00FC18B4">
              <w:t>’</w:t>
            </w:r>
            <w:r w:rsidRPr="000D6917">
              <w:t>elles sont définies à l</w:t>
            </w:r>
            <w:r w:rsidR="00FC18B4">
              <w:t>’</w:t>
            </w:r>
            <w:r w:rsidRPr="000D6917">
              <w:t>annexe du présent règlement.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figurant en annexe,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c>
          <w:tcPr>
            <w:tcW w:w="4876" w:type="dxa"/>
            <w:tcBorders>
              <w:top w:val="nil"/>
              <w:left w:val="nil"/>
              <w:bottom w:val="nil"/>
              <w:right w:val="nil"/>
            </w:tcBorders>
          </w:tcPr>
          <w:p w14:paraId="345DC3EC" w14:textId="25FED108"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 xml:space="preserve">œuvre actuelles et futures </w:t>
            </w:r>
            <w:r w:rsidRPr="000D6917">
              <w:rPr>
                <w:b/>
                <w:i/>
              </w:rPr>
              <w:t>et pour améliorer la compétitivité</w:t>
            </w:r>
            <w:r w:rsidRPr="000D6917">
              <w:t>, le réservoir européen de talents devrait cibler des professions spécifiques à tous les niveaux de compétences, sur la base des professions les plus couramment touchées par des pénuries dans l</w:t>
            </w:r>
            <w:r w:rsidR="00FC18B4">
              <w:t>’</w:t>
            </w:r>
            <w:r w:rsidRPr="000D6917">
              <w:t>Union et des professions contribuant directement aux transitions écologique et numérique, telles qu</w:t>
            </w:r>
            <w:r w:rsidR="00FC18B4">
              <w:t>’</w:t>
            </w:r>
            <w:r w:rsidRPr="000D6917">
              <w:t>elles sont définies à l</w:t>
            </w:r>
            <w:r w:rsidR="00FC18B4">
              <w:t>’</w:t>
            </w:r>
            <w:r w:rsidRPr="000D6917">
              <w:t>annexe du présent règlement.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figurant en annexe,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r>
    </w:tbl>
    <w:p w14:paraId="773DB0E2"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14B7BAD3" w14:textId="77777777" w:rsidR="00FE5602" w:rsidRPr="00673A64" w:rsidRDefault="00FE5602" w:rsidP="00FE5602">
      <w:pPr>
        <w:rPr>
          <w:lang w:val="en-GB"/>
        </w:rPr>
      </w:pPr>
      <w:r w:rsidRPr="00673A64">
        <w:rPr>
          <w:rStyle w:val="HideTWBExt"/>
          <w:lang w:val="en-GB"/>
        </w:rPr>
        <w:t>&lt;/AmendB&gt;</w:t>
      </w:r>
    </w:p>
    <w:p w14:paraId="0EEE769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266</w:t>
      </w:r>
      <w:r w:rsidRPr="00673A64">
        <w:rPr>
          <w:rStyle w:val="HideTWBExt"/>
          <w:b w:val="0"/>
          <w:lang w:val="en-GB"/>
        </w:rPr>
        <w:t>&lt;/NumAmB&gt;</w:t>
      </w:r>
    </w:p>
    <w:p w14:paraId="6D4832A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05CB380A" w14:textId="77777777" w:rsidR="00FE5602" w:rsidRPr="000D6917" w:rsidRDefault="00FE5602" w:rsidP="00FE5602">
      <w:pPr>
        <w:pStyle w:val="NormalBold"/>
      </w:pPr>
      <w:r w:rsidRPr="000D6917">
        <w:rPr>
          <w:rStyle w:val="HideTWBExt"/>
          <w:b w:val="0"/>
        </w:rPr>
        <w:t>&lt;/RepeatBlock-By&gt;</w:t>
      </w:r>
    </w:p>
    <w:p w14:paraId="60317A5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52E9FD0" w14:textId="77777777" w:rsidR="00FE5602" w:rsidRPr="000D6917" w:rsidRDefault="00FE5602" w:rsidP="00FE5602">
      <w:pPr>
        <w:pStyle w:val="NormalBold"/>
      </w:pPr>
      <w:r w:rsidRPr="000D6917">
        <w:rPr>
          <w:rStyle w:val="HideTWBExt"/>
          <w:b w:val="0"/>
        </w:rPr>
        <w:t>&lt;Article&gt;</w:t>
      </w:r>
      <w:r w:rsidRPr="000D6917">
        <w:t>Considérant 25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120A5BB" w14:textId="77777777" w:rsidTr="00673A64">
        <w:trPr>
          <w:trHeight w:hRule="exact" w:val="240"/>
          <w:jc w:val="center"/>
        </w:trPr>
        <w:tc>
          <w:tcPr>
            <w:tcW w:w="9752" w:type="dxa"/>
            <w:gridSpan w:val="2"/>
            <w:tcBorders>
              <w:top w:val="nil"/>
              <w:left w:val="nil"/>
              <w:bottom w:val="nil"/>
              <w:right w:val="nil"/>
            </w:tcBorders>
          </w:tcPr>
          <w:p w14:paraId="48B5CA59" w14:textId="77777777" w:rsidR="00FE5602" w:rsidRPr="000D6917" w:rsidRDefault="00FE5602" w:rsidP="00673A64"/>
        </w:tc>
      </w:tr>
      <w:tr w:rsidR="00FE5602" w:rsidRPr="000D6917" w14:paraId="351446D9" w14:textId="77777777" w:rsidTr="00673A64">
        <w:trPr>
          <w:trHeight w:val="240"/>
          <w:jc w:val="center"/>
        </w:trPr>
        <w:tc>
          <w:tcPr>
            <w:tcW w:w="4876" w:type="dxa"/>
            <w:tcBorders>
              <w:top w:val="nil"/>
              <w:left w:val="nil"/>
              <w:bottom w:val="nil"/>
              <w:right w:val="nil"/>
            </w:tcBorders>
          </w:tcPr>
          <w:p w14:paraId="5C82B1E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CEFC2E3" w14:textId="77777777" w:rsidR="00FE5602" w:rsidRPr="000D6917" w:rsidRDefault="00FE5602" w:rsidP="00673A64">
            <w:pPr>
              <w:pStyle w:val="AmColumnHeading"/>
            </w:pPr>
            <w:r w:rsidRPr="000D6917">
              <w:t>Amendement</w:t>
            </w:r>
          </w:p>
        </w:tc>
      </w:tr>
      <w:tr w:rsidR="00FE5602" w:rsidRPr="000D6917" w14:paraId="3464E5E1" w14:textId="77777777" w:rsidTr="00673A64">
        <w:trPr>
          <w:jc w:val="center"/>
        </w:trPr>
        <w:tc>
          <w:tcPr>
            <w:tcW w:w="4876" w:type="dxa"/>
            <w:tcBorders>
              <w:top w:val="nil"/>
              <w:left w:val="nil"/>
              <w:bottom w:val="nil"/>
              <w:right w:val="nil"/>
            </w:tcBorders>
          </w:tcPr>
          <w:p w14:paraId="65EEB824" w14:textId="7BBDDE59"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 Afin de mieux soutenir les efforts déployés par les États membres pour remédier aux pénuries de main-d</w:t>
            </w:r>
            <w:r w:rsidR="00FC18B4">
              <w:t>’</w:t>
            </w:r>
            <w:r w:rsidRPr="000D6917">
              <w:t>œuvre actuelles et futures, le réservoir européen de talents devrait cibler des professions spécifiques à tous les niveaux de compétences, sur la base des professions les plus couramment touchées par des pénuries dans l</w:t>
            </w:r>
            <w:r w:rsidR="00FC18B4">
              <w:t>’</w:t>
            </w:r>
            <w:r w:rsidRPr="000D6917">
              <w:t xml:space="preserve">Union </w:t>
            </w:r>
            <w:r w:rsidRPr="000D6917">
              <w:rPr>
                <w:b/>
                <w:i/>
              </w:rPr>
              <w:t>et des professions contribuant directement aux transitions écologique et numérique</w:t>
            </w:r>
            <w:r w:rsidRPr="000D6917">
              <w:t>, telles qu</w:t>
            </w:r>
            <w:r w:rsidR="00FC18B4">
              <w:t>’</w:t>
            </w:r>
            <w:r w:rsidRPr="000D6917">
              <w:t>elles sont définies à l</w:t>
            </w:r>
            <w:r w:rsidR="00FC18B4">
              <w:t>’</w:t>
            </w:r>
            <w:r w:rsidRPr="000D6917">
              <w:t>annexe du présent règlement.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figurant en annexe,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c>
          <w:tcPr>
            <w:tcW w:w="4876" w:type="dxa"/>
            <w:tcBorders>
              <w:top w:val="nil"/>
              <w:left w:val="nil"/>
              <w:bottom w:val="nil"/>
              <w:right w:val="nil"/>
            </w:tcBorders>
          </w:tcPr>
          <w:p w14:paraId="121B1798" w14:textId="4CFF8718" w:rsidR="00FE5602" w:rsidRPr="000D6917" w:rsidRDefault="00FE5602" w:rsidP="00673A64">
            <w:pPr>
              <w:pStyle w:val="Normal6a"/>
            </w:pPr>
            <w:r w:rsidRPr="000D6917">
              <w:t>(25)</w:t>
            </w:r>
            <w:r w:rsidRPr="000D6917">
              <w:tab/>
              <w:t>La plateforme du réservoir européen de talents devrait répondre aux besoins constatés sur le marché du travail et ne devrait pas servir à déplacer la main-d</w:t>
            </w:r>
            <w:r w:rsidR="00FC18B4">
              <w:t>’</w:t>
            </w:r>
            <w:r w:rsidRPr="000D6917">
              <w:t>œuvre existante ou avoir un effet négatif sur celle-ci, ni compromettre d</w:t>
            </w:r>
            <w:r w:rsidR="00FC18B4">
              <w:t>’</w:t>
            </w:r>
            <w:r w:rsidRPr="000D6917">
              <w:t>une autre manière le travail décent ou la concurrence loyale</w:t>
            </w:r>
            <w:r w:rsidRPr="000D6917">
              <w:rPr>
                <w:b/>
                <w:i/>
              </w:rPr>
              <w:t>, ni favoriser une fuite de cerveaux à partir des pays tiers</w:t>
            </w:r>
            <w:r w:rsidRPr="000D6917">
              <w:t>. Afin de mieux soutenir les efforts déployés par les États membres pour remédier aux pénuries de main-d</w:t>
            </w:r>
            <w:r w:rsidR="00FC18B4">
              <w:t>’</w:t>
            </w:r>
            <w:r w:rsidRPr="000D6917">
              <w:t>œuvre actuelles et futures, le réservoir européen de talents devrait cibler des professions spécifiques à tous les niveaux de compétences, sur la base des professions les plus couramment touchées par des pénuries dans l</w:t>
            </w:r>
            <w:r w:rsidR="00FC18B4">
              <w:t>’</w:t>
            </w:r>
            <w:r w:rsidRPr="000D6917">
              <w:t>Union, telles qu</w:t>
            </w:r>
            <w:r w:rsidR="00FC18B4">
              <w:t>’</w:t>
            </w:r>
            <w:r w:rsidRPr="000D6917">
              <w:t>elles sont définies à l</w:t>
            </w:r>
            <w:r w:rsidR="00FC18B4">
              <w:t>’</w:t>
            </w:r>
            <w:r w:rsidRPr="000D6917">
              <w:t>annexe du présent règlement. Afin d</w:t>
            </w:r>
            <w:r w:rsidR="00FC18B4">
              <w:t>’</w:t>
            </w:r>
            <w:r w:rsidRPr="000D6917">
              <w:t>adapter les offres d</w:t>
            </w:r>
            <w:r w:rsidR="00FC18B4">
              <w:t>’</w:t>
            </w:r>
            <w:r w:rsidRPr="000D6917">
              <w:t>emploi aux besoins spécifiques des marchés du travail nationaux et en prenant comme point de départ la liste des professions en pénurie à l</w:t>
            </w:r>
            <w:r w:rsidR="00FC18B4">
              <w:t>’</w:t>
            </w:r>
            <w:r w:rsidRPr="000D6917">
              <w:t>échelle de l</w:t>
            </w:r>
            <w:r w:rsidR="00FC18B4">
              <w:t>’</w:t>
            </w:r>
            <w:r w:rsidRPr="000D6917">
              <w:t>Union figurant en annexe, les États membres participants sont autorisés à notifier au secrétariat chargé du réservoir européen de talents l</w:t>
            </w:r>
            <w:r w:rsidR="00FC18B4">
              <w:t>’</w:t>
            </w:r>
            <w:r w:rsidRPr="000D6917">
              <w:t>ajout ou la suppression de professions en pénurie spécifiques. Ces notifications ne devraient avoir d</w:t>
            </w:r>
            <w:r w:rsidR="00FC18B4">
              <w:t>’</w:t>
            </w:r>
            <w:r w:rsidRPr="000D6917">
              <w:t>incidence que sur les correspondances pour les offres d</w:t>
            </w:r>
            <w:r w:rsidR="00FC18B4">
              <w:t>’</w:t>
            </w:r>
            <w:r w:rsidRPr="000D6917">
              <w:t>emploi soumises par l</w:t>
            </w:r>
            <w:r w:rsidR="00FC18B4">
              <w:t>’</w:t>
            </w:r>
            <w:r w:rsidRPr="000D6917">
              <w:t>État membre concerné. Ni la liste des professions en pénurie à l</w:t>
            </w:r>
            <w:r w:rsidR="00FC18B4">
              <w:t>’</w:t>
            </w:r>
            <w:r w:rsidRPr="000D6917">
              <w:t>échelle de l</w:t>
            </w:r>
            <w:r w:rsidR="00FC18B4">
              <w:t>’</w:t>
            </w:r>
            <w:r w:rsidRPr="000D6917">
              <w:t>Union ni les notifications des États membres ne devraient porter préjudice au principe de préférence pour les citoyens de l</w:t>
            </w:r>
            <w:r w:rsidR="00FC18B4">
              <w:t>’</w:t>
            </w:r>
            <w:r w:rsidRPr="000D6917">
              <w:t>Union.</w:t>
            </w:r>
          </w:p>
        </w:tc>
      </w:tr>
    </w:tbl>
    <w:p w14:paraId="1DD3C36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5FFC1803" w14:textId="77777777" w:rsidR="00FE5602" w:rsidRPr="000D6917" w:rsidRDefault="00FE5602" w:rsidP="00FE5602">
      <w:r w:rsidRPr="000D6917">
        <w:rPr>
          <w:rStyle w:val="HideTWBExt"/>
        </w:rPr>
        <w:t>&lt;/AmendB&gt;</w:t>
      </w:r>
    </w:p>
    <w:p w14:paraId="1DF08C7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267</w:t>
      </w:r>
      <w:r w:rsidRPr="000D6917">
        <w:rPr>
          <w:rStyle w:val="HideTWBExt"/>
          <w:b w:val="0"/>
        </w:rPr>
        <w:t>&lt;/NumAmB&gt;</w:t>
      </w:r>
    </w:p>
    <w:p w14:paraId="304A00DC" w14:textId="77777777" w:rsidR="00FE5602" w:rsidRPr="000D6917" w:rsidRDefault="00FE5602" w:rsidP="00FE5602">
      <w:pPr>
        <w:pStyle w:val="NormalBold"/>
      </w:pPr>
      <w:r w:rsidRPr="000D6917">
        <w:rPr>
          <w:rStyle w:val="HideTWBExt"/>
          <w:b w:val="0"/>
        </w:rPr>
        <w:t>&lt;RepeatBlock-By&gt;&lt;Members&gt;</w:t>
      </w:r>
      <w:r w:rsidRPr="000D6917">
        <w:t>Jan-Christoph Oetjen, Hilde Vautmans, Veronika Cifrová Ostrihoňová</w:t>
      </w:r>
      <w:r w:rsidRPr="000D6917">
        <w:rPr>
          <w:rStyle w:val="HideTWBExt"/>
          <w:b w:val="0"/>
        </w:rPr>
        <w:t>&lt;/Members&gt;</w:t>
      </w:r>
    </w:p>
    <w:p w14:paraId="220FB7EA" w14:textId="77777777" w:rsidR="00FE5602" w:rsidRPr="000D6917" w:rsidRDefault="00FE5602" w:rsidP="00FE5602">
      <w:r w:rsidRPr="000D6917">
        <w:rPr>
          <w:rStyle w:val="HideTWBExt"/>
        </w:rPr>
        <w:t>&lt;AuNomDe&gt;</w:t>
      </w:r>
      <w:r w:rsidRPr="000D6917">
        <w:rPr>
          <w:rStyle w:val="HideTWBInt"/>
        </w:rPr>
        <w:t>{LIBE}</w:t>
      </w:r>
      <w:r w:rsidRPr="000D6917">
        <w:t>au nom de la commission des libertés civiles, de la justice et des affaires intérieures</w:t>
      </w:r>
      <w:r w:rsidRPr="000D6917">
        <w:rPr>
          <w:rStyle w:val="HideTWBExt"/>
        </w:rPr>
        <w:t>&lt;/AuNomDe&gt;</w:t>
      </w:r>
    </w:p>
    <w:p w14:paraId="500F4421" w14:textId="77777777" w:rsidR="00FE5602" w:rsidRPr="00673A64" w:rsidRDefault="00FE5602" w:rsidP="00FE5602">
      <w:pPr>
        <w:pStyle w:val="NormalBold"/>
        <w:rPr>
          <w:lang w:val="en-GB"/>
        </w:rPr>
      </w:pPr>
      <w:r w:rsidRPr="00673A64">
        <w:rPr>
          <w:rStyle w:val="HideTWBExt"/>
          <w:b w:val="0"/>
          <w:lang w:val="en-GB"/>
        </w:rPr>
        <w:t>&lt;Members&gt;</w:t>
      </w:r>
      <w:r w:rsidRPr="00673A64">
        <w:rPr>
          <w:lang w:val="en-GB"/>
        </w:rPr>
        <w:t>Sophie Wilmès</w:t>
      </w:r>
      <w:r w:rsidRPr="00673A64">
        <w:rPr>
          <w:rStyle w:val="HideTWBExt"/>
          <w:b w:val="0"/>
          <w:lang w:val="en-GB"/>
        </w:rPr>
        <w:t>&lt;/Members&gt;</w:t>
      </w:r>
    </w:p>
    <w:p w14:paraId="74B581B3" w14:textId="77777777" w:rsidR="00FE5602" w:rsidRPr="00673A64" w:rsidRDefault="00FE5602" w:rsidP="00FE5602">
      <w:pPr>
        <w:pStyle w:val="NormalBold"/>
        <w:rPr>
          <w:lang w:val="en-GB"/>
        </w:rPr>
      </w:pPr>
      <w:r w:rsidRPr="00673A64">
        <w:rPr>
          <w:rStyle w:val="HideTWBExt"/>
          <w:b w:val="0"/>
          <w:lang w:val="en-GB"/>
        </w:rPr>
        <w:t>&lt;/RepeatBlock-By&gt;</w:t>
      </w:r>
    </w:p>
    <w:p w14:paraId="723D967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FC1C5AB" w14:textId="77777777" w:rsidR="00FE5602" w:rsidRPr="000D6917" w:rsidRDefault="00FE5602" w:rsidP="00FE5602">
      <w:pPr>
        <w:pStyle w:val="NormalBold"/>
      </w:pPr>
      <w:r w:rsidRPr="000D6917">
        <w:rPr>
          <w:rStyle w:val="HideTWBExt"/>
          <w:b w:val="0"/>
        </w:rPr>
        <w:t>&lt;Article&gt;</w:t>
      </w:r>
      <w:r w:rsidRPr="000D6917">
        <w:t>Considérant 25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76E48C3" w14:textId="77777777" w:rsidTr="00673A64">
        <w:trPr>
          <w:trHeight w:hRule="exact" w:val="240"/>
          <w:jc w:val="center"/>
        </w:trPr>
        <w:tc>
          <w:tcPr>
            <w:tcW w:w="9752" w:type="dxa"/>
            <w:gridSpan w:val="2"/>
            <w:tcBorders>
              <w:top w:val="nil"/>
              <w:left w:val="nil"/>
              <w:bottom w:val="nil"/>
              <w:right w:val="nil"/>
            </w:tcBorders>
          </w:tcPr>
          <w:p w14:paraId="07C90FC2" w14:textId="77777777" w:rsidR="00FE5602" w:rsidRPr="000D6917" w:rsidRDefault="00FE5602" w:rsidP="00673A64"/>
        </w:tc>
      </w:tr>
      <w:tr w:rsidR="00FE5602" w:rsidRPr="000D6917" w14:paraId="70D51326" w14:textId="77777777" w:rsidTr="00673A64">
        <w:trPr>
          <w:trHeight w:val="240"/>
          <w:jc w:val="center"/>
        </w:trPr>
        <w:tc>
          <w:tcPr>
            <w:tcW w:w="4876" w:type="dxa"/>
            <w:tcBorders>
              <w:top w:val="nil"/>
              <w:left w:val="nil"/>
              <w:bottom w:val="nil"/>
              <w:right w:val="nil"/>
            </w:tcBorders>
          </w:tcPr>
          <w:p w14:paraId="6CEA3F0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180AF61" w14:textId="77777777" w:rsidR="00FE5602" w:rsidRPr="000D6917" w:rsidRDefault="00FE5602" w:rsidP="00673A64">
            <w:pPr>
              <w:pStyle w:val="AmColumnHeading"/>
            </w:pPr>
            <w:r w:rsidRPr="000D6917">
              <w:t>Amendement</w:t>
            </w:r>
          </w:p>
        </w:tc>
      </w:tr>
      <w:tr w:rsidR="00FE5602" w:rsidRPr="000D6917" w14:paraId="1B04826E" w14:textId="77777777" w:rsidTr="00673A64">
        <w:trPr>
          <w:jc w:val="center"/>
        </w:trPr>
        <w:tc>
          <w:tcPr>
            <w:tcW w:w="4876" w:type="dxa"/>
            <w:tcBorders>
              <w:top w:val="nil"/>
              <w:left w:val="nil"/>
              <w:bottom w:val="nil"/>
              <w:right w:val="nil"/>
            </w:tcBorders>
          </w:tcPr>
          <w:p w14:paraId="394C7CD6" w14:textId="77777777" w:rsidR="00FE5602" w:rsidRPr="000D6917" w:rsidRDefault="00FE5602" w:rsidP="00673A64">
            <w:pPr>
              <w:pStyle w:val="Normal6a"/>
            </w:pPr>
          </w:p>
        </w:tc>
        <w:tc>
          <w:tcPr>
            <w:tcW w:w="4876" w:type="dxa"/>
            <w:tcBorders>
              <w:top w:val="nil"/>
              <w:left w:val="nil"/>
              <w:bottom w:val="nil"/>
              <w:right w:val="nil"/>
            </w:tcBorders>
          </w:tcPr>
          <w:p w14:paraId="465DE41A" w14:textId="4BCB8FCF" w:rsidR="00FE5602" w:rsidRPr="000D6917" w:rsidRDefault="00FE5602" w:rsidP="00673A64">
            <w:pPr>
              <w:pStyle w:val="Normal6a"/>
            </w:pPr>
            <w:r w:rsidRPr="000D6917">
              <w:rPr>
                <w:b/>
                <w:i/>
              </w:rPr>
              <w:t>(25 bis)</w:t>
            </w:r>
            <w:r w:rsidRPr="000D6917">
              <w:tab/>
            </w:r>
            <w:r w:rsidRPr="000D6917">
              <w:rPr>
                <w:b/>
                <w:i/>
              </w:rPr>
              <w:t>Actuellement, tous les États membres ne disposent pas de telles listes ou n</w:t>
            </w:r>
            <w:r w:rsidR="00FC18B4">
              <w:rPr>
                <w:b/>
                <w:i/>
              </w:rPr>
              <w:t>’</w:t>
            </w:r>
            <w:r w:rsidRPr="000D6917">
              <w:rPr>
                <w:b/>
                <w:i/>
              </w:rPr>
              <w:t>ont pas défini de méthode claire permettant de recenser les professions en pénurie. En outre, ces listes ne sont pas mises à jour avec la même rigueur et à la même fréquence dans tous les États membres. La Commission européenne devrait donc encourager ce travail par des échanges de bonnes pratiques afin de faire en sorte que ces listes, qu</w:t>
            </w:r>
            <w:r w:rsidR="00FC18B4">
              <w:rPr>
                <w:b/>
                <w:i/>
              </w:rPr>
              <w:t>’</w:t>
            </w:r>
            <w:r w:rsidRPr="000D6917">
              <w:rPr>
                <w:b/>
                <w:i/>
              </w:rPr>
              <w:t>elles soient établies au niveau de l</w:t>
            </w:r>
            <w:r w:rsidR="00FC18B4">
              <w:rPr>
                <w:b/>
                <w:i/>
              </w:rPr>
              <w:t>’</w:t>
            </w:r>
            <w:r w:rsidRPr="000D6917">
              <w:rPr>
                <w:b/>
                <w:i/>
              </w:rPr>
              <w:t>Union ou au niveau national, reflètent la réalité du marché du travail dans les États membres concernés. En outre, il convient de tenir compte du fait que l</w:t>
            </w:r>
            <w:r w:rsidR="00FC18B4">
              <w:rPr>
                <w:b/>
                <w:i/>
              </w:rPr>
              <w:t>’</w:t>
            </w:r>
            <w:r w:rsidRPr="000D6917">
              <w:rPr>
                <w:b/>
                <w:i/>
              </w:rPr>
              <w:t>élaboration de ces listes ne relève pas toujours de la compétence nationale de l</w:t>
            </w:r>
            <w:r w:rsidR="00FC18B4">
              <w:rPr>
                <w:b/>
                <w:i/>
              </w:rPr>
              <w:t>’</w:t>
            </w:r>
            <w:r w:rsidRPr="000D6917">
              <w:rPr>
                <w:b/>
                <w:i/>
              </w:rPr>
              <w:t>État membre.</w:t>
            </w:r>
          </w:p>
        </w:tc>
      </w:tr>
    </w:tbl>
    <w:p w14:paraId="170C664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1BD04CA" w14:textId="77777777" w:rsidR="00FE5602" w:rsidRPr="000D6917" w:rsidRDefault="00FE5602" w:rsidP="00FE5602">
      <w:r w:rsidRPr="000D6917">
        <w:rPr>
          <w:rStyle w:val="HideTWBExt"/>
        </w:rPr>
        <w:t>&lt;/AmendB&gt;</w:t>
      </w:r>
    </w:p>
    <w:p w14:paraId="65CA6BF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268</w:t>
      </w:r>
      <w:r w:rsidRPr="000D6917">
        <w:rPr>
          <w:rStyle w:val="HideTWBExt"/>
          <w:b w:val="0"/>
        </w:rPr>
        <w:t>&lt;/NumAmB&gt;</w:t>
      </w:r>
    </w:p>
    <w:p w14:paraId="219CA053" w14:textId="77777777" w:rsidR="00FE5602" w:rsidRPr="000D6917" w:rsidRDefault="00FE5602" w:rsidP="00FE5602">
      <w:pPr>
        <w:pStyle w:val="NormalBold"/>
      </w:pPr>
      <w:r w:rsidRPr="000D6917">
        <w:rPr>
          <w:rStyle w:val="HideTWBExt"/>
          <w:b w:val="0"/>
        </w:rPr>
        <w:t>&lt;RepeatBlock-By&gt;&lt;Members&gt;</w:t>
      </w:r>
      <w:r w:rsidRPr="000D6917">
        <w:t>Ioan-Rareş Bogdan</w:t>
      </w:r>
      <w:r w:rsidRPr="000D6917">
        <w:rPr>
          <w:rStyle w:val="HideTWBExt"/>
          <w:b w:val="0"/>
        </w:rPr>
        <w:t>&lt;/Members&gt;</w:t>
      </w:r>
    </w:p>
    <w:p w14:paraId="10BF4F78" w14:textId="77777777" w:rsidR="00FE5602" w:rsidRPr="000D6917" w:rsidRDefault="00FE5602" w:rsidP="00FE5602">
      <w:pPr>
        <w:pStyle w:val="NormalBold"/>
      </w:pPr>
      <w:r w:rsidRPr="000D6917">
        <w:rPr>
          <w:rStyle w:val="HideTWBExt"/>
          <w:b w:val="0"/>
        </w:rPr>
        <w:t>&lt;/RepeatBlock-By&gt;</w:t>
      </w:r>
    </w:p>
    <w:p w14:paraId="165874B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A82DE02" w14:textId="77777777" w:rsidR="00FE5602" w:rsidRPr="000D6917" w:rsidRDefault="00FE5602" w:rsidP="00FE5602">
      <w:pPr>
        <w:pStyle w:val="NormalBold"/>
      </w:pPr>
      <w:r w:rsidRPr="000D6917">
        <w:rPr>
          <w:rStyle w:val="HideTWBExt"/>
          <w:b w:val="0"/>
        </w:rPr>
        <w:t>&lt;Article&gt;</w:t>
      </w:r>
      <w:r w:rsidRPr="000D6917">
        <w:t>Considérant 26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4953871" w14:textId="77777777" w:rsidTr="00673A64">
        <w:trPr>
          <w:trHeight w:hRule="exact" w:val="240"/>
          <w:jc w:val="center"/>
        </w:trPr>
        <w:tc>
          <w:tcPr>
            <w:tcW w:w="9752" w:type="dxa"/>
            <w:gridSpan w:val="2"/>
            <w:tcBorders>
              <w:top w:val="nil"/>
              <w:left w:val="nil"/>
              <w:bottom w:val="nil"/>
              <w:right w:val="nil"/>
            </w:tcBorders>
          </w:tcPr>
          <w:p w14:paraId="698BD5C8" w14:textId="77777777" w:rsidR="00FE5602" w:rsidRPr="000D6917" w:rsidRDefault="00FE5602" w:rsidP="00673A64"/>
        </w:tc>
      </w:tr>
      <w:tr w:rsidR="00FE5602" w:rsidRPr="000D6917" w14:paraId="2CAC2277" w14:textId="77777777" w:rsidTr="00673A64">
        <w:trPr>
          <w:trHeight w:val="240"/>
          <w:jc w:val="center"/>
        </w:trPr>
        <w:tc>
          <w:tcPr>
            <w:tcW w:w="4876" w:type="dxa"/>
            <w:tcBorders>
              <w:top w:val="nil"/>
              <w:left w:val="nil"/>
              <w:bottom w:val="nil"/>
              <w:right w:val="nil"/>
            </w:tcBorders>
          </w:tcPr>
          <w:p w14:paraId="5BA3184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AE70B60" w14:textId="77777777" w:rsidR="00FE5602" w:rsidRPr="000D6917" w:rsidRDefault="00FE5602" w:rsidP="00673A64">
            <w:pPr>
              <w:pStyle w:val="AmColumnHeading"/>
            </w:pPr>
            <w:r w:rsidRPr="000D6917">
              <w:t>Amendement</w:t>
            </w:r>
          </w:p>
        </w:tc>
      </w:tr>
      <w:tr w:rsidR="00FE5602" w:rsidRPr="000D6917" w14:paraId="3890C9D8" w14:textId="77777777" w:rsidTr="00673A64">
        <w:trPr>
          <w:jc w:val="center"/>
        </w:trPr>
        <w:tc>
          <w:tcPr>
            <w:tcW w:w="4876" w:type="dxa"/>
            <w:tcBorders>
              <w:top w:val="nil"/>
              <w:left w:val="nil"/>
              <w:bottom w:val="nil"/>
              <w:right w:val="nil"/>
            </w:tcBorders>
          </w:tcPr>
          <w:p w14:paraId="62B2F8BC" w14:textId="7A44F261" w:rsidR="00FE5602" w:rsidRPr="000D6917" w:rsidRDefault="00FE5602" w:rsidP="00673A64">
            <w:pPr>
              <w:pStyle w:val="Normal6a"/>
            </w:pPr>
            <w:r w:rsidRPr="000D6917">
              <w:t>(26)</w:t>
            </w:r>
            <w:r w:rsidRPr="000D6917">
              <w:tab/>
              <w:t xml:space="preserve">Les États membres participants devraient </w:t>
            </w:r>
            <w:r w:rsidRPr="000D6917">
              <w:rPr>
                <w:b/>
                <w:i/>
              </w:rPr>
              <w:t>rendre les</w:t>
            </w:r>
            <w:r w:rsidRPr="000D6917">
              <w:t xml:space="preserve"> informations concernant le réservoir européen de talents et son fonctionnement facilement accessibles aux demandeurs d</w:t>
            </w:r>
            <w:r w:rsidR="00FC18B4">
              <w:t>’</w:t>
            </w:r>
            <w:r w:rsidRPr="000D6917">
              <w:t xml:space="preserve">emploi issus de pays tiers et aux employeurs, notamment celles sur les autorités compétentes dans les États membres participants. Ces informations devraient comprendre les conditions </w:t>
            </w:r>
            <w:r w:rsidRPr="000D6917">
              <w:rPr>
                <w:b/>
                <w:i/>
              </w:rPr>
              <w:t>et</w:t>
            </w:r>
            <w:r w:rsidRPr="000D6917">
              <w:t xml:space="preserve"> les procédures de participation au réservoir européen de talents.</w:t>
            </w:r>
          </w:p>
        </w:tc>
        <w:tc>
          <w:tcPr>
            <w:tcW w:w="4876" w:type="dxa"/>
            <w:tcBorders>
              <w:top w:val="nil"/>
              <w:left w:val="nil"/>
              <w:bottom w:val="nil"/>
              <w:right w:val="nil"/>
            </w:tcBorders>
          </w:tcPr>
          <w:p w14:paraId="06FD2568" w14:textId="55BE9CBD" w:rsidR="00FE5602" w:rsidRPr="000D6917" w:rsidRDefault="00FE5602" w:rsidP="00673A64">
            <w:pPr>
              <w:pStyle w:val="Normal6a"/>
            </w:pPr>
            <w:r w:rsidRPr="000D6917">
              <w:t>(26)</w:t>
            </w:r>
            <w:r w:rsidRPr="000D6917">
              <w:tab/>
              <w:t xml:space="preserve">Les États membres participants devraient </w:t>
            </w:r>
            <w:r w:rsidRPr="000D6917">
              <w:rPr>
                <w:b/>
                <w:i/>
              </w:rPr>
              <w:t>veiller à ce que des</w:t>
            </w:r>
            <w:r w:rsidRPr="000D6917">
              <w:t xml:space="preserve"> informations </w:t>
            </w:r>
            <w:r w:rsidRPr="000D6917">
              <w:rPr>
                <w:b/>
                <w:i/>
              </w:rPr>
              <w:t>complètes et faciles à utiliser</w:t>
            </w:r>
            <w:r w:rsidRPr="000D6917">
              <w:t xml:space="preserve"> concernant le réservoir européen de talents et son fonctionnement </w:t>
            </w:r>
            <w:r w:rsidRPr="000D6917">
              <w:rPr>
                <w:b/>
                <w:i/>
              </w:rPr>
              <w:t>soient</w:t>
            </w:r>
            <w:r w:rsidRPr="000D6917">
              <w:t xml:space="preserve"> facilement accessibles aux demandeurs d</w:t>
            </w:r>
            <w:r w:rsidR="00FC18B4">
              <w:t>’</w:t>
            </w:r>
            <w:r w:rsidRPr="000D6917">
              <w:t xml:space="preserve">emploi issus de pays tiers et aux employeurs, notamment celles sur les autorités compétentes dans les États membres participants. Ces informations devraient comprendre </w:t>
            </w:r>
            <w:r w:rsidRPr="000D6917">
              <w:rPr>
                <w:b/>
                <w:i/>
              </w:rPr>
              <w:t>des explications détaillées concernant</w:t>
            </w:r>
            <w:r w:rsidRPr="000D6917">
              <w:t xml:space="preserve"> les conditions</w:t>
            </w:r>
            <w:r w:rsidRPr="000D6917">
              <w:rPr>
                <w:b/>
                <w:i/>
              </w:rPr>
              <w:t>, les critères d</w:t>
            </w:r>
            <w:r w:rsidR="00FC18B4">
              <w:rPr>
                <w:b/>
                <w:i/>
              </w:rPr>
              <w:t>’</w:t>
            </w:r>
            <w:r w:rsidRPr="000D6917">
              <w:rPr>
                <w:b/>
                <w:i/>
              </w:rPr>
              <w:t>admissibilité et</w:t>
            </w:r>
            <w:r w:rsidRPr="000D6917">
              <w:t xml:space="preserve"> les procédures de participation au réservoir européen de talents.</w:t>
            </w:r>
          </w:p>
        </w:tc>
      </w:tr>
    </w:tbl>
    <w:p w14:paraId="259C2CC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736D8DF3" w14:textId="77777777" w:rsidR="00FE5602" w:rsidRPr="00673A64" w:rsidRDefault="00FE5602" w:rsidP="00FE5602">
      <w:pPr>
        <w:rPr>
          <w:lang w:val="en-GB"/>
        </w:rPr>
      </w:pPr>
      <w:r w:rsidRPr="00673A64">
        <w:rPr>
          <w:rStyle w:val="HideTWBExt"/>
          <w:lang w:val="en-GB"/>
        </w:rPr>
        <w:t>&lt;/AmendB&gt;</w:t>
      </w:r>
    </w:p>
    <w:p w14:paraId="3433137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269</w:t>
      </w:r>
      <w:r w:rsidRPr="00673A64">
        <w:rPr>
          <w:rStyle w:val="HideTWBExt"/>
          <w:b w:val="0"/>
          <w:lang w:val="en-GB"/>
        </w:rPr>
        <w:t>&lt;/NumAmB&gt;</w:t>
      </w:r>
    </w:p>
    <w:p w14:paraId="267FCBAD"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0FB56BD7" w14:textId="77777777" w:rsidR="00FE5602" w:rsidRPr="000D6917" w:rsidRDefault="00FE5602" w:rsidP="00FE5602">
      <w:pPr>
        <w:pStyle w:val="NormalBold"/>
      </w:pPr>
      <w:r w:rsidRPr="000D6917">
        <w:rPr>
          <w:rStyle w:val="HideTWBExt"/>
          <w:b w:val="0"/>
        </w:rPr>
        <w:t>&lt;/RepeatBlock-By&gt;</w:t>
      </w:r>
    </w:p>
    <w:p w14:paraId="3DF6CF3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078BFC8" w14:textId="77777777" w:rsidR="00FE5602" w:rsidRPr="000D6917" w:rsidRDefault="00FE5602" w:rsidP="00FE5602">
      <w:pPr>
        <w:pStyle w:val="NormalBold"/>
      </w:pPr>
      <w:r w:rsidRPr="000D6917">
        <w:rPr>
          <w:rStyle w:val="HideTWBExt"/>
          <w:b w:val="0"/>
        </w:rPr>
        <w:t>&lt;Article&gt;</w:t>
      </w:r>
      <w:r w:rsidRPr="000D6917">
        <w:t>Considérant 26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B8E0516" w14:textId="77777777" w:rsidTr="00673A64">
        <w:trPr>
          <w:trHeight w:hRule="exact" w:val="240"/>
          <w:jc w:val="center"/>
        </w:trPr>
        <w:tc>
          <w:tcPr>
            <w:tcW w:w="9752" w:type="dxa"/>
            <w:gridSpan w:val="2"/>
            <w:tcBorders>
              <w:top w:val="nil"/>
              <w:left w:val="nil"/>
              <w:bottom w:val="nil"/>
              <w:right w:val="nil"/>
            </w:tcBorders>
          </w:tcPr>
          <w:p w14:paraId="73624215" w14:textId="77777777" w:rsidR="00FE5602" w:rsidRPr="000D6917" w:rsidRDefault="00FE5602" w:rsidP="00673A64"/>
        </w:tc>
      </w:tr>
      <w:tr w:rsidR="00FE5602" w:rsidRPr="000D6917" w14:paraId="64823E27" w14:textId="77777777" w:rsidTr="00673A64">
        <w:trPr>
          <w:trHeight w:val="240"/>
          <w:jc w:val="center"/>
        </w:trPr>
        <w:tc>
          <w:tcPr>
            <w:tcW w:w="4876" w:type="dxa"/>
            <w:tcBorders>
              <w:top w:val="nil"/>
              <w:left w:val="nil"/>
              <w:bottom w:val="nil"/>
              <w:right w:val="nil"/>
            </w:tcBorders>
          </w:tcPr>
          <w:p w14:paraId="3265CE5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6AAE0E4" w14:textId="77777777" w:rsidR="00FE5602" w:rsidRPr="000D6917" w:rsidRDefault="00FE5602" w:rsidP="00673A64">
            <w:pPr>
              <w:pStyle w:val="AmColumnHeading"/>
            </w:pPr>
            <w:r w:rsidRPr="000D6917">
              <w:t>Amendement</w:t>
            </w:r>
          </w:p>
        </w:tc>
      </w:tr>
      <w:tr w:rsidR="00FE5602" w:rsidRPr="000D6917" w14:paraId="0916C2CC" w14:textId="77777777" w:rsidTr="00673A64">
        <w:trPr>
          <w:jc w:val="center"/>
        </w:trPr>
        <w:tc>
          <w:tcPr>
            <w:tcW w:w="4876" w:type="dxa"/>
            <w:tcBorders>
              <w:top w:val="nil"/>
              <w:left w:val="nil"/>
              <w:bottom w:val="nil"/>
              <w:right w:val="nil"/>
            </w:tcBorders>
          </w:tcPr>
          <w:p w14:paraId="73974843" w14:textId="05157C50" w:rsidR="00FE5602" w:rsidRPr="000D6917" w:rsidRDefault="00FE5602" w:rsidP="00673A64">
            <w:pPr>
              <w:pStyle w:val="Normal6a"/>
            </w:pPr>
            <w:r w:rsidRPr="000D6917">
              <w:t>(26)</w:t>
            </w:r>
            <w:r w:rsidRPr="000D6917">
              <w:tab/>
              <w:t>Les États membres participants devraient rendre les informations concernant le réservoir européen de talents et son fonctionnement facilement accessibles aux demandeurs d</w:t>
            </w:r>
            <w:r w:rsidR="00FC18B4">
              <w:t>’</w:t>
            </w:r>
            <w:r w:rsidRPr="000D6917">
              <w:t>emploi issus de pays tiers et aux employeurs, notamment celles sur les autorités compétentes dans les États membres participants. Ces informations devraient comprendre les conditions et les procédures de participation au réservoir européen de talents.</w:t>
            </w:r>
          </w:p>
        </w:tc>
        <w:tc>
          <w:tcPr>
            <w:tcW w:w="4876" w:type="dxa"/>
            <w:tcBorders>
              <w:top w:val="nil"/>
              <w:left w:val="nil"/>
              <w:bottom w:val="nil"/>
              <w:right w:val="nil"/>
            </w:tcBorders>
          </w:tcPr>
          <w:p w14:paraId="0DBC3A57" w14:textId="7E166F9C" w:rsidR="00FE5602" w:rsidRPr="000D6917" w:rsidRDefault="00FE5602" w:rsidP="00673A64">
            <w:pPr>
              <w:pStyle w:val="Normal6a"/>
            </w:pPr>
            <w:r w:rsidRPr="000D6917">
              <w:t>(26)</w:t>
            </w:r>
            <w:r w:rsidRPr="000D6917">
              <w:tab/>
              <w:t>Les États membres participants devraient rendre les informations concernant le réservoir européen de talents et son fonctionnement facilement accessibles aux demandeurs d</w:t>
            </w:r>
            <w:r w:rsidR="00FC18B4">
              <w:t>’</w:t>
            </w:r>
            <w:r w:rsidRPr="000D6917">
              <w:t>emploi issus de pays tiers et aux employeurs, notamment celles sur les autorités compétentes dans les États membres participants. Ces informations devraient comprendre les conditions et les procédures de participation au réservoir européen de talents</w:t>
            </w:r>
            <w:r w:rsidRPr="000D6917">
              <w:rPr>
                <w:b/>
                <w:i/>
              </w:rPr>
              <w:t>, ainsi que les obligations à remplir et les vérifications auxquelles se soumettre</w:t>
            </w:r>
            <w:r w:rsidRPr="000D6917">
              <w:t>.</w:t>
            </w:r>
          </w:p>
        </w:tc>
      </w:tr>
    </w:tbl>
    <w:p w14:paraId="493BBF83"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142ECF4C" w14:textId="77777777" w:rsidR="00FE5602" w:rsidRPr="00673A64" w:rsidRDefault="00FE5602" w:rsidP="00FE5602">
      <w:pPr>
        <w:rPr>
          <w:lang w:val="en-GB"/>
        </w:rPr>
      </w:pPr>
      <w:r w:rsidRPr="00673A64">
        <w:rPr>
          <w:rStyle w:val="HideTWBExt"/>
          <w:lang w:val="en-GB"/>
        </w:rPr>
        <w:t>&lt;/AmendB&gt;</w:t>
      </w:r>
    </w:p>
    <w:p w14:paraId="4D51A5ED"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270</w:t>
      </w:r>
      <w:r w:rsidRPr="00673A64">
        <w:rPr>
          <w:rStyle w:val="HideTWBExt"/>
          <w:b w:val="0"/>
          <w:lang w:val="en-GB"/>
        </w:rPr>
        <w:t>&lt;/NumAmB&gt;</w:t>
      </w:r>
    </w:p>
    <w:p w14:paraId="505765C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43E8D76A" w14:textId="77777777" w:rsidR="00FE5602" w:rsidRPr="000D6917" w:rsidRDefault="00FE5602" w:rsidP="00FE5602">
      <w:pPr>
        <w:pStyle w:val="NormalBold"/>
      </w:pPr>
      <w:r w:rsidRPr="000D6917">
        <w:rPr>
          <w:rStyle w:val="HideTWBExt"/>
          <w:b w:val="0"/>
        </w:rPr>
        <w:t>&lt;/RepeatBlock-By&gt;</w:t>
      </w:r>
    </w:p>
    <w:p w14:paraId="569CDFF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B48D421" w14:textId="77777777" w:rsidR="00FE5602" w:rsidRPr="000D6917" w:rsidRDefault="00FE5602" w:rsidP="00FE5602">
      <w:pPr>
        <w:pStyle w:val="NormalBold"/>
      </w:pPr>
      <w:r w:rsidRPr="000D6917">
        <w:rPr>
          <w:rStyle w:val="HideTWBExt"/>
          <w:b w:val="0"/>
        </w:rPr>
        <w:t>&lt;Article&gt;</w:t>
      </w:r>
      <w:r w:rsidRPr="000D6917">
        <w:t>Considérant 26</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51DFFA8" w14:textId="77777777" w:rsidTr="00673A64">
        <w:trPr>
          <w:trHeight w:hRule="exact" w:val="240"/>
          <w:jc w:val="center"/>
        </w:trPr>
        <w:tc>
          <w:tcPr>
            <w:tcW w:w="9752" w:type="dxa"/>
            <w:gridSpan w:val="2"/>
            <w:tcBorders>
              <w:top w:val="nil"/>
              <w:left w:val="nil"/>
              <w:bottom w:val="nil"/>
              <w:right w:val="nil"/>
            </w:tcBorders>
          </w:tcPr>
          <w:p w14:paraId="13FEE82F" w14:textId="77777777" w:rsidR="00FE5602" w:rsidRPr="000D6917" w:rsidRDefault="00FE5602" w:rsidP="00673A64"/>
        </w:tc>
      </w:tr>
      <w:tr w:rsidR="00FE5602" w:rsidRPr="000D6917" w14:paraId="27ABB1B4" w14:textId="77777777" w:rsidTr="00673A64">
        <w:trPr>
          <w:trHeight w:val="240"/>
          <w:jc w:val="center"/>
        </w:trPr>
        <w:tc>
          <w:tcPr>
            <w:tcW w:w="4876" w:type="dxa"/>
            <w:tcBorders>
              <w:top w:val="nil"/>
              <w:left w:val="nil"/>
              <w:bottom w:val="nil"/>
              <w:right w:val="nil"/>
            </w:tcBorders>
          </w:tcPr>
          <w:p w14:paraId="5AE5ACC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822BCA4" w14:textId="77777777" w:rsidR="00FE5602" w:rsidRPr="000D6917" w:rsidRDefault="00FE5602" w:rsidP="00673A64">
            <w:pPr>
              <w:pStyle w:val="AmColumnHeading"/>
            </w:pPr>
            <w:r w:rsidRPr="000D6917">
              <w:t>Amendement</w:t>
            </w:r>
          </w:p>
        </w:tc>
      </w:tr>
      <w:tr w:rsidR="00FE5602" w:rsidRPr="000D6917" w14:paraId="48E02DCE" w14:textId="77777777" w:rsidTr="00673A64">
        <w:trPr>
          <w:jc w:val="center"/>
        </w:trPr>
        <w:tc>
          <w:tcPr>
            <w:tcW w:w="4876" w:type="dxa"/>
            <w:tcBorders>
              <w:top w:val="nil"/>
              <w:left w:val="nil"/>
              <w:bottom w:val="nil"/>
              <w:right w:val="nil"/>
            </w:tcBorders>
          </w:tcPr>
          <w:p w14:paraId="00CCFCDE" w14:textId="3BBD0693" w:rsidR="00FE5602" w:rsidRPr="000D6917" w:rsidRDefault="00FE5602" w:rsidP="00673A64">
            <w:pPr>
              <w:pStyle w:val="Normal6a"/>
            </w:pPr>
            <w:r w:rsidRPr="000D6917">
              <w:t>(26)</w:t>
            </w:r>
            <w:r w:rsidRPr="000D6917">
              <w:tab/>
              <w:t xml:space="preserve">Les États membres </w:t>
            </w:r>
            <w:r w:rsidRPr="000D6917">
              <w:rPr>
                <w:b/>
                <w:i/>
              </w:rPr>
              <w:t>participants</w:t>
            </w:r>
            <w:r w:rsidRPr="000D6917">
              <w:t xml:space="preserve"> devraient rendre les informations concernant le réservoir européen de talents et son fonctionnement facilement accessibles aux demandeurs d</w:t>
            </w:r>
            <w:r w:rsidR="00FC18B4">
              <w:t>’</w:t>
            </w:r>
            <w:r w:rsidRPr="000D6917">
              <w:t xml:space="preserve">emploi issus de pays tiers et aux employeurs, notamment celles sur les autorités compétentes dans les États membres </w:t>
            </w:r>
            <w:r w:rsidRPr="000D6917">
              <w:rPr>
                <w:b/>
                <w:i/>
              </w:rPr>
              <w:t>participants</w:t>
            </w:r>
            <w:r w:rsidRPr="000D6917">
              <w:t>. Ces informations devraient comprendre les conditions et les procédures de participation au réservoir européen de talents.</w:t>
            </w:r>
          </w:p>
        </w:tc>
        <w:tc>
          <w:tcPr>
            <w:tcW w:w="4876" w:type="dxa"/>
            <w:tcBorders>
              <w:top w:val="nil"/>
              <w:left w:val="nil"/>
              <w:bottom w:val="nil"/>
              <w:right w:val="nil"/>
            </w:tcBorders>
          </w:tcPr>
          <w:p w14:paraId="530D8625" w14:textId="11DD3C43" w:rsidR="00FE5602" w:rsidRPr="000D6917" w:rsidRDefault="00FE5602" w:rsidP="00673A64">
            <w:pPr>
              <w:pStyle w:val="Normal6a"/>
            </w:pPr>
            <w:r w:rsidRPr="000D6917">
              <w:t>(26)</w:t>
            </w:r>
            <w:r w:rsidRPr="000D6917">
              <w:tab/>
              <w:t>Les États membres devraient rendre les informations concernant le réservoir européen de talents et son fonctionnement facilement accessibles aux demandeurs d</w:t>
            </w:r>
            <w:r w:rsidR="00FC18B4">
              <w:t>’</w:t>
            </w:r>
            <w:r w:rsidRPr="000D6917">
              <w:t>emploi issus de pays tiers et aux employeurs, notamment celles sur les autorités compétentes dans les États membres. Ces informations devraient comprendre les conditions et les procédures de participation au réservoir européen de talents.</w:t>
            </w:r>
          </w:p>
        </w:tc>
      </w:tr>
    </w:tbl>
    <w:p w14:paraId="5B4A2082"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45CE11EA" w14:textId="77777777" w:rsidR="00FE5602" w:rsidRPr="00673A64" w:rsidRDefault="00FE5602" w:rsidP="00FE5602">
      <w:pPr>
        <w:rPr>
          <w:lang w:val="en-GB"/>
        </w:rPr>
      </w:pPr>
      <w:r w:rsidRPr="00673A64">
        <w:rPr>
          <w:rStyle w:val="HideTWBExt"/>
          <w:lang w:val="en-GB"/>
        </w:rPr>
        <w:t>&lt;/AmendB&gt;</w:t>
      </w:r>
    </w:p>
    <w:p w14:paraId="2F048191"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271</w:t>
      </w:r>
      <w:r w:rsidRPr="00673A64">
        <w:rPr>
          <w:rStyle w:val="HideTWBExt"/>
          <w:b w:val="0"/>
          <w:lang w:val="en-GB"/>
        </w:rPr>
        <w:t>&lt;/NumAmB&gt;</w:t>
      </w:r>
    </w:p>
    <w:p w14:paraId="5AEB690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1429D53E" w14:textId="77777777" w:rsidR="00FE5602" w:rsidRPr="000D6917" w:rsidRDefault="00FE5602" w:rsidP="00FE5602">
      <w:pPr>
        <w:pStyle w:val="NormalBold"/>
      </w:pPr>
      <w:r w:rsidRPr="000D6917">
        <w:rPr>
          <w:rStyle w:val="HideTWBExt"/>
          <w:b w:val="0"/>
        </w:rPr>
        <w:t>&lt;/RepeatBlock-By&gt;</w:t>
      </w:r>
    </w:p>
    <w:p w14:paraId="23E663D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8922C44" w14:textId="77777777" w:rsidR="00FE5602" w:rsidRPr="000D6917" w:rsidRDefault="00FE5602" w:rsidP="00FE5602">
      <w:pPr>
        <w:pStyle w:val="NormalBold"/>
      </w:pPr>
      <w:r w:rsidRPr="000D6917">
        <w:rPr>
          <w:rStyle w:val="HideTWBExt"/>
          <w:b w:val="0"/>
        </w:rPr>
        <w:t>&lt;Article&gt;</w:t>
      </w:r>
      <w:r w:rsidRPr="000D6917">
        <w:t>Considérant 26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74573C8" w14:textId="77777777" w:rsidTr="00673A64">
        <w:trPr>
          <w:trHeight w:hRule="exact" w:val="240"/>
          <w:jc w:val="center"/>
        </w:trPr>
        <w:tc>
          <w:tcPr>
            <w:tcW w:w="9752" w:type="dxa"/>
            <w:gridSpan w:val="2"/>
            <w:tcBorders>
              <w:top w:val="nil"/>
              <w:left w:val="nil"/>
              <w:bottom w:val="nil"/>
              <w:right w:val="nil"/>
            </w:tcBorders>
          </w:tcPr>
          <w:p w14:paraId="7AB906C4" w14:textId="77777777" w:rsidR="00FE5602" w:rsidRPr="000D6917" w:rsidRDefault="00FE5602" w:rsidP="00673A64"/>
        </w:tc>
      </w:tr>
      <w:tr w:rsidR="00FE5602" w:rsidRPr="000D6917" w14:paraId="640D832D" w14:textId="77777777" w:rsidTr="00673A64">
        <w:trPr>
          <w:trHeight w:val="240"/>
          <w:jc w:val="center"/>
        </w:trPr>
        <w:tc>
          <w:tcPr>
            <w:tcW w:w="4876" w:type="dxa"/>
            <w:tcBorders>
              <w:top w:val="nil"/>
              <w:left w:val="nil"/>
              <w:bottom w:val="nil"/>
              <w:right w:val="nil"/>
            </w:tcBorders>
          </w:tcPr>
          <w:p w14:paraId="2E778CC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B5FC4CB" w14:textId="77777777" w:rsidR="00FE5602" w:rsidRPr="000D6917" w:rsidRDefault="00FE5602" w:rsidP="00673A64">
            <w:pPr>
              <w:pStyle w:val="AmColumnHeading"/>
            </w:pPr>
            <w:r w:rsidRPr="000D6917">
              <w:t>Amendement</w:t>
            </w:r>
          </w:p>
        </w:tc>
      </w:tr>
      <w:tr w:rsidR="00FE5602" w:rsidRPr="000D6917" w14:paraId="3637E58F" w14:textId="77777777" w:rsidTr="00673A64">
        <w:trPr>
          <w:jc w:val="center"/>
        </w:trPr>
        <w:tc>
          <w:tcPr>
            <w:tcW w:w="4876" w:type="dxa"/>
            <w:tcBorders>
              <w:top w:val="nil"/>
              <w:left w:val="nil"/>
              <w:bottom w:val="nil"/>
              <w:right w:val="nil"/>
            </w:tcBorders>
          </w:tcPr>
          <w:p w14:paraId="756E309B" w14:textId="77777777" w:rsidR="00FE5602" w:rsidRPr="000D6917" w:rsidRDefault="00FE5602" w:rsidP="00673A64">
            <w:pPr>
              <w:pStyle w:val="Normal6a"/>
            </w:pPr>
          </w:p>
        </w:tc>
        <w:tc>
          <w:tcPr>
            <w:tcW w:w="4876" w:type="dxa"/>
            <w:tcBorders>
              <w:top w:val="nil"/>
              <w:left w:val="nil"/>
              <w:bottom w:val="nil"/>
              <w:right w:val="nil"/>
            </w:tcBorders>
          </w:tcPr>
          <w:p w14:paraId="1F4BB3A8" w14:textId="58A11C40" w:rsidR="00FE5602" w:rsidRPr="000D6917" w:rsidRDefault="00FE5602" w:rsidP="00673A64">
            <w:pPr>
              <w:pStyle w:val="Normal6a"/>
            </w:pPr>
            <w:r w:rsidRPr="000D6917">
              <w:rPr>
                <w:b/>
                <w:i/>
              </w:rPr>
              <w:t>(26 bis)</w:t>
            </w:r>
            <w:r w:rsidRPr="000D6917">
              <w:tab/>
            </w:r>
            <w:r w:rsidRPr="000D6917">
              <w:rPr>
                <w:b/>
                <w:i/>
              </w:rPr>
              <w:t>Afin d</w:t>
            </w:r>
            <w:r w:rsidR="00FC18B4">
              <w:rPr>
                <w:b/>
                <w:i/>
              </w:rPr>
              <w:t>’</w:t>
            </w:r>
            <w:r w:rsidRPr="000D6917">
              <w:rPr>
                <w:b/>
                <w:i/>
              </w:rPr>
              <w:t>assurer la promotion et la visibilité effectives du réservoir européen de talents auprès des employeurs de l</w:t>
            </w:r>
            <w:r w:rsidR="00FC18B4">
              <w:rPr>
                <w:b/>
                <w:i/>
              </w:rPr>
              <w:t>’</w:t>
            </w:r>
            <w:r w:rsidRPr="000D6917">
              <w:rPr>
                <w:b/>
                <w:i/>
              </w:rPr>
              <w:t>Union et des demandeurs d</w:t>
            </w:r>
            <w:r w:rsidR="00FC18B4">
              <w:rPr>
                <w:b/>
                <w:i/>
              </w:rPr>
              <w:t>’</w:t>
            </w:r>
            <w:r w:rsidRPr="000D6917">
              <w:rPr>
                <w:b/>
                <w:i/>
              </w:rPr>
              <w:t>emploi internationaux, il y a lieu de mener une vaste campagne en ligne et hors ligne aux niveaux de l</w:t>
            </w:r>
            <w:r w:rsidR="00FC18B4">
              <w:rPr>
                <w:b/>
                <w:i/>
              </w:rPr>
              <w:t>’</w:t>
            </w:r>
            <w:r w:rsidRPr="000D6917">
              <w:rPr>
                <w:b/>
                <w:i/>
              </w:rPr>
              <w:t>Union, national et international. Le secrétariat chargé du réservoir européen de talents et les États membres devraient être chargés de coordonner les activités de promotion. Des initiatives spécifiques devraient également cibler les pays tiers, notamment au moyen de partenariats avec les délégations de l</w:t>
            </w:r>
            <w:r w:rsidR="00FC18B4">
              <w:rPr>
                <w:b/>
                <w:i/>
              </w:rPr>
              <w:t>’</w:t>
            </w:r>
            <w:r w:rsidRPr="000D6917">
              <w:rPr>
                <w:b/>
                <w:i/>
              </w:rPr>
              <w:t>Union européenne et les ambassades nationales. </w:t>
            </w:r>
          </w:p>
        </w:tc>
      </w:tr>
    </w:tbl>
    <w:p w14:paraId="196E7B43"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3E7B8ACA" w14:textId="77777777" w:rsidR="00FE5602" w:rsidRPr="00673A64" w:rsidRDefault="00FE5602" w:rsidP="00FE5602">
      <w:pPr>
        <w:rPr>
          <w:lang w:val="en-GB"/>
        </w:rPr>
      </w:pPr>
      <w:r w:rsidRPr="00673A64">
        <w:rPr>
          <w:rStyle w:val="HideTWBExt"/>
          <w:lang w:val="en-GB"/>
        </w:rPr>
        <w:t>&lt;/AmendB&gt;</w:t>
      </w:r>
    </w:p>
    <w:p w14:paraId="6A9C0469"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272</w:t>
      </w:r>
      <w:r w:rsidRPr="00673A64">
        <w:rPr>
          <w:rStyle w:val="HideTWBExt"/>
          <w:b w:val="0"/>
          <w:lang w:val="en-GB"/>
        </w:rPr>
        <w:t>&lt;/NumAmB&gt;</w:t>
      </w:r>
    </w:p>
    <w:p w14:paraId="7E622DC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1783DC67" w14:textId="77777777" w:rsidR="00FE5602" w:rsidRPr="000D6917" w:rsidRDefault="00FE5602" w:rsidP="00FE5602">
      <w:pPr>
        <w:pStyle w:val="NormalBold"/>
      </w:pPr>
      <w:r w:rsidRPr="000D6917">
        <w:rPr>
          <w:rStyle w:val="HideTWBExt"/>
          <w:b w:val="0"/>
        </w:rPr>
        <w:t>&lt;/RepeatBlock-By&gt;</w:t>
      </w:r>
    </w:p>
    <w:p w14:paraId="38AB277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9160E72" w14:textId="77777777" w:rsidR="00FE5602" w:rsidRPr="000D6917" w:rsidRDefault="00FE5602" w:rsidP="00FE5602">
      <w:pPr>
        <w:pStyle w:val="NormalBold"/>
      </w:pPr>
      <w:r w:rsidRPr="000D6917">
        <w:rPr>
          <w:rStyle w:val="HideTWBExt"/>
          <w:b w:val="0"/>
        </w:rPr>
        <w:t>&lt;Article&gt;</w:t>
      </w:r>
      <w:r w:rsidRPr="000D6917">
        <w:t>Considérant 27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1AD3094" w14:textId="77777777" w:rsidTr="00673A64">
        <w:trPr>
          <w:trHeight w:hRule="exact" w:val="240"/>
          <w:jc w:val="center"/>
        </w:trPr>
        <w:tc>
          <w:tcPr>
            <w:tcW w:w="9752" w:type="dxa"/>
            <w:gridSpan w:val="2"/>
            <w:tcBorders>
              <w:top w:val="nil"/>
              <w:left w:val="nil"/>
              <w:bottom w:val="nil"/>
              <w:right w:val="nil"/>
            </w:tcBorders>
          </w:tcPr>
          <w:p w14:paraId="7E34FBCF" w14:textId="77777777" w:rsidR="00FE5602" w:rsidRPr="000D6917" w:rsidRDefault="00FE5602" w:rsidP="00673A64"/>
        </w:tc>
      </w:tr>
      <w:tr w:rsidR="00FE5602" w:rsidRPr="000D6917" w14:paraId="1C30BF6C" w14:textId="77777777" w:rsidTr="00673A64">
        <w:trPr>
          <w:trHeight w:val="240"/>
          <w:jc w:val="center"/>
        </w:trPr>
        <w:tc>
          <w:tcPr>
            <w:tcW w:w="4876" w:type="dxa"/>
            <w:tcBorders>
              <w:top w:val="nil"/>
              <w:left w:val="nil"/>
              <w:bottom w:val="nil"/>
              <w:right w:val="nil"/>
            </w:tcBorders>
          </w:tcPr>
          <w:p w14:paraId="7C2D8BA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A54A451" w14:textId="77777777" w:rsidR="00FE5602" w:rsidRPr="000D6917" w:rsidRDefault="00FE5602" w:rsidP="00673A64">
            <w:pPr>
              <w:pStyle w:val="AmColumnHeading"/>
            </w:pPr>
            <w:r w:rsidRPr="000D6917">
              <w:t>Amendement</w:t>
            </w:r>
          </w:p>
        </w:tc>
      </w:tr>
      <w:tr w:rsidR="00FE5602" w:rsidRPr="000D6917" w14:paraId="1D9098BA" w14:textId="77777777" w:rsidTr="00673A64">
        <w:trPr>
          <w:jc w:val="center"/>
        </w:trPr>
        <w:tc>
          <w:tcPr>
            <w:tcW w:w="4876" w:type="dxa"/>
            <w:tcBorders>
              <w:top w:val="nil"/>
              <w:left w:val="nil"/>
              <w:bottom w:val="nil"/>
              <w:right w:val="nil"/>
            </w:tcBorders>
          </w:tcPr>
          <w:p w14:paraId="152C5FCA" w14:textId="04AF3A9C"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 xml:space="preserve">immigration, la reconnaissance des qualifications et la validation des compétences, les droits des ressortissants de pays tiers, les conditions de vie et de travail </w:t>
            </w:r>
            <w:r w:rsidRPr="000D6917">
              <w:rPr>
                <w:b/>
                <w:i/>
              </w:rPr>
              <w:t>ainsi que</w:t>
            </w:r>
            <w:r w:rsidRPr="000D6917">
              <w:t xml:space="preserve"> les mécanismes de recours disponibles en cas d</w:t>
            </w:r>
            <w:r w:rsidR="00FC18B4">
              <w:t>’</w:t>
            </w:r>
            <w:r w:rsidRPr="000D6917">
              <w:t xml:space="preserve">exploitation par le travail et de pratiques de recrutement inéquitables dans les États membres participants </w:t>
            </w:r>
            <w:r w:rsidRPr="000D6917">
              <w:rPr>
                <w:b/>
                <w:i/>
              </w:rPr>
              <w:t>sont disponibles</w:t>
            </w:r>
            <w:r w:rsidRPr="000D6917">
              <w:t xml:space="preserve">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Des informations en ligne sur les services de soutien dont disposent les demandeurs d</w:t>
            </w:r>
            <w:r w:rsidR="00FC18B4">
              <w:t>’</w:t>
            </w:r>
            <w:r w:rsidRPr="000D6917">
              <w:t>emploi ayant besoin d</w:t>
            </w:r>
            <w:r w:rsidR="00FC18B4">
              <w:t>’</w:t>
            </w:r>
            <w:r w:rsidRPr="000D6917">
              <w:t>une protection internationale et se trouvant dans des pays tiers devraient également être disponibles sur la plateforme informatique du réservoir européen de talents. Les mesures d</w:t>
            </w:r>
            <w:r w:rsidR="00FC18B4">
              <w:t>’</w:t>
            </w:r>
            <w:r w:rsidRPr="000D6917">
              <w:t>appui mises en place par les États membres pourraient inclure des campagnes d</w:t>
            </w:r>
            <w:r w:rsidR="00FC18B4">
              <w:t>’</w:t>
            </w:r>
            <w:r w:rsidRPr="000D6917">
              <w:t>information spécifiques, un soutien à l</w:t>
            </w:r>
            <w:r w:rsidR="00FC18B4">
              <w:t>’</w:t>
            </w:r>
            <w:r w:rsidRPr="000D6917">
              <w:t>obtention d</w:t>
            </w:r>
            <w:r w:rsidR="00FC18B4">
              <w:t>’</w:t>
            </w:r>
            <w:r w:rsidRPr="000D6917">
              <w:t>un document de voyage et un soutien à l</w:t>
            </w:r>
            <w:r w:rsidR="00FC18B4">
              <w:t>’</w:t>
            </w:r>
            <w:r w:rsidRPr="000D6917">
              <w:t>intégration à l</w:t>
            </w:r>
            <w:r w:rsidR="00FC18B4">
              <w:t>’</w:t>
            </w:r>
            <w:r w:rsidRPr="000D6917">
              <w:t>arrivée.</w:t>
            </w:r>
          </w:p>
        </w:tc>
        <w:tc>
          <w:tcPr>
            <w:tcW w:w="4876" w:type="dxa"/>
            <w:tcBorders>
              <w:top w:val="nil"/>
              <w:left w:val="nil"/>
              <w:bottom w:val="nil"/>
              <w:right w:val="nil"/>
            </w:tcBorders>
          </w:tcPr>
          <w:p w14:paraId="62637BC8" w14:textId="7ACA16A5" w:rsidR="00FE5602" w:rsidRPr="000D6917" w:rsidRDefault="00FE5602" w:rsidP="00673A64">
            <w:pPr>
              <w:pStyle w:val="Normal6a"/>
            </w:pPr>
            <w:r w:rsidRPr="000D6917">
              <w:t>(27)</w:t>
            </w:r>
            <w:r w:rsidRPr="000D6917">
              <w:tab/>
            </w:r>
            <w:r w:rsidRPr="000D6917">
              <w:rPr>
                <w:b/>
                <w:i/>
              </w:rPr>
              <w:t>Afin de promouvoir un recrutement équitable et de renforcer la transparence à l</w:t>
            </w:r>
            <w:r w:rsidR="00FC18B4">
              <w:rPr>
                <w:b/>
                <w:i/>
              </w:rPr>
              <w:t>’</w:t>
            </w:r>
            <w:r w:rsidRPr="000D6917">
              <w:rPr>
                <w:b/>
                <w:i/>
              </w:rPr>
              <w:t>égard des ressortissants de pays tiers,</w:t>
            </w:r>
            <w:r w:rsidRPr="000D6917">
              <w:t xml:space="preserve"> le secrétariat chargé du réservoir européen de talents, </w:t>
            </w:r>
            <w:r w:rsidRPr="000D6917">
              <w:rPr>
                <w:b/>
                <w:i/>
              </w:rPr>
              <w:t>en coopération avec les points de contact nationaux,</w:t>
            </w:r>
            <w:r w:rsidRPr="000D6917">
              <w:t xml:space="preserve"> devrait s</w:t>
            </w:r>
            <w:r w:rsidR="00FC18B4">
              <w:t>’</w:t>
            </w:r>
            <w:r w:rsidRPr="000D6917">
              <w:t xml:space="preserve">assurer que des informations facilement accessibles concernant </w:t>
            </w:r>
            <w:r w:rsidRPr="000D6917">
              <w:rPr>
                <w:b/>
                <w:i/>
              </w:rPr>
              <w:t>tous les États membres sont disponibles sur la plateforme informatique du réservoir européen de talents. Ces informations devraient inclure, sans toutefois s</w:t>
            </w:r>
            <w:r w:rsidR="00FC18B4">
              <w:rPr>
                <w:b/>
                <w:i/>
              </w:rPr>
              <w:t>’</w:t>
            </w:r>
            <w:r w:rsidRPr="000D6917">
              <w:rPr>
                <w:b/>
                <w:i/>
              </w:rPr>
              <w:t>y limiter,</w:t>
            </w:r>
            <w:r w:rsidRPr="000D6917">
              <w:t xml:space="preserve"> les procédures </w:t>
            </w:r>
            <w:r w:rsidRPr="000D6917">
              <w:rPr>
                <w:b/>
                <w:i/>
              </w:rPr>
              <w:t>administratives, de l</w:t>
            </w:r>
            <w:r w:rsidR="00FC18B4">
              <w:rPr>
                <w:b/>
                <w:i/>
              </w:rPr>
              <w:t>’</w:t>
            </w:r>
            <w:r w:rsidRPr="000D6917">
              <w:rPr>
                <w:b/>
                <w:i/>
              </w:rPr>
              <w:t>emploi et</w:t>
            </w:r>
            <w:r w:rsidRPr="000D6917">
              <w:t xml:space="preserve"> d</w:t>
            </w:r>
            <w:r w:rsidR="00FC18B4">
              <w:t>’</w:t>
            </w:r>
            <w:r w:rsidRPr="000D6917">
              <w:t>immigration, la reconnaissance des qualifications et la validation des compétences, les droits des ressortissants de pays tiers, les conditions de vie et de travail</w:t>
            </w:r>
            <w:r w:rsidRPr="000D6917">
              <w:rPr>
                <w:b/>
                <w:i/>
              </w:rPr>
              <w:t>, y compris des informations visant à favoriser l</w:t>
            </w:r>
            <w:r w:rsidR="00FC18B4">
              <w:rPr>
                <w:b/>
                <w:i/>
              </w:rPr>
              <w:t>’</w:t>
            </w:r>
            <w:r w:rsidRPr="000D6917">
              <w:rPr>
                <w:b/>
                <w:i/>
              </w:rPr>
              <w:t>intégration des ressortissants de pays tiers et de leurs familles, telles que le logement, la scolarisation, les cours de langue, les formations professionnelles et les possibilités de reconversion et de perfectionnement, l</w:t>
            </w:r>
            <w:r w:rsidR="00FC18B4">
              <w:rPr>
                <w:b/>
                <w:i/>
              </w:rPr>
              <w:t>’</w:t>
            </w:r>
            <w:r w:rsidRPr="000D6917">
              <w:rPr>
                <w:b/>
                <w:i/>
              </w:rPr>
              <w:t>accès à la justice et à des voies de recours efficaces, ainsi que des informations sur</w:t>
            </w:r>
            <w:r w:rsidRPr="000D6917">
              <w:t xml:space="preserve"> les mécanismes de recours disponibles en cas d</w:t>
            </w:r>
            <w:r w:rsidR="00FC18B4">
              <w:t>’</w:t>
            </w:r>
            <w:r w:rsidRPr="000D6917">
              <w:t>exploitation par le travail et de pratiques de recrutement inéquitables dans les États membres participants</w:t>
            </w:r>
            <w:r w:rsidRPr="000D6917">
              <w:rPr>
                <w:b/>
                <w:i/>
              </w:rPr>
              <w:t>. Un mécanisme de dépôt de plaintes directement accessible contre les pratiques d</w:t>
            </w:r>
            <w:r w:rsidR="00FC18B4">
              <w:rPr>
                <w:b/>
                <w:i/>
              </w:rPr>
              <w:t>’</w:t>
            </w:r>
            <w:r w:rsidRPr="000D6917">
              <w:rPr>
                <w:b/>
                <w:i/>
              </w:rPr>
              <w:t>emploi illégales et abusives pour les demandeurs d</w:t>
            </w:r>
            <w:r w:rsidR="00FC18B4">
              <w:rPr>
                <w:b/>
                <w:i/>
              </w:rPr>
              <w:t>’</w:t>
            </w:r>
            <w:r w:rsidRPr="000D6917">
              <w:rPr>
                <w:b/>
                <w:i/>
              </w:rPr>
              <w:t>emploi inscrits et les travailleurs engagés par l</w:t>
            </w:r>
            <w:r w:rsidR="00FC18B4">
              <w:rPr>
                <w:b/>
                <w:i/>
              </w:rPr>
              <w:t>’</w:t>
            </w:r>
            <w:r w:rsidRPr="000D6917">
              <w:rPr>
                <w:b/>
                <w:i/>
              </w:rPr>
              <w:t>intermédiaire du réservoir européen de talents devrait également être disponible</w:t>
            </w:r>
            <w:r w:rsidRPr="000D6917">
              <w:t xml:space="preserve">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Des informations en ligne sur les services de soutien dont disposent les demandeurs d</w:t>
            </w:r>
            <w:r w:rsidR="00FC18B4">
              <w:t>’</w:t>
            </w:r>
            <w:r w:rsidRPr="000D6917">
              <w:t>emploi ayant besoin d</w:t>
            </w:r>
            <w:r w:rsidR="00FC18B4">
              <w:t>’</w:t>
            </w:r>
            <w:r w:rsidRPr="000D6917">
              <w:t>une protection internationale et se trouvant dans des pays tiers devraient également être disponibles sur la plateforme informatique du réservoir européen de talents. Les mesures d</w:t>
            </w:r>
            <w:r w:rsidR="00FC18B4">
              <w:t>’</w:t>
            </w:r>
            <w:r w:rsidRPr="000D6917">
              <w:t>appui mises en place par les États membres pourraient inclure des campagnes d</w:t>
            </w:r>
            <w:r w:rsidR="00FC18B4">
              <w:t>’</w:t>
            </w:r>
            <w:r w:rsidRPr="000D6917">
              <w:t>information spécifiques, un soutien à l</w:t>
            </w:r>
            <w:r w:rsidR="00FC18B4">
              <w:t>’</w:t>
            </w:r>
            <w:r w:rsidRPr="000D6917">
              <w:t>obtention d</w:t>
            </w:r>
            <w:r w:rsidR="00FC18B4">
              <w:t>’</w:t>
            </w:r>
            <w:r w:rsidRPr="000D6917">
              <w:t>un document de voyage et un soutien à l</w:t>
            </w:r>
            <w:r w:rsidR="00FC18B4">
              <w:t>’</w:t>
            </w:r>
            <w:r w:rsidRPr="000D6917">
              <w:t>intégration à l</w:t>
            </w:r>
            <w:r w:rsidR="00FC18B4">
              <w:t>’</w:t>
            </w:r>
            <w:r w:rsidRPr="000D6917">
              <w:t>arrivée.</w:t>
            </w:r>
          </w:p>
        </w:tc>
      </w:tr>
    </w:tbl>
    <w:p w14:paraId="4F3FCEB8"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DEA36B1" w14:textId="77777777" w:rsidR="00FE5602" w:rsidRPr="000D6917" w:rsidRDefault="00FE5602" w:rsidP="00FE5602">
      <w:r w:rsidRPr="000D6917">
        <w:rPr>
          <w:rStyle w:val="HideTWBExt"/>
        </w:rPr>
        <w:t>&lt;/AmendB&gt;</w:t>
      </w:r>
    </w:p>
    <w:p w14:paraId="1E36ED8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273</w:t>
      </w:r>
      <w:r w:rsidRPr="000D6917">
        <w:rPr>
          <w:rStyle w:val="HideTWBExt"/>
          <w:b w:val="0"/>
        </w:rPr>
        <w:t>&lt;/NumAmB&gt;</w:t>
      </w:r>
    </w:p>
    <w:p w14:paraId="3C4423DF"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1D210033" w14:textId="77777777" w:rsidR="00FE5602" w:rsidRPr="000D6917" w:rsidRDefault="00FE5602" w:rsidP="00FE5602">
      <w:pPr>
        <w:pStyle w:val="NormalBold"/>
      </w:pPr>
      <w:r w:rsidRPr="000D6917">
        <w:rPr>
          <w:rStyle w:val="HideTWBExt"/>
          <w:b w:val="0"/>
        </w:rPr>
        <w:t>&lt;/RepeatBlock-By&gt;</w:t>
      </w:r>
    </w:p>
    <w:p w14:paraId="1611645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4443AB3" w14:textId="77777777" w:rsidR="00FE5602" w:rsidRPr="000D6917" w:rsidRDefault="00FE5602" w:rsidP="00FE5602">
      <w:pPr>
        <w:pStyle w:val="NormalBold"/>
      </w:pPr>
      <w:r w:rsidRPr="000D6917">
        <w:rPr>
          <w:rStyle w:val="HideTWBExt"/>
          <w:b w:val="0"/>
        </w:rPr>
        <w:t>&lt;Article&gt;</w:t>
      </w:r>
      <w:r w:rsidRPr="000D6917">
        <w:t>Considérant 27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6476D14" w14:textId="77777777" w:rsidTr="00673A64">
        <w:trPr>
          <w:trHeight w:hRule="exact" w:val="240"/>
          <w:jc w:val="center"/>
        </w:trPr>
        <w:tc>
          <w:tcPr>
            <w:tcW w:w="9752" w:type="dxa"/>
            <w:gridSpan w:val="2"/>
            <w:tcBorders>
              <w:top w:val="nil"/>
              <w:left w:val="nil"/>
              <w:bottom w:val="nil"/>
              <w:right w:val="nil"/>
            </w:tcBorders>
          </w:tcPr>
          <w:p w14:paraId="388CA29F" w14:textId="77777777" w:rsidR="00FE5602" w:rsidRPr="000D6917" w:rsidRDefault="00FE5602" w:rsidP="00673A64"/>
        </w:tc>
      </w:tr>
      <w:tr w:rsidR="00FE5602" w:rsidRPr="000D6917" w14:paraId="43EA49E7" w14:textId="77777777" w:rsidTr="00673A64">
        <w:trPr>
          <w:trHeight w:val="240"/>
          <w:jc w:val="center"/>
        </w:trPr>
        <w:tc>
          <w:tcPr>
            <w:tcW w:w="4876" w:type="dxa"/>
            <w:tcBorders>
              <w:top w:val="nil"/>
              <w:left w:val="nil"/>
              <w:bottom w:val="nil"/>
              <w:right w:val="nil"/>
            </w:tcBorders>
          </w:tcPr>
          <w:p w14:paraId="7D305E6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3A2497E" w14:textId="77777777" w:rsidR="00FE5602" w:rsidRPr="000D6917" w:rsidRDefault="00FE5602" w:rsidP="00673A64">
            <w:pPr>
              <w:pStyle w:val="AmColumnHeading"/>
            </w:pPr>
            <w:r w:rsidRPr="000D6917">
              <w:t>Amendement</w:t>
            </w:r>
          </w:p>
        </w:tc>
      </w:tr>
      <w:tr w:rsidR="00FE5602" w:rsidRPr="000D6917" w14:paraId="6298FFCF" w14:textId="77777777" w:rsidTr="00673A64">
        <w:trPr>
          <w:jc w:val="center"/>
        </w:trPr>
        <w:tc>
          <w:tcPr>
            <w:tcW w:w="4876" w:type="dxa"/>
            <w:tcBorders>
              <w:top w:val="nil"/>
              <w:left w:val="nil"/>
              <w:bottom w:val="nil"/>
              <w:right w:val="nil"/>
            </w:tcBorders>
          </w:tcPr>
          <w:p w14:paraId="0E2208AD" w14:textId="158A9901"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immigration, la reconnaissance des qualifications et la validation des compétences, les droits des ressortissants de pays tiers, les conditions de vie et de travail ainsi que les mécanismes de recours disponibles en cas d</w:t>
            </w:r>
            <w:r w:rsidR="00FC18B4">
              <w:t>’</w:t>
            </w:r>
            <w:r w:rsidRPr="000D6917">
              <w:t xml:space="preserve">exploitation par le travail et de pratiques de recrutement inéquitables dans les États membres participants sont disponibles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w:t>
            </w:r>
            <w:r w:rsidRPr="000D6917">
              <w:rPr>
                <w:b/>
                <w:i/>
              </w:rPr>
              <w:t>Des informations en ligne sur les services de soutien dont disposent les demandeurs d</w:t>
            </w:r>
            <w:r w:rsidR="00FC18B4">
              <w:rPr>
                <w:b/>
                <w:i/>
              </w:rPr>
              <w:t>’</w:t>
            </w:r>
            <w:r w:rsidRPr="000D6917">
              <w:rPr>
                <w:b/>
                <w:i/>
              </w:rPr>
              <w:t>emploi ayant besoin d</w:t>
            </w:r>
            <w:r w:rsidR="00FC18B4">
              <w:rPr>
                <w:b/>
                <w:i/>
              </w:rPr>
              <w:t>’</w:t>
            </w:r>
            <w:r w:rsidRPr="000D6917">
              <w:rPr>
                <w:b/>
                <w:i/>
              </w:rPr>
              <w:t>une protection internationale et se trouvant dans des pays tiers devraient également être disponibles sur la plateforme informatique du réservoir européen de talents. Les mesures d</w:t>
            </w:r>
            <w:r w:rsidR="00FC18B4">
              <w:rPr>
                <w:b/>
                <w:i/>
              </w:rPr>
              <w:t>’</w:t>
            </w:r>
            <w:r w:rsidRPr="000D6917">
              <w:rPr>
                <w:b/>
                <w:i/>
              </w:rPr>
              <w:t>appui mises en place par les États membres pourraient inclure des campagnes d</w:t>
            </w:r>
            <w:r w:rsidR="00FC18B4">
              <w:rPr>
                <w:b/>
                <w:i/>
              </w:rPr>
              <w:t>’</w:t>
            </w:r>
            <w:r w:rsidRPr="000D6917">
              <w:rPr>
                <w:b/>
                <w:i/>
              </w:rPr>
              <w:t>information spécifiques, un soutien à l</w:t>
            </w:r>
            <w:r w:rsidR="00FC18B4">
              <w:rPr>
                <w:b/>
                <w:i/>
              </w:rPr>
              <w:t>’</w:t>
            </w:r>
            <w:r w:rsidRPr="000D6917">
              <w:rPr>
                <w:b/>
                <w:i/>
              </w:rPr>
              <w:t>obtention d</w:t>
            </w:r>
            <w:r w:rsidR="00FC18B4">
              <w:rPr>
                <w:b/>
                <w:i/>
              </w:rPr>
              <w:t>’</w:t>
            </w:r>
            <w:r w:rsidRPr="000D6917">
              <w:rPr>
                <w:b/>
                <w:i/>
              </w:rPr>
              <w:t>un document de voyage et un soutien à l</w:t>
            </w:r>
            <w:r w:rsidR="00FC18B4">
              <w:rPr>
                <w:b/>
                <w:i/>
              </w:rPr>
              <w:t>’</w:t>
            </w:r>
            <w:r w:rsidRPr="000D6917">
              <w:rPr>
                <w:b/>
                <w:i/>
              </w:rPr>
              <w:t>intégration à l</w:t>
            </w:r>
            <w:r w:rsidR="00FC18B4">
              <w:rPr>
                <w:b/>
                <w:i/>
              </w:rPr>
              <w:t>’</w:t>
            </w:r>
            <w:r w:rsidRPr="000D6917">
              <w:rPr>
                <w:b/>
                <w:i/>
              </w:rPr>
              <w:t>arrivée.</w:t>
            </w:r>
          </w:p>
        </w:tc>
        <w:tc>
          <w:tcPr>
            <w:tcW w:w="4876" w:type="dxa"/>
            <w:tcBorders>
              <w:top w:val="nil"/>
              <w:left w:val="nil"/>
              <w:bottom w:val="nil"/>
              <w:right w:val="nil"/>
            </w:tcBorders>
          </w:tcPr>
          <w:p w14:paraId="4AB37B96" w14:textId="178F58D7"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immigration, la reconnaissance des qualifications et la validation des compétences, les droits des ressortissants de pays tiers, les conditions de vie et de travail ainsi que les mécanismes de recours disponibles en cas d</w:t>
            </w:r>
            <w:r w:rsidR="00FC18B4">
              <w:t>’</w:t>
            </w:r>
            <w:r w:rsidRPr="000D6917">
              <w:t>exploitation par le travail et de pratiques de recrutement inéquitables dans les États membres participants sont disponibles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w:t>
            </w:r>
          </w:p>
        </w:tc>
      </w:tr>
    </w:tbl>
    <w:p w14:paraId="229A8BA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DEB7AC1" w14:textId="77777777" w:rsidR="00FE5602" w:rsidRPr="000D6917" w:rsidRDefault="00FE5602" w:rsidP="00FE5602">
      <w:r w:rsidRPr="000D6917">
        <w:rPr>
          <w:rStyle w:val="HideTWBExt"/>
        </w:rPr>
        <w:t>&lt;/AmendB&gt;</w:t>
      </w:r>
    </w:p>
    <w:p w14:paraId="37CCDF6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274</w:t>
      </w:r>
      <w:r w:rsidRPr="000D6917">
        <w:rPr>
          <w:rStyle w:val="HideTWBExt"/>
          <w:b w:val="0"/>
        </w:rPr>
        <w:t>&lt;/NumAmB&gt;</w:t>
      </w:r>
    </w:p>
    <w:p w14:paraId="49A3ED0E" w14:textId="77777777" w:rsidR="00FE5602" w:rsidRPr="000D6917" w:rsidRDefault="00FE5602" w:rsidP="00FE5602">
      <w:pPr>
        <w:pStyle w:val="NormalBold"/>
      </w:pPr>
      <w:r w:rsidRPr="000D6917">
        <w:rPr>
          <w:rStyle w:val="HideTWBExt"/>
          <w:b w:val="0"/>
        </w:rPr>
        <w:t>&lt;RepeatBlock-By&gt;&lt;Members&gt;</w:t>
      </w:r>
      <w:r w:rsidRPr="000D6917">
        <w:t>Lena Düpont, Tomas Tobé, Alice Teodorescu Måwe</w:t>
      </w:r>
      <w:r w:rsidRPr="000D6917">
        <w:rPr>
          <w:rStyle w:val="HideTWBExt"/>
          <w:b w:val="0"/>
        </w:rPr>
        <w:t>&lt;/Members&gt;</w:t>
      </w:r>
    </w:p>
    <w:p w14:paraId="30C9FC1E" w14:textId="77777777" w:rsidR="00FE5602" w:rsidRPr="000D6917" w:rsidRDefault="00FE5602" w:rsidP="00FE5602">
      <w:pPr>
        <w:pStyle w:val="NormalBold"/>
      </w:pPr>
      <w:r w:rsidRPr="000D6917">
        <w:rPr>
          <w:rStyle w:val="HideTWBExt"/>
          <w:b w:val="0"/>
        </w:rPr>
        <w:t>&lt;/RepeatBlock-By&gt;</w:t>
      </w:r>
    </w:p>
    <w:p w14:paraId="4FD9D00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20F9C06" w14:textId="77777777" w:rsidR="00FE5602" w:rsidRPr="000D6917" w:rsidRDefault="00FE5602" w:rsidP="00FE5602">
      <w:pPr>
        <w:pStyle w:val="NormalBold"/>
      </w:pPr>
      <w:r w:rsidRPr="000D6917">
        <w:rPr>
          <w:rStyle w:val="HideTWBExt"/>
          <w:b w:val="0"/>
        </w:rPr>
        <w:t>&lt;Article&gt;</w:t>
      </w:r>
      <w:r w:rsidRPr="000D6917">
        <w:t>Considérant 27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5A2E366" w14:textId="77777777" w:rsidTr="00673A64">
        <w:trPr>
          <w:trHeight w:hRule="exact" w:val="240"/>
          <w:jc w:val="center"/>
        </w:trPr>
        <w:tc>
          <w:tcPr>
            <w:tcW w:w="9752" w:type="dxa"/>
            <w:gridSpan w:val="2"/>
            <w:tcBorders>
              <w:top w:val="nil"/>
              <w:left w:val="nil"/>
              <w:bottom w:val="nil"/>
              <w:right w:val="nil"/>
            </w:tcBorders>
          </w:tcPr>
          <w:p w14:paraId="5BE18472" w14:textId="77777777" w:rsidR="00FE5602" w:rsidRPr="000D6917" w:rsidRDefault="00FE5602" w:rsidP="00673A64"/>
        </w:tc>
      </w:tr>
      <w:tr w:rsidR="00FE5602" w:rsidRPr="000D6917" w14:paraId="45121446" w14:textId="77777777" w:rsidTr="00673A64">
        <w:trPr>
          <w:trHeight w:val="240"/>
          <w:jc w:val="center"/>
        </w:trPr>
        <w:tc>
          <w:tcPr>
            <w:tcW w:w="4876" w:type="dxa"/>
            <w:tcBorders>
              <w:top w:val="nil"/>
              <w:left w:val="nil"/>
              <w:bottom w:val="nil"/>
              <w:right w:val="nil"/>
            </w:tcBorders>
          </w:tcPr>
          <w:p w14:paraId="04FAC60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38BCBB1" w14:textId="77777777" w:rsidR="00FE5602" w:rsidRPr="000D6917" w:rsidRDefault="00FE5602" w:rsidP="00673A64">
            <w:pPr>
              <w:pStyle w:val="AmColumnHeading"/>
            </w:pPr>
            <w:r w:rsidRPr="000D6917">
              <w:t>Amendement</w:t>
            </w:r>
          </w:p>
        </w:tc>
      </w:tr>
      <w:tr w:rsidR="00FE5602" w:rsidRPr="000D6917" w14:paraId="544E89E7" w14:textId="77777777" w:rsidTr="00673A64">
        <w:trPr>
          <w:jc w:val="center"/>
        </w:trPr>
        <w:tc>
          <w:tcPr>
            <w:tcW w:w="4876" w:type="dxa"/>
            <w:tcBorders>
              <w:top w:val="nil"/>
              <w:left w:val="nil"/>
              <w:bottom w:val="nil"/>
              <w:right w:val="nil"/>
            </w:tcBorders>
          </w:tcPr>
          <w:p w14:paraId="61A0AC80" w14:textId="4DB26C69"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immigration, la reconnaissance des qualifications et la validation des compétences, les droits des ressortissants de pays tiers, les conditions de vie et de travail ainsi que les mécanismes de recours disponibles en cas d</w:t>
            </w:r>
            <w:r w:rsidR="00FC18B4">
              <w:t>’</w:t>
            </w:r>
            <w:r w:rsidRPr="000D6917">
              <w:t xml:space="preserve">exploitation par le travail et de pratiques de recrutement inéquitables dans les États membres participants sont disponibles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w:t>
            </w:r>
            <w:r w:rsidRPr="000D6917">
              <w:rPr>
                <w:b/>
                <w:i/>
              </w:rPr>
              <w:t>Des informations en ligne sur les services de soutien dont disposent les demandeurs d</w:t>
            </w:r>
            <w:r w:rsidR="00FC18B4">
              <w:rPr>
                <w:b/>
                <w:i/>
              </w:rPr>
              <w:t>’</w:t>
            </w:r>
            <w:r w:rsidRPr="000D6917">
              <w:rPr>
                <w:b/>
                <w:i/>
              </w:rPr>
              <w:t>emploi ayant besoin d</w:t>
            </w:r>
            <w:r w:rsidR="00FC18B4">
              <w:rPr>
                <w:b/>
                <w:i/>
              </w:rPr>
              <w:t>’</w:t>
            </w:r>
            <w:r w:rsidRPr="000D6917">
              <w:rPr>
                <w:b/>
                <w:i/>
              </w:rPr>
              <w:t>une protection internationale et se trouvant dans des pays tiers devraient également être disponibles sur la plateforme informatique du réservoir européen de talents. Les mesures d</w:t>
            </w:r>
            <w:r w:rsidR="00FC18B4">
              <w:rPr>
                <w:b/>
                <w:i/>
              </w:rPr>
              <w:t>’</w:t>
            </w:r>
            <w:r w:rsidRPr="000D6917">
              <w:rPr>
                <w:b/>
                <w:i/>
              </w:rPr>
              <w:t>appui mises en place par les États membres pourraient inclure des campagnes d</w:t>
            </w:r>
            <w:r w:rsidR="00FC18B4">
              <w:rPr>
                <w:b/>
                <w:i/>
              </w:rPr>
              <w:t>’</w:t>
            </w:r>
            <w:r w:rsidRPr="000D6917">
              <w:rPr>
                <w:b/>
                <w:i/>
              </w:rPr>
              <w:t>information spécifiques, un soutien à l</w:t>
            </w:r>
            <w:r w:rsidR="00FC18B4">
              <w:rPr>
                <w:b/>
                <w:i/>
              </w:rPr>
              <w:t>’</w:t>
            </w:r>
            <w:r w:rsidRPr="000D6917">
              <w:rPr>
                <w:b/>
                <w:i/>
              </w:rPr>
              <w:t>obtention d</w:t>
            </w:r>
            <w:r w:rsidR="00FC18B4">
              <w:rPr>
                <w:b/>
                <w:i/>
              </w:rPr>
              <w:t>’</w:t>
            </w:r>
            <w:r w:rsidRPr="000D6917">
              <w:rPr>
                <w:b/>
                <w:i/>
              </w:rPr>
              <w:t>un document de voyage et un soutien à l</w:t>
            </w:r>
            <w:r w:rsidR="00FC18B4">
              <w:rPr>
                <w:b/>
                <w:i/>
              </w:rPr>
              <w:t>’</w:t>
            </w:r>
            <w:r w:rsidRPr="000D6917">
              <w:rPr>
                <w:b/>
                <w:i/>
              </w:rPr>
              <w:t>intégration à l</w:t>
            </w:r>
            <w:r w:rsidR="00FC18B4">
              <w:rPr>
                <w:b/>
                <w:i/>
              </w:rPr>
              <w:t>’</w:t>
            </w:r>
            <w:r w:rsidRPr="000D6917">
              <w:rPr>
                <w:b/>
                <w:i/>
              </w:rPr>
              <w:t>arrivée.</w:t>
            </w:r>
          </w:p>
        </w:tc>
        <w:tc>
          <w:tcPr>
            <w:tcW w:w="4876" w:type="dxa"/>
            <w:tcBorders>
              <w:top w:val="nil"/>
              <w:left w:val="nil"/>
              <w:bottom w:val="nil"/>
              <w:right w:val="nil"/>
            </w:tcBorders>
          </w:tcPr>
          <w:p w14:paraId="6C0699FE" w14:textId="73693A65"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immigration, la reconnaissance des qualifications et la validation des compétences, les droits des ressortissants de pays tiers, les conditions de vie et de travail ainsi que les mécanismes de recours disponibles en cas d</w:t>
            </w:r>
            <w:r w:rsidR="00FC18B4">
              <w:t>’</w:t>
            </w:r>
            <w:r w:rsidRPr="000D6917">
              <w:t>exploitation par le travail et de pratiques de recrutement inéquitables dans les États membres participants sont disponibles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w:t>
            </w:r>
          </w:p>
        </w:tc>
      </w:tr>
    </w:tbl>
    <w:p w14:paraId="640D3AA8"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A9033C4" w14:textId="77777777" w:rsidR="00FE5602" w:rsidRPr="000D6917" w:rsidRDefault="00FE5602" w:rsidP="00FE5602">
      <w:r w:rsidRPr="000D6917">
        <w:rPr>
          <w:rStyle w:val="HideTWBExt"/>
        </w:rPr>
        <w:t>&lt;/AmendB&gt;</w:t>
      </w:r>
    </w:p>
    <w:p w14:paraId="710B9F6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275</w:t>
      </w:r>
      <w:r w:rsidRPr="000D6917">
        <w:rPr>
          <w:rStyle w:val="HideTWBExt"/>
          <w:b w:val="0"/>
        </w:rPr>
        <w:t>&lt;/NumAmB&gt;</w:t>
      </w:r>
    </w:p>
    <w:p w14:paraId="65F0398B"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4BDC69A1" w14:textId="77777777" w:rsidR="00FE5602" w:rsidRPr="000D6917" w:rsidRDefault="00FE5602" w:rsidP="00FE5602">
      <w:pPr>
        <w:pStyle w:val="NormalBold"/>
      </w:pPr>
      <w:r w:rsidRPr="000D6917">
        <w:rPr>
          <w:rStyle w:val="HideTWBExt"/>
          <w:b w:val="0"/>
        </w:rPr>
        <w:t>&lt;/RepeatBlock-By&gt;</w:t>
      </w:r>
    </w:p>
    <w:p w14:paraId="61CD210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579C837" w14:textId="77777777" w:rsidR="00FE5602" w:rsidRPr="000D6917" w:rsidRDefault="00FE5602" w:rsidP="00FE5602">
      <w:pPr>
        <w:pStyle w:val="NormalBold"/>
      </w:pPr>
      <w:r w:rsidRPr="000D6917">
        <w:rPr>
          <w:rStyle w:val="HideTWBExt"/>
          <w:b w:val="0"/>
        </w:rPr>
        <w:t>&lt;Article&gt;</w:t>
      </w:r>
      <w:r w:rsidRPr="000D6917">
        <w:t>Considérant 27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DBFACE8" w14:textId="77777777" w:rsidTr="00673A64">
        <w:trPr>
          <w:trHeight w:hRule="exact" w:val="240"/>
          <w:jc w:val="center"/>
        </w:trPr>
        <w:tc>
          <w:tcPr>
            <w:tcW w:w="9752" w:type="dxa"/>
            <w:gridSpan w:val="2"/>
            <w:tcBorders>
              <w:top w:val="nil"/>
              <w:left w:val="nil"/>
              <w:bottom w:val="nil"/>
              <w:right w:val="nil"/>
            </w:tcBorders>
          </w:tcPr>
          <w:p w14:paraId="7C02AD4F" w14:textId="77777777" w:rsidR="00FE5602" w:rsidRPr="000D6917" w:rsidRDefault="00FE5602" w:rsidP="00673A64"/>
        </w:tc>
      </w:tr>
      <w:tr w:rsidR="00FE5602" w:rsidRPr="000D6917" w14:paraId="161704E5" w14:textId="77777777" w:rsidTr="00673A64">
        <w:trPr>
          <w:trHeight w:val="240"/>
          <w:jc w:val="center"/>
        </w:trPr>
        <w:tc>
          <w:tcPr>
            <w:tcW w:w="4876" w:type="dxa"/>
            <w:tcBorders>
              <w:top w:val="nil"/>
              <w:left w:val="nil"/>
              <w:bottom w:val="nil"/>
              <w:right w:val="nil"/>
            </w:tcBorders>
          </w:tcPr>
          <w:p w14:paraId="0D5907D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B8E887E" w14:textId="77777777" w:rsidR="00FE5602" w:rsidRPr="000D6917" w:rsidRDefault="00FE5602" w:rsidP="00673A64">
            <w:pPr>
              <w:pStyle w:val="AmColumnHeading"/>
            </w:pPr>
            <w:r w:rsidRPr="000D6917">
              <w:t>Amendement</w:t>
            </w:r>
          </w:p>
        </w:tc>
      </w:tr>
      <w:tr w:rsidR="00FE5602" w:rsidRPr="000D6917" w14:paraId="46A22288" w14:textId="77777777" w:rsidTr="00673A64">
        <w:trPr>
          <w:jc w:val="center"/>
        </w:trPr>
        <w:tc>
          <w:tcPr>
            <w:tcW w:w="4876" w:type="dxa"/>
            <w:tcBorders>
              <w:top w:val="nil"/>
              <w:left w:val="nil"/>
              <w:bottom w:val="nil"/>
              <w:right w:val="nil"/>
            </w:tcBorders>
          </w:tcPr>
          <w:p w14:paraId="0C2384BC" w14:textId="0D06E9D2"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 xml:space="preserve">immigration, la reconnaissance des qualifications et la validation des compétences, les droits des ressortissants de pays tiers, </w:t>
            </w:r>
            <w:r w:rsidRPr="000D6917">
              <w:rPr>
                <w:b/>
                <w:i/>
              </w:rPr>
              <w:t>les conditions de vie et de travail</w:t>
            </w:r>
            <w:r w:rsidRPr="000D6917">
              <w:t xml:space="preserve"> ainsi que les mécanismes de recours disponibles en cas d</w:t>
            </w:r>
            <w:r w:rsidR="00FC18B4">
              <w:t>’</w:t>
            </w:r>
            <w:r w:rsidRPr="000D6917">
              <w:t xml:space="preserve">exploitation par le travail et de pratiques de recrutement inéquitables dans les États membres participants </w:t>
            </w:r>
            <w:r w:rsidRPr="000D6917">
              <w:rPr>
                <w:b/>
                <w:i/>
              </w:rPr>
              <w:t>sont disponibles sur la plateforme informatique du réservoir européen de talents</w:t>
            </w:r>
            <w:r w:rsidRPr="000D6917">
              <w:t>.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Des informations en ligne sur les services de soutien dont disposent les demandeurs d</w:t>
            </w:r>
            <w:r w:rsidR="00FC18B4">
              <w:t>’</w:t>
            </w:r>
            <w:r w:rsidRPr="000D6917">
              <w:t>emploi ayant besoin d</w:t>
            </w:r>
            <w:r w:rsidR="00FC18B4">
              <w:t>’</w:t>
            </w:r>
            <w:r w:rsidRPr="000D6917">
              <w:t>une protection internationale et se trouvant dans des pays tiers devraient également être disponibles sur la plateforme informatique du réservoir européen de talents. Les mesures d</w:t>
            </w:r>
            <w:r w:rsidR="00FC18B4">
              <w:t>’</w:t>
            </w:r>
            <w:r w:rsidRPr="000D6917">
              <w:t>appui mises en place par les États membres pourraient inclure des campagnes d</w:t>
            </w:r>
            <w:r w:rsidR="00FC18B4">
              <w:t>’</w:t>
            </w:r>
            <w:r w:rsidRPr="000D6917">
              <w:t>information spécifiques, un soutien à l</w:t>
            </w:r>
            <w:r w:rsidR="00FC18B4">
              <w:t>’</w:t>
            </w:r>
            <w:r w:rsidRPr="000D6917">
              <w:t>obtention d</w:t>
            </w:r>
            <w:r w:rsidR="00FC18B4">
              <w:t>’</w:t>
            </w:r>
            <w:r w:rsidRPr="000D6917">
              <w:t>un document de voyage et un soutien à l</w:t>
            </w:r>
            <w:r w:rsidR="00FC18B4">
              <w:t>’</w:t>
            </w:r>
            <w:r w:rsidRPr="000D6917">
              <w:t>intégration à l</w:t>
            </w:r>
            <w:r w:rsidR="00FC18B4">
              <w:t>’</w:t>
            </w:r>
            <w:r w:rsidRPr="000D6917">
              <w:t>arrivée.</w:t>
            </w:r>
          </w:p>
        </w:tc>
        <w:tc>
          <w:tcPr>
            <w:tcW w:w="4876" w:type="dxa"/>
            <w:tcBorders>
              <w:top w:val="nil"/>
              <w:left w:val="nil"/>
              <w:bottom w:val="nil"/>
              <w:right w:val="nil"/>
            </w:tcBorders>
          </w:tcPr>
          <w:p w14:paraId="49A7D4F9" w14:textId="6F210107"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 xml:space="preserve">assurer que des informations </w:t>
            </w:r>
            <w:r w:rsidRPr="000D6917">
              <w:rPr>
                <w:b/>
                <w:i/>
              </w:rPr>
              <w:t>plurilingues</w:t>
            </w:r>
            <w:r w:rsidRPr="000D6917">
              <w:t xml:space="preserve"> facilement accessibles</w:t>
            </w:r>
            <w:r w:rsidRPr="000D6917">
              <w:rPr>
                <w:b/>
                <w:i/>
              </w:rPr>
              <w:t xml:space="preserve"> sur les droits du travail, les droits en matière de sécurité sociale, les conditions de vie et de travail et la représentation syndicale dans chaque État membre participant sont mises à la disposition des travailleurs migrants sur la plateforme informatique du réservoir européen de talents. La plateforme du réservoir européen de talents devrait également inclure </w:t>
            </w:r>
            <w:r w:rsidRPr="000D6917">
              <w:rPr>
                <w:b/>
                <w:bCs/>
                <w:i/>
                <w:iCs/>
              </w:rPr>
              <w:t>des informations</w:t>
            </w:r>
            <w:r w:rsidRPr="000D6917">
              <w:t xml:space="preserve"> </w:t>
            </w:r>
            <w:r w:rsidRPr="000D6917">
              <w:rPr>
                <w:b/>
                <w:i/>
              </w:rPr>
              <w:t>détaillées</w:t>
            </w:r>
            <w:r w:rsidRPr="000D6917">
              <w:t xml:space="preserve"> concernant les procédures d</w:t>
            </w:r>
            <w:r w:rsidR="00FC18B4">
              <w:t>’</w:t>
            </w:r>
            <w:r w:rsidRPr="000D6917">
              <w:t xml:space="preserve">immigration, la reconnaissance des qualifications et la validation des compétences, les droits des ressortissants de pays tiers </w:t>
            </w:r>
            <w:r w:rsidRPr="000D6917">
              <w:rPr>
                <w:b/>
                <w:i/>
              </w:rPr>
              <w:t>et les coûts connexes,</w:t>
            </w:r>
            <w:r w:rsidRPr="000D6917">
              <w:t xml:space="preserve"> ainsi que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Des informations en ligne sur les services de soutien dont disposent les demandeurs d</w:t>
            </w:r>
            <w:r w:rsidR="00FC18B4">
              <w:t>’</w:t>
            </w:r>
            <w:r w:rsidRPr="000D6917">
              <w:t>emploi ayant besoin d</w:t>
            </w:r>
            <w:r w:rsidR="00FC18B4">
              <w:t>’</w:t>
            </w:r>
            <w:r w:rsidRPr="000D6917">
              <w:t>une protection internationale et se trouvant dans des pays tiers devraient également être disponibles sur la plateforme informatique du réservoir européen de talents. Les mesures d</w:t>
            </w:r>
            <w:r w:rsidR="00FC18B4">
              <w:t>’</w:t>
            </w:r>
            <w:r w:rsidRPr="000D6917">
              <w:t>appui mises en place par les États membres pourraient inclure des campagnes d</w:t>
            </w:r>
            <w:r w:rsidR="00FC18B4">
              <w:t>’</w:t>
            </w:r>
            <w:r w:rsidRPr="000D6917">
              <w:t>information spécifiques, un soutien à l</w:t>
            </w:r>
            <w:r w:rsidR="00FC18B4">
              <w:t>’</w:t>
            </w:r>
            <w:r w:rsidRPr="000D6917">
              <w:t>obtention d</w:t>
            </w:r>
            <w:r w:rsidR="00FC18B4">
              <w:t>’</w:t>
            </w:r>
            <w:r w:rsidRPr="000D6917">
              <w:t>un document de voyage et un soutien à l</w:t>
            </w:r>
            <w:r w:rsidR="00FC18B4">
              <w:t>’</w:t>
            </w:r>
            <w:r w:rsidRPr="000D6917">
              <w:t>intégration à l</w:t>
            </w:r>
            <w:r w:rsidR="00FC18B4">
              <w:t>’</w:t>
            </w:r>
            <w:r w:rsidRPr="000D6917">
              <w:t>arrivée.</w:t>
            </w:r>
          </w:p>
        </w:tc>
      </w:tr>
    </w:tbl>
    <w:p w14:paraId="55139F96"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6CDE11B6" w14:textId="77777777" w:rsidR="00FE5602" w:rsidRPr="00673A64" w:rsidRDefault="00FE5602" w:rsidP="00FE5602">
      <w:pPr>
        <w:rPr>
          <w:lang w:val="en-GB"/>
        </w:rPr>
      </w:pPr>
      <w:r w:rsidRPr="00673A64">
        <w:rPr>
          <w:rStyle w:val="HideTWBExt"/>
          <w:lang w:val="en-GB"/>
        </w:rPr>
        <w:t>&lt;/AmendB&gt;</w:t>
      </w:r>
    </w:p>
    <w:p w14:paraId="445B645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276</w:t>
      </w:r>
      <w:r w:rsidRPr="00673A64">
        <w:rPr>
          <w:rStyle w:val="HideTWBExt"/>
          <w:b w:val="0"/>
          <w:lang w:val="en-GB"/>
        </w:rPr>
        <w:t>&lt;/NumAmB&gt;</w:t>
      </w:r>
    </w:p>
    <w:p w14:paraId="01253D5E"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0CAFF7DF" w14:textId="77777777" w:rsidR="00FE5602" w:rsidRPr="000D6917" w:rsidRDefault="00FE5602" w:rsidP="00FE5602">
      <w:pPr>
        <w:pStyle w:val="NormalBold"/>
      </w:pPr>
      <w:r w:rsidRPr="000D6917">
        <w:rPr>
          <w:rStyle w:val="HideTWBExt"/>
          <w:b w:val="0"/>
        </w:rPr>
        <w:t>&lt;/RepeatBlock-By&gt;</w:t>
      </w:r>
    </w:p>
    <w:p w14:paraId="55C4ECB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EBB2C58" w14:textId="77777777" w:rsidR="00FE5602" w:rsidRPr="000D6917" w:rsidRDefault="00FE5602" w:rsidP="00FE5602">
      <w:pPr>
        <w:pStyle w:val="NormalBold"/>
      </w:pPr>
      <w:r w:rsidRPr="000D6917">
        <w:rPr>
          <w:rStyle w:val="HideTWBExt"/>
          <w:b w:val="0"/>
        </w:rPr>
        <w:t>&lt;Article&gt;</w:t>
      </w:r>
      <w:r w:rsidRPr="000D6917">
        <w:t>Considérant 27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9CC9574" w14:textId="77777777" w:rsidTr="00673A64">
        <w:trPr>
          <w:trHeight w:hRule="exact" w:val="240"/>
          <w:jc w:val="center"/>
        </w:trPr>
        <w:tc>
          <w:tcPr>
            <w:tcW w:w="9752" w:type="dxa"/>
            <w:gridSpan w:val="2"/>
            <w:tcBorders>
              <w:top w:val="nil"/>
              <w:left w:val="nil"/>
              <w:bottom w:val="nil"/>
              <w:right w:val="nil"/>
            </w:tcBorders>
          </w:tcPr>
          <w:p w14:paraId="6DA1231A" w14:textId="77777777" w:rsidR="00FE5602" w:rsidRPr="000D6917" w:rsidRDefault="00FE5602" w:rsidP="00673A64"/>
        </w:tc>
      </w:tr>
      <w:tr w:rsidR="00FE5602" w:rsidRPr="000D6917" w14:paraId="08085145" w14:textId="77777777" w:rsidTr="00673A64">
        <w:trPr>
          <w:trHeight w:val="240"/>
          <w:jc w:val="center"/>
        </w:trPr>
        <w:tc>
          <w:tcPr>
            <w:tcW w:w="4876" w:type="dxa"/>
            <w:tcBorders>
              <w:top w:val="nil"/>
              <w:left w:val="nil"/>
              <w:bottom w:val="nil"/>
              <w:right w:val="nil"/>
            </w:tcBorders>
          </w:tcPr>
          <w:p w14:paraId="188E6A7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A974394" w14:textId="77777777" w:rsidR="00FE5602" w:rsidRPr="000D6917" w:rsidRDefault="00FE5602" w:rsidP="00673A64">
            <w:pPr>
              <w:pStyle w:val="AmColumnHeading"/>
            </w:pPr>
            <w:r w:rsidRPr="000D6917">
              <w:t>Amendement</w:t>
            </w:r>
          </w:p>
        </w:tc>
      </w:tr>
      <w:tr w:rsidR="00FE5602" w:rsidRPr="000D6917" w14:paraId="7AF16888" w14:textId="77777777" w:rsidTr="00673A64">
        <w:trPr>
          <w:jc w:val="center"/>
        </w:trPr>
        <w:tc>
          <w:tcPr>
            <w:tcW w:w="4876" w:type="dxa"/>
            <w:tcBorders>
              <w:top w:val="nil"/>
              <w:left w:val="nil"/>
              <w:bottom w:val="nil"/>
              <w:right w:val="nil"/>
            </w:tcBorders>
          </w:tcPr>
          <w:p w14:paraId="42228900" w14:textId="54C9BAEF"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immigration, la reconnaissance des qualifications et la validation des compétences, les droits des ressortissants de pays tiers, les conditions de vie et de travail ainsi que les mécanismes de recours disponibles en cas d</w:t>
            </w:r>
            <w:r w:rsidR="00FC18B4">
              <w:t>’</w:t>
            </w:r>
            <w:r w:rsidRPr="000D6917">
              <w:t xml:space="preserve">exploitation par le travail et de pratiques de recrutement inéquitables dans les États membres participants sont disponibles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w:t>
            </w:r>
            <w:r w:rsidRPr="000D6917">
              <w:rPr>
                <w:b/>
                <w:i/>
              </w:rPr>
              <w:t>Des informations en ligne sur les services de soutien dont disposent les demandeurs d</w:t>
            </w:r>
            <w:r w:rsidR="00FC18B4">
              <w:rPr>
                <w:b/>
                <w:i/>
              </w:rPr>
              <w:t>’</w:t>
            </w:r>
            <w:r w:rsidRPr="000D6917">
              <w:rPr>
                <w:b/>
                <w:i/>
              </w:rPr>
              <w:t>emploi ayant besoin d</w:t>
            </w:r>
            <w:r w:rsidR="00FC18B4">
              <w:rPr>
                <w:b/>
                <w:i/>
              </w:rPr>
              <w:t>’</w:t>
            </w:r>
            <w:r w:rsidRPr="000D6917">
              <w:rPr>
                <w:b/>
                <w:i/>
              </w:rPr>
              <w:t>une protection internationale et se trouvant dans des pays tiers devraient également être disponibles sur la plateforme informatique du réservoir européen de talents.</w:t>
            </w:r>
            <w:r w:rsidRPr="000D6917">
              <w:t xml:space="preserve"> Les mesures d</w:t>
            </w:r>
            <w:r w:rsidR="00FC18B4">
              <w:t>’</w:t>
            </w:r>
            <w:r w:rsidRPr="000D6917">
              <w:t>appui mises en place par les États membres pourraient inclure des campagnes d</w:t>
            </w:r>
            <w:r w:rsidR="00FC18B4">
              <w:t>’</w:t>
            </w:r>
            <w:r w:rsidRPr="000D6917">
              <w:t>information spécifiques, un soutien à l</w:t>
            </w:r>
            <w:r w:rsidR="00FC18B4">
              <w:t>’</w:t>
            </w:r>
            <w:r w:rsidRPr="000D6917">
              <w:t>obtention d</w:t>
            </w:r>
            <w:r w:rsidR="00FC18B4">
              <w:t>’</w:t>
            </w:r>
            <w:r w:rsidRPr="000D6917">
              <w:t>un document de voyage et un soutien à l</w:t>
            </w:r>
            <w:r w:rsidR="00FC18B4">
              <w:t>’</w:t>
            </w:r>
            <w:r w:rsidRPr="000D6917">
              <w:t>intégration à l</w:t>
            </w:r>
            <w:r w:rsidR="00FC18B4">
              <w:t>’</w:t>
            </w:r>
            <w:r w:rsidRPr="000D6917">
              <w:t>arrivée.</w:t>
            </w:r>
          </w:p>
        </w:tc>
        <w:tc>
          <w:tcPr>
            <w:tcW w:w="4876" w:type="dxa"/>
            <w:tcBorders>
              <w:top w:val="nil"/>
              <w:left w:val="nil"/>
              <w:bottom w:val="nil"/>
              <w:right w:val="nil"/>
            </w:tcBorders>
          </w:tcPr>
          <w:p w14:paraId="41EEA309" w14:textId="4816F382"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 xml:space="preserve">immigration, la reconnaissance des qualifications et la validation des compétences, les droits </w:t>
            </w:r>
            <w:r w:rsidRPr="000D6917">
              <w:rPr>
                <w:b/>
                <w:i/>
              </w:rPr>
              <w:t>et les obligations</w:t>
            </w:r>
            <w:r w:rsidRPr="000D6917">
              <w:t xml:space="preserve"> des ressortissants de pays tiers, les conditions de vie</w:t>
            </w:r>
            <w:r w:rsidRPr="000D6917">
              <w:rPr>
                <w:b/>
                <w:i/>
              </w:rPr>
              <w:t>, d</w:t>
            </w:r>
            <w:r w:rsidR="00FC18B4">
              <w:rPr>
                <w:b/>
                <w:i/>
              </w:rPr>
              <w:t>’</w:t>
            </w:r>
            <w:r w:rsidRPr="000D6917">
              <w:rPr>
                <w:b/>
                <w:i/>
              </w:rPr>
              <w:t>entrée, de séjour</w:t>
            </w:r>
            <w:r w:rsidRPr="000D6917">
              <w:t xml:space="preserve"> et de travail ainsi que les mécanismes de recours disponibles en cas d</w:t>
            </w:r>
            <w:r w:rsidR="00FC18B4">
              <w:t>’</w:t>
            </w:r>
            <w:r w:rsidRPr="000D6917">
              <w:t>exploitation par le travail et de pratiques de recrutement inéquitables dans les États membres participants sont disponibles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Les mesures d</w:t>
            </w:r>
            <w:r w:rsidR="00FC18B4">
              <w:t>’</w:t>
            </w:r>
            <w:r w:rsidRPr="000D6917">
              <w:t>appui mises en place par les États membres pourraient inclure des campagnes d</w:t>
            </w:r>
            <w:r w:rsidR="00FC18B4">
              <w:t>’</w:t>
            </w:r>
            <w:r w:rsidRPr="000D6917">
              <w:t>information spécifiques, un soutien à l</w:t>
            </w:r>
            <w:r w:rsidR="00FC18B4">
              <w:t>’</w:t>
            </w:r>
            <w:r w:rsidRPr="000D6917">
              <w:t>obtention d</w:t>
            </w:r>
            <w:r w:rsidR="00FC18B4">
              <w:t>’</w:t>
            </w:r>
            <w:r w:rsidRPr="000D6917">
              <w:t>un document de voyage et un soutien à l</w:t>
            </w:r>
            <w:r w:rsidR="00FC18B4">
              <w:t>’</w:t>
            </w:r>
            <w:r w:rsidRPr="000D6917">
              <w:t>intégration à l</w:t>
            </w:r>
            <w:r w:rsidR="00FC18B4">
              <w:t>’</w:t>
            </w:r>
            <w:r w:rsidRPr="000D6917">
              <w:t>arrivée.</w:t>
            </w:r>
          </w:p>
        </w:tc>
      </w:tr>
    </w:tbl>
    <w:p w14:paraId="1A44289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43D4D93B" w14:textId="77777777" w:rsidR="00FE5602" w:rsidRPr="000D6917" w:rsidRDefault="00FE5602" w:rsidP="00FE5602">
      <w:r w:rsidRPr="000D6917">
        <w:rPr>
          <w:rStyle w:val="HideTWBExt"/>
        </w:rPr>
        <w:t>&lt;/AmendB&gt;</w:t>
      </w:r>
    </w:p>
    <w:p w14:paraId="26B4ADB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277</w:t>
      </w:r>
      <w:r w:rsidRPr="000D6917">
        <w:rPr>
          <w:rStyle w:val="HideTWBExt"/>
          <w:b w:val="0"/>
        </w:rPr>
        <w:t>&lt;/NumAmB&gt;</w:t>
      </w:r>
    </w:p>
    <w:p w14:paraId="7C78ABB4"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3C600603" w14:textId="77777777" w:rsidR="00FE5602" w:rsidRPr="000D6917" w:rsidRDefault="00FE5602" w:rsidP="00FE5602">
      <w:pPr>
        <w:pStyle w:val="NormalBold"/>
      </w:pPr>
      <w:r w:rsidRPr="000D6917">
        <w:rPr>
          <w:rStyle w:val="HideTWBExt"/>
          <w:b w:val="0"/>
        </w:rPr>
        <w:t>&lt;/RepeatBlock-By&gt;</w:t>
      </w:r>
    </w:p>
    <w:p w14:paraId="4AD3710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CA45F35" w14:textId="77777777" w:rsidR="00FE5602" w:rsidRPr="000D6917" w:rsidRDefault="00FE5602" w:rsidP="00FE5602">
      <w:pPr>
        <w:pStyle w:val="NormalBold"/>
      </w:pPr>
      <w:r w:rsidRPr="000D6917">
        <w:rPr>
          <w:rStyle w:val="HideTWBExt"/>
          <w:b w:val="0"/>
        </w:rPr>
        <w:t>&lt;Article&gt;</w:t>
      </w:r>
      <w:r w:rsidRPr="000D6917">
        <w:t>Considérant 27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B29377C" w14:textId="77777777" w:rsidTr="00673A64">
        <w:trPr>
          <w:trHeight w:hRule="exact" w:val="240"/>
          <w:jc w:val="center"/>
        </w:trPr>
        <w:tc>
          <w:tcPr>
            <w:tcW w:w="9752" w:type="dxa"/>
            <w:gridSpan w:val="2"/>
            <w:tcBorders>
              <w:top w:val="nil"/>
              <w:left w:val="nil"/>
              <w:bottom w:val="nil"/>
              <w:right w:val="nil"/>
            </w:tcBorders>
          </w:tcPr>
          <w:p w14:paraId="38E52E2D" w14:textId="77777777" w:rsidR="00FE5602" w:rsidRPr="000D6917" w:rsidRDefault="00FE5602" w:rsidP="00673A64"/>
        </w:tc>
      </w:tr>
      <w:tr w:rsidR="00FE5602" w:rsidRPr="000D6917" w14:paraId="5D4E5519" w14:textId="77777777" w:rsidTr="00673A64">
        <w:trPr>
          <w:trHeight w:val="240"/>
          <w:jc w:val="center"/>
        </w:trPr>
        <w:tc>
          <w:tcPr>
            <w:tcW w:w="4876" w:type="dxa"/>
            <w:tcBorders>
              <w:top w:val="nil"/>
              <w:left w:val="nil"/>
              <w:bottom w:val="nil"/>
              <w:right w:val="nil"/>
            </w:tcBorders>
          </w:tcPr>
          <w:p w14:paraId="0742604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8750BB1" w14:textId="77777777" w:rsidR="00FE5602" w:rsidRPr="000D6917" w:rsidRDefault="00FE5602" w:rsidP="00673A64">
            <w:pPr>
              <w:pStyle w:val="AmColumnHeading"/>
            </w:pPr>
            <w:r w:rsidRPr="000D6917">
              <w:t>Amendement</w:t>
            </w:r>
          </w:p>
        </w:tc>
      </w:tr>
      <w:tr w:rsidR="00FE5602" w:rsidRPr="000D6917" w14:paraId="43C33C22" w14:textId="77777777" w:rsidTr="00673A64">
        <w:trPr>
          <w:jc w:val="center"/>
        </w:trPr>
        <w:tc>
          <w:tcPr>
            <w:tcW w:w="4876" w:type="dxa"/>
            <w:tcBorders>
              <w:top w:val="nil"/>
              <w:left w:val="nil"/>
              <w:bottom w:val="nil"/>
              <w:right w:val="nil"/>
            </w:tcBorders>
          </w:tcPr>
          <w:p w14:paraId="21238B15" w14:textId="7E2B0A90"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immigration, la reconnaissance des qualifications et la validation des compétences, les droits des ressortissants de pays tiers, les conditions de vie et de travail ainsi que les mécanismes de recours disponibles en cas d</w:t>
            </w:r>
            <w:r w:rsidR="00FC18B4">
              <w:t>’</w:t>
            </w:r>
            <w:r w:rsidRPr="000D6917">
              <w:t xml:space="preserve">exploitation par le travail et de pratiques de recrutement inéquitables dans les États membres participants sont disponibles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w:t>
            </w:r>
            <w:r w:rsidRPr="000D6917">
              <w:rPr>
                <w:b/>
                <w:i/>
              </w:rPr>
              <w:t>Des informations en ligne sur les services de soutien dont disposent les demandeurs d</w:t>
            </w:r>
            <w:r w:rsidR="00FC18B4">
              <w:rPr>
                <w:b/>
                <w:i/>
              </w:rPr>
              <w:t>’</w:t>
            </w:r>
            <w:r w:rsidRPr="000D6917">
              <w:rPr>
                <w:b/>
                <w:i/>
              </w:rPr>
              <w:t>emploi ayant besoin d</w:t>
            </w:r>
            <w:r w:rsidR="00FC18B4">
              <w:rPr>
                <w:b/>
                <w:i/>
              </w:rPr>
              <w:t>’</w:t>
            </w:r>
            <w:r w:rsidRPr="000D6917">
              <w:rPr>
                <w:b/>
                <w:i/>
              </w:rPr>
              <w:t>une protection internationale et se trouvant dans des pays tiers devraient également être disponibles sur la plateforme informatique du réservoir européen de talents.</w:t>
            </w:r>
            <w:r w:rsidRPr="000D6917">
              <w:t xml:space="preserve"> Les mesures d</w:t>
            </w:r>
            <w:r w:rsidR="00FC18B4">
              <w:t>’</w:t>
            </w:r>
            <w:r w:rsidRPr="000D6917">
              <w:t>appui mises en place par les États membres pourraient inclure des campagnes d</w:t>
            </w:r>
            <w:r w:rsidR="00FC18B4">
              <w:t>’</w:t>
            </w:r>
            <w:r w:rsidRPr="000D6917">
              <w:t>information spécifiques, un soutien à l</w:t>
            </w:r>
            <w:r w:rsidR="00FC18B4">
              <w:t>’</w:t>
            </w:r>
            <w:r w:rsidRPr="000D6917">
              <w:t>obtention d</w:t>
            </w:r>
            <w:r w:rsidR="00FC18B4">
              <w:t>’</w:t>
            </w:r>
            <w:r w:rsidRPr="000D6917">
              <w:t>un document de voyage et un soutien à l</w:t>
            </w:r>
            <w:r w:rsidR="00FC18B4">
              <w:t>’</w:t>
            </w:r>
            <w:r w:rsidRPr="000D6917">
              <w:t>intégration à l</w:t>
            </w:r>
            <w:r w:rsidR="00FC18B4">
              <w:t>’</w:t>
            </w:r>
            <w:r w:rsidRPr="000D6917">
              <w:t>arrivée.</w:t>
            </w:r>
          </w:p>
        </w:tc>
        <w:tc>
          <w:tcPr>
            <w:tcW w:w="4876" w:type="dxa"/>
            <w:tcBorders>
              <w:top w:val="nil"/>
              <w:left w:val="nil"/>
              <w:bottom w:val="nil"/>
              <w:right w:val="nil"/>
            </w:tcBorders>
          </w:tcPr>
          <w:p w14:paraId="6B9B66CA" w14:textId="5272C21B" w:rsidR="00FE5602" w:rsidRPr="000D6917" w:rsidRDefault="00FE5602" w:rsidP="00673A64">
            <w:pPr>
              <w:pStyle w:val="Normal6a"/>
            </w:pPr>
            <w:r w:rsidRPr="000D6917">
              <w:t>(27)</w:t>
            </w:r>
            <w:r w:rsidRPr="000D6917">
              <w:tab/>
              <w:t>Le secrétariat chargé du réservoir européen de talents devrait s</w:t>
            </w:r>
            <w:r w:rsidR="00FC18B4">
              <w:t>’</w:t>
            </w:r>
            <w:r w:rsidRPr="000D6917">
              <w:t>assurer que des informations facilement accessibles concernant les procédures d</w:t>
            </w:r>
            <w:r w:rsidR="00FC18B4">
              <w:t>’</w:t>
            </w:r>
            <w:r w:rsidRPr="000D6917">
              <w:t>immigration, la reconnaissance des qualifications et la validation des compétences, les droits des ressortissants de pays tiers, les conditions de vie et de travail ainsi que les mécanismes de recours disponibles en cas d</w:t>
            </w:r>
            <w:r w:rsidR="00FC18B4">
              <w:t>’</w:t>
            </w:r>
            <w:r w:rsidRPr="000D6917">
              <w:t>exploitation par le travail et de pratiques de recrutement inéquitables dans les États membres participants sont disponibles sur la plateforme informatique du réservoir européen de talents. Les points de contact nationaux pour le réservoir européen de talents devraient fournir les informations pertinentes au secrétariat chargé du réservoir européen de talents afin de permettre leur publication sur la plateforme informatique du réservoir européen de talents. Les mesures d</w:t>
            </w:r>
            <w:r w:rsidR="00FC18B4">
              <w:t>’</w:t>
            </w:r>
            <w:r w:rsidRPr="000D6917">
              <w:t>appui mises en place par les États membres pourraient inclure des campagnes d</w:t>
            </w:r>
            <w:r w:rsidR="00FC18B4">
              <w:t>’</w:t>
            </w:r>
            <w:r w:rsidRPr="000D6917">
              <w:t>information spécifiques, un soutien à l</w:t>
            </w:r>
            <w:r w:rsidR="00FC18B4">
              <w:t>’</w:t>
            </w:r>
            <w:r w:rsidRPr="000D6917">
              <w:t>obtention d</w:t>
            </w:r>
            <w:r w:rsidR="00FC18B4">
              <w:t>’</w:t>
            </w:r>
            <w:r w:rsidRPr="000D6917">
              <w:t>un document de voyage et un soutien à l</w:t>
            </w:r>
            <w:r w:rsidR="00FC18B4">
              <w:t>’</w:t>
            </w:r>
            <w:r w:rsidRPr="000D6917">
              <w:t>intégration à l</w:t>
            </w:r>
            <w:r w:rsidR="00FC18B4">
              <w:t>’</w:t>
            </w:r>
            <w:r w:rsidRPr="000D6917">
              <w:t>arrivée.</w:t>
            </w:r>
          </w:p>
        </w:tc>
      </w:tr>
    </w:tbl>
    <w:p w14:paraId="33E6BBC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5BF339D" w14:textId="77777777" w:rsidR="00FE5602" w:rsidRPr="000D6917" w:rsidRDefault="00FE5602" w:rsidP="00FE5602">
      <w:r w:rsidRPr="000D6917">
        <w:rPr>
          <w:rStyle w:val="HideTWBExt"/>
        </w:rPr>
        <w:t>&lt;/AmendB&gt;</w:t>
      </w:r>
    </w:p>
    <w:p w14:paraId="7D1E431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278</w:t>
      </w:r>
      <w:r w:rsidRPr="000D6917">
        <w:rPr>
          <w:rStyle w:val="HideTWBExt"/>
          <w:b w:val="0"/>
        </w:rPr>
        <w:t>&lt;/NumAmB&gt;</w:t>
      </w:r>
    </w:p>
    <w:p w14:paraId="0D015A79"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07F88A95" w14:textId="77777777" w:rsidR="00FE5602" w:rsidRPr="000D6917" w:rsidRDefault="00FE5602" w:rsidP="00FE5602">
      <w:pPr>
        <w:pStyle w:val="NormalBold"/>
      </w:pPr>
      <w:r w:rsidRPr="000D6917">
        <w:rPr>
          <w:rStyle w:val="HideTWBExt"/>
          <w:b w:val="0"/>
        </w:rPr>
        <w:t>&lt;/RepeatBlock-By&gt;</w:t>
      </w:r>
    </w:p>
    <w:p w14:paraId="64E9399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252356F" w14:textId="77777777" w:rsidR="00FE5602" w:rsidRPr="000D6917" w:rsidRDefault="00FE5602" w:rsidP="00FE5602">
      <w:pPr>
        <w:pStyle w:val="NormalBold"/>
      </w:pPr>
      <w:r w:rsidRPr="000D6917">
        <w:rPr>
          <w:rStyle w:val="HideTWBExt"/>
          <w:b w:val="0"/>
        </w:rPr>
        <w:t>&lt;Article&gt;</w:t>
      </w:r>
      <w:r w:rsidRPr="000D6917">
        <w:t>Considérant 28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47BDED1" w14:textId="77777777" w:rsidTr="00673A64">
        <w:trPr>
          <w:trHeight w:hRule="exact" w:val="240"/>
          <w:jc w:val="center"/>
        </w:trPr>
        <w:tc>
          <w:tcPr>
            <w:tcW w:w="9752" w:type="dxa"/>
            <w:gridSpan w:val="2"/>
            <w:tcBorders>
              <w:top w:val="nil"/>
              <w:left w:val="nil"/>
              <w:bottom w:val="nil"/>
              <w:right w:val="nil"/>
            </w:tcBorders>
          </w:tcPr>
          <w:p w14:paraId="06D8C14A" w14:textId="77777777" w:rsidR="00FE5602" w:rsidRPr="000D6917" w:rsidRDefault="00FE5602" w:rsidP="00673A64"/>
        </w:tc>
      </w:tr>
      <w:tr w:rsidR="00FE5602" w:rsidRPr="000D6917" w14:paraId="0230E949" w14:textId="77777777" w:rsidTr="00673A64">
        <w:trPr>
          <w:trHeight w:val="240"/>
          <w:jc w:val="center"/>
        </w:trPr>
        <w:tc>
          <w:tcPr>
            <w:tcW w:w="4876" w:type="dxa"/>
            <w:tcBorders>
              <w:top w:val="nil"/>
              <w:left w:val="nil"/>
              <w:bottom w:val="nil"/>
              <w:right w:val="nil"/>
            </w:tcBorders>
          </w:tcPr>
          <w:p w14:paraId="5F1FD4D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334F892" w14:textId="77777777" w:rsidR="00FE5602" w:rsidRPr="000D6917" w:rsidRDefault="00FE5602" w:rsidP="00673A64">
            <w:pPr>
              <w:pStyle w:val="AmColumnHeading"/>
            </w:pPr>
            <w:r w:rsidRPr="000D6917">
              <w:t>Amendement</w:t>
            </w:r>
          </w:p>
        </w:tc>
      </w:tr>
      <w:tr w:rsidR="00FE5602" w:rsidRPr="000D6917" w14:paraId="3B75E5A0" w14:textId="77777777" w:rsidTr="00673A64">
        <w:trPr>
          <w:jc w:val="center"/>
        </w:trPr>
        <w:tc>
          <w:tcPr>
            <w:tcW w:w="4876" w:type="dxa"/>
            <w:tcBorders>
              <w:top w:val="nil"/>
              <w:left w:val="nil"/>
              <w:bottom w:val="nil"/>
              <w:right w:val="nil"/>
            </w:tcBorders>
          </w:tcPr>
          <w:p w14:paraId="29724CBE" w14:textId="77777777" w:rsidR="00FE5602" w:rsidRPr="000D6917" w:rsidRDefault="00FE5602" w:rsidP="00673A64">
            <w:pPr>
              <w:pStyle w:val="Normal6a"/>
            </w:pPr>
            <w:r w:rsidRPr="000D6917">
              <w:t>(28)</w:t>
            </w:r>
            <w:r w:rsidRPr="000D6917">
              <w:tab/>
              <w:t xml:space="preserve">Les informations fournies sur la plateforme informatique du réservoir européen de talents devraient être disponibles au moins dans les langues officielles </w:t>
            </w:r>
            <w:r w:rsidRPr="000D6917">
              <w:rPr>
                <w:b/>
                <w:i/>
              </w:rPr>
              <w:t>des États membres participants</w:t>
            </w:r>
            <w:r w:rsidRPr="000D6917">
              <w:t>.</w:t>
            </w:r>
          </w:p>
        </w:tc>
        <w:tc>
          <w:tcPr>
            <w:tcW w:w="4876" w:type="dxa"/>
            <w:tcBorders>
              <w:top w:val="nil"/>
              <w:left w:val="nil"/>
              <w:bottom w:val="nil"/>
              <w:right w:val="nil"/>
            </w:tcBorders>
          </w:tcPr>
          <w:p w14:paraId="20F6E9D9" w14:textId="26CEC724" w:rsidR="00FE5602" w:rsidRPr="000D6917" w:rsidRDefault="00FE5602" w:rsidP="00673A64">
            <w:pPr>
              <w:pStyle w:val="Normal6a"/>
            </w:pPr>
            <w:r w:rsidRPr="000D6917">
              <w:t>(28)</w:t>
            </w:r>
            <w:r w:rsidRPr="000D6917">
              <w:tab/>
              <w:t xml:space="preserve">Les informations fournies sur la plateforme informatique du réservoir européen de talents devraient être disponibles, </w:t>
            </w:r>
            <w:r w:rsidRPr="000D6917">
              <w:rPr>
                <w:b/>
                <w:i/>
              </w:rPr>
              <w:t>lorsque cela est techniquement possible</w:t>
            </w:r>
            <w:r w:rsidRPr="000D6917">
              <w:t xml:space="preserve">, au moins dans les langues officielles </w:t>
            </w:r>
            <w:r w:rsidRPr="000D6917">
              <w:rPr>
                <w:b/>
                <w:i/>
              </w:rPr>
              <w:t>de tous les États membres ainsi que dans les langues officielles des pays tiers participant au réservoir européen de talents et dans les langues officielles des dix nationalités qui ont reçu le plus grand nombre de permis uniques au sein de l</w:t>
            </w:r>
            <w:r w:rsidR="00FC18B4">
              <w:rPr>
                <w:b/>
                <w:i/>
              </w:rPr>
              <w:t>’</w:t>
            </w:r>
            <w:r w:rsidRPr="000D6917">
              <w:rPr>
                <w:b/>
                <w:i/>
              </w:rPr>
              <w:t>Union au cours des trois dernières années</w:t>
            </w:r>
            <w:r w:rsidRPr="000D6917">
              <w:t>.</w:t>
            </w:r>
          </w:p>
        </w:tc>
      </w:tr>
    </w:tbl>
    <w:p w14:paraId="34F70304"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33B8CC5" w14:textId="77777777" w:rsidR="00FE5602" w:rsidRPr="00673A64" w:rsidRDefault="00FE5602" w:rsidP="00FE5602">
      <w:pPr>
        <w:rPr>
          <w:lang w:val="en-GB"/>
        </w:rPr>
      </w:pPr>
      <w:r w:rsidRPr="00673A64">
        <w:rPr>
          <w:rStyle w:val="HideTWBExt"/>
          <w:lang w:val="en-GB"/>
        </w:rPr>
        <w:t>&lt;/AmendB&gt;</w:t>
      </w:r>
    </w:p>
    <w:p w14:paraId="5E9F421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279</w:t>
      </w:r>
      <w:r w:rsidRPr="00673A64">
        <w:rPr>
          <w:rStyle w:val="HideTWBExt"/>
          <w:b w:val="0"/>
          <w:lang w:val="en-GB"/>
        </w:rPr>
        <w:t>&lt;/NumAmB&gt;</w:t>
      </w:r>
    </w:p>
    <w:p w14:paraId="1EB75362"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7A06A712" w14:textId="77777777" w:rsidR="00FE5602" w:rsidRPr="000D6917" w:rsidRDefault="00FE5602" w:rsidP="00FE5602">
      <w:pPr>
        <w:pStyle w:val="NormalBold"/>
      </w:pPr>
      <w:r w:rsidRPr="000D6917">
        <w:rPr>
          <w:rStyle w:val="HideTWBExt"/>
          <w:b w:val="0"/>
        </w:rPr>
        <w:t>&lt;/RepeatBlock-By&gt;</w:t>
      </w:r>
    </w:p>
    <w:p w14:paraId="6C4460E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645CE57" w14:textId="77777777" w:rsidR="00FE5602" w:rsidRPr="000D6917" w:rsidRDefault="00FE5602" w:rsidP="00FE5602">
      <w:pPr>
        <w:pStyle w:val="NormalBold"/>
      </w:pPr>
      <w:r w:rsidRPr="000D6917">
        <w:rPr>
          <w:rStyle w:val="HideTWBExt"/>
          <w:b w:val="0"/>
        </w:rPr>
        <w:t>&lt;Article&gt;</w:t>
      </w:r>
      <w:r w:rsidRPr="000D6917">
        <w:t>Considérant 28</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127F298" w14:textId="77777777" w:rsidTr="00673A64">
        <w:trPr>
          <w:trHeight w:hRule="exact" w:val="240"/>
          <w:jc w:val="center"/>
        </w:trPr>
        <w:tc>
          <w:tcPr>
            <w:tcW w:w="9752" w:type="dxa"/>
            <w:gridSpan w:val="2"/>
            <w:tcBorders>
              <w:top w:val="nil"/>
              <w:left w:val="nil"/>
              <w:bottom w:val="nil"/>
              <w:right w:val="nil"/>
            </w:tcBorders>
          </w:tcPr>
          <w:p w14:paraId="0F09AC69" w14:textId="77777777" w:rsidR="00FE5602" w:rsidRPr="000D6917" w:rsidRDefault="00FE5602" w:rsidP="00673A64"/>
        </w:tc>
      </w:tr>
      <w:tr w:rsidR="00FE5602" w:rsidRPr="000D6917" w14:paraId="66CF3C1A" w14:textId="77777777" w:rsidTr="00673A64">
        <w:trPr>
          <w:trHeight w:val="240"/>
          <w:jc w:val="center"/>
        </w:trPr>
        <w:tc>
          <w:tcPr>
            <w:tcW w:w="4876" w:type="dxa"/>
            <w:tcBorders>
              <w:top w:val="nil"/>
              <w:left w:val="nil"/>
              <w:bottom w:val="nil"/>
              <w:right w:val="nil"/>
            </w:tcBorders>
          </w:tcPr>
          <w:p w14:paraId="7492586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D56678C" w14:textId="77777777" w:rsidR="00FE5602" w:rsidRPr="000D6917" w:rsidRDefault="00FE5602" w:rsidP="00673A64">
            <w:pPr>
              <w:pStyle w:val="AmColumnHeading"/>
            </w:pPr>
            <w:r w:rsidRPr="000D6917">
              <w:t>Amendement</w:t>
            </w:r>
          </w:p>
        </w:tc>
      </w:tr>
      <w:tr w:rsidR="00FE5602" w:rsidRPr="000D6917" w14:paraId="0837485E" w14:textId="77777777" w:rsidTr="00673A64">
        <w:trPr>
          <w:jc w:val="center"/>
        </w:trPr>
        <w:tc>
          <w:tcPr>
            <w:tcW w:w="4876" w:type="dxa"/>
            <w:tcBorders>
              <w:top w:val="nil"/>
              <w:left w:val="nil"/>
              <w:bottom w:val="nil"/>
              <w:right w:val="nil"/>
            </w:tcBorders>
          </w:tcPr>
          <w:p w14:paraId="37418DE8" w14:textId="77777777" w:rsidR="00FE5602" w:rsidRPr="000D6917" w:rsidRDefault="00FE5602" w:rsidP="00673A64">
            <w:pPr>
              <w:pStyle w:val="Normal6a"/>
            </w:pPr>
            <w:r w:rsidRPr="000D6917">
              <w:t>(28)</w:t>
            </w:r>
            <w:r w:rsidRPr="000D6917">
              <w:tab/>
              <w:t xml:space="preserve">Les informations fournies sur la plateforme informatique du réservoir européen de talents devraient être disponibles au moins dans les langues officielles des États membres </w:t>
            </w:r>
            <w:r w:rsidRPr="000D6917">
              <w:rPr>
                <w:b/>
                <w:i/>
              </w:rPr>
              <w:t>participants</w:t>
            </w:r>
            <w:r w:rsidRPr="000D6917">
              <w:t>.</w:t>
            </w:r>
          </w:p>
        </w:tc>
        <w:tc>
          <w:tcPr>
            <w:tcW w:w="4876" w:type="dxa"/>
            <w:tcBorders>
              <w:top w:val="nil"/>
              <w:left w:val="nil"/>
              <w:bottom w:val="nil"/>
              <w:right w:val="nil"/>
            </w:tcBorders>
          </w:tcPr>
          <w:p w14:paraId="68EDDCAA" w14:textId="77777777" w:rsidR="00FE5602" w:rsidRPr="000D6917" w:rsidRDefault="00FE5602" w:rsidP="00673A64">
            <w:pPr>
              <w:pStyle w:val="Normal6a"/>
            </w:pPr>
            <w:r w:rsidRPr="000D6917">
              <w:t>(28)</w:t>
            </w:r>
            <w:r w:rsidRPr="000D6917">
              <w:tab/>
              <w:t>Les informations fournies sur la plateforme informatique du réservoir européen de talents devraient être disponibles au moins dans les langues officielles des États membres.</w:t>
            </w:r>
          </w:p>
        </w:tc>
      </w:tr>
    </w:tbl>
    <w:p w14:paraId="4BDFF31F"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697ED635" w14:textId="77777777" w:rsidR="00FE5602" w:rsidRPr="00673A64" w:rsidRDefault="00FE5602" w:rsidP="00FE5602">
      <w:pPr>
        <w:rPr>
          <w:lang w:val="en-GB"/>
        </w:rPr>
      </w:pPr>
      <w:r w:rsidRPr="00673A64">
        <w:rPr>
          <w:rStyle w:val="HideTWBExt"/>
          <w:lang w:val="en-GB"/>
        </w:rPr>
        <w:t>&lt;/AmendB&gt;</w:t>
      </w:r>
    </w:p>
    <w:p w14:paraId="314E3DE6"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280</w:t>
      </w:r>
      <w:r w:rsidRPr="00673A64">
        <w:rPr>
          <w:rStyle w:val="HideTWBExt"/>
          <w:b w:val="0"/>
          <w:lang w:val="en-GB"/>
        </w:rPr>
        <w:t>&lt;/NumAmB&gt;</w:t>
      </w:r>
    </w:p>
    <w:p w14:paraId="21A9790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7D9588B0" w14:textId="77777777" w:rsidR="00FE5602" w:rsidRPr="000D6917" w:rsidRDefault="00FE5602" w:rsidP="00FE5602">
      <w:pPr>
        <w:pStyle w:val="NormalBold"/>
      </w:pPr>
      <w:r w:rsidRPr="000D6917">
        <w:rPr>
          <w:rStyle w:val="HideTWBExt"/>
          <w:b w:val="0"/>
        </w:rPr>
        <w:t>&lt;/RepeatBlock-By&gt;</w:t>
      </w:r>
    </w:p>
    <w:p w14:paraId="6CA9C52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7FCE3FF" w14:textId="77777777" w:rsidR="00FE5602" w:rsidRPr="000D6917" w:rsidRDefault="00FE5602" w:rsidP="00FE5602">
      <w:pPr>
        <w:pStyle w:val="NormalBold"/>
      </w:pPr>
      <w:r w:rsidRPr="000D6917">
        <w:rPr>
          <w:rStyle w:val="HideTWBExt"/>
          <w:b w:val="0"/>
        </w:rPr>
        <w:t>&lt;Article&gt;</w:t>
      </w:r>
      <w:r w:rsidRPr="000D6917">
        <w:t>Considérant 29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9E305F5" w14:textId="77777777" w:rsidTr="00673A64">
        <w:trPr>
          <w:trHeight w:hRule="exact" w:val="240"/>
          <w:jc w:val="center"/>
        </w:trPr>
        <w:tc>
          <w:tcPr>
            <w:tcW w:w="9752" w:type="dxa"/>
            <w:gridSpan w:val="2"/>
            <w:tcBorders>
              <w:top w:val="nil"/>
              <w:left w:val="nil"/>
              <w:bottom w:val="nil"/>
              <w:right w:val="nil"/>
            </w:tcBorders>
          </w:tcPr>
          <w:p w14:paraId="4BC39975" w14:textId="77777777" w:rsidR="00FE5602" w:rsidRPr="000D6917" w:rsidRDefault="00FE5602" w:rsidP="00673A64"/>
        </w:tc>
      </w:tr>
      <w:tr w:rsidR="00FE5602" w:rsidRPr="000D6917" w14:paraId="7981E7DB" w14:textId="77777777" w:rsidTr="00673A64">
        <w:trPr>
          <w:trHeight w:val="240"/>
          <w:jc w:val="center"/>
        </w:trPr>
        <w:tc>
          <w:tcPr>
            <w:tcW w:w="4876" w:type="dxa"/>
            <w:tcBorders>
              <w:top w:val="nil"/>
              <w:left w:val="nil"/>
              <w:bottom w:val="nil"/>
              <w:right w:val="nil"/>
            </w:tcBorders>
          </w:tcPr>
          <w:p w14:paraId="0568436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BEF61A7" w14:textId="77777777" w:rsidR="00FE5602" w:rsidRPr="000D6917" w:rsidRDefault="00FE5602" w:rsidP="00673A64">
            <w:pPr>
              <w:pStyle w:val="AmColumnHeading"/>
            </w:pPr>
            <w:r w:rsidRPr="000D6917">
              <w:t>Amendement</w:t>
            </w:r>
          </w:p>
        </w:tc>
      </w:tr>
      <w:tr w:rsidR="00FE5602" w:rsidRPr="000D6917" w14:paraId="0D80CDB4" w14:textId="77777777" w:rsidTr="00673A64">
        <w:trPr>
          <w:jc w:val="center"/>
        </w:trPr>
        <w:tc>
          <w:tcPr>
            <w:tcW w:w="4876" w:type="dxa"/>
            <w:tcBorders>
              <w:top w:val="nil"/>
              <w:left w:val="nil"/>
              <w:bottom w:val="nil"/>
              <w:right w:val="nil"/>
            </w:tcBorders>
          </w:tcPr>
          <w:p w14:paraId="07A8B280" w14:textId="319A86CC" w:rsidR="00FE5602" w:rsidRPr="000D6917" w:rsidRDefault="00FE5602" w:rsidP="00673A64">
            <w:pPr>
              <w:pStyle w:val="Normal6a"/>
            </w:pPr>
            <w:r w:rsidRPr="000D6917">
              <w:rPr>
                <w:b/>
                <w:i/>
              </w:rPr>
              <w:t>(29)</w:t>
            </w:r>
            <w:r w:rsidRPr="000D6917">
              <w:tab/>
            </w:r>
            <w:r w:rsidRPr="000D6917">
              <w:rPr>
                <w:b/>
                <w:i/>
              </w:rPr>
              <w:t>Les délégations de l</w:t>
            </w:r>
            <w:r w:rsidR="00FC18B4">
              <w:rPr>
                <w:b/>
                <w:i/>
              </w:rPr>
              <w:t>’</w:t>
            </w:r>
            <w:r w:rsidRPr="000D6917">
              <w:rPr>
                <w:b/>
                <w:i/>
              </w:rPr>
              <w:t>Union européenne devraient favoriser la fourniture aux demandeurs d</w:t>
            </w:r>
            <w:r w:rsidR="00FC18B4">
              <w:rPr>
                <w:b/>
                <w:i/>
              </w:rPr>
              <w:t>’</w:t>
            </w:r>
            <w:r w:rsidRPr="000D6917">
              <w:rPr>
                <w:b/>
                <w:i/>
              </w:rPr>
              <w:t>emploi issus de pays tiers d</w:t>
            </w:r>
            <w:r w:rsidR="00FC18B4">
              <w:rPr>
                <w:b/>
                <w:i/>
              </w:rPr>
              <w:t>’</w:t>
            </w:r>
            <w:r w:rsidRPr="000D6917">
              <w:rPr>
                <w:b/>
                <w:i/>
              </w:rPr>
              <w:t>informations sur le réservoir européen de talents et son fonctionnement ainsi que sur les États membres participants.</w:t>
            </w:r>
          </w:p>
        </w:tc>
        <w:tc>
          <w:tcPr>
            <w:tcW w:w="4876" w:type="dxa"/>
            <w:tcBorders>
              <w:top w:val="nil"/>
              <w:left w:val="nil"/>
              <w:bottom w:val="nil"/>
              <w:right w:val="nil"/>
            </w:tcBorders>
          </w:tcPr>
          <w:p w14:paraId="6DD48860" w14:textId="77777777" w:rsidR="00FE5602" w:rsidRPr="000D6917" w:rsidRDefault="00FE5602" w:rsidP="00673A64">
            <w:pPr>
              <w:pStyle w:val="Normal6a"/>
            </w:pPr>
            <w:r w:rsidRPr="000D6917">
              <w:rPr>
                <w:b/>
                <w:i/>
              </w:rPr>
              <w:t>supprimé</w:t>
            </w:r>
          </w:p>
        </w:tc>
      </w:tr>
    </w:tbl>
    <w:p w14:paraId="21602B9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0173FD7F" w14:textId="77777777" w:rsidR="00FE5602" w:rsidRPr="000D6917" w:rsidRDefault="00FE5602" w:rsidP="00FE5602">
      <w:r w:rsidRPr="000D6917">
        <w:rPr>
          <w:rStyle w:val="HideTWBExt"/>
        </w:rPr>
        <w:t>&lt;/AmendB&gt;</w:t>
      </w:r>
    </w:p>
    <w:p w14:paraId="15FF90AA"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281</w:t>
      </w:r>
      <w:r w:rsidRPr="000D6917">
        <w:rPr>
          <w:rStyle w:val="HideTWBExt"/>
          <w:b w:val="0"/>
        </w:rPr>
        <w:t>&lt;/NumAmB&gt;</w:t>
      </w:r>
    </w:p>
    <w:p w14:paraId="085D7C0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Jan-Christoph Oetjen, Abir Al-Sahlani, Lucia Yar</w:t>
      </w:r>
      <w:r w:rsidRPr="00673A64">
        <w:rPr>
          <w:rStyle w:val="HideTWBExt"/>
          <w:b w:val="0"/>
          <w:lang w:val="en-GB"/>
        </w:rPr>
        <w:t>&lt;/Members&gt;</w:t>
      </w:r>
    </w:p>
    <w:p w14:paraId="056C3A8B" w14:textId="77777777" w:rsidR="00FE5602" w:rsidRPr="000D6917" w:rsidRDefault="00FE5602" w:rsidP="00FE5602">
      <w:pPr>
        <w:pStyle w:val="NormalBold"/>
      </w:pPr>
      <w:r w:rsidRPr="000D6917">
        <w:rPr>
          <w:rStyle w:val="HideTWBExt"/>
          <w:b w:val="0"/>
        </w:rPr>
        <w:t>&lt;/RepeatBlock-By&gt;</w:t>
      </w:r>
    </w:p>
    <w:p w14:paraId="240E8EB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D868A87" w14:textId="77777777" w:rsidR="00FE5602" w:rsidRPr="000D6917" w:rsidRDefault="00FE5602" w:rsidP="00FE5602">
      <w:pPr>
        <w:pStyle w:val="NormalBold"/>
      </w:pPr>
      <w:r w:rsidRPr="000D6917">
        <w:rPr>
          <w:rStyle w:val="HideTWBExt"/>
          <w:b w:val="0"/>
        </w:rPr>
        <w:t>&lt;Article&gt;</w:t>
      </w:r>
      <w:r w:rsidRPr="000D6917">
        <w:t>Considérant 29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844C70D" w14:textId="77777777" w:rsidTr="00673A64">
        <w:trPr>
          <w:trHeight w:hRule="exact" w:val="240"/>
          <w:jc w:val="center"/>
        </w:trPr>
        <w:tc>
          <w:tcPr>
            <w:tcW w:w="9752" w:type="dxa"/>
            <w:gridSpan w:val="2"/>
            <w:tcBorders>
              <w:top w:val="nil"/>
              <w:left w:val="nil"/>
              <w:bottom w:val="nil"/>
              <w:right w:val="nil"/>
            </w:tcBorders>
          </w:tcPr>
          <w:p w14:paraId="0D7D3AC8" w14:textId="77777777" w:rsidR="00FE5602" w:rsidRPr="000D6917" w:rsidRDefault="00FE5602" w:rsidP="00673A64"/>
        </w:tc>
      </w:tr>
      <w:tr w:rsidR="00FE5602" w:rsidRPr="000D6917" w14:paraId="5A8ECA64" w14:textId="77777777" w:rsidTr="00673A64">
        <w:trPr>
          <w:trHeight w:val="240"/>
          <w:jc w:val="center"/>
        </w:trPr>
        <w:tc>
          <w:tcPr>
            <w:tcW w:w="4876" w:type="dxa"/>
            <w:tcBorders>
              <w:top w:val="nil"/>
              <w:left w:val="nil"/>
              <w:bottom w:val="nil"/>
              <w:right w:val="nil"/>
            </w:tcBorders>
          </w:tcPr>
          <w:p w14:paraId="219500A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C46288E" w14:textId="77777777" w:rsidR="00FE5602" w:rsidRPr="000D6917" w:rsidRDefault="00FE5602" w:rsidP="00673A64">
            <w:pPr>
              <w:pStyle w:val="AmColumnHeading"/>
            </w:pPr>
            <w:r w:rsidRPr="000D6917">
              <w:t>Amendement</w:t>
            </w:r>
          </w:p>
        </w:tc>
      </w:tr>
      <w:tr w:rsidR="00FE5602" w:rsidRPr="000D6917" w14:paraId="699AF5D6" w14:textId="77777777" w:rsidTr="00673A64">
        <w:trPr>
          <w:jc w:val="center"/>
        </w:trPr>
        <w:tc>
          <w:tcPr>
            <w:tcW w:w="4876" w:type="dxa"/>
            <w:tcBorders>
              <w:top w:val="nil"/>
              <w:left w:val="nil"/>
              <w:bottom w:val="nil"/>
              <w:right w:val="nil"/>
            </w:tcBorders>
          </w:tcPr>
          <w:p w14:paraId="32F75371" w14:textId="764A7E24" w:rsidR="00FE5602" w:rsidRPr="000D6917" w:rsidRDefault="00FE5602" w:rsidP="00673A64">
            <w:pPr>
              <w:pStyle w:val="Normal6a"/>
            </w:pPr>
            <w:r w:rsidRPr="000D6917">
              <w:t>(29)</w:t>
            </w:r>
            <w:r w:rsidRPr="000D6917">
              <w:tab/>
              <w:t>Les délégations de l</w:t>
            </w:r>
            <w:r w:rsidR="00FC18B4">
              <w:t>’</w:t>
            </w:r>
            <w:r w:rsidRPr="000D6917">
              <w:t>Union européenne devraient favoriser la fourniture aux demandeurs d</w:t>
            </w:r>
            <w:r w:rsidR="00FC18B4">
              <w:t>’</w:t>
            </w:r>
            <w:r w:rsidRPr="000D6917">
              <w:t>emploi issus de pays tiers d</w:t>
            </w:r>
            <w:r w:rsidR="00FC18B4">
              <w:t>’</w:t>
            </w:r>
            <w:r w:rsidRPr="000D6917">
              <w:t>informations sur le réservoir européen de talents et son fonctionnement ainsi que sur les États membres participants.</w:t>
            </w:r>
          </w:p>
        </w:tc>
        <w:tc>
          <w:tcPr>
            <w:tcW w:w="4876" w:type="dxa"/>
            <w:tcBorders>
              <w:top w:val="nil"/>
              <w:left w:val="nil"/>
              <w:bottom w:val="nil"/>
              <w:right w:val="nil"/>
            </w:tcBorders>
          </w:tcPr>
          <w:p w14:paraId="5548EC38" w14:textId="1FAD869E" w:rsidR="00FE5602" w:rsidRPr="000D6917" w:rsidRDefault="00FE5602" w:rsidP="00673A64">
            <w:pPr>
              <w:pStyle w:val="Normal6a"/>
            </w:pPr>
            <w:r w:rsidRPr="000D6917">
              <w:t>(29)</w:t>
            </w:r>
            <w:r w:rsidRPr="000D6917">
              <w:tab/>
              <w:t>Les délégations de l</w:t>
            </w:r>
            <w:r w:rsidR="00FC18B4">
              <w:t>’</w:t>
            </w:r>
            <w:r w:rsidRPr="000D6917">
              <w:t>Union européenne devraient</w:t>
            </w:r>
            <w:r w:rsidRPr="000D6917">
              <w:rPr>
                <w:b/>
                <w:i/>
              </w:rPr>
              <w:t>, en coopération avec les États membres, jouer un rôle actif pour</w:t>
            </w:r>
            <w:r w:rsidRPr="000D6917">
              <w:t xml:space="preserve"> favoriser la fourniture aux demandeurs d</w:t>
            </w:r>
            <w:r w:rsidR="00FC18B4">
              <w:t>’</w:t>
            </w:r>
            <w:r w:rsidRPr="000D6917">
              <w:t>emploi issus de pays tiers d</w:t>
            </w:r>
            <w:r w:rsidR="00FC18B4">
              <w:t>’</w:t>
            </w:r>
            <w:r w:rsidRPr="000D6917">
              <w:t xml:space="preserve">informations sur le réservoir européen de talents et son fonctionnement ainsi que sur les États membres participants. </w:t>
            </w:r>
            <w:r w:rsidRPr="000D6917">
              <w:rPr>
                <w:b/>
                <w:i/>
              </w:rPr>
              <w:t>Les informations provenant des délégations de l</w:t>
            </w:r>
            <w:r w:rsidR="00FC18B4">
              <w:rPr>
                <w:b/>
                <w:i/>
              </w:rPr>
              <w:t>’</w:t>
            </w:r>
            <w:r w:rsidRPr="000D6917">
              <w:rPr>
                <w:b/>
                <w:i/>
              </w:rPr>
              <w:t>Union sur le fonctionnement du réservoir européen de talents devraient être utilisées aux fins du suivi de ce réservoir.</w:t>
            </w:r>
          </w:p>
        </w:tc>
      </w:tr>
    </w:tbl>
    <w:p w14:paraId="78D5F63E"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4354B11E" w14:textId="77777777" w:rsidR="00FE5602" w:rsidRPr="00673A64" w:rsidRDefault="00FE5602" w:rsidP="00FE5602">
      <w:pPr>
        <w:rPr>
          <w:lang w:val="en-GB"/>
        </w:rPr>
      </w:pPr>
      <w:r w:rsidRPr="00673A64">
        <w:rPr>
          <w:rStyle w:val="HideTWBExt"/>
          <w:lang w:val="en-GB"/>
        </w:rPr>
        <w:t>&lt;/AmendB&gt;</w:t>
      </w:r>
    </w:p>
    <w:p w14:paraId="0652D145"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282</w:t>
      </w:r>
      <w:r w:rsidRPr="00673A64">
        <w:rPr>
          <w:rStyle w:val="HideTWBExt"/>
          <w:b w:val="0"/>
          <w:lang w:val="en-GB"/>
        </w:rPr>
        <w:t>&lt;/NumAmB&gt;</w:t>
      </w:r>
    </w:p>
    <w:p w14:paraId="32330B1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6B3D9F69" w14:textId="77777777" w:rsidR="00FE5602" w:rsidRPr="000D6917" w:rsidRDefault="00FE5602" w:rsidP="00FE5602">
      <w:pPr>
        <w:pStyle w:val="NormalBold"/>
      </w:pPr>
      <w:r w:rsidRPr="000D6917">
        <w:rPr>
          <w:rStyle w:val="HideTWBExt"/>
          <w:b w:val="0"/>
        </w:rPr>
        <w:t>&lt;/RepeatBlock-By&gt;</w:t>
      </w:r>
    </w:p>
    <w:p w14:paraId="36197D7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AEF6E64" w14:textId="77777777" w:rsidR="00FE5602" w:rsidRPr="000D6917" w:rsidRDefault="00FE5602" w:rsidP="00FE5602">
      <w:pPr>
        <w:pStyle w:val="NormalBold"/>
      </w:pPr>
      <w:r w:rsidRPr="000D6917">
        <w:rPr>
          <w:rStyle w:val="HideTWBExt"/>
          <w:b w:val="0"/>
        </w:rPr>
        <w:t>&lt;Article&gt;</w:t>
      </w:r>
      <w:r w:rsidRPr="000D6917">
        <w:t>Considérant 29</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C9E3F0C" w14:textId="77777777" w:rsidTr="00673A64">
        <w:trPr>
          <w:trHeight w:hRule="exact" w:val="240"/>
          <w:jc w:val="center"/>
        </w:trPr>
        <w:tc>
          <w:tcPr>
            <w:tcW w:w="9752" w:type="dxa"/>
            <w:gridSpan w:val="2"/>
            <w:tcBorders>
              <w:top w:val="nil"/>
              <w:left w:val="nil"/>
              <w:bottom w:val="nil"/>
              <w:right w:val="nil"/>
            </w:tcBorders>
          </w:tcPr>
          <w:p w14:paraId="1E6AA73B" w14:textId="77777777" w:rsidR="00FE5602" w:rsidRPr="000D6917" w:rsidRDefault="00FE5602" w:rsidP="00673A64"/>
        </w:tc>
      </w:tr>
      <w:tr w:rsidR="00FE5602" w:rsidRPr="000D6917" w14:paraId="4CCB89E3" w14:textId="77777777" w:rsidTr="00673A64">
        <w:trPr>
          <w:trHeight w:val="240"/>
          <w:jc w:val="center"/>
        </w:trPr>
        <w:tc>
          <w:tcPr>
            <w:tcW w:w="4876" w:type="dxa"/>
            <w:tcBorders>
              <w:top w:val="nil"/>
              <w:left w:val="nil"/>
              <w:bottom w:val="nil"/>
              <w:right w:val="nil"/>
            </w:tcBorders>
          </w:tcPr>
          <w:p w14:paraId="5DE5AD8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F3F5C7A" w14:textId="77777777" w:rsidR="00FE5602" w:rsidRPr="000D6917" w:rsidRDefault="00FE5602" w:rsidP="00673A64">
            <w:pPr>
              <w:pStyle w:val="AmColumnHeading"/>
            </w:pPr>
            <w:r w:rsidRPr="000D6917">
              <w:t>Amendement</w:t>
            </w:r>
          </w:p>
        </w:tc>
      </w:tr>
      <w:tr w:rsidR="00FE5602" w:rsidRPr="000D6917" w14:paraId="39042ED8" w14:textId="77777777" w:rsidTr="00673A64">
        <w:trPr>
          <w:jc w:val="center"/>
        </w:trPr>
        <w:tc>
          <w:tcPr>
            <w:tcW w:w="4876" w:type="dxa"/>
            <w:tcBorders>
              <w:top w:val="nil"/>
              <w:left w:val="nil"/>
              <w:bottom w:val="nil"/>
              <w:right w:val="nil"/>
            </w:tcBorders>
          </w:tcPr>
          <w:p w14:paraId="3775B3F0" w14:textId="28904E51" w:rsidR="00FE5602" w:rsidRPr="000D6917" w:rsidRDefault="00FE5602" w:rsidP="00673A64">
            <w:pPr>
              <w:pStyle w:val="Normal6a"/>
            </w:pPr>
            <w:r w:rsidRPr="000D6917">
              <w:t>(29)</w:t>
            </w:r>
            <w:r w:rsidRPr="000D6917">
              <w:tab/>
              <w:t>Les délégations de l</w:t>
            </w:r>
            <w:r w:rsidR="00FC18B4">
              <w:t>’</w:t>
            </w:r>
            <w:r w:rsidRPr="000D6917">
              <w:t>Union européenne devraient favoriser la fourniture aux demandeurs d</w:t>
            </w:r>
            <w:r w:rsidR="00FC18B4">
              <w:t>’</w:t>
            </w:r>
            <w:r w:rsidRPr="000D6917">
              <w:t>emploi issus de pays tiers d</w:t>
            </w:r>
            <w:r w:rsidR="00FC18B4">
              <w:t>’</w:t>
            </w:r>
            <w:r w:rsidRPr="000D6917">
              <w:t xml:space="preserve">informations sur le réservoir européen de talents et son fonctionnement ainsi que sur les États membres </w:t>
            </w:r>
            <w:r w:rsidRPr="000D6917">
              <w:rPr>
                <w:b/>
                <w:i/>
              </w:rPr>
              <w:t>participants</w:t>
            </w:r>
            <w:r w:rsidRPr="000D6917">
              <w:t>.</w:t>
            </w:r>
          </w:p>
        </w:tc>
        <w:tc>
          <w:tcPr>
            <w:tcW w:w="4876" w:type="dxa"/>
            <w:tcBorders>
              <w:top w:val="nil"/>
              <w:left w:val="nil"/>
              <w:bottom w:val="nil"/>
              <w:right w:val="nil"/>
            </w:tcBorders>
          </w:tcPr>
          <w:p w14:paraId="3984DC4C" w14:textId="3AC24C37" w:rsidR="00FE5602" w:rsidRPr="000D6917" w:rsidRDefault="00FE5602" w:rsidP="00673A64">
            <w:pPr>
              <w:pStyle w:val="Normal6a"/>
            </w:pPr>
            <w:r w:rsidRPr="000D6917">
              <w:t>(29)</w:t>
            </w:r>
            <w:r w:rsidRPr="000D6917">
              <w:tab/>
              <w:t>Les délégations de l</w:t>
            </w:r>
            <w:r w:rsidR="00FC18B4">
              <w:t>’</w:t>
            </w:r>
            <w:r w:rsidRPr="000D6917">
              <w:t>Union européenne devraient favoriser la fourniture aux demandeurs d</w:t>
            </w:r>
            <w:r w:rsidR="00FC18B4">
              <w:t>’</w:t>
            </w:r>
            <w:r w:rsidRPr="000D6917">
              <w:t>emploi issus de pays tiers d</w:t>
            </w:r>
            <w:r w:rsidR="00FC18B4">
              <w:t>’</w:t>
            </w:r>
            <w:r w:rsidRPr="000D6917">
              <w:t>informations sur le réservoir européen de talents et son fonctionnement ainsi que sur les États membres.</w:t>
            </w:r>
          </w:p>
        </w:tc>
      </w:tr>
    </w:tbl>
    <w:p w14:paraId="7085E923"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C4DC74B" w14:textId="77777777" w:rsidR="00FE5602" w:rsidRPr="00673A64" w:rsidRDefault="00FE5602" w:rsidP="00FE5602">
      <w:pPr>
        <w:rPr>
          <w:lang w:val="en-GB"/>
        </w:rPr>
      </w:pPr>
      <w:r w:rsidRPr="00673A64">
        <w:rPr>
          <w:rStyle w:val="HideTWBExt"/>
          <w:lang w:val="en-GB"/>
        </w:rPr>
        <w:t>&lt;/AmendB&gt;</w:t>
      </w:r>
    </w:p>
    <w:p w14:paraId="00B98BFC"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283</w:t>
      </w:r>
      <w:r w:rsidRPr="00673A64">
        <w:rPr>
          <w:rStyle w:val="HideTWBExt"/>
          <w:b w:val="0"/>
          <w:lang w:val="en-GB"/>
        </w:rPr>
        <w:t>&lt;/NumAmB&gt;</w:t>
      </w:r>
    </w:p>
    <w:p w14:paraId="693BF73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3C8813C9" w14:textId="77777777" w:rsidR="00FE5602" w:rsidRPr="000D6917" w:rsidRDefault="00FE5602" w:rsidP="00FE5602">
      <w:pPr>
        <w:pStyle w:val="NormalBold"/>
      </w:pPr>
      <w:r w:rsidRPr="000D6917">
        <w:rPr>
          <w:rStyle w:val="HideTWBExt"/>
          <w:b w:val="0"/>
        </w:rPr>
        <w:t>&lt;/RepeatBlock-By&gt;</w:t>
      </w:r>
    </w:p>
    <w:p w14:paraId="4B6BCF4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1FC892E" w14:textId="77777777" w:rsidR="00FE5602" w:rsidRPr="000D6917" w:rsidRDefault="00FE5602" w:rsidP="00FE5602">
      <w:pPr>
        <w:pStyle w:val="NormalBold"/>
      </w:pPr>
      <w:r w:rsidRPr="000D6917">
        <w:rPr>
          <w:rStyle w:val="HideTWBExt"/>
          <w:b w:val="0"/>
        </w:rPr>
        <w:t>&lt;Article&gt;</w:t>
      </w:r>
      <w:r w:rsidRPr="000D6917">
        <w:t>Considérant 30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F9F3E17" w14:textId="77777777" w:rsidTr="00673A64">
        <w:trPr>
          <w:trHeight w:hRule="exact" w:val="240"/>
          <w:jc w:val="center"/>
        </w:trPr>
        <w:tc>
          <w:tcPr>
            <w:tcW w:w="9752" w:type="dxa"/>
            <w:gridSpan w:val="2"/>
            <w:tcBorders>
              <w:top w:val="nil"/>
              <w:left w:val="nil"/>
              <w:bottom w:val="nil"/>
              <w:right w:val="nil"/>
            </w:tcBorders>
          </w:tcPr>
          <w:p w14:paraId="502752C5" w14:textId="77777777" w:rsidR="00FE5602" w:rsidRPr="000D6917" w:rsidRDefault="00FE5602" w:rsidP="00673A64"/>
        </w:tc>
      </w:tr>
      <w:tr w:rsidR="00FE5602" w:rsidRPr="000D6917" w14:paraId="4A11BF07" w14:textId="77777777" w:rsidTr="00673A64">
        <w:trPr>
          <w:trHeight w:val="240"/>
          <w:jc w:val="center"/>
        </w:trPr>
        <w:tc>
          <w:tcPr>
            <w:tcW w:w="4876" w:type="dxa"/>
            <w:tcBorders>
              <w:top w:val="nil"/>
              <w:left w:val="nil"/>
              <w:bottom w:val="nil"/>
              <w:right w:val="nil"/>
            </w:tcBorders>
          </w:tcPr>
          <w:p w14:paraId="6B1DBFC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F5279A6" w14:textId="77777777" w:rsidR="00FE5602" w:rsidRPr="000D6917" w:rsidRDefault="00FE5602" w:rsidP="00673A64">
            <w:pPr>
              <w:pStyle w:val="AmColumnHeading"/>
            </w:pPr>
            <w:r w:rsidRPr="000D6917">
              <w:t>Amendement</w:t>
            </w:r>
          </w:p>
        </w:tc>
      </w:tr>
      <w:tr w:rsidR="00FE5602" w:rsidRPr="000D6917" w14:paraId="5A526433" w14:textId="77777777" w:rsidTr="00673A64">
        <w:trPr>
          <w:jc w:val="center"/>
        </w:trPr>
        <w:tc>
          <w:tcPr>
            <w:tcW w:w="4876" w:type="dxa"/>
            <w:tcBorders>
              <w:top w:val="nil"/>
              <w:left w:val="nil"/>
              <w:bottom w:val="nil"/>
              <w:right w:val="nil"/>
            </w:tcBorders>
          </w:tcPr>
          <w:p w14:paraId="25DA54C6" w14:textId="1BC7ACD0" w:rsidR="00FE5602" w:rsidRPr="000D6917" w:rsidRDefault="00FE5602" w:rsidP="00673A64">
            <w:pPr>
              <w:pStyle w:val="Normal6a"/>
            </w:pPr>
            <w:r w:rsidRPr="000D6917">
              <w:t>(30)</w:t>
            </w:r>
            <w:r w:rsidRPr="000D6917">
              <w:tab/>
              <w:t>À la demande des demandeurs d</w:t>
            </w:r>
            <w:r w:rsidR="00FC18B4">
              <w:t>’</w:t>
            </w:r>
            <w:r w:rsidRPr="000D6917">
              <w:t xml:space="preserve">emploi issus de pays tiers inscrits et des employeurs participant au réservoir européen de talents, les points de contact nationaux pour le réservoir européen de talents </w:t>
            </w:r>
            <w:r w:rsidRPr="000D6917">
              <w:rPr>
                <w:b/>
                <w:i/>
              </w:rPr>
              <w:t>pourraient</w:t>
            </w:r>
            <w:r w:rsidRPr="000D6917">
              <w:t xml:space="preserve">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 xml:space="preserve">État membre </w:t>
            </w:r>
            <w:r w:rsidRPr="000D6917">
              <w:rPr>
                <w:b/>
                <w:i/>
              </w:rPr>
              <w:t>participant</w:t>
            </w:r>
            <w:r w:rsidRPr="000D6917">
              <w:t>, notamment en ce qui concerne les droits et obligations des ressortissants de pays tiers, tels que l</w:t>
            </w:r>
            <w:r w:rsidR="00FC18B4">
              <w:t>’</w:t>
            </w:r>
            <w:r w:rsidRPr="000D6917">
              <w:t>accès aux prestations sociales, à l</w:t>
            </w:r>
            <w:r w:rsidR="00FC18B4">
              <w:t>’</w:t>
            </w:r>
            <w:r w:rsidRPr="000D6917">
              <w:t>aide sanitaire, à l</w:t>
            </w:r>
            <w:r w:rsidR="00FC18B4">
              <w:t>’</w:t>
            </w:r>
            <w:r w:rsidRPr="000D6917">
              <w:t>éducation et au logement. Des conseils et des informations spécifiques peuvent également être fournis sur les procédures de regroupement familial et les droits des membres de la famille, ainsi que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 xml:space="preserve">exploitation par le travail et de pratiques de recrutement inéquitables dans les États membres </w:t>
            </w:r>
            <w:r w:rsidRPr="000D6917">
              <w:rPr>
                <w:b/>
                <w:i/>
              </w:rPr>
              <w:t>participants</w:t>
            </w:r>
            <w:r w:rsidRPr="000D6917">
              <w:t>.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c>
          <w:tcPr>
            <w:tcW w:w="4876" w:type="dxa"/>
            <w:tcBorders>
              <w:top w:val="nil"/>
              <w:left w:val="nil"/>
              <w:bottom w:val="nil"/>
              <w:right w:val="nil"/>
            </w:tcBorders>
          </w:tcPr>
          <w:p w14:paraId="43F2F29E" w14:textId="76606F13" w:rsidR="00FE5602" w:rsidRPr="000D6917" w:rsidRDefault="00FE5602" w:rsidP="00673A64">
            <w:pPr>
              <w:pStyle w:val="Normal6a"/>
            </w:pPr>
            <w:r w:rsidRPr="000D6917">
              <w:t>(30)</w:t>
            </w:r>
            <w:r w:rsidRPr="000D6917">
              <w:tab/>
            </w:r>
            <w:r w:rsidRPr="000D6917">
              <w:rPr>
                <w:b/>
                <w:i/>
              </w:rPr>
              <w:t>Afin de garantir la réussite du maintien de l</w:t>
            </w:r>
            <w:r w:rsidR="00FC18B4">
              <w:rPr>
                <w:b/>
                <w:i/>
              </w:rPr>
              <w:t>’</w:t>
            </w:r>
            <w:r w:rsidRPr="000D6917">
              <w:rPr>
                <w:b/>
                <w:i/>
              </w:rPr>
              <w:t>emploi et de l</w:t>
            </w:r>
            <w:r w:rsidR="00FC18B4">
              <w:rPr>
                <w:b/>
                <w:i/>
              </w:rPr>
              <w:t>’</w:t>
            </w:r>
            <w:r w:rsidRPr="000D6917">
              <w:rPr>
                <w:b/>
                <w:i/>
              </w:rPr>
              <w:t>intégration des ressortissants de pays tiers arrivant dans l</w:t>
            </w:r>
            <w:r w:rsidR="00FC18B4">
              <w:rPr>
                <w:b/>
                <w:i/>
              </w:rPr>
              <w:t>’</w:t>
            </w:r>
            <w:r w:rsidRPr="000D6917">
              <w:rPr>
                <w:b/>
                <w:i/>
              </w:rPr>
              <w:t>Union par l</w:t>
            </w:r>
            <w:r w:rsidR="00FC18B4">
              <w:rPr>
                <w:b/>
                <w:i/>
              </w:rPr>
              <w:t>’</w:t>
            </w:r>
            <w:r w:rsidRPr="000D6917">
              <w:rPr>
                <w:b/>
                <w:i/>
              </w:rPr>
              <w:t>intermédiaire du réservoir européen de talents, il est essentiel qu</w:t>
            </w:r>
            <w:r w:rsidR="00FC18B4">
              <w:rPr>
                <w:b/>
                <w:i/>
              </w:rPr>
              <w:t>’</w:t>
            </w:r>
            <w:r w:rsidRPr="000D6917">
              <w:rPr>
                <w:b/>
                <w:i/>
              </w:rPr>
              <w:t>ils bénéficient d</w:t>
            </w:r>
            <w:r w:rsidR="00FC18B4">
              <w:rPr>
                <w:b/>
                <w:i/>
              </w:rPr>
              <w:t>’</w:t>
            </w:r>
            <w:r w:rsidRPr="000D6917">
              <w:rPr>
                <w:b/>
                <w:i/>
              </w:rPr>
              <w:t>un soutien et de possibilités adéquats.</w:t>
            </w:r>
            <w:r w:rsidRPr="000D6917">
              <w:t xml:space="preserve"> À la demande des demandeurs d</w:t>
            </w:r>
            <w:r w:rsidR="00FC18B4">
              <w:t>’</w:t>
            </w:r>
            <w:r w:rsidRPr="000D6917">
              <w:t xml:space="preserve">emploi issus de pays tiers inscrits et des employeurs participant au réservoir européen de talents, les points de contact nationaux pour le réservoir européen de talents </w:t>
            </w:r>
            <w:r w:rsidRPr="000D6917">
              <w:rPr>
                <w:b/>
                <w:i/>
              </w:rPr>
              <w:t>devraient</w:t>
            </w:r>
            <w:r w:rsidRPr="000D6917">
              <w:t xml:space="preserve">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État membre, notamment en ce qui concerne les droits et obligations des ressortissants de pays tiers, tels que l</w:t>
            </w:r>
            <w:r w:rsidR="00FC18B4">
              <w:t>’</w:t>
            </w:r>
            <w:r w:rsidRPr="000D6917">
              <w:t>accès aux prestations sociales, à l</w:t>
            </w:r>
            <w:r w:rsidR="00FC18B4">
              <w:t>’</w:t>
            </w:r>
            <w:r w:rsidRPr="000D6917">
              <w:t>aide sanitaire, à l</w:t>
            </w:r>
            <w:r w:rsidR="00FC18B4">
              <w:t>’</w:t>
            </w:r>
            <w:r w:rsidRPr="000D6917">
              <w:t>éducation et au logement. Des conseils et des informations spécifiques peuvent également être fournis sur les procédures de regroupement familial et les droits des membres de la famille, ainsi que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 xml:space="preserve">assurance maladie. </w:t>
            </w:r>
            <w:r w:rsidRPr="000D6917">
              <w:rPr>
                <w:b/>
                <w:i/>
              </w:rPr>
              <w:t>Les informations propres aux droits et obligations des ressortissants de pays tiers, tels que l</w:t>
            </w:r>
            <w:r w:rsidR="00FC18B4">
              <w:rPr>
                <w:b/>
                <w:i/>
              </w:rPr>
              <w:t>’</w:t>
            </w:r>
            <w:r w:rsidRPr="000D6917">
              <w:rPr>
                <w:b/>
                <w:i/>
              </w:rPr>
              <w:t>accès aux prestations sociales, à l</w:t>
            </w:r>
            <w:r w:rsidR="00FC18B4">
              <w:rPr>
                <w:b/>
                <w:i/>
              </w:rPr>
              <w:t>’</w:t>
            </w:r>
            <w:r w:rsidRPr="000D6917">
              <w:rPr>
                <w:b/>
                <w:i/>
              </w:rPr>
              <w:t>aide sanitaire, à l</w:t>
            </w:r>
            <w:r w:rsidR="00FC18B4">
              <w:rPr>
                <w:b/>
                <w:i/>
              </w:rPr>
              <w:t>’</w:t>
            </w:r>
            <w:r w:rsidRPr="000D6917">
              <w:rPr>
                <w:b/>
                <w:i/>
              </w:rPr>
              <w:t>éducation et au logement, devraient être automatiquement fournies aux demandeurs d</w:t>
            </w:r>
            <w:r w:rsidR="00FC18B4">
              <w:rPr>
                <w:b/>
                <w:i/>
              </w:rPr>
              <w:t>’</w:t>
            </w:r>
            <w:r w:rsidRPr="000D6917">
              <w:rPr>
                <w:b/>
                <w:i/>
              </w:rPr>
              <w:t>emploi qui reçoivent une offre d</w:t>
            </w:r>
            <w:r w:rsidR="00FC18B4">
              <w:rPr>
                <w:b/>
                <w:i/>
              </w:rPr>
              <w:t>’</w:t>
            </w:r>
            <w:r w:rsidRPr="000D6917">
              <w:rPr>
                <w:b/>
                <w:i/>
              </w:rPr>
              <w:t>emploi.</w:t>
            </w:r>
          </w:p>
        </w:tc>
      </w:tr>
    </w:tbl>
    <w:p w14:paraId="25DAD95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7D085CB" w14:textId="77777777" w:rsidR="00FE5602" w:rsidRPr="000D6917" w:rsidRDefault="00FE5602" w:rsidP="00FE5602">
      <w:r w:rsidRPr="000D6917">
        <w:rPr>
          <w:rStyle w:val="HideTWBExt"/>
        </w:rPr>
        <w:t>&lt;/AmendB&gt;</w:t>
      </w:r>
    </w:p>
    <w:p w14:paraId="7B8822E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284</w:t>
      </w:r>
      <w:r w:rsidRPr="000D6917">
        <w:rPr>
          <w:rStyle w:val="HideTWBExt"/>
          <w:b w:val="0"/>
        </w:rPr>
        <w:t>&lt;/NumAmB&gt;</w:t>
      </w:r>
    </w:p>
    <w:p w14:paraId="30B0D263" w14:textId="77777777" w:rsidR="00FE5602" w:rsidRPr="000D6917" w:rsidRDefault="00FE5602" w:rsidP="00FE5602">
      <w:pPr>
        <w:pStyle w:val="NormalBold"/>
      </w:pPr>
      <w:r w:rsidRPr="000D6917">
        <w:rPr>
          <w:rStyle w:val="HideTWBExt"/>
          <w:b w:val="0"/>
        </w:rPr>
        <w:t>&lt;RepeatBlock-By&gt;&lt;Members&gt;</w:t>
      </w:r>
      <w:r w:rsidRPr="000D6917">
        <w:t>Lena Düpont, Tomas Tobé, Alice Teodorescu Måwe</w:t>
      </w:r>
      <w:r w:rsidRPr="000D6917">
        <w:rPr>
          <w:rStyle w:val="HideTWBExt"/>
          <w:b w:val="0"/>
        </w:rPr>
        <w:t>&lt;/Members&gt;</w:t>
      </w:r>
    </w:p>
    <w:p w14:paraId="0A83F636" w14:textId="77777777" w:rsidR="00FE5602" w:rsidRPr="000D6917" w:rsidRDefault="00FE5602" w:rsidP="00FE5602">
      <w:pPr>
        <w:pStyle w:val="NormalBold"/>
      </w:pPr>
      <w:r w:rsidRPr="000D6917">
        <w:rPr>
          <w:rStyle w:val="HideTWBExt"/>
          <w:b w:val="0"/>
        </w:rPr>
        <w:t>&lt;/RepeatBlock-By&gt;</w:t>
      </w:r>
    </w:p>
    <w:p w14:paraId="03892BB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05EEADD" w14:textId="77777777" w:rsidR="00FE5602" w:rsidRPr="000D6917" w:rsidRDefault="00FE5602" w:rsidP="00FE5602">
      <w:pPr>
        <w:pStyle w:val="NormalBold"/>
      </w:pPr>
      <w:r w:rsidRPr="000D6917">
        <w:rPr>
          <w:rStyle w:val="HideTWBExt"/>
          <w:b w:val="0"/>
        </w:rPr>
        <w:t>&lt;Article&gt;</w:t>
      </w:r>
      <w:r w:rsidRPr="000D6917">
        <w:t>Considérant 30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22CC02B" w14:textId="77777777" w:rsidTr="00673A64">
        <w:trPr>
          <w:trHeight w:hRule="exact" w:val="240"/>
          <w:jc w:val="center"/>
        </w:trPr>
        <w:tc>
          <w:tcPr>
            <w:tcW w:w="9752" w:type="dxa"/>
            <w:gridSpan w:val="2"/>
            <w:tcBorders>
              <w:top w:val="nil"/>
              <w:left w:val="nil"/>
              <w:bottom w:val="nil"/>
              <w:right w:val="nil"/>
            </w:tcBorders>
          </w:tcPr>
          <w:p w14:paraId="146502E5" w14:textId="77777777" w:rsidR="00FE5602" w:rsidRPr="000D6917" w:rsidRDefault="00FE5602" w:rsidP="00673A64"/>
        </w:tc>
      </w:tr>
      <w:tr w:rsidR="00FE5602" w:rsidRPr="000D6917" w14:paraId="42E9E7FD" w14:textId="77777777" w:rsidTr="00673A64">
        <w:trPr>
          <w:trHeight w:val="240"/>
          <w:jc w:val="center"/>
        </w:trPr>
        <w:tc>
          <w:tcPr>
            <w:tcW w:w="4876" w:type="dxa"/>
            <w:tcBorders>
              <w:top w:val="nil"/>
              <w:left w:val="nil"/>
              <w:bottom w:val="nil"/>
              <w:right w:val="nil"/>
            </w:tcBorders>
          </w:tcPr>
          <w:p w14:paraId="09D4F53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9CFC5F3" w14:textId="77777777" w:rsidR="00FE5602" w:rsidRPr="000D6917" w:rsidRDefault="00FE5602" w:rsidP="00673A64">
            <w:pPr>
              <w:pStyle w:val="AmColumnHeading"/>
            </w:pPr>
            <w:r w:rsidRPr="000D6917">
              <w:t>Amendement</w:t>
            </w:r>
          </w:p>
        </w:tc>
      </w:tr>
      <w:tr w:rsidR="00FE5602" w:rsidRPr="000D6917" w14:paraId="2852D68D" w14:textId="77777777" w:rsidTr="00673A64">
        <w:trPr>
          <w:jc w:val="center"/>
        </w:trPr>
        <w:tc>
          <w:tcPr>
            <w:tcW w:w="4876" w:type="dxa"/>
            <w:tcBorders>
              <w:top w:val="nil"/>
              <w:left w:val="nil"/>
              <w:bottom w:val="nil"/>
              <w:right w:val="nil"/>
            </w:tcBorders>
          </w:tcPr>
          <w:p w14:paraId="2275B4F8" w14:textId="3D63F381"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État membre participant, notamment en ce qui concerne les droits et obligations des ressortissants de pays tiers</w:t>
            </w:r>
            <w:r w:rsidRPr="000D6917">
              <w:rPr>
                <w:b/>
                <w:bCs/>
                <w:i/>
                <w:iCs/>
              </w:rPr>
              <w:t>,</w:t>
            </w:r>
            <w:r w:rsidRPr="000D6917">
              <w:t xml:space="preserve"> </w:t>
            </w:r>
            <w:r w:rsidRPr="000D6917">
              <w:rPr>
                <w:b/>
                <w:i/>
              </w:rPr>
              <w:t>tels que l</w:t>
            </w:r>
            <w:r w:rsidR="00FC18B4">
              <w:rPr>
                <w:b/>
                <w:i/>
              </w:rPr>
              <w:t>’</w:t>
            </w:r>
            <w:r w:rsidRPr="000D6917">
              <w:rPr>
                <w:b/>
                <w:i/>
              </w:rPr>
              <w:t>accès aux prestations sociales, à l</w:t>
            </w:r>
            <w:r w:rsidR="00FC18B4">
              <w:rPr>
                <w:b/>
                <w:i/>
              </w:rPr>
              <w:t>’</w:t>
            </w:r>
            <w:r w:rsidRPr="000D6917">
              <w:rPr>
                <w:b/>
                <w:i/>
              </w:rPr>
              <w:t>aide sanitaire, à l</w:t>
            </w:r>
            <w:r w:rsidR="00FC18B4">
              <w:rPr>
                <w:b/>
                <w:i/>
              </w:rPr>
              <w:t>’</w:t>
            </w:r>
            <w:r w:rsidRPr="000D6917">
              <w:rPr>
                <w:b/>
                <w:i/>
              </w:rPr>
              <w:t>éducation et au logement</w:t>
            </w:r>
            <w:r w:rsidRPr="000D6917">
              <w:t xml:space="preserve">. Des conseils et des informations spécifiques peuvent également être fournis sur </w:t>
            </w:r>
            <w:r w:rsidRPr="000D6917">
              <w:rPr>
                <w:b/>
                <w:i/>
              </w:rPr>
              <w:t>les procédures de regroupement familial et les droits des membres de la famille, ainsi que sur</w:t>
            </w:r>
            <w:r w:rsidRPr="000D6917">
              <w:t xml:space="preserve">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c>
          <w:tcPr>
            <w:tcW w:w="4876" w:type="dxa"/>
            <w:tcBorders>
              <w:top w:val="nil"/>
              <w:left w:val="nil"/>
              <w:bottom w:val="nil"/>
              <w:right w:val="nil"/>
            </w:tcBorders>
          </w:tcPr>
          <w:p w14:paraId="18AC62B1" w14:textId="424D3CAC"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État membre participant, notamment en ce qui concerne les droits et obligations des ressortissants de pays tiers. Des conseils et des informations spécifiques peuvent également être fournis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r>
    </w:tbl>
    <w:p w14:paraId="0CFDA62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9DD0D12" w14:textId="77777777" w:rsidR="00FE5602" w:rsidRPr="000D6917" w:rsidRDefault="00FE5602" w:rsidP="00FE5602">
      <w:r w:rsidRPr="000D6917">
        <w:rPr>
          <w:rStyle w:val="HideTWBExt"/>
        </w:rPr>
        <w:t>&lt;/AmendB&gt;</w:t>
      </w:r>
    </w:p>
    <w:p w14:paraId="3B2DDFC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285</w:t>
      </w:r>
      <w:r w:rsidRPr="000D6917">
        <w:rPr>
          <w:rStyle w:val="HideTWBExt"/>
          <w:b w:val="0"/>
        </w:rPr>
        <w:t>&lt;/NumAmB&gt;</w:t>
      </w:r>
    </w:p>
    <w:p w14:paraId="69EFDA9E"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31A2D81C" w14:textId="77777777" w:rsidR="00FE5602" w:rsidRPr="000D6917" w:rsidRDefault="00FE5602" w:rsidP="00FE5602">
      <w:pPr>
        <w:pStyle w:val="NormalBold"/>
      </w:pPr>
      <w:r w:rsidRPr="000D6917">
        <w:rPr>
          <w:rStyle w:val="HideTWBExt"/>
          <w:b w:val="0"/>
        </w:rPr>
        <w:t>&lt;/RepeatBlock-By&gt;</w:t>
      </w:r>
    </w:p>
    <w:p w14:paraId="4F49758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02F71B9" w14:textId="77777777" w:rsidR="00FE5602" w:rsidRPr="000D6917" w:rsidRDefault="00FE5602" w:rsidP="00FE5602">
      <w:pPr>
        <w:pStyle w:val="NormalBold"/>
      </w:pPr>
      <w:r w:rsidRPr="000D6917">
        <w:rPr>
          <w:rStyle w:val="HideTWBExt"/>
          <w:b w:val="0"/>
        </w:rPr>
        <w:t>&lt;Article&gt;</w:t>
      </w:r>
      <w:r w:rsidRPr="000D6917">
        <w:t>Considérant 30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7AFB086" w14:textId="77777777" w:rsidTr="00673A64">
        <w:trPr>
          <w:trHeight w:hRule="exact" w:val="240"/>
          <w:jc w:val="center"/>
        </w:trPr>
        <w:tc>
          <w:tcPr>
            <w:tcW w:w="9752" w:type="dxa"/>
            <w:gridSpan w:val="2"/>
            <w:tcBorders>
              <w:top w:val="nil"/>
              <w:left w:val="nil"/>
              <w:bottom w:val="nil"/>
              <w:right w:val="nil"/>
            </w:tcBorders>
          </w:tcPr>
          <w:p w14:paraId="472A9555" w14:textId="77777777" w:rsidR="00FE5602" w:rsidRPr="000D6917" w:rsidRDefault="00FE5602" w:rsidP="00673A64"/>
        </w:tc>
      </w:tr>
      <w:tr w:rsidR="00FE5602" w:rsidRPr="000D6917" w14:paraId="542D7EBA" w14:textId="77777777" w:rsidTr="00673A64">
        <w:trPr>
          <w:trHeight w:val="240"/>
          <w:jc w:val="center"/>
        </w:trPr>
        <w:tc>
          <w:tcPr>
            <w:tcW w:w="4876" w:type="dxa"/>
            <w:tcBorders>
              <w:top w:val="nil"/>
              <w:left w:val="nil"/>
              <w:bottom w:val="nil"/>
              <w:right w:val="nil"/>
            </w:tcBorders>
          </w:tcPr>
          <w:p w14:paraId="3A13EBE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94EEED7" w14:textId="77777777" w:rsidR="00FE5602" w:rsidRPr="000D6917" w:rsidRDefault="00FE5602" w:rsidP="00673A64">
            <w:pPr>
              <w:pStyle w:val="AmColumnHeading"/>
            </w:pPr>
            <w:r w:rsidRPr="000D6917">
              <w:t>Amendement</w:t>
            </w:r>
          </w:p>
        </w:tc>
      </w:tr>
      <w:tr w:rsidR="00FE5602" w:rsidRPr="000D6917" w14:paraId="5C116A89" w14:textId="77777777" w:rsidTr="00673A64">
        <w:trPr>
          <w:jc w:val="center"/>
        </w:trPr>
        <w:tc>
          <w:tcPr>
            <w:tcW w:w="4876" w:type="dxa"/>
            <w:tcBorders>
              <w:top w:val="nil"/>
              <w:left w:val="nil"/>
              <w:bottom w:val="nil"/>
              <w:right w:val="nil"/>
            </w:tcBorders>
          </w:tcPr>
          <w:p w14:paraId="7063907E" w14:textId="22F8B317"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État membre participant, notamment en ce qui concerne les droits et obligations des ressortissants de pays tiers</w:t>
            </w:r>
            <w:r w:rsidRPr="000D6917">
              <w:rPr>
                <w:b/>
                <w:bCs/>
                <w:i/>
                <w:iCs/>
              </w:rPr>
              <w:t>,</w:t>
            </w:r>
            <w:r w:rsidRPr="000D6917">
              <w:t xml:space="preserve"> </w:t>
            </w:r>
            <w:r w:rsidRPr="000D6917">
              <w:rPr>
                <w:b/>
                <w:i/>
              </w:rPr>
              <w:t>tels que l</w:t>
            </w:r>
            <w:r w:rsidR="00FC18B4">
              <w:rPr>
                <w:b/>
                <w:i/>
              </w:rPr>
              <w:t>’</w:t>
            </w:r>
            <w:r w:rsidRPr="000D6917">
              <w:rPr>
                <w:b/>
                <w:i/>
              </w:rPr>
              <w:t>accès aux prestations sociales, à l</w:t>
            </w:r>
            <w:r w:rsidR="00FC18B4">
              <w:rPr>
                <w:b/>
                <w:i/>
              </w:rPr>
              <w:t>’</w:t>
            </w:r>
            <w:r w:rsidRPr="000D6917">
              <w:rPr>
                <w:b/>
                <w:i/>
              </w:rPr>
              <w:t>aide sanitaire, à l</w:t>
            </w:r>
            <w:r w:rsidR="00FC18B4">
              <w:rPr>
                <w:b/>
                <w:i/>
              </w:rPr>
              <w:t>’</w:t>
            </w:r>
            <w:r w:rsidRPr="000D6917">
              <w:rPr>
                <w:b/>
                <w:i/>
              </w:rPr>
              <w:t>éducation et au logement</w:t>
            </w:r>
            <w:r w:rsidRPr="000D6917">
              <w:t xml:space="preserve">. Des conseils et des informations spécifiques peuvent également être fournis sur </w:t>
            </w:r>
            <w:r w:rsidRPr="000D6917">
              <w:rPr>
                <w:b/>
                <w:i/>
              </w:rPr>
              <w:t>les procédures de regroupement familial et les droits des membres de la famille, ainsi que sur</w:t>
            </w:r>
            <w:r w:rsidRPr="000D6917">
              <w:t xml:space="preserve">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c>
          <w:tcPr>
            <w:tcW w:w="4876" w:type="dxa"/>
            <w:tcBorders>
              <w:top w:val="nil"/>
              <w:left w:val="nil"/>
              <w:bottom w:val="nil"/>
              <w:right w:val="nil"/>
            </w:tcBorders>
          </w:tcPr>
          <w:p w14:paraId="36AB1355" w14:textId="3D4CD51B"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État membre participant, notamment en ce qui concerne les droits et obligations des ressortissants de pays tiers. Des conseils et des informations spécifiques peuvent également être fournis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r>
    </w:tbl>
    <w:p w14:paraId="2330EEA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73F3656" w14:textId="77777777" w:rsidR="00FE5602" w:rsidRPr="000D6917" w:rsidRDefault="00FE5602" w:rsidP="00FE5602">
      <w:r w:rsidRPr="000D6917">
        <w:rPr>
          <w:rStyle w:val="HideTWBExt"/>
        </w:rPr>
        <w:t>&lt;/AmendB&gt;</w:t>
      </w:r>
    </w:p>
    <w:p w14:paraId="50FA75D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286</w:t>
      </w:r>
      <w:r w:rsidRPr="000D6917">
        <w:rPr>
          <w:rStyle w:val="HideTWBExt"/>
          <w:b w:val="0"/>
        </w:rPr>
        <w:t>&lt;/NumAmB&gt;</w:t>
      </w:r>
    </w:p>
    <w:p w14:paraId="33877460"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6E885459" w14:textId="77777777" w:rsidR="00FE5602" w:rsidRPr="000D6917" w:rsidRDefault="00FE5602" w:rsidP="00FE5602">
      <w:pPr>
        <w:pStyle w:val="NormalBold"/>
      </w:pPr>
      <w:r w:rsidRPr="000D6917">
        <w:rPr>
          <w:rStyle w:val="HideTWBExt"/>
          <w:b w:val="0"/>
        </w:rPr>
        <w:t>&lt;/RepeatBlock-By&gt;</w:t>
      </w:r>
    </w:p>
    <w:p w14:paraId="7F18D37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67657AC" w14:textId="77777777" w:rsidR="00FE5602" w:rsidRPr="000D6917" w:rsidRDefault="00FE5602" w:rsidP="00FE5602">
      <w:pPr>
        <w:pStyle w:val="NormalBold"/>
      </w:pPr>
      <w:r w:rsidRPr="000D6917">
        <w:rPr>
          <w:rStyle w:val="HideTWBExt"/>
          <w:b w:val="0"/>
        </w:rPr>
        <w:t>&lt;Article&gt;</w:t>
      </w:r>
      <w:r w:rsidRPr="000D6917">
        <w:t>Considérant 30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F935F0C" w14:textId="77777777" w:rsidTr="00673A64">
        <w:trPr>
          <w:trHeight w:hRule="exact" w:val="240"/>
          <w:jc w:val="center"/>
        </w:trPr>
        <w:tc>
          <w:tcPr>
            <w:tcW w:w="9752" w:type="dxa"/>
            <w:gridSpan w:val="2"/>
            <w:tcBorders>
              <w:top w:val="nil"/>
              <w:left w:val="nil"/>
              <w:bottom w:val="nil"/>
              <w:right w:val="nil"/>
            </w:tcBorders>
          </w:tcPr>
          <w:p w14:paraId="350E45AA" w14:textId="77777777" w:rsidR="00FE5602" w:rsidRPr="000D6917" w:rsidRDefault="00FE5602" w:rsidP="00673A64"/>
        </w:tc>
      </w:tr>
      <w:tr w:rsidR="00FE5602" w:rsidRPr="000D6917" w14:paraId="1CB18B96" w14:textId="77777777" w:rsidTr="00673A64">
        <w:trPr>
          <w:trHeight w:val="240"/>
          <w:jc w:val="center"/>
        </w:trPr>
        <w:tc>
          <w:tcPr>
            <w:tcW w:w="4876" w:type="dxa"/>
            <w:tcBorders>
              <w:top w:val="nil"/>
              <w:left w:val="nil"/>
              <w:bottom w:val="nil"/>
              <w:right w:val="nil"/>
            </w:tcBorders>
          </w:tcPr>
          <w:p w14:paraId="53B25CD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C9FE217" w14:textId="77777777" w:rsidR="00FE5602" w:rsidRPr="000D6917" w:rsidRDefault="00FE5602" w:rsidP="00673A64">
            <w:pPr>
              <w:pStyle w:val="AmColumnHeading"/>
            </w:pPr>
            <w:r w:rsidRPr="000D6917">
              <w:t>Amendement</w:t>
            </w:r>
          </w:p>
        </w:tc>
      </w:tr>
      <w:tr w:rsidR="00FE5602" w:rsidRPr="000D6917" w14:paraId="5AFE738A" w14:textId="77777777" w:rsidTr="00673A64">
        <w:trPr>
          <w:jc w:val="center"/>
        </w:trPr>
        <w:tc>
          <w:tcPr>
            <w:tcW w:w="4876" w:type="dxa"/>
            <w:tcBorders>
              <w:top w:val="nil"/>
              <w:left w:val="nil"/>
              <w:bottom w:val="nil"/>
              <w:right w:val="nil"/>
            </w:tcBorders>
          </w:tcPr>
          <w:p w14:paraId="6244BD73" w14:textId="138494C8"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 xml:space="preserve">État membre participant, notamment en ce qui concerne les droits et obligations des ressortissants de pays tiers, </w:t>
            </w:r>
            <w:r w:rsidRPr="000D6917">
              <w:rPr>
                <w:b/>
                <w:i/>
              </w:rPr>
              <w:t>tels que l</w:t>
            </w:r>
            <w:r w:rsidR="00FC18B4">
              <w:rPr>
                <w:b/>
                <w:i/>
              </w:rPr>
              <w:t>’</w:t>
            </w:r>
            <w:r w:rsidRPr="000D6917">
              <w:rPr>
                <w:b/>
                <w:i/>
              </w:rPr>
              <w:t>accès aux prestations sociales, à l</w:t>
            </w:r>
            <w:r w:rsidR="00FC18B4">
              <w:rPr>
                <w:b/>
                <w:i/>
              </w:rPr>
              <w:t>’</w:t>
            </w:r>
            <w:r w:rsidRPr="000D6917">
              <w:rPr>
                <w:b/>
                <w:i/>
              </w:rPr>
              <w:t>aide sanitaire, à l</w:t>
            </w:r>
            <w:r w:rsidR="00FC18B4">
              <w:rPr>
                <w:b/>
                <w:i/>
              </w:rPr>
              <w:t>’</w:t>
            </w:r>
            <w:r w:rsidRPr="000D6917">
              <w:rPr>
                <w:b/>
                <w:i/>
              </w:rPr>
              <w:t>éducation et au logement</w:t>
            </w:r>
            <w:r w:rsidRPr="000D6917">
              <w:t xml:space="preserve">. Des conseils et des informations spécifiques peuvent également être fournis </w:t>
            </w:r>
            <w:r w:rsidRPr="000D6917">
              <w:rPr>
                <w:b/>
                <w:i/>
              </w:rPr>
              <w:t>sur les procédures de regroupement familial et les droits des membres de la famille, ainsi que</w:t>
            </w:r>
            <w:r w:rsidRPr="000D6917">
              <w:t xml:space="preserve">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c>
          <w:tcPr>
            <w:tcW w:w="4876" w:type="dxa"/>
            <w:tcBorders>
              <w:top w:val="nil"/>
              <w:left w:val="nil"/>
              <w:bottom w:val="nil"/>
              <w:right w:val="nil"/>
            </w:tcBorders>
          </w:tcPr>
          <w:p w14:paraId="0224DB51" w14:textId="3E7ECE21"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 xml:space="preserve">État membre participant, notamment en ce qui concerne les droits et obligations des ressortissants de pays tiers, </w:t>
            </w:r>
            <w:r w:rsidRPr="000D6917">
              <w:rPr>
                <w:b/>
                <w:i/>
              </w:rPr>
              <w:t>conformément à la législation en vigueur au niveau national</w:t>
            </w:r>
            <w:r w:rsidRPr="000D6917">
              <w:t>. Des conseils et des informations spécifiques peuvent également être fournis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r>
    </w:tbl>
    <w:p w14:paraId="6EA3490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0936795A" w14:textId="77777777" w:rsidR="00FE5602" w:rsidRPr="000D6917" w:rsidRDefault="00FE5602" w:rsidP="00FE5602">
      <w:r w:rsidRPr="000D6917">
        <w:rPr>
          <w:rStyle w:val="HideTWBExt"/>
        </w:rPr>
        <w:t>&lt;/AmendB&gt;</w:t>
      </w:r>
    </w:p>
    <w:p w14:paraId="32700BA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287</w:t>
      </w:r>
      <w:r w:rsidRPr="000D6917">
        <w:rPr>
          <w:rStyle w:val="HideTWBExt"/>
          <w:b w:val="0"/>
        </w:rPr>
        <w:t>&lt;/NumAmB&gt;</w:t>
      </w:r>
    </w:p>
    <w:p w14:paraId="0F7C7119"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340B749F" w14:textId="77777777" w:rsidR="00FE5602" w:rsidRPr="000D6917" w:rsidRDefault="00FE5602" w:rsidP="00FE5602">
      <w:pPr>
        <w:pStyle w:val="NormalBold"/>
      </w:pPr>
      <w:r w:rsidRPr="000D6917">
        <w:rPr>
          <w:rStyle w:val="HideTWBExt"/>
          <w:b w:val="0"/>
        </w:rPr>
        <w:t>&lt;/RepeatBlock-By&gt;</w:t>
      </w:r>
    </w:p>
    <w:p w14:paraId="3685B58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290E31D" w14:textId="77777777" w:rsidR="00FE5602" w:rsidRPr="000D6917" w:rsidRDefault="00FE5602" w:rsidP="00FE5602">
      <w:pPr>
        <w:pStyle w:val="NormalBold"/>
      </w:pPr>
      <w:r w:rsidRPr="000D6917">
        <w:rPr>
          <w:rStyle w:val="HideTWBExt"/>
          <w:b w:val="0"/>
        </w:rPr>
        <w:t>&lt;Article&gt;</w:t>
      </w:r>
      <w:r w:rsidRPr="000D6917">
        <w:t>Considérant 30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7AF2793" w14:textId="77777777" w:rsidTr="00673A64">
        <w:trPr>
          <w:trHeight w:hRule="exact" w:val="240"/>
          <w:jc w:val="center"/>
        </w:trPr>
        <w:tc>
          <w:tcPr>
            <w:tcW w:w="9752" w:type="dxa"/>
            <w:gridSpan w:val="2"/>
            <w:tcBorders>
              <w:top w:val="nil"/>
              <w:left w:val="nil"/>
              <w:bottom w:val="nil"/>
              <w:right w:val="nil"/>
            </w:tcBorders>
          </w:tcPr>
          <w:p w14:paraId="4B65B3CA" w14:textId="77777777" w:rsidR="00FE5602" w:rsidRPr="000D6917" w:rsidRDefault="00FE5602" w:rsidP="00673A64"/>
        </w:tc>
      </w:tr>
      <w:tr w:rsidR="00FE5602" w:rsidRPr="000D6917" w14:paraId="0ACE265E" w14:textId="77777777" w:rsidTr="00673A64">
        <w:trPr>
          <w:trHeight w:val="240"/>
          <w:jc w:val="center"/>
        </w:trPr>
        <w:tc>
          <w:tcPr>
            <w:tcW w:w="4876" w:type="dxa"/>
            <w:tcBorders>
              <w:top w:val="nil"/>
              <w:left w:val="nil"/>
              <w:bottom w:val="nil"/>
              <w:right w:val="nil"/>
            </w:tcBorders>
          </w:tcPr>
          <w:p w14:paraId="358DE80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00C16A9" w14:textId="77777777" w:rsidR="00FE5602" w:rsidRPr="000D6917" w:rsidRDefault="00FE5602" w:rsidP="00673A64">
            <w:pPr>
              <w:pStyle w:val="AmColumnHeading"/>
            </w:pPr>
            <w:r w:rsidRPr="000D6917">
              <w:t>Amendement</w:t>
            </w:r>
          </w:p>
        </w:tc>
      </w:tr>
      <w:tr w:rsidR="00FE5602" w:rsidRPr="000D6917" w14:paraId="3A0E9698" w14:textId="77777777" w:rsidTr="00673A64">
        <w:trPr>
          <w:jc w:val="center"/>
        </w:trPr>
        <w:tc>
          <w:tcPr>
            <w:tcW w:w="4876" w:type="dxa"/>
            <w:tcBorders>
              <w:top w:val="nil"/>
              <w:left w:val="nil"/>
              <w:bottom w:val="nil"/>
              <w:right w:val="nil"/>
            </w:tcBorders>
          </w:tcPr>
          <w:p w14:paraId="21A296E1" w14:textId="153D0099"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État membre participant, notamment en ce qui concerne les droits et obligations des ressortissants de pays tiers</w:t>
            </w:r>
            <w:r w:rsidRPr="000D6917">
              <w:rPr>
                <w:b/>
                <w:bCs/>
                <w:i/>
                <w:iCs/>
              </w:rPr>
              <w:t>,</w:t>
            </w:r>
            <w:r w:rsidRPr="000D6917">
              <w:t xml:space="preserve"> </w:t>
            </w:r>
            <w:r w:rsidRPr="000D6917">
              <w:rPr>
                <w:b/>
                <w:i/>
              </w:rPr>
              <w:t>tels que l</w:t>
            </w:r>
            <w:r w:rsidR="00FC18B4">
              <w:rPr>
                <w:b/>
                <w:i/>
              </w:rPr>
              <w:t>’</w:t>
            </w:r>
            <w:r w:rsidRPr="000D6917">
              <w:rPr>
                <w:b/>
                <w:i/>
              </w:rPr>
              <w:t>accès aux prestations sociales, à l</w:t>
            </w:r>
            <w:r w:rsidR="00FC18B4">
              <w:rPr>
                <w:b/>
                <w:i/>
              </w:rPr>
              <w:t>’</w:t>
            </w:r>
            <w:r w:rsidRPr="000D6917">
              <w:rPr>
                <w:b/>
                <w:i/>
              </w:rPr>
              <w:t>aide sanitaire, à l</w:t>
            </w:r>
            <w:r w:rsidR="00FC18B4">
              <w:rPr>
                <w:b/>
                <w:i/>
              </w:rPr>
              <w:t>’</w:t>
            </w:r>
            <w:r w:rsidRPr="000D6917">
              <w:rPr>
                <w:b/>
                <w:i/>
              </w:rPr>
              <w:t>éducation et au logement</w:t>
            </w:r>
            <w:r w:rsidRPr="000D6917">
              <w:t xml:space="preserve">. Des </w:t>
            </w:r>
            <w:r w:rsidRPr="000D6917">
              <w:rPr>
                <w:b/>
                <w:i/>
              </w:rPr>
              <w:t>conseils et des</w:t>
            </w:r>
            <w:r w:rsidRPr="000D6917">
              <w:t xml:space="preserve"> informations </w:t>
            </w:r>
            <w:r w:rsidRPr="000D6917">
              <w:rPr>
                <w:b/>
                <w:bCs/>
                <w:i/>
                <w:iCs/>
              </w:rPr>
              <w:t>spécifiques</w:t>
            </w:r>
            <w:r w:rsidRPr="000D6917">
              <w:t xml:space="preserve"> peuvent également être </w:t>
            </w:r>
            <w:r w:rsidRPr="000D6917">
              <w:rPr>
                <w:b/>
                <w:bCs/>
                <w:i/>
                <w:iCs/>
              </w:rPr>
              <w:t>fournis</w:t>
            </w:r>
            <w:r w:rsidRPr="000D6917">
              <w:t xml:space="preserve"> sur les procédures de regroupement familial et les droits des membres de la famille, ainsi que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c>
          <w:tcPr>
            <w:tcW w:w="4876" w:type="dxa"/>
            <w:tcBorders>
              <w:top w:val="nil"/>
              <w:left w:val="nil"/>
              <w:bottom w:val="nil"/>
              <w:right w:val="nil"/>
            </w:tcBorders>
          </w:tcPr>
          <w:p w14:paraId="7582E816" w14:textId="66223DBA"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 xml:space="preserve">État membre participant, notamment en ce qui concerne les droits et obligations des ressortissants de pays tiers. Des informations peuvent également être </w:t>
            </w:r>
            <w:r w:rsidRPr="000D6917">
              <w:rPr>
                <w:b/>
                <w:bCs/>
                <w:i/>
                <w:iCs/>
              </w:rPr>
              <w:t>fournies</w:t>
            </w:r>
            <w:r w:rsidRPr="000D6917">
              <w:t xml:space="preserve"> sur les procédures de regroupement familial et les droits des membres de la famille, ainsi que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r>
    </w:tbl>
    <w:p w14:paraId="5CB40FC5"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2CDEE82" w14:textId="77777777" w:rsidR="00FE5602" w:rsidRPr="00673A64" w:rsidRDefault="00FE5602" w:rsidP="00FE5602">
      <w:pPr>
        <w:rPr>
          <w:lang w:val="en-GB"/>
        </w:rPr>
      </w:pPr>
      <w:r w:rsidRPr="00673A64">
        <w:rPr>
          <w:rStyle w:val="HideTWBExt"/>
          <w:lang w:val="en-GB"/>
        </w:rPr>
        <w:t>&lt;/AmendB&gt;</w:t>
      </w:r>
    </w:p>
    <w:p w14:paraId="6F04A6DB"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288</w:t>
      </w:r>
      <w:r w:rsidRPr="00673A64">
        <w:rPr>
          <w:rStyle w:val="HideTWBExt"/>
          <w:b w:val="0"/>
          <w:lang w:val="en-GB"/>
        </w:rPr>
        <w:t>&lt;/NumAmB&gt;</w:t>
      </w:r>
    </w:p>
    <w:p w14:paraId="20821D24"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3AA4B20A" w14:textId="77777777" w:rsidR="00FE5602" w:rsidRPr="000D6917" w:rsidRDefault="00FE5602" w:rsidP="00FE5602">
      <w:pPr>
        <w:pStyle w:val="NormalBold"/>
      </w:pPr>
      <w:r w:rsidRPr="000D6917">
        <w:rPr>
          <w:rStyle w:val="HideTWBExt"/>
          <w:b w:val="0"/>
        </w:rPr>
        <w:t>&lt;/RepeatBlock-By&gt;</w:t>
      </w:r>
    </w:p>
    <w:p w14:paraId="5B4EF9C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FD23B4F" w14:textId="77777777" w:rsidR="00FE5602" w:rsidRPr="000D6917" w:rsidRDefault="00FE5602" w:rsidP="00FE5602">
      <w:pPr>
        <w:pStyle w:val="NormalBold"/>
      </w:pPr>
      <w:r w:rsidRPr="000D6917">
        <w:rPr>
          <w:rStyle w:val="HideTWBExt"/>
          <w:b w:val="0"/>
        </w:rPr>
        <w:t>&lt;Article&gt;</w:t>
      </w:r>
      <w:r w:rsidRPr="000D6917">
        <w:t>Considérant 30</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8B56ACF" w14:textId="77777777" w:rsidTr="00673A64">
        <w:trPr>
          <w:trHeight w:hRule="exact" w:val="240"/>
          <w:jc w:val="center"/>
        </w:trPr>
        <w:tc>
          <w:tcPr>
            <w:tcW w:w="9752" w:type="dxa"/>
            <w:gridSpan w:val="2"/>
            <w:tcBorders>
              <w:top w:val="nil"/>
              <w:left w:val="nil"/>
              <w:bottom w:val="nil"/>
              <w:right w:val="nil"/>
            </w:tcBorders>
          </w:tcPr>
          <w:p w14:paraId="3F3A3FFC" w14:textId="77777777" w:rsidR="00FE5602" w:rsidRPr="000D6917" w:rsidRDefault="00FE5602" w:rsidP="00673A64"/>
        </w:tc>
      </w:tr>
      <w:tr w:rsidR="00FE5602" w:rsidRPr="000D6917" w14:paraId="7DC4DB22" w14:textId="77777777" w:rsidTr="00673A64">
        <w:trPr>
          <w:trHeight w:val="240"/>
          <w:jc w:val="center"/>
        </w:trPr>
        <w:tc>
          <w:tcPr>
            <w:tcW w:w="4876" w:type="dxa"/>
            <w:tcBorders>
              <w:top w:val="nil"/>
              <w:left w:val="nil"/>
              <w:bottom w:val="nil"/>
              <w:right w:val="nil"/>
            </w:tcBorders>
          </w:tcPr>
          <w:p w14:paraId="22CF4CE2"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5C55119" w14:textId="77777777" w:rsidR="00FE5602" w:rsidRPr="000D6917" w:rsidRDefault="00FE5602" w:rsidP="00673A64">
            <w:pPr>
              <w:pStyle w:val="AmColumnHeading"/>
            </w:pPr>
            <w:r w:rsidRPr="000D6917">
              <w:t>Amendement</w:t>
            </w:r>
          </w:p>
        </w:tc>
      </w:tr>
      <w:tr w:rsidR="00FE5602" w:rsidRPr="000D6917" w14:paraId="4DF6B54D" w14:textId="77777777" w:rsidTr="00673A64">
        <w:trPr>
          <w:jc w:val="center"/>
        </w:trPr>
        <w:tc>
          <w:tcPr>
            <w:tcW w:w="4876" w:type="dxa"/>
            <w:tcBorders>
              <w:top w:val="nil"/>
              <w:left w:val="nil"/>
              <w:bottom w:val="nil"/>
              <w:right w:val="nil"/>
            </w:tcBorders>
          </w:tcPr>
          <w:p w14:paraId="0417AA41" w14:textId="4D28C6E2"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État membre participant, notamment en ce qui concerne les droits et obligations des ressortissants de pays tiers, tels que l</w:t>
            </w:r>
            <w:r w:rsidR="00FC18B4">
              <w:t>’</w:t>
            </w:r>
            <w:r w:rsidRPr="000D6917">
              <w:t>accès aux prestations sociales, à l</w:t>
            </w:r>
            <w:r w:rsidR="00FC18B4">
              <w:t>’</w:t>
            </w:r>
            <w:r w:rsidRPr="000D6917">
              <w:t>aide sanitaire, à l</w:t>
            </w:r>
            <w:r w:rsidR="00FC18B4">
              <w:t>’</w:t>
            </w:r>
            <w:r w:rsidRPr="000D6917">
              <w:t>éducation et au logement. Des conseils et des informations spécifiques peuvent également être fournis sur les procédures de regroupement familial et les droits des membres de la famille, ainsi que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c>
          <w:tcPr>
            <w:tcW w:w="4876" w:type="dxa"/>
            <w:tcBorders>
              <w:top w:val="nil"/>
              <w:left w:val="nil"/>
              <w:bottom w:val="nil"/>
              <w:right w:val="nil"/>
            </w:tcBorders>
          </w:tcPr>
          <w:p w14:paraId="1AEB3FAE" w14:textId="74C5E891" w:rsidR="00FE5602" w:rsidRPr="000D6917" w:rsidRDefault="00FE5602" w:rsidP="00673A64">
            <w:pPr>
              <w:pStyle w:val="Normal6a"/>
            </w:pPr>
            <w:r w:rsidRPr="000D6917">
              <w:t>(30)</w:t>
            </w:r>
            <w:r w:rsidRPr="000D6917">
              <w:tab/>
              <w:t>À la demande des demandeurs d</w:t>
            </w:r>
            <w:r w:rsidR="00FC18B4">
              <w:t>’</w:t>
            </w:r>
            <w:r w:rsidRPr="000D6917">
              <w:t>emploi issus de pays tiers inscrits et des employeurs participant au réservoir européen de talents, les points de contact nationaux pour le réservoir européen de talents pourraient fournir un appui supplémentaire. L</w:t>
            </w:r>
            <w:r w:rsidR="00FC18B4">
              <w:t>’</w:t>
            </w:r>
            <w:r w:rsidRPr="000D6917">
              <w:t>appui supplémentaire devrait comprendre des informations personnalisées sur les visas et les titres de séjour nécessaires à des fins de travail dans l</w:t>
            </w:r>
            <w:r w:rsidR="00FC18B4">
              <w:t>’</w:t>
            </w:r>
            <w:r w:rsidRPr="000D6917">
              <w:t>État membre participant, notamment en ce qui concerne les droits et obligations des ressortissants de pays tiers, tels que l</w:t>
            </w:r>
            <w:r w:rsidR="00FC18B4">
              <w:t>’</w:t>
            </w:r>
            <w:r w:rsidRPr="000D6917">
              <w:t>accès aux prestations sociales, à l</w:t>
            </w:r>
            <w:r w:rsidR="00FC18B4">
              <w:t>’</w:t>
            </w:r>
            <w:r w:rsidRPr="000D6917">
              <w:t>aide sanitaire, à l</w:t>
            </w:r>
            <w:r w:rsidR="00FC18B4">
              <w:t>’</w:t>
            </w:r>
            <w:r w:rsidRPr="000D6917">
              <w:t xml:space="preserve">éducation et au logement. Des conseils et des informations spécifiques peuvent également être fournis sur les procédures de regroupement familial et les droits </w:t>
            </w:r>
            <w:r w:rsidRPr="000D6917">
              <w:rPr>
                <w:b/>
                <w:i/>
              </w:rPr>
              <w:t>et les devoirs</w:t>
            </w:r>
            <w:r w:rsidRPr="000D6917">
              <w:t xml:space="preserve"> des membres de la famille, ainsi que sur les mesures existantes visant à faciliter l</w:t>
            </w:r>
            <w:r w:rsidR="00FC18B4">
              <w:t>’</w:t>
            </w:r>
            <w:r w:rsidRPr="000D6917">
              <w:t>intégration dans l</w:t>
            </w:r>
            <w:r w:rsidR="00FC18B4">
              <w:t>’</w:t>
            </w:r>
            <w:r w:rsidRPr="000D6917">
              <w:t>État membre d</w:t>
            </w:r>
            <w:r w:rsidR="00FC18B4">
              <w:t>’</w:t>
            </w:r>
            <w:r w:rsidRPr="000D6917">
              <w:t>accueil, comme les cours de langue et la formation professionnelle. Ces informations doivent également inclure les mécanismes de recours disponibles en cas d</w:t>
            </w:r>
            <w:r w:rsidR="00FC18B4">
              <w:t>’</w:t>
            </w:r>
            <w:r w:rsidRPr="000D6917">
              <w:t>exploitation par le travail et de pratiques de recrutement inéquitables dans les États membres participants. Les points de contact nationaux pour le réservoir européen de talents devraient fournir aux employeurs participant au réservoir européen de talents des informations sur leurs droits et obligations en matière de sécurité sociale, de mesures actives sur le marché de l</w:t>
            </w:r>
            <w:r w:rsidR="00FC18B4">
              <w:t>’</w:t>
            </w:r>
            <w:r w:rsidRPr="000D6917">
              <w:t>emploi, de fiscalité, de questions relatives aux contrats de travail, de droits à pension et d</w:t>
            </w:r>
            <w:r w:rsidR="00FC18B4">
              <w:t>’</w:t>
            </w:r>
            <w:r w:rsidRPr="000D6917">
              <w:t>assurance maladie.</w:t>
            </w:r>
          </w:p>
        </w:tc>
      </w:tr>
    </w:tbl>
    <w:p w14:paraId="0C96229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76B8D51C" w14:textId="77777777" w:rsidR="00FE5602" w:rsidRPr="000D6917" w:rsidRDefault="00FE5602" w:rsidP="00FE5602">
      <w:r w:rsidRPr="000D6917">
        <w:rPr>
          <w:rStyle w:val="HideTWBExt"/>
        </w:rPr>
        <w:t>&lt;/AmendB&gt;</w:t>
      </w:r>
    </w:p>
    <w:p w14:paraId="12855EE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289</w:t>
      </w:r>
      <w:r w:rsidRPr="000D6917">
        <w:rPr>
          <w:rStyle w:val="HideTWBExt"/>
          <w:b w:val="0"/>
        </w:rPr>
        <w:t>&lt;/NumAmB&gt;</w:t>
      </w:r>
    </w:p>
    <w:p w14:paraId="2197885C"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4D56F83B" w14:textId="77777777" w:rsidR="00FE5602" w:rsidRPr="000D6917" w:rsidRDefault="00FE5602" w:rsidP="00FE5602">
      <w:pPr>
        <w:pStyle w:val="NormalBold"/>
      </w:pPr>
      <w:r w:rsidRPr="000D6917">
        <w:rPr>
          <w:rStyle w:val="HideTWBExt"/>
          <w:b w:val="0"/>
        </w:rPr>
        <w:t>&lt;/RepeatBlock-By&gt;</w:t>
      </w:r>
    </w:p>
    <w:p w14:paraId="1C7DBBD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E9CCB41" w14:textId="77777777" w:rsidR="00FE5602" w:rsidRPr="000D6917" w:rsidRDefault="00FE5602" w:rsidP="00FE5602">
      <w:pPr>
        <w:pStyle w:val="NormalBold"/>
      </w:pPr>
      <w:r w:rsidRPr="000D6917">
        <w:rPr>
          <w:rStyle w:val="HideTWBExt"/>
          <w:b w:val="0"/>
        </w:rPr>
        <w:t>&lt;Article&gt;</w:t>
      </w:r>
      <w:r w:rsidRPr="000D6917">
        <w:t>Considérant 30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836C5AD" w14:textId="77777777" w:rsidTr="00673A64">
        <w:trPr>
          <w:trHeight w:hRule="exact" w:val="240"/>
          <w:jc w:val="center"/>
        </w:trPr>
        <w:tc>
          <w:tcPr>
            <w:tcW w:w="9752" w:type="dxa"/>
            <w:gridSpan w:val="2"/>
            <w:tcBorders>
              <w:top w:val="nil"/>
              <w:left w:val="nil"/>
              <w:bottom w:val="nil"/>
              <w:right w:val="nil"/>
            </w:tcBorders>
          </w:tcPr>
          <w:p w14:paraId="002E3869" w14:textId="77777777" w:rsidR="00FE5602" w:rsidRPr="000D6917" w:rsidRDefault="00FE5602" w:rsidP="00673A64"/>
        </w:tc>
      </w:tr>
      <w:tr w:rsidR="00FE5602" w:rsidRPr="000D6917" w14:paraId="73A7BF97" w14:textId="77777777" w:rsidTr="00673A64">
        <w:trPr>
          <w:trHeight w:val="240"/>
          <w:jc w:val="center"/>
        </w:trPr>
        <w:tc>
          <w:tcPr>
            <w:tcW w:w="4876" w:type="dxa"/>
            <w:tcBorders>
              <w:top w:val="nil"/>
              <w:left w:val="nil"/>
              <w:bottom w:val="nil"/>
              <w:right w:val="nil"/>
            </w:tcBorders>
          </w:tcPr>
          <w:p w14:paraId="384A33C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1B1F8F0" w14:textId="77777777" w:rsidR="00FE5602" w:rsidRPr="000D6917" w:rsidRDefault="00FE5602" w:rsidP="00673A64">
            <w:pPr>
              <w:pStyle w:val="AmColumnHeading"/>
            </w:pPr>
            <w:r w:rsidRPr="000D6917">
              <w:t>Amendement</w:t>
            </w:r>
          </w:p>
        </w:tc>
      </w:tr>
      <w:tr w:rsidR="00FE5602" w:rsidRPr="000D6917" w14:paraId="0B70E07B" w14:textId="77777777" w:rsidTr="00673A64">
        <w:trPr>
          <w:jc w:val="center"/>
        </w:trPr>
        <w:tc>
          <w:tcPr>
            <w:tcW w:w="4876" w:type="dxa"/>
            <w:tcBorders>
              <w:top w:val="nil"/>
              <w:left w:val="nil"/>
              <w:bottom w:val="nil"/>
              <w:right w:val="nil"/>
            </w:tcBorders>
          </w:tcPr>
          <w:p w14:paraId="056DEABC" w14:textId="77777777" w:rsidR="00FE5602" w:rsidRPr="000D6917" w:rsidRDefault="00FE5602" w:rsidP="00673A64">
            <w:pPr>
              <w:pStyle w:val="Normal6a"/>
            </w:pPr>
          </w:p>
        </w:tc>
        <w:tc>
          <w:tcPr>
            <w:tcW w:w="4876" w:type="dxa"/>
            <w:tcBorders>
              <w:top w:val="nil"/>
              <w:left w:val="nil"/>
              <w:bottom w:val="nil"/>
              <w:right w:val="nil"/>
            </w:tcBorders>
          </w:tcPr>
          <w:p w14:paraId="64D2F0E8" w14:textId="26F41D1A" w:rsidR="00FE5602" w:rsidRPr="000D6917" w:rsidRDefault="00FE5602" w:rsidP="00673A64">
            <w:pPr>
              <w:pStyle w:val="Normal6a"/>
            </w:pPr>
            <w:r w:rsidRPr="000D6917">
              <w:rPr>
                <w:b/>
                <w:i/>
              </w:rPr>
              <w:t>(30 bis)</w:t>
            </w:r>
            <w:r w:rsidRPr="000D6917">
              <w:tab/>
            </w:r>
            <w:r w:rsidRPr="000D6917">
              <w:rPr>
                <w:b/>
                <w:i/>
              </w:rPr>
              <w:t>Les États membres devraient fournir des informations spécifiques normalisées aux demandeurs d</w:t>
            </w:r>
            <w:r w:rsidR="00FC18B4">
              <w:rPr>
                <w:b/>
                <w:i/>
              </w:rPr>
              <w:t>’</w:t>
            </w:r>
            <w:r w:rsidRPr="000D6917">
              <w:rPr>
                <w:b/>
                <w:i/>
              </w:rPr>
              <w:t>emploi inscrits qui ont été sélectionnés pour une offre d</w:t>
            </w:r>
            <w:r w:rsidR="00FC18B4">
              <w:rPr>
                <w:b/>
                <w:i/>
              </w:rPr>
              <w:t>’</w:t>
            </w:r>
            <w:r w:rsidRPr="000D6917">
              <w:rPr>
                <w:b/>
                <w:i/>
              </w:rPr>
              <w:t>emploi du réservoir européen de talents, y compris en se référant aux sources existantes. En outre, les points de contact nationaux devraient pouvoir se référer aux sources d</w:t>
            </w:r>
            <w:r w:rsidR="00FC18B4">
              <w:rPr>
                <w:b/>
                <w:i/>
              </w:rPr>
              <w:t>’</w:t>
            </w:r>
            <w:r w:rsidRPr="000D6917">
              <w:rPr>
                <w:b/>
                <w:i/>
              </w:rPr>
              <w:t>information appropriées et/ou aux autorités compétentes.</w:t>
            </w:r>
          </w:p>
        </w:tc>
      </w:tr>
    </w:tbl>
    <w:p w14:paraId="04608D4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7179D6E" w14:textId="77777777" w:rsidR="00FE5602" w:rsidRPr="000D6917" w:rsidRDefault="00FE5602" w:rsidP="00FE5602">
      <w:r w:rsidRPr="000D6917">
        <w:rPr>
          <w:rStyle w:val="HideTWBExt"/>
        </w:rPr>
        <w:t>&lt;/AmendB&gt;</w:t>
      </w:r>
    </w:p>
    <w:p w14:paraId="42FDF50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290</w:t>
      </w:r>
      <w:r w:rsidRPr="000D6917">
        <w:rPr>
          <w:rStyle w:val="HideTWBExt"/>
          <w:b w:val="0"/>
        </w:rPr>
        <w:t>&lt;/NumAmB&gt;</w:t>
      </w:r>
    </w:p>
    <w:p w14:paraId="23ADC54B"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5C76871E" w14:textId="77777777" w:rsidR="00FE5602" w:rsidRPr="000D6917" w:rsidRDefault="00FE5602" w:rsidP="00FE5602">
      <w:pPr>
        <w:pStyle w:val="NormalBold"/>
      </w:pPr>
      <w:r w:rsidRPr="000D6917">
        <w:rPr>
          <w:rStyle w:val="HideTWBExt"/>
          <w:b w:val="0"/>
        </w:rPr>
        <w:t>&lt;/RepeatBlock-By&gt;</w:t>
      </w:r>
    </w:p>
    <w:p w14:paraId="4A2A5E9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67AC441" w14:textId="77777777" w:rsidR="00FE5602" w:rsidRPr="000D6917" w:rsidRDefault="00FE5602" w:rsidP="00FE5602">
      <w:pPr>
        <w:pStyle w:val="NormalBold"/>
      </w:pPr>
      <w:r w:rsidRPr="000D6917">
        <w:rPr>
          <w:rStyle w:val="HideTWBExt"/>
          <w:b w:val="0"/>
        </w:rPr>
        <w:t>&lt;Article&gt;</w:t>
      </w:r>
      <w:r w:rsidRPr="000D6917">
        <w:t>Considérant 30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422384E" w14:textId="77777777" w:rsidTr="00673A64">
        <w:trPr>
          <w:trHeight w:hRule="exact" w:val="240"/>
          <w:jc w:val="center"/>
        </w:trPr>
        <w:tc>
          <w:tcPr>
            <w:tcW w:w="9752" w:type="dxa"/>
            <w:gridSpan w:val="2"/>
            <w:tcBorders>
              <w:top w:val="nil"/>
              <w:left w:val="nil"/>
              <w:bottom w:val="nil"/>
              <w:right w:val="nil"/>
            </w:tcBorders>
          </w:tcPr>
          <w:p w14:paraId="3EC7DAD0" w14:textId="77777777" w:rsidR="00FE5602" w:rsidRPr="000D6917" w:rsidRDefault="00FE5602" w:rsidP="00673A64"/>
        </w:tc>
      </w:tr>
      <w:tr w:rsidR="00FE5602" w:rsidRPr="000D6917" w14:paraId="1B998B1F" w14:textId="77777777" w:rsidTr="00673A64">
        <w:trPr>
          <w:trHeight w:val="240"/>
          <w:jc w:val="center"/>
        </w:trPr>
        <w:tc>
          <w:tcPr>
            <w:tcW w:w="4876" w:type="dxa"/>
            <w:tcBorders>
              <w:top w:val="nil"/>
              <w:left w:val="nil"/>
              <w:bottom w:val="nil"/>
              <w:right w:val="nil"/>
            </w:tcBorders>
          </w:tcPr>
          <w:p w14:paraId="7FD6BA8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BBF0E6E" w14:textId="77777777" w:rsidR="00FE5602" w:rsidRPr="000D6917" w:rsidRDefault="00FE5602" w:rsidP="00673A64">
            <w:pPr>
              <w:pStyle w:val="AmColumnHeading"/>
            </w:pPr>
            <w:r w:rsidRPr="000D6917">
              <w:t>Amendement</w:t>
            </w:r>
          </w:p>
        </w:tc>
      </w:tr>
      <w:tr w:rsidR="00FE5602" w:rsidRPr="000D6917" w14:paraId="033CDD41" w14:textId="77777777" w:rsidTr="00673A64">
        <w:trPr>
          <w:jc w:val="center"/>
        </w:trPr>
        <w:tc>
          <w:tcPr>
            <w:tcW w:w="4876" w:type="dxa"/>
            <w:tcBorders>
              <w:top w:val="nil"/>
              <w:left w:val="nil"/>
              <w:bottom w:val="nil"/>
              <w:right w:val="nil"/>
            </w:tcBorders>
          </w:tcPr>
          <w:p w14:paraId="6C7AF329" w14:textId="77777777" w:rsidR="00FE5602" w:rsidRPr="000D6917" w:rsidRDefault="00FE5602" w:rsidP="00673A64">
            <w:pPr>
              <w:pStyle w:val="Normal6a"/>
            </w:pPr>
          </w:p>
        </w:tc>
        <w:tc>
          <w:tcPr>
            <w:tcW w:w="4876" w:type="dxa"/>
            <w:tcBorders>
              <w:top w:val="nil"/>
              <w:left w:val="nil"/>
              <w:bottom w:val="nil"/>
              <w:right w:val="nil"/>
            </w:tcBorders>
          </w:tcPr>
          <w:p w14:paraId="43CF5000" w14:textId="0884A970" w:rsidR="00FE5602" w:rsidRPr="000D6917" w:rsidRDefault="00FE5602" w:rsidP="00673A64">
            <w:pPr>
              <w:pStyle w:val="Normal6a"/>
            </w:pPr>
            <w:r w:rsidRPr="000D6917">
              <w:rPr>
                <w:b/>
                <w:i/>
              </w:rPr>
              <w:t>(30 bis)</w:t>
            </w:r>
            <w:r w:rsidRPr="000D6917">
              <w:tab/>
            </w:r>
            <w:r w:rsidRPr="000D6917">
              <w:rPr>
                <w:b/>
                <w:i/>
              </w:rPr>
              <w:t>Les réseaux de syndicats proposant des services de conseil à l</w:t>
            </w:r>
            <w:r w:rsidR="00FC18B4">
              <w:rPr>
                <w:b/>
                <w:i/>
              </w:rPr>
              <w:t>’</w:t>
            </w:r>
            <w:r w:rsidRPr="000D6917">
              <w:rPr>
                <w:b/>
                <w:i/>
              </w:rPr>
              <w:t>intention des travailleurs migrants et mobiles jouent un rôle clé en fournissant des informations et un accompagnement aux ressortissants de pays tiers. Ces réseaux devraient bénéficier d</w:t>
            </w:r>
            <w:r w:rsidR="00FC18B4">
              <w:rPr>
                <w:b/>
                <w:i/>
              </w:rPr>
              <w:t>’</w:t>
            </w:r>
            <w:r w:rsidRPr="000D6917">
              <w:rPr>
                <w:b/>
                <w:i/>
              </w:rPr>
              <w:t>un financement adéquat et permanent de la part de l</w:t>
            </w:r>
            <w:r w:rsidR="00FC18B4">
              <w:rPr>
                <w:b/>
                <w:i/>
              </w:rPr>
              <w:t>’</w:t>
            </w:r>
            <w:r w:rsidRPr="000D6917">
              <w:rPr>
                <w:b/>
                <w:i/>
              </w:rPr>
              <w:t>Union européenne.</w:t>
            </w:r>
          </w:p>
        </w:tc>
      </w:tr>
    </w:tbl>
    <w:p w14:paraId="5100C481"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57F640E" w14:textId="77777777" w:rsidR="00FE5602" w:rsidRPr="00673A64" w:rsidRDefault="00FE5602" w:rsidP="00FE5602">
      <w:pPr>
        <w:rPr>
          <w:lang w:val="en-GB"/>
        </w:rPr>
      </w:pPr>
      <w:r w:rsidRPr="00673A64">
        <w:rPr>
          <w:rStyle w:val="HideTWBExt"/>
          <w:lang w:val="en-GB"/>
        </w:rPr>
        <w:t>&lt;/AmendB&gt;</w:t>
      </w:r>
    </w:p>
    <w:p w14:paraId="3E36C866"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291</w:t>
      </w:r>
      <w:r w:rsidRPr="00673A64">
        <w:rPr>
          <w:rStyle w:val="HideTWBExt"/>
          <w:b w:val="0"/>
          <w:lang w:val="en-GB"/>
        </w:rPr>
        <w:t>&lt;/NumAmB&gt;</w:t>
      </w:r>
    </w:p>
    <w:p w14:paraId="56B2B922"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21754384" w14:textId="77777777" w:rsidR="00FE5602" w:rsidRPr="000D6917" w:rsidRDefault="00FE5602" w:rsidP="00FE5602">
      <w:pPr>
        <w:pStyle w:val="NormalBold"/>
      </w:pPr>
      <w:r w:rsidRPr="000D6917">
        <w:rPr>
          <w:rStyle w:val="HideTWBExt"/>
          <w:b w:val="0"/>
        </w:rPr>
        <w:t>&lt;/RepeatBlock-By&gt;</w:t>
      </w:r>
    </w:p>
    <w:p w14:paraId="2AABE397"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F46DA05"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3DC062E" w14:textId="77777777" w:rsidTr="00673A64">
        <w:trPr>
          <w:trHeight w:hRule="exact" w:val="240"/>
          <w:jc w:val="center"/>
        </w:trPr>
        <w:tc>
          <w:tcPr>
            <w:tcW w:w="9752" w:type="dxa"/>
            <w:gridSpan w:val="2"/>
            <w:tcBorders>
              <w:top w:val="nil"/>
              <w:left w:val="nil"/>
              <w:bottom w:val="nil"/>
              <w:right w:val="nil"/>
            </w:tcBorders>
          </w:tcPr>
          <w:p w14:paraId="7C26B433" w14:textId="77777777" w:rsidR="00FE5602" w:rsidRPr="000D6917" w:rsidRDefault="00FE5602" w:rsidP="00673A64"/>
        </w:tc>
      </w:tr>
      <w:tr w:rsidR="00FE5602" w:rsidRPr="000D6917" w14:paraId="7493221E" w14:textId="77777777" w:rsidTr="00673A64">
        <w:trPr>
          <w:trHeight w:val="240"/>
          <w:jc w:val="center"/>
        </w:trPr>
        <w:tc>
          <w:tcPr>
            <w:tcW w:w="4876" w:type="dxa"/>
            <w:tcBorders>
              <w:top w:val="nil"/>
              <w:left w:val="nil"/>
              <w:bottom w:val="nil"/>
              <w:right w:val="nil"/>
            </w:tcBorders>
          </w:tcPr>
          <w:p w14:paraId="5AE6041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537465C" w14:textId="77777777" w:rsidR="00FE5602" w:rsidRPr="000D6917" w:rsidRDefault="00FE5602" w:rsidP="00673A64">
            <w:pPr>
              <w:pStyle w:val="AmColumnHeading"/>
            </w:pPr>
            <w:r w:rsidRPr="000D6917">
              <w:t>Amendement</w:t>
            </w:r>
          </w:p>
        </w:tc>
      </w:tr>
      <w:tr w:rsidR="00FE5602" w:rsidRPr="000D6917" w14:paraId="46D74767" w14:textId="77777777" w:rsidTr="00673A64">
        <w:trPr>
          <w:jc w:val="center"/>
        </w:trPr>
        <w:tc>
          <w:tcPr>
            <w:tcW w:w="4876" w:type="dxa"/>
            <w:tcBorders>
              <w:top w:val="nil"/>
              <w:left w:val="nil"/>
              <w:bottom w:val="nil"/>
              <w:right w:val="nil"/>
            </w:tcBorders>
          </w:tcPr>
          <w:p w14:paraId="4B90CBEA" w14:textId="44C1E86A" w:rsidR="00FE5602" w:rsidRPr="000D6917" w:rsidRDefault="00FE5602" w:rsidP="00673A64">
            <w:pPr>
              <w:pStyle w:val="Normal6a"/>
            </w:pPr>
            <w:r w:rsidRPr="000D6917">
              <w:rPr>
                <w:b/>
                <w:i/>
              </w:rPr>
              <w:t>(31)</w:t>
            </w:r>
            <w:r w:rsidRPr="000D6917">
              <w:tab/>
            </w:r>
            <w:r w:rsidRPr="000D6917">
              <w:rPr>
                <w:b/>
                <w:i/>
              </w:rPr>
              <w:t>Pour atteindre l</w:t>
            </w:r>
            <w:r w:rsidR="00FC18B4">
              <w:rPr>
                <w:b/>
                <w:i/>
              </w:rPr>
              <w:t>’</w:t>
            </w:r>
            <w:r w:rsidRPr="000D6917">
              <w:rPr>
                <w:b/>
                <w:i/>
              </w:rPr>
              <w:t>objectif du présent règlement, il convient de veiller à la mise en œuvre effective de l</w:t>
            </w:r>
            <w:r w:rsidR="00FC18B4">
              <w:rPr>
                <w:b/>
                <w:i/>
              </w:rPr>
              <w:t>’</w:t>
            </w:r>
            <w:r w:rsidRPr="000D6917">
              <w:rPr>
                <w:b/>
                <w:i/>
              </w:rPr>
              <w:t>acquis de l</w:t>
            </w:r>
            <w:r w:rsidR="00FC18B4">
              <w:rPr>
                <w:b/>
                <w:i/>
              </w:rPr>
              <w:t>’</w:t>
            </w:r>
            <w:r w:rsidRPr="000D6917">
              <w:rPr>
                <w:b/>
                <w:i/>
              </w:rPr>
              <w:t>Union en matière de migration légale. En outre, afin de faciliter et d</w:t>
            </w:r>
            <w:r w:rsidR="00FC18B4">
              <w:rPr>
                <w:b/>
                <w:i/>
              </w:rPr>
              <w:t>’</w:t>
            </w:r>
            <w:r w:rsidRPr="000D6917">
              <w:rPr>
                <w:b/>
                <w:i/>
              </w:rPr>
              <w:t>accélérer le recrutement de demandeurs d</w:t>
            </w:r>
            <w:r w:rsidR="00FC18B4">
              <w:rPr>
                <w:b/>
                <w:i/>
              </w:rPr>
              <w:t>’</w:t>
            </w:r>
            <w:r w:rsidRPr="000D6917">
              <w:rPr>
                <w:b/>
                <w:i/>
              </w:rPr>
              <w:t>emploi de pays tiers résidant en dehors de l</w:t>
            </w:r>
            <w:r w:rsidR="00FC18B4">
              <w:rPr>
                <w:b/>
                <w:i/>
              </w:rPr>
              <w:t>’</w:t>
            </w:r>
            <w:r w:rsidRPr="000D6917">
              <w:rPr>
                <w:b/>
                <w:i/>
              </w:rPr>
              <w:t>Union pour les employeurs, les États membres participants peuvent mettre en place des procédures d</w:t>
            </w:r>
            <w:r w:rsidR="00FC18B4">
              <w:rPr>
                <w:b/>
                <w:i/>
              </w:rPr>
              <w:t>’</w:t>
            </w:r>
            <w:r w:rsidRPr="000D6917">
              <w:rPr>
                <w:b/>
                <w:i/>
              </w:rPr>
              <w:t>immigration accélérées, notamment en ce qui concerne l</w:t>
            </w:r>
            <w:r w:rsidR="00FC18B4">
              <w:rPr>
                <w:b/>
                <w:i/>
              </w:rPr>
              <w:t>’</w:t>
            </w:r>
            <w:r w:rsidRPr="000D6917">
              <w:rPr>
                <w:b/>
                <w:i/>
              </w:rPr>
              <w:t>obtention de visas et de titre de séjour à des fins de travail et l</w:t>
            </w:r>
            <w:r w:rsidR="00FC18B4">
              <w:rPr>
                <w:b/>
                <w:i/>
              </w:rPr>
              <w:t>’</w:t>
            </w:r>
            <w:r w:rsidRPr="000D6917">
              <w:rPr>
                <w:b/>
                <w:i/>
              </w:rPr>
              <w:t>exemption du principe de préférence pour les citoyens de l</w:t>
            </w:r>
            <w:r w:rsidR="00FC18B4">
              <w:rPr>
                <w:b/>
                <w:i/>
              </w:rPr>
              <w:t>’</w:t>
            </w:r>
            <w:r w:rsidRPr="000D6917">
              <w:rPr>
                <w:b/>
                <w:i/>
              </w:rPr>
              <w:t>Union. La mise en œuvre de procédures d</w:t>
            </w:r>
            <w:r w:rsidR="00FC18B4">
              <w:rPr>
                <w:b/>
                <w:i/>
              </w:rPr>
              <w:t>’</w:t>
            </w:r>
            <w:r w:rsidRPr="000D6917">
              <w:rPr>
                <w:b/>
                <w:i/>
              </w:rPr>
              <w:t>immigration accélérées pourrait être discutée dans le cadre du groupe de pilotage pour le réservoir européen de talents, notamment en vue de favoriser l</w:t>
            </w:r>
            <w:r w:rsidR="00FC18B4">
              <w:rPr>
                <w:b/>
                <w:i/>
              </w:rPr>
              <w:t>’</w:t>
            </w:r>
            <w:r w:rsidRPr="000D6917">
              <w:rPr>
                <w:b/>
                <w:i/>
              </w:rPr>
              <w:t>échange de bonnes pratiques entre les États membres.</w:t>
            </w:r>
          </w:p>
        </w:tc>
        <w:tc>
          <w:tcPr>
            <w:tcW w:w="4876" w:type="dxa"/>
            <w:tcBorders>
              <w:top w:val="nil"/>
              <w:left w:val="nil"/>
              <w:bottom w:val="nil"/>
              <w:right w:val="nil"/>
            </w:tcBorders>
          </w:tcPr>
          <w:p w14:paraId="0CEBA2F5" w14:textId="77777777" w:rsidR="00FE5602" w:rsidRPr="000D6917" w:rsidRDefault="00FE5602" w:rsidP="00673A64">
            <w:pPr>
              <w:pStyle w:val="Normal6a"/>
            </w:pPr>
            <w:r w:rsidRPr="000D6917">
              <w:rPr>
                <w:b/>
                <w:i/>
              </w:rPr>
              <w:t>supprimé</w:t>
            </w:r>
          </w:p>
        </w:tc>
      </w:tr>
    </w:tbl>
    <w:p w14:paraId="4BDB0F5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2DE7422F" w14:textId="77777777" w:rsidR="00FE5602" w:rsidRPr="000D6917" w:rsidRDefault="00FE5602" w:rsidP="00FE5602">
      <w:r w:rsidRPr="000D6917">
        <w:rPr>
          <w:rStyle w:val="HideTWBExt"/>
        </w:rPr>
        <w:t>&lt;/AmendB&gt;</w:t>
      </w:r>
    </w:p>
    <w:p w14:paraId="14817BC5"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292</w:t>
      </w:r>
      <w:r w:rsidRPr="000D6917">
        <w:rPr>
          <w:rStyle w:val="HideTWBExt"/>
          <w:b w:val="0"/>
        </w:rPr>
        <w:t>&lt;/NumAmB&gt;</w:t>
      </w:r>
    </w:p>
    <w:p w14:paraId="4675EEA3"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Javier Moreno Sánchez</w:t>
      </w:r>
      <w:r w:rsidRPr="00673A64">
        <w:rPr>
          <w:rStyle w:val="HideTWBExt"/>
          <w:b w:val="0"/>
          <w:lang w:val="en-GB"/>
        </w:rPr>
        <w:t>&lt;/Members&gt;</w:t>
      </w:r>
    </w:p>
    <w:p w14:paraId="3550B44A" w14:textId="77777777" w:rsidR="00FE5602" w:rsidRPr="000D6917" w:rsidRDefault="00FE5602" w:rsidP="00FE5602">
      <w:pPr>
        <w:pStyle w:val="NormalBold"/>
      </w:pPr>
      <w:r w:rsidRPr="000D6917">
        <w:rPr>
          <w:rStyle w:val="HideTWBExt"/>
          <w:b w:val="0"/>
        </w:rPr>
        <w:t>&lt;/RepeatBlock-By&gt;</w:t>
      </w:r>
    </w:p>
    <w:p w14:paraId="742142E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B0FEDA9"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48CDAF5" w14:textId="77777777" w:rsidTr="00673A64">
        <w:trPr>
          <w:trHeight w:hRule="exact" w:val="240"/>
          <w:jc w:val="center"/>
        </w:trPr>
        <w:tc>
          <w:tcPr>
            <w:tcW w:w="9752" w:type="dxa"/>
            <w:gridSpan w:val="2"/>
            <w:tcBorders>
              <w:top w:val="nil"/>
              <w:left w:val="nil"/>
              <w:bottom w:val="nil"/>
              <w:right w:val="nil"/>
            </w:tcBorders>
          </w:tcPr>
          <w:p w14:paraId="6D1D3526" w14:textId="77777777" w:rsidR="00FE5602" w:rsidRPr="000D6917" w:rsidRDefault="00FE5602" w:rsidP="00673A64"/>
        </w:tc>
      </w:tr>
      <w:tr w:rsidR="00FE5602" w:rsidRPr="000D6917" w14:paraId="7749CD7B" w14:textId="77777777" w:rsidTr="00673A64">
        <w:trPr>
          <w:trHeight w:val="240"/>
          <w:jc w:val="center"/>
        </w:trPr>
        <w:tc>
          <w:tcPr>
            <w:tcW w:w="4876" w:type="dxa"/>
            <w:tcBorders>
              <w:top w:val="nil"/>
              <w:left w:val="nil"/>
              <w:bottom w:val="nil"/>
              <w:right w:val="nil"/>
            </w:tcBorders>
          </w:tcPr>
          <w:p w14:paraId="7AB8AF0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A20CC49" w14:textId="77777777" w:rsidR="00FE5602" w:rsidRPr="000D6917" w:rsidRDefault="00FE5602" w:rsidP="00673A64">
            <w:pPr>
              <w:pStyle w:val="AmColumnHeading"/>
            </w:pPr>
            <w:r w:rsidRPr="000D6917">
              <w:t>Amendement</w:t>
            </w:r>
          </w:p>
        </w:tc>
      </w:tr>
      <w:tr w:rsidR="00FE5602" w:rsidRPr="000D6917" w14:paraId="4D7857D2" w14:textId="77777777" w:rsidTr="00673A64">
        <w:trPr>
          <w:jc w:val="center"/>
        </w:trPr>
        <w:tc>
          <w:tcPr>
            <w:tcW w:w="4876" w:type="dxa"/>
            <w:tcBorders>
              <w:top w:val="nil"/>
              <w:left w:val="nil"/>
              <w:bottom w:val="nil"/>
              <w:right w:val="nil"/>
            </w:tcBorders>
          </w:tcPr>
          <w:p w14:paraId="655CD407" w14:textId="60E3B052"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 xml:space="preserve">Union pour les employeurs, les États membres participants </w:t>
            </w:r>
            <w:r w:rsidRPr="000D6917">
              <w:rPr>
                <w:b/>
                <w:i/>
              </w:rPr>
              <w:t>peuvent</w:t>
            </w:r>
            <w:r w:rsidRPr="000D6917">
              <w:t xml:space="preserve"> mettre en place des procédures d</w:t>
            </w:r>
            <w:r w:rsidR="00FC18B4">
              <w:t>’</w:t>
            </w:r>
            <w:r w:rsidRPr="000D6917">
              <w:t>immigration accélérées, notamment en ce qui concerne l</w:t>
            </w:r>
            <w:r w:rsidR="00FC18B4">
              <w:t>’</w:t>
            </w:r>
            <w:r w:rsidRPr="000D6917">
              <w:t>obtention de visas et de titre de séjour à des fins de travail et l</w:t>
            </w:r>
            <w:r w:rsidR="00FC18B4">
              <w:t>’</w:t>
            </w:r>
            <w:r w:rsidRPr="000D6917">
              <w:t>exemption du principe de préférence pour les citoyens de l</w:t>
            </w:r>
            <w:r w:rsidR="00FC18B4">
              <w:t>’</w:t>
            </w:r>
            <w:r w:rsidRPr="000D6917">
              <w:t>Union. La mise en œuvre de procédures d</w:t>
            </w:r>
            <w:r w:rsidR="00FC18B4">
              <w:t>’</w:t>
            </w:r>
            <w:r w:rsidRPr="000D6917">
              <w:t xml:space="preserve">immigration accélérées </w:t>
            </w:r>
            <w:r w:rsidRPr="000D6917">
              <w:rPr>
                <w:b/>
                <w:i/>
              </w:rPr>
              <w:t>pourrait</w:t>
            </w:r>
            <w:r w:rsidRPr="000D6917">
              <w:t xml:space="preserve"> être discutée dans le cadre du groupe de pilotage pour le réservoir européen de talents, notamment en vue de favoriser l</w:t>
            </w:r>
            <w:r w:rsidR="00FC18B4">
              <w:t>’</w:t>
            </w:r>
            <w:r w:rsidRPr="000D6917">
              <w:t>échange de bonnes pratiques entre les États membres.</w:t>
            </w:r>
          </w:p>
        </w:tc>
        <w:tc>
          <w:tcPr>
            <w:tcW w:w="4876" w:type="dxa"/>
            <w:tcBorders>
              <w:top w:val="nil"/>
              <w:left w:val="nil"/>
              <w:bottom w:val="nil"/>
              <w:right w:val="nil"/>
            </w:tcBorders>
          </w:tcPr>
          <w:p w14:paraId="353F038F" w14:textId="40EE0BDB"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 xml:space="preserve">Union pour les employeurs, </w:t>
            </w:r>
            <w:r w:rsidRPr="000D6917">
              <w:rPr>
                <w:b/>
                <w:i/>
              </w:rPr>
              <w:t>et les demandeurs d</w:t>
            </w:r>
            <w:r w:rsidR="00FC18B4">
              <w:rPr>
                <w:b/>
                <w:i/>
              </w:rPr>
              <w:t>’</w:t>
            </w:r>
            <w:r w:rsidRPr="000D6917">
              <w:rPr>
                <w:b/>
                <w:i/>
              </w:rPr>
              <w:t>emploi eux-mêmes,</w:t>
            </w:r>
            <w:r w:rsidRPr="000D6917">
              <w:t xml:space="preserve"> les États membres participants </w:t>
            </w:r>
            <w:r w:rsidRPr="000D6917">
              <w:rPr>
                <w:b/>
                <w:i/>
              </w:rPr>
              <w:t>devraient</w:t>
            </w:r>
            <w:r w:rsidRPr="000D6917">
              <w:t xml:space="preserve"> mettre en place des </w:t>
            </w:r>
            <w:r w:rsidRPr="000D6917">
              <w:rPr>
                <w:b/>
                <w:i/>
              </w:rPr>
              <w:t>dispositions favorisant des</w:t>
            </w:r>
            <w:r w:rsidRPr="000D6917">
              <w:t xml:space="preserve"> procédures d</w:t>
            </w:r>
            <w:r w:rsidR="00FC18B4">
              <w:t>’</w:t>
            </w:r>
            <w:r w:rsidRPr="000D6917">
              <w:t xml:space="preserve">immigration accélérées, notamment en ce qui concerne </w:t>
            </w:r>
            <w:r w:rsidRPr="000D6917">
              <w:rPr>
                <w:b/>
                <w:i/>
              </w:rPr>
              <w:t>la non-application des examens du marché du travail et la reconnaissance des qualifications et compétences développées ou validées dans le contexte d</w:t>
            </w:r>
            <w:r w:rsidR="00FC18B4">
              <w:rPr>
                <w:b/>
                <w:i/>
              </w:rPr>
              <w:t>’</w:t>
            </w:r>
            <w:r w:rsidRPr="000D6917">
              <w:rPr>
                <w:b/>
                <w:i/>
              </w:rPr>
              <w:t>un partenariat européen destiné à attirer les talents ou d</w:t>
            </w:r>
            <w:r w:rsidR="00FC18B4">
              <w:rPr>
                <w:b/>
                <w:i/>
              </w:rPr>
              <w:t>’</w:t>
            </w:r>
            <w:r w:rsidRPr="000D6917">
              <w:rPr>
                <w:b/>
                <w:i/>
              </w:rPr>
              <w:t>un cadre national et certifiées par un passe «partenariat pour les talents». Les États membres peuvent aussi mettre en place des dispositions qui facilitent</w:t>
            </w:r>
            <w:r w:rsidRPr="000D6917">
              <w:t xml:space="preserve"> l</w:t>
            </w:r>
            <w:r w:rsidR="00FC18B4">
              <w:t>’</w:t>
            </w:r>
            <w:r w:rsidRPr="000D6917">
              <w:t>obtention de visas et de titre de séjour à des fins de travail et l</w:t>
            </w:r>
            <w:r w:rsidR="00FC18B4">
              <w:t>’</w:t>
            </w:r>
            <w:r w:rsidRPr="000D6917">
              <w:t>exemption du principe de préférence pour les citoyens de l</w:t>
            </w:r>
            <w:r w:rsidR="00FC18B4">
              <w:t>’</w:t>
            </w:r>
            <w:r w:rsidRPr="000D6917">
              <w:t>Union. La mise en œuvre de procédures d</w:t>
            </w:r>
            <w:r w:rsidR="00FC18B4">
              <w:t>’</w:t>
            </w:r>
            <w:r w:rsidRPr="000D6917">
              <w:t xml:space="preserve">immigration accélérées </w:t>
            </w:r>
            <w:r w:rsidRPr="000D6917">
              <w:rPr>
                <w:b/>
                <w:i/>
              </w:rPr>
              <w:t>devrait</w:t>
            </w:r>
            <w:r w:rsidRPr="000D6917">
              <w:t xml:space="preserve"> être discutée dans le cadre du groupe de pilotage pour le réservoir européen de talents, notamment en vue de favoriser l</w:t>
            </w:r>
            <w:r w:rsidR="00FC18B4">
              <w:t>’</w:t>
            </w:r>
            <w:r w:rsidRPr="000D6917">
              <w:t>échange de bonnes pratiques entre les États membres.</w:t>
            </w:r>
          </w:p>
        </w:tc>
      </w:tr>
    </w:tbl>
    <w:p w14:paraId="1CCDE916"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273A3A5" w14:textId="77777777" w:rsidR="00FE5602" w:rsidRPr="00673A64" w:rsidRDefault="00FE5602" w:rsidP="00FE5602">
      <w:pPr>
        <w:rPr>
          <w:lang w:val="en-GB"/>
        </w:rPr>
      </w:pPr>
      <w:r w:rsidRPr="00673A64">
        <w:rPr>
          <w:rStyle w:val="HideTWBExt"/>
          <w:lang w:val="en-GB"/>
        </w:rPr>
        <w:t>&lt;/AmendB&gt;</w:t>
      </w:r>
    </w:p>
    <w:p w14:paraId="44FE4C3B"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293</w:t>
      </w:r>
      <w:r w:rsidRPr="00673A64">
        <w:rPr>
          <w:rStyle w:val="HideTWBExt"/>
          <w:b w:val="0"/>
          <w:lang w:val="en-GB"/>
        </w:rPr>
        <w:t>&lt;/NumAmB&gt;</w:t>
      </w:r>
    </w:p>
    <w:p w14:paraId="6ABF4DB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Nikolaos Anadiotis</w:t>
      </w:r>
      <w:r w:rsidRPr="00673A64">
        <w:rPr>
          <w:rStyle w:val="HideTWBExt"/>
          <w:b w:val="0"/>
          <w:lang w:val="en-GB"/>
        </w:rPr>
        <w:t>&lt;/Members&gt;</w:t>
      </w:r>
    </w:p>
    <w:p w14:paraId="48158753" w14:textId="77777777" w:rsidR="00FE5602" w:rsidRPr="000D6917" w:rsidRDefault="00FE5602" w:rsidP="00FE5602">
      <w:pPr>
        <w:pStyle w:val="NormalBold"/>
      </w:pPr>
      <w:r w:rsidRPr="000D6917">
        <w:rPr>
          <w:rStyle w:val="HideTWBExt"/>
          <w:b w:val="0"/>
        </w:rPr>
        <w:t>&lt;/RepeatBlock-By&gt;</w:t>
      </w:r>
    </w:p>
    <w:p w14:paraId="7CF5622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CC44F2E"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B353811" w14:textId="77777777" w:rsidTr="00673A64">
        <w:trPr>
          <w:trHeight w:hRule="exact" w:val="240"/>
          <w:jc w:val="center"/>
        </w:trPr>
        <w:tc>
          <w:tcPr>
            <w:tcW w:w="9752" w:type="dxa"/>
            <w:gridSpan w:val="2"/>
            <w:tcBorders>
              <w:top w:val="nil"/>
              <w:left w:val="nil"/>
              <w:bottom w:val="nil"/>
              <w:right w:val="nil"/>
            </w:tcBorders>
          </w:tcPr>
          <w:p w14:paraId="421E9B36" w14:textId="77777777" w:rsidR="00FE5602" w:rsidRPr="000D6917" w:rsidRDefault="00FE5602" w:rsidP="00673A64"/>
        </w:tc>
      </w:tr>
      <w:tr w:rsidR="00FE5602" w:rsidRPr="000D6917" w14:paraId="739ECF2C" w14:textId="77777777" w:rsidTr="00673A64">
        <w:trPr>
          <w:trHeight w:val="240"/>
          <w:jc w:val="center"/>
        </w:trPr>
        <w:tc>
          <w:tcPr>
            <w:tcW w:w="4876" w:type="dxa"/>
            <w:tcBorders>
              <w:top w:val="nil"/>
              <w:left w:val="nil"/>
              <w:bottom w:val="nil"/>
              <w:right w:val="nil"/>
            </w:tcBorders>
          </w:tcPr>
          <w:p w14:paraId="33B4A8A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4B735FC" w14:textId="77777777" w:rsidR="00FE5602" w:rsidRPr="000D6917" w:rsidRDefault="00FE5602" w:rsidP="00673A64">
            <w:pPr>
              <w:pStyle w:val="AmColumnHeading"/>
            </w:pPr>
            <w:r w:rsidRPr="000D6917">
              <w:t>Amendement</w:t>
            </w:r>
          </w:p>
        </w:tc>
      </w:tr>
      <w:tr w:rsidR="00FE5602" w:rsidRPr="000D6917" w14:paraId="081D323F" w14:textId="77777777" w:rsidTr="00673A64">
        <w:trPr>
          <w:jc w:val="center"/>
        </w:trPr>
        <w:tc>
          <w:tcPr>
            <w:tcW w:w="4876" w:type="dxa"/>
            <w:tcBorders>
              <w:top w:val="nil"/>
              <w:left w:val="nil"/>
              <w:bottom w:val="nil"/>
              <w:right w:val="nil"/>
            </w:tcBorders>
          </w:tcPr>
          <w:p w14:paraId="2E7EC7E4" w14:textId="1A281A1C" w:rsidR="00FE5602" w:rsidRPr="000D6917" w:rsidRDefault="00FE5602" w:rsidP="00673A64">
            <w:pPr>
              <w:pStyle w:val="Normal6a"/>
            </w:pPr>
            <w:r w:rsidRPr="000D6917">
              <w:t>(31)</w:t>
            </w:r>
            <w:r w:rsidRPr="000D6917">
              <w:tab/>
              <w:t>Pour atteindre l</w:t>
            </w:r>
            <w:r w:rsidR="00FC18B4">
              <w:t>’</w:t>
            </w:r>
            <w:r w:rsidRPr="000D6917">
              <w:t xml:space="preserve">objectif du présent règlement, </w:t>
            </w:r>
            <w:r w:rsidRPr="000D6917">
              <w:rPr>
                <w:b/>
                <w:i/>
              </w:rPr>
              <w:t>il convient de veiller à la mise en œuvre effective de l</w:t>
            </w:r>
            <w:r w:rsidR="00FC18B4">
              <w:rPr>
                <w:b/>
                <w:i/>
              </w:rPr>
              <w:t>’</w:t>
            </w:r>
            <w:r w:rsidRPr="000D6917">
              <w:rPr>
                <w:b/>
                <w:i/>
              </w:rPr>
              <w:t>acquis de l</w:t>
            </w:r>
            <w:r w:rsidR="00FC18B4">
              <w:rPr>
                <w:b/>
                <w:i/>
              </w:rPr>
              <w:t>’</w:t>
            </w:r>
            <w:r w:rsidRPr="000D6917">
              <w:rPr>
                <w:b/>
                <w:i/>
              </w:rPr>
              <w:t>Union en matière de migration légale. En outre, afin de faciliter et d</w:t>
            </w:r>
            <w:r w:rsidR="00FC18B4">
              <w:rPr>
                <w:b/>
                <w:i/>
              </w:rPr>
              <w:t>’</w:t>
            </w:r>
            <w:r w:rsidRPr="000D6917">
              <w:rPr>
                <w:b/>
                <w:i/>
              </w:rPr>
              <w:t>accélérer le recrutement de demandeurs d</w:t>
            </w:r>
            <w:r w:rsidR="00FC18B4">
              <w:rPr>
                <w:b/>
                <w:i/>
              </w:rPr>
              <w:t>’</w:t>
            </w:r>
            <w:r w:rsidRPr="000D6917">
              <w:rPr>
                <w:b/>
                <w:i/>
              </w:rPr>
              <w:t>emploi de pays tiers résidant en dehors de l</w:t>
            </w:r>
            <w:r w:rsidR="00FC18B4">
              <w:rPr>
                <w:b/>
                <w:i/>
              </w:rPr>
              <w:t>’</w:t>
            </w:r>
            <w:r w:rsidRPr="000D6917">
              <w:rPr>
                <w:b/>
                <w:i/>
              </w:rPr>
              <w:t>Union pour les employeurs,</w:t>
            </w:r>
            <w:r w:rsidRPr="000D6917">
              <w:t xml:space="preserve"> les États membres participants peuvent </w:t>
            </w:r>
            <w:r w:rsidRPr="000D6917">
              <w:rPr>
                <w:b/>
                <w:i/>
              </w:rPr>
              <w:t>mettre en place des procédures d</w:t>
            </w:r>
            <w:r w:rsidR="00FC18B4">
              <w:rPr>
                <w:b/>
                <w:i/>
              </w:rPr>
              <w:t>’</w:t>
            </w:r>
            <w:r w:rsidRPr="000D6917">
              <w:rPr>
                <w:b/>
                <w:i/>
              </w:rPr>
              <w:t>immigration accélérées, notamment en ce qui concerne l</w:t>
            </w:r>
            <w:r w:rsidR="00FC18B4">
              <w:rPr>
                <w:b/>
                <w:i/>
              </w:rPr>
              <w:t>’</w:t>
            </w:r>
            <w:r w:rsidRPr="000D6917">
              <w:rPr>
                <w:b/>
                <w:i/>
              </w:rPr>
              <w:t>obtention de visas et de titre de séjour à des fins de travail et l</w:t>
            </w:r>
            <w:r w:rsidR="00FC18B4">
              <w:rPr>
                <w:b/>
                <w:i/>
              </w:rPr>
              <w:t>’</w:t>
            </w:r>
            <w:r w:rsidRPr="000D6917">
              <w:rPr>
                <w:b/>
                <w:i/>
              </w:rPr>
              <w:t>exemption du principe de préférence pour les citoyens de l</w:t>
            </w:r>
            <w:r w:rsidR="00FC18B4">
              <w:rPr>
                <w:b/>
                <w:i/>
              </w:rPr>
              <w:t>’</w:t>
            </w:r>
            <w:r w:rsidRPr="000D6917">
              <w:rPr>
                <w:b/>
                <w:i/>
              </w:rPr>
              <w:t>Union</w:t>
            </w:r>
            <w:r w:rsidRPr="000D6917">
              <w:t xml:space="preserve">. </w:t>
            </w:r>
            <w:r w:rsidRPr="000D6917">
              <w:rPr>
                <w:b/>
                <w:i/>
              </w:rPr>
              <w:t>La mise en œuvre de procédures d</w:t>
            </w:r>
            <w:r w:rsidR="00FC18B4">
              <w:rPr>
                <w:b/>
                <w:i/>
              </w:rPr>
              <w:t>’</w:t>
            </w:r>
            <w:r w:rsidRPr="000D6917">
              <w:rPr>
                <w:b/>
                <w:i/>
              </w:rPr>
              <w:t>immigration accélérées pourrait être discutée dans le cadre du groupe de pilotage pour le réservoir européen de talents, notamment en vue de favoriser l</w:t>
            </w:r>
            <w:r w:rsidR="00FC18B4">
              <w:rPr>
                <w:b/>
                <w:i/>
              </w:rPr>
              <w:t>’</w:t>
            </w:r>
            <w:r w:rsidRPr="000D6917">
              <w:rPr>
                <w:b/>
                <w:i/>
              </w:rPr>
              <w:t>échange de bonnes pratiques entre les États membres.</w:t>
            </w:r>
          </w:p>
        </w:tc>
        <w:tc>
          <w:tcPr>
            <w:tcW w:w="4876" w:type="dxa"/>
            <w:tcBorders>
              <w:top w:val="nil"/>
              <w:left w:val="nil"/>
              <w:bottom w:val="nil"/>
              <w:right w:val="nil"/>
            </w:tcBorders>
          </w:tcPr>
          <w:p w14:paraId="50C747E0" w14:textId="5A4DE050" w:rsidR="00FE5602" w:rsidRPr="000D6917" w:rsidRDefault="00FE5602" w:rsidP="00673A64">
            <w:pPr>
              <w:pStyle w:val="Normal6a"/>
            </w:pPr>
            <w:r w:rsidRPr="000D6917">
              <w:t>(31)</w:t>
            </w:r>
            <w:r w:rsidRPr="000D6917">
              <w:tab/>
              <w:t>Pour atteindre l</w:t>
            </w:r>
            <w:r w:rsidR="00FC18B4">
              <w:t>’</w:t>
            </w:r>
            <w:r w:rsidRPr="000D6917">
              <w:t>objectif du présent règlement, les États membres participants peuvent</w:t>
            </w:r>
            <w:r w:rsidRPr="000D6917">
              <w:rPr>
                <w:b/>
                <w:i/>
              </w:rPr>
              <w:t xml:space="preserve"> prendre les mesures que chaque État membre définit en fonction de ses besoins spécifiques et de ses particularités sur le plan social, économique et en matière d</w:t>
            </w:r>
            <w:r w:rsidR="00FC18B4">
              <w:rPr>
                <w:b/>
                <w:i/>
              </w:rPr>
              <w:t>’</w:t>
            </w:r>
            <w:r w:rsidRPr="000D6917">
              <w:rPr>
                <w:b/>
                <w:i/>
              </w:rPr>
              <w:t>emploi</w:t>
            </w:r>
            <w:r w:rsidRPr="000D6917">
              <w:t>.</w:t>
            </w:r>
          </w:p>
        </w:tc>
      </w:tr>
    </w:tbl>
    <w:p w14:paraId="631D548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{EL}</w:t>
      </w:r>
      <w:r w:rsidRPr="000D6917">
        <w:t>el</w:t>
      </w:r>
      <w:r w:rsidRPr="000D6917">
        <w:rPr>
          <w:rStyle w:val="HideTWBExt"/>
        </w:rPr>
        <w:t>&lt;/Original&gt;</w:t>
      </w:r>
    </w:p>
    <w:p w14:paraId="773FCCD9" w14:textId="77777777" w:rsidR="00FE5602" w:rsidRPr="000D6917" w:rsidRDefault="00FE5602" w:rsidP="00FE5602">
      <w:r w:rsidRPr="000D6917">
        <w:rPr>
          <w:rStyle w:val="HideTWBExt"/>
        </w:rPr>
        <w:t>&lt;/AmendB&gt;</w:t>
      </w:r>
    </w:p>
    <w:p w14:paraId="78B7838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294</w:t>
      </w:r>
      <w:r w:rsidRPr="000D6917">
        <w:rPr>
          <w:rStyle w:val="HideTWBExt"/>
          <w:b w:val="0"/>
        </w:rPr>
        <w:t>&lt;/NumAmB&gt;</w:t>
      </w:r>
    </w:p>
    <w:p w14:paraId="333EEE00" w14:textId="77777777" w:rsidR="00FE5602" w:rsidRPr="000D6917" w:rsidRDefault="00FE5602" w:rsidP="00FE5602">
      <w:pPr>
        <w:pStyle w:val="NormalBold"/>
      </w:pPr>
      <w:r w:rsidRPr="000D6917">
        <w:rPr>
          <w:rStyle w:val="HideTWBExt"/>
          <w:b w:val="0"/>
        </w:rPr>
        <w:t>&lt;RepeatBlock-By&gt;&lt;Members&gt;</w:t>
      </w:r>
      <w:r w:rsidRPr="000D6917">
        <w:t>Lena Düpont, Tomas Tobé, Alice Teodorescu Måwe</w:t>
      </w:r>
      <w:r w:rsidRPr="000D6917">
        <w:rPr>
          <w:rStyle w:val="HideTWBExt"/>
          <w:b w:val="0"/>
        </w:rPr>
        <w:t>&lt;/Members&gt;</w:t>
      </w:r>
    </w:p>
    <w:p w14:paraId="103D42F4" w14:textId="77777777" w:rsidR="00FE5602" w:rsidRPr="000D6917" w:rsidRDefault="00FE5602" w:rsidP="00FE5602">
      <w:pPr>
        <w:pStyle w:val="NormalBold"/>
      </w:pPr>
      <w:r w:rsidRPr="000D6917">
        <w:rPr>
          <w:rStyle w:val="HideTWBExt"/>
          <w:b w:val="0"/>
        </w:rPr>
        <w:t>&lt;/RepeatBlock-By&gt;</w:t>
      </w:r>
    </w:p>
    <w:p w14:paraId="193E530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703D27E"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7D14AC2" w14:textId="77777777" w:rsidTr="00673A64">
        <w:trPr>
          <w:trHeight w:hRule="exact" w:val="240"/>
          <w:jc w:val="center"/>
        </w:trPr>
        <w:tc>
          <w:tcPr>
            <w:tcW w:w="9752" w:type="dxa"/>
            <w:gridSpan w:val="2"/>
            <w:tcBorders>
              <w:top w:val="nil"/>
              <w:left w:val="nil"/>
              <w:bottom w:val="nil"/>
              <w:right w:val="nil"/>
            </w:tcBorders>
          </w:tcPr>
          <w:p w14:paraId="38AEDFED" w14:textId="77777777" w:rsidR="00FE5602" w:rsidRPr="000D6917" w:rsidRDefault="00FE5602" w:rsidP="00673A64"/>
        </w:tc>
      </w:tr>
      <w:tr w:rsidR="00FE5602" w:rsidRPr="000D6917" w14:paraId="0692E446" w14:textId="77777777" w:rsidTr="00673A64">
        <w:trPr>
          <w:trHeight w:val="240"/>
          <w:jc w:val="center"/>
        </w:trPr>
        <w:tc>
          <w:tcPr>
            <w:tcW w:w="4876" w:type="dxa"/>
            <w:tcBorders>
              <w:top w:val="nil"/>
              <w:left w:val="nil"/>
              <w:bottom w:val="nil"/>
              <w:right w:val="nil"/>
            </w:tcBorders>
          </w:tcPr>
          <w:p w14:paraId="232DCF2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F7069AD" w14:textId="77777777" w:rsidR="00FE5602" w:rsidRPr="000D6917" w:rsidRDefault="00FE5602" w:rsidP="00673A64">
            <w:pPr>
              <w:pStyle w:val="AmColumnHeading"/>
            </w:pPr>
            <w:r w:rsidRPr="000D6917">
              <w:t>Amendement</w:t>
            </w:r>
          </w:p>
        </w:tc>
      </w:tr>
      <w:tr w:rsidR="00FE5602" w:rsidRPr="000D6917" w14:paraId="7ABA51F6" w14:textId="77777777" w:rsidTr="00673A64">
        <w:trPr>
          <w:jc w:val="center"/>
        </w:trPr>
        <w:tc>
          <w:tcPr>
            <w:tcW w:w="4876" w:type="dxa"/>
            <w:tcBorders>
              <w:top w:val="nil"/>
              <w:left w:val="nil"/>
              <w:bottom w:val="nil"/>
              <w:right w:val="nil"/>
            </w:tcBorders>
          </w:tcPr>
          <w:p w14:paraId="4C4BFD6A" w14:textId="74F4BF9E"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 xml:space="preserve">Union en matière de migration légale. </w:t>
            </w:r>
            <w:r w:rsidRPr="000D6917">
              <w:rPr>
                <w:b/>
                <w:i/>
              </w:rPr>
              <w:t>En outre, afin de faciliter et d</w:t>
            </w:r>
            <w:r w:rsidR="00FC18B4">
              <w:rPr>
                <w:b/>
                <w:i/>
              </w:rPr>
              <w:t>’</w:t>
            </w:r>
            <w:r w:rsidRPr="000D6917">
              <w:rPr>
                <w:b/>
                <w:i/>
              </w:rPr>
              <w:t>accélérer le recrutement de demandeurs d</w:t>
            </w:r>
            <w:r w:rsidR="00FC18B4">
              <w:rPr>
                <w:b/>
                <w:i/>
              </w:rPr>
              <w:t>’</w:t>
            </w:r>
            <w:r w:rsidRPr="000D6917">
              <w:rPr>
                <w:b/>
                <w:i/>
              </w:rPr>
              <w:t>emploi de pays tiers résidant en dehors de l</w:t>
            </w:r>
            <w:r w:rsidR="00FC18B4">
              <w:rPr>
                <w:b/>
                <w:i/>
              </w:rPr>
              <w:t>’</w:t>
            </w:r>
            <w:r w:rsidRPr="000D6917">
              <w:rPr>
                <w:b/>
                <w:i/>
              </w:rPr>
              <w:t xml:space="preserve">Union pour les employeurs, les </w:t>
            </w:r>
            <w:r w:rsidRPr="000D6917">
              <w:t xml:space="preserve">États membres </w:t>
            </w:r>
            <w:r w:rsidRPr="000D6917">
              <w:rPr>
                <w:b/>
                <w:i/>
              </w:rPr>
              <w:t>participants peuvent mettre en place des procédures d</w:t>
            </w:r>
            <w:r w:rsidR="00FC18B4">
              <w:rPr>
                <w:b/>
                <w:i/>
              </w:rPr>
              <w:t>’</w:t>
            </w:r>
            <w:r w:rsidRPr="000D6917">
              <w:rPr>
                <w:b/>
                <w:i/>
              </w:rPr>
              <w:t>immigration accélérées, notamment en ce qui concerne l</w:t>
            </w:r>
            <w:r w:rsidR="00FC18B4">
              <w:rPr>
                <w:b/>
                <w:i/>
              </w:rPr>
              <w:t>’</w:t>
            </w:r>
            <w:r w:rsidRPr="000D6917">
              <w:rPr>
                <w:b/>
                <w:i/>
              </w:rPr>
              <w:t>obtention de visas et de titre de séjour à des fins de travail et l</w:t>
            </w:r>
            <w:r w:rsidR="00FC18B4">
              <w:rPr>
                <w:b/>
                <w:i/>
              </w:rPr>
              <w:t>’</w:t>
            </w:r>
            <w:r w:rsidRPr="000D6917">
              <w:rPr>
                <w:b/>
                <w:i/>
              </w:rPr>
              <w:t>exemption du principe de préférence pour les citoyens de l</w:t>
            </w:r>
            <w:r w:rsidR="00FC18B4">
              <w:rPr>
                <w:b/>
                <w:i/>
              </w:rPr>
              <w:t>’</w:t>
            </w:r>
            <w:r w:rsidRPr="000D6917">
              <w:rPr>
                <w:b/>
                <w:i/>
              </w:rPr>
              <w:t>Union. La mise en œuvre de procédures d</w:t>
            </w:r>
            <w:r w:rsidR="00FC18B4">
              <w:rPr>
                <w:b/>
                <w:i/>
              </w:rPr>
              <w:t>’</w:t>
            </w:r>
            <w:r w:rsidRPr="000D6917">
              <w:rPr>
                <w:b/>
                <w:i/>
              </w:rPr>
              <w:t>immigration accélérées pourrait être discutée dans le cadre du groupe de pilotage pour le réservoir européen de talents, notamment en vue de favoriser l</w:t>
            </w:r>
            <w:r w:rsidR="00FC18B4">
              <w:rPr>
                <w:b/>
                <w:i/>
              </w:rPr>
              <w:t>’</w:t>
            </w:r>
            <w:r w:rsidRPr="000D6917">
              <w:rPr>
                <w:b/>
                <w:i/>
              </w:rPr>
              <w:t>échange de bonnes pratiques entre les États membres</w:t>
            </w:r>
            <w:r w:rsidRPr="000D6917">
              <w:t>.</w:t>
            </w:r>
          </w:p>
        </w:tc>
        <w:tc>
          <w:tcPr>
            <w:tcW w:w="4876" w:type="dxa"/>
            <w:tcBorders>
              <w:top w:val="nil"/>
              <w:left w:val="nil"/>
              <w:bottom w:val="nil"/>
              <w:right w:val="nil"/>
            </w:tcBorders>
          </w:tcPr>
          <w:p w14:paraId="1A4596E3" w14:textId="7F5F5CAC"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 xml:space="preserve">Union en matière de migration légale. </w:t>
            </w:r>
            <w:r w:rsidRPr="000D6917">
              <w:rPr>
                <w:b/>
                <w:i/>
              </w:rPr>
              <w:t>Le règlement ne constitue pas une nouvelle voie de migration légale, et les</w:t>
            </w:r>
            <w:r w:rsidRPr="000D6917">
              <w:t xml:space="preserve"> États membres </w:t>
            </w:r>
            <w:r w:rsidRPr="000D6917">
              <w:rPr>
                <w:b/>
                <w:i/>
              </w:rPr>
              <w:t>conservent le droit de définir les volumes d</w:t>
            </w:r>
            <w:r w:rsidR="00FC18B4">
              <w:rPr>
                <w:b/>
                <w:i/>
              </w:rPr>
              <w:t>’</w:t>
            </w:r>
            <w:r w:rsidRPr="000D6917">
              <w:rPr>
                <w:b/>
                <w:i/>
              </w:rPr>
              <w:t>admission de ressortissants de pays tiers sur leur territoire</w:t>
            </w:r>
            <w:r w:rsidRPr="000D6917">
              <w:t>.</w:t>
            </w:r>
          </w:p>
        </w:tc>
      </w:tr>
    </w:tbl>
    <w:p w14:paraId="58E73FD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A898735" w14:textId="77777777" w:rsidR="00FE5602" w:rsidRPr="000D6917" w:rsidRDefault="00FE5602" w:rsidP="00FE5602">
      <w:r w:rsidRPr="000D6917">
        <w:rPr>
          <w:rStyle w:val="HideTWBExt"/>
        </w:rPr>
        <w:t>&lt;/AmendB&gt;</w:t>
      </w:r>
    </w:p>
    <w:p w14:paraId="0240F29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295</w:t>
      </w:r>
      <w:r w:rsidRPr="000D6917">
        <w:rPr>
          <w:rStyle w:val="HideTWBExt"/>
          <w:b w:val="0"/>
        </w:rPr>
        <w:t>&lt;/NumAmB&gt;</w:t>
      </w:r>
    </w:p>
    <w:p w14:paraId="10A720AA"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769CC7C3" w14:textId="77777777" w:rsidR="00FE5602" w:rsidRPr="000D6917" w:rsidRDefault="00FE5602" w:rsidP="00FE5602">
      <w:pPr>
        <w:pStyle w:val="NormalBold"/>
      </w:pPr>
      <w:r w:rsidRPr="000D6917">
        <w:rPr>
          <w:rStyle w:val="HideTWBExt"/>
          <w:b w:val="0"/>
        </w:rPr>
        <w:t>&lt;/RepeatBlock-By&gt;</w:t>
      </w:r>
    </w:p>
    <w:p w14:paraId="77A888E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7994344"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314A4DF" w14:textId="77777777" w:rsidTr="00673A64">
        <w:trPr>
          <w:trHeight w:hRule="exact" w:val="240"/>
          <w:jc w:val="center"/>
        </w:trPr>
        <w:tc>
          <w:tcPr>
            <w:tcW w:w="9752" w:type="dxa"/>
            <w:gridSpan w:val="2"/>
            <w:tcBorders>
              <w:top w:val="nil"/>
              <w:left w:val="nil"/>
              <w:bottom w:val="nil"/>
              <w:right w:val="nil"/>
            </w:tcBorders>
          </w:tcPr>
          <w:p w14:paraId="6DB63B7A" w14:textId="77777777" w:rsidR="00FE5602" w:rsidRPr="000D6917" w:rsidRDefault="00FE5602" w:rsidP="00673A64"/>
        </w:tc>
      </w:tr>
      <w:tr w:rsidR="00FE5602" w:rsidRPr="000D6917" w14:paraId="47BA6983" w14:textId="77777777" w:rsidTr="00673A64">
        <w:trPr>
          <w:trHeight w:val="240"/>
          <w:jc w:val="center"/>
        </w:trPr>
        <w:tc>
          <w:tcPr>
            <w:tcW w:w="4876" w:type="dxa"/>
            <w:tcBorders>
              <w:top w:val="nil"/>
              <w:left w:val="nil"/>
              <w:bottom w:val="nil"/>
              <w:right w:val="nil"/>
            </w:tcBorders>
          </w:tcPr>
          <w:p w14:paraId="4A05A1B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519540D" w14:textId="77777777" w:rsidR="00FE5602" w:rsidRPr="000D6917" w:rsidRDefault="00FE5602" w:rsidP="00673A64">
            <w:pPr>
              <w:pStyle w:val="AmColumnHeading"/>
            </w:pPr>
            <w:r w:rsidRPr="000D6917">
              <w:t>Amendement</w:t>
            </w:r>
          </w:p>
        </w:tc>
      </w:tr>
      <w:tr w:rsidR="00FE5602" w:rsidRPr="000D6917" w14:paraId="3CB5A1EF" w14:textId="77777777" w:rsidTr="00673A64">
        <w:trPr>
          <w:jc w:val="center"/>
        </w:trPr>
        <w:tc>
          <w:tcPr>
            <w:tcW w:w="4876" w:type="dxa"/>
            <w:tcBorders>
              <w:top w:val="nil"/>
              <w:left w:val="nil"/>
              <w:bottom w:val="nil"/>
              <w:right w:val="nil"/>
            </w:tcBorders>
          </w:tcPr>
          <w:p w14:paraId="556EAAEB" w14:textId="125E59AA"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 xml:space="preserve">Union en matière de migration légale. </w:t>
            </w:r>
            <w:r w:rsidRPr="000D6917">
              <w:rPr>
                <w:b/>
                <w:i/>
              </w:rPr>
              <w:t>En outre, afin de faciliter et d</w:t>
            </w:r>
            <w:r w:rsidR="00FC18B4">
              <w:rPr>
                <w:b/>
                <w:i/>
              </w:rPr>
              <w:t>’</w:t>
            </w:r>
            <w:r w:rsidRPr="000D6917">
              <w:rPr>
                <w:b/>
                <w:i/>
              </w:rPr>
              <w:t>accélérer le recrutement de demandeurs d</w:t>
            </w:r>
            <w:r w:rsidR="00FC18B4">
              <w:rPr>
                <w:b/>
                <w:i/>
              </w:rPr>
              <w:t>’</w:t>
            </w:r>
            <w:r w:rsidRPr="000D6917">
              <w:rPr>
                <w:b/>
                <w:i/>
              </w:rPr>
              <w:t>emploi de pays tiers résidant en dehors de l</w:t>
            </w:r>
            <w:r w:rsidR="00FC18B4">
              <w:rPr>
                <w:b/>
                <w:i/>
              </w:rPr>
              <w:t>’</w:t>
            </w:r>
            <w:r w:rsidRPr="000D6917">
              <w:rPr>
                <w:b/>
                <w:i/>
              </w:rPr>
              <w:t xml:space="preserve">Union pour les employeurs, les </w:t>
            </w:r>
            <w:r w:rsidRPr="000D6917">
              <w:t xml:space="preserve">États membres </w:t>
            </w:r>
            <w:r w:rsidRPr="000D6917">
              <w:rPr>
                <w:b/>
                <w:i/>
              </w:rPr>
              <w:t>participants peuvent mettre en place des procédures d</w:t>
            </w:r>
            <w:r w:rsidR="00FC18B4">
              <w:rPr>
                <w:b/>
                <w:i/>
              </w:rPr>
              <w:t>’</w:t>
            </w:r>
            <w:r w:rsidRPr="000D6917">
              <w:rPr>
                <w:b/>
                <w:i/>
              </w:rPr>
              <w:t>immigration accélérées, notamment en ce qui concerne l</w:t>
            </w:r>
            <w:r w:rsidR="00FC18B4">
              <w:rPr>
                <w:b/>
                <w:i/>
              </w:rPr>
              <w:t>’</w:t>
            </w:r>
            <w:r w:rsidRPr="000D6917">
              <w:rPr>
                <w:b/>
                <w:i/>
              </w:rPr>
              <w:t>obtention de visas et de titre de séjour à des fins de travail et l</w:t>
            </w:r>
            <w:r w:rsidR="00FC18B4">
              <w:rPr>
                <w:b/>
                <w:i/>
              </w:rPr>
              <w:t>’</w:t>
            </w:r>
            <w:r w:rsidRPr="000D6917">
              <w:rPr>
                <w:b/>
                <w:i/>
              </w:rPr>
              <w:t>exemption du principe de préférence pour les citoyens de l</w:t>
            </w:r>
            <w:r w:rsidR="00FC18B4">
              <w:rPr>
                <w:b/>
                <w:i/>
              </w:rPr>
              <w:t>’</w:t>
            </w:r>
            <w:r w:rsidRPr="000D6917">
              <w:rPr>
                <w:b/>
                <w:i/>
              </w:rPr>
              <w:t>Union. La mise en œuvre de procédures d</w:t>
            </w:r>
            <w:r w:rsidR="00FC18B4">
              <w:rPr>
                <w:b/>
                <w:i/>
              </w:rPr>
              <w:t>’</w:t>
            </w:r>
            <w:r w:rsidRPr="000D6917">
              <w:rPr>
                <w:b/>
                <w:i/>
              </w:rPr>
              <w:t>immigration accélérées pourrait être discutée dans le cadre du groupe de pilotage pour le réservoir européen de talents, notamment en vue de favoriser l</w:t>
            </w:r>
            <w:r w:rsidR="00FC18B4">
              <w:rPr>
                <w:b/>
                <w:i/>
              </w:rPr>
              <w:t>’</w:t>
            </w:r>
            <w:r w:rsidRPr="000D6917">
              <w:rPr>
                <w:b/>
                <w:i/>
              </w:rPr>
              <w:t>échange de bonnes pratiques entre les États membres</w:t>
            </w:r>
            <w:r w:rsidRPr="000D6917">
              <w:t>.</w:t>
            </w:r>
          </w:p>
        </w:tc>
        <w:tc>
          <w:tcPr>
            <w:tcW w:w="4876" w:type="dxa"/>
            <w:tcBorders>
              <w:top w:val="nil"/>
              <w:left w:val="nil"/>
              <w:bottom w:val="nil"/>
              <w:right w:val="nil"/>
            </w:tcBorders>
          </w:tcPr>
          <w:p w14:paraId="119FDB88" w14:textId="46E302B4"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w:t>
            </w:r>
            <w:r w:rsidRPr="000D6917">
              <w:rPr>
                <w:b/>
                <w:i/>
              </w:rPr>
              <w:t>Le règlement ne constitue pas une nouvelle voie de migration légale, et les</w:t>
            </w:r>
            <w:r w:rsidRPr="000D6917">
              <w:t xml:space="preserve"> États membres </w:t>
            </w:r>
            <w:r w:rsidRPr="000D6917">
              <w:rPr>
                <w:b/>
                <w:i/>
              </w:rPr>
              <w:t>conservent ainsi le droit de définir les volumes d</w:t>
            </w:r>
            <w:r w:rsidR="00FC18B4">
              <w:rPr>
                <w:b/>
                <w:i/>
              </w:rPr>
              <w:t>’</w:t>
            </w:r>
            <w:r w:rsidRPr="000D6917">
              <w:rPr>
                <w:b/>
                <w:i/>
              </w:rPr>
              <w:t>admission de ressortissants de pays tiers sur leurs territoires</w:t>
            </w:r>
            <w:r w:rsidRPr="000D6917">
              <w:t>.</w:t>
            </w:r>
          </w:p>
        </w:tc>
      </w:tr>
    </w:tbl>
    <w:p w14:paraId="1F122A2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6E7522A" w14:textId="77777777" w:rsidR="00FE5602" w:rsidRPr="000D6917" w:rsidRDefault="00FE5602" w:rsidP="00FE5602">
      <w:r w:rsidRPr="000D6917">
        <w:rPr>
          <w:rStyle w:val="HideTWBExt"/>
        </w:rPr>
        <w:t>&lt;/AmendB&gt;</w:t>
      </w:r>
    </w:p>
    <w:p w14:paraId="6DF4C73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296</w:t>
      </w:r>
      <w:r w:rsidRPr="000D6917">
        <w:rPr>
          <w:rStyle w:val="HideTWBExt"/>
          <w:b w:val="0"/>
        </w:rPr>
        <w:t>&lt;/NumAmB&gt;</w:t>
      </w:r>
    </w:p>
    <w:p w14:paraId="628BC1AD"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26920050" w14:textId="77777777" w:rsidR="00FE5602" w:rsidRPr="000D6917" w:rsidRDefault="00FE5602" w:rsidP="00FE5602">
      <w:pPr>
        <w:pStyle w:val="NormalBold"/>
      </w:pPr>
      <w:r w:rsidRPr="000D6917">
        <w:rPr>
          <w:rStyle w:val="HideTWBExt"/>
          <w:b w:val="0"/>
        </w:rPr>
        <w:t>&lt;/RepeatBlock-By&gt;</w:t>
      </w:r>
    </w:p>
    <w:p w14:paraId="4A22B73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0DB444C"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20C6059" w14:textId="77777777" w:rsidTr="00673A64">
        <w:trPr>
          <w:trHeight w:hRule="exact" w:val="240"/>
          <w:jc w:val="center"/>
        </w:trPr>
        <w:tc>
          <w:tcPr>
            <w:tcW w:w="9752" w:type="dxa"/>
            <w:gridSpan w:val="2"/>
            <w:tcBorders>
              <w:top w:val="nil"/>
              <w:left w:val="nil"/>
              <w:bottom w:val="nil"/>
              <w:right w:val="nil"/>
            </w:tcBorders>
          </w:tcPr>
          <w:p w14:paraId="66D7DB7E" w14:textId="77777777" w:rsidR="00FE5602" w:rsidRPr="000D6917" w:rsidRDefault="00FE5602" w:rsidP="00673A64"/>
        </w:tc>
      </w:tr>
      <w:tr w:rsidR="00FE5602" w:rsidRPr="000D6917" w14:paraId="128F4A7A" w14:textId="77777777" w:rsidTr="00673A64">
        <w:trPr>
          <w:trHeight w:val="240"/>
          <w:jc w:val="center"/>
        </w:trPr>
        <w:tc>
          <w:tcPr>
            <w:tcW w:w="4876" w:type="dxa"/>
            <w:tcBorders>
              <w:top w:val="nil"/>
              <w:left w:val="nil"/>
              <w:bottom w:val="nil"/>
              <w:right w:val="nil"/>
            </w:tcBorders>
          </w:tcPr>
          <w:p w14:paraId="2FD8D53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C77FF71" w14:textId="77777777" w:rsidR="00FE5602" w:rsidRPr="000D6917" w:rsidRDefault="00FE5602" w:rsidP="00673A64">
            <w:pPr>
              <w:pStyle w:val="AmColumnHeading"/>
            </w:pPr>
            <w:r w:rsidRPr="000D6917">
              <w:t>Amendement</w:t>
            </w:r>
          </w:p>
        </w:tc>
      </w:tr>
      <w:tr w:rsidR="00FE5602" w:rsidRPr="000D6917" w14:paraId="1D3CBC9F" w14:textId="77777777" w:rsidTr="00673A64">
        <w:trPr>
          <w:jc w:val="center"/>
        </w:trPr>
        <w:tc>
          <w:tcPr>
            <w:tcW w:w="4876" w:type="dxa"/>
            <w:tcBorders>
              <w:top w:val="nil"/>
              <w:left w:val="nil"/>
              <w:bottom w:val="nil"/>
              <w:right w:val="nil"/>
            </w:tcBorders>
          </w:tcPr>
          <w:p w14:paraId="1E28D52F" w14:textId="48E2BFD3"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 xml:space="preserve">Union en matière de migration légale. En outre, afin </w:t>
            </w:r>
            <w:r w:rsidRPr="000D6917">
              <w:rPr>
                <w:b/>
                <w:i/>
              </w:rPr>
              <w:t>de faciliter et d</w:t>
            </w:r>
            <w:r w:rsidR="00FC18B4">
              <w:rPr>
                <w:b/>
                <w:i/>
              </w:rPr>
              <w:t>’</w:t>
            </w:r>
            <w:r w:rsidRPr="000D6917">
              <w:rPr>
                <w:b/>
                <w:i/>
              </w:rPr>
              <w:t>accélérer le recrutement de demandeurs d</w:t>
            </w:r>
            <w:r w:rsidR="00FC18B4">
              <w:rPr>
                <w:b/>
                <w:i/>
              </w:rPr>
              <w:t>’</w:t>
            </w:r>
            <w:r w:rsidRPr="000D6917">
              <w:rPr>
                <w:b/>
                <w:i/>
              </w:rPr>
              <w:t>emploi de pays tiers résidant en dehors de l</w:t>
            </w:r>
            <w:r w:rsidR="00FC18B4">
              <w:rPr>
                <w:b/>
                <w:i/>
              </w:rPr>
              <w:t>’</w:t>
            </w:r>
            <w:r w:rsidRPr="000D6917">
              <w:rPr>
                <w:b/>
                <w:i/>
              </w:rPr>
              <w:t>Union pour les employeurs</w:t>
            </w:r>
            <w:r w:rsidRPr="000D6917">
              <w:t xml:space="preserve">, les États membres </w:t>
            </w:r>
            <w:r w:rsidRPr="000D6917">
              <w:rPr>
                <w:b/>
                <w:i/>
              </w:rPr>
              <w:t>participants peuvent mettre en place des procédures d</w:t>
            </w:r>
            <w:r w:rsidR="00FC18B4">
              <w:rPr>
                <w:b/>
                <w:i/>
              </w:rPr>
              <w:t>’</w:t>
            </w:r>
            <w:r w:rsidRPr="000D6917">
              <w:rPr>
                <w:b/>
                <w:i/>
              </w:rPr>
              <w:t>immigration accélérées, notamment en ce qui concerne l</w:t>
            </w:r>
            <w:r w:rsidR="00FC18B4">
              <w:rPr>
                <w:b/>
                <w:i/>
              </w:rPr>
              <w:t>’</w:t>
            </w:r>
            <w:r w:rsidRPr="000D6917">
              <w:rPr>
                <w:b/>
                <w:i/>
              </w:rPr>
              <w:t>obtention de visas et de titre de séjour à des fins de travail et l</w:t>
            </w:r>
            <w:r w:rsidR="00FC18B4">
              <w:rPr>
                <w:b/>
                <w:i/>
              </w:rPr>
              <w:t>’</w:t>
            </w:r>
            <w:r w:rsidRPr="000D6917">
              <w:rPr>
                <w:b/>
                <w:i/>
              </w:rPr>
              <w:t>exemption du principe de préférence pour les citoyens de l</w:t>
            </w:r>
            <w:r w:rsidR="00FC18B4">
              <w:rPr>
                <w:b/>
                <w:i/>
              </w:rPr>
              <w:t>’</w:t>
            </w:r>
            <w:r w:rsidRPr="000D6917">
              <w:rPr>
                <w:b/>
                <w:i/>
              </w:rPr>
              <w:t>Union</w:t>
            </w:r>
            <w:r w:rsidRPr="000D6917">
              <w:t xml:space="preserve">. </w:t>
            </w:r>
            <w:r w:rsidRPr="000D6917">
              <w:rPr>
                <w:b/>
                <w:i/>
              </w:rPr>
              <w:t>La mise en œuvre de procédures d</w:t>
            </w:r>
            <w:r w:rsidR="00FC18B4">
              <w:rPr>
                <w:b/>
                <w:i/>
              </w:rPr>
              <w:t>’</w:t>
            </w:r>
            <w:r w:rsidRPr="000D6917">
              <w:rPr>
                <w:b/>
                <w:i/>
              </w:rPr>
              <w:t>immigration accélérées pourrait être discutée dans le cadre du groupe de pilotage pour le réservoir européen de talents, notamment en vue de favoriser l</w:t>
            </w:r>
            <w:r w:rsidR="00FC18B4">
              <w:rPr>
                <w:b/>
                <w:i/>
              </w:rPr>
              <w:t>’</w:t>
            </w:r>
            <w:r w:rsidRPr="000D6917">
              <w:rPr>
                <w:b/>
                <w:i/>
              </w:rPr>
              <w:t>échange de bonnes pratiques entre les États membres.</w:t>
            </w:r>
          </w:p>
        </w:tc>
        <w:tc>
          <w:tcPr>
            <w:tcW w:w="4876" w:type="dxa"/>
            <w:tcBorders>
              <w:top w:val="nil"/>
              <w:left w:val="nil"/>
              <w:bottom w:val="nil"/>
              <w:right w:val="nil"/>
            </w:tcBorders>
          </w:tcPr>
          <w:p w14:paraId="1F871BA8" w14:textId="3E0D7EFB"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 xml:space="preserve">Union en matière de migration légale. En outre, afin </w:t>
            </w:r>
            <w:r w:rsidRPr="000D6917">
              <w:rPr>
                <w:b/>
                <w:i/>
              </w:rPr>
              <w:t>d</w:t>
            </w:r>
            <w:r w:rsidR="00FC18B4">
              <w:rPr>
                <w:b/>
                <w:i/>
              </w:rPr>
              <w:t>’</w:t>
            </w:r>
            <w:r w:rsidRPr="000D6917">
              <w:rPr>
                <w:b/>
                <w:i/>
              </w:rPr>
              <w:t>éviter tout risque pour la sécurité</w:t>
            </w:r>
            <w:r w:rsidRPr="000D6917">
              <w:t xml:space="preserve">, les États membres </w:t>
            </w:r>
            <w:r w:rsidRPr="000D6917">
              <w:rPr>
                <w:b/>
                <w:i/>
              </w:rPr>
              <w:t>devraient effectuer les contrôles de sécurité nécessaires conformément à la législation nationale, y compris les contrôles dans les bases de données de l</w:t>
            </w:r>
            <w:r w:rsidR="00FC18B4">
              <w:rPr>
                <w:b/>
                <w:i/>
              </w:rPr>
              <w:t>’</w:t>
            </w:r>
            <w:r w:rsidRPr="000D6917">
              <w:rPr>
                <w:b/>
                <w:i/>
              </w:rPr>
              <w:t>Union, telles que le système d</w:t>
            </w:r>
            <w:r w:rsidR="00FC18B4">
              <w:rPr>
                <w:b/>
                <w:i/>
              </w:rPr>
              <w:t>’</w:t>
            </w:r>
            <w:r w:rsidRPr="000D6917">
              <w:rPr>
                <w:b/>
                <w:i/>
              </w:rPr>
              <w:t>information Schengen</w:t>
            </w:r>
            <w:r w:rsidRPr="000D6917">
              <w:t>.</w:t>
            </w:r>
          </w:p>
        </w:tc>
      </w:tr>
    </w:tbl>
    <w:p w14:paraId="3E1CE94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62DB6CF" w14:textId="77777777" w:rsidR="00FE5602" w:rsidRPr="000D6917" w:rsidRDefault="00FE5602" w:rsidP="00FE5602">
      <w:r w:rsidRPr="000D6917">
        <w:rPr>
          <w:rStyle w:val="HideTWBExt"/>
        </w:rPr>
        <w:t>&lt;/AmendB&gt;</w:t>
      </w:r>
    </w:p>
    <w:p w14:paraId="2CD7C757"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297</w:t>
      </w:r>
      <w:r w:rsidRPr="000D6917">
        <w:rPr>
          <w:rStyle w:val="HideTWBExt"/>
          <w:b w:val="0"/>
        </w:rPr>
        <w:t>&lt;/NumAmB&gt;</w:t>
      </w:r>
    </w:p>
    <w:p w14:paraId="6D072E84"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47907CF5" w14:textId="77777777" w:rsidR="00FE5602" w:rsidRPr="000D6917" w:rsidRDefault="00FE5602" w:rsidP="00FE5602">
      <w:pPr>
        <w:pStyle w:val="NormalBold"/>
      </w:pPr>
      <w:r w:rsidRPr="000D6917">
        <w:rPr>
          <w:rStyle w:val="HideTWBExt"/>
          <w:b w:val="0"/>
        </w:rPr>
        <w:t>&lt;/RepeatBlock-By&gt;</w:t>
      </w:r>
    </w:p>
    <w:p w14:paraId="0D16985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6DF63E7"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24C3FA7" w14:textId="77777777" w:rsidTr="00673A64">
        <w:trPr>
          <w:trHeight w:hRule="exact" w:val="240"/>
          <w:jc w:val="center"/>
        </w:trPr>
        <w:tc>
          <w:tcPr>
            <w:tcW w:w="9752" w:type="dxa"/>
            <w:gridSpan w:val="2"/>
            <w:tcBorders>
              <w:top w:val="nil"/>
              <w:left w:val="nil"/>
              <w:bottom w:val="nil"/>
              <w:right w:val="nil"/>
            </w:tcBorders>
          </w:tcPr>
          <w:p w14:paraId="33085907" w14:textId="77777777" w:rsidR="00FE5602" w:rsidRPr="000D6917" w:rsidRDefault="00FE5602" w:rsidP="00673A64"/>
        </w:tc>
      </w:tr>
      <w:tr w:rsidR="00FE5602" w:rsidRPr="000D6917" w14:paraId="15D2D013" w14:textId="77777777" w:rsidTr="00673A64">
        <w:trPr>
          <w:trHeight w:val="240"/>
          <w:jc w:val="center"/>
        </w:trPr>
        <w:tc>
          <w:tcPr>
            <w:tcW w:w="4876" w:type="dxa"/>
            <w:tcBorders>
              <w:top w:val="nil"/>
              <w:left w:val="nil"/>
              <w:bottom w:val="nil"/>
              <w:right w:val="nil"/>
            </w:tcBorders>
          </w:tcPr>
          <w:p w14:paraId="2232C8E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1521A97" w14:textId="77777777" w:rsidR="00FE5602" w:rsidRPr="000D6917" w:rsidRDefault="00FE5602" w:rsidP="00673A64">
            <w:pPr>
              <w:pStyle w:val="AmColumnHeading"/>
            </w:pPr>
            <w:r w:rsidRPr="000D6917">
              <w:t>Amendement</w:t>
            </w:r>
          </w:p>
        </w:tc>
      </w:tr>
      <w:tr w:rsidR="00FE5602" w:rsidRPr="000D6917" w14:paraId="0F0D3DA0" w14:textId="77777777" w:rsidTr="00673A64">
        <w:trPr>
          <w:jc w:val="center"/>
        </w:trPr>
        <w:tc>
          <w:tcPr>
            <w:tcW w:w="4876" w:type="dxa"/>
            <w:tcBorders>
              <w:top w:val="nil"/>
              <w:left w:val="nil"/>
              <w:bottom w:val="nil"/>
              <w:right w:val="nil"/>
            </w:tcBorders>
          </w:tcPr>
          <w:p w14:paraId="53852BBD" w14:textId="0C2D3CB5"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 xml:space="preserve">Union pour les employeurs, les États membres participants </w:t>
            </w:r>
            <w:r w:rsidRPr="000D6917">
              <w:rPr>
                <w:b/>
                <w:i/>
              </w:rPr>
              <w:t>peuvent</w:t>
            </w:r>
            <w:r w:rsidRPr="000D6917">
              <w:t xml:space="preserve"> mettre en place des procédures d</w:t>
            </w:r>
            <w:r w:rsidR="00FC18B4">
              <w:t>’</w:t>
            </w:r>
            <w:r w:rsidRPr="000D6917">
              <w:t>immigration accélérées, notamment en ce qui concerne l</w:t>
            </w:r>
            <w:r w:rsidR="00FC18B4">
              <w:t>’</w:t>
            </w:r>
            <w:r w:rsidRPr="000D6917">
              <w:t>obtention de visas et de titre de séjour à des fins de travail et l</w:t>
            </w:r>
            <w:r w:rsidR="00FC18B4">
              <w:t>’</w:t>
            </w:r>
            <w:r w:rsidRPr="000D6917">
              <w:t>exemption du principe de préférence pour les citoyens de l</w:t>
            </w:r>
            <w:r w:rsidR="00FC18B4">
              <w:t>’</w:t>
            </w:r>
            <w:r w:rsidRPr="000D6917">
              <w:t>Union. La mise en œuvre de procédures d</w:t>
            </w:r>
            <w:r w:rsidR="00FC18B4">
              <w:t>’</w:t>
            </w:r>
            <w:r w:rsidRPr="000D6917">
              <w:t>immigration accélérées pourrait être discutée dans le cadre du groupe de pilotage pour le réservoir européen de talents, notamment en vue de favoriser l</w:t>
            </w:r>
            <w:r w:rsidR="00FC18B4">
              <w:t>’</w:t>
            </w:r>
            <w:r w:rsidRPr="000D6917">
              <w:t>échange de bonnes pratiques entre les États membres.</w:t>
            </w:r>
          </w:p>
        </w:tc>
        <w:tc>
          <w:tcPr>
            <w:tcW w:w="4876" w:type="dxa"/>
            <w:tcBorders>
              <w:top w:val="nil"/>
              <w:left w:val="nil"/>
              <w:bottom w:val="nil"/>
              <w:right w:val="nil"/>
            </w:tcBorders>
          </w:tcPr>
          <w:p w14:paraId="36EBCC66" w14:textId="5A258841"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 xml:space="preserve">Union pour les employeurs, les États membres participants </w:t>
            </w:r>
            <w:r w:rsidRPr="000D6917">
              <w:rPr>
                <w:b/>
                <w:i/>
              </w:rPr>
              <w:t>devraient</w:t>
            </w:r>
            <w:r w:rsidRPr="000D6917">
              <w:t xml:space="preserve"> mettre en place des procédures d</w:t>
            </w:r>
            <w:r w:rsidR="00FC18B4">
              <w:t>’</w:t>
            </w:r>
            <w:r w:rsidRPr="000D6917">
              <w:t>immigration accélérées, notamment en ce qui concerne l</w:t>
            </w:r>
            <w:r w:rsidR="00FC18B4">
              <w:t>’</w:t>
            </w:r>
            <w:r w:rsidRPr="000D6917">
              <w:t>obtention de visas et de titre de séjour à des fins de travail et l</w:t>
            </w:r>
            <w:r w:rsidR="00FC18B4">
              <w:t>’</w:t>
            </w:r>
            <w:r w:rsidRPr="000D6917">
              <w:t>exemption du principe de préférence pour les citoyens de l</w:t>
            </w:r>
            <w:r w:rsidR="00FC18B4">
              <w:t>’</w:t>
            </w:r>
            <w:r w:rsidRPr="000D6917">
              <w:t>Union</w:t>
            </w:r>
            <w:r w:rsidRPr="000D6917">
              <w:rPr>
                <w:b/>
                <w:i/>
              </w:rPr>
              <w:t>. Les États membres devraient de préférence octroyer des permis de travail et des titres de séjour dans le cadre de la directive (UE) 2024/1233</w:t>
            </w:r>
            <w:r w:rsidRPr="000D6917">
              <w:rPr>
                <w:b/>
                <w:i/>
                <w:vertAlign w:val="superscript"/>
              </w:rPr>
              <w:t>18bis</w:t>
            </w:r>
            <w:r w:rsidRPr="000D6917">
              <w:rPr>
                <w:b/>
                <w:i/>
              </w:rPr>
              <w:t>, afin de garantir une procédure d</w:t>
            </w:r>
            <w:r w:rsidR="00FC18B4">
              <w:rPr>
                <w:b/>
                <w:i/>
              </w:rPr>
              <w:t>’</w:t>
            </w:r>
            <w:r w:rsidRPr="000D6917">
              <w:rPr>
                <w:b/>
                <w:i/>
              </w:rPr>
              <w:t>immigration fluide et harmonisée, d</w:t>
            </w:r>
            <w:r w:rsidR="00FC18B4">
              <w:rPr>
                <w:b/>
                <w:i/>
              </w:rPr>
              <w:t>’</w:t>
            </w:r>
            <w:r w:rsidRPr="000D6917">
              <w:rPr>
                <w:b/>
                <w:i/>
              </w:rPr>
              <w:t>accroître la flexibilité sur le marché européen du travail et de fournir un filet de sécurité aux employés en cas de résiliation du contrat de travail ou de transition entre des emplois</w:t>
            </w:r>
            <w:r w:rsidRPr="000D6917">
              <w:t>. La mise en œuvre de procédures d</w:t>
            </w:r>
            <w:r w:rsidR="00FC18B4">
              <w:t>’</w:t>
            </w:r>
            <w:r w:rsidRPr="000D6917">
              <w:t>immigration accélérées pourrait être discutée dans le cadre du groupe de pilotage pour le réservoir européen de talents, notamment en vue de favoriser l</w:t>
            </w:r>
            <w:r w:rsidR="00FC18B4">
              <w:t>’</w:t>
            </w:r>
            <w:r w:rsidRPr="000D6917">
              <w:t>échange de bonnes pratiques entre les États membres.</w:t>
            </w:r>
          </w:p>
        </w:tc>
      </w:tr>
      <w:tr w:rsidR="00FE5602" w:rsidRPr="000D6917" w14:paraId="55400AA0" w14:textId="77777777" w:rsidTr="00673A64">
        <w:trPr>
          <w:jc w:val="center"/>
        </w:trPr>
        <w:tc>
          <w:tcPr>
            <w:tcW w:w="4876" w:type="dxa"/>
            <w:tcBorders>
              <w:top w:val="nil"/>
              <w:left w:val="nil"/>
              <w:bottom w:val="nil"/>
              <w:right w:val="nil"/>
            </w:tcBorders>
          </w:tcPr>
          <w:p w14:paraId="0A01CB11" w14:textId="77777777" w:rsidR="00FE5602" w:rsidRPr="000D6917" w:rsidRDefault="00FE5602" w:rsidP="00673A64"/>
        </w:tc>
        <w:tc>
          <w:tcPr>
            <w:tcW w:w="4876" w:type="dxa"/>
            <w:tcBorders>
              <w:top w:val="nil"/>
              <w:left w:val="nil"/>
              <w:bottom w:val="nil"/>
              <w:right w:val="nil"/>
            </w:tcBorders>
          </w:tcPr>
          <w:p w14:paraId="01D7F78A" w14:textId="77777777" w:rsidR="00FE5602" w:rsidRPr="000D6917" w:rsidRDefault="00FE5602" w:rsidP="00673A64">
            <w:pPr>
              <w:pStyle w:val="Normal6a"/>
            </w:pPr>
            <w:r w:rsidRPr="000D6917">
              <w:rPr>
                <w:b/>
                <w:i/>
              </w:rPr>
              <w:t>_________________</w:t>
            </w:r>
          </w:p>
        </w:tc>
      </w:tr>
      <w:tr w:rsidR="00FE5602" w:rsidRPr="000D6917" w14:paraId="6742F247" w14:textId="77777777" w:rsidTr="00673A64">
        <w:trPr>
          <w:jc w:val="center"/>
        </w:trPr>
        <w:tc>
          <w:tcPr>
            <w:tcW w:w="4876" w:type="dxa"/>
            <w:tcBorders>
              <w:top w:val="nil"/>
              <w:left w:val="nil"/>
              <w:bottom w:val="nil"/>
              <w:right w:val="nil"/>
            </w:tcBorders>
          </w:tcPr>
          <w:p w14:paraId="14E47D63" w14:textId="77777777" w:rsidR="00FE5602" w:rsidRPr="000D6917" w:rsidRDefault="00FE5602" w:rsidP="00673A64"/>
        </w:tc>
        <w:tc>
          <w:tcPr>
            <w:tcW w:w="4876" w:type="dxa"/>
            <w:tcBorders>
              <w:top w:val="nil"/>
              <w:left w:val="nil"/>
              <w:bottom w:val="nil"/>
              <w:right w:val="nil"/>
            </w:tcBorders>
          </w:tcPr>
          <w:p w14:paraId="1CAB009B" w14:textId="45867D96" w:rsidR="00FE5602" w:rsidRPr="000D6917" w:rsidRDefault="00FE5602" w:rsidP="00673A64">
            <w:pPr>
              <w:pStyle w:val="Normal6a"/>
            </w:pPr>
            <w:r w:rsidRPr="000D6917">
              <w:rPr>
                <w:b/>
                <w:i/>
                <w:vertAlign w:val="superscript"/>
              </w:rPr>
              <w:t>18bis</w:t>
            </w:r>
            <w:r w:rsidRPr="000D6917">
              <w:t xml:space="preserve"> </w:t>
            </w:r>
            <w:r w:rsidRPr="000D6917">
              <w:rPr>
                <w:b/>
                <w:i/>
              </w:rPr>
              <w:t>Directive (UE) 2024/1233 du Parlement européen et du Conseil du 24 avril 2024 établissant une procédure de demande unique en vue de la délivrance d</w:t>
            </w:r>
            <w:r w:rsidR="00FC18B4">
              <w:rPr>
                <w:b/>
                <w:i/>
              </w:rPr>
              <w:t>’</w:t>
            </w:r>
            <w:r w:rsidRPr="000D6917">
              <w:rPr>
                <w:b/>
                <w:i/>
              </w:rPr>
              <w:t>un permis unique autorisant les ressortissants de pays tiers à résider et à travailler sur le territoire d</w:t>
            </w:r>
            <w:r w:rsidR="00FC18B4">
              <w:rPr>
                <w:b/>
                <w:i/>
              </w:rPr>
              <w:t>’</w:t>
            </w:r>
            <w:r w:rsidRPr="000D6917">
              <w:rPr>
                <w:b/>
                <w:i/>
              </w:rPr>
              <w:t>un État membre et établissant un socle commun de droits pour les travailleurs issus de pays tiers qui résident légalement dans un État membre (refonte)</w:t>
            </w:r>
          </w:p>
        </w:tc>
      </w:tr>
    </w:tbl>
    <w:p w14:paraId="0E5581E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1667622" w14:textId="77777777" w:rsidR="00FE5602" w:rsidRPr="000D6917" w:rsidRDefault="00FE5602" w:rsidP="00FE5602">
      <w:r w:rsidRPr="000D6917">
        <w:rPr>
          <w:rStyle w:val="HideTWBExt"/>
        </w:rPr>
        <w:t>&lt;/AmendB&gt;</w:t>
      </w:r>
    </w:p>
    <w:p w14:paraId="34505E9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298</w:t>
      </w:r>
      <w:r w:rsidRPr="000D6917">
        <w:rPr>
          <w:rStyle w:val="HideTWBExt"/>
          <w:b w:val="0"/>
        </w:rPr>
        <w:t>&lt;/NumAmB&gt;</w:t>
      </w:r>
    </w:p>
    <w:p w14:paraId="0A48AB15" w14:textId="77777777" w:rsidR="00FE5602" w:rsidRPr="000D6917" w:rsidRDefault="00FE5602" w:rsidP="00FE5602">
      <w:pPr>
        <w:pStyle w:val="NormalBold"/>
      </w:pPr>
      <w:r w:rsidRPr="000D6917">
        <w:rPr>
          <w:rStyle w:val="HideTWBExt"/>
          <w:b w:val="0"/>
        </w:rPr>
        <w:t>&lt;RepeatBlock-By&gt;&lt;Members&gt;</w:t>
      </w:r>
      <w:r w:rsidRPr="000D6917">
        <w:t>Sebastian Tynkkynen</w:t>
      </w:r>
      <w:r w:rsidRPr="000D6917">
        <w:rPr>
          <w:rStyle w:val="HideTWBExt"/>
          <w:b w:val="0"/>
        </w:rPr>
        <w:t>&lt;/Members&gt;</w:t>
      </w:r>
    </w:p>
    <w:p w14:paraId="20D80645" w14:textId="77777777" w:rsidR="00FE5602" w:rsidRPr="000D6917" w:rsidRDefault="00FE5602" w:rsidP="00FE5602">
      <w:pPr>
        <w:pStyle w:val="NormalBold"/>
      </w:pPr>
      <w:r w:rsidRPr="000D6917">
        <w:rPr>
          <w:rStyle w:val="HideTWBExt"/>
          <w:b w:val="0"/>
        </w:rPr>
        <w:t>&lt;/RepeatBlock-By&gt;</w:t>
      </w:r>
    </w:p>
    <w:p w14:paraId="1A753D0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EB37669"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317BA7B" w14:textId="77777777" w:rsidTr="00673A64">
        <w:trPr>
          <w:trHeight w:hRule="exact" w:val="240"/>
          <w:jc w:val="center"/>
        </w:trPr>
        <w:tc>
          <w:tcPr>
            <w:tcW w:w="9752" w:type="dxa"/>
            <w:gridSpan w:val="2"/>
            <w:tcBorders>
              <w:top w:val="nil"/>
              <w:left w:val="nil"/>
              <w:bottom w:val="nil"/>
              <w:right w:val="nil"/>
            </w:tcBorders>
          </w:tcPr>
          <w:p w14:paraId="65D26273" w14:textId="77777777" w:rsidR="00FE5602" w:rsidRPr="000D6917" w:rsidRDefault="00FE5602" w:rsidP="00673A64"/>
        </w:tc>
      </w:tr>
      <w:tr w:rsidR="00FE5602" w:rsidRPr="000D6917" w14:paraId="7C4A8715" w14:textId="77777777" w:rsidTr="00673A64">
        <w:trPr>
          <w:trHeight w:val="240"/>
          <w:jc w:val="center"/>
        </w:trPr>
        <w:tc>
          <w:tcPr>
            <w:tcW w:w="4876" w:type="dxa"/>
            <w:tcBorders>
              <w:top w:val="nil"/>
              <w:left w:val="nil"/>
              <w:bottom w:val="nil"/>
              <w:right w:val="nil"/>
            </w:tcBorders>
          </w:tcPr>
          <w:p w14:paraId="5059DF5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2D91014" w14:textId="77777777" w:rsidR="00FE5602" w:rsidRPr="000D6917" w:rsidRDefault="00FE5602" w:rsidP="00673A64">
            <w:pPr>
              <w:pStyle w:val="AmColumnHeading"/>
            </w:pPr>
            <w:r w:rsidRPr="000D6917">
              <w:t>Amendement</w:t>
            </w:r>
          </w:p>
        </w:tc>
      </w:tr>
      <w:tr w:rsidR="00FE5602" w:rsidRPr="000D6917" w14:paraId="63AA6512" w14:textId="77777777" w:rsidTr="00673A64">
        <w:trPr>
          <w:jc w:val="center"/>
        </w:trPr>
        <w:tc>
          <w:tcPr>
            <w:tcW w:w="4876" w:type="dxa"/>
            <w:tcBorders>
              <w:top w:val="nil"/>
              <w:left w:val="nil"/>
              <w:bottom w:val="nil"/>
              <w:right w:val="nil"/>
            </w:tcBorders>
          </w:tcPr>
          <w:p w14:paraId="522D3D32" w14:textId="1AA3B525"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Union pour les employeurs, les États membres participants peuvent mettre en place des procédures d</w:t>
            </w:r>
            <w:r w:rsidR="00FC18B4">
              <w:t>’</w:t>
            </w:r>
            <w:r w:rsidRPr="000D6917">
              <w:t>immigration accélérées, notamment en ce qui concerne l</w:t>
            </w:r>
            <w:r w:rsidR="00FC18B4">
              <w:t>’</w:t>
            </w:r>
            <w:r w:rsidRPr="000D6917">
              <w:t xml:space="preserve">obtention de visas et de titre de séjour à des fins de travail </w:t>
            </w:r>
            <w:r w:rsidRPr="000D6917">
              <w:rPr>
                <w:b/>
                <w:bCs/>
                <w:i/>
                <w:iCs/>
              </w:rPr>
              <w:t>et l</w:t>
            </w:r>
            <w:r w:rsidR="00FC18B4">
              <w:rPr>
                <w:b/>
                <w:bCs/>
                <w:i/>
                <w:iCs/>
              </w:rPr>
              <w:t>’</w:t>
            </w:r>
            <w:r w:rsidRPr="000D6917">
              <w:rPr>
                <w:b/>
                <w:bCs/>
                <w:i/>
                <w:iCs/>
              </w:rPr>
              <w:t>exemption du principe de préférence pour les citoyens de l</w:t>
            </w:r>
            <w:r w:rsidR="00FC18B4">
              <w:rPr>
                <w:b/>
                <w:bCs/>
                <w:i/>
                <w:iCs/>
              </w:rPr>
              <w:t>’</w:t>
            </w:r>
            <w:r w:rsidRPr="000D6917">
              <w:rPr>
                <w:b/>
                <w:bCs/>
                <w:i/>
                <w:iCs/>
              </w:rPr>
              <w:t>Union.</w:t>
            </w:r>
            <w:r w:rsidRPr="000D6917">
              <w:t xml:space="preserve"> </w:t>
            </w:r>
            <w:r w:rsidRPr="000D6917">
              <w:rPr>
                <w:b/>
                <w:i/>
              </w:rPr>
              <w:t>La mise en œuvre de procédures d</w:t>
            </w:r>
            <w:r w:rsidR="00FC18B4">
              <w:rPr>
                <w:b/>
                <w:i/>
              </w:rPr>
              <w:t>’</w:t>
            </w:r>
            <w:r w:rsidRPr="000D6917">
              <w:rPr>
                <w:b/>
                <w:i/>
              </w:rPr>
              <w:t>immigration accélérées pourrait être discutée dans le cadre du groupe de pilotage pour le réservoir européen de talents, notamment en vue de favoriser l</w:t>
            </w:r>
            <w:r w:rsidR="00FC18B4">
              <w:rPr>
                <w:b/>
                <w:i/>
              </w:rPr>
              <w:t>’</w:t>
            </w:r>
            <w:r w:rsidRPr="000D6917">
              <w:rPr>
                <w:b/>
                <w:i/>
              </w:rPr>
              <w:t>échange de bonnes pratiques entre les États membres.</w:t>
            </w:r>
          </w:p>
        </w:tc>
        <w:tc>
          <w:tcPr>
            <w:tcW w:w="4876" w:type="dxa"/>
            <w:tcBorders>
              <w:top w:val="nil"/>
              <w:left w:val="nil"/>
              <w:bottom w:val="nil"/>
              <w:right w:val="nil"/>
            </w:tcBorders>
          </w:tcPr>
          <w:p w14:paraId="2C9177B7" w14:textId="4D6AA495"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Union pour les employeurs, les États membres participants peuvent mettre en place des procédures d</w:t>
            </w:r>
            <w:r w:rsidR="00FC18B4">
              <w:t>’</w:t>
            </w:r>
            <w:r w:rsidRPr="000D6917">
              <w:t>immigration accélérées, notamment en ce qui concerne l</w:t>
            </w:r>
            <w:r w:rsidR="00FC18B4">
              <w:t>’</w:t>
            </w:r>
            <w:r w:rsidRPr="000D6917">
              <w:t>obtention de visas et de titre de séjour à des fins de travail.</w:t>
            </w:r>
          </w:p>
        </w:tc>
      </w:tr>
    </w:tbl>
    <w:p w14:paraId="1AF44938"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{FI}</w:t>
      </w:r>
      <w:r w:rsidRPr="00673A64">
        <w:rPr>
          <w:lang w:val="en-GB"/>
        </w:rPr>
        <w:t>fi</w:t>
      </w:r>
      <w:r w:rsidRPr="00673A64">
        <w:rPr>
          <w:rStyle w:val="HideTWBExt"/>
          <w:lang w:val="en-GB"/>
        </w:rPr>
        <w:t>&lt;/Original&gt;</w:t>
      </w:r>
    </w:p>
    <w:p w14:paraId="28A9AF7A" w14:textId="77777777" w:rsidR="00FE5602" w:rsidRPr="00673A64" w:rsidRDefault="00FE5602" w:rsidP="00FE5602">
      <w:pPr>
        <w:rPr>
          <w:lang w:val="en-GB"/>
        </w:rPr>
      </w:pPr>
      <w:r w:rsidRPr="00673A64">
        <w:rPr>
          <w:rStyle w:val="HideTWBExt"/>
          <w:lang w:val="en-GB"/>
        </w:rPr>
        <w:t>&lt;/AmendB&gt;</w:t>
      </w:r>
    </w:p>
    <w:p w14:paraId="2E582AF8"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299</w:t>
      </w:r>
      <w:r w:rsidRPr="00673A64">
        <w:rPr>
          <w:rStyle w:val="HideTWBExt"/>
          <w:b w:val="0"/>
          <w:lang w:val="en-GB"/>
        </w:rPr>
        <w:t>&lt;/NumAmB&gt;</w:t>
      </w:r>
    </w:p>
    <w:p w14:paraId="077527D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3485277C" w14:textId="77777777" w:rsidR="00FE5602" w:rsidRPr="000D6917" w:rsidRDefault="00FE5602" w:rsidP="00FE5602">
      <w:pPr>
        <w:pStyle w:val="NormalBold"/>
      </w:pPr>
      <w:r w:rsidRPr="000D6917">
        <w:rPr>
          <w:rStyle w:val="HideTWBExt"/>
          <w:b w:val="0"/>
        </w:rPr>
        <w:t>&lt;/RepeatBlock-By&gt;</w:t>
      </w:r>
    </w:p>
    <w:p w14:paraId="7348A07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4415FC2"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B2BE69E" w14:textId="77777777" w:rsidTr="00673A64">
        <w:trPr>
          <w:trHeight w:hRule="exact" w:val="240"/>
          <w:jc w:val="center"/>
        </w:trPr>
        <w:tc>
          <w:tcPr>
            <w:tcW w:w="9752" w:type="dxa"/>
            <w:gridSpan w:val="2"/>
            <w:tcBorders>
              <w:top w:val="nil"/>
              <w:left w:val="nil"/>
              <w:bottom w:val="nil"/>
              <w:right w:val="nil"/>
            </w:tcBorders>
          </w:tcPr>
          <w:p w14:paraId="1B035DA3" w14:textId="77777777" w:rsidR="00FE5602" w:rsidRPr="000D6917" w:rsidRDefault="00FE5602" w:rsidP="00673A64"/>
        </w:tc>
      </w:tr>
      <w:tr w:rsidR="00FE5602" w:rsidRPr="000D6917" w14:paraId="1E481B9E" w14:textId="77777777" w:rsidTr="00673A64">
        <w:trPr>
          <w:trHeight w:val="240"/>
          <w:jc w:val="center"/>
        </w:trPr>
        <w:tc>
          <w:tcPr>
            <w:tcW w:w="4876" w:type="dxa"/>
            <w:tcBorders>
              <w:top w:val="nil"/>
              <w:left w:val="nil"/>
              <w:bottom w:val="nil"/>
              <w:right w:val="nil"/>
            </w:tcBorders>
          </w:tcPr>
          <w:p w14:paraId="0E3B224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D9EC068" w14:textId="77777777" w:rsidR="00FE5602" w:rsidRPr="000D6917" w:rsidRDefault="00FE5602" w:rsidP="00673A64">
            <w:pPr>
              <w:pStyle w:val="AmColumnHeading"/>
            </w:pPr>
            <w:r w:rsidRPr="000D6917">
              <w:t>Amendement</w:t>
            </w:r>
          </w:p>
        </w:tc>
      </w:tr>
      <w:tr w:rsidR="00FE5602" w:rsidRPr="000D6917" w14:paraId="163FBB92" w14:textId="77777777" w:rsidTr="00673A64">
        <w:trPr>
          <w:jc w:val="center"/>
        </w:trPr>
        <w:tc>
          <w:tcPr>
            <w:tcW w:w="4876" w:type="dxa"/>
            <w:tcBorders>
              <w:top w:val="nil"/>
              <w:left w:val="nil"/>
              <w:bottom w:val="nil"/>
              <w:right w:val="nil"/>
            </w:tcBorders>
          </w:tcPr>
          <w:p w14:paraId="4F583AF7" w14:textId="17026A2A"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Union pour les employeurs, les États membres participants peuvent mettre en place des procédures d</w:t>
            </w:r>
            <w:r w:rsidR="00FC18B4">
              <w:t>’</w:t>
            </w:r>
            <w:r w:rsidRPr="000D6917">
              <w:t>immigration accélérées, notamment en ce qui concerne l</w:t>
            </w:r>
            <w:r w:rsidR="00FC18B4">
              <w:t>’</w:t>
            </w:r>
            <w:r w:rsidRPr="000D6917">
              <w:t xml:space="preserve">obtention de visas et de titre de séjour à des fins de travail </w:t>
            </w:r>
            <w:r w:rsidRPr="000D6917">
              <w:rPr>
                <w:b/>
                <w:i/>
              </w:rPr>
              <w:t>et l</w:t>
            </w:r>
            <w:r w:rsidR="00FC18B4">
              <w:rPr>
                <w:b/>
                <w:i/>
              </w:rPr>
              <w:t>’</w:t>
            </w:r>
            <w:r w:rsidRPr="000D6917">
              <w:rPr>
                <w:b/>
                <w:i/>
              </w:rPr>
              <w:t>exemption du principe de préférence pour les citoyens de l</w:t>
            </w:r>
            <w:r w:rsidR="00FC18B4">
              <w:rPr>
                <w:b/>
                <w:i/>
              </w:rPr>
              <w:t>’</w:t>
            </w:r>
            <w:r w:rsidRPr="000D6917">
              <w:rPr>
                <w:b/>
                <w:i/>
              </w:rPr>
              <w:t>Union</w:t>
            </w:r>
            <w:r w:rsidRPr="000D6917">
              <w:t>. La mise en œuvre de procédures d</w:t>
            </w:r>
            <w:r w:rsidR="00FC18B4">
              <w:t>’</w:t>
            </w:r>
            <w:r w:rsidRPr="000D6917">
              <w:t>immigration accélérées pourrait être discutée dans le cadre du groupe de pilotage pour le réservoir européen de talents, notamment en vue de favoriser l</w:t>
            </w:r>
            <w:r w:rsidR="00FC18B4">
              <w:t>’</w:t>
            </w:r>
            <w:r w:rsidRPr="000D6917">
              <w:t>échange de bonnes pratiques entre les États membres.</w:t>
            </w:r>
          </w:p>
        </w:tc>
        <w:tc>
          <w:tcPr>
            <w:tcW w:w="4876" w:type="dxa"/>
            <w:tcBorders>
              <w:top w:val="nil"/>
              <w:left w:val="nil"/>
              <w:bottom w:val="nil"/>
              <w:right w:val="nil"/>
            </w:tcBorders>
          </w:tcPr>
          <w:p w14:paraId="06DAE2E9" w14:textId="6FD844D1"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Union pour les employeurs, les États membres participants peuvent mettre en place des procédures d</w:t>
            </w:r>
            <w:r w:rsidR="00FC18B4">
              <w:t>’</w:t>
            </w:r>
            <w:r w:rsidRPr="000D6917">
              <w:t>immigration accélérées, notamment en ce qui concerne l</w:t>
            </w:r>
            <w:r w:rsidR="00FC18B4">
              <w:t>’</w:t>
            </w:r>
            <w:r w:rsidRPr="000D6917">
              <w:t>obtention de visas et de titre de séjour à des fins de travail. La mise en œuvre de procédures d</w:t>
            </w:r>
            <w:r w:rsidR="00FC18B4">
              <w:t>’</w:t>
            </w:r>
            <w:r w:rsidRPr="000D6917">
              <w:t>immigration accélérées pourrait être discutée dans le cadre du groupe de pilotage pour le réservoir européen de talents, notamment en vue de favoriser l</w:t>
            </w:r>
            <w:r w:rsidR="00FC18B4">
              <w:t>’</w:t>
            </w:r>
            <w:r w:rsidRPr="000D6917">
              <w:t>échange de bonnes pratiques entre les États membres.</w:t>
            </w:r>
          </w:p>
        </w:tc>
      </w:tr>
    </w:tbl>
    <w:p w14:paraId="260B88F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23930730" w14:textId="77777777" w:rsidR="00FE5602" w:rsidRPr="000D6917" w:rsidRDefault="00FE5602" w:rsidP="00FE5602">
      <w:r w:rsidRPr="000D6917">
        <w:rPr>
          <w:rStyle w:val="HideTWBExt"/>
        </w:rPr>
        <w:t>&lt;/AmendB&gt;</w:t>
      </w:r>
    </w:p>
    <w:p w14:paraId="25738E2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300</w:t>
      </w:r>
      <w:r w:rsidRPr="000D6917">
        <w:rPr>
          <w:rStyle w:val="HideTWBExt"/>
          <w:b w:val="0"/>
        </w:rPr>
        <w:t>&lt;/NumAmB&gt;</w:t>
      </w:r>
    </w:p>
    <w:p w14:paraId="5D20CE3F"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4E95388D" w14:textId="77777777" w:rsidR="00FE5602" w:rsidRPr="000D6917" w:rsidRDefault="00FE5602" w:rsidP="00FE5602">
      <w:pPr>
        <w:pStyle w:val="NormalBold"/>
      </w:pPr>
      <w:r w:rsidRPr="000D6917">
        <w:rPr>
          <w:rStyle w:val="HideTWBExt"/>
          <w:b w:val="0"/>
        </w:rPr>
        <w:t>&lt;/RepeatBlock-By&gt;</w:t>
      </w:r>
    </w:p>
    <w:p w14:paraId="4DA7681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A521A25"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84A63E3" w14:textId="77777777" w:rsidTr="00673A64">
        <w:trPr>
          <w:trHeight w:hRule="exact" w:val="240"/>
          <w:jc w:val="center"/>
        </w:trPr>
        <w:tc>
          <w:tcPr>
            <w:tcW w:w="9752" w:type="dxa"/>
            <w:gridSpan w:val="2"/>
            <w:tcBorders>
              <w:top w:val="nil"/>
              <w:left w:val="nil"/>
              <w:bottom w:val="nil"/>
              <w:right w:val="nil"/>
            </w:tcBorders>
          </w:tcPr>
          <w:p w14:paraId="2AC1CFB7" w14:textId="77777777" w:rsidR="00FE5602" w:rsidRPr="000D6917" w:rsidRDefault="00FE5602" w:rsidP="00673A64"/>
        </w:tc>
      </w:tr>
      <w:tr w:rsidR="00FE5602" w:rsidRPr="000D6917" w14:paraId="35BE1036" w14:textId="77777777" w:rsidTr="00673A64">
        <w:trPr>
          <w:trHeight w:val="240"/>
          <w:jc w:val="center"/>
        </w:trPr>
        <w:tc>
          <w:tcPr>
            <w:tcW w:w="4876" w:type="dxa"/>
            <w:tcBorders>
              <w:top w:val="nil"/>
              <w:left w:val="nil"/>
              <w:bottom w:val="nil"/>
              <w:right w:val="nil"/>
            </w:tcBorders>
          </w:tcPr>
          <w:p w14:paraId="08E6F57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F630B87" w14:textId="77777777" w:rsidR="00FE5602" w:rsidRPr="000D6917" w:rsidRDefault="00FE5602" w:rsidP="00673A64">
            <w:pPr>
              <w:pStyle w:val="AmColumnHeading"/>
            </w:pPr>
            <w:r w:rsidRPr="000D6917">
              <w:t>Amendement</w:t>
            </w:r>
          </w:p>
        </w:tc>
      </w:tr>
      <w:tr w:rsidR="00FE5602" w:rsidRPr="000D6917" w14:paraId="3C16D514" w14:textId="77777777" w:rsidTr="00673A64">
        <w:trPr>
          <w:jc w:val="center"/>
        </w:trPr>
        <w:tc>
          <w:tcPr>
            <w:tcW w:w="4876" w:type="dxa"/>
            <w:tcBorders>
              <w:top w:val="nil"/>
              <w:left w:val="nil"/>
              <w:bottom w:val="nil"/>
              <w:right w:val="nil"/>
            </w:tcBorders>
          </w:tcPr>
          <w:p w14:paraId="5780BD1C" w14:textId="53DC20CD"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Union pour les employeurs, les États membres participants peuvent mettre en place des procédures d</w:t>
            </w:r>
            <w:r w:rsidR="00FC18B4">
              <w:t>’</w:t>
            </w:r>
            <w:r w:rsidRPr="000D6917">
              <w:t>immigration accélérées, notamment en ce qui concerne l</w:t>
            </w:r>
            <w:r w:rsidR="00FC18B4">
              <w:t>’</w:t>
            </w:r>
            <w:r w:rsidRPr="000D6917">
              <w:t xml:space="preserve">obtention de visas et de titre de séjour à des fins de travail </w:t>
            </w:r>
            <w:r w:rsidRPr="000D6917">
              <w:rPr>
                <w:b/>
                <w:i/>
              </w:rPr>
              <w:t>et l</w:t>
            </w:r>
            <w:r w:rsidR="00FC18B4">
              <w:rPr>
                <w:b/>
                <w:i/>
              </w:rPr>
              <w:t>’</w:t>
            </w:r>
            <w:r w:rsidRPr="000D6917">
              <w:rPr>
                <w:b/>
                <w:i/>
              </w:rPr>
              <w:t>exemption du principe de préférence pour les citoyens de l</w:t>
            </w:r>
            <w:r w:rsidR="00FC18B4">
              <w:rPr>
                <w:b/>
                <w:i/>
              </w:rPr>
              <w:t>’</w:t>
            </w:r>
            <w:r w:rsidRPr="000D6917">
              <w:rPr>
                <w:b/>
                <w:i/>
              </w:rPr>
              <w:t>Union</w:t>
            </w:r>
            <w:r w:rsidRPr="000D6917">
              <w:t>. La mise en œuvre de procédures d</w:t>
            </w:r>
            <w:r w:rsidR="00FC18B4">
              <w:t>’</w:t>
            </w:r>
            <w:r w:rsidRPr="000D6917">
              <w:t>immigration accélérées pourrait être discutée dans le cadre du groupe de pilotage pour le réservoir européen de talents, notamment en vue de favoriser l</w:t>
            </w:r>
            <w:r w:rsidR="00FC18B4">
              <w:t>’</w:t>
            </w:r>
            <w:r w:rsidRPr="000D6917">
              <w:t>échange de bonnes pratiques entre les États membres.</w:t>
            </w:r>
          </w:p>
        </w:tc>
        <w:tc>
          <w:tcPr>
            <w:tcW w:w="4876" w:type="dxa"/>
            <w:tcBorders>
              <w:top w:val="nil"/>
              <w:left w:val="nil"/>
              <w:bottom w:val="nil"/>
              <w:right w:val="nil"/>
            </w:tcBorders>
          </w:tcPr>
          <w:p w14:paraId="00E3BEAE" w14:textId="6383C47C"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Union pour les employeurs, les États membres participants peuvent mettre en place des procédures d</w:t>
            </w:r>
            <w:r w:rsidR="00FC18B4">
              <w:t>’</w:t>
            </w:r>
            <w:r w:rsidRPr="000D6917">
              <w:t xml:space="preserve">immigration accélérées, </w:t>
            </w:r>
            <w:r w:rsidRPr="000D6917">
              <w:rPr>
                <w:b/>
                <w:i/>
              </w:rPr>
              <w:t>en accord avec la législation nationale,</w:t>
            </w:r>
            <w:r w:rsidRPr="000D6917">
              <w:t xml:space="preserve"> notamment en ce qui concerne l</w:t>
            </w:r>
            <w:r w:rsidR="00FC18B4">
              <w:t>’</w:t>
            </w:r>
            <w:r w:rsidRPr="000D6917">
              <w:t>obtention de visas et de titre de séjour à des fins de travail. La mise en œuvre de procédures d</w:t>
            </w:r>
            <w:r w:rsidR="00FC18B4">
              <w:t>’</w:t>
            </w:r>
            <w:r w:rsidRPr="000D6917">
              <w:t>immigration accélérées pourrait être discutée dans le cadre du groupe de pilotage pour le réservoir européen de talents, notamment en vue de favoriser l</w:t>
            </w:r>
            <w:r w:rsidR="00FC18B4">
              <w:t>’</w:t>
            </w:r>
            <w:r w:rsidRPr="000D6917">
              <w:t>échange de bonnes pratiques entre les États membres</w:t>
            </w:r>
            <w:r w:rsidRPr="000D6917">
              <w:rPr>
                <w:b/>
                <w:i/>
              </w:rPr>
              <w:t>, sans préjudice des compétences des États membres</w:t>
            </w:r>
            <w:r w:rsidRPr="000D6917">
              <w:t>.</w:t>
            </w:r>
          </w:p>
        </w:tc>
      </w:tr>
    </w:tbl>
    <w:p w14:paraId="52F93F2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3EF79248" w14:textId="77777777" w:rsidR="00FE5602" w:rsidRPr="00673A64" w:rsidRDefault="00FE5602" w:rsidP="00FE5602">
      <w:pPr>
        <w:rPr>
          <w:lang w:val="en-GB"/>
        </w:rPr>
      </w:pPr>
      <w:r w:rsidRPr="00673A64">
        <w:rPr>
          <w:rStyle w:val="HideTWBExt"/>
          <w:lang w:val="en-GB"/>
        </w:rPr>
        <w:t>&lt;/AmendB&gt;</w:t>
      </w:r>
    </w:p>
    <w:p w14:paraId="3E0127B5"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301</w:t>
      </w:r>
      <w:r w:rsidRPr="00673A64">
        <w:rPr>
          <w:rStyle w:val="HideTWBExt"/>
          <w:b w:val="0"/>
          <w:lang w:val="en-GB"/>
        </w:rPr>
        <w:t>&lt;/NumAmB&gt;</w:t>
      </w:r>
    </w:p>
    <w:p w14:paraId="4D5D265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0993C9EB" w14:textId="77777777" w:rsidR="00FE5602" w:rsidRPr="000D6917" w:rsidRDefault="00FE5602" w:rsidP="00FE5602">
      <w:pPr>
        <w:pStyle w:val="NormalBold"/>
      </w:pPr>
      <w:r w:rsidRPr="000D6917">
        <w:rPr>
          <w:rStyle w:val="HideTWBExt"/>
          <w:b w:val="0"/>
        </w:rPr>
        <w:t>&lt;/RepeatBlock-By&gt;</w:t>
      </w:r>
    </w:p>
    <w:p w14:paraId="05B603B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2B8E73C" w14:textId="77777777" w:rsidR="00FE5602" w:rsidRPr="000D6917" w:rsidRDefault="00FE5602" w:rsidP="00FE5602">
      <w:pPr>
        <w:pStyle w:val="NormalBold"/>
      </w:pPr>
      <w:r w:rsidRPr="000D6917">
        <w:rPr>
          <w:rStyle w:val="HideTWBExt"/>
          <w:b w:val="0"/>
        </w:rPr>
        <w:t>&lt;Article&gt;</w:t>
      </w:r>
      <w:r w:rsidRPr="000D6917">
        <w:t>Considérant 31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BF67892" w14:textId="77777777" w:rsidTr="00673A64">
        <w:trPr>
          <w:trHeight w:hRule="exact" w:val="240"/>
          <w:jc w:val="center"/>
        </w:trPr>
        <w:tc>
          <w:tcPr>
            <w:tcW w:w="9752" w:type="dxa"/>
            <w:gridSpan w:val="2"/>
            <w:tcBorders>
              <w:top w:val="nil"/>
              <w:left w:val="nil"/>
              <w:bottom w:val="nil"/>
              <w:right w:val="nil"/>
            </w:tcBorders>
          </w:tcPr>
          <w:p w14:paraId="7A8BB046" w14:textId="77777777" w:rsidR="00FE5602" w:rsidRPr="000D6917" w:rsidRDefault="00FE5602" w:rsidP="00673A64"/>
        </w:tc>
      </w:tr>
      <w:tr w:rsidR="00FE5602" w:rsidRPr="000D6917" w14:paraId="6BF61742" w14:textId="77777777" w:rsidTr="00673A64">
        <w:trPr>
          <w:trHeight w:val="240"/>
          <w:jc w:val="center"/>
        </w:trPr>
        <w:tc>
          <w:tcPr>
            <w:tcW w:w="4876" w:type="dxa"/>
            <w:tcBorders>
              <w:top w:val="nil"/>
              <w:left w:val="nil"/>
              <w:bottom w:val="nil"/>
              <w:right w:val="nil"/>
            </w:tcBorders>
          </w:tcPr>
          <w:p w14:paraId="197C5EB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34A7EFA" w14:textId="77777777" w:rsidR="00FE5602" w:rsidRPr="000D6917" w:rsidRDefault="00FE5602" w:rsidP="00673A64">
            <w:pPr>
              <w:pStyle w:val="AmColumnHeading"/>
            </w:pPr>
            <w:r w:rsidRPr="000D6917">
              <w:t>Amendement</w:t>
            </w:r>
          </w:p>
        </w:tc>
      </w:tr>
      <w:tr w:rsidR="00FE5602" w:rsidRPr="000D6917" w14:paraId="6762F643" w14:textId="77777777" w:rsidTr="00673A64">
        <w:trPr>
          <w:jc w:val="center"/>
        </w:trPr>
        <w:tc>
          <w:tcPr>
            <w:tcW w:w="4876" w:type="dxa"/>
            <w:tcBorders>
              <w:top w:val="nil"/>
              <w:left w:val="nil"/>
              <w:bottom w:val="nil"/>
              <w:right w:val="nil"/>
            </w:tcBorders>
          </w:tcPr>
          <w:p w14:paraId="5AE72208" w14:textId="66DA4B1A"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 xml:space="preserve">Union pour les employeurs, les États membres </w:t>
            </w:r>
            <w:r w:rsidRPr="000D6917">
              <w:rPr>
                <w:b/>
                <w:i/>
              </w:rPr>
              <w:t xml:space="preserve">participants peuvent </w:t>
            </w:r>
            <w:r w:rsidRPr="000D6917">
              <w:t>mettre en place des procédures d</w:t>
            </w:r>
            <w:r w:rsidR="00FC18B4">
              <w:t>’</w:t>
            </w:r>
            <w:r w:rsidRPr="000D6917">
              <w:t>immigration accélérées, notamment en ce qui concerne l</w:t>
            </w:r>
            <w:r w:rsidR="00FC18B4">
              <w:t>’</w:t>
            </w:r>
            <w:r w:rsidRPr="000D6917">
              <w:t>obtention de visas et de titre de séjour à des fins de travail et l</w:t>
            </w:r>
            <w:r w:rsidR="00FC18B4">
              <w:t>’</w:t>
            </w:r>
            <w:r w:rsidRPr="000D6917">
              <w:t>exemption du principe de préférence pour les citoyens de l</w:t>
            </w:r>
            <w:r w:rsidR="00FC18B4">
              <w:t>’</w:t>
            </w:r>
            <w:r w:rsidRPr="000D6917">
              <w:t>Union. La mise en œuvre de procédures d</w:t>
            </w:r>
            <w:r w:rsidR="00FC18B4">
              <w:t>’</w:t>
            </w:r>
            <w:r w:rsidRPr="000D6917">
              <w:t>immigration accélérées pourrait être discutée dans le cadre du groupe de pilotage pour le réservoir européen de talents, notamment en vue de favoriser l</w:t>
            </w:r>
            <w:r w:rsidR="00FC18B4">
              <w:t>’</w:t>
            </w:r>
            <w:r w:rsidRPr="000D6917">
              <w:t>échange de bonnes pratiques entre les États membres.</w:t>
            </w:r>
          </w:p>
        </w:tc>
        <w:tc>
          <w:tcPr>
            <w:tcW w:w="4876" w:type="dxa"/>
            <w:tcBorders>
              <w:top w:val="nil"/>
              <w:left w:val="nil"/>
              <w:bottom w:val="nil"/>
              <w:right w:val="nil"/>
            </w:tcBorders>
          </w:tcPr>
          <w:p w14:paraId="70116BD6" w14:textId="4CA94B1D" w:rsidR="00FE5602" w:rsidRPr="000D6917" w:rsidRDefault="00FE5602" w:rsidP="00673A64">
            <w:pPr>
              <w:pStyle w:val="Normal6a"/>
            </w:pPr>
            <w:r w:rsidRPr="000D6917">
              <w:t>(31)</w:t>
            </w:r>
            <w:r w:rsidRPr="000D6917">
              <w:tab/>
              <w:t>Pour atteindre l</w:t>
            </w:r>
            <w:r w:rsidR="00FC18B4">
              <w:t>’</w:t>
            </w:r>
            <w:r w:rsidRPr="000D6917">
              <w:t>objectif du présent règlement, il convient de veiller à la mise en œuvre effective de l</w:t>
            </w:r>
            <w:r w:rsidR="00FC18B4">
              <w:t>’</w:t>
            </w:r>
            <w:r w:rsidRPr="000D6917">
              <w:t>acquis de l</w:t>
            </w:r>
            <w:r w:rsidR="00FC18B4">
              <w:t>’</w:t>
            </w:r>
            <w:r w:rsidRPr="000D6917">
              <w:t>Union en matière de migration légale. En outre, afin de faciliter et d</w:t>
            </w:r>
            <w:r w:rsidR="00FC18B4">
              <w:t>’</w:t>
            </w:r>
            <w:r w:rsidRPr="000D6917">
              <w:t>accélérer le recrutement de demandeurs d</w:t>
            </w:r>
            <w:r w:rsidR="00FC18B4">
              <w:t>’</w:t>
            </w:r>
            <w:r w:rsidRPr="000D6917">
              <w:t>emploi de pays tiers résidant en dehors de l</w:t>
            </w:r>
            <w:r w:rsidR="00FC18B4">
              <w:t>’</w:t>
            </w:r>
            <w:r w:rsidRPr="000D6917">
              <w:t xml:space="preserve">Union pour les employeurs, les États membres </w:t>
            </w:r>
            <w:r w:rsidRPr="000D6917">
              <w:rPr>
                <w:b/>
                <w:i/>
              </w:rPr>
              <w:t xml:space="preserve">devraient envisager de </w:t>
            </w:r>
            <w:r w:rsidRPr="000D6917">
              <w:t>mettre en place des procédures d</w:t>
            </w:r>
            <w:r w:rsidR="00FC18B4">
              <w:t>’</w:t>
            </w:r>
            <w:r w:rsidRPr="000D6917">
              <w:t>immigration accélérées, notamment en ce qui concerne l</w:t>
            </w:r>
            <w:r w:rsidR="00FC18B4">
              <w:t>’</w:t>
            </w:r>
            <w:r w:rsidRPr="000D6917">
              <w:t>obtention de visas et de titre de séjour à des fins de travail et l</w:t>
            </w:r>
            <w:r w:rsidR="00FC18B4">
              <w:t>’</w:t>
            </w:r>
            <w:r w:rsidRPr="000D6917">
              <w:t>exemption du principe de préférence pour les citoyens de l</w:t>
            </w:r>
            <w:r w:rsidR="00FC18B4">
              <w:t>’</w:t>
            </w:r>
            <w:r w:rsidRPr="000D6917">
              <w:t>Union. La mise en œuvre de procédures d</w:t>
            </w:r>
            <w:r w:rsidR="00FC18B4">
              <w:t>’</w:t>
            </w:r>
            <w:r w:rsidRPr="000D6917">
              <w:t>immigration accélérées pourrait être discutée dans le cadre du groupe de pilotage pour le réservoir européen de talents, notamment en vue de favoriser l</w:t>
            </w:r>
            <w:r w:rsidR="00FC18B4">
              <w:t>’</w:t>
            </w:r>
            <w:r w:rsidRPr="000D6917">
              <w:t>échange de bonnes pratiques entre les États membres.</w:t>
            </w:r>
          </w:p>
        </w:tc>
      </w:tr>
    </w:tbl>
    <w:p w14:paraId="5A8E5C8D"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28182DD" w14:textId="77777777" w:rsidR="00FE5602" w:rsidRPr="00673A64" w:rsidRDefault="00FE5602" w:rsidP="00FE5602">
      <w:pPr>
        <w:rPr>
          <w:lang w:val="en-GB"/>
        </w:rPr>
      </w:pPr>
      <w:r w:rsidRPr="00673A64">
        <w:rPr>
          <w:rStyle w:val="HideTWBExt"/>
          <w:lang w:val="en-GB"/>
        </w:rPr>
        <w:t>&lt;/AmendB&gt;</w:t>
      </w:r>
    </w:p>
    <w:p w14:paraId="21EC0BC8"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302</w:t>
      </w:r>
      <w:r w:rsidRPr="00673A64">
        <w:rPr>
          <w:rStyle w:val="HideTWBExt"/>
          <w:b w:val="0"/>
          <w:lang w:val="en-GB"/>
        </w:rPr>
        <w:t>&lt;/NumAmB&gt;</w:t>
      </w:r>
    </w:p>
    <w:p w14:paraId="778CC6A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6EACF98F" w14:textId="77777777" w:rsidR="00FE5602" w:rsidRPr="000D6917" w:rsidRDefault="00FE5602" w:rsidP="00FE5602">
      <w:pPr>
        <w:pStyle w:val="NormalBold"/>
      </w:pPr>
      <w:r w:rsidRPr="000D6917">
        <w:rPr>
          <w:rStyle w:val="HideTWBExt"/>
          <w:b w:val="0"/>
        </w:rPr>
        <w:t>&lt;/RepeatBlock-By&gt;</w:t>
      </w:r>
    </w:p>
    <w:p w14:paraId="7CEED28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10EFD9F" w14:textId="77777777" w:rsidR="00FE5602" w:rsidRPr="000D6917" w:rsidRDefault="00FE5602" w:rsidP="00FE5602">
      <w:pPr>
        <w:pStyle w:val="NormalBold"/>
      </w:pPr>
      <w:r w:rsidRPr="000D6917">
        <w:rPr>
          <w:rStyle w:val="HideTWBExt"/>
          <w:b w:val="0"/>
        </w:rPr>
        <w:t>&lt;Article&gt;</w:t>
      </w:r>
      <w:r w:rsidRPr="000D6917">
        <w:t>Considérant 32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78EE030" w14:textId="77777777" w:rsidTr="00673A64">
        <w:trPr>
          <w:trHeight w:hRule="exact" w:val="240"/>
          <w:jc w:val="center"/>
        </w:trPr>
        <w:tc>
          <w:tcPr>
            <w:tcW w:w="9752" w:type="dxa"/>
            <w:gridSpan w:val="2"/>
            <w:tcBorders>
              <w:top w:val="nil"/>
              <w:left w:val="nil"/>
              <w:bottom w:val="nil"/>
              <w:right w:val="nil"/>
            </w:tcBorders>
          </w:tcPr>
          <w:p w14:paraId="6724BDB6" w14:textId="77777777" w:rsidR="00FE5602" w:rsidRPr="000D6917" w:rsidRDefault="00FE5602" w:rsidP="00673A64"/>
        </w:tc>
      </w:tr>
      <w:tr w:rsidR="00FE5602" w:rsidRPr="000D6917" w14:paraId="254EAF3F" w14:textId="77777777" w:rsidTr="00673A64">
        <w:trPr>
          <w:trHeight w:val="240"/>
          <w:jc w:val="center"/>
        </w:trPr>
        <w:tc>
          <w:tcPr>
            <w:tcW w:w="4876" w:type="dxa"/>
            <w:tcBorders>
              <w:top w:val="nil"/>
              <w:left w:val="nil"/>
              <w:bottom w:val="nil"/>
              <w:right w:val="nil"/>
            </w:tcBorders>
          </w:tcPr>
          <w:p w14:paraId="0F3B489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05C7057" w14:textId="77777777" w:rsidR="00FE5602" w:rsidRPr="000D6917" w:rsidRDefault="00FE5602" w:rsidP="00673A64">
            <w:pPr>
              <w:pStyle w:val="AmColumnHeading"/>
            </w:pPr>
            <w:r w:rsidRPr="000D6917">
              <w:t>Amendement</w:t>
            </w:r>
          </w:p>
        </w:tc>
      </w:tr>
      <w:tr w:rsidR="00FE5602" w:rsidRPr="000D6917" w14:paraId="77023BD5" w14:textId="77777777" w:rsidTr="00673A64">
        <w:trPr>
          <w:jc w:val="center"/>
        </w:trPr>
        <w:tc>
          <w:tcPr>
            <w:tcW w:w="4876" w:type="dxa"/>
            <w:tcBorders>
              <w:top w:val="nil"/>
              <w:left w:val="nil"/>
              <w:bottom w:val="nil"/>
              <w:right w:val="nil"/>
            </w:tcBorders>
          </w:tcPr>
          <w:p w14:paraId="56A5BE41" w14:textId="72B762E9" w:rsidR="00FE5602" w:rsidRPr="000D6917" w:rsidRDefault="00FE5602" w:rsidP="00673A64">
            <w:pPr>
              <w:pStyle w:val="Normal6a"/>
            </w:pPr>
            <w:r w:rsidRPr="000D6917">
              <w:rPr>
                <w:b/>
                <w:i/>
              </w:rPr>
              <w:t>(32)</w:t>
            </w:r>
            <w:r w:rsidRPr="000D6917">
              <w:tab/>
            </w:r>
            <w:r w:rsidRPr="000D6917">
              <w:rPr>
                <w:b/>
                <w:i/>
              </w:rPr>
              <w:t>Étant donné que les objectifs du présent règlement, à savoir la création d</w:t>
            </w:r>
            <w:r w:rsidR="00FC18B4">
              <w:rPr>
                <w:b/>
                <w:i/>
              </w:rPr>
              <w:t>’</w:t>
            </w:r>
            <w:r w:rsidRPr="000D6917">
              <w:rPr>
                <w:b/>
                <w:i/>
              </w:rPr>
              <w:t>une plateforme à l</w:t>
            </w:r>
            <w:r w:rsidR="00FC18B4">
              <w:rPr>
                <w:b/>
                <w:i/>
              </w:rPr>
              <w:t>’</w:t>
            </w:r>
            <w:r w:rsidRPr="000D6917">
              <w:rPr>
                <w:b/>
                <w:i/>
              </w:rPr>
              <w:t>échelle de l</w:t>
            </w:r>
            <w:r w:rsidR="00FC18B4">
              <w:rPr>
                <w:b/>
                <w:i/>
              </w:rPr>
              <w:t>’</w:t>
            </w:r>
            <w:r w:rsidRPr="000D6917">
              <w:rPr>
                <w:b/>
                <w:i/>
              </w:rPr>
              <w:t>Union visant à remédier aux pénuries de main-d</w:t>
            </w:r>
            <w:r w:rsidR="00FC18B4">
              <w:rPr>
                <w:b/>
                <w:i/>
              </w:rPr>
              <w:t>’</w:t>
            </w:r>
            <w:r w:rsidRPr="000D6917">
              <w:rPr>
                <w:b/>
                <w:i/>
              </w:rPr>
              <w:t>œuvre au niveau de l</w:t>
            </w:r>
            <w:r w:rsidR="00FC18B4">
              <w:rPr>
                <w:b/>
                <w:i/>
              </w:rPr>
              <w:t>’</w:t>
            </w:r>
            <w:r w:rsidRPr="000D6917">
              <w:rPr>
                <w:b/>
                <w:i/>
              </w:rPr>
              <w:t>Union en facilitant le recrutement de ressortissants de pays tiers pour exercer des professions en pénurie à l</w:t>
            </w:r>
            <w:r w:rsidR="00FC18B4">
              <w:rPr>
                <w:b/>
                <w:i/>
              </w:rPr>
              <w:t>’</w:t>
            </w:r>
            <w:r w:rsidRPr="000D6917">
              <w:rPr>
                <w:b/>
                <w:i/>
              </w:rPr>
              <w:t>échelle de l</w:t>
            </w:r>
            <w:r w:rsidR="00FC18B4">
              <w:rPr>
                <w:b/>
                <w:i/>
              </w:rPr>
              <w:t>’</w:t>
            </w:r>
            <w:r w:rsidRPr="000D6917">
              <w:rPr>
                <w:b/>
                <w:i/>
              </w:rPr>
              <w:t>Union, ne peuvent pas être atteints de manière suffisante par les États membres en raison de l</w:t>
            </w:r>
            <w:r w:rsidR="00FC18B4">
              <w:rPr>
                <w:b/>
                <w:i/>
              </w:rPr>
              <w:t>’</w:t>
            </w:r>
            <w:r w:rsidRPr="000D6917">
              <w:rPr>
                <w:b/>
                <w:i/>
              </w:rPr>
              <w:t>absence de canaux efficaces et de la visibilité limitée au niveau mondial, mais peuvent, en raison de l</w:t>
            </w:r>
            <w:r w:rsidR="00FC18B4">
              <w:rPr>
                <w:b/>
                <w:i/>
              </w:rPr>
              <w:t>’</w:t>
            </w:r>
            <w:r w:rsidRPr="000D6917">
              <w:rPr>
                <w:b/>
                <w:i/>
              </w:rPr>
              <w:t>ampleur de l</w:t>
            </w:r>
            <w:r w:rsidR="00FC18B4">
              <w:rPr>
                <w:b/>
                <w:i/>
              </w:rPr>
              <w:t>’</w:t>
            </w:r>
            <w:r w:rsidRPr="000D6917">
              <w:rPr>
                <w:b/>
                <w:i/>
              </w:rPr>
              <w:t>action, l</w:t>
            </w:r>
            <w:r w:rsidR="00FC18B4">
              <w:rPr>
                <w:b/>
                <w:i/>
              </w:rPr>
              <w:t>’</w:t>
            </w:r>
            <w:r w:rsidRPr="000D6917">
              <w:rPr>
                <w:b/>
                <w:i/>
              </w:rPr>
              <w:t>être mieux au niveau de l</w:t>
            </w:r>
            <w:r w:rsidR="00FC18B4">
              <w:rPr>
                <w:b/>
                <w:i/>
              </w:rPr>
              <w:t>’</w:t>
            </w:r>
            <w:r w:rsidRPr="000D6917">
              <w:rPr>
                <w:b/>
                <w:i/>
              </w:rPr>
              <w:t>Union, celle-ci peut prendre des mesures, conformément au principe de subsidiarité consacré à l</w:t>
            </w:r>
            <w:r w:rsidR="00FC18B4">
              <w:rPr>
                <w:b/>
                <w:i/>
              </w:rPr>
              <w:t>’</w:t>
            </w:r>
            <w:r w:rsidRPr="000D6917">
              <w:rPr>
                <w:b/>
                <w:i/>
              </w:rPr>
              <w:t>article 5 du traité sur l</w:t>
            </w:r>
            <w:r w:rsidR="00FC18B4">
              <w:rPr>
                <w:b/>
                <w:i/>
              </w:rPr>
              <w:t>’</w:t>
            </w:r>
            <w:r w:rsidRPr="000D6917">
              <w:rPr>
                <w:b/>
                <w:i/>
              </w:rPr>
              <w:t>Union européenne. Conformément au principe de proportionnalité tel qu</w:t>
            </w:r>
            <w:r w:rsidR="00FC18B4">
              <w:rPr>
                <w:b/>
                <w:i/>
              </w:rPr>
              <w:t>’</w:t>
            </w:r>
            <w:r w:rsidRPr="000D6917">
              <w:rPr>
                <w:b/>
                <w:i/>
              </w:rPr>
              <w:t>énoncé audit article, le présent règlement n</w:t>
            </w:r>
            <w:r w:rsidR="00FC18B4">
              <w:rPr>
                <w:b/>
                <w:i/>
              </w:rPr>
              <w:t>’</w:t>
            </w:r>
            <w:r w:rsidRPr="000D6917">
              <w:rPr>
                <w:b/>
                <w:i/>
              </w:rPr>
              <w:t>excède pas ce qui est nécessaire pour atteindre ces objectifs.</w:t>
            </w:r>
          </w:p>
        </w:tc>
        <w:tc>
          <w:tcPr>
            <w:tcW w:w="4876" w:type="dxa"/>
            <w:tcBorders>
              <w:top w:val="nil"/>
              <w:left w:val="nil"/>
              <w:bottom w:val="nil"/>
              <w:right w:val="nil"/>
            </w:tcBorders>
          </w:tcPr>
          <w:p w14:paraId="2F80B08F" w14:textId="77777777" w:rsidR="00FE5602" w:rsidRPr="000D6917" w:rsidRDefault="00FE5602" w:rsidP="00673A64">
            <w:pPr>
              <w:pStyle w:val="Normal6a"/>
            </w:pPr>
            <w:r w:rsidRPr="000D6917">
              <w:rPr>
                <w:b/>
                <w:i/>
              </w:rPr>
              <w:t>supprimé</w:t>
            </w:r>
          </w:p>
        </w:tc>
      </w:tr>
    </w:tbl>
    <w:p w14:paraId="2BBE4B1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3E52D292" w14:textId="77777777" w:rsidR="00FE5602" w:rsidRPr="000D6917" w:rsidRDefault="00FE5602" w:rsidP="00FE5602">
      <w:r w:rsidRPr="000D6917">
        <w:rPr>
          <w:rStyle w:val="HideTWBExt"/>
        </w:rPr>
        <w:t>&lt;/AmendB&gt;</w:t>
      </w:r>
    </w:p>
    <w:p w14:paraId="638A890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303</w:t>
      </w:r>
      <w:r w:rsidRPr="000D6917">
        <w:rPr>
          <w:rStyle w:val="HideTWBExt"/>
          <w:b w:val="0"/>
        </w:rPr>
        <w:t>&lt;/NumAmB&gt;</w:t>
      </w:r>
    </w:p>
    <w:p w14:paraId="54B716E0"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0EF5609A" w14:textId="77777777" w:rsidR="00FE5602" w:rsidRPr="000D6917" w:rsidRDefault="00FE5602" w:rsidP="00FE5602">
      <w:pPr>
        <w:pStyle w:val="NormalBold"/>
      </w:pPr>
      <w:r w:rsidRPr="000D6917">
        <w:rPr>
          <w:rStyle w:val="HideTWBExt"/>
          <w:b w:val="0"/>
        </w:rPr>
        <w:t>&lt;/RepeatBlock-By&gt;</w:t>
      </w:r>
    </w:p>
    <w:p w14:paraId="7687A38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C9932A1" w14:textId="77777777" w:rsidR="00FE5602" w:rsidRPr="000D6917" w:rsidRDefault="00FE5602" w:rsidP="00FE5602">
      <w:pPr>
        <w:pStyle w:val="NormalBold"/>
      </w:pPr>
      <w:r w:rsidRPr="000D6917">
        <w:rPr>
          <w:rStyle w:val="HideTWBExt"/>
          <w:b w:val="0"/>
        </w:rPr>
        <w:t>&lt;Article&gt;</w:t>
      </w:r>
      <w:r w:rsidRPr="000D6917">
        <w:t>Considérant 32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42955E9" w14:textId="77777777" w:rsidTr="00673A64">
        <w:trPr>
          <w:trHeight w:hRule="exact" w:val="240"/>
          <w:jc w:val="center"/>
        </w:trPr>
        <w:tc>
          <w:tcPr>
            <w:tcW w:w="9752" w:type="dxa"/>
            <w:gridSpan w:val="2"/>
            <w:tcBorders>
              <w:top w:val="nil"/>
              <w:left w:val="nil"/>
              <w:bottom w:val="nil"/>
              <w:right w:val="nil"/>
            </w:tcBorders>
          </w:tcPr>
          <w:p w14:paraId="2C383A82" w14:textId="77777777" w:rsidR="00FE5602" w:rsidRPr="000D6917" w:rsidRDefault="00FE5602" w:rsidP="00673A64"/>
        </w:tc>
      </w:tr>
      <w:tr w:rsidR="00FE5602" w:rsidRPr="000D6917" w14:paraId="0F40C881" w14:textId="77777777" w:rsidTr="00673A64">
        <w:trPr>
          <w:trHeight w:val="240"/>
          <w:jc w:val="center"/>
        </w:trPr>
        <w:tc>
          <w:tcPr>
            <w:tcW w:w="4876" w:type="dxa"/>
            <w:tcBorders>
              <w:top w:val="nil"/>
              <w:left w:val="nil"/>
              <w:bottom w:val="nil"/>
              <w:right w:val="nil"/>
            </w:tcBorders>
          </w:tcPr>
          <w:p w14:paraId="40D1867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1204D43" w14:textId="77777777" w:rsidR="00FE5602" w:rsidRPr="000D6917" w:rsidRDefault="00FE5602" w:rsidP="00673A64">
            <w:pPr>
              <w:pStyle w:val="AmColumnHeading"/>
            </w:pPr>
            <w:r w:rsidRPr="000D6917">
              <w:t>Amendement</w:t>
            </w:r>
          </w:p>
        </w:tc>
      </w:tr>
      <w:tr w:rsidR="00FE5602" w:rsidRPr="000D6917" w14:paraId="35E10589" w14:textId="77777777" w:rsidTr="00673A64">
        <w:trPr>
          <w:jc w:val="center"/>
        </w:trPr>
        <w:tc>
          <w:tcPr>
            <w:tcW w:w="4876" w:type="dxa"/>
            <w:tcBorders>
              <w:top w:val="nil"/>
              <w:left w:val="nil"/>
              <w:bottom w:val="nil"/>
              <w:right w:val="nil"/>
            </w:tcBorders>
          </w:tcPr>
          <w:p w14:paraId="4358A314" w14:textId="435883BD" w:rsidR="00FE5602" w:rsidRPr="000D6917" w:rsidRDefault="00FE5602" w:rsidP="00673A64">
            <w:pPr>
              <w:pStyle w:val="Normal6a"/>
            </w:pPr>
            <w:r w:rsidRPr="000D6917">
              <w:t>(32)</w:t>
            </w:r>
            <w:r w:rsidRPr="000D6917">
              <w:tab/>
              <w:t>Étant donné que les objectifs du présent règlement, à savoir la création d</w:t>
            </w:r>
            <w:r w:rsidR="00FC18B4">
              <w:t>’</w:t>
            </w:r>
            <w:r w:rsidRPr="000D6917">
              <w:t>une plateforme à l</w:t>
            </w:r>
            <w:r w:rsidR="00FC18B4">
              <w:t>’</w:t>
            </w:r>
            <w:r w:rsidRPr="000D6917">
              <w:t>échelle de l</w:t>
            </w:r>
            <w:r w:rsidR="00FC18B4">
              <w:t>’</w:t>
            </w:r>
            <w:r w:rsidRPr="000D6917">
              <w:t>Union visant à remédier aux pénuries de main-d</w:t>
            </w:r>
            <w:r w:rsidR="00FC18B4">
              <w:t>’</w:t>
            </w:r>
            <w:r w:rsidRPr="000D6917">
              <w:t>œuvre au niveau de l</w:t>
            </w:r>
            <w:r w:rsidR="00FC18B4">
              <w:t>’</w:t>
            </w:r>
            <w:r w:rsidRPr="000D6917">
              <w:t xml:space="preserve">Union en facilitant le recrutement de ressortissants de pays tiers pour </w:t>
            </w:r>
            <w:r w:rsidRPr="000D6917">
              <w:rPr>
                <w:b/>
                <w:i/>
              </w:rPr>
              <w:t>exercer des professions en pénurie à l</w:t>
            </w:r>
            <w:r w:rsidR="00FC18B4">
              <w:rPr>
                <w:b/>
                <w:i/>
              </w:rPr>
              <w:t>’</w:t>
            </w:r>
            <w:r w:rsidRPr="000D6917">
              <w:rPr>
                <w:b/>
                <w:i/>
              </w:rPr>
              <w:t xml:space="preserve">échelle de </w:t>
            </w:r>
            <w:r w:rsidRPr="000D6917">
              <w:t>l</w:t>
            </w:r>
            <w:r w:rsidR="00FC18B4">
              <w:t>’</w:t>
            </w:r>
            <w:r w:rsidRPr="000D6917">
              <w:t>Union, ne peuvent pas être atteints de manière suffisante par les États membres en raison de l</w:t>
            </w:r>
            <w:r w:rsidR="00FC18B4">
              <w:t>’</w:t>
            </w:r>
            <w:r w:rsidRPr="000D6917">
              <w:t>absence de canaux efficaces et de la visibilité limitée au niveau mondial, mais peuvent, en raison de l</w:t>
            </w:r>
            <w:r w:rsidR="00FC18B4">
              <w:t>’</w:t>
            </w:r>
            <w:r w:rsidRPr="000D6917">
              <w:t>ampleur de l</w:t>
            </w:r>
            <w:r w:rsidR="00FC18B4">
              <w:t>’</w:t>
            </w:r>
            <w:r w:rsidRPr="000D6917">
              <w:t>action, l</w:t>
            </w:r>
            <w:r w:rsidR="00FC18B4">
              <w:t>’</w:t>
            </w:r>
            <w:r w:rsidRPr="000D6917">
              <w:t>être mieux au niveau de l</w:t>
            </w:r>
            <w:r w:rsidR="00FC18B4">
              <w:t>’</w:t>
            </w:r>
            <w:r w:rsidRPr="000D6917">
              <w:t>Union, celle-ci peut prendre des mesures, conformément au principe de subsidiarité consacré à l</w:t>
            </w:r>
            <w:r w:rsidR="00FC18B4">
              <w:t>’</w:t>
            </w:r>
            <w:r w:rsidRPr="000D6917">
              <w:t>article 5 du traité sur l</w:t>
            </w:r>
            <w:r w:rsidR="00FC18B4">
              <w:t>’</w:t>
            </w:r>
            <w:r w:rsidRPr="000D6917">
              <w:t>Union européenne. Conformément au principe de proportionnalité tel qu</w:t>
            </w:r>
            <w:r w:rsidR="00FC18B4">
              <w:t>’</w:t>
            </w:r>
            <w:r w:rsidRPr="000D6917">
              <w:t>énoncé audit article, le présent règlement n</w:t>
            </w:r>
            <w:r w:rsidR="00FC18B4">
              <w:t>’</w:t>
            </w:r>
            <w:r w:rsidRPr="000D6917">
              <w:t>excède pas ce qui est nécessaire pour atteindre ces objectifs.</w:t>
            </w:r>
          </w:p>
        </w:tc>
        <w:tc>
          <w:tcPr>
            <w:tcW w:w="4876" w:type="dxa"/>
            <w:tcBorders>
              <w:top w:val="nil"/>
              <w:left w:val="nil"/>
              <w:bottom w:val="nil"/>
              <w:right w:val="nil"/>
            </w:tcBorders>
          </w:tcPr>
          <w:p w14:paraId="3A75022B" w14:textId="73EAEDAF" w:rsidR="00FE5602" w:rsidRPr="000D6917" w:rsidRDefault="00FE5602" w:rsidP="00673A64">
            <w:pPr>
              <w:pStyle w:val="Normal6a"/>
            </w:pPr>
            <w:r w:rsidRPr="000D6917">
              <w:t>(32)</w:t>
            </w:r>
            <w:r w:rsidRPr="000D6917">
              <w:tab/>
              <w:t>Étant donné que les objectifs du présent règlement, à savoir la création d</w:t>
            </w:r>
            <w:r w:rsidR="00FC18B4">
              <w:t>’</w:t>
            </w:r>
            <w:r w:rsidRPr="000D6917">
              <w:t>une plateforme à l</w:t>
            </w:r>
            <w:r w:rsidR="00FC18B4">
              <w:t>’</w:t>
            </w:r>
            <w:r w:rsidRPr="000D6917">
              <w:t>échelle de l</w:t>
            </w:r>
            <w:r w:rsidR="00FC18B4">
              <w:t>’</w:t>
            </w:r>
            <w:r w:rsidRPr="000D6917">
              <w:t>Union visant à remédier aux pénuries de main-d</w:t>
            </w:r>
            <w:r w:rsidR="00FC18B4">
              <w:t>’</w:t>
            </w:r>
            <w:r w:rsidRPr="000D6917">
              <w:t>œuvre au niveau de l</w:t>
            </w:r>
            <w:r w:rsidR="00FC18B4">
              <w:t>’</w:t>
            </w:r>
            <w:r w:rsidRPr="000D6917">
              <w:t xml:space="preserve">Union en facilitant le recrutement de ressortissants de pays tiers pour </w:t>
            </w:r>
            <w:r w:rsidRPr="000D6917">
              <w:rPr>
                <w:b/>
                <w:i/>
              </w:rPr>
              <w:t xml:space="preserve">travailler dans </w:t>
            </w:r>
            <w:r w:rsidRPr="000D6917">
              <w:t>l</w:t>
            </w:r>
            <w:r w:rsidR="00FC18B4">
              <w:t>’</w:t>
            </w:r>
            <w:r w:rsidRPr="000D6917">
              <w:t>Union, ne peuvent pas être atteints de manière suffisante par les États membres en raison de l</w:t>
            </w:r>
            <w:r w:rsidR="00FC18B4">
              <w:t>’</w:t>
            </w:r>
            <w:r w:rsidRPr="000D6917">
              <w:t>absence de canaux efficaces et de la visibilité limitée au niveau mondial, mais peuvent, en raison de l</w:t>
            </w:r>
            <w:r w:rsidR="00FC18B4">
              <w:t>’</w:t>
            </w:r>
            <w:r w:rsidRPr="000D6917">
              <w:t>ampleur de l</w:t>
            </w:r>
            <w:r w:rsidR="00FC18B4">
              <w:t>’</w:t>
            </w:r>
            <w:r w:rsidRPr="000D6917">
              <w:t>action, l</w:t>
            </w:r>
            <w:r w:rsidR="00FC18B4">
              <w:t>’</w:t>
            </w:r>
            <w:r w:rsidRPr="000D6917">
              <w:t>être mieux au niveau de l</w:t>
            </w:r>
            <w:r w:rsidR="00FC18B4">
              <w:t>’</w:t>
            </w:r>
            <w:r w:rsidRPr="000D6917">
              <w:t>Union, celle-ci peut prendre des mesures, conformément au principe de subsidiarité consacré à l</w:t>
            </w:r>
            <w:r w:rsidR="00FC18B4">
              <w:t>’</w:t>
            </w:r>
            <w:r w:rsidRPr="000D6917">
              <w:t>article 5 du traité sur l</w:t>
            </w:r>
            <w:r w:rsidR="00FC18B4">
              <w:t>’</w:t>
            </w:r>
            <w:r w:rsidRPr="000D6917">
              <w:t>Union européenne. Conformément au principe de proportionnalité tel qu</w:t>
            </w:r>
            <w:r w:rsidR="00FC18B4">
              <w:t>’</w:t>
            </w:r>
            <w:r w:rsidRPr="000D6917">
              <w:t>énoncé audit article, le présent règlement n</w:t>
            </w:r>
            <w:r w:rsidR="00FC18B4">
              <w:t>’</w:t>
            </w:r>
            <w:r w:rsidRPr="000D6917">
              <w:t>excède pas ce qui est nécessaire pour atteindre ces objectifs.</w:t>
            </w:r>
          </w:p>
        </w:tc>
      </w:tr>
    </w:tbl>
    <w:p w14:paraId="149E316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3DA5E6A" w14:textId="77777777" w:rsidR="00FE5602" w:rsidRPr="000D6917" w:rsidRDefault="00FE5602" w:rsidP="00FE5602">
      <w:r w:rsidRPr="000D6917">
        <w:rPr>
          <w:rStyle w:val="HideTWBExt"/>
        </w:rPr>
        <w:t>&lt;/AmendB&gt;</w:t>
      </w:r>
    </w:p>
    <w:p w14:paraId="42F2875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304</w:t>
      </w:r>
      <w:r w:rsidRPr="000D6917">
        <w:rPr>
          <w:rStyle w:val="HideTWBExt"/>
          <w:b w:val="0"/>
        </w:rPr>
        <w:t>&lt;/NumAmB&gt;</w:t>
      </w:r>
    </w:p>
    <w:p w14:paraId="6D3FA9EA" w14:textId="77777777" w:rsidR="00FE5602" w:rsidRPr="000D6917" w:rsidRDefault="00FE5602" w:rsidP="00FE5602">
      <w:pPr>
        <w:pStyle w:val="NormalBold"/>
      </w:pPr>
      <w:r w:rsidRPr="000D6917">
        <w:rPr>
          <w:rStyle w:val="HideTWBExt"/>
          <w:b w:val="0"/>
        </w:rPr>
        <w:t>&lt;RepeatBlock-By&gt;&lt;Members&gt;</w:t>
      </w:r>
      <w:r w:rsidRPr="000D6917">
        <w:t>Sebastian Tynkkynen</w:t>
      </w:r>
      <w:r w:rsidRPr="000D6917">
        <w:rPr>
          <w:rStyle w:val="HideTWBExt"/>
          <w:b w:val="0"/>
        </w:rPr>
        <w:t>&lt;/Members&gt;</w:t>
      </w:r>
    </w:p>
    <w:p w14:paraId="3E665983" w14:textId="77777777" w:rsidR="00FE5602" w:rsidRPr="000D6917" w:rsidRDefault="00FE5602" w:rsidP="00FE5602">
      <w:pPr>
        <w:pStyle w:val="NormalBold"/>
      </w:pPr>
      <w:r w:rsidRPr="000D6917">
        <w:rPr>
          <w:rStyle w:val="HideTWBExt"/>
          <w:b w:val="0"/>
        </w:rPr>
        <w:t>&lt;/RepeatBlock-By&gt;</w:t>
      </w:r>
    </w:p>
    <w:p w14:paraId="7784D8D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E7ECF26" w14:textId="77777777" w:rsidR="00FE5602" w:rsidRPr="000D6917" w:rsidRDefault="00FE5602" w:rsidP="00FE5602">
      <w:pPr>
        <w:pStyle w:val="NormalBold"/>
      </w:pPr>
      <w:r w:rsidRPr="000D6917">
        <w:rPr>
          <w:rStyle w:val="HideTWBExt"/>
          <w:b w:val="0"/>
        </w:rPr>
        <w:t>&lt;Article&gt;</w:t>
      </w:r>
      <w:r w:rsidRPr="000D6917">
        <w:t>Considérant 33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2AE1433" w14:textId="77777777" w:rsidTr="00673A64">
        <w:trPr>
          <w:trHeight w:hRule="exact" w:val="240"/>
          <w:jc w:val="center"/>
        </w:trPr>
        <w:tc>
          <w:tcPr>
            <w:tcW w:w="9752" w:type="dxa"/>
            <w:gridSpan w:val="2"/>
            <w:tcBorders>
              <w:top w:val="nil"/>
              <w:left w:val="nil"/>
              <w:bottom w:val="nil"/>
              <w:right w:val="nil"/>
            </w:tcBorders>
          </w:tcPr>
          <w:p w14:paraId="21DDBD26" w14:textId="77777777" w:rsidR="00FE5602" w:rsidRPr="000D6917" w:rsidRDefault="00FE5602" w:rsidP="00673A64"/>
        </w:tc>
      </w:tr>
      <w:tr w:rsidR="00FE5602" w:rsidRPr="000D6917" w14:paraId="18A08307" w14:textId="77777777" w:rsidTr="00673A64">
        <w:trPr>
          <w:trHeight w:val="240"/>
          <w:jc w:val="center"/>
        </w:trPr>
        <w:tc>
          <w:tcPr>
            <w:tcW w:w="4876" w:type="dxa"/>
            <w:tcBorders>
              <w:top w:val="nil"/>
              <w:left w:val="nil"/>
              <w:bottom w:val="nil"/>
              <w:right w:val="nil"/>
            </w:tcBorders>
          </w:tcPr>
          <w:p w14:paraId="7B49C79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87B98C4" w14:textId="77777777" w:rsidR="00FE5602" w:rsidRPr="000D6917" w:rsidRDefault="00FE5602" w:rsidP="00673A64">
            <w:pPr>
              <w:pStyle w:val="AmColumnHeading"/>
            </w:pPr>
            <w:r w:rsidRPr="000D6917">
              <w:t>Amendement</w:t>
            </w:r>
          </w:p>
        </w:tc>
      </w:tr>
      <w:tr w:rsidR="00FE5602" w:rsidRPr="000D6917" w14:paraId="713C397A" w14:textId="77777777" w:rsidTr="00673A64">
        <w:trPr>
          <w:jc w:val="center"/>
        </w:trPr>
        <w:tc>
          <w:tcPr>
            <w:tcW w:w="4876" w:type="dxa"/>
            <w:tcBorders>
              <w:top w:val="nil"/>
              <w:left w:val="nil"/>
              <w:bottom w:val="nil"/>
              <w:right w:val="nil"/>
            </w:tcBorders>
          </w:tcPr>
          <w:p w14:paraId="60CF65A1" w14:textId="5C5C5C32" w:rsidR="00FE5602" w:rsidRPr="000D6917" w:rsidRDefault="00FE5602" w:rsidP="00673A64">
            <w:pPr>
              <w:pStyle w:val="Normal6a"/>
            </w:pPr>
            <w:r w:rsidRPr="000D6917">
              <w:rPr>
                <w:b/>
                <w:i/>
              </w:rPr>
              <w:t>(33)</w:t>
            </w:r>
            <w:r w:rsidRPr="000D6917">
              <w:tab/>
            </w:r>
            <w:r w:rsidRPr="000D6917">
              <w:rPr>
                <w:b/>
                <w:i/>
              </w:rPr>
              <w:t>Afin d</w:t>
            </w:r>
            <w:r w:rsidR="00FC18B4">
              <w:rPr>
                <w:b/>
                <w:i/>
              </w:rPr>
              <w:t>’</w:t>
            </w:r>
            <w:r w:rsidRPr="000D6917">
              <w:rPr>
                <w:b/>
                <w:i/>
              </w:rPr>
              <w:t>atteindre les objectifs du présent règlement, à savoir faciliter le recrutement international, il y a lieu de déléguer à la Commission le pouvoir d</w:t>
            </w:r>
            <w:r w:rsidR="00FC18B4">
              <w:rPr>
                <w:b/>
                <w:i/>
              </w:rPr>
              <w:t>’</w:t>
            </w:r>
            <w:r w:rsidRPr="000D6917">
              <w:rPr>
                <w:b/>
                <w:i/>
              </w:rPr>
              <w:t>adopter des actes conformément à l</w:t>
            </w:r>
            <w:r w:rsidR="00FC18B4">
              <w:rPr>
                <w:b/>
                <w:i/>
              </w:rPr>
              <w:t>’</w:t>
            </w:r>
            <w:r w:rsidRPr="000D6917">
              <w:rPr>
                <w:b/>
                <w:i/>
              </w:rPr>
              <w:t>article 290 du traité sur le fonctionnement de l</w:t>
            </w:r>
            <w:r w:rsidR="00FC18B4">
              <w:rPr>
                <w:b/>
                <w:i/>
              </w:rPr>
              <w:t>’</w:t>
            </w:r>
            <w:r w:rsidRPr="000D6917">
              <w:rPr>
                <w:b/>
                <w:i/>
              </w:rPr>
              <w:t>Union européenne en vue de modifier le présent règlement en ce qui concerne l</w:t>
            </w:r>
            <w:r w:rsidR="00FC18B4">
              <w:rPr>
                <w:b/>
                <w:i/>
              </w:rPr>
              <w:t>’</w:t>
            </w:r>
            <w:r w:rsidRPr="000D6917">
              <w:rPr>
                <w:b/>
                <w:i/>
              </w:rPr>
              <w:t>annexe fournissant la liste des professions en pénurie à l</w:t>
            </w:r>
            <w:r w:rsidR="00FC18B4">
              <w:rPr>
                <w:b/>
                <w:i/>
              </w:rPr>
              <w:t>’</w:t>
            </w:r>
            <w:r w:rsidRPr="000D6917">
              <w:rPr>
                <w:b/>
                <w:i/>
              </w:rPr>
              <w:t>échelle de l</w:t>
            </w:r>
            <w:r w:rsidR="00FC18B4">
              <w:rPr>
                <w:b/>
                <w:i/>
              </w:rPr>
              <w:t>’</w:t>
            </w:r>
            <w:r w:rsidRPr="000D6917">
              <w:rPr>
                <w:b/>
                <w:i/>
              </w:rPr>
              <w:t>Union. Il importe particulièrement que la Commission procède aux consultations appropriées durant son travail préparatoire, y compris au niveau des experts, et que ces consultations soient menées conformément aux principes définis dans l</w:t>
            </w:r>
            <w:r w:rsidR="00FC18B4">
              <w:rPr>
                <w:b/>
                <w:i/>
              </w:rPr>
              <w:t>’</w:t>
            </w:r>
            <w:r w:rsidRPr="000D6917">
              <w:rPr>
                <w:b/>
                <w:i/>
              </w:rPr>
              <w:t>accord interinstitutionnel</w:t>
            </w:r>
            <w:r w:rsidRPr="000D6917">
              <w:rPr>
                <w:b/>
                <w:i/>
                <w:vertAlign w:val="superscript"/>
              </w:rPr>
              <w:t>19</w:t>
            </w:r>
            <w:r w:rsidRPr="000D6917">
              <w:rPr>
                <w:b/>
                <w:i/>
              </w:rPr>
              <w:t xml:space="preserve"> «Mieux légiférer» du 13 avril 2016. En particulier, pour assurer leur égale participation à l</w:t>
            </w:r>
            <w:r w:rsidR="00FC18B4">
              <w:rPr>
                <w:b/>
                <w:i/>
              </w:rPr>
              <w:t>’</w:t>
            </w:r>
            <w:r w:rsidRPr="000D6917">
              <w:rPr>
                <w:b/>
                <w:i/>
              </w:rPr>
              <w:t>élaboration des actes délégués, le Parlement européen et le Conseil reçoivent tous les documents au même moment que les experts des États membres, et leurs experts ont systématiquement accès aux réunions des groupes d</w:t>
            </w:r>
            <w:r w:rsidR="00FC18B4">
              <w:rPr>
                <w:b/>
                <w:i/>
              </w:rPr>
              <w:t>’</w:t>
            </w:r>
            <w:r w:rsidRPr="000D6917">
              <w:rPr>
                <w:b/>
                <w:i/>
              </w:rPr>
              <w:t>experts de la Commission traitant de l</w:t>
            </w:r>
            <w:r w:rsidR="00FC18B4">
              <w:rPr>
                <w:b/>
                <w:i/>
              </w:rPr>
              <w:t>’</w:t>
            </w:r>
            <w:r w:rsidRPr="000D6917">
              <w:rPr>
                <w:b/>
                <w:i/>
              </w:rPr>
              <w:t>élaboration des actes délégués.</w:t>
            </w:r>
          </w:p>
        </w:tc>
        <w:tc>
          <w:tcPr>
            <w:tcW w:w="4876" w:type="dxa"/>
            <w:tcBorders>
              <w:top w:val="nil"/>
              <w:left w:val="nil"/>
              <w:bottom w:val="nil"/>
              <w:right w:val="nil"/>
            </w:tcBorders>
          </w:tcPr>
          <w:p w14:paraId="0F7AB346" w14:textId="77777777" w:rsidR="00FE5602" w:rsidRPr="000D6917" w:rsidRDefault="00FE5602" w:rsidP="00673A64">
            <w:pPr>
              <w:pStyle w:val="Normal6a"/>
            </w:pPr>
            <w:r w:rsidRPr="000D6917">
              <w:rPr>
                <w:b/>
                <w:i/>
              </w:rPr>
              <w:t>supprimé</w:t>
            </w:r>
          </w:p>
        </w:tc>
      </w:tr>
      <w:tr w:rsidR="00FE5602" w:rsidRPr="000D6917" w14:paraId="51850742" w14:textId="77777777" w:rsidTr="00673A64">
        <w:trPr>
          <w:jc w:val="center"/>
        </w:trPr>
        <w:tc>
          <w:tcPr>
            <w:tcW w:w="4876" w:type="dxa"/>
            <w:tcBorders>
              <w:top w:val="nil"/>
              <w:left w:val="nil"/>
              <w:bottom w:val="nil"/>
              <w:right w:val="nil"/>
            </w:tcBorders>
          </w:tcPr>
          <w:p w14:paraId="2E75EE3D"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7D4169CE" w14:textId="77777777" w:rsidR="00FE5602" w:rsidRPr="000D6917" w:rsidRDefault="00FE5602" w:rsidP="00673A64"/>
        </w:tc>
      </w:tr>
      <w:tr w:rsidR="00FE5602" w:rsidRPr="000D6917" w14:paraId="0F8A6C73" w14:textId="77777777" w:rsidTr="00673A64">
        <w:trPr>
          <w:jc w:val="center"/>
        </w:trPr>
        <w:tc>
          <w:tcPr>
            <w:tcW w:w="4876" w:type="dxa"/>
            <w:tcBorders>
              <w:top w:val="nil"/>
              <w:left w:val="nil"/>
              <w:bottom w:val="nil"/>
              <w:right w:val="nil"/>
            </w:tcBorders>
          </w:tcPr>
          <w:p w14:paraId="77745FE4" w14:textId="52F07DFF" w:rsidR="00FE5602" w:rsidRPr="000D6917" w:rsidRDefault="00FE5602" w:rsidP="00673A64">
            <w:pPr>
              <w:pStyle w:val="Normal6a"/>
            </w:pPr>
            <w:r w:rsidRPr="000D6917">
              <w:rPr>
                <w:b/>
                <w:bCs/>
                <w:i/>
                <w:iCs/>
                <w:vertAlign w:val="superscript"/>
              </w:rPr>
              <w:t>19</w:t>
            </w:r>
            <w:r w:rsidRPr="000D6917">
              <w:rPr>
                <w:b/>
                <w:bCs/>
                <w:i/>
                <w:iCs/>
              </w:rPr>
              <w:t xml:space="preserve"> Accord interinstitutionnel entre le Parlement européen, le Conseil de l</w:t>
            </w:r>
            <w:r w:rsidR="00FC18B4">
              <w:rPr>
                <w:b/>
                <w:bCs/>
                <w:i/>
                <w:iCs/>
              </w:rPr>
              <w:t>’</w:t>
            </w:r>
            <w:r w:rsidRPr="000D6917">
              <w:rPr>
                <w:b/>
                <w:bCs/>
                <w:i/>
                <w:iCs/>
              </w:rPr>
              <w:t>Union européenne et la Commission européenne «Mieux légiférer» (JO L 123 du 12.5.2016, p. 1, https://eur-lex.europa.eu/legal-content/FR/TXT/?uri=CELEX:32016Q0512(01)).</w:t>
            </w:r>
          </w:p>
        </w:tc>
        <w:tc>
          <w:tcPr>
            <w:tcW w:w="4876" w:type="dxa"/>
            <w:tcBorders>
              <w:top w:val="nil"/>
              <w:left w:val="nil"/>
              <w:bottom w:val="nil"/>
              <w:right w:val="nil"/>
            </w:tcBorders>
          </w:tcPr>
          <w:p w14:paraId="468FA3C4" w14:textId="77777777" w:rsidR="00FE5602" w:rsidRPr="000D6917" w:rsidRDefault="00FE5602" w:rsidP="00673A64"/>
        </w:tc>
      </w:tr>
    </w:tbl>
    <w:p w14:paraId="4C6F2DE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{FI}</w:t>
      </w:r>
      <w:r w:rsidRPr="000D6917">
        <w:t>fi</w:t>
      </w:r>
      <w:r w:rsidRPr="000D6917">
        <w:rPr>
          <w:rStyle w:val="HideTWBExt"/>
        </w:rPr>
        <w:t>&lt;/Original&gt;</w:t>
      </w:r>
    </w:p>
    <w:p w14:paraId="603FC9C2" w14:textId="77777777" w:rsidR="00FE5602" w:rsidRPr="000D6917" w:rsidRDefault="00FE5602" w:rsidP="00FE5602">
      <w:r w:rsidRPr="000D6917">
        <w:rPr>
          <w:rStyle w:val="HideTWBExt"/>
        </w:rPr>
        <w:t>&lt;/AmendB&gt;</w:t>
      </w:r>
    </w:p>
    <w:p w14:paraId="16CE4B8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305</w:t>
      </w:r>
      <w:r w:rsidRPr="000D6917">
        <w:rPr>
          <w:rStyle w:val="HideTWBExt"/>
          <w:b w:val="0"/>
        </w:rPr>
        <w:t>&lt;/NumAmB&gt;</w:t>
      </w:r>
    </w:p>
    <w:p w14:paraId="0334C75A" w14:textId="77777777" w:rsidR="00FE5602" w:rsidRPr="000D6917" w:rsidRDefault="00FE5602" w:rsidP="00FE5602">
      <w:pPr>
        <w:pStyle w:val="NormalBold"/>
      </w:pPr>
      <w:r w:rsidRPr="000D6917">
        <w:rPr>
          <w:rStyle w:val="HideTWBExt"/>
          <w:b w:val="0"/>
        </w:rPr>
        <w:t>&lt;RepeatBlock-By&gt;&lt;Members&gt;</w:t>
      </w:r>
      <w:r w:rsidRPr="000D6917">
        <w:t>Petra Steger, Jaroslav Bžoch, Fabrice Leggeri, António Tânger Corrêa, Jorge Buxadé Villalba, Marieke Ehlers</w:t>
      </w:r>
      <w:r w:rsidRPr="000D6917">
        <w:rPr>
          <w:rStyle w:val="HideTWBExt"/>
          <w:b w:val="0"/>
        </w:rPr>
        <w:t>&lt;/Members&gt;</w:t>
      </w:r>
    </w:p>
    <w:p w14:paraId="1AD06F7C" w14:textId="77777777" w:rsidR="00FE5602" w:rsidRPr="000D6917" w:rsidRDefault="00FE5602" w:rsidP="00FE5602">
      <w:pPr>
        <w:pStyle w:val="NormalBold"/>
      </w:pPr>
      <w:r w:rsidRPr="000D6917">
        <w:rPr>
          <w:rStyle w:val="HideTWBExt"/>
          <w:b w:val="0"/>
        </w:rPr>
        <w:t>&lt;/RepeatBlock-By&gt;</w:t>
      </w:r>
    </w:p>
    <w:p w14:paraId="4951ACD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D604E7B" w14:textId="77777777" w:rsidR="00FE5602" w:rsidRPr="000D6917" w:rsidRDefault="00FE5602" w:rsidP="00FE5602">
      <w:pPr>
        <w:pStyle w:val="NormalBold"/>
      </w:pPr>
      <w:r w:rsidRPr="000D6917">
        <w:rPr>
          <w:rStyle w:val="HideTWBExt"/>
          <w:b w:val="0"/>
        </w:rPr>
        <w:t>&lt;Article&gt;</w:t>
      </w:r>
      <w:r w:rsidRPr="000D6917">
        <w:t>Considérant 33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605507E" w14:textId="77777777" w:rsidTr="00673A64">
        <w:trPr>
          <w:trHeight w:hRule="exact" w:val="240"/>
          <w:jc w:val="center"/>
        </w:trPr>
        <w:tc>
          <w:tcPr>
            <w:tcW w:w="9752" w:type="dxa"/>
            <w:gridSpan w:val="2"/>
            <w:tcBorders>
              <w:top w:val="nil"/>
              <w:left w:val="nil"/>
              <w:bottom w:val="nil"/>
              <w:right w:val="nil"/>
            </w:tcBorders>
          </w:tcPr>
          <w:p w14:paraId="52AF9C20" w14:textId="77777777" w:rsidR="00FE5602" w:rsidRPr="000D6917" w:rsidRDefault="00FE5602" w:rsidP="00673A64"/>
        </w:tc>
      </w:tr>
      <w:tr w:rsidR="00FE5602" w:rsidRPr="000D6917" w14:paraId="1A21B84B" w14:textId="77777777" w:rsidTr="00673A64">
        <w:trPr>
          <w:trHeight w:val="240"/>
          <w:jc w:val="center"/>
        </w:trPr>
        <w:tc>
          <w:tcPr>
            <w:tcW w:w="4876" w:type="dxa"/>
            <w:tcBorders>
              <w:top w:val="nil"/>
              <w:left w:val="nil"/>
              <w:bottom w:val="nil"/>
              <w:right w:val="nil"/>
            </w:tcBorders>
          </w:tcPr>
          <w:p w14:paraId="04EDB59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E5BFDBB" w14:textId="77777777" w:rsidR="00FE5602" w:rsidRPr="000D6917" w:rsidRDefault="00FE5602" w:rsidP="00673A64">
            <w:pPr>
              <w:pStyle w:val="AmColumnHeading"/>
            </w:pPr>
            <w:r w:rsidRPr="000D6917">
              <w:t>Amendement</w:t>
            </w:r>
          </w:p>
        </w:tc>
      </w:tr>
      <w:tr w:rsidR="00FE5602" w:rsidRPr="000D6917" w14:paraId="2B4DEADC" w14:textId="77777777" w:rsidTr="00673A64">
        <w:trPr>
          <w:jc w:val="center"/>
        </w:trPr>
        <w:tc>
          <w:tcPr>
            <w:tcW w:w="4876" w:type="dxa"/>
            <w:tcBorders>
              <w:top w:val="nil"/>
              <w:left w:val="nil"/>
              <w:bottom w:val="nil"/>
              <w:right w:val="nil"/>
            </w:tcBorders>
          </w:tcPr>
          <w:p w14:paraId="1AA7C20E" w14:textId="4B8CB5ED" w:rsidR="00FE5602" w:rsidRPr="000D6917" w:rsidRDefault="00FE5602" w:rsidP="00673A64">
            <w:pPr>
              <w:pStyle w:val="Normal6a"/>
            </w:pPr>
            <w:r w:rsidRPr="000D6917">
              <w:rPr>
                <w:b/>
                <w:i/>
              </w:rPr>
              <w:t>(33)</w:t>
            </w:r>
            <w:r w:rsidRPr="000D6917">
              <w:tab/>
            </w:r>
            <w:r w:rsidRPr="000D6917">
              <w:rPr>
                <w:b/>
                <w:i/>
              </w:rPr>
              <w:t>Afin d</w:t>
            </w:r>
            <w:r w:rsidR="00FC18B4">
              <w:rPr>
                <w:b/>
                <w:i/>
              </w:rPr>
              <w:t>’</w:t>
            </w:r>
            <w:r w:rsidRPr="000D6917">
              <w:rPr>
                <w:b/>
                <w:i/>
              </w:rPr>
              <w:t>atteindre les objectifs du présent règlement, à savoir faciliter le recrutement international, il y a lieu de déléguer à la Commission le pouvoir d</w:t>
            </w:r>
            <w:r w:rsidR="00FC18B4">
              <w:rPr>
                <w:b/>
                <w:i/>
              </w:rPr>
              <w:t>’</w:t>
            </w:r>
            <w:r w:rsidRPr="000D6917">
              <w:rPr>
                <w:b/>
                <w:i/>
              </w:rPr>
              <w:t>adopter des actes conformément à l</w:t>
            </w:r>
            <w:r w:rsidR="00FC18B4">
              <w:rPr>
                <w:b/>
                <w:i/>
              </w:rPr>
              <w:t>’</w:t>
            </w:r>
            <w:r w:rsidRPr="000D6917">
              <w:rPr>
                <w:b/>
                <w:i/>
              </w:rPr>
              <w:t>article 290 du traité sur le fonctionnement de l</w:t>
            </w:r>
            <w:r w:rsidR="00FC18B4">
              <w:rPr>
                <w:b/>
                <w:i/>
              </w:rPr>
              <w:t>’</w:t>
            </w:r>
            <w:r w:rsidRPr="000D6917">
              <w:rPr>
                <w:b/>
                <w:i/>
              </w:rPr>
              <w:t>Union européenne en vue de modifier le présent règlement en ce qui concerne l</w:t>
            </w:r>
            <w:r w:rsidR="00FC18B4">
              <w:rPr>
                <w:b/>
                <w:i/>
              </w:rPr>
              <w:t>’</w:t>
            </w:r>
            <w:r w:rsidRPr="000D6917">
              <w:rPr>
                <w:b/>
                <w:i/>
              </w:rPr>
              <w:t>annexe fournissant la liste des professions en pénurie à l</w:t>
            </w:r>
            <w:r w:rsidR="00FC18B4">
              <w:rPr>
                <w:b/>
                <w:i/>
              </w:rPr>
              <w:t>’</w:t>
            </w:r>
            <w:r w:rsidRPr="000D6917">
              <w:rPr>
                <w:b/>
                <w:i/>
              </w:rPr>
              <w:t>échelle de l</w:t>
            </w:r>
            <w:r w:rsidR="00FC18B4">
              <w:rPr>
                <w:b/>
                <w:i/>
              </w:rPr>
              <w:t>’</w:t>
            </w:r>
            <w:r w:rsidRPr="000D6917">
              <w:rPr>
                <w:b/>
                <w:i/>
              </w:rPr>
              <w:t>Union. Il importe particulièrement que la Commission procède aux consultations appropriées durant son travail préparatoire, y compris au niveau des experts, et que ces consultations soient menées conformément aux principes définis dans l</w:t>
            </w:r>
            <w:r w:rsidR="00FC18B4">
              <w:rPr>
                <w:b/>
                <w:i/>
              </w:rPr>
              <w:t>’</w:t>
            </w:r>
            <w:r w:rsidRPr="000D6917">
              <w:rPr>
                <w:b/>
                <w:i/>
              </w:rPr>
              <w:t>accord interinstitutionnel «Mieux légiférer» du 13 avril 2016</w:t>
            </w:r>
            <w:r w:rsidRPr="000D6917">
              <w:rPr>
                <w:b/>
                <w:i/>
                <w:vertAlign w:val="superscript"/>
              </w:rPr>
              <w:t>19</w:t>
            </w:r>
            <w:r w:rsidRPr="000D6917">
              <w:rPr>
                <w:b/>
                <w:i/>
              </w:rPr>
              <w:t>. En particulier, pour assurer leur égale participation à l</w:t>
            </w:r>
            <w:r w:rsidR="00FC18B4">
              <w:rPr>
                <w:b/>
                <w:i/>
              </w:rPr>
              <w:t>’</w:t>
            </w:r>
            <w:r w:rsidRPr="000D6917">
              <w:rPr>
                <w:b/>
                <w:i/>
              </w:rPr>
              <w:t>élaboration des actes délégués, le Parlement européen et le Conseil reçoivent tous les documents au même moment que les experts des États membres, et leurs experts ont systématiquement accès aux réunions des groupes d</w:t>
            </w:r>
            <w:r w:rsidR="00FC18B4">
              <w:rPr>
                <w:b/>
                <w:i/>
              </w:rPr>
              <w:t>’</w:t>
            </w:r>
            <w:r w:rsidRPr="000D6917">
              <w:rPr>
                <w:b/>
                <w:i/>
              </w:rPr>
              <w:t>experts de la Commission traitant de l</w:t>
            </w:r>
            <w:r w:rsidR="00FC18B4">
              <w:rPr>
                <w:b/>
                <w:i/>
              </w:rPr>
              <w:t>’</w:t>
            </w:r>
            <w:r w:rsidRPr="000D6917">
              <w:rPr>
                <w:b/>
                <w:i/>
              </w:rPr>
              <w:t>élaboration des actes délégués.</w:t>
            </w:r>
          </w:p>
        </w:tc>
        <w:tc>
          <w:tcPr>
            <w:tcW w:w="4876" w:type="dxa"/>
            <w:tcBorders>
              <w:top w:val="nil"/>
              <w:left w:val="nil"/>
              <w:bottom w:val="nil"/>
              <w:right w:val="nil"/>
            </w:tcBorders>
          </w:tcPr>
          <w:p w14:paraId="30CC5E64" w14:textId="77777777" w:rsidR="00FE5602" w:rsidRPr="000D6917" w:rsidRDefault="00FE5602" w:rsidP="00673A64">
            <w:pPr>
              <w:pStyle w:val="Normal6a"/>
            </w:pPr>
            <w:r w:rsidRPr="000D6917">
              <w:rPr>
                <w:b/>
                <w:i/>
              </w:rPr>
              <w:t>supprimé</w:t>
            </w:r>
          </w:p>
        </w:tc>
      </w:tr>
      <w:tr w:rsidR="00FE5602" w:rsidRPr="000D6917" w14:paraId="7D496199" w14:textId="77777777" w:rsidTr="00673A64">
        <w:trPr>
          <w:jc w:val="center"/>
        </w:trPr>
        <w:tc>
          <w:tcPr>
            <w:tcW w:w="4876" w:type="dxa"/>
            <w:tcBorders>
              <w:top w:val="nil"/>
              <w:left w:val="nil"/>
              <w:bottom w:val="nil"/>
              <w:right w:val="nil"/>
            </w:tcBorders>
          </w:tcPr>
          <w:p w14:paraId="6737CD2A"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62C6BCE4" w14:textId="77777777" w:rsidR="00FE5602" w:rsidRPr="000D6917" w:rsidRDefault="00FE5602" w:rsidP="00673A64"/>
        </w:tc>
      </w:tr>
      <w:tr w:rsidR="00FE5602" w:rsidRPr="000D6917" w14:paraId="79F134C4" w14:textId="77777777" w:rsidTr="00673A64">
        <w:trPr>
          <w:jc w:val="center"/>
        </w:trPr>
        <w:tc>
          <w:tcPr>
            <w:tcW w:w="4876" w:type="dxa"/>
            <w:tcBorders>
              <w:top w:val="nil"/>
              <w:left w:val="nil"/>
              <w:bottom w:val="nil"/>
              <w:right w:val="nil"/>
            </w:tcBorders>
          </w:tcPr>
          <w:p w14:paraId="03322492" w14:textId="6B0A080F" w:rsidR="00FE5602" w:rsidRPr="000D6917" w:rsidRDefault="00FE5602" w:rsidP="00673A64">
            <w:pPr>
              <w:pStyle w:val="Normal6a"/>
            </w:pPr>
            <w:r w:rsidRPr="000D6917">
              <w:rPr>
                <w:b/>
                <w:i/>
                <w:vertAlign w:val="superscript"/>
              </w:rPr>
              <w:t>19</w:t>
            </w:r>
            <w:r w:rsidRPr="000D6917">
              <w:t xml:space="preserve"> </w:t>
            </w:r>
            <w:r w:rsidRPr="000D6917">
              <w:rPr>
                <w:b/>
                <w:i/>
              </w:rPr>
              <w:t>Accord interinstitutionnel entre le Parlement européen, le Conseil de l</w:t>
            </w:r>
            <w:r w:rsidR="00FC18B4">
              <w:rPr>
                <w:b/>
                <w:i/>
              </w:rPr>
              <w:t>’</w:t>
            </w:r>
            <w:r w:rsidRPr="000D6917">
              <w:rPr>
                <w:b/>
                <w:i/>
              </w:rPr>
              <w:t>Union européenne et la Commission européenne «Mieux légiférer» (JO L 123 du 12.5.2016, p. 1, ELI: http://data.europa.eu/eli/agree_interinstit/2016/512/oj).</w:t>
            </w:r>
          </w:p>
        </w:tc>
        <w:tc>
          <w:tcPr>
            <w:tcW w:w="4876" w:type="dxa"/>
            <w:tcBorders>
              <w:top w:val="nil"/>
              <w:left w:val="nil"/>
              <w:bottom w:val="nil"/>
              <w:right w:val="nil"/>
            </w:tcBorders>
          </w:tcPr>
          <w:p w14:paraId="35B19D6D" w14:textId="77777777" w:rsidR="00FE5602" w:rsidRPr="000D6917" w:rsidRDefault="00FE5602" w:rsidP="00673A64"/>
        </w:tc>
      </w:tr>
    </w:tbl>
    <w:p w14:paraId="35822FB3"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E6CC077" w14:textId="77777777" w:rsidR="00FE5602" w:rsidRPr="00673A64" w:rsidRDefault="00FE5602" w:rsidP="00FE5602">
      <w:pPr>
        <w:rPr>
          <w:lang w:val="en-GB"/>
        </w:rPr>
      </w:pPr>
      <w:r w:rsidRPr="00673A64">
        <w:rPr>
          <w:rStyle w:val="HideTWBExt"/>
          <w:lang w:val="en-GB"/>
        </w:rPr>
        <w:t>&lt;/AmendB&gt;</w:t>
      </w:r>
    </w:p>
    <w:p w14:paraId="104311B7"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306</w:t>
      </w:r>
      <w:r w:rsidRPr="00673A64">
        <w:rPr>
          <w:rStyle w:val="HideTWBExt"/>
          <w:b w:val="0"/>
          <w:lang w:val="en-GB"/>
        </w:rPr>
        <w:t>&lt;/NumAmB&gt;</w:t>
      </w:r>
    </w:p>
    <w:p w14:paraId="780B411D"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62CDF91C" w14:textId="77777777" w:rsidR="00FE5602" w:rsidRPr="000D6917" w:rsidRDefault="00FE5602" w:rsidP="00FE5602">
      <w:pPr>
        <w:pStyle w:val="NormalBold"/>
      </w:pPr>
      <w:r w:rsidRPr="000D6917">
        <w:rPr>
          <w:rStyle w:val="HideTWBExt"/>
          <w:b w:val="0"/>
        </w:rPr>
        <w:t>&lt;/RepeatBlock-By&gt;</w:t>
      </w:r>
    </w:p>
    <w:p w14:paraId="12DA7F8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35AA459" w14:textId="77777777" w:rsidR="00FE5602" w:rsidRPr="000D6917" w:rsidRDefault="00FE5602" w:rsidP="00FE5602">
      <w:pPr>
        <w:pStyle w:val="NormalBold"/>
      </w:pPr>
      <w:r w:rsidRPr="000D6917">
        <w:rPr>
          <w:rStyle w:val="HideTWBExt"/>
          <w:b w:val="0"/>
        </w:rPr>
        <w:t>&lt;Article&gt;</w:t>
      </w:r>
      <w:r w:rsidRPr="000D6917">
        <w:t>Considérant 33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0BED49B" w14:textId="77777777" w:rsidTr="00673A64">
        <w:trPr>
          <w:trHeight w:hRule="exact" w:val="240"/>
          <w:jc w:val="center"/>
        </w:trPr>
        <w:tc>
          <w:tcPr>
            <w:tcW w:w="9752" w:type="dxa"/>
            <w:gridSpan w:val="2"/>
            <w:tcBorders>
              <w:top w:val="nil"/>
              <w:left w:val="nil"/>
              <w:bottom w:val="nil"/>
              <w:right w:val="nil"/>
            </w:tcBorders>
          </w:tcPr>
          <w:p w14:paraId="275FC96B" w14:textId="77777777" w:rsidR="00FE5602" w:rsidRPr="000D6917" w:rsidRDefault="00FE5602" w:rsidP="00673A64"/>
        </w:tc>
      </w:tr>
      <w:tr w:rsidR="00FE5602" w:rsidRPr="000D6917" w14:paraId="58EC0E73" w14:textId="77777777" w:rsidTr="00673A64">
        <w:trPr>
          <w:trHeight w:val="240"/>
          <w:jc w:val="center"/>
        </w:trPr>
        <w:tc>
          <w:tcPr>
            <w:tcW w:w="4876" w:type="dxa"/>
            <w:tcBorders>
              <w:top w:val="nil"/>
              <w:left w:val="nil"/>
              <w:bottom w:val="nil"/>
              <w:right w:val="nil"/>
            </w:tcBorders>
          </w:tcPr>
          <w:p w14:paraId="53EF03C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3705EA8" w14:textId="77777777" w:rsidR="00FE5602" w:rsidRPr="000D6917" w:rsidRDefault="00FE5602" w:rsidP="00673A64">
            <w:pPr>
              <w:pStyle w:val="AmColumnHeading"/>
            </w:pPr>
            <w:r w:rsidRPr="000D6917">
              <w:t>Amendement</w:t>
            </w:r>
          </w:p>
        </w:tc>
      </w:tr>
      <w:tr w:rsidR="00FE5602" w:rsidRPr="000D6917" w14:paraId="4A9E21B5" w14:textId="77777777" w:rsidTr="00673A64">
        <w:trPr>
          <w:jc w:val="center"/>
        </w:trPr>
        <w:tc>
          <w:tcPr>
            <w:tcW w:w="4876" w:type="dxa"/>
            <w:tcBorders>
              <w:top w:val="nil"/>
              <w:left w:val="nil"/>
              <w:bottom w:val="nil"/>
              <w:right w:val="nil"/>
            </w:tcBorders>
          </w:tcPr>
          <w:p w14:paraId="72F32D30" w14:textId="2D769311" w:rsidR="00FE5602" w:rsidRPr="000D6917" w:rsidRDefault="00FE5602" w:rsidP="00673A64">
            <w:pPr>
              <w:pStyle w:val="Normal6a"/>
            </w:pPr>
            <w:r w:rsidRPr="000D6917">
              <w:rPr>
                <w:b/>
                <w:i/>
              </w:rPr>
              <w:t>(33)</w:t>
            </w:r>
            <w:r w:rsidRPr="000D6917">
              <w:tab/>
            </w:r>
            <w:r w:rsidRPr="000D6917">
              <w:rPr>
                <w:b/>
                <w:i/>
              </w:rPr>
              <w:t>Afin d</w:t>
            </w:r>
            <w:r w:rsidR="00FC18B4">
              <w:rPr>
                <w:b/>
                <w:i/>
              </w:rPr>
              <w:t>’</w:t>
            </w:r>
            <w:r w:rsidRPr="000D6917">
              <w:rPr>
                <w:b/>
                <w:i/>
              </w:rPr>
              <w:t>atteindre les objectifs du présent règlement, à savoir faciliter le recrutement international, il y a lieu de déléguer à la Commission le pouvoir d</w:t>
            </w:r>
            <w:r w:rsidR="00FC18B4">
              <w:rPr>
                <w:b/>
                <w:i/>
              </w:rPr>
              <w:t>’</w:t>
            </w:r>
            <w:r w:rsidRPr="000D6917">
              <w:rPr>
                <w:b/>
                <w:i/>
              </w:rPr>
              <w:t>adopter des actes conformément à l</w:t>
            </w:r>
            <w:r w:rsidR="00FC18B4">
              <w:rPr>
                <w:b/>
                <w:i/>
              </w:rPr>
              <w:t>’</w:t>
            </w:r>
            <w:r w:rsidRPr="000D6917">
              <w:rPr>
                <w:b/>
                <w:i/>
              </w:rPr>
              <w:t>article 290 du traité sur le fonctionnement de l</w:t>
            </w:r>
            <w:r w:rsidR="00FC18B4">
              <w:rPr>
                <w:b/>
                <w:i/>
              </w:rPr>
              <w:t>’</w:t>
            </w:r>
            <w:r w:rsidRPr="000D6917">
              <w:rPr>
                <w:b/>
                <w:i/>
              </w:rPr>
              <w:t>Union européenne en vue de modifier le présent règlement en ce qui concerne l</w:t>
            </w:r>
            <w:r w:rsidR="00FC18B4">
              <w:rPr>
                <w:b/>
                <w:i/>
              </w:rPr>
              <w:t>’</w:t>
            </w:r>
            <w:r w:rsidRPr="000D6917">
              <w:rPr>
                <w:b/>
                <w:i/>
              </w:rPr>
              <w:t>annexe fournissant la liste des professions en pénurie à l</w:t>
            </w:r>
            <w:r w:rsidR="00FC18B4">
              <w:rPr>
                <w:b/>
                <w:i/>
              </w:rPr>
              <w:t>’</w:t>
            </w:r>
            <w:r w:rsidRPr="000D6917">
              <w:rPr>
                <w:b/>
                <w:i/>
              </w:rPr>
              <w:t>échelle de l</w:t>
            </w:r>
            <w:r w:rsidR="00FC18B4">
              <w:rPr>
                <w:b/>
                <w:i/>
              </w:rPr>
              <w:t>’</w:t>
            </w:r>
            <w:r w:rsidRPr="000D6917">
              <w:rPr>
                <w:b/>
                <w:i/>
              </w:rPr>
              <w:t>Union. Il importe particulièrement que la Commission procède aux consultations appropriées durant son travail préparatoire, y compris au niveau des experts, et que ces consultations soient menées conformément aux principes définis dans l</w:t>
            </w:r>
            <w:r w:rsidR="00FC18B4">
              <w:rPr>
                <w:b/>
                <w:i/>
              </w:rPr>
              <w:t>’</w:t>
            </w:r>
            <w:r w:rsidRPr="000D6917">
              <w:rPr>
                <w:b/>
                <w:i/>
              </w:rPr>
              <w:t>accord interinstitutionnel «Mieux légiférer» du 13 avril 2016</w:t>
            </w:r>
            <w:r w:rsidRPr="000D6917">
              <w:rPr>
                <w:b/>
                <w:i/>
                <w:vertAlign w:val="superscript"/>
              </w:rPr>
              <w:t>19</w:t>
            </w:r>
            <w:r w:rsidRPr="000D6917">
              <w:rPr>
                <w:b/>
                <w:i/>
              </w:rPr>
              <w:t>. En particulier, pour assurer leur égale participation à l</w:t>
            </w:r>
            <w:r w:rsidR="00FC18B4">
              <w:rPr>
                <w:b/>
                <w:i/>
              </w:rPr>
              <w:t>’</w:t>
            </w:r>
            <w:r w:rsidRPr="000D6917">
              <w:rPr>
                <w:b/>
                <w:i/>
              </w:rPr>
              <w:t>élaboration des actes délégués, le Parlement européen et le Conseil reçoivent tous les documents au même moment que les experts des États membres, et leurs experts ont systématiquement accès aux réunions des groupes d</w:t>
            </w:r>
            <w:r w:rsidR="00FC18B4">
              <w:rPr>
                <w:b/>
                <w:i/>
              </w:rPr>
              <w:t>’</w:t>
            </w:r>
            <w:r w:rsidRPr="000D6917">
              <w:rPr>
                <w:b/>
                <w:i/>
              </w:rPr>
              <w:t>experts de la Commission traitant de l</w:t>
            </w:r>
            <w:r w:rsidR="00FC18B4">
              <w:rPr>
                <w:b/>
                <w:i/>
              </w:rPr>
              <w:t>’</w:t>
            </w:r>
            <w:r w:rsidRPr="000D6917">
              <w:rPr>
                <w:b/>
                <w:i/>
              </w:rPr>
              <w:t>élaboration des actes délégués.</w:t>
            </w:r>
          </w:p>
        </w:tc>
        <w:tc>
          <w:tcPr>
            <w:tcW w:w="4876" w:type="dxa"/>
            <w:tcBorders>
              <w:top w:val="nil"/>
              <w:left w:val="nil"/>
              <w:bottom w:val="nil"/>
              <w:right w:val="nil"/>
            </w:tcBorders>
          </w:tcPr>
          <w:p w14:paraId="76197B5A" w14:textId="77777777" w:rsidR="00FE5602" w:rsidRPr="000D6917" w:rsidRDefault="00FE5602" w:rsidP="00673A64">
            <w:pPr>
              <w:pStyle w:val="Normal6a"/>
            </w:pPr>
            <w:r w:rsidRPr="000D6917">
              <w:rPr>
                <w:b/>
                <w:i/>
              </w:rPr>
              <w:t>supprimé</w:t>
            </w:r>
          </w:p>
        </w:tc>
      </w:tr>
      <w:tr w:rsidR="00FE5602" w:rsidRPr="000D6917" w14:paraId="01DD9569" w14:textId="77777777" w:rsidTr="00673A64">
        <w:trPr>
          <w:jc w:val="center"/>
        </w:trPr>
        <w:tc>
          <w:tcPr>
            <w:tcW w:w="4876" w:type="dxa"/>
            <w:tcBorders>
              <w:top w:val="nil"/>
              <w:left w:val="nil"/>
              <w:bottom w:val="nil"/>
              <w:right w:val="nil"/>
            </w:tcBorders>
          </w:tcPr>
          <w:p w14:paraId="2F7FF9E4"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5BA27133" w14:textId="77777777" w:rsidR="00FE5602" w:rsidRPr="000D6917" w:rsidRDefault="00FE5602" w:rsidP="00673A64"/>
        </w:tc>
      </w:tr>
      <w:tr w:rsidR="00FE5602" w:rsidRPr="000D6917" w14:paraId="74CE769B" w14:textId="77777777" w:rsidTr="00673A64">
        <w:trPr>
          <w:jc w:val="center"/>
        </w:trPr>
        <w:tc>
          <w:tcPr>
            <w:tcW w:w="4876" w:type="dxa"/>
            <w:tcBorders>
              <w:top w:val="nil"/>
              <w:left w:val="nil"/>
              <w:bottom w:val="nil"/>
              <w:right w:val="nil"/>
            </w:tcBorders>
          </w:tcPr>
          <w:p w14:paraId="2CB9957E" w14:textId="1F5C074E" w:rsidR="00FE5602" w:rsidRPr="000D6917" w:rsidRDefault="00FE5602" w:rsidP="00673A64">
            <w:pPr>
              <w:pStyle w:val="Normal6a"/>
            </w:pPr>
            <w:r w:rsidRPr="000D6917">
              <w:rPr>
                <w:b/>
                <w:i/>
                <w:vertAlign w:val="superscript"/>
              </w:rPr>
              <w:t>19</w:t>
            </w:r>
            <w:r w:rsidRPr="000D6917">
              <w:t xml:space="preserve"> </w:t>
            </w:r>
            <w:r w:rsidRPr="000D6917">
              <w:rPr>
                <w:b/>
                <w:i/>
              </w:rPr>
              <w:t>Accord interinstitutionnel entre le Parlement européen, le Conseil de l</w:t>
            </w:r>
            <w:r w:rsidR="00FC18B4">
              <w:rPr>
                <w:b/>
                <w:i/>
              </w:rPr>
              <w:t>’</w:t>
            </w:r>
            <w:r w:rsidRPr="000D6917">
              <w:rPr>
                <w:b/>
                <w:i/>
              </w:rPr>
              <w:t>Union européenne et la Commission européenne «Mieux légiférer» (JO L 123 du 12.5.2016, p. 1, ELI: http://data.europa.eu/eli/agree_interinstit/2016/512/oj).</w:t>
            </w:r>
          </w:p>
        </w:tc>
        <w:tc>
          <w:tcPr>
            <w:tcW w:w="4876" w:type="dxa"/>
            <w:tcBorders>
              <w:top w:val="nil"/>
              <w:left w:val="nil"/>
              <w:bottom w:val="nil"/>
              <w:right w:val="nil"/>
            </w:tcBorders>
          </w:tcPr>
          <w:p w14:paraId="66A8CD07" w14:textId="77777777" w:rsidR="00FE5602" w:rsidRPr="000D6917" w:rsidRDefault="00FE5602" w:rsidP="00673A64"/>
        </w:tc>
      </w:tr>
    </w:tbl>
    <w:p w14:paraId="2FA91C2F"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{SV}</w:t>
      </w:r>
      <w:r w:rsidRPr="00673A64">
        <w:rPr>
          <w:lang w:val="en-GB"/>
        </w:rPr>
        <w:t>sv</w:t>
      </w:r>
      <w:r w:rsidRPr="00673A64">
        <w:rPr>
          <w:rStyle w:val="HideTWBExt"/>
          <w:lang w:val="en-GB"/>
        </w:rPr>
        <w:t>&lt;/Original&gt;</w:t>
      </w:r>
    </w:p>
    <w:p w14:paraId="05AB04EE" w14:textId="77777777" w:rsidR="00FE5602" w:rsidRPr="00673A64" w:rsidRDefault="00FE5602" w:rsidP="00FE5602">
      <w:pPr>
        <w:rPr>
          <w:lang w:val="en-GB"/>
        </w:rPr>
      </w:pPr>
      <w:r w:rsidRPr="00673A64">
        <w:rPr>
          <w:rStyle w:val="HideTWBExt"/>
          <w:lang w:val="en-GB"/>
        </w:rPr>
        <w:t>&lt;/AmendB&gt;</w:t>
      </w:r>
    </w:p>
    <w:p w14:paraId="6E477F91"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307</w:t>
      </w:r>
      <w:r w:rsidRPr="00673A64">
        <w:rPr>
          <w:rStyle w:val="HideTWBExt"/>
          <w:b w:val="0"/>
          <w:lang w:val="en-GB"/>
        </w:rPr>
        <w:t>&lt;/NumAmB&gt;</w:t>
      </w:r>
    </w:p>
    <w:p w14:paraId="47F5BE6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399688CD" w14:textId="77777777" w:rsidR="00FE5602" w:rsidRPr="000D6917" w:rsidRDefault="00FE5602" w:rsidP="00FE5602">
      <w:pPr>
        <w:pStyle w:val="NormalBold"/>
      </w:pPr>
      <w:r w:rsidRPr="000D6917">
        <w:rPr>
          <w:rStyle w:val="HideTWBExt"/>
          <w:b w:val="0"/>
        </w:rPr>
        <w:t>&lt;/RepeatBlock-By&gt;</w:t>
      </w:r>
    </w:p>
    <w:p w14:paraId="5F0B055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4D82DB9" w14:textId="77777777" w:rsidR="00FE5602" w:rsidRPr="000D6917" w:rsidRDefault="00FE5602" w:rsidP="00FE5602">
      <w:pPr>
        <w:pStyle w:val="NormalBold"/>
      </w:pPr>
      <w:r w:rsidRPr="000D6917">
        <w:rPr>
          <w:rStyle w:val="HideTWBExt"/>
          <w:b w:val="0"/>
        </w:rPr>
        <w:t>&lt;Article&gt;</w:t>
      </w:r>
      <w:r w:rsidRPr="000D6917">
        <w:t>Considérant 34</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9B4ACF8" w14:textId="77777777" w:rsidTr="00673A64">
        <w:trPr>
          <w:trHeight w:hRule="exact" w:val="240"/>
          <w:jc w:val="center"/>
        </w:trPr>
        <w:tc>
          <w:tcPr>
            <w:tcW w:w="9752" w:type="dxa"/>
            <w:gridSpan w:val="2"/>
            <w:tcBorders>
              <w:top w:val="nil"/>
              <w:left w:val="nil"/>
              <w:bottom w:val="nil"/>
              <w:right w:val="nil"/>
            </w:tcBorders>
          </w:tcPr>
          <w:p w14:paraId="345EF39D" w14:textId="77777777" w:rsidR="00FE5602" w:rsidRPr="000D6917" w:rsidRDefault="00FE5602" w:rsidP="00673A64"/>
        </w:tc>
      </w:tr>
      <w:tr w:rsidR="00FE5602" w:rsidRPr="000D6917" w14:paraId="57C0D0C3" w14:textId="77777777" w:rsidTr="00673A64">
        <w:trPr>
          <w:trHeight w:val="240"/>
          <w:jc w:val="center"/>
        </w:trPr>
        <w:tc>
          <w:tcPr>
            <w:tcW w:w="4876" w:type="dxa"/>
            <w:tcBorders>
              <w:top w:val="nil"/>
              <w:left w:val="nil"/>
              <w:bottom w:val="nil"/>
              <w:right w:val="nil"/>
            </w:tcBorders>
          </w:tcPr>
          <w:p w14:paraId="635C854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F70DC50" w14:textId="77777777" w:rsidR="00FE5602" w:rsidRPr="000D6917" w:rsidRDefault="00FE5602" w:rsidP="00673A64">
            <w:pPr>
              <w:pStyle w:val="AmColumnHeading"/>
            </w:pPr>
            <w:r w:rsidRPr="000D6917">
              <w:t>Amendement</w:t>
            </w:r>
          </w:p>
        </w:tc>
      </w:tr>
      <w:tr w:rsidR="00FE5602" w:rsidRPr="000D6917" w14:paraId="7FC0779F" w14:textId="77777777" w:rsidTr="00673A64">
        <w:trPr>
          <w:jc w:val="center"/>
        </w:trPr>
        <w:tc>
          <w:tcPr>
            <w:tcW w:w="4876" w:type="dxa"/>
            <w:tcBorders>
              <w:top w:val="nil"/>
              <w:left w:val="nil"/>
              <w:bottom w:val="nil"/>
              <w:right w:val="nil"/>
            </w:tcBorders>
          </w:tcPr>
          <w:p w14:paraId="1B15B1AB" w14:textId="76A17FA6" w:rsidR="00FE5602" w:rsidRPr="000D6917" w:rsidRDefault="00FE5602" w:rsidP="00673A64">
            <w:pPr>
              <w:pStyle w:val="Normal6a"/>
            </w:pPr>
            <w:r w:rsidRPr="000D6917">
              <w:rPr>
                <w:b/>
                <w:i/>
              </w:rPr>
              <w:t>(34)</w:t>
            </w:r>
            <w:r w:rsidRPr="000D6917">
              <w:tab/>
            </w:r>
            <w:r w:rsidRPr="000D6917">
              <w:rPr>
                <w:b/>
                <w:i/>
              </w:rPr>
              <w:t>Afin d</w:t>
            </w:r>
            <w:r w:rsidR="00FC18B4">
              <w:rPr>
                <w:b/>
                <w:i/>
              </w:rPr>
              <w:t>’</w:t>
            </w:r>
            <w:r w:rsidRPr="000D6917">
              <w:rPr>
                <w:b/>
                <w:i/>
              </w:rPr>
              <w:t>assurer des conditions uniformes d</w:t>
            </w:r>
            <w:r w:rsidR="00FC18B4">
              <w:rPr>
                <w:b/>
                <w:i/>
              </w:rPr>
              <w:t>’</w:t>
            </w:r>
            <w:r w:rsidRPr="000D6917">
              <w:rPr>
                <w:b/>
                <w:i/>
              </w:rPr>
              <w:t>exécution du présent règlement, il convient de conférer des compétences d</w:t>
            </w:r>
            <w:r w:rsidR="00FC18B4">
              <w:rPr>
                <w:b/>
                <w:i/>
              </w:rPr>
              <w:t>’</w:t>
            </w:r>
            <w:r w:rsidRPr="000D6917">
              <w:rPr>
                <w:b/>
                <w:i/>
              </w:rPr>
              <w:t>exécution à la Commission. Ces compétences devraient être exercées conformément au règlement (UE) nº 182/2011 du Parlement européen et du Conseil</w:t>
            </w:r>
            <w:r w:rsidRPr="000D6917">
              <w:rPr>
                <w:b/>
                <w:i/>
                <w:vertAlign w:val="superscript"/>
              </w:rPr>
              <w:t>20</w:t>
            </w:r>
            <w:r w:rsidRPr="000D6917">
              <w:rPr>
                <w:b/>
                <w:i/>
              </w:rPr>
              <w:t>.</w:t>
            </w:r>
          </w:p>
        </w:tc>
        <w:tc>
          <w:tcPr>
            <w:tcW w:w="4876" w:type="dxa"/>
            <w:tcBorders>
              <w:top w:val="nil"/>
              <w:left w:val="nil"/>
              <w:bottom w:val="nil"/>
              <w:right w:val="nil"/>
            </w:tcBorders>
          </w:tcPr>
          <w:p w14:paraId="2A4DA505" w14:textId="77777777" w:rsidR="00FE5602" w:rsidRPr="000D6917" w:rsidRDefault="00FE5602" w:rsidP="00673A64">
            <w:pPr>
              <w:pStyle w:val="Normal6a"/>
            </w:pPr>
            <w:r w:rsidRPr="000D6917">
              <w:rPr>
                <w:b/>
                <w:i/>
              </w:rPr>
              <w:t>supprimé</w:t>
            </w:r>
          </w:p>
        </w:tc>
      </w:tr>
      <w:tr w:rsidR="00FE5602" w:rsidRPr="000D6917" w14:paraId="24039D61" w14:textId="77777777" w:rsidTr="00673A64">
        <w:trPr>
          <w:jc w:val="center"/>
        </w:trPr>
        <w:tc>
          <w:tcPr>
            <w:tcW w:w="4876" w:type="dxa"/>
            <w:tcBorders>
              <w:top w:val="nil"/>
              <w:left w:val="nil"/>
              <w:bottom w:val="nil"/>
              <w:right w:val="nil"/>
            </w:tcBorders>
          </w:tcPr>
          <w:p w14:paraId="15BA018E" w14:textId="77777777" w:rsidR="00FE5602" w:rsidRPr="000D6917" w:rsidRDefault="00FE5602" w:rsidP="00673A64">
            <w:pPr>
              <w:pStyle w:val="Normal6a"/>
            </w:pPr>
            <w:r w:rsidRPr="000D6917">
              <w:rPr>
                <w:b/>
                <w:i/>
              </w:rPr>
              <w:t>_________________</w:t>
            </w:r>
          </w:p>
        </w:tc>
        <w:tc>
          <w:tcPr>
            <w:tcW w:w="4876" w:type="dxa"/>
            <w:tcBorders>
              <w:top w:val="nil"/>
              <w:left w:val="nil"/>
              <w:bottom w:val="nil"/>
              <w:right w:val="nil"/>
            </w:tcBorders>
          </w:tcPr>
          <w:p w14:paraId="1BDA628E" w14:textId="77777777" w:rsidR="00FE5602" w:rsidRPr="000D6917" w:rsidRDefault="00FE5602" w:rsidP="00673A64"/>
        </w:tc>
      </w:tr>
      <w:tr w:rsidR="00FE5602" w:rsidRPr="000D6917" w14:paraId="60FA6B6B" w14:textId="77777777" w:rsidTr="00673A64">
        <w:trPr>
          <w:jc w:val="center"/>
        </w:trPr>
        <w:tc>
          <w:tcPr>
            <w:tcW w:w="4876" w:type="dxa"/>
            <w:tcBorders>
              <w:top w:val="nil"/>
              <w:left w:val="nil"/>
              <w:bottom w:val="nil"/>
              <w:right w:val="nil"/>
            </w:tcBorders>
          </w:tcPr>
          <w:p w14:paraId="39B96A21" w14:textId="00E78487" w:rsidR="00FE5602" w:rsidRPr="000D6917" w:rsidRDefault="00FE5602" w:rsidP="00673A64">
            <w:pPr>
              <w:pStyle w:val="Normal6a"/>
            </w:pPr>
            <w:r w:rsidRPr="000D6917">
              <w:rPr>
                <w:b/>
                <w:i/>
                <w:vertAlign w:val="superscript"/>
              </w:rPr>
              <w:t>20</w:t>
            </w:r>
            <w:r w:rsidRPr="000D6917">
              <w:t xml:space="preserve"> </w:t>
            </w:r>
            <w:r w:rsidRPr="000D6917">
              <w:rPr>
                <w:b/>
                <w:i/>
              </w:rPr>
              <w:t>Règlement (UE) nº 182/2011 du Parlement européen et du Conseil du 16 février 2011 établissant les règles et principes généraux relatifs aux modalités de contrôle par les États membres de l</w:t>
            </w:r>
            <w:r w:rsidR="00FC18B4">
              <w:rPr>
                <w:b/>
                <w:i/>
              </w:rPr>
              <w:t>’</w:t>
            </w:r>
            <w:r w:rsidRPr="000D6917">
              <w:rPr>
                <w:b/>
                <w:i/>
              </w:rPr>
              <w:t>exercice des compétences d</w:t>
            </w:r>
            <w:r w:rsidR="00FC18B4">
              <w:rPr>
                <w:b/>
                <w:i/>
              </w:rPr>
              <w:t>’</w:t>
            </w:r>
            <w:r w:rsidRPr="000D6917">
              <w:rPr>
                <w:b/>
                <w:i/>
              </w:rPr>
              <w:t>exécution par la Commission (JO L 55 du 28.2.2011, p. 13), ELI: http://data.europa.eu/eli/reg/2011/182/oj).</w:t>
            </w:r>
          </w:p>
        </w:tc>
        <w:tc>
          <w:tcPr>
            <w:tcW w:w="4876" w:type="dxa"/>
            <w:tcBorders>
              <w:top w:val="nil"/>
              <w:left w:val="nil"/>
              <w:bottom w:val="nil"/>
              <w:right w:val="nil"/>
            </w:tcBorders>
          </w:tcPr>
          <w:p w14:paraId="1929504D" w14:textId="77777777" w:rsidR="00FE5602" w:rsidRPr="000D6917" w:rsidRDefault="00FE5602" w:rsidP="00673A64"/>
        </w:tc>
      </w:tr>
    </w:tbl>
    <w:p w14:paraId="01F7D2B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1B5BB76F" w14:textId="77777777" w:rsidR="00FE5602" w:rsidRPr="000D6917" w:rsidRDefault="00FE5602" w:rsidP="00FE5602">
      <w:r w:rsidRPr="000D6917">
        <w:rPr>
          <w:rStyle w:val="HideTWBExt"/>
        </w:rPr>
        <w:t>&lt;/AmendB&gt;</w:t>
      </w:r>
    </w:p>
    <w:p w14:paraId="5CF6345A"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308</w:t>
      </w:r>
      <w:r w:rsidRPr="000D6917">
        <w:rPr>
          <w:rStyle w:val="HideTWBExt"/>
          <w:b w:val="0"/>
        </w:rPr>
        <w:t>&lt;/NumAmB&gt;</w:t>
      </w:r>
    </w:p>
    <w:p w14:paraId="6C43404D"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6B06C17B" w14:textId="77777777" w:rsidR="00FE5602" w:rsidRPr="000D6917" w:rsidRDefault="00FE5602" w:rsidP="00FE5602">
      <w:pPr>
        <w:pStyle w:val="NormalBold"/>
      </w:pPr>
      <w:r w:rsidRPr="000D6917">
        <w:rPr>
          <w:rStyle w:val="HideTWBExt"/>
          <w:b w:val="0"/>
        </w:rPr>
        <w:t>&lt;/RepeatBlock-By&gt;</w:t>
      </w:r>
    </w:p>
    <w:p w14:paraId="7D39811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21A67D6" w14:textId="77777777" w:rsidR="00FE5602" w:rsidRPr="000D6917" w:rsidRDefault="00FE5602" w:rsidP="00FE5602">
      <w:pPr>
        <w:pStyle w:val="NormalBold"/>
      </w:pPr>
      <w:r w:rsidRPr="000D6917">
        <w:rPr>
          <w:rStyle w:val="HideTWBExt"/>
          <w:b w:val="0"/>
        </w:rPr>
        <w:t>&lt;Article&gt;</w:t>
      </w:r>
      <w:r w:rsidRPr="000D6917">
        <w:t>Considérant 35</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10B7B99" w14:textId="77777777" w:rsidTr="00673A64">
        <w:trPr>
          <w:trHeight w:hRule="exact" w:val="240"/>
          <w:jc w:val="center"/>
        </w:trPr>
        <w:tc>
          <w:tcPr>
            <w:tcW w:w="9752" w:type="dxa"/>
            <w:gridSpan w:val="2"/>
            <w:tcBorders>
              <w:top w:val="nil"/>
              <w:left w:val="nil"/>
              <w:bottom w:val="nil"/>
              <w:right w:val="nil"/>
            </w:tcBorders>
          </w:tcPr>
          <w:p w14:paraId="6A0E48CB" w14:textId="77777777" w:rsidR="00FE5602" w:rsidRPr="000D6917" w:rsidRDefault="00FE5602" w:rsidP="00673A64"/>
        </w:tc>
      </w:tr>
      <w:tr w:rsidR="00FE5602" w:rsidRPr="000D6917" w14:paraId="4C642572" w14:textId="77777777" w:rsidTr="00673A64">
        <w:trPr>
          <w:trHeight w:val="240"/>
          <w:jc w:val="center"/>
        </w:trPr>
        <w:tc>
          <w:tcPr>
            <w:tcW w:w="4876" w:type="dxa"/>
            <w:tcBorders>
              <w:top w:val="nil"/>
              <w:left w:val="nil"/>
              <w:bottom w:val="nil"/>
              <w:right w:val="nil"/>
            </w:tcBorders>
          </w:tcPr>
          <w:p w14:paraId="70916CF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60EAF34" w14:textId="77777777" w:rsidR="00FE5602" w:rsidRPr="000D6917" w:rsidRDefault="00FE5602" w:rsidP="00673A64">
            <w:pPr>
              <w:pStyle w:val="AmColumnHeading"/>
            </w:pPr>
            <w:r w:rsidRPr="000D6917">
              <w:t>Amendement</w:t>
            </w:r>
          </w:p>
        </w:tc>
      </w:tr>
      <w:tr w:rsidR="00FE5602" w:rsidRPr="000D6917" w14:paraId="2E10F8C7" w14:textId="77777777" w:rsidTr="00673A64">
        <w:trPr>
          <w:jc w:val="center"/>
        </w:trPr>
        <w:tc>
          <w:tcPr>
            <w:tcW w:w="4876" w:type="dxa"/>
            <w:tcBorders>
              <w:top w:val="nil"/>
              <w:left w:val="nil"/>
              <w:bottom w:val="nil"/>
              <w:right w:val="nil"/>
            </w:tcBorders>
          </w:tcPr>
          <w:p w14:paraId="38FD7229" w14:textId="778D0CFC" w:rsidR="00FE5602" w:rsidRPr="000D6917" w:rsidRDefault="00FE5602" w:rsidP="00673A64">
            <w:pPr>
              <w:pStyle w:val="Normal6a"/>
            </w:pPr>
            <w:r w:rsidRPr="000D6917">
              <w:t>(35)</w:t>
            </w:r>
            <w:r w:rsidRPr="000D6917">
              <w:tab/>
              <w:t>Il convient d</w:t>
            </w:r>
            <w:r w:rsidR="00FC18B4">
              <w:t>’</w:t>
            </w:r>
            <w:r w:rsidRPr="000D6917">
              <w:t>avoir recours à la procédure consultative pour l</w:t>
            </w:r>
            <w:r w:rsidR="00FC18B4">
              <w:t>’</w:t>
            </w:r>
            <w:r w:rsidRPr="000D6917">
              <w:t>adoption des modèles de format du passe européen «partenariat pour les talents». Il y a lieu d</w:t>
            </w:r>
            <w:r w:rsidR="00FC18B4">
              <w:t>’</w:t>
            </w:r>
            <w:r w:rsidRPr="000D6917">
              <w:t>avoir recours à la procédure d</w:t>
            </w:r>
            <w:r w:rsidR="00FC18B4">
              <w:t>’</w:t>
            </w:r>
            <w:r w:rsidRPr="000D6917">
              <w:t>examen pour l</w:t>
            </w:r>
            <w:r w:rsidR="00FC18B4">
              <w:t>’</w:t>
            </w:r>
            <w:r w:rsidRPr="000D6917">
              <w:t>adoption et la mise à jour des normes techniques relatives à l</w:t>
            </w:r>
            <w:r w:rsidR="00FC18B4">
              <w:t>’</w:t>
            </w:r>
            <w:r w:rsidRPr="000D6917">
              <w:t>échange de données, aux formats de données, aux formats d</w:t>
            </w:r>
            <w:r w:rsidR="00FC18B4">
              <w:t>’</w:t>
            </w:r>
            <w:r w:rsidRPr="000D6917">
              <w:t>offres d</w:t>
            </w:r>
            <w:r w:rsidR="00FC18B4">
              <w:t>’</w:t>
            </w:r>
            <w:r w:rsidRPr="000D6917">
              <w:t>emploi et aux formats de profils pour les demandeurs d</w:t>
            </w:r>
            <w:r w:rsidR="00FC18B4">
              <w:t>’</w:t>
            </w:r>
            <w:r w:rsidRPr="000D6917">
              <w:t xml:space="preserve">emploi issus de pays tiers. Il convient </w:t>
            </w:r>
            <w:r w:rsidRPr="000D6917">
              <w:rPr>
                <w:b/>
                <w:i/>
              </w:rPr>
              <w:t>également d</w:t>
            </w:r>
            <w:r w:rsidR="00FC18B4">
              <w:rPr>
                <w:b/>
                <w:i/>
              </w:rPr>
              <w:t>’</w:t>
            </w:r>
            <w:r w:rsidRPr="000D6917">
              <w:rPr>
                <w:b/>
                <w:i/>
              </w:rPr>
              <w:t>avoir recours à la procédure d</w:t>
            </w:r>
            <w:r w:rsidR="00FC18B4">
              <w:rPr>
                <w:b/>
                <w:i/>
              </w:rPr>
              <w:t>’</w:t>
            </w:r>
            <w:r w:rsidRPr="000D6917">
              <w:rPr>
                <w:b/>
                <w:i/>
              </w:rPr>
              <w:t>examen</w:t>
            </w:r>
            <w:r w:rsidRPr="000D6917">
              <w:t xml:space="preserve"> pour </w:t>
            </w:r>
            <w:r w:rsidRPr="000D6917">
              <w:rPr>
                <w:b/>
                <w:i/>
              </w:rPr>
              <w:t>l</w:t>
            </w:r>
            <w:r w:rsidR="00FC18B4">
              <w:rPr>
                <w:b/>
                <w:i/>
              </w:rPr>
              <w:t>’</w:t>
            </w:r>
            <w:r w:rsidRPr="000D6917">
              <w:rPr>
                <w:b/>
                <w:i/>
              </w:rPr>
              <w:t xml:space="preserve">adoption de </w:t>
            </w:r>
            <w:r w:rsidRPr="000D6917">
              <w:t>normes techniques concernant les sous-catégories de données à caractère personnel à traiter, les responsabilités des responsables du traitement, y compris les règles régissant le recours éventuel à un ou plusieurs sous-traitants, ainsi que les conditions d</w:t>
            </w:r>
            <w:r w:rsidR="00FC18B4">
              <w:t>’</w:t>
            </w:r>
            <w:r w:rsidRPr="000D6917">
              <w:t>accès aux données à caractère personnel et la possibilité offerte aux demandeurs d</w:t>
            </w:r>
            <w:r w:rsidR="00FC18B4">
              <w:t>’</w:t>
            </w:r>
            <w:r w:rsidRPr="000D6917">
              <w:t>emploi inscrits de restreindre l</w:t>
            </w:r>
            <w:r w:rsidR="00FC18B4">
              <w:t>’</w:t>
            </w:r>
            <w:r w:rsidRPr="000D6917">
              <w:t>accès à leurs données à caractère personnel sur la plateforme informatique du réservoir européen de talents.</w:t>
            </w:r>
          </w:p>
        </w:tc>
        <w:tc>
          <w:tcPr>
            <w:tcW w:w="4876" w:type="dxa"/>
            <w:tcBorders>
              <w:top w:val="nil"/>
              <w:left w:val="nil"/>
              <w:bottom w:val="nil"/>
              <w:right w:val="nil"/>
            </w:tcBorders>
          </w:tcPr>
          <w:p w14:paraId="6E117060" w14:textId="4E9DDE30" w:rsidR="00FE5602" w:rsidRPr="000D6917" w:rsidRDefault="00FE5602" w:rsidP="00673A64">
            <w:pPr>
              <w:pStyle w:val="Normal6a"/>
            </w:pPr>
            <w:r w:rsidRPr="000D6917">
              <w:t>(35)</w:t>
            </w:r>
            <w:r w:rsidRPr="000D6917">
              <w:tab/>
              <w:t>Il convient d</w:t>
            </w:r>
            <w:r w:rsidR="00FC18B4">
              <w:t>’</w:t>
            </w:r>
            <w:r w:rsidRPr="000D6917">
              <w:t>avoir recours à la procédure consultative pour l</w:t>
            </w:r>
            <w:r w:rsidR="00FC18B4">
              <w:t>’</w:t>
            </w:r>
            <w:r w:rsidRPr="000D6917">
              <w:t>adoption des modèles de format du passe européen «partenariat pour les talents». Il y a lieu d</w:t>
            </w:r>
            <w:r w:rsidR="00FC18B4">
              <w:t>’</w:t>
            </w:r>
            <w:r w:rsidRPr="000D6917">
              <w:t>avoir recours à la procédure d</w:t>
            </w:r>
            <w:r w:rsidR="00FC18B4">
              <w:t>’</w:t>
            </w:r>
            <w:r w:rsidRPr="000D6917">
              <w:t>examen pour l</w:t>
            </w:r>
            <w:r w:rsidR="00FC18B4">
              <w:t>’</w:t>
            </w:r>
            <w:r w:rsidRPr="000D6917">
              <w:t>adoption et la mise à jour des normes techniques relatives à l</w:t>
            </w:r>
            <w:r w:rsidR="00FC18B4">
              <w:t>’</w:t>
            </w:r>
            <w:r w:rsidRPr="000D6917">
              <w:t>échange de données, aux formats de données, aux formats d</w:t>
            </w:r>
            <w:r w:rsidR="00FC18B4">
              <w:t>’</w:t>
            </w:r>
            <w:r w:rsidRPr="000D6917">
              <w:t>offres d</w:t>
            </w:r>
            <w:r w:rsidR="00FC18B4">
              <w:t>’</w:t>
            </w:r>
            <w:r w:rsidRPr="000D6917">
              <w:t>emploi et aux formats de profils pour les demandeurs d</w:t>
            </w:r>
            <w:r w:rsidR="00FC18B4">
              <w:t>’</w:t>
            </w:r>
            <w:r w:rsidRPr="000D6917">
              <w:t xml:space="preserve">emploi issus de pays tiers. Il convient </w:t>
            </w:r>
            <w:r w:rsidRPr="000D6917">
              <w:rPr>
                <w:b/>
                <w:i/>
              </w:rPr>
              <w:t>d</w:t>
            </w:r>
            <w:r w:rsidR="00FC18B4">
              <w:rPr>
                <w:b/>
                <w:i/>
              </w:rPr>
              <w:t>’</w:t>
            </w:r>
            <w:r w:rsidRPr="000D6917">
              <w:rPr>
                <w:b/>
                <w:i/>
              </w:rPr>
              <w:t>adopter des actes délégués</w:t>
            </w:r>
            <w:r w:rsidRPr="000D6917">
              <w:t xml:space="preserve"> pour </w:t>
            </w:r>
            <w:r w:rsidRPr="000D6917">
              <w:rPr>
                <w:b/>
                <w:i/>
              </w:rPr>
              <w:t>les</w:t>
            </w:r>
            <w:r w:rsidRPr="000D6917">
              <w:t xml:space="preserve"> normes techniques concernant les sous-catégories de données à caractère personnel à traiter, les responsabilités des responsables du traitement, y compris les règles régissant le recours éventuel à un ou plusieurs sous-traitants, ainsi que les conditions d</w:t>
            </w:r>
            <w:r w:rsidR="00FC18B4">
              <w:t>’</w:t>
            </w:r>
            <w:r w:rsidRPr="000D6917">
              <w:t>accès aux données à caractère personnel et la possibilité offerte aux demandeurs d</w:t>
            </w:r>
            <w:r w:rsidR="00FC18B4">
              <w:t>’</w:t>
            </w:r>
            <w:r w:rsidRPr="000D6917">
              <w:t>emploi inscrits de restreindre l</w:t>
            </w:r>
            <w:r w:rsidR="00FC18B4">
              <w:t>’</w:t>
            </w:r>
            <w:r w:rsidRPr="000D6917">
              <w:t>accès à leurs données à caractère personnel sur la plateforme informatique du réservoir européen de talents.</w:t>
            </w:r>
          </w:p>
        </w:tc>
      </w:tr>
    </w:tbl>
    <w:p w14:paraId="5C24C554"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9B31BF5" w14:textId="77777777" w:rsidR="00FE5602" w:rsidRPr="00673A64" w:rsidRDefault="00FE5602" w:rsidP="00FE5602">
      <w:pPr>
        <w:rPr>
          <w:lang w:val="en-GB"/>
        </w:rPr>
      </w:pPr>
      <w:r w:rsidRPr="00673A64">
        <w:rPr>
          <w:rStyle w:val="HideTWBExt"/>
          <w:lang w:val="en-GB"/>
        </w:rPr>
        <w:t>&lt;/AmendB&gt;</w:t>
      </w:r>
    </w:p>
    <w:p w14:paraId="09CC06AD"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309</w:t>
      </w:r>
      <w:r w:rsidRPr="00673A64">
        <w:rPr>
          <w:rStyle w:val="HideTWBExt"/>
          <w:b w:val="0"/>
          <w:lang w:val="en-GB"/>
        </w:rPr>
        <w:t>&lt;/NumAmB&gt;</w:t>
      </w:r>
    </w:p>
    <w:p w14:paraId="7328E40D"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02C1B253" w14:textId="77777777" w:rsidR="00FE5602" w:rsidRPr="000D6917" w:rsidRDefault="00FE5602" w:rsidP="00FE5602">
      <w:pPr>
        <w:pStyle w:val="NormalBold"/>
      </w:pPr>
      <w:r w:rsidRPr="000D6917">
        <w:rPr>
          <w:rStyle w:val="HideTWBExt"/>
          <w:b w:val="0"/>
        </w:rPr>
        <w:t>&lt;/RepeatBlock-By&gt;</w:t>
      </w:r>
    </w:p>
    <w:p w14:paraId="5BE2C75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605F607" w14:textId="77777777" w:rsidR="00FE5602" w:rsidRPr="000D6917" w:rsidRDefault="00FE5602" w:rsidP="00FE5602">
      <w:pPr>
        <w:pStyle w:val="NormalBold"/>
      </w:pPr>
      <w:r w:rsidRPr="000D6917">
        <w:rPr>
          <w:rStyle w:val="HideTWBExt"/>
          <w:b w:val="0"/>
        </w:rPr>
        <w:t>&lt;Article&gt;</w:t>
      </w:r>
      <w:r w:rsidRPr="000D6917">
        <w:t>Considérant 37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85C2F02" w14:textId="77777777" w:rsidTr="00673A64">
        <w:trPr>
          <w:trHeight w:hRule="exact" w:val="240"/>
          <w:jc w:val="center"/>
        </w:trPr>
        <w:tc>
          <w:tcPr>
            <w:tcW w:w="9752" w:type="dxa"/>
            <w:gridSpan w:val="2"/>
            <w:tcBorders>
              <w:top w:val="nil"/>
              <w:left w:val="nil"/>
              <w:bottom w:val="nil"/>
              <w:right w:val="nil"/>
            </w:tcBorders>
          </w:tcPr>
          <w:p w14:paraId="4DBC3579" w14:textId="77777777" w:rsidR="00FE5602" w:rsidRPr="000D6917" w:rsidRDefault="00FE5602" w:rsidP="00673A64"/>
        </w:tc>
      </w:tr>
      <w:tr w:rsidR="00FE5602" w:rsidRPr="000D6917" w14:paraId="1CC42647" w14:textId="77777777" w:rsidTr="00673A64">
        <w:trPr>
          <w:trHeight w:val="240"/>
          <w:jc w:val="center"/>
        </w:trPr>
        <w:tc>
          <w:tcPr>
            <w:tcW w:w="4876" w:type="dxa"/>
            <w:tcBorders>
              <w:top w:val="nil"/>
              <w:left w:val="nil"/>
              <w:bottom w:val="nil"/>
              <w:right w:val="nil"/>
            </w:tcBorders>
          </w:tcPr>
          <w:p w14:paraId="1384479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4BAC92A" w14:textId="77777777" w:rsidR="00FE5602" w:rsidRPr="000D6917" w:rsidRDefault="00FE5602" w:rsidP="00673A64">
            <w:pPr>
              <w:pStyle w:val="AmColumnHeading"/>
            </w:pPr>
            <w:r w:rsidRPr="000D6917">
              <w:t>Amendement</w:t>
            </w:r>
          </w:p>
        </w:tc>
      </w:tr>
      <w:tr w:rsidR="00FE5602" w:rsidRPr="000D6917" w14:paraId="5D4C9BBF" w14:textId="77777777" w:rsidTr="00673A64">
        <w:trPr>
          <w:jc w:val="center"/>
        </w:trPr>
        <w:tc>
          <w:tcPr>
            <w:tcW w:w="4876" w:type="dxa"/>
            <w:tcBorders>
              <w:top w:val="nil"/>
              <w:left w:val="nil"/>
              <w:bottom w:val="nil"/>
              <w:right w:val="nil"/>
            </w:tcBorders>
          </w:tcPr>
          <w:p w14:paraId="2BFD395A" w14:textId="2623893C" w:rsidR="00FE5602" w:rsidRPr="000D6917" w:rsidRDefault="00FE5602" w:rsidP="00673A64">
            <w:pPr>
              <w:pStyle w:val="Normal6a"/>
            </w:pPr>
            <w:r w:rsidRPr="000D6917">
              <w:t>(37)</w:t>
            </w:r>
            <w:r w:rsidRPr="000D6917">
              <w:tab/>
              <w:t xml:space="preserve">Les États membres </w:t>
            </w:r>
            <w:r w:rsidRPr="000D6917">
              <w:rPr>
                <w:b/>
                <w:i/>
              </w:rPr>
              <w:t>participants</w:t>
            </w:r>
            <w:r w:rsidRPr="000D6917">
              <w:t xml:space="preserve"> devraient mettre en œuvre le présent règlement en respectant pleinement toutes les obligations de la charte des droits fondamentaux de l</w:t>
            </w:r>
            <w:r w:rsidR="00FC18B4">
              <w:t>’</w:t>
            </w:r>
            <w:r w:rsidRPr="000D6917">
              <w:t>Union européenne et, en particulier, sans faire de discrimination fondée sur le sexe, la race, la couleur, les origines ethniques ou sociales, les caractéristiques génétiques, la langue, la religion ou les convictions, les opinions politiques ou toute autre opinion, l</w:t>
            </w:r>
            <w:r w:rsidR="00FC18B4">
              <w:t>’</w:t>
            </w:r>
            <w:r w:rsidRPr="000D6917">
              <w:t>appartenance à une minorité nationale, la fortune, la naissance, un handicap, l</w:t>
            </w:r>
            <w:r w:rsidR="00FC18B4">
              <w:t>’</w:t>
            </w:r>
            <w:r w:rsidRPr="000D6917">
              <w:t>âge ou l</w:t>
            </w:r>
            <w:r w:rsidR="00FC18B4">
              <w:t>’</w:t>
            </w:r>
            <w:r w:rsidRPr="000D6917">
              <w:t>orientation sexuelle. Le respect de conditions de travail justes et équitables et la protection des jeunes au travail devraient être assurés.</w:t>
            </w:r>
          </w:p>
        </w:tc>
        <w:tc>
          <w:tcPr>
            <w:tcW w:w="4876" w:type="dxa"/>
            <w:tcBorders>
              <w:top w:val="nil"/>
              <w:left w:val="nil"/>
              <w:bottom w:val="nil"/>
              <w:right w:val="nil"/>
            </w:tcBorders>
          </w:tcPr>
          <w:p w14:paraId="2C8DF715" w14:textId="55C7D726" w:rsidR="00FE5602" w:rsidRPr="000D6917" w:rsidRDefault="00FE5602" w:rsidP="00673A64">
            <w:pPr>
              <w:pStyle w:val="Normal6a"/>
            </w:pPr>
            <w:r w:rsidRPr="000D6917">
              <w:t>(37)</w:t>
            </w:r>
            <w:r w:rsidRPr="000D6917">
              <w:tab/>
              <w:t>Les États membres devraient mettre en œuvre le présent règlement en respectant pleinement toutes les obligations de la charte des droits fondamentaux de l</w:t>
            </w:r>
            <w:r w:rsidR="00FC18B4">
              <w:t>’</w:t>
            </w:r>
            <w:r w:rsidRPr="000D6917">
              <w:t>Union européenne et, en particulier, sans faire de discrimination fondée sur le sexe, la race, la couleur, les origines ethniques ou sociales, les caractéristiques génétiques, la langue, la religion ou les convictions, les opinions politiques ou toute autre opinion, l</w:t>
            </w:r>
            <w:r w:rsidR="00FC18B4">
              <w:t>’</w:t>
            </w:r>
            <w:r w:rsidRPr="000D6917">
              <w:t>appartenance à une minorité nationale, la fortune, la naissance, un handicap, l</w:t>
            </w:r>
            <w:r w:rsidR="00FC18B4">
              <w:t>’</w:t>
            </w:r>
            <w:r w:rsidRPr="000D6917">
              <w:t>âge ou l</w:t>
            </w:r>
            <w:r w:rsidR="00FC18B4">
              <w:t>’</w:t>
            </w:r>
            <w:r w:rsidRPr="000D6917">
              <w:t xml:space="preserve">orientation sexuelle. Le respect de conditions de travail justes et équitables et la protection des jeunes </w:t>
            </w:r>
            <w:r w:rsidRPr="000D6917">
              <w:rPr>
                <w:b/>
                <w:i/>
              </w:rPr>
              <w:t>ainsi que l</w:t>
            </w:r>
            <w:r w:rsidR="00FC18B4">
              <w:rPr>
                <w:b/>
                <w:i/>
              </w:rPr>
              <w:t>’</w:t>
            </w:r>
            <w:r w:rsidRPr="000D6917">
              <w:rPr>
                <w:b/>
                <w:i/>
              </w:rPr>
              <w:t>égalité des genres</w:t>
            </w:r>
            <w:r w:rsidRPr="000D6917">
              <w:t xml:space="preserve"> au travail devraient être assurés.</w:t>
            </w:r>
          </w:p>
        </w:tc>
      </w:tr>
    </w:tbl>
    <w:p w14:paraId="5EFFD44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77FF5EC" w14:textId="77777777" w:rsidR="00FE5602" w:rsidRPr="000D6917" w:rsidRDefault="00FE5602" w:rsidP="00FE5602">
      <w:r w:rsidRPr="000D6917">
        <w:rPr>
          <w:rStyle w:val="HideTWBExt"/>
        </w:rPr>
        <w:t>&lt;/AmendB&gt;</w:t>
      </w:r>
    </w:p>
    <w:p w14:paraId="3A63D957"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310</w:t>
      </w:r>
      <w:r w:rsidRPr="000D6917">
        <w:rPr>
          <w:rStyle w:val="HideTWBExt"/>
          <w:b w:val="0"/>
        </w:rPr>
        <w:t>&lt;/NumAmB&gt;</w:t>
      </w:r>
    </w:p>
    <w:p w14:paraId="2395B5D3"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416D239D" w14:textId="77777777" w:rsidR="00FE5602" w:rsidRPr="000D6917" w:rsidRDefault="00FE5602" w:rsidP="00FE5602">
      <w:pPr>
        <w:pStyle w:val="NormalBold"/>
      </w:pPr>
      <w:r w:rsidRPr="000D6917">
        <w:rPr>
          <w:rStyle w:val="HideTWBExt"/>
          <w:b w:val="0"/>
        </w:rPr>
        <w:t>&lt;/RepeatBlock-By&gt;</w:t>
      </w:r>
    </w:p>
    <w:p w14:paraId="12FC0E3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AB9EEBA" w14:textId="77777777" w:rsidR="00FE5602" w:rsidRPr="000D6917" w:rsidRDefault="00FE5602" w:rsidP="00FE5602">
      <w:pPr>
        <w:pStyle w:val="NormalBold"/>
      </w:pPr>
      <w:r w:rsidRPr="000D6917">
        <w:rPr>
          <w:rStyle w:val="HideTWBExt"/>
          <w:b w:val="0"/>
        </w:rPr>
        <w:t>&lt;Article&gt;</w:t>
      </w:r>
      <w:r w:rsidRPr="000D6917">
        <w:t>Considérant 37</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BEC48D2" w14:textId="77777777" w:rsidTr="00673A64">
        <w:trPr>
          <w:trHeight w:hRule="exact" w:val="240"/>
          <w:jc w:val="center"/>
        </w:trPr>
        <w:tc>
          <w:tcPr>
            <w:tcW w:w="9752" w:type="dxa"/>
            <w:gridSpan w:val="2"/>
            <w:tcBorders>
              <w:top w:val="nil"/>
              <w:left w:val="nil"/>
              <w:bottom w:val="nil"/>
              <w:right w:val="nil"/>
            </w:tcBorders>
          </w:tcPr>
          <w:p w14:paraId="7A084FDA" w14:textId="77777777" w:rsidR="00FE5602" w:rsidRPr="000D6917" w:rsidRDefault="00FE5602" w:rsidP="00673A64"/>
        </w:tc>
      </w:tr>
      <w:tr w:rsidR="00FE5602" w:rsidRPr="000D6917" w14:paraId="2A08F317" w14:textId="77777777" w:rsidTr="00673A64">
        <w:trPr>
          <w:trHeight w:val="240"/>
          <w:jc w:val="center"/>
        </w:trPr>
        <w:tc>
          <w:tcPr>
            <w:tcW w:w="4876" w:type="dxa"/>
            <w:tcBorders>
              <w:top w:val="nil"/>
              <w:left w:val="nil"/>
              <w:bottom w:val="nil"/>
              <w:right w:val="nil"/>
            </w:tcBorders>
          </w:tcPr>
          <w:p w14:paraId="22B2660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101B852" w14:textId="77777777" w:rsidR="00FE5602" w:rsidRPr="000D6917" w:rsidRDefault="00FE5602" w:rsidP="00673A64">
            <w:pPr>
              <w:pStyle w:val="AmColumnHeading"/>
            </w:pPr>
            <w:r w:rsidRPr="000D6917">
              <w:t>Amendement</w:t>
            </w:r>
          </w:p>
        </w:tc>
      </w:tr>
      <w:tr w:rsidR="00FE5602" w:rsidRPr="000D6917" w14:paraId="26A736A2" w14:textId="77777777" w:rsidTr="00673A64">
        <w:trPr>
          <w:jc w:val="center"/>
        </w:trPr>
        <w:tc>
          <w:tcPr>
            <w:tcW w:w="4876" w:type="dxa"/>
            <w:tcBorders>
              <w:top w:val="nil"/>
              <w:left w:val="nil"/>
              <w:bottom w:val="nil"/>
              <w:right w:val="nil"/>
            </w:tcBorders>
          </w:tcPr>
          <w:p w14:paraId="34626FE8" w14:textId="0C239F9C" w:rsidR="00FE5602" w:rsidRPr="000D6917" w:rsidRDefault="00FE5602" w:rsidP="00673A64">
            <w:pPr>
              <w:pStyle w:val="Normal6a"/>
            </w:pPr>
            <w:r w:rsidRPr="000D6917">
              <w:t>(37)</w:t>
            </w:r>
            <w:r w:rsidRPr="000D6917">
              <w:tab/>
              <w:t xml:space="preserve">Les États membres </w:t>
            </w:r>
            <w:r w:rsidRPr="000D6917">
              <w:rPr>
                <w:b/>
                <w:i/>
              </w:rPr>
              <w:t>participants</w:t>
            </w:r>
            <w:r w:rsidRPr="000D6917">
              <w:t xml:space="preserve"> devraient mettre en œuvre le présent règlement en respectant pleinement toutes les obligations de la charte des droits fondamentaux de l</w:t>
            </w:r>
            <w:r w:rsidR="00FC18B4">
              <w:t>’</w:t>
            </w:r>
            <w:r w:rsidRPr="000D6917">
              <w:t>Union européenne et, en particulier, sans faire de discrimination fondée sur le sexe, la race, la couleur, les origines ethniques ou sociales, les caractéristiques génétiques, la langue, la religion ou les convictions, les opinions politiques ou toute autre opinion, l</w:t>
            </w:r>
            <w:r w:rsidR="00FC18B4">
              <w:t>’</w:t>
            </w:r>
            <w:r w:rsidRPr="000D6917">
              <w:t>appartenance à une minorité nationale, la fortune, la naissance, un handicap, l</w:t>
            </w:r>
            <w:r w:rsidR="00FC18B4">
              <w:t>’</w:t>
            </w:r>
            <w:r w:rsidRPr="000D6917">
              <w:t>âge ou l</w:t>
            </w:r>
            <w:r w:rsidR="00FC18B4">
              <w:t>’</w:t>
            </w:r>
            <w:r w:rsidRPr="000D6917">
              <w:t>orientation sexuelle. Le respect de conditions de travail justes et équitables et la protection des jeunes au travail devraient être assurés.</w:t>
            </w:r>
          </w:p>
        </w:tc>
        <w:tc>
          <w:tcPr>
            <w:tcW w:w="4876" w:type="dxa"/>
            <w:tcBorders>
              <w:top w:val="nil"/>
              <w:left w:val="nil"/>
              <w:bottom w:val="nil"/>
              <w:right w:val="nil"/>
            </w:tcBorders>
          </w:tcPr>
          <w:p w14:paraId="3F6BD3C0" w14:textId="1829C792" w:rsidR="00FE5602" w:rsidRPr="000D6917" w:rsidRDefault="00FE5602" w:rsidP="00673A64">
            <w:pPr>
              <w:pStyle w:val="Normal6a"/>
            </w:pPr>
            <w:r w:rsidRPr="000D6917">
              <w:t>(37)</w:t>
            </w:r>
            <w:r w:rsidRPr="000D6917">
              <w:tab/>
              <w:t>Les États membres devraient mettre en œuvre le présent règlement en respectant pleinement toutes les obligations de la charte des droits fondamentaux de l</w:t>
            </w:r>
            <w:r w:rsidR="00FC18B4">
              <w:t>’</w:t>
            </w:r>
            <w:r w:rsidRPr="000D6917">
              <w:t>Union européenne et, en particulier, sans faire de discrimination fondée sur le sexe, la race, la couleur, les origines ethniques ou sociales, les caractéristiques génétiques, la langue, la religion ou les convictions, les opinions politiques ou toute autre opinion, l</w:t>
            </w:r>
            <w:r w:rsidR="00FC18B4">
              <w:t>’</w:t>
            </w:r>
            <w:r w:rsidRPr="000D6917">
              <w:t>appartenance à une minorité nationale, la fortune, la naissance, un handicap, l</w:t>
            </w:r>
            <w:r w:rsidR="00FC18B4">
              <w:t>’</w:t>
            </w:r>
            <w:r w:rsidRPr="000D6917">
              <w:t>âge ou l</w:t>
            </w:r>
            <w:r w:rsidR="00FC18B4">
              <w:t>’</w:t>
            </w:r>
            <w:r w:rsidRPr="000D6917">
              <w:t>orientation sexuelle. Le respect de conditions de travail justes et équitables et la protection des jeunes au travail devraient être assurés.</w:t>
            </w:r>
          </w:p>
        </w:tc>
      </w:tr>
    </w:tbl>
    <w:p w14:paraId="77E79C1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B5B59BA" w14:textId="77777777" w:rsidR="00FE5602" w:rsidRPr="000D6917" w:rsidRDefault="00FE5602" w:rsidP="00FE5602">
      <w:r w:rsidRPr="000D6917">
        <w:rPr>
          <w:rStyle w:val="HideTWBExt"/>
        </w:rPr>
        <w:t>&lt;/AmendB&gt;</w:t>
      </w:r>
    </w:p>
    <w:p w14:paraId="01C9EB0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311</w:t>
      </w:r>
      <w:r w:rsidRPr="000D6917">
        <w:rPr>
          <w:rStyle w:val="HideTWBExt"/>
          <w:b w:val="0"/>
        </w:rPr>
        <w:t>&lt;/NumAmB&gt;</w:t>
      </w:r>
    </w:p>
    <w:p w14:paraId="3A4AAC69"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5DC50074" w14:textId="77777777" w:rsidR="00FE5602" w:rsidRPr="000D6917" w:rsidRDefault="00FE5602" w:rsidP="00FE5602">
      <w:pPr>
        <w:pStyle w:val="NormalBold"/>
      </w:pPr>
      <w:r w:rsidRPr="000D6917">
        <w:rPr>
          <w:rStyle w:val="HideTWBExt"/>
          <w:b w:val="0"/>
        </w:rPr>
        <w:t>&lt;/RepeatBlock-By&gt;</w:t>
      </w:r>
    </w:p>
    <w:p w14:paraId="69AF377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1F0659E" w14:textId="77777777" w:rsidR="00FE5602" w:rsidRPr="000D6917" w:rsidRDefault="00FE5602" w:rsidP="00FE5602">
      <w:pPr>
        <w:pStyle w:val="NormalBold"/>
      </w:pPr>
      <w:r w:rsidRPr="000D6917">
        <w:rPr>
          <w:rStyle w:val="HideTWBExt"/>
          <w:b w:val="0"/>
        </w:rPr>
        <w:t>&lt;Article&gt;</w:t>
      </w:r>
      <w:r w:rsidRPr="000D6917">
        <w:t>Article 1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B73B357" w14:textId="77777777" w:rsidTr="00673A64">
        <w:trPr>
          <w:trHeight w:hRule="exact" w:val="240"/>
          <w:jc w:val="center"/>
        </w:trPr>
        <w:tc>
          <w:tcPr>
            <w:tcW w:w="9752" w:type="dxa"/>
            <w:gridSpan w:val="2"/>
            <w:tcBorders>
              <w:top w:val="nil"/>
              <w:left w:val="nil"/>
              <w:bottom w:val="nil"/>
              <w:right w:val="nil"/>
            </w:tcBorders>
          </w:tcPr>
          <w:p w14:paraId="7E772281" w14:textId="77777777" w:rsidR="00FE5602" w:rsidRPr="000D6917" w:rsidRDefault="00FE5602" w:rsidP="00673A64"/>
        </w:tc>
      </w:tr>
      <w:tr w:rsidR="00FE5602" w:rsidRPr="000D6917" w14:paraId="5FED30D0" w14:textId="77777777" w:rsidTr="00673A64">
        <w:trPr>
          <w:trHeight w:val="240"/>
          <w:jc w:val="center"/>
        </w:trPr>
        <w:tc>
          <w:tcPr>
            <w:tcW w:w="4876" w:type="dxa"/>
            <w:tcBorders>
              <w:top w:val="nil"/>
              <w:left w:val="nil"/>
              <w:bottom w:val="nil"/>
              <w:right w:val="nil"/>
            </w:tcBorders>
          </w:tcPr>
          <w:p w14:paraId="60B3E08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FBA7A28" w14:textId="77777777" w:rsidR="00FE5602" w:rsidRPr="000D6917" w:rsidRDefault="00FE5602" w:rsidP="00673A64">
            <w:pPr>
              <w:pStyle w:val="AmColumnHeading"/>
            </w:pPr>
            <w:r w:rsidRPr="000D6917">
              <w:t>Amendement</w:t>
            </w:r>
          </w:p>
        </w:tc>
      </w:tr>
      <w:tr w:rsidR="00FE5602" w:rsidRPr="000D6917" w14:paraId="691FA2C8" w14:textId="77777777" w:rsidTr="00673A64">
        <w:trPr>
          <w:jc w:val="center"/>
        </w:trPr>
        <w:tc>
          <w:tcPr>
            <w:tcW w:w="4876" w:type="dxa"/>
            <w:tcBorders>
              <w:top w:val="nil"/>
              <w:left w:val="nil"/>
              <w:bottom w:val="nil"/>
              <w:right w:val="nil"/>
            </w:tcBorders>
          </w:tcPr>
          <w:p w14:paraId="29768523" w14:textId="04569F3E"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 mis à la disposition de l</w:t>
            </w:r>
            <w:r w:rsidR="00FC18B4">
              <w:t>’</w:t>
            </w:r>
            <w:r w:rsidRPr="000D6917">
              <w:t xml:space="preserve">ensemble des États membres afin de </w:t>
            </w:r>
            <w:r w:rsidRPr="000D6917">
              <w:rPr>
                <w:b/>
                <w:i/>
              </w:rPr>
              <w:t>faciliter</w:t>
            </w:r>
            <w:r w:rsidRPr="000D6917">
              <w:t xml:space="preserve"> le recrutement de demandeurs d</w:t>
            </w:r>
            <w:r w:rsidR="00FC18B4">
              <w:t>’</w:t>
            </w:r>
            <w:r w:rsidRPr="000D6917">
              <w:t>emploi de pays tiers résidant en dehors de l</w:t>
            </w:r>
            <w:r w:rsidR="00FC18B4">
              <w:t>’</w:t>
            </w:r>
            <w:r w:rsidRPr="000D6917">
              <w:t>Union.</w:t>
            </w:r>
          </w:p>
        </w:tc>
        <w:tc>
          <w:tcPr>
            <w:tcW w:w="4876" w:type="dxa"/>
            <w:tcBorders>
              <w:top w:val="nil"/>
              <w:left w:val="nil"/>
              <w:bottom w:val="nil"/>
              <w:right w:val="nil"/>
            </w:tcBorders>
          </w:tcPr>
          <w:p w14:paraId="42DE66EE" w14:textId="7840D377"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 mis à la disposition de l</w:t>
            </w:r>
            <w:r w:rsidR="00FC18B4">
              <w:t>’</w:t>
            </w:r>
            <w:r w:rsidRPr="000D6917">
              <w:t xml:space="preserve">ensemble des États membres afin de </w:t>
            </w:r>
            <w:r w:rsidRPr="000D6917">
              <w:rPr>
                <w:b/>
                <w:i/>
              </w:rPr>
              <w:t>favoriser</w:t>
            </w:r>
            <w:r w:rsidRPr="000D6917">
              <w:t xml:space="preserve"> le recrutement de demandeurs d</w:t>
            </w:r>
            <w:r w:rsidR="00FC18B4">
              <w:t>’</w:t>
            </w:r>
            <w:r w:rsidRPr="000D6917">
              <w:t>emploi de pays tiers</w:t>
            </w:r>
            <w:r w:rsidRPr="000D6917">
              <w:rPr>
                <w:b/>
                <w:i/>
              </w:rPr>
              <w:t>, disposant de talents spécialisés et d</w:t>
            </w:r>
            <w:r w:rsidR="00FC18B4">
              <w:rPr>
                <w:b/>
                <w:i/>
              </w:rPr>
              <w:t>’</w:t>
            </w:r>
            <w:r w:rsidRPr="000D6917">
              <w:rPr>
                <w:b/>
                <w:i/>
              </w:rPr>
              <w:t>expertise ciblée, et</w:t>
            </w:r>
            <w:r w:rsidRPr="000D6917">
              <w:t xml:space="preserve"> résidant en dehors de l</w:t>
            </w:r>
            <w:r w:rsidR="00FC18B4">
              <w:t>’</w:t>
            </w:r>
            <w:r w:rsidRPr="000D6917">
              <w:t>Union</w:t>
            </w:r>
            <w:r w:rsidRPr="000D6917">
              <w:rPr>
                <w:b/>
                <w:i/>
              </w:rPr>
              <w:t>, uniquement à destination des États membres qui décideraient d</w:t>
            </w:r>
            <w:r w:rsidR="00FC18B4">
              <w:rPr>
                <w:b/>
                <w:i/>
              </w:rPr>
              <w:t>’</w:t>
            </w:r>
            <w:r w:rsidRPr="000D6917">
              <w:rPr>
                <w:b/>
                <w:i/>
              </w:rPr>
              <w:t>y recourir</w:t>
            </w:r>
            <w:r w:rsidRPr="000D6917">
              <w:t xml:space="preserve">. </w:t>
            </w:r>
            <w:r w:rsidRPr="000D6917">
              <w:rPr>
                <w:b/>
                <w:i/>
              </w:rPr>
              <w:t>Cet outil ne doit être considéré que comme une solution facultative et temporaire pour faire face à des demandes du marché du travail en constante évolution. Le réservoir européen de talents permet, en ce sens, aux États membres de disposer du temps nécessaire pour former leurs propres ressortissants et mettre en place les mesures nécessaires pour favoriser le plein emploi au niveau national.</w:t>
            </w:r>
          </w:p>
        </w:tc>
      </w:tr>
    </w:tbl>
    <w:p w14:paraId="7DB4C93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1B974448" w14:textId="77777777" w:rsidR="00FE5602" w:rsidRPr="00673A64" w:rsidRDefault="00FE5602" w:rsidP="00FE5602">
      <w:pPr>
        <w:rPr>
          <w:lang w:val="en-GB"/>
        </w:rPr>
      </w:pPr>
      <w:r w:rsidRPr="00673A64">
        <w:rPr>
          <w:rStyle w:val="HideTWBExt"/>
          <w:lang w:val="en-GB"/>
        </w:rPr>
        <w:t>&lt;/AmendB&gt;</w:t>
      </w:r>
    </w:p>
    <w:p w14:paraId="42C7A964"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312</w:t>
      </w:r>
      <w:r w:rsidRPr="00673A64">
        <w:rPr>
          <w:rStyle w:val="HideTWBExt"/>
          <w:b w:val="0"/>
          <w:lang w:val="en-GB"/>
        </w:rPr>
        <w:t>&lt;/NumAmB&gt;</w:t>
      </w:r>
    </w:p>
    <w:p w14:paraId="00BA45A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050F2031" w14:textId="77777777" w:rsidR="00FE5602" w:rsidRPr="00673A64" w:rsidRDefault="00FE5602" w:rsidP="00FE5602">
      <w:pPr>
        <w:rPr>
          <w:lang w:val="en-GB"/>
        </w:rPr>
      </w:pPr>
      <w:r w:rsidRPr="00673A64">
        <w:rPr>
          <w:rStyle w:val="HideTWBExt"/>
          <w:lang w:val="en-GB"/>
        </w:rPr>
        <w:t>&lt;AuNomDe&gt;</w:t>
      </w:r>
      <w:r w:rsidRPr="00673A64">
        <w:rPr>
          <w:rStyle w:val="HideTWBInt"/>
          <w:lang w:val="en-GB"/>
        </w:rPr>
        <w:t>{Greens/EFA}</w:t>
      </w:r>
      <w:r w:rsidRPr="00673A64">
        <w:rPr>
          <w:lang w:val="en-GB"/>
        </w:rPr>
        <w:t>on behalf of the Greens/EFA Group</w:t>
      </w:r>
      <w:r w:rsidRPr="00673A64">
        <w:rPr>
          <w:rStyle w:val="HideTWBExt"/>
          <w:lang w:val="en-GB"/>
        </w:rPr>
        <w:t>&lt;/AuNomDe&gt;</w:t>
      </w:r>
    </w:p>
    <w:p w14:paraId="3052A955" w14:textId="77777777" w:rsidR="00FE5602" w:rsidRPr="000D6917" w:rsidRDefault="00FE5602" w:rsidP="00FE5602">
      <w:pPr>
        <w:pStyle w:val="NormalBold"/>
      </w:pPr>
      <w:r w:rsidRPr="000D6917">
        <w:rPr>
          <w:rStyle w:val="HideTWBExt"/>
          <w:b w:val="0"/>
        </w:rPr>
        <w:t>&lt;/RepeatBlock-By&gt;</w:t>
      </w:r>
    </w:p>
    <w:p w14:paraId="6E36E352"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ABBBF9B" w14:textId="77777777" w:rsidR="00FE5602" w:rsidRPr="000D6917" w:rsidRDefault="00FE5602" w:rsidP="00FE5602">
      <w:pPr>
        <w:pStyle w:val="NormalBold"/>
      </w:pPr>
      <w:r w:rsidRPr="000D6917">
        <w:rPr>
          <w:rStyle w:val="HideTWBExt"/>
          <w:b w:val="0"/>
        </w:rPr>
        <w:t>&lt;Article&gt;</w:t>
      </w:r>
      <w:r w:rsidRPr="000D6917">
        <w:t>Article 1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C2A4323" w14:textId="77777777" w:rsidTr="00673A64">
        <w:trPr>
          <w:trHeight w:hRule="exact" w:val="240"/>
          <w:jc w:val="center"/>
        </w:trPr>
        <w:tc>
          <w:tcPr>
            <w:tcW w:w="9752" w:type="dxa"/>
            <w:gridSpan w:val="2"/>
            <w:tcBorders>
              <w:top w:val="nil"/>
              <w:left w:val="nil"/>
              <w:bottom w:val="nil"/>
              <w:right w:val="nil"/>
            </w:tcBorders>
          </w:tcPr>
          <w:p w14:paraId="1FB27474" w14:textId="77777777" w:rsidR="00FE5602" w:rsidRPr="000D6917" w:rsidRDefault="00FE5602" w:rsidP="00673A64"/>
        </w:tc>
      </w:tr>
      <w:tr w:rsidR="00FE5602" w:rsidRPr="000D6917" w14:paraId="6819956F" w14:textId="77777777" w:rsidTr="00673A64">
        <w:trPr>
          <w:trHeight w:val="240"/>
          <w:jc w:val="center"/>
        </w:trPr>
        <w:tc>
          <w:tcPr>
            <w:tcW w:w="4876" w:type="dxa"/>
            <w:tcBorders>
              <w:top w:val="nil"/>
              <w:left w:val="nil"/>
              <w:bottom w:val="nil"/>
              <w:right w:val="nil"/>
            </w:tcBorders>
          </w:tcPr>
          <w:p w14:paraId="1C5E43A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755F80A" w14:textId="77777777" w:rsidR="00FE5602" w:rsidRPr="000D6917" w:rsidRDefault="00FE5602" w:rsidP="00673A64">
            <w:pPr>
              <w:pStyle w:val="AmColumnHeading"/>
            </w:pPr>
            <w:r w:rsidRPr="000D6917">
              <w:t>Amendement</w:t>
            </w:r>
          </w:p>
        </w:tc>
      </w:tr>
      <w:tr w:rsidR="00FE5602" w:rsidRPr="000D6917" w14:paraId="21245C4B" w14:textId="77777777" w:rsidTr="00673A64">
        <w:trPr>
          <w:jc w:val="center"/>
        </w:trPr>
        <w:tc>
          <w:tcPr>
            <w:tcW w:w="4876" w:type="dxa"/>
            <w:tcBorders>
              <w:top w:val="nil"/>
              <w:left w:val="nil"/>
              <w:bottom w:val="nil"/>
              <w:right w:val="nil"/>
            </w:tcBorders>
          </w:tcPr>
          <w:p w14:paraId="3886C28E" w14:textId="41FCC388"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 mis à la disposition de l</w:t>
            </w:r>
            <w:r w:rsidR="00FC18B4">
              <w:t>’</w:t>
            </w:r>
            <w:r w:rsidRPr="000D6917">
              <w:t xml:space="preserve">ensemble des États membres </w:t>
            </w:r>
            <w:r w:rsidRPr="000D6917">
              <w:rPr>
                <w:b/>
                <w:i/>
              </w:rPr>
              <w:t>afin de faciliter le recrutement de</w:t>
            </w:r>
            <w:r w:rsidRPr="000D6917">
              <w:t xml:space="preserve"> demandeurs d</w:t>
            </w:r>
            <w:r w:rsidR="00FC18B4">
              <w:t>’</w:t>
            </w:r>
            <w:r w:rsidRPr="000D6917">
              <w:t xml:space="preserve">emploi de pays tiers </w:t>
            </w:r>
            <w:r w:rsidRPr="000D6917">
              <w:rPr>
                <w:b/>
                <w:i/>
              </w:rPr>
              <w:t>résidant en dehors de l</w:t>
            </w:r>
            <w:r w:rsidR="00FC18B4">
              <w:rPr>
                <w:b/>
                <w:i/>
              </w:rPr>
              <w:t>’</w:t>
            </w:r>
            <w:r w:rsidRPr="000D6917">
              <w:rPr>
                <w:b/>
                <w:i/>
              </w:rPr>
              <w:t>Union.</w:t>
            </w:r>
          </w:p>
        </w:tc>
        <w:tc>
          <w:tcPr>
            <w:tcW w:w="4876" w:type="dxa"/>
            <w:tcBorders>
              <w:top w:val="nil"/>
              <w:left w:val="nil"/>
              <w:bottom w:val="nil"/>
              <w:right w:val="nil"/>
            </w:tcBorders>
          </w:tcPr>
          <w:p w14:paraId="24E28566" w14:textId="09FF53BC"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w:t>
            </w:r>
            <w:r w:rsidRPr="000D6917">
              <w:rPr>
                <w:b/>
                <w:i/>
              </w:rPr>
              <w:t>, comme guichet unique</w:t>
            </w:r>
            <w:r w:rsidRPr="000D6917">
              <w:t xml:space="preserve"> mis à la disposition de l</w:t>
            </w:r>
            <w:r w:rsidR="00FC18B4">
              <w:t>’</w:t>
            </w:r>
            <w:r w:rsidRPr="000D6917">
              <w:t xml:space="preserve">ensemble des États membres </w:t>
            </w:r>
            <w:r w:rsidRPr="000D6917">
              <w:rPr>
                <w:b/>
                <w:i/>
              </w:rPr>
              <w:t>avec pour objectifs de renforcer l</w:t>
            </w:r>
            <w:r w:rsidR="00FC18B4">
              <w:rPr>
                <w:b/>
                <w:i/>
              </w:rPr>
              <w:t>’</w:t>
            </w:r>
            <w:r w:rsidRPr="000D6917">
              <w:rPr>
                <w:b/>
                <w:i/>
              </w:rPr>
              <w:t>attrait de l</w:t>
            </w:r>
            <w:r w:rsidR="00FC18B4">
              <w:rPr>
                <w:b/>
                <w:i/>
              </w:rPr>
              <w:t>’</w:t>
            </w:r>
            <w:r w:rsidRPr="000D6917">
              <w:rPr>
                <w:b/>
                <w:i/>
              </w:rPr>
              <w:t>Union et la mobilité de la main-d</w:t>
            </w:r>
            <w:r w:rsidR="00FC18B4">
              <w:rPr>
                <w:b/>
                <w:i/>
              </w:rPr>
              <w:t>’</w:t>
            </w:r>
            <w:r w:rsidRPr="000D6917">
              <w:rPr>
                <w:b/>
                <w:i/>
              </w:rPr>
              <w:t>œuvre des talents de pays tiers, de remédier aux pénuries actuelles de main-d</w:t>
            </w:r>
            <w:r w:rsidR="00FC18B4">
              <w:rPr>
                <w:b/>
                <w:i/>
              </w:rPr>
              <w:t>’</w:t>
            </w:r>
            <w:r w:rsidRPr="000D6917">
              <w:rPr>
                <w:b/>
                <w:i/>
              </w:rPr>
              <w:t>œuvre et de soutenir la transition écologique et numérique, en facilitant le processus de mis en correspondance entre les employeurs de l</w:t>
            </w:r>
            <w:r w:rsidR="00FC18B4">
              <w:rPr>
                <w:b/>
                <w:i/>
              </w:rPr>
              <w:t>’</w:t>
            </w:r>
            <w:r w:rsidRPr="000D6917">
              <w:rPr>
                <w:b/>
                <w:i/>
              </w:rPr>
              <w:t>Union et les</w:t>
            </w:r>
            <w:r w:rsidRPr="000D6917">
              <w:t xml:space="preserve"> demandeurs d</w:t>
            </w:r>
            <w:r w:rsidR="00FC18B4">
              <w:t>’</w:t>
            </w:r>
            <w:r w:rsidRPr="000D6917">
              <w:t>emploi de pays tiers</w:t>
            </w:r>
          </w:p>
        </w:tc>
      </w:tr>
    </w:tbl>
    <w:p w14:paraId="0AF5729B"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53A511F" w14:textId="77777777" w:rsidR="00FE5602" w:rsidRPr="00673A64" w:rsidRDefault="00FE5602" w:rsidP="00FE5602">
      <w:pPr>
        <w:rPr>
          <w:lang w:val="en-GB"/>
        </w:rPr>
      </w:pPr>
      <w:r w:rsidRPr="00673A64">
        <w:rPr>
          <w:rStyle w:val="HideTWBExt"/>
          <w:lang w:val="en-GB"/>
        </w:rPr>
        <w:t>&lt;/AmendB&gt;</w:t>
      </w:r>
    </w:p>
    <w:p w14:paraId="4392C08B"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313</w:t>
      </w:r>
      <w:r w:rsidRPr="00673A64">
        <w:rPr>
          <w:rStyle w:val="HideTWBExt"/>
          <w:b w:val="0"/>
          <w:lang w:val="en-GB"/>
        </w:rPr>
        <w:t>&lt;/NumAmB&gt;</w:t>
      </w:r>
      <w:bookmarkStart w:id="0" w:name="_GoBack"/>
      <w:bookmarkEnd w:id="0"/>
    </w:p>
    <w:p w14:paraId="6FF16F15"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Nikolaos Anadiotis</w:t>
      </w:r>
      <w:r w:rsidRPr="00673A64">
        <w:rPr>
          <w:rStyle w:val="HideTWBExt"/>
          <w:b w:val="0"/>
          <w:lang w:val="en-GB"/>
        </w:rPr>
        <w:t>&lt;/Members&gt;</w:t>
      </w:r>
    </w:p>
    <w:p w14:paraId="1C3F69A0" w14:textId="77777777" w:rsidR="00FE5602" w:rsidRPr="000D6917" w:rsidRDefault="00FE5602" w:rsidP="00FE5602">
      <w:pPr>
        <w:pStyle w:val="NormalBold"/>
      </w:pPr>
      <w:r w:rsidRPr="000D6917">
        <w:rPr>
          <w:rStyle w:val="HideTWBExt"/>
          <w:b w:val="0"/>
        </w:rPr>
        <w:t>&lt;/RepeatBlock-By&gt;</w:t>
      </w:r>
    </w:p>
    <w:p w14:paraId="47C3CF4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DF4B54F" w14:textId="77777777" w:rsidR="00FE5602" w:rsidRPr="000D6917" w:rsidRDefault="00FE5602" w:rsidP="00FE5602">
      <w:pPr>
        <w:pStyle w:val="NormalBold"/>
      </w:pPr>
      <w:r w:rsidRPr="000D6917">
        <w:rPr>
          <w:rStyle w:val="HideTWBExt"/>
          <w:b w:val="0"/>
        </w:rPr>
        <w:t>&lt;Article&gt;</w:t>
      </w:r>
      <w:r w:rsidRPr="000D6917">
        <w:t>Article 1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558DFAF" w14:textId="77777777" w:rsidTr="00673A64">
        <w:trPr>
          <w:trHeight w:hRule="exact" w:val="240"/>
          <w:jc w:val="center"/>
        </w:trPr>
        <w:tc>
          <w:tcPr>
            <w:tcW w:w="9752" w:type="dxa"/>
            <w:gridSpan w:val="2"/>
            <w:tcBorders>
              <w:top w:val="nil"/>
              <w:left w:val="nil"/>
              <w:bottom w:val="nil"/>
              <w:right w:val="nil"/>
            </w:tcBorders>
          </w:tcPr>
          <w:p w14:paraId="6FDC6699" w14:textId="77777777" w:rsidR="00FE5602" w:rsidRPr="000D6917" w:rsidRDefault="00FE5602" w:rsidP="00673A64"/>
        </w:tc>
      </w:tr>
      <w:tr w:rsidR="00FE5602" w:rsidRPr="000D6917" w14:paraId="4383926F" w14:textId="77777777" w:rsidTr="00673A64">
        <w:trPr>
          <w:trHeight w:val="240"/>
          <w:jc w:val="center"/>
        </w:trPr>
        <w:tc>
          <w:tcPr>
            <w:tcW w:w="4876" w:type="dxa"/>
            <w:tcBorders>
              <w:top w:val="nil"/>
              <w:left w:val="nil"/>
              <w:bottom w:val="nil"/>
              <w:right w:val="nil"/>
            </w:tcBorders>
          </w:tcPr>
          <w:p w14:paraId="6D8A303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96785C4" w14:textId="77777777" w:rsidR="00FE5602" w:rsidRPr="000D6917" w:rsidRDefault="00FE5602" w:rsidP="00673A64">
            <w:pPr>
              <w:pStyle w:val="AmColumnHeading"/>
            </w:pPr>
            <w:r w:rsidRPr="000D6917">
              <w:t>Amendement</w:t>
            </w:r>
          </w:p>
        </w:tc>
      </w:tr>
      <w:tr w:rsidR="00FE5602" w:rsidRPr="000D6917" w14:paraId="280B9C87" w14:textId="77777777" w:rsidTr="00673A64">
        <w:trPr>
          <w:jc w:val="center"/>
        </w:trPr>
        <w:tc>
          <w:tcPr>
            <w:tcW w:w="4876" w:type="dxa"/>
            <w:tcBorders>
              <w:top w:val="nil"/>
              <w:left w:val="nil"/>
              <w:bottom w:val="nil"/>
              <w:right w:val="nil"/>
            </w:tcBorders>
          </w:tcPr>
          <w:p w14:paraId="29958B2F" w14:textId="628B19F3" w:rsidR="00FE5602" w:rsidRPr="000D6917" w:rsidRDefault="00FE5602" w:rsidP="00673A64">
            <w:pPr>
              <w:pStyle w:val="Normal6a"/>
            </w:pPr>
            <w:r w:rsidRPr="000D6917">
              <w:t>1.</w:t>
            </w:r>
            <w:r w:rsidRPr="000D6917">
              <w:tab/>
              <w:t>Le présent règlement porte création d</w:t>
            </w:r>
            <w:r w:rsidR="00FC18B4">
              <w:t>’</w:t>
            </w:r>
            <w:r w:rsidRPr="000D6917">
              <w:t xml:space="preserve">un réservoir européen de talents mis à la disposition </w:t>
            </w:r>
            <w:r w:rsidRPr="000D6917">
              <w:rPr>
                <w:b/>
                <w:i/>
              </w:rPr>
              <w:t>de l</w:t>
            </w:r>
            <w:r w:rsidR="00FC18B4">
              <w:rPr>
                <w:b/>
                <w:i/>
              </w:rPr>
              <w:t>’</w:t>
            </w:r>
            <w:r w:rsidRPr="000D6917">
              <w:rPr>
                <w:b/>
                <w:i/>
              </w:rPr>
              <w:t>ensemble</w:t>
            </w:r>
            <w:r w:rsidRPr="000D6917">
              <w:t xml:space="preserve"> des États membres afin de faciliter le recrutement de demandeurs d</w:t>
            </w:r>
            <w:r w:rsidR="00FC18B4">
              <w:t>’</w:t>
            </w:r>
            <w:r w:rsidRPr="000D6917">
              <w:t>emploi de pays tiers résidant en dehors de l</w:t>
            </w:r>
            <w:r w:rsidR="00FC18B4">
              <w:t>’</w:t>
            </w:r>
            <w:r w:rsidRPr="000D6917">
              <w:t>Union.</w:t>
            </w:r>
          </w:p>
        </w:tc>
        <w:tc>
          <w:tcPr>
            <w:tcW w:w="4876" w:type="dxa"/>
            <w:tcBorders>
              <w:top w:val="nil"/>
              <w:left w:val="nil"/>
              <w:bottom w:val="nil"/>
              <w:right w:val="nil"/>
            </w:tcBorders>
          </w:tcPr>
          <w:p w14:paraId="69096243" w14:textId="1A5468BD" w:rsidR="00FE5602" w:rsidRPr="000D6917" w:rsidRDefault="00FE5602" w:rsidP="00673A64">
            <w:pPr>
              <w:pStyle w:val="Normal6a"/>
            </w:pPr>
            <w:r w:rsidRPr="000D6917">
              <w:t>1.</w:t>
            </w:r>
            <w:r w:rsidRPr="000D6917">
              <w:tab/>
              <w:t>Le présent règlement porte création d</w:t>
            </w:r>
            <w:r w:rsidR="00FC18B4">
              <w:t>’</w:t>
            </w:r>
            <w:r w:rsidRPr="000D6917">
              <w:t xml:space="preserve">un réservoir européen de talents mis à la disposition des États membres </w:t>
            </w:r>
            <w:r w:rsidRPr="000D6917">
              <w:rPr>
                <w:b/>
                <w:i/>
              </w:rPr>
              <w:t>participant à titre volontaire</w:t>
            </w:r>
            <w:r w:rsidRPr="000D6917">
              <w:t xml:space="preserve"> afin de faciliter le recrutement de demandeurs d</w:t>
            </w:r>
            <w:r w:rsidR="00FC18B4">
              <w:t>’</w:t>
            </w:r>
            <w:r w:rsidRPr="000D6917">
              <w:t>emploi de pays tiers résidant en dehors de l</w:t>
            </w:r>
            <w:r w:rsidR="00FC18B4">
              <w:t>’</w:t>
            </w:r>
            <w:r w:rsidRPr="000D6917">
              <w:t xml:space="preserve">Union </w:t>
            </w:r>
            <w:r w:rsidRPr="000D6917">
              <w:rPr>
                <w:b/>
                <w:i/>
              </w:rPr>
              <w:t>dans des secteurs spécifiques et en fonction de leur niveau de compétences</w:t>
            </w:r>
            <w:r w:rsidRPr="000D6917">
              <w:t>.</w:t>
            </w:r>
          </w:p>
        </w:tc>
      </w:tr>
    </w:tbl>
    <w:p w14:paraId="6080A80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{EL}</w:t>
      </w:r>
      <w:r w:rsidRPr="000D6917">
        <w:t>el</w:t>
      </w:r>
      <w:r w:rsidRPr="000D6917">
        <w:rPr>
          <w:rStyle w:val="HideTWBExt"/>
        </w:rPr>
        <w:t>&lt;/Original&gt;</w:t>
      </w:r>
    </w:p>
    <w:p w14:paraId="42BA1AB6" w14:textId="77777777" w:rsidR="00FE5602" w:rsidRPr="000D6917" w:rsidRDefault="00FE5602" w:rsidP="00FE5602">
      <w:r w:rsidRPr="000D6917">
        <w:rPr>
          <w:rStyle w:val="HideTWBExt"/>
        </w:rPr>
        <w:t>&lt;/AmendB&gt;</w:t>
      </w:r>
    </w:p>
    <w:p w14:paraId="73C68F1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314</w:t>
      </w:r>
      <w:r w:rsidRPr="000D6917">
        <w:rPr>
          <w:rStyle w:val="HideTWBExt"/>
          <w:b w:val="0"/>
        </w:rPr>
        <w:t>&lt;/NumAmB&gt;</w:t>
      </w:r>
    </w:p>
    <w:p w14:paraId="236D0A2D" w14:textId="77777777" w:rsidR="00FE5602" w:rsidRPr="000D6917" w:rsidRDefault="00FE5602" w:rsidP="00FE5602">
      <w:pPr>
        <w:pStyle w:val="NormalBold"/>
      </w:pPr>
      <w:r w:rsidRPr="000D6917">
        <w:rPr>
          <w:rStyle w:val="HideTWBExt"/>
          <w:b w:val="0"/>
        </w:rPr>
        <w:t>&lt;RepeatBlock-By&gt;&lt;Members&gt;</w:t>
      </w:r>
      <w:r w:rsidRPr="000D6917">
        <w:t>Tom Vandendriessche, Petra Steger, Jaroslav Bžoch, Fabrice Leggeri, António Tânger Corrêa, Jorge Buxadé Villalba, Marieke Ehlers</w:t>
      </w:r>
      <w:r w:rsidRPr="000D6917">
        <w:rPr>
          <w:rStyle w:val="HideTWBExt"/>
          <w:b w:val="0"/>
        </w:rPr>
        <w:t>&lt;/Members&gt;</w:t>
      </w:r>
    </w:p>
    <w:p w14:paraId="292C347E" w14:textId="77777777" w:rsidR="00FE5602" w:rsidRPr="000D6917" w:rsidRDefault="00FE5602" w:rsidP="00FE5602">
      <w:pPr>
        <w:pStyle w:val="NormalBold"/>
      </w:pPr>
      <w:r w:rsidRPr="000D6917">
        <w:rPr>
          <w:rStyle w:val="HideTWBExt"/>
          <w:b w:val="0"/>
        </w:rPr>
        <w:t>&lt;/RepeatBlock-By&gt;</w:t>
      </w:r>
    </w:p>
    <w:p w14:paraId="1FE69EF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D6C3CDE" w14:textId="77777777" w:rsidR="00FE5602" w:rsidRPr="000D6917" w:rsidRDefault="00FE5602" w:rsidP="00FE5602">
      <w:pPr>
        <w:pStyle w:val="NormalBold"/>
      </w:pPr>
      <w:r w:rsidRPr="000D6917">
        <w:rPr>
          <w:rStyle w:val="HideTWBExt"/>
          <w:b w:val="0"/>
        </w:rPr>
        <w:t>&lt;Article&gt;</w:t>
      </w:r>
      <w:r w:rsidRPr="000D6917">
        <w:t>Article 1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F192FD7" w14:textId="77777777" w:rsidTr="00673A64">
        <w:trPr>
          <w:trHeight w:hRule="exact" w:val="240"/>
          <w:jc w:val="center"/>
        </w:trPr>
        <w:tc>
          <w:tcPr>
            <w:tcW w:w="9752" w:type="dxa"/>
            <w:gridSpan w:val="2"/>
            <w:tcBorders>
              <w:top w:val="nil"/>
              <w:left w:val="nil"/>
              <w:bottom w:val="nil"/>
              <w:right w:val="nil"/>
            </w:tcBorders>
          </w:tcPr>
          <w:p w14:paraId="6C680F20" w14:textId="77777777" w:rsidR="00FE5602" w:rsidRPr="000D6917" w:rsidRDefault="00FE5602" w:rsidP="00673A64"/>
        </w:tc>
      </w:tr>
      <w:tr w:rsidR="00FE5602" w:rsidRPr="000D6917" w14:paraId="4E27B6F3" w14:textId="77777777" w:rsidTr="00673A64">
        <w:trPr>
          <w:trHeight w:val="240"/>
          <w:jc w:val="center"/>
        </w:trPr>
        <w:tc>
          <w:tcPr>
            <w:tcW w:w="4876" w:type="dxa"/>
            <w:tcBorders>
              <w:top w:val="nil"/>
              <w:left w:val="nil"/>
              <w:bottom w:val="nil"/>
              <w:right w:val="nil"/>
            </w:tcBorders>
          </w:tcPr>
          <w:p w14:paraId="344D36A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1358B25" w14:textId="77777777" w:rsidR="00FE5602" w:rsidRPr="000D6917" w:rsidRDefault="00FE5602" w:rsidP="00673A64">
            <w:pPr>
              <w:pStyle w:val="AmColumnHeading"/>
            </w:pPr>
            <w:r w:rsidRPr="000D6917">
              <w:t>Amendement</w:t>
            </w:r>
          </w:p>
        </w:tc>
      </w:tr>
      <w:tr w:rsidR="00FE5602" w:rsidRPr="000D6917" w14:paraId="434B6655" w14:textId="77777777" w:rsidTr="00673A64">
        <w:trPr>
          <w:jc w:val="center"/>
        </w:trPr>
        <w:tc>
          <w:tcPr>
            <w:tcW w:w="4876" w:type="dxa"/>
            <w:tcBorders>
              <w:top w:val="nil"/>
              <w:left w:val="nil"/>
              <w:bottom w:val="nil"/>
              <w:right w:val="nil"/>
            </w:tcBorders>
          </w:tcPr>
          <w:p w14:paraId="64A25E11" w14:textId="4715D1CB"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 mis à la disposition de l</w:t>
            </w:r>
            <w:r w:rsidR="00FC18B4">
              <w:t>’</w:t>
            </w:r>
            <w:r w:rsidRPr="000D6917">
              <w:t>ensemble des États membres afin de faciliter le recrutement de demandeurs d</w:t>
            </w:r>
            <w:r w:rsidR="00FC18B4">
              <w:t>’</w:t>
            </w:r>
            <w:r w:rsidRPr="000D6917">
              <w:t>emploi de pays tiers résidant en dehors de l</w:t>
            </w:r>
            <w:r w:rsidR="00FC18B4">
              <w:t>’</w:t>
            </w:r>
            <w:r w:rsidRPr="000D6917">
              <w:t>Union.</w:t>
            </w:r>
          </w:p>
        </w:tc>
        <w:tc>
          <w:tcPr>
            <w:tcW w:w="4876" w:type="dxa"/>
            <w:tcBorders>
              <w:top w:val="nil"/>
              <w:left w:val="nil"/>
              <w:bottom w:val="nil"/>
              <w:right w:val="nil"/>
            </w:tcBorders>
          </w:tcPr>
          <w:p w14:paraId="43FFB18E" w14:textId="2ED77EEE" w:rsidR="00FE5602" w:rsidRPr="000D6917" w:rsidRDefault="00FE5602" w:rsidP="00673A64">
            <w:pPr>
              <w:pStyle w:val="Normal6a"/>
            </w:pPr>
            <w:r w:rsidRPr="000D6917">
              <w:t>1.</w:t>
            </w:r>
            <w:r w:rsidRPr="000D6917">
              <w:tab/>
              <w:t>Le présent règlement porte création d</w:t>
            </w:r>
            <w:r w:rsidR="00FC18B4">
              <w:t>’</w:t>
            </w:r>
            <w:r w:rsidRPr="000D6917">
              <w:t xml:space="preserve">un réservoir européen de talents </w:t>
            </w:r>
            <w:r w:rsidRPr="000D6917">
              <w:rPr>
                <w:b/>
                <w:i/>
              </w:rPr>
              <w:t>temporaire</w:t>
            </w:r>
            <w:r w:rsidRPr="000D6917">
              <w:t xml:space="preserve"> mis à la disposition de l</w:t>
            </w:r>
            <w:r w:rsidR="00FC18B4">
              <w:t>’</w:t>
            </w:r>
            <w:r w:rsidRPr="000D6917">
              <w:t>ensemble des États membres afin de faciliter le recrutement de demandeurs d</w:t>
            </w:r>
            <w:r w:rsidR="00FC18B4">
              <w:t>’</w:t>
            </w:r>
            <w:r w:rsidRPr="000D6917">
              <w:t xml:space="preserve">emploi </w:t>
            </w:r>
            <w:r w:rsidRPr="000D6917">
              <w:rPr>
                <w:b/>
                <w:i/>
              </w:rPr>
              <w:t>hautement qualifiés</w:t>
            </w:r>
            <w:r w:rsidRPr="000D6917">
              <w:t xml:space="preserve"> de pays tiers résidant en dehors de l</w:t>
            </w:r>
            <w:r w:rsidR="00FC18B4">
              <w:t>’</w:t>
            </w:r>
            <w:r w:rsidRPr="000D6917">
              <w:t>Union.</w:t>
            </w:r>
          </w:p>
        </w:tc>
      </w:tr>
    </w:tbl>
    <w:p w14:paraId="3EA1AB3D"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B330D43" w14:textId="77777777" w:rsidR="00FE5602" w:rsidRPr="000D6917" w:rsidRDefault="00FE5602" w:rsidP="00FE5602">
      <w:r w:rsidRPr="000D6917">
        <w:rPr>
          <w:rStyle w:val="HideTWBExt"/>
        </w:rPr>
        <w:t>&lt;/AmendB&gt;</w:t>
      </w:r>
    </w:p>
    <w:p w14:paraId="5858207B"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315</w:t>
      </w:r>
      <w:r w:rsidRPr="000D6917">
        <w:rPr>
          <w:rStyle w:val="HideTWBExt"/>
          <w:b w:val="0"/>
        </w:rPr>
        <w:t>&lt;/NumAmB&gt;</w:t>
      </w:r>
    </w:p>
    <w:p w14:paraId="47E2F58F"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68F357D9" w14:textId="77777777" w:rsidR="00FE5602" w:rsidRPr="000D6917" w:rsidRDefault="00FE5602" w:rsidP="00FE5602">
      <w:pPr>
        <w:pStyle w:val="NormalBold"/>
      </w:pPr>
      <w:r w:rsidRPr="000D6917">
        <w:rPr>
          <w:rStyle w:val="HideTWBExt"/>
          <w:b w:val="0"/>
        </w:rPr>
        <w:t>&lt;/RepeatBlock-By&gt;</w:t>
      </w:r>
    </w:p>
    <w:p w14:paraId="5A7E050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F94F980" w14:textId="77777777" w:rsidR="00FE5602" w:rsidRPr="000D6917" w:rsidRDefault="00FE5602" w:rsidP="00FE5602">
      <w:pPr>
        <w:pStyle w:val="NormalBold"/>
      </w:pPr>
      <w:r w:rsidRPr="000D6917">
        <w:rPr>
          <w:rStyle w:val="HideTWBExt"/>
          <w:b w:val="0"/>
        </w:rPr>
        <w:t>&lt;Article&gt;</w:t>
      </w:r>
      <w:r w:rsidRPr="000D6917">
        <w:t>Article 1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3C51AC7" w14:textId="77777777" w:rsidTr="00673A64">
        <w:trPr>
          <w:trHeight w:hRule="exact" w:val="240"/>
          <w:jc w:val="center"/>
        </w:trPr>
        <w:tc>
          <w:tcPr>
            <w:tcW w:w="9752" w:type="dxa"/>
            <w:gridSpan w:val="2"/>
            <w:tcBorders>
              <w:top w:val="nil"/>
              <w:left w:val="nil"/>
              <w:bottom w:val="nil"/>
              <w:right w:val="nil"/>
            </w:tcBorders>
          </w:tcPr>
          <w:p w14:paraId="0134704E" w14:textId="77777777" w:rsidR="00FE5602" w:rsidRPr="000D6917" w:rsidRDefault="00FE5602" w:rsidP="00673A64"/>
        </w:tc>
      </w:tr>
      <w:tr w:rsidR="00FE5602" w:rsidRPr="000D6917" w14:paraId="39620DBC" w14:textId="77777777" w:rsidTr="00673A64">
        <w:trPr>
          <w:trHeight w:val="240"/>
          <w:jc w:val="center"/>
        </w:trPr>
        <w:tc>
          <w:tcPr>
            <w:tcW w:w="4876" w:type="dxa"/>
            <w:tcBorders>
              <w:top w:val="nil"/>
              <w:left w:val="nil"/>
              <w:bottom w:val="nil"/>
              <w:right w:val="nil"/>
            </w:tcBorders>
          </w:tcPr>
          <w:p w14:paraId="4BA1383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2F62E7C" w14:textId="77777777" w:rsidR="00FE5602" w:rsidRPr="000D6917" w:rsidRDefault="00FE5602" w:rsidP="00673A64">
            <w:pPr>
              <w:pStyle w:val="AmColumnHeading"/>
            </w:pPr>
            <w:r w:rsidRPr="000D6917">
              <w:t>Amendement</w:t>
            </w:r>
          </w:p>
        </w:tc>
      </w:tr>
      <w:tr w:rsidR="00FE5602" w:rsidRPr="000D6917" w14:paraId="3557F5AE" w14:textId="77777777" w:rsidTr="00673A64">
        <w:trPr>
          <w:jc w:val="center"/>
        </w:trPr>
        <w:tc>
          <w:tcPr>
            <w:tcW w:w="4876" w:type="dxa"/>
            <w:tcBorders>
              <w:top w:val="nil"/>
              <w:left w:val="nil"/>
              <w:bottom w:val="nil"/>
              <w:right w:val="nil"/>
            </w:tcBorders>
          </w:tcPr>
          <w:p w14:paraId="01B5B21B" w14:textId="45E59D2D"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 mis à la disposition de l</w:t>
            </w:r>
            <w:r w:rsidR="00FC18B4">
              <w:t>’</w:t>
            </w:r>
            <w:r w:rsidRPr="000D6917">
              <w:t>ensemble des États membres afin de faciliter le recrutement de demandeurs d</w:t>
            </w:r>
            <w:r w:rsidR="00FC18B4">
              <w:t>’</w:t>
            </w:r>
            <w:r w:rsidRPr="000D6917">
              <w:t xml:space="preserve">emploi de pays tiers </w:t>
            </w:r>
            <w:r w:rsidRPr="000D6917">
              <w:rPr>
                <w:b/>
                <w:i/>
              </w:rPr>
              <w:t>résidant en dehors de l</w:t>
            </w:r>
            <w:r w:rsidR="00FC18B4">
              <w:rPr>
                <w:b/>
                <w:i/>
              </w:rPr>
              <w:t>’</w:t>
            </w:r>
            <w:r w:rsidRPr="000D6917">
              <w:rPr>
                <w:b/>
                <w:i/>
              </w:rPr>
              <w:t>Union</w:t>
            </w:r>
            <w:r w:rsidRPr="000D6917">
              <w:t>.</w:t>
            </w:r>
          </w:p>
        </w:tc>
        <w:tc>
          <w:tcPr>
            <w:tcW w:w="4876" w:type="dxa"/>
            <w:tcBorders>
              <w:top w:val="nil"/>
              <w:left w:val="nil"/>
              <w:bottom w:val="nil"/>
              <w:right w:val="nil"/>
            </w:tcBorders>
          </w:tcPr>
          <w:p w14:paraId="327E60E5" w14:textId="33170656"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 mis à la disposition de l</w:t>
            </w:r>
            <w:r w:rsidR="00FC18B4">
              <w:t>’</w:t>
            </w:r>
            <w:r w:rsidRPr="000D6917">
              <w:t>ensemble des États membres afin de faciliter le recrutement de demandeurs d</w:t>
            </w:r>
            <w:r w:rsidR="00FC18B4">
              <w:t>’</w:t>
            </w:r>
            <w:r w:rsidRPr="000D6917">
              <w:t xml:space="preserve">emploi </w:t>
            </w:r>
            <w:r w:rsidRPr="000D6917">
              <w:rPr>
                <w:b/>
                <w:i/>
              </w:rPr>
              <w:t>couvrant tous les niveaux de compétences et de qualifications</w:t>
            </w:r>
            <w:r w:rsidRPr="000D6917">
              <w:t xml:space="preserve"> de pays tiers.</w:t>
            </w:r>
          </w:p>
        </w:tc>
      </w:tr>
    </w:tbl>
    <w:p w14:paraId="0A78DF71"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A20B39D" w14:textId="77777777" w:rsidR="00FE5602" w:rsidRPr="00673A64" w:rsidRDefault="00FE5602" w:rsidP="00FE5602">
      <w:pPr>
        <w:rPr>
          <w:lang w:val="en-GB"/>
        </w:rPr>
      </w:pPr>
      <w:r w:rsidRPr="00673A64">
        <w:rPr>
          <w:rStyle w:val="HideTWBExt"/>
          <w:lang w:val="en-GB"/>
        </w:rPr>
        <w:t>&lt;/AmendB&gt;</w:t>
      </w:r>
    </w:p>
    <w:p w14:paraId="268B1618"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316</w:t>
      </w:r>
      <w:r w:rsidRPr="00673A64">
        <w:rPr>
          <w:rStyle w:val="HideTWBExt"/>
          <w:b w:val="0"/>
          <w:lang w:val="en-GB"/>
        </w:rPr>
        <w:t>&lt;/NumAmB&gt;</w:t>
      </w:r>
    </w:p>
    <w:p w14:paraId="40DB6A0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3C7FDADF" w14:textId="77777777" w:rsidR="00FE5602" w:rsidRPr="000D6917" w:rsidRDefault="00FE5602" w:rsidP="00FE5602">
      <w:pPr>
        <w:pStyle w:val="NormalBold"/>
      </w:pPr>
      <w:r w:rsidRPr="000D6917">
        <w:rPr>
          <w:rStyle w:val="HideTWBExt"/>
          <w:b w:val="0"/>
        </w:rPr>
        <w:t>&lt;/RepeatBlock-By&gt;</w:t>
      </w:r>
    </w:p>
    <w:p w14:paraId="0FFC83A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553E4C0" w14:textId="77777777" w:rsidR="00FE5602" w:rsidRPr="000D6917" w:rsidRDefault="00FE5602" w:rsidP="00FE5602">
      <w:pPr>
        <w:pStyle w:val="NormalBold"/>
      </w:pPr>
      <w:r w:rsidRPr="000D6917">
        <w:rPr>
          <w:rStyle w:val="HideTWBExt"/>
          <w:b w:val="0"/>
        </w:rPr>
        <w:t>&lt;Article&gt;</w:t>
      </w:r>
      <w:r w:rsidRPr="000D6917">
        <w:t>Article 1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49D7088" w14:textId="77777777" w:rsidTr="00673A64">
        <w:trPr>
          <w:trHeight w:hRule="exact" w:val="240"/>
          <w:jc w:val="center"/>
        </w:trPr>
        <w:tc>
          <w:tcPr>
            <w:tcW w:w="9752" w:type="dxa"/>
            <w:gridSpan w:val="2"/>
            <w:tcBorders>
              <w:top w:val="nil"/>
              <w:left w:val="nil"/>
              <w:bottom w:val="nil"/>
              <w:right w:val="nil"/>
            </w:tcBorders>
          </w:tcPr>
          <w:p w14:paraId="5E7B8B57" w14:textId="77777777" w:rsidR="00FE5602" w:rsidRPr="000D6917" w:rsidRDefault="00FE5602" w:rsidP="00673A64"/>
        </w:tc>
      </w:tr>
      <w:tr w:rsidR="00FE5602" w:rsidRPr="000D6917" w14:paraId="0A2A1DF3" w14:textId="77777777" w:rsidTr="00673A64">
        <w:trPr>
          <w:trHeight w:val="240"/>
          <w:jc w:val="center"/>
        </w:trPr>
        <w:tc>
          <w:tcPr>
            <w:tcW w:w="4876" w:type="dxa"/>
            <w:tcBorders>
              <w:top w:val="nil"/>
              <w:left w:val="nil"/>
              <w:bottom w:val="nil"/>
              <w:right w:val="nil"/>
            </w:tcBorders>
          </w:tcPr>
          <w:p w14:paraId="66F2E8C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FD8C5D4" w14:textId="77777777" w:rsidR="00FE5602" w:rsidRPr="000D6917" w:rsidRDefault="00FE5602" w:rsidP="00673A64">
            <w:pPr>
              <w:pStyle w:val="AmColumnHeading"/>
            </w:pPr>
            <w:r w:rsidRPr="000D6917">
              <w:t>Amendement</w:t>
            </w:r>
          </w:p>
        </w:tc>
      </w:tr>
      <w:tr w:rsidR="00FE5602" w:rsidRPr="000D6917" w14:paraId="1FA5626B" w14:textId="77777777" w:rsidTr="00673A64">
        <w:trPr>
          <w:jc w:val="center"/>
        </w:trPr>
        <w:tc>
          <w:tcPr>
            <w:tcW w:w="4876" w:type="dxa"/>
            <w:tcBorders>
              <w:top w:val="nil"/>
              <w:left w:val="nil"/>
              <w:bottom w:val="nil"/>
              <w:right w:val="nil"/>
            </w:tcBorders>
          </w:tcPr>
          <w:p w14:paraId="0CCBB525" w14:textId="06F8BAFA"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 mis à la disposition de l</w:t>
            </w:r>
            <w:r w:rsidR="00FC18B4">
              <w:t>’</w:t>
            </w:r>
            <w:r w:rsidRPr="000D6917">
              <w:t>ensemble des États membres afin de faciliter le recrutement de demandeurs d</w:t>
            </w:r>
            <w:r w:rsidR="00FC18B4">
              <w:t>’</w:t>
            </w:r>
            <w:r w:rsidRPr="000D6917">
              <w:t>emploi de pays tiers résidant en dehors de l</w:t>
            </w:r>
            <w:r w:rsidR="00FC18B4">
              <w:t>’</w:t>
            </w:r>
            <w:r w:rsidRPr="000D6917">
              <w:t>Union.</w:t>
            </w:r>
          </w:p>
        </w:tc>
        <w:tc>
          <w:tcPr>
            <w:tcW w:w="4876" w:type="dxa"/>
            <w:tcBorders>
              <w:top w:val="nil"/>
              <w:left w:val="nil"/>
              <w:bottom w:val="nil"/>
              <w:right w:val="nil"/>
            </w:tcBorders>
          </w:tcPr>
          <w:p w14:paraId="7DF0F2F3" w14:textId="663EF61B" w:rsidR="00FE5602" w:rsidRPr="000D6917" w:rsidRDefault="00FE5602" w:rsidP="00673A64">
            <w:pPr>
              <w:pStyle w:val="Normal6a"/>
            </w:pPr>
            <w:r w:rsidRPr="000D6917">
              <w:t>1.</w:t>
            </w:r>
            <w:r w:rsidRPr="000D6917">
              <w:tab/>
              <w:t>Le présent règlement porte création d</w:t>
            </w:r>
            <w:r w:rsidR="00FC18B4">
              <w:t>’</w:t>
            </w:r>
            <w:r w:rsidRPr="000D6917">
              <w:t>un réservoir européen de talents</w:t>
            </w:r>
            <w:r w:rsidRPr="000D6917">
              <w:rPr>
                <w:b/>
                <w:i/>
              </w:rPr>
              <w:t>, outil facultatif</w:t>
            </w:r>
            <w:r w:rsidRPr="000D6917">
              <w:t xml:space="preserve"> mis à la disposition de l</w:t>
            </w:r>
            <w:r w:rsidR="00FC18B4">
              <w:t>’</w:t>
            </w:r>
            <w:r w:rsidRPr="000D6917">
              <w:t>ensemble des États membres afin de faciliter le recrutement de demandeurs d</w:t>
            </w:r>
            <w:r w:rsidR="00FC18B4">
              <w:t>’</w:t>
            </w:r>
            <w:r w:rsidRPr="000D6917">
              <w:t>emploi de pays tiers résidant en dehors de l</w:t>
            </w:r>
            <w:r w:rsidR="00FC18B4">
              <w:t>’</w:t>
            </w:r>
            <w:r w:rsidRPr="000D6917">
              <w:t>Union.</w:t>
            </w:r>
          </w:p>
        </w:tc>
      </w:tr>
    </w:tbl>
    <w:p w14:paraId="26BD6C6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4BF37FFB" w14:textId="77777777" w:rsidR="00FE5602" w:rsidRPr="000D6917" w:rsidRDefault="00FE5602" w:rsidP="00FE5602">
      <w:r w:rsidRPr="000D6917">
        <w:rPr>
          <w:rStyle w:val="HideTWBExt"/>
        </w:rPr>
        <w:t>&lt;/AmendB&gt;</w:t>
      </w:r>
    </w:p>
    <w:p w14:paraId="37E1466A"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317</w:t>
      </w:r>
      <w:r w:rsidRPr="000D6917">
        <w:rPr>
          <w:rStyle w:val="HideTWBExt"/>
          <w:b w:val="0"/>
        </w:rPr>
        <w:t>&lt;/NumAmB&gt;</w:t>
      </w:r>
    </w:p>
    <w:p w14:paraId="58572972" w14:textId="77777777" w:rsidR="00FE5602" w:rsidRPr="000D6917" w:rsidRDefault="00FE5602" w:rsidP="00FE5602">
      <w:pPr>
        <w:pStyle w:val="NormalBold"/>
      </w:pPr>
      <w:r w:rsidRPr="000D6917">
        <w:rPr>
          <w:rStyle w:val="HideTWBExt"/>
          <w:b w:val="0"/>
        </w:rPr>
        <w:t>&lt;RepeatBlock-By&gt;&lt;Members&gt;</w:t>
      </w:r>
      <w:r w:rsidRPr="000D6917">
        <w:t>Tom Vandendriessche, Petra Steger, Jaroslav Bžoch, Fabrice Leggeri, António Tânger Corrêa, Jorge Buxadé Villalba, Marieke Ehlers</w:t>
      </w:r>
      <w:r w:rsidRPr="000D6917">
        <w:rPr>
          <w:rStyle w:val="HideTWBExt"/>
          <w:b w:val="0"/>
        </w:rPr>
        <w:t>&lt;/Members&gt;</w:t>
      </w:r>
    </w:p>
    <w:p w14:paraId="22DDEB8F" w14:textId="77777777" w:rsidR="00FE5602" w:rsidRPr="000D6917" w:rsidRDefault="00FE5602" w:rsidP="00FE5602">
      <w:pPr>
        <w:pStyle w:val="NormalBold"/>
      </w:pPr>
      <w:r w:rsidRPr="000D6917">
        <w:rPr>
          <w:rStyle w:val="HideTWBExt"/>
          <w:b w:val="0"/>
        </w:rPr>
        <w:t>&lt;/RepeatBlock-By&gt;</w:t>
      </w:r>
    </w:p>
    <w:p w14:paraId="36A28B1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4BDD4E8" w14:textId="77777777" w:rsidR="00FE5602" w:rsidRPr="000D6917" w:rsidRDefault="00FE5602" w:rsidP="00FE5602">
      <w:pPr>
        <w:pStyle w:val="NormalBold"/>
      </w:pPr>
      <w:r w:rsidRPr="000D6917">
        <w:rPr>
          <w:rStyle w:val="HideTWBExt"/>
          <w:b w:val="0"/>
        </w:rPr>
        <w:t>&lt;Article&gt;</w:t>
      </w:r>
      <w:r w:rsidRPr="000D6917">
        <w:t>Article 1 – paragraphe 2 – point c</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5DA6286" w14:textId="77777777" w:rsidTr="00673A64">
        <w:trPr>
          <w:trHeight w:hRule="exact" w:val="240"/>
          <w:jc w:val="center"/>
        </w:trPr>
        <w:tc>
          <w:tcPr>
            <w:tcW w:w="9752" w:type="dxa"/>
            <w:gridSpan w:val="2"/>
            <w:tcBorders>
              <w:top w:val="nil"/>
              <w:left w:val="nil"/>
              <w:bottom w:val="nil"/>
              <w:right w:val="nil"/>
            </w:tcBorders>
          </w:tcPr>
          <w:p w14:paraId="519D97EE" w14:textId="77777777" w:rsidR="00FE5602" w:rsidRPr="000D6917" w:rsidRDefault="00FE5602" w:rsidP="00673A64"/>
        </w:tc>
      </w:tr>
      <w:tr w:rsidR="00FE5602" w:rsidRPr="000D6917" w14:paraId="642DB8D2" w14:textId="77777777" w:rsidTr="00673A64">
        <w:trPr>
          <w:trHeight w:val="240"/>
          <w:jc w:val="center"/>
        </w:trPr>
        <w:tc>
          <w:tcPr>
            <w:tcW w:w="4876" w:type="dxa"/>
            <w:tcBorders>
              <w:top w:val="nil"/>
              <w:left w:val="nil"/>
              <w:bottom w:val="nil"/>
              <w:right w:val="nil"/>
            </w:tcBorders>
          </w:tcPr>
          <w:p w14:paraId="4602791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7EC02A1" w14:textId="77777777" w:rsidR="00FE5602" w:rsidRPr="000D6917" w:rsidRDefault="00FE5602" w:rsidP="00673A64">
            <w:pPr>
              <w:pStyle w:val="AmColumnHeading"/>
            </w:pPr>
            <w:r w:rsidRPr="000D6917">
              <w:t>Amendement</w:t>
            </w:r>
          </w:p>
        </w:tc>
      </w:tr>
      <w:tr w:rsidR="00FE5602" w:rsidRPr="000D6917" w14:paraId="57122D68" w14:textId="77777777" w:rsidTr="00673A64">
        <w:trPr>
          <w:jc w:val="center"/>
        </w:trPr>
        <w:tc>
          <w:tcPr>
            <w:tcW w:w="4876" w:type="dxa"/>
            <w:tcBorders>
              <w:top w:val="nil"/>
              <w:left w:val="nil"/>
              <w:bottom w:val="nil"/>
              <w:right w:val="nil"/>
            </w:tcBorders>
          </w:tcPr>
          <w:p w14:paraId="4918446D" w14:textId="40ACF975" w:rsidR="00FE5602" w:rsidRPr="000D6917" w:rsidRDefault="00FE5602" w:rsidP="00673A64">
            <w:pPr>
              <w:pStyle w:val="Normal6a"/>
            </w:pPr>
            <w:r w:rsidRPr="000D6917">
              <w:t>c)</w:t>
            </w:r>
            <w:r w:rsidRPr="000D6917">
              <w:tab/>
              <w:t>les conditions et procédures de participation des demandeurs d</w:t>
            </w:r>
            <w:r w:rsidR="00FC18B4">
              <w:t>’</w:t>
            </w:r>
            <w:r w:rsidRPr="000D6917">
              <w:t>emploi issus de pays tiers et des employeurs au réservoir européen de talents;</w:t>
            </w:r>
          </w:p>
        </w:tc>
        <w:tc>
          <w:tcPr>
            <w:tcW w:w="4876" w:type="dxa"/>
            <w:tcBorders>
              <w:top w:val="nil"/>
              <w:left w:val="nil"/>
              <w:bottom w:val="nil"/>
              <w:right w:val="nil"/>
            </w:tcBorders>
          </w:tcPr>
          <w:p w14:paraId="4305F844" w14:textId="3AE3D62D" w:rsidR="00FE5602" w:rsidRPr="000D6917" w:rsidRDefault="00FE5602" w:rsidP="00673A64">
            <w:pPr>
              <w:pStyle w:val="Normal6a"/>
            </w:pPr>
            <w:r w:rsidRPr="000D6917">
              <w:t>c)</w:t>
            </w:r>
            <w:r w:rsidRPr="000D6917">
              <w:tab/>
              <w:t>les conditions et procédures de participation des demandeurs d</w:t>
            </w:r>
            <w:r w:rsidR="00FC18B4">
              <w:t>’</w:t>
            </w:r>
            <w:r w:rsidRPr="000D6917">
              <w:t xml:space="preserve">emploi </w:t>
            </w:r>
            <w:r w:rsidRPr="000D6917">
              <w:rPr>
                <w:b/>
                <w:i/>
              </w:rPr>
              <w:t>hautement qualifiés</w:t>
            </w:r>
            <w:r w:rsidRPr="000D6917">
              <w:t xml:space="preserve"> issus de pays tiers et des employeurs au réservoir européen de talents;</w:t>
            </w:r>
          </w:p>
        </w:tc>
      </w:tr>
    </w:tbl>
    <w:p w14:paraId="6F64CD6A"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9294529" w14:textId="77777777" w:rsidR="00FE5602" w:rsidRPr="00673A64" w:rsidRDefault="00FE5602" w:rsidP="00FE5602">
      <w:pPr>
        <w:rPr>
          <w:lang w:val="en-GB"/>
        </w:rPr>
      </w:pPr>
      <w:r w:rsidRPr="00673A64">
        <w:rPr>
          <w:rStyle w:val="HideTWBExt"/>
          <w:lang w:val="en-GB"/>
        </w:rPr>
        <w:t>&lt;/AmendB&gt;</w:t>
      </w:r>
    </w:p>
    <w:p w14:paraId="5E188228"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318</w:t>
      </w:r>
      <w:r w:rsidRPr="00673A64">
        <w:rPr>
          <w:rStyle w:val="HideTWBExt"/>
          <w:b w:val="0"/>
          <w:lang w:val="en-GB"/>
        </w:rPr>
        <w:t>&lt;/NumAmB&gt;</w:t>
      </w:r>
    </w:p>
    <w:p w14:paraId="6D463117"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38D62329" w14:textId="77777777" w:rsidR="00FE5602" w:rsidRPr="000D6917" w:rsidRDefault="00FE5602" w:rsidP="00FE5602">
      <w:pPr>
        <w:pStyle w:val="NormalBold"/>
      </w:pPr>
      <w:r w:rsidRPr="000D6917">
        <w:rPr>
          <w:rStyle w:val="HideTWBExt"/>
          <w:b w:val="0"/>
        </w:rPr>
        <w:t>&lt;/RepeatBlock-By&gt;</w:t>
      </w:r>
    </w:p>
    <w:p w14:paraId="0A0FB3A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76B4298" w14:textId="77777777" w:rsidR="00FE5602" w:rsidRPr="000D6917" w:rsidRDefault="00FE5602" w:rsidP="00FE5602">
      <w:pPr>
        <w:pStyle w:val="NormalBold"/>
      </w:pPr>
      <w:r w:rsidRPr="000D6917">
        <w:rPr>
          <w:rStyle w:val="HideTWBExt"/>
          <w:b w:val="0"/>
        </w:rPr>
        <w:t>&lt;Article&gt;</w:t>
      </w:r>
      <w:r w:rsidRPr="000D6917">
        <w:t>Article 1 – paragraphe 2 – point d</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C11E299" w14:textId="77777777" w:rsidTr="00673A64">
        <w:trPr>
          <w:trHeight w:hRule="exact" w:val="240"/>
          <w:jc w:val="center"/>
        </w:trPr>
        <w:tc>
          <w:tcPr>
            <w:tcW w:w="9752" w:type="dxa"/>
            <w:gridSpan w:val="2"/>
            <w:tcBorders>
              <w:top w:val="nil"/>
              <w:left w:val="nil"/>
              <w:bottom w:val="nil"/>
              <w:right w:val="nil"/>
            </w:tcBorders>
          </w:tcPr>
          <w:p w14:paraId="08E6748C" w14:textId="77777777" w:rsidR="00FE5602" w:rsidRPr="000D6917" w:rsidRDefault="00FE5602" w:rsidP="00673A64"/>
        </w:tc>
      </w:tr>
      <w:tr w:rsidR="00FE5602" w:rsidRPr="000D6917" w14:paraId="2F6B8348" w14:textId="77777777" w:rsidTr="00673A64">
        <w:trPr>
          <w:trHeight w:val="240"/>
          <w:jc w:val="center"/>
        </w:trPr>
        <w:tc>
          <w:tcPr>
            <w:tcW w:w="4876" w:type="dxa"/>
            <w:tcBorders>
              <w:top w:val="nil"/>
              <w:left w:val="nil"/>
              <w:bottom w:val="nil"/>
              <w:right w:val="nil"/>
            </w:tcBorders>
          </w:tcPr>
          <w:p w14:paraId="252EC2D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DF5F2AD" w14:textId="77777777" w:rsidR="00FE5602" w:rsidRPr="000D6917" w:rsidRDefault="00FE5602" w:rsidP="00673A64">
            <w:pPr>
              <w:pStyle w:val="AmColumnHeading"/>
            </w:pPr>
            <w:r w:rsidRPr="000D6917">
              <w:t>Amendement</w:t>
            </w:r>
          </w:p>
        </w:tc>
      </w:tr>
      <w:tr w:rsidR="00FE5602" w:rsidRPr="000D6917" w14:paraId="77BB5428" w14:textId="77777777" w:rsidTr="00673A64">
        <w:trPr>
          <w:jc w:val="center"/>
        </w:trPr>
        <w:tc>
          <w:tcPr>
            <w:tcW w:w="4876" w:type="dxa"/>
            <w:tcBorders>
              <w:top w:val="nil"/>
              <w:left w:val="nil"/>
              <w:bottom w:val="nil"/>
              <w:right w:val="nil"/>
            </w:tcBorders>
          </w:tcPr>
          <w:p w14:paraId="4A982FFB" w14:textId="54B302DF" w:rsidR="00FE5602" w:rsidRPr="000D6917" w:rsidRDefault="00FE5602" w:rsidP="00673A64">
            <w:pPr>
              <w:pStyle w:val="Normal6a"/>
            </w:pPr>
            <w:r w:rsidRPr="000D6917">
              <w:rPr>
                <w:b/>
                <w:i/>
              </w:rPr>
              <w:t>d)</w:t>
            </w:r>
            <w:r w:rsidRPr="000D6917">
              <w:tab/>
            </w:r>
            <w:r w:rsidRPr="000D6917">
              <w:rPr>
                <w:b/>
                <w:i/>
              </w:rPr>
              <w:t>la facilitation du recrutement de demandeurs d</w:t>
            </w:r>
            <w:r w:rsidR="00FC18B4">
              <w:rPr>
                <w:b/>
                <w:i/>
              </w:rPr>
              <w:t>’</w:t>
            </w:r>
            <w:r w:rsidRPr="000D6917">
              <w:rPr>
                <w:b/>
                <w:i/>
              </w:rPr>
              <w:t>emploi issus de pays tiers bénéficiant d</w:t>
            </w:r>
            <w:r w:rsidR="00FC18B4">
              <w:rPr>
                <w:b/>
                <w:i/>
              </w:rPr>
              <w:t>’</w:t>
            </w:r>
            <w:r w:rsidRPr="000D6917">
              <w:rPr>
                <w:b/>
                <w:i/>
              </w:rPr>
              <w:t>un partenariat pour les talents.</w:t>
            </w:r>
          </w:p>
        </w:tc>
        <w:tc>
          <w:tcPr>
            <w:tcW w:w="4876" w:type="dxa"/>
            <w:tcBorders>
              <w:top w:val="nil"/>
              <w:left w:val="nil"/>
              <w:bottom w:val="nil"/>
              <w:right w:val="nil"/>
            </w:tcBorders>
          </w:tcPr>
          <w:p w14:paraId="4B758D52" w14:textId="77777777" w:rsidR="00FE5602" w:rsidRPr="000D6917" w:rsidRDefault="00FE5602" w:rsidP="00673A64">
            <w:pPr>
              <w:pStyle w:val="Normal6a"/>
            </w:pPr>
            <w:r w:rsidRPr="000D6917">
              <w:rPr>
                <w:b/>
                <w:i/>
              </w:rPr>
              <w:t>supprimé</w:t>
            </w:r>
          </w:p>
        </w:tc>
      </w:tr>
    </w:tbl>
    <w:p w14:paraId="68988CC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3F5D66B7" w14:textId="77777777" w:rsidR="00FE5602" w:rsidRPr="000D6917" w:rsidRDefault="00FE5602" w:rsidP="00FE5602">
      <w:r w:rsidRPr="000D6917">
        <w:rPr>
          <w:rStyle w:val="HideTWBExt"/>
        </w:rPr>
        <w:t>&lt;/AmendB&gt;</w:t>
      </w:r>
    </w:p>
    <w:p w14:paraId="70879377"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319</w:t>
      </w:r>
      <w:r w:rsidRPr="000D6917">
        <w:rPr>
          <w:rStyle w:val="HideTWBExt"/>
          <w:b w:val="0"/>
        </w:rPr>
        <w:t>&lt;/NumAmB&gt;</w:t>
      </w:r>
    </w:p>
    <w:p w14:paraId="1C313ADD"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Javier Moreno Sánchez</w:t>
      </w:r>
      <w:r w:rsidRPr="00673A64">
        <w:rPr>
          <w:rStyle w:val="HideTWBExt"/>
          <w:b w:val="0"/>
          <w:lang w:val="en-GB"/>
        </w:rPr>
        <w:t>&lt;/Members&gt;</w:t>
      </w:r>
    </w:p>
    <w:p w14:paraId="27ABE2DD" w14:textId="77777777" w:rsidR="00FE5602" w:rsidRPr="000D6917" w:rsidRDefault="00FE5602" w:rsidP="00FE5602">
      <w:pPr>
        <w:pStyle w:val="NormalBold"/>
      </w:pPr>
      <w:r w:rsidRPr="000D6917">
        <w:rPr>
          <w:rStyle w:val="HideTWBExt"/>
          <w:b w:val="0"/>
        </w:rPr>
        <w:t>&lt;/RepeatBlock-By&gt;</w:t>
      </w:r>
    </w:p>
    <w:p w14:paraId="082B031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521614A" w14:textId="77777777" w:rsidR="00FE5602" w:rsidRPr="000D6917" w:rsidRDefault="00FE5602" w:rsidP="00FE5602">
      <w:pPr>
        <w:pStyle w:val="NormalBold"/>
      </w:pPr>
      <w:r w:rsidRPr="000D6917">
        <w:rPr>
          <w:rStyle w:val="HideTWBExt"/>
          <w:b w:val="0"/>
        </w:rPr>
        <w:t>&lt;Article&gt;</w:t>
      </w:r>
      <w:r w:rsidRPr="000D6917">
        <w:t>Article 1 – paragraphe 2 – point d</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EA29D77" w14:textId="77777777" w:rsidTr="00673A64">
        <w:trPr>
          <w:trHeight w:hRule="exact" w:val="240"/>
          <w:jc w:val="center"/>
        </w:trPr>
        <w:tc>
          <w:tcPr>
            <w:tcW w:w="9752" w:type="dxa"/>
            <w:gridSpan w:val="2"/>
            <w:tcBorders>
              <w:top w:val="nil"/>
              <w:left w:val="nil"/>
              <w:bottom w:val="nil"/>
              <w:right w:val="nil"/>
            </w:tcBorders>
          </w:tcPr>
          <w:p w14:paraId="1C9E43FA" w14:textId="77777777" w:rsidR="00FE5602" w:rsidRPr="000D6917" w:rsidRDefault="00FE5602" w:rsidP="00673A64"/>
        </w:tc>
      </w:tr>
      <w:tr w:rsidR="00FE5602" w:rsidRPr="000D6917" w14:paraId="3E1CAE11" w14:textId="77777777" w:rsidTr="00673A64">
        <w:trPr>
          <w:trHeight w:val="240"/>
          <w:jc w:val="center"/>
        </w:trPr>
        <w:tc>
          <w:tcPr>
            <w:tcW w:w="4876" w:type="dxa"/>
            <w:tcBorders>
              <w:top w:val="nil"/>
              <w:left w:val="nil"/>
              <w:bottom w:val="nil"/>
              <w:right w:val="nil"/>
            </w:tcBorders>
          </w:tcPr>
          <w:p w14:paraId="3F7FE1A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800B496" w14:textId="77777777" w:rsidR="00FE5602" w:rsidRPr="000D6917" w:rsidRDefault="00FE5602" w:rsidP="00673A64">
            <w:pPr>
              <w:pStyle w:val="AmColumnHeading"/>
            </w:pPr>
            <w:r w:rsidRPr="000D6917">
              <w:t>Amendement</w:t>
            </w:r>
          </w:p>
        </w:tc>
      </w:tr>
      <w:tr w:rsidR="00FE5602" w:rsidRPr="000D6917" w14:paraId="22F7517C" w14:textId="77777777" w:rsidTr="00673A64">
        <w:trPr>
          <w:jc w:val="center"/>
        </w:trPr>
        <w:tc>
          <w:tcPr>
            <w:tcW w:w="4876" w:type="dxa"/>
            <w:tcBorders>
              <w:top w:val="nil"/>
              <w:left w:val="nil"/>
              <w:bottom w:val="nil"/>
              <w:right w:val="nil"/>
            </w:tcBorders>
          </w:tcPr>
          <w:p w14:paraId="6D4E9844" w14:textId="20FF61BB" w:rsidR="00FE5602" w:rsidRPr="000D6917" w:rsidRDefault="00FE5602" w:rsidP="00673A64">
            <w:pPr>
              <w:pStyle w:val="Normal6a"/>
            </w:pPr>
            <w:r w:rsidRPr="000D6917">
              <w:t>d)</w:t>
            </w:r>
            <w:r w:rsidRPr="000D6917">
              <w:tab/>
              <w:t>la facilitation du recrutement de demandeurs d</w:t>
            </w:r>
            <w:r w:rsidR="00FC18B4">
              <w:t>’</w:t>
            </w:r>
            <w:r w:rsidRPr="000D6917">
              <w:t>emploi issus de pays tiers bénéficiant d</w:t>
            </w:r>
            <w:r w:rsidR="00FC18B4">
              <w:t>’</w:t>
            </w:r>
            <w:r w:rsidRPr="000D6917">
              <w:t>un partenariat pour les talents.</w:t>
            </w:r>
          </w:p>
        </w:tc>
        <w:tc>
          <w:tcPr>
            <w:tcW w:w="4876" w:type="dxa"/>
            <w:tcBorders>
              <w:top w:val="nil"/>
              <w:left w:val="nil"/>
              <w:bottom w:val="nil"/>
              <w:right w:val="nil"/>
            </w:tcBorders>
          </w:tcPr>
          <w:p w14:paraId="7B345D97" w14:textId="4D213D1F" w:rsidR="00FE5602" w:rsidRPr="000D6917" w:rsidRDefault="00FE5602" w:rsidP="00673A64">
            <w:pPr>
              <w:pStyle w:val="Normal6a"/>
            </w:pPr>
            <w:r w:rsidRPr="000D6917">
              <w:t>d)</w:t>
            </w:r>
            <w:r w:rsidRPr="000D6917">
              <w:tab/>
              <w:t>la facilitation du recrutement de demandeurs d</w:t>
            </w:r>
            <w:r w:rsidR="00FC18B4">
              <w:t>’</w:t>
            </w:r>
            <w:r w:rsidRPr="000D6917">
              <w:t>emploi issus de pays tiers bénéficiant d</w:t>
            </w:r>
            <w:r w:rsidR="00FC18B4">
              <w:t>’</w:t>
            </w:r>
            <w:r w:rsidRPr="000D6917">
              <w:t xml:space="preserve">un partenariat pour les talents </w:t>
            </w:r>
            <w:r w:rsidRPr="000D6917">
              <w:rPr>
                <w:b/>
                <w:i/>
              </w:rPr>
              <w:t>ou d</w:t>
            </w:r>
            <w:r w:rsidR="00FC18B4">
              <w:rPr>
                <w:b/>
                <w:i/>
              </w:rPr>
              <w:t>’</w:t>
            </w:r>
            <w:r w:rsidRPr="000D6917">
              <w:rPr>
                <w:b/>
                <w:i/>
              </w:rPr>
              <w:t>un cadre national relatif au développement et à la validation des compétences dans un pays tiers</w:t>
            </w:r>
            <w:r w:rsidRPr="000D6917">
              <w:t>.</w:t>
            </w:r>
          </w:p>
        </w:tc>
      </w:tr>
    </w:tbl>
    <w:p w14:paraId="04FDBD9E"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5601963" w14:textId="77777777" w:rsidR="00FE5602" w:rsidRPr="000D6917" w:rsidRDefault="00FE5602" w:rsidP="00FE5602">
      <w:r w:rsidRPr="000D6917">
        <w:rPr>
          <w:rStyle w:val="HideTWBExt"/>
        </w:rPr>
        <w:t>&lt;/AmendB&gt;</w:t>
      </w:r>
    </w:p>
    <w:p w14:paraId="1AA5B62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320</w:t>
      </w:r>
      <w:r w:rsidRPr="000D6917">
        <w:rPr>
          <w:rStyle w:val="HideTWBExt"/>
          <w:b w:val="0"/>
        </w:rPr>
        <w:t>&lt;/NumAmB&gt;</w:t>
      </w:r>
    </w:p>
    <w:p w14:paraId="62491429" w14:textId="77777777" w:rsidR="00FE5602" w:rsidRPr="000D6917" w:rsidRDefault="00FE5602" w:rsidP="00FE5602">
      <w:pPr>
        <w:pStyle w:val="NormalBold"/>
      </w:pPr>
      <w:r w:rsidRPr="000D6917">
        <w:rPr>
          <w:rStyle w:val="HideTWBExt"/>
          <w:b w:val="0"/>
        </w:rPr>
        <w:t>&lt;RepeatBlock-By&gt;&lt;Members&gt;</w:t>
      </w:r>
      <w:r w:rsidRPr="000D6917">
        <w:t>Tom Vandendriessche, Petra Steger, Jaroslav Bžoch, Fabrice Leggeri, António Tânger Corrêa, Jorge Buxadé Villalba, Marieke Ehlers</w:t>
      </w:r>
      <w:r w:rsidRPr="000D6917">
        <w:rPr>
          <w:rStyle w:val="HideTWBExt"/>
          <w:b w:val="0"/>
        </w:rPr>
        <w:t>&lt;/Members&gt;</w:t>
      </w:r>
    </w:p>
    <w:p w14:paraId="2897529F" w14:textId="77777777" w:rsidR="00FE5602" w:rsidRPr="000D6917" w:rsidRDefault="00FE5602" w:rsidP="00FE5602">
      <w:pPr>
        <w:pStyle w:val="NormalBold"/>
      </w:pPr>
      <w:r w:rsidRPr="000D6917">
        <w:rPr>
          <w:rStyle w:val="HideTWBExt"/>
          <w:b w:val="0"/>
        </w:rPr>
        <w:t>&lt;/RepeatBlock-By&gt;</w:t>
      </w:r>
    </w:p>
    <w:p w14:paraId="50495C8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9706F4E" w14:textId="77777777" w:rsidR="00FE5602" w:rsidRPr="000D6917" w:rsidRDefault="00FE5602" w:rsidP="00FE5602">
      <w:pPr>
        <w:pStyle w:val="NormalBold"/>
      </w:pPr>
      <w:r w:rsidRPr="000D6917">
        <w:rPr>
          <w:rStyle w:val="HideTWBExt"/>
          <w:b w:val="0"/>
        </w:rPr>
        <w:t>&lt;Article&gt;</w:t>
      </w:r>
      <w:r w:rsidRPr="000D6917">
        <w:t>Article 1 – paragraphe 2 – point d</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25DC868" w14:textId="77777777" w:rsidTr="00673A64">
        <w:trPr>
          <w:trHeight w:hRule="exact" w:val="240"/>
          <w:jc w:val="center"/>
        </w:trPr>
        <w:tc>
          <w:tcPr>
            <w:tcW w:w="9752" w:type="dxa"/>
            <w:gridSpan w:val="2"/>
            <w:tcBorders>
              <w:top w:val="nil"/>
              <w:left w:val="nil"/>
              <w:bottom w:val="nil"/>
              <w:right w:val="nil"/>
            </w:tcBorders>
          </w:tcPr>
          <w:p w14:paraId="596AD442" w14:textId="77777777" w:rsidR="00FE5602" w:rsidRPr="000D6917" w:rsidRDefault="00FE5602" w:rsidP="00673A64"/>
        </w:tc>
      </w:tr>
      <w:tr w:rsidR="00FE5602" w:rsidRPr="000D6917" w14:paraId="7EF19E43" w14:textId="77777777" w:rsidTr="00673A64">
        <w:trPr>
          <w:trHeight w:val="240"/>
          <w:jc w:val="center"/>
        </w:trPr>
        <w:tc>
          <w:tcPr>
            <w:tcW w:w="4876" w:type="dxa"/>
            <w:tcBorders>
              <w:top w:val="nil"/>
              <w:left w:val="nil"/>
              <w:bottom w:val="nil"/>
              <w:right w:val="nil"/>
            </w:tcBorders>
          </w:tcPr>
          <w:p w14:paraId="12DE353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1AC6D7F" w14:textId="77777777" w:rsidR="00FE5602" w:rsidRPr="000D6917" w:rsidRDefault="00FE5602" w:rsidP="00673A64">
            <w:pPr>
              <w:pStyle w:val="AmColumnHeading"/>
            </w:pPr>
            <w:r w:rsidRPr="000D6917">
              <w:t>Amendement</w:t>
            </w:r>
          </w:p>
        </w:tc>
      </w:tr>
      <w:tr w:rsidR="00FE5602" w:rsidRPr="000D6917" w14:paraId="7AFD35A2" w14:textId="77777777" w:rsidTr="00673A64">
        <w:trPr>
          <w:jc w:val="center"/>
        </w:trPr>
        <w:tc>
          <w:tcPr>
            <w:tcW w:w="4876" w:type="dxa"/>
            <w:tcBorders>
              <w:top w:val="nil"/>
              <w:left w:val="nil"/>
              <w:bottom w:val="nil"/>
              <w:right w:val="nil"/>
            </w:tcBorders>
          </w:tcPr>
          <w:p w14:paraId="16517DBB" w14:textId="74C01E35" w:rsidR="00FE5602" w:rsidRPr="000D6917" w:rsidRDefault="00FE5602" w:rsidP="00673A64">
            <w:pPr>
              <w:pStyle w:val="Normal6a"/>
            </w:pPr>
            <w:r w:rsidRPr="000D6917">
              <w:t>d)</w:t>
            </w:r>
            <w:r w:rsidRPr="000D6917">
              <w:tab/>
              <w:t>la facilitation du recrutement de demandeurs d</w:t>
            </w:r>
            <w:r w:rsidR="00FC18B4">
              <w:t>’</w:t>
            </w:r>
            <w:r w:rsidRPr="000D6917">
              <w:t>emploi issus de pays tiers bénéficiant d</w:t>
            </w:r>
            <w:r w:rsidR="00FC18B4">
              <w:t>’</w:t>
            </w:r>
            <w:r w:rsidRPr="000D6917">
              <w:t>un partenariat pour les talents.</w:t>
            </w:r>
          </w:p>
        </w:tc>
        <w:tc>
          <w:tcPr>
            <w:tcW w:w="4876" w:type="dxa"/>
            <w:tcBorders>
              <w:top w:val="nil"/>
              <w:left w:val="nil"/>
              <w:bottom w:val="nil"/>
              <w:right w:val="nil"/>
            </w:tcBorders>
          </w:tcPr>
          <w:p w14:paraId="4F513F7B" w14:textId="45BA4FD4" w:rsidR="00FE5602" w:rsidRPr="000D6917" w:rsidRDefault="00FE5602" w:rsidP="00673A64">
            <w:pPr>
              <w:pStyle w:val="Normal6a"/>
            </w:pPr>
            <w:r w:rsidRPr="000D6917">
              <w:t>d)</w:t>
            </w:r>
            <w:r w:rsidRPr="000D6917">
              <w:tab/>
              <w:t>la facilitation du recrutement de demandeurs d</w:t>
            </w:r>
            <w:r w:rsidR="00FC18B4">
              <w:t>’</w:t>
            </w:r>
            <w:r w:rsidRPr="000D6917">
              <w:t xml:space="preserve">emploi </w:t>
            </w:r>
            <w:r w:rsidRPr="000D6917">
              <w:rPr>
                <w:b/>
                <w:i/>
              </w:rPr>
              <w:t>hautement qualifiés</w:t>
            </w:r>
            <w:r w:rsidRPr="000D6917">
              <w:t xml:space="preserve"> issus de pays tiers bénéficiant d</w:t>
            </w:r>
            <w:r w:rsidR="00FC18B4">
              <w:t>’</w:t>
            </w:r>
            <w:r w:rsidRPr="000D6917">
              <w:t>un partenariat pour les talents.</w:t>
            </w:r>
          </w:p>
        </w:tc>
      </w:tr>
    </w:tbl>
    <w:p w14:paraId="5EFF93E4"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DD97E67" w14:textId="77777777" w:rsidR="00FE5602" w:rsidRPr="000D6917" w:rsidRDefault="00FE5602" w:rsidP="00FE5602">
      <w:r w:rsidRPr="000D6917">
        <w:rPr>
          <w:rStyle w:val="HideTWBExt"/>
        </w:rPr>
        <w:t>&lt;/AmendB&gt;</w:t>
      </w:r>
    </w:p>
    <w:p w14:paraId="040BEC7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321</w:t>
      </w:r>
      <w:r w:rsidRPr="000D6917">
        <w:rPr>
          <w:rStyle w:val="HideTWBExt"/>
          <w:b w:val="0"/>
        </w:rPr>
        <w:t>&lt;/NumAmB&gt;</w:t>
      </w:r>
    </w:p>
    <w:p w14:paraId="587C4615"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32998931" w14:textId="77777777" w:rsidR="00FE5602" w:rsidRPr="000D6917" w:rsidRDefault="00FE5602" w:rsidP="00FE5602">
      <w:pPr>
        <w:pStyle w:val="NormalBold"/>
      </w:pPr>
      <w:r w:rsidRPr="000D6917">
        <w:rPr>
          <w:rStyle w:val="HideTWBExt"/>
          <w:b w:val="0"/>
        </w:rPr>
        <w:t>&lt;/RepeatBlock-By&gt;</w:t>
      </w:r>
    </w:p>
    <w:p w14:paraId="4730F66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C6A23A3" w14:textId="77777777" w:rsidR="00FE5602" w:rsidRPr="000D6917" w:rsidRDefault="00FE5602" w:rsidP="00FE5602">
      <w:pPr>
        <w:pStyle w:val="NormalBold"/>
      </w:pPr>
      <w:r w:rsidRPr="000D6917">
        <w:rPr>
          <w:rStyle w:val="HideTWBExt"/>
          <w:b w:val="0"/>
        </w:rPr>
        <w:t>&lt;Article&gt;</w:t>
      </w:r>
      <w:r w:rsidRPr="000D6917">
        <w:t>Article 1 – paragraphe 2 – point d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A193C31" w14:textId="77777777" w:rsidTr="00673A64">
        <w:trPr>
          <w:trHeight w:hRule="exact" w:val="240"/>
          <w:jc w:val="center"/>
        </w:trPr>
        <w:tc>
          <w:tcPr>
            <w:tcW w:w="9752" w:type="dxa"/>
            <w:gridSpan w:val="2"/>
            <w:tcBorders>
              <w:top w:val="nil"/>
              <w:left w:val="nil"/>
              <w:bottom w:val="nil"/>
              <w:right w:val="nil"/>
            </w:tcBorders>
          </w:tcPr>
          <w:p w14:paraId="4EE609F8" w14:textId="77777777" w:rsidR="00FE5602" w:rsidRPr="000D6917" w:rsidRDefault="00FE5602" w:rsidP="00673A64"/>
        </w:tc>
      </w:tr>
      <w:tr w:rsidR="00FE5602" w:rsidRPr="000D6917" w14:paraId="49F61DCC" w14:textId="77777777" w:rsidTr="00673A64">
        <w:trPr>
          <w:trHeight w:val="240"/>
          <w:jc w:val="center"/>
        </w:trPr>
        <w:tc>
          <w:tcPr>
            <w:tcW w:w="4876" w:type="dxa"/>
            <w:tcBorders>
              <w:top w:val="nil"/>
              <w:left w:val="nil"/>
              <w:bottom w:val="nil"/>
              <w:right w:val="nil"/>
            </w:tcBorders>
          </w:tcPr>
          <w:p w14:paraId="6527207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915F21D" w14:textId="77777777" w:rsidR="00FE5602" w:rsidRPr="000D6917" w:rsidRDefault="00FE5602" w:rsidP="00673A64">
            <w:pPr>
              <w:pStyle w:val="AmColumnHeading"/>
            </w:pPr>
            <w:r w:rsidRPr="000D6917">
              <w:t>Amendement</w:t>
            </w:r>
          </w:p>
        </w:tc>
      </w:tr>
      <w:tr w:rsidR="00FE5602" w:rsidRPr="000D6917" w14:paraId="2FF0BD55" w14:textId="77777777" w:rsidTr="00673A64">
        <w:trPr>
          <w:jc w:val="center"/>
        </w:trPr>
        <w:tc>
          <w:tcPr>
            <w:tcW w:w="4876" w:type="dxa"/>
            <w:tcBorders>
              <w:top w:val="nil"/>
              <w:left w:val="nil"/>
              <w:bottom w:val="nil"/>
              <w:right w:val="nil"/>
            </w:tcBorders>
          </w:tcPr>
          <w:p w14:paraId="01E1FE18" w14:textId="77777777" w:rsidR="00FE5602" w:rsidRPr="000D6917" w:rsidRDefault="00FE5602" w:rsidP="00673A64">
            <w:pPr>
              <w:pStyle w:val="Normal6a"/>
            </w:pPr>
          </w:p>
        </w:tc>
        <w:tc>
          <w:tcPr>
            <w:tcW w:w="4876" w:type="dxa"/>
            <w:tcBorders>
              <w:top w:val="nil"/>
              <w:left w:val="nil"/>
              <w:bottom w:val="nil"/>
              <w:right w:val="nil"/>
            </w:tcBorders>
          </w:tcPr>
          <w:p w14:paraId="55DD902C" w14:textId="7B8C5A90" w:rsidR="00FE5602" w:rsidRPr="000D6917" w:rsidRDefault="00FE5602" w:rsidP="00673A64">
            <w:pPr>
              <w:pStyle w:val="Normal6a"/>
            </w:pPr>
            <w:r w:rsidRPr="000D6917">
              <w:rPr>
                <w:b/>
                <w:i/>
              </w:rPr>
              <w:t>d bis)</w:t>
            </w:r>
            <w:r w:rsidRPr="000D6917">
              <w:tab/>
            </w:r>
            <w:r w:rsidRPr="000D6917">
              <w:rPr>
                <w:b/>
                <w:i/>
              </w:rPr>
              <w:t>l</w:t>
            </w:r>
            <w:r w:rsidR="00FC18B4">
              <w:rPr>
                <w:b/>
                <w:i/>
              </w:rPr>
              <w:t>’</w:t>
            </w:r>
            <w:r w:rsidRPr="000D6917">
              <w:rPr>
                <w:b/>
                <w:i/>
              </w:rPr>
              <w:t>application du principe d</w:t>
            </w:r>
            <w:r w:rsidR="00FC18B4">
              <w:rPr>
                <w:b/>
                <w:i/>
              </w:rPr>
              <w:t>’</w:t>
            </w:r>
            <w:r w:rsidRPr="000D6917">
              <w:rPr>
                <w:b/>
                <w:i/>
              </w:rPr>
              <w:t>égalité de traitement et la protection des droits des demandeurs d</w:t>
            </w:r>
            <w:r w:rsidR="00FC18B4">
              <w:rPr>
                <w:b/>
                <w:i/>
              </w:rPr>
              <w:t>’</w:t>
            </w:r>
            <w:r w:rsidRPr="000D6917">
              <w:rPr>
                <w:b/>
                <w:i/>
              </w:rPr>
              <w:t>emploi qui utilisent le réservoir européen de talents, l</w:t>
            </w:r>
            <w:r w:rsidR="00FC18B4">
              <w:rPr>
                <w:b/>
                <w:i/>
              </w:rPr>
              <w:t>’</w:t>
            </w:r>
            <w:r w:rsidRPr="000D6917">
              <w:rPr>
                <w:b/>
                <w:i/>
              </w:rPr>
              <w:t>ont utilisé ou ont été recrutés par l</w:t>
            </w:r>
            <w:r w:rsidR="00FC18B4">
              <w:rPr>
                <w:b/>
                <w:i/>
              </w:rPr>
              <w:t>’</w:t>
            </w:r>
            <w:r w:rsidRPr="000D6917">
              <w:rPr>
                <w:b/>
                <w:i/>
              </w:rPr>
              <w:t>intermédiaire de celui-ci.</w:t>
            </w:r>
          </w:p>
        </w:tc>
      </w:tr>
    </w:tbl>
    <w:p w14:paraId="419C2C16"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1F542967" w14:textId="77777777" w:rsidR="00FE5602" w:rsidRPr="00673A64" w:rsidRDefault="00FE5602" w:rsidP="00FE5602">
      <w:pPr>
        <w:rPr>
          <w:lang w:val="en-GB"/>
        </w:rPr>
      </w:pPr>
      <w:r w:rsidRPr="00673A64">
        <w:rPr>
          <w:rStyle w:val="HideTWBExt"/>
          <w:lang w:val="en-GB"/>
        </w:rPr>
        <w:t>&lt;/AmendB&gt;</w:t>
      </w:r>
    </w:p>
    <w:p w14:paraId="740D5E4A"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322</w:t>
      </w:r>
      <w:r w:rsidRPr="00673A64">
        <w:rPr>
          <w:rStyle w:val="HideTWBExt"/>
          <w:b w:val="0"/>
          <w:lang w:val="en-GB"/>
        </w:rPr>
        <w:t>&lt;/NumAmB&gt;</w:t>
      </w:r>
    </w:p>
    <w:p w14:paraId="3FE73BBD"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24EB8912" w14:textId="77777777" w:rsidR="00FE5602" w:rsidRPr="000D6917" w:rsidRDefault="00FE5602" w:rsidP="00FE5602">
      <w:pPr>
        <w:pStyle w:val="NormalBold"/>
      </w:pPr>
      <w:r w:rsidRPr="000D6917">
        <w:rPr>
          <w:rStyle w:val="HideTWBExt"/>
          <w:b w:val="0"/>
        </w:rPr>
        <w:t>&lt;/RepeatBlock-By&gt;</w:t>
      </w:r>
    </w:p>
    <w:p w14:paraId="7AF62EF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1756345" w14:textId="77777777" w:rsidR="00FE5602" w:rsidRPr="000D6917" w:rsidRDefault="00FE5602" w:rsidP="00FE5602">
      <w:pPr>
        <w:pStyle w:val="NormalBold"/>
      </w:pPr>
      <w:r w:rsidRPr="000D6917">
        <w:rPr>
          <w:rStyle w:val="HideTWBExt"/>
          <w:b w:val="0"/>
        </w:rPr>
        <w:t>&lt;Article&gt;</w:t>
      </w:r>
      <w:r w:rsidRPr="000D6917">
        <w:t>Article 1 – paragraphe 2 – point d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1B2AD4B" w14:textId="77777777" w:rsidTr="00673A64">
        <w:trPr>
          <w:trHeight w:hRule="exact" w:val="240"/>
          <w:jc w:val="center"/>
        </w:trPr>
        <w:tc>
          <w:tcPr>
            <w:tcW w:w="9752" w:type="dxa"/>
            <w:gridSpan w:val="2"/>
            <w:tcBorders>
              <w:top w:val="nil"/>
              <w:left w:val="nil"/>
              <w:bottom w:val="nil"/>
              <w:right w:val="nil"/>
            </w:tcBorders>
          </w:tcPr>
          <w:p w14:paraId="1F6E334C" w14:textId="77777777" w:rsidR="00FE5602" w:rsidRPr="000D6917" w:rsidRDefault="00FE5602" w:rsidP="00673A64"/>
        </w:tc>
      </w:tr>
      <w:tr w:rsidR="00FE5602" w:rsidRPr="000D6917" w14:paraId="3BD11B31" w14:textId="77777777" w:rsidTr="00673A64">
        <w:trPr>
          <w:trHeight w:val="240"/>
          <w:jc w:val="center"/>
        </w:trPr>
        <w:tc>
          <w:tcPr>
            <w:tcW w:w="4876" w:type="dxa"/>
            <w:tcBorders>
              <w:top w:val="nil"/>
              <w:left w:val="nil"/>
              <w:bottom w:val="nil"/>
              <w:right w:val="nil"/>
            </w:tcBorders>
          </w:tcPr>
          <w:p w14:paraId="1EAF096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C08E1F4" w14:textId="77777777" w:rsidR="00FE5602" w:rsidRPr="000D6917" w:rsidRDefault="00FE5602" w:rsidP="00673A64">
            <w:pPr>
              <w:pStyle w:val="AmColumnHeading"/>
            </w:pPr>
            <w:r w:rsidRPr="000D6917">
              <w:t>Amendement</w:t>
            </w:r>
          </w:p>
        </w:tc>
      </w:tr>
      <w:tr w:rsidR="00FE5602" w:rsidRPr="000D6917" w14:paraId="1998B7C0" w14:textId="77777777" w:rsidTr="00673A64">
        <w:trPr>
          <w:jc w:val="center"/>
        </w:trPr>
        <w:tc>
          <w:tcPr>
            <w:tcW w:w="4876" w:type="dxa"/>
            <w:tcBorders>
              <w:top w:val="nil"/>
              <w:left w:val="nil"/>
              <w:bottom w:val="nil"/>
              <w:right w:val="nil"/>
            </w:tcBorders>
          </w:tcPr>
          <w:p w14:paraId="600D0090" w14:textId="77777777" w:rsidR="00FE5602" w:rsidRPr="000D6917" w:rsidRDefault="00FE5602" w:rsidP="00673A64">
            <w:pPr>
              <w:pStyle w:val="Normal6a"/>
            </w:pPr>
          </w:p>
        </w:tc>
        <w:tc>
          <w:tcPr>
            <w:tcW w:w="4876" w:type="dxa"/>
            <w:tcBorders>
              <w:top w:val="nil"/>
              <w:left w:val="nil"/>
              <w:bottom w:val="nil"/>
              <w:right w:val="nil"/>
            </w:tcBorders>
          </w:tcPr>
          <w:p w14:paraId="6DDB8560" w14:textId="6F08FD76" w:rsidR="00FE5602" w:rsidRPr="000D6917" w:rsidRDefault="00FE5602" w:rsidP="00673A64">
            <w:pPr>
              <w:pStyle w:val="Normal6a"/>
            </w:pPr>
            <w:r w:rsidRPr="000D6917">
              <w:rPr>
                <w:b/>
                <w:i/>
              </w:rPr>
              <w:t>d bis)</w:t>
            </w:r>
            <w:r w:rsidRPr="000D6917">
              <w:tab/>
            </w:r>
            <w:r w:rsidRPr="000D6917">
              <w:rPr>
                <w:b/>
                <w:i/>
              </w:rPr>
              <w:t>la protection des demandeurs d</w:t>
            </w:r>
            <w:r w:rsidR="00FC18B4">
              <w:rPr>
                <w:b/>
                <w:i/>
              </w:rPr>
              <w:t>’</w:t>
            </w:r>
            <w:r w:rsidRPr="000D6917">
              <w:rPr>
                <w:b/>
                <w:i/>
              </w:rPr>
              <w:t>emploi et des travailleurs recrutés par l</w:t>
            </w:r>
            <w:r w:rsidR="00FC18B4">
              <w:rPr>
                <w:b/>
                <w:i/>
              </w:rPr>
              <w:t>’</w:t>
            </w:r>
            <w:r w:rsidRPr="000D6917">
              <w:rPr>
                <w:b/>
                <w:i/>
              </w:rPr>
              <w:t>intermédiaire du réservoir européen de talents et l</w:t>
            </w:r>
            <w:r w:rsidR="00FC18B4">
              <w:rPr>
                <w:b/>
                <w:i/>
              </w:rPr>
              <w:t>’</w:t>
            </w:r>
            <w:r w:rsidRPr="000D6917">
              <w:rPr>
                <w:b/>
                <w:i/>
              </w:rPr>
              <w:t>application du principe d</w:t>
            </w:r>
            <w:r w:rsidR="00FC18B4">
              <w:rPr>
                <w:b/>
                <w:i/>
              </w:rPr>
              <w:t>’</w:t>
            </w:r>
            <w:r w:rsidRPr="000D6917">
              <w:rPr>
                <w:b/>
                <w:i/>
              </w:rPr>
              <w:t>égalité de traitement.</w:t>
            </w:r>
          </w:p>
        </w:tc>
      </w:tr>
    </w:tbl>
    <w:p w14:paraId="12CE0E9B"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612F939" w14:textId="77777777" w:rsidR="00FE5602" w:rsidRPr="000D6917" w:rsidRDefault="00FE5602" w:rsidP="00FE5602">
      <w:r w:rsidRPr="000D6917">
        <w:rPr>
          <w:rStyle w:val="HideTWBExt"/>
        </w:rPr>
        <w:t>&lt;/AmendB&gt;</w:t>
      </w:r>
    </w:p>
    <w:p w14:paraId="5E2D58BA"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323</w:t>
      </w:r>
      <w:r w:rsidRPr="000D6917">
        <w:rPr>
          <w:rStyle w:val="HideTWBExt"/>
          <w:b w:val="0"/>
        </w:rPr>
        <w:t>&lt;/NumAmB&gt;</w:t>
      </w:r>
    </w:p>
    <w:p w14:paraId="0CB1B6CF"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18BED182" w14:textId="77777777" w:rsidR="00FE5602" w:rsidRPr="000D6917" w:rsidRDefault="00FE5602" w:rsidP="00FE5602">
      <w:pPr>
        <w:pStyle w:val="NormalBold"/>
      </w:pPr>
      <w:r w:rsidRPr="000D6917">
        <w:rPr>
          <w:rStyle w:val="HideTWBExt"/>
          <w:b w:val="0"/>
        </w:rPr>
        <w:t>&lt;/RepeatBlock-By&gt;</w:t>
      </w:r>
    </w:p>
    <w:p w14:paraId="6B78257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B41493F" w14:textId="77777777" w:rsidR="00FE5602" w:rsidRPr="000D6917" w:rsidRDefault="00FE5602" w:rsidP="00FE5602">
      <w:pPr>
        <w:pStyle w:val="NormalBold"/>
      </w:pPr>
      <w:r w:rsidRPr="000D6917">
        <w:rPr>
          <w:rStyle w:val="HideTWBExt"/>
          <w:b w:val="0"/>
        </w:rPr>
        <w:t>&lt;Article&gt;</w:t>
      </w:r>
      <w:r w:rsidRPr="000D6917">
        <w:t>Article 1 – paragraphe 2 – point d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747208D" w14:textId="77777777" w:rsidTr="00673A64">
        <w:trPr>
          <w:trHeight w:hRule="exact" w:val="240"/>
          <w:jc w:val="center"/>
        </w:trPr>
        <w:tc>
          <w:tcPr>
            <w:tcW w:w="9752" w:type="dxa"/>
            <w:gridSpan w:val="2"/>
            <w:tcBorders>
              <w:top w:val="nil"/>
              <w:left w:val="nil"/>
              <w:bottom w:val="nil"/>
              <w:right w:val="nil"/>
            </w:tcBorders>
          </w:tcPr>
          <w:p w14:paraId="12A3F6FE" w14:textId="77777777" w:rsidR="00FE5602" w:rsidRPr="000D6917" w:rsidRDefault="00FE5602" w:rsidP="00673A64"/>
        </w:tc>
      </w:tr>
      <w:tr w:rsidR="00FE5602" w:rsidRPr="000D6917" w14:paraId="1969E11C" w14:textId="77777777" w:rsidTr="00673A64">
        <w:trPr>
          <w:trHeight w:val="240"/>
          <w:jc w:val="center"/>
        </w:trPr>
        <w:tc>
          <w:tcPr>
            <w:tcW w:w="4876" w:type="dxa"/>
            <w:tcBorders>
              <w:top w:val="nil"/>
              <w:left w:val="nil"/>
              <w:bottom w:val="nil"/>
              <w:right w:val="nil"/>
            </w:tcBorders>
          </w:tcPr>
          <w:p w14:paraId="3EB8967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A722E5F" w14:textId="77777777" w:rsidR="00FE5602" w:rsidRPr="000D6917" w:rsidRDefault="00FE5602" w:rsidP="00673A64">
            <w:pPr>
              <w:pStyle w:val="AmColumnHeading"/>
            </w:pPr>
            <w:r w:rsidRPr="000D6917">
              <w:t>Amendement</w:t>
            </w:r>
          </w:p>
        </w:tc>
      </w:tr>
      <w:tr w:rsidR="00FE5602" w:rsidRPr="000D6917" w14:paraId="34A55186" w14:textId="77777777" w:rsidTr="00673A64">
        <w:trPr>
          <w:jc w:val="center"/>
        </w:trPr>
        <w:tc>
          <w:tcPr>
            <w:tcW w:w="4876" w:type="dxa"/>
            <w:tcBorders>
              <w:top w:val="nil"/>
              <w:left w:val="nil"/>
              <w:bottom w:val="nil"/>
              <w:right w:val="nil"/>
            </w:tcBorders>
          </w:tcPr>
          <w:p w14:paraId="0DEDA68C" w14:textId="77777777" w:rsidR="00FE5602" w:rsidRPr="000D6917" w:rsidRDefault="00FE5602" w:rsidP="00673A64">
            <w:pPr>
              <w:pStyle w:val="Normal6a"/>
            </w:pPr>
          </w:p>
        </w:tc>
        <w:tc>
          <w:tcPr>
            <w:tcW w:w="4876" w:type="dxa"/>
            <w:tcBorders>
              <w:top w:val="nil"/>
              <w:left w:val="nil"/>
              <w:bottom w:val="nil"/>
              <w:right w:val="nil"/>
            </w:tcBorders>
          </w:tcPr>
          <w:p w14:paraId="711B0540" w14:textId="73446FF2" w:rsidR="00FE5602" w:rsidRPr="000D6917" w:rsidRDefault="00FE5602" w:rsidP="00673A64">
            <w:pPr>
              <w:pStyle w:val="Normal6a"/>
            </w:pPr>
            <w:r w:rsidRPr="000D6917">
              <w:rPr>
                <w:b/>
                <w:i/>
              </w:rPr>
              <w:t>d bis)</w:t>
            </w:r>
            <w:r w:rsidRPr="000D6917">
              <w:tab/>
            </w:r>
            <w:r w:rsidRPr="000D6917">
              <w:rPr>
                <w:b/>
                <w:i/>
              </w:rPr>
              <w:t>l</w:t>
            </w:r>
            <w:r w:rsidR="00FC18B4">
              <w:rPr>
                <w:b/>
                <w:i/>
              </w:rPr>
              <w:t>’</w:t>
            </w:r>
            <w:r w:rsidRPr="000D6917">
              <w:rPr>
                <w:b/>
                <w:i/>
              </w:rPr>
              <w:t>application du principe de l</w:t>
            </w:r>
            <w:r w:rsidR="00FC18B4">
              <w:rPr>
                <w:b/>
                <w:i/>
              </w:rPr>
              <w:t>’</w:t>
            </w:r>
            <w:r w:rsidRPr="000D6917">
              <w:rPr>
                <w:b/>
                <w:i/>
              </w:rPr>
              <w:t>égalité de traitement et la protection des droits des demandeurs d</w:t>
            </w:r>
            <w:r w:rsidR="00FC18B4">
              <w:rPr>
                <w:b/>
                <w:i/>
              </w:rPr>
              <w:t>’</w:t>
            </w:r>
            <w:r w:rsidRPr="000D6917">
              <w:rPr>
                <w:b/>
                <w:i/>
              </w:rPr>
              <w:t>emploi qui utilisent ou ont utilisé le réservoir européen de talents.</w:t>
            </w:r>
          </w:p>
        </w:tc>
      </w:tr>
    </w:tbl>
    <w:p w14:paraId="45356376"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2C358148" w14:textId="77777777" w:rsidR="00FE5602" w:rsidRPr="00673A64" w:rsidRDefault="00FE5602" w:rsidP="00FE5602">
      <w:pPr>
        <w:rPr>
          <w:lang w:val="en-GB"/>
        </w:rPr>
      </w:pPr>
      <w:r w:rsidRPr="00673A64">
        <w:rPr>
          <w:rStyle w:val="HideTWBExt"/>
          <w:lang w:val="en-GB"/>
        </w:rPr>
        <w:t>&lt;/AmendB&gt;</w:t>
      </w:r>
    </w:p>
    <w:p w14:paraId="6E237E1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324</w:t>
      </w:r>
      <w:r w:rsidRPr="00673A64">
        <w:rPr>
          <w:rStyle w:val="HideTWBExt"/>
          <w:b w:val="0"/>
          <w:lang w:val="en-GB"/>
        </w:rPr>
        <w:t>&lt;/NumAmB&gt;</w:t>
      </w:r>
    </w:p>
    <w:p w14:paraId="62AA4FBD"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3AC1F5D4" w14:textId="77777777" w:rsidR="00FE5602" w:rsidRPr="000D6917" w:rsidRDefault="00FE5602" w:rsidP="00FE5602">
      <w:pPr>
        <w:pStyle w:val="NormalBold"/>
      </w:pPr>
      <w:r w:rsidRPr="000D6917">
        <w:rPr>
          <w:rStyle w:val="HideTWBExt"/>
          <w:b w:val="0"/>
        </w:rPr>
        <w:t>&lt;/RepeatBlock-By&gt;</w:t>
      </w:r>
    </w:p>
    <w:p w14:paraId="3E009CA2"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885CBCB" w14:textId="45B6FB71" w:rsidR="00FE5602" w:rsidRPr="000D6917" w:rsidRDefault="00FE5602" w:rsidP="00FE5602">
      <w:pPr>
        <w:pStyle w:val="NormalBold"/>
      </w:pPr>
      <w:r w:rsidRPr="000D6917">
        <w:rPr>
          <w:rStyle w:val="HideTWBExt"/>
          <w:b w:val="0"/>
        </w:rPr>
        <w:t>&lt;Article&gt;</w:t>
      </w:r>
      <w:r w:rsidRPr="000D6917">
        <w:t>Article 1 – paragraphe</w:t>
      </w:r>
      <w:r w:rsidR="00FC18B4">
        <w:t xml:space="preserve"> </w:t>
      </w:r>
      <w:r w:rsidRPr="000D6917">
        <w:t>2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0C2FA2A" w14:textId="77777777" w:rsidTr="00673A64">
        <w:trPr>
          <w:trHeight w:hRule="exact" w:val="240"/>
          <w:jc w:val="center"/>
        </w:trPr>
        <w:tc>
          <w:tcPr>
            <w:tcW w:w="9752" w:type="dxa"/>
            <w:gridSpan w:val="2"/>
            <w:tcBorders>
              <w:top w:val="nil"/>
              <w:left w:val="nil"/>
              <w:bottom w:val="nil"/>
              <w:right w:val="nil"/>
            </w:tcBorders>
          </w:tcPr>
          <w:p w14:paraId="7FE7F585" w14:textId="77777777" w:rsidR="00FE5602" w:rsidRPr="000D6917" w:rsidRDefault="00FE5602" w:rsidP="00673A64"/>
        </w:tc>
      </w:tr>
      <w:tr w:rsidR="00FE5602" w:rsidRPr="000D6917" w14:paraId="0E55C359" w14:textId="77777777" w:rsidTr="00673A64">
        <w:trPr>
          <w:trHeight w:val="240"/>
          <w:jc w:val="center"/>
        </w:trPr>
        <w:tc>
          <w:tcPr>
            <w:tcW w:w="4876" w:type="dxa"/>
            <w:tcBorders>
              <w:top w:val="nil"/>
              <w:left w:val="nil"/>
              <w:bottom w:val="nil"/>
              <w:right w:val="nil"/>
            </w:tcBorders>
          </w:tcPr>
          <w:p w14:paraId="5303C0B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20469A5" w14:textId="77777777" w:rsidR="00FE5602" w:rsidRPr="000D6917" w:rsidRDefault="00FE5602" w:rsidP="00673A64">
            <w:pPr>
              <w:pStyle w:val="AmColumnHeading"/>
            </w:pPr>
            <w:r w:rsidRPr="000D6917">
              <w:t>Amendement</w:t>
            </w:r>
          </w:p>
        </w:tc>
      </w:tr>
      <w:tr w:rsidR="00FE5602" w:rsidRPr="000D6917" w14:paraId="14164419" w14:textId="77777777" w:rsidTr="00673A64">
        <w:trPr>
          <w:jc w:val="center"/>
        </w:trPr>
        <w:tc>
          <w:tcPr>
            <w:tcW w:w="4876" w:type="dxa"/>
            <w:tcBorders>
              <w:top w:val="nil"/>
              <w:left w:val="nil"/>
              <w:bottom w:val="nil"/>
              <w:right w:val="nil"/>
            </w:tcBorders>
          </w:tcPr>
          <w:p w14:paraId="0B33F019" w14:textId="77777777" w:rsidR="00FE5602" w:rsidRPr="000D6917" w:rsidRDefault="00FE5602" w:rsidP="00673A64">
            <w:pPr>
              <w:pStyle w:val="Normal6a"/>
            </w:pPr>
          </w:p>
        </w:tc>
        <w:tc>
          <w:tcPr>
            <w:tcW w:w="4876" w:type="dxa"/>
            <w:tcBorders>
              <w:top w:val="nil"/>
              <w:left w:val="nil"/>
              <w:bottom w:val="nil"/>
              <w:right w:val="nil"/>
            </w:tcBorders>
          </w:tcPr>
          <w:p w14:paraId="628E9C7D" w14:textId="4F5DE08F" w:rsidR="00FE5602" w:rsidRPr="000D6917" w:rsidRDefault="00FE5602" w:rsidP="00673A64">
            <w:pPr>
              <w:pStyle w:val="Normal6a"/>
            </w:pPr>
            <w:r w:rsidRPr="000D6917">
              <w:rPr>
                <w:b/>
                <w:i/>
              </w:rPr>
              <w:t>2 bis</w:t>
            </w:r>
            <w:r w:rsidRPr="000D6917">
              <w:tab/>
            </w:r>
            <w:r w:rsidRPr="000D6917">
              <w:rPr>
                <w:b/>
                <w:i/>
              </w:rPr>
              <w:t>Le présent règlement établit la base juridique d</w:t>
            </w:r>
            <w:r w:rsidR="00FC18B4">
              <w:rPr>
                <w:b/>
                <w:i/>
              </w:rPr>
              <w:t>’</w:t>
            </w:r>
            <w:r w:rsidRPr="000D6917">
              <w:rPr>
                <w:b/>
                <w:i/>
              </w:rPr>
              <w:t>une plateforme conviviale, permettant une amélioration technique continue, afin de favoriser la collaboration et d</w:t>
            </w:r>
            <w:r w:rsidR="00FC18B4">
              <w:rPr>
                <w:b/>
                <w:i/>
              </w:rPr>
              <w:t>’</w:t>
            </w:r>
            <w:r w:rsidRPr="000D6917">
              <w:rPr>
                <w:b/>
                <w:i/>
              </w:rPr>
              <w:t>instaurer la confiance entre les États membres.</w:t>
            </w:r>
          </w:p>
        </w:tc>
      </w:tr>
    </w:tbl>
    <w:p w14:paraId="353F4102"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6ADBFF8" w14:textId="77777777" w:rsidR="00FE5602" w:rsidRPr="000D6917" w:rsidRDefault="00FE5602" w:rsidP="00FE5602">
      <w:r w:rsidRPr="000D6917">
        <w:rPr>
          <w:rStyle w:val="HideTWBExt"/>
        </w:rPr>
        <w:t>&lt;/AmendB&gt;</w:t>
      </w:r>
    </w:p>
    <w:p w14:paraId="186EA86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325</w:t>
      </w:r>
      <w:r w:rsidRPr="000D6917">
        <w:rPr>
          <w:rStyle w:val="HideTWBExt"/>
          <w:b w:val="0"/>
        </w:rPr>
        <w:t>&lt;/NumAmB&gt;</w:t>
      </w:r>
    </w:p>
    <w:p w14:paraId="683F1FE1" w14:textId="77777777" w:rsidR="00FE5602" w:rsidRPr="000D6917" w:rsidRDefault="00FE5602" w:rsidP="00FE5602">
      <w:pPr>
        <w:pStyle w:val="NormalBold"/>
      </w:pPr>
      <w:r w:rsidRPr="000D6917">
        <w:rPr>
          <w:rStyle w:val="HideTWBExt"/>
          <w:b w:val="0"/>
        </w:rPr>
        <w:t>&lt;RepeatBlock-By&gt;&lt;Members&gt;</w:t>
      </w:r>
      <w:r w:rsidRPr="000D6917">
        <w:t>Johan Danielsson, Evin Incir</w:t>
      </w:r>
      <w:r w:rsidRPr="000D6917">
        <w:rPr>
          <w:rStyle w:val="HideTWBExt"/>
          <w:b w:val="0"/>
        </w:rPr>
        <w:t>&lt;/Members&gt;</w:t>
      </w:r>
    </w:p>
    <w:p w14:paraId="58B6D7DF" w14:textId="77777777" w:rsidR="00FE5602" w:rsidRPr="000D6917" w:rsidRDefault="00FE5602" w:rsidP="00FE5602">
      <w:pPr>
        <w:pStyle w:val="NormalBold"/>
      </w:pPr>
      <w:r w:rsidRPr="000D6917">
        <w:rPr>
          <w:rStyle w:val="HideTWBExt"/>
          <w:b w:val="0"/>
        </w:rPr>
        <w:t>&lt;/RepeatBlock-By&gt;</w:t>
      </w:r>
    </w:p>
    <w:p w14:paraId="79847DB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AD8EC44" w14:textId="77777777" w:rsidR="00FE5602" w:rsidRPr="000D6917" w:rsidRDefault="00FE5602" w:rsidP="00FE5602">
      <w:pPr>
        <w:pStyle w:val="NormalBold"/>
      </w:pPr>
      <w:r w:rsidRPr="000D6917">
        <w:rPr>
          <w:rStyle w:val="HideTWBExt"/>
          <w:b w:val="0"/>
        </w:rPr>
        <w:t>&lt;Article&gt;</w:t>
      </w:r>
      <w:r w:rsidRPr="000D6917">
        <w:t>Article 2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D474BB4" w14:textId="77777777" w:rsidTr="00673A64">
        <w:trPr>
          <w:trHeight w:hRule="exact" w:val="240"/>
          <w:jc w:val="center"/>
        </w:trPr>
        <w:tc>
          <w:tcPr>
            <w:tcW w:w="9752" w:type="dxa"/>
            <w:gridSpan w:val="2"/>
            <w:tcBorders>
              <w:top w:val="nil"/>
              <w:left w:val="nil"/>
              <w:bottom w:val="nil"/>
              <w:right w:val="nil"/>
            </w:tcBorders>
          </w:tcPr>
          <w:p w14:paraId="1EECCB7D" w14:textId="77777777" w:rsidR="00FE5602" w:rsidRPr="000D6917" w:rsidRDefault="00FE5602" w:rsidP="00673A64"/>
        </w:tc>
      </w:tr>
      <w:tr w:rsidR="00FE5602" w:rsidRPr="000D6917" w14:paraId="7B2829BB" w14:textId="77777777" w:rsidTr="00673A64">
        <w:trPr>
          <w:trHeight w:val="240"/>
          <w:jc w:val="center"/>
        </w:trPr>
        <w:tc>
          <w:tcPr>
            <w:tcW w:w="4876" w:type="dxa"/>
            <w:tcBorders>
              <w:top w:val="nil"/>
              <w:left w:val="nil"/>
              <w:bottom w:val="nil"/>
              <w:right w:val="nil"/>
            </w:tcBorders>
          </w:tcPr>
          <w:p w14:paraId="33303BAB"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C6DCB96" w14:textId="77777777" w:rsidR="00FE5602" w:rsidRPr="000D6917" w:rsidRDefault="00FE5602" w:rsidP="00673A64">
            <w:pPr>
              <w:pStyle w:val="AmColumnHeading"/>
            </w:pPr>
            <w:r w:rsidRPr="000D6917">
              <w:t>Amendement</w:t>
            </w:r>
          </w:p>
        </w:tc>
      </w:tr>
      <w:tr w:rsidR="00FE5602" w:rsidRPr="000D6917" w14:paraId="524390C2" w14:textId="77777777" w:rsidTr="00673A64">
        <w:trPr>
          <w:jc w:val="center"/>
        </w:trPr>
        <w:tc>
          <w:tcPr>
            <w:tcW w:w="4876" w:type="dxa"/>
            <w:tcBorders>
              <w:top w:val="nil"/>
              <w:left w:val="nil"/>
              <w:bottom w:val="nil"/>
              <w:right w:val="nil"/>
            </w:tcBorders>
          </w:tcPr>
          <w:p w14:paraId="4ED5EEE2" w14:textId="42244828"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emploi issus de pays tiers résidant en dehors de l</w:t>
            </w:r>
            <w:r w:rsidR="00FC18B4">
              <w:t>’</w:t>
            </w:r>
            <w:r w:rsidRPr="000D6917">
              <w:t>Union et aux employeurs établis dans les États membres participants.</w:t>
            </w:r>
          </w:p>
        </w:tc>
        <w:tc>
          <w:tcPr>
            <w:tcW w:w="4876" w:type="dxa"/>
            <w:tcBorders>
              <w:top w:val="nil"/>
              <w:left w:val="nil"/>
              <w:bottom w:val="nil"/>
              <w:right w:val="nil"/>
            </w:tcBorders>
          </w:tcPr>
          <w:p w14:paraId="003A2900" w14:textId="1CB25FEB"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emploi issus de pays tiers résidant en dehors de l</w:t>
            </w:r>
            <w:r w:rsidR="00FC18B4">
              <w:t>’</w:t>
            </w:r>
            <w:r w:rsidRPr="000D6917">
              <w:t xml:space="preserve">Union et aux employeurs établis dans les États membres participants </w:t>
            </w:r>
            <w:r w:rsidRPr="000D6917">
              <w:rPr>
                <w:b/>
                <w:i/>
              </w:rPr>
              <w:t>et qui réalisent dans ces États des activités économiques importantes</w:t>
            </w:r>
            <w:r w:rsidRPr="000D6917">
              <w:t xml:space="preserve">. </w:t>
            </w:r>
            <w:r w:rsidRPr="000D6917">
              <w:rPr>
                <w:b/>
                <w:i/>
              </w:rPr>
              <w:t>Le réservoir européen de talents est utilisé pour les offres d</w:t>
            </w:r>
            <w:r w:rsidR="00FC18B4">
              <w:rPr>
                <w:b/>
                <w:i/>
              </w:rPr>
              <w:t>’</w:t>
            </w:r>
            <w:r w:rsidRPr="000D6917">
              <w:rPr>
                <w:b/>
                <w:i/>
              </w:rPr>
              <w:t>emploi et les recrutements uniquement si les services de l</w:t>
            </w:r>
            <w:r w:rsidR="00FC18B4">
              <w:rPr>
                <w:b/>
                <w:i/>
              </w:rPr>
              <w:t>’</w:t>
            </w:r>
            <w:r w:rsidRPr="000D6917">
              <w:rPr>
                <w:b/>
                <w:i/>
              </w:rPr>
              <w:t>emploi nationaux ou la plateforme EURES n</w:t>
            </w:r>
            <w:r w:rsidR="00FC18B4">
              <w:rPr>
                <w:b/>
                <w:i/>
              </w:rPr>
              <w:t>’</w:t>
            </w:r>
            <w:r w:rsidRPr="000D6917">
              <w:rPr>
                <w:b/>
                <w:i/>
              </w:rPr>
              <w:t>ont pas permis de recruter le candidat approprié dans l</w:t>
            </w:r>
            <w:r w:rsidR="00FC18B4">
              <w:rPr>
                <w:b/>
                <w:i/>
              </w:rPr>
              <w:t>’</w:t>
            </w:r>
            <w:r w:rsidRPr="000D6917">
              <w:rPr>
                <w:b/>
                <w:i/>
              </w:rPr>
              <w:t>Union.</w:t>
            </w:r>
          </w:p>
        </w:tc>
      </w:tr>
    </w:tbl>
    <w:p w14:paraId="05153F51"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1B2ACA50" w14:textId="77777777" w:rsidR="00FE5602" w:rsidRPr="00673A64" w:rsidRDefault="00FE5602" w:rsidP="00FE5602">
      <w:pPr>
        <w:rPr>
          <w:lang w:val="en-GB"/>
        </w:rPr>
      </w:pPr>
      <w:r w:rsidRPr="00673A64">
        <w:rPr>
          <w:rStyle w:val="HideTWBExt"/>
          <w:lang w:val="en-GB"/>
        </w:rPr>
        <w:t>&lt;/AmendB&gt;</w:t>
      </w:r>
    </w:p>
    <w:p w14:paraId="33B71960"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326</w:t>
      </w:r>
      <w:r w:rsidRPr="00673A64">
        <w:rPr>
          <w:rStyle w:val="HideTWBExt"/>
          <w:b w:val="0"/>
          <w:lang w:val="en-GB"/>
        </w:rPr>
        <w:t>&lt;/NumAmB&gt;</w:t>
      </w:r>
    </w:p>
    <w:p w14:paraId="125548A7"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6CD0DACC" w14:textId="77777777" w:rsidR="00FE5602" w:rsidRPr="000D6917" w:rsidRDefault="00FE5602" w:rsidP="00FE5602">
      <w:pPr>
        <w:pStyle w:val="NormalBold"/>
      </w:pPr>
      <w:r w:rsidRPr="000D6917">
        <w:rPr>
          <w:rStyle w:val="HideTWBExt"/>
          <w:b w:val="0"/>
        </w:rPr>
        <w:t>&lt;/RepeatBlock-By&gt;</w:t>
      </w:r>
    </w:p>
    <w:p w14:paraId="2366C3C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871E3A4" w14:textId="77777777" w:rsidR="00FE5602" w:rsidRPr="000D6917" w:rsidRDefault="00FE5602" w:rsidP="00FE5602">
      <w:pPr>
        <w:pStyle w:val="NormalBold"/>
      </w:pPr>
      <w:r w:rsidRPr="000D6917">
        <w:rPr>
          <w:rStyle w:val="HideTWBExt"/>
          <w:b w:val="0"/>
        </w:rPr>
        <w:t>&lt;Article&gt;</w:t>
      </w:r>
      <w:r w:rsidRPr="000D6917">
        <w:t>Article 2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7675FBE" w14:textId="77777777" w:rsidTr="00673A64">
        <w:trPr>
          <w:trHeight w:hRule="exact" w:val="240"/>
          <w:jc w:val="center"/>
        </w:trPr>
        <w:tc>
          <w:tcPr>
            <w:tcW w:w="9752" w:type="dxa"/>
            <w:gridSpan w:val="2"/>
            <w:tcBorders>
              <w:top w:val="nil"/>
              <w:left w:val="nil"/>
              <w:bottom w:val="nil"/>
              <w:right w:val="nil"/>
            </w:tcBorders>
          </w:tcPr>
          <w:p w14:paraId="0436DA75" w14:textId="77777777" w:rsidR="00FE5602" w:rsidRPr="000D6917" w:rsidRDefault="00FE5602" w:rsidP="00673A64"/>
        </w:tc>
      </w:tr>
      <w:tr w:rsidR="00FE5602" w:rsidRPr="000D6917" w14:paraId="005BF2FB" w14:textId="77777777" w:rsidTr="00673A64">
        <w:trPr>
          <w:trHeight w:val="240"/>
          <w:jc w:val="center"/>
        </w:trPr>
        <w:tc>
          <w:tcPr>
            <w:tcW w:w="4876" w:type="dxa"/>
            <w:tcBorders>
              <w:top w:val="nil"/>
              <w:left w:val="nil"/>
              <w:bottom w:val="nil"/>
              <w:right w:val="nil"/>
            </w:tcBorders>
          </w:tcPr>
          <w:p w14:paraId="63D0E06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F3E9EB8" w14:textId="77777777" w:rsidR="00FE5602" w:rsidRPr="000D6917" w:rsidRDefault="00FE5602" w:rsidP="00673A64">
            <w:pPr>
              <w:pStyle w:val="AmColumnHeading"/>
            </w:pPr>
            <w:r w:rsidRPr="000D6917">
              <w:t>Amendement</w:t>
            </w:r>
          </w:p>
        </w:tc>
      </w:tr>
      <w:tr w:rsidR="00FE5602" w:rsidRPr="000D6917" w14:paraId="7C4926CB" w14:textId="77777777" w:rsidTr="00673A64">
        <w:trPr>
          <w:jc w:val="center"/>
        </w:trPr>
        <w:tc>
          <w:tcPr>
            <w:tcW w:w="4876" w:type="dxa"/>
            <w:tcBorders>
              <w:top w:val="nil"/>
              <w:left w:val="nil"/>
              <w:bottom w:val="nil"/>
              <w:right w:val="nil"/>
            </w:tcBorders>
          </w:tcPr>
          <w:p w14:paraId="62853D81" w14:textId="01E769E2"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 xml:space="preserve">emploi issus de pays tiers </w:t>
            </w:r>
            <w:r w:rsidRPr="000D6917">
              <w:rPr>
                <w:b/>
                <w:i/>
              </w:rPr>
              <w:t>résidant en dehors de l</w:t>
            </w:r>
            <w:r w:rsidR="00FC18B4">
              <w:rPr>
                <w:b/>
                <w:i/>
              </w:rPr>
              <w:t>’</w:t>
            </w:r>
            <w:r w:rsidRPr="000D6917">
              <w:rPr>
                <w:b/>
                <w:i/>
              </w:rPr>
              <w:t>Union et</w:t>
            </w:r>
            <w:r w:rsidRPr="000D6917">
              <w:t xml:space="preserve"> aux employeurs établis dans </w:t>
            </w:r>
            <w:r w:rsidRPr="000D6917">
              <w:rPr>
                <w:b/>
                <w:i/>
              </w:rPr>
              <w:t>les États membres participants</w:t>
            </w:r>
            <w:r w:rsidRPr="000D6917">
              <w:t>.</w:t>
            </w:r>
          </w:p>
        </w:tc>
        <w:tc>
          <w:tcPr>
            <w:tcW w:w="4876" w:type="dxa"/>
            <w:tcBorders>
              <w:top w:val="nil"/>
              <w:left w:val="nil"/>
              <w:bottom w:val="nil"/>
              <w:right w:val="nil"/>
            </w:tcBorders>
          </w:tcPr>
          <w:p w14:paraId="2C957228" w14:textId="62444091" w:rsidR="00FE5602" w:rsidRPr="000D6917" w:rsidRDefault="00FE5602" w:rsidP="00673A64">
            <w:pPr>
              <w:pStyle w:val="Normal6a"/>
            </w:pPr>
            <w:r w:rsidRPr="000D6917">
              <w:t>1.</w:t>
            </w:r>
            <w:r w:rsidRPr="000D6917">
              <w:tab/>
              <w:t>Le présent règlement s</w:t>
            </w:r>
            <w:r w:rsidR="00FC18B4">
              <w:t>’</w:t>
            </w:r>
            <w:r w:rsidRPr="000D6917">
              <w:t>applique</w:t>
            </w:r>
            <w:r w:rsidRPr="000D6917">
              <w:rPr>
                <w:b/>
                <w:i/>
              </w:rPr>
              <w:t xml:space="preserve"> à tous les États membres,</w:t>
            </w:r>
            <w:r w:rsidRPr="000D6917">
              <w:t xml:space="preserve"> aux demandeurs d</w:t>
            </w:r>
            <w:r w:rsidR="00FC18B4">
              <w:t>’</w:t>
            </w:r>
            <w:r w:rsidRPr="000D6917">
              <w:t>emploi issus de pays tiers</w:t>
            </w:r>
            <w:r w:rsidRPr="000D6917">
              <w:rPr>
                <w:b/>
                <w:i/>
              </w:rPr>
              <w:t>,</w:t>
            </w:r>
            <w:r w:rsidRPr="000D6917">
              <w:t xml:space="preserve"> aux employeurs </w:t>
            </w:r>
            <w:r w:rsidRPr="000D6917">
              <w:rPr>
                <w:b/>
                <w:i/>
              </w:rPr>
              <w:t>et aux intermédiaires</w:t>
            </w:r>
            <w:r w:rsidRPr="000D6917">
              <w:t xml:space="preserve"> établis dans </w:t>
            </w:r>
            <w:r w:rsidRPr="000D6917">
              <w:rPr>
                <w:b/>
                <w:i/>
              </w:rPr>
              <w:t>l</w:t>
            </w:r>
            <w:r w:rsidR="00FC18B4">
              <w:rPr>
                <w:b/>
                <w:i/>
              </w:rPr>
              <w:t>’</w:t>
            </w:r>
            <w:r w:rsidRPr="000D6917">
              <w:rPr>
                <w:b/>
                <w:i/>
              </w:rPr>
              <w:t>Union, ainsi qu</w:t>
            </w:r>
            <w:r w:rsidR="00FC18B4">
              <w:rPr>
                <w:b/>
                <w:i/>
              </w:rPr>
              <w:t>’</w:t>
            </w:r>
            <w:r w:rsidRPr="000D6917">
              <w:rPr>
                <w:b/>
                <w:i/>
              </w:rPr>
              <w:t>aux plateformes de mise en correspondance de tiers fournissant des algorithmes de mise en correspondance automatisés exécutés sur la plateforme</w:t>
            </w:r>
            <w:r w:rsidRPr="000D6917">
              <w:t>.</w:t>
            </w:r>
          </w:p>
        </w:tc>
      </w:tr>
    </w:tbl>
    <w:p w14:paraId="1D6237C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C0294D9" w14:textId="77777777" w:rsidR="00FE5602" w:rsidRPr="000D6917" w:rsidRDefault="00FE5602" w:rsidP="00FE5602">
      <w:r w:rsidRPr="000D6917">
        <w:rPr>
          <w:rStyle w:val="HideTWBExt"/>
        </w:rPr>
        <w:t>&lt;/AmendB&gt;</w:t>
      </w:r>
    </w:p>
    <w:p w14:paraId="0B819AF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327</w:t>
      </w:r>
      <w:r w:rsidRPr="000D6917">
        <w:rPr>
          <w:rStyle w:val="HideTWBExt"/>
          <w:b w:val="0"/>
        </w:rPr>
        <w:t>&lt;/NumAmB&gt;</w:t>
      </w:r>
    </w:p>
    <w:p w14:paraId="06221839" w14:textId="77777777" w:rsidR="00FE5602" w:rsidRPr="000D6917" w:rsidRDefault="00FE5602" w:rsidP="00FE5602">
      <w:pPr>
        <w:pStyle w:val="NormalBold"/>
      </w:pPr>
      <w:r w:rsidRPr="000D6917">
        <w:rPr>
          <w:rStyle w:val="HideTWBExt"/>
          <w:b w:val="0"/>
        </w:rPr>
        <w:t>&lt;RepeatBlock-By&gt;&lt;Members&gt;</w:t>
      </w:r>
      <w:r w:rsidRPr="000D6917">
        <w:t>Jan-Christoph Oetjen, Abir Al-Sahlani, Hilde Vautmans, Irena Joveva, Lucia Yar</w:t>
      </w:r>
      <w:r w:rsidRPr="000D6917">
        <w:rPr>
          <w:rStyle w:val="HideTWBExt"/>
          <w:b w:val="0"/>
        </w:rPr>
        <w:t>&lt;/Members&gt;</w:t>
      </w:r>
    </w:p>
    <w:p w14:paraId="6508022B" w14:textId="77777777" w:rsidR="00FE5602" w:rsidRPr="000D6917" w:rsidRDefault="00FE5602" w:rsidP="00FE5602">
      <w:pPr>
        <w:pStyle w:val="NormalBold"/>
      </w:pPr>
      <w:r w:rsidRPr="000D6917">
        <w:rPr>
          <w:rStyle w:val="HideTWBExt"/>
          <w:b w:val="0"/>
        </w:rPr>
        <w:t>&lt;/RepeatBlock-By&gt;</w:t>
      </w:r>
    </w:p>
    <w:p w14:paraId="7F48260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DE8B949" w14:textId="77777777" w:rsidR="00FE5602" w:rsidRPr="000D6917" w:rsidRDefault="00FE5602" w:rsidP="00FE5602">
      <w:pPr>
        <w:pStyle w:val="NormalBold"/>
      </w:pPr>
      <w:r w:rsidRPr="000D6917">
        <w:rPr>
          <w:rStyle w:val="HideTWBExt"/>
          <w:b w:val="0"/>
        </w:rPr>
        <w:t>&lt;Article&gt;</w:t>
      </w:r>
      <w:r w:rsidRPr="000D6917">
        <w:t>Article 2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9CAAEFB" w14:textId="77777777" w:rsidTr="00673A64">
        <w:trPr>
          <w:trHeight w:hRule="exact" w:val="240"/>
          <w:jc w:val="center"/>
        </w:trPr>
        <w:tc>
          <w:tcPr>
            <w:tcW w:w="9752" w:type="dxa"/>
            <w:gridSpan w:val="2"/>
            <w:tcBorders>
              <w:top w:val="nil"/>
              <w:left w:val="nil"/>
              <w:bottom w:val="nil"/>
              <w:right w:val="nil"/>
            </w:tcBorders>
          </w:tcPr>
          <w:p w14:paraId="3418E309" w14:textId="77777777" w:rsidR="00FE5602" w:rsidRPr="000D6917" w:rsidRDefault="00FE5602" w:rsidP="00673A64"/>
        </w:tc>
      </w:tr>
      <w:tr w:rsidR="00FE5602" w:rsidRPr="000D6917" w14:paraId="277CCB54" w14:textId="77777777" w:rsidTr="00673A64">
        <w:trPr>
          <w:trHeight w:val="240"/>
          <w:jc w:val="center"/>
        </w:trPr>
        <w:tc>
          <w:tcPr>
            <w:tcW w:w="4876" w:type="dxa"/>
            <w:tcBorders>
              <w:top w:val="nil"/>
              <w:left w:val="nil"/>
              <w:bottom w:val="nil"/>
              <w:right w:val="nil"/>
            </w:tcBorders>
          </w:tcPr>
          <w:p w14:paraId="2FA79D7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4C4FABC0" w14:textId="77777777" w:rsidR="00FE5602" w:rsidRPr="000D6917" w:rsidRDefault="00FE5602" w:rsidP="00673A64">
            <w:pPr>
              <w:pStyle w:val="AmColumnHeading"/>
            </w:pPr>
            <w:r w:rsidRPr="000D6917">
              <w:t>Amendement</w:t>
            </w:r>
          </w:p>
        </w:tc>
      </w:tr>
      <w:tr w:rsidR="00FE5602" w:rsidRPr="000D6917" w14:paraId="6BA52F18" w14:textId="77777777" w:rsidTr="00673A64">
        <w:trPr>
          <w:jc w:val="center"/>
        </w:trPr>
        <w:tc>
          <w:tcPr>
            <w:tcW w:w="4876" w:type="dxa"/>
            <w:tcBorders>
              <w:top w:val="nil"/>
              <w:left w:val="nil"/>
              <w:bottom w:val="nil"/>
              <w:right w:val="nil"/>
            </w:tcBorders>
          </w:tcPr>
          <w:p w14:paraId="7991228A" w14:textId="22A6AA58"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emploi issus de pays tiers résidant en dehors de l</w:t>
            </w:r>
            <w:r w:rsidR="00FC18B4">
              <w:t>’</w:t>
            </w:r>
            <w:r w:rsidRPr="000D6917">
              <w:t>Union et aux employeurs établis dans les États membres participants.</w:t>
            </w:r>
          </w:p>
        </w:tc>
        <w:tc>
          <w:tcPr>
            <w:tcW w:w="4876" w:type="dxa"/>
            <w:tcBorders>
              <w:top w:val="nil"/>
              <w:left w:val="nil"/>
              <w:bottom w:val="nil"/>
              <w:right w:val="nil"/>
            </w:tcBorders>
          </w:tcPr>
          <w:p w14:paraId="4FE6FDD8" w14:textId="35BABD3D"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emploi issus de pays tiers résidant en dehors de l</w:t>
            </w:r>
            <w:r w:rsidR="00FC18B4">
              <w:t>’</w:t>
            </w:r>
            <w:r w:rsidRPr="000D6917">
              <w:t xml:space="preserve">Union </w:t>
            </w:r>
            <w:r w:rsidRPr="000D6917">
              <w:rPr>
                <w:b/>
                <w:i/>
              </w:rPr>
              <w:t>quel que soit leur niveau de qualification</w:t>
            </w:r>
            <w:r w:rsidRPr="000D6917">
              <w:t xml:space="preserve"> et aux employeurs établis dans les États membres participants.</w:t>
            </w:r>
          </w:p>
        </w:tc>
      </w:tr>
    </w:tbl>
    <w:p w14:paraId="3B0C8D93"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6BA022EE" w14:textId="77777777" w:rsidR="00FE5602" w:rsidRPr="00673A64" w:rsidRDefault="00FE5602" w:rsidP="00FE5602">
      <w:pPr>
        <w:rPr>
          <w:lang w:val="en-GB"/>
        </w:rPr>
      </w:pPr>
      <w:r w:rsidRPr="00673A64">
        <w:rPr>
          <w:rStyle w:val="HideTWBExt"/>
          <w:lang w:val="en-GB"/>
        </w:rPr>
        <w:t>&lt;/AmendB&gt;</w:t>
      </w:r>
    </w:p>
    <w:p w14:paraId="4C79D56E"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328</w:t>
      </w:r>
      <w:r w:rsidRPr="00673A64">
        <w:rPr>
          <w:rStyle w:val="HideTWBExt"/>
          <w:b w:val="0"/>
          <w:lang w:val="en-GB"/>
        </w:rPr>
        <w:t>&lt;/NumAmB&gt;</w:t>
      </w:r>
    </w:p>
    <w:p w14:paraId="78FDAAE2"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Assita Kanko</w:t>
      </w:r>
      <w:r w:rsidRPr="00673A64">
        <w:rPr>
          <w:rStyle w:val="HideTWBExt"/>
          <w:b w:val="0"/>
          <w:lang w:val="en-GB"/>
        </w:rPr>
        <w:t>&lt;/Members&gt;</w:t>
      </w:r>
    </w:p>
    <w:p w14:paraId="36919CB5" w14:textId="77777777" w:rsidR="00FE5602" w:rsidRPr="000D6917" w:rsidRDefault="00FE5602" w:rsidP="00FE5602">
      <w:pPr>
        <w:pStyle w:val="NormalBold"/>
      </w:pPr>
      <w:r w:rsidRPr="000D6917">
        <w:rPr>
          <w:rStyle w:val="HideTWBExt"/>
          <w:b w:val="0"/>
        </w:rPr>
        <w:t>&lt;/RepeatBlock-By&gt;</w:t>
      </w:r>
    </w:p>
    <w:p w14:paraId="0B35A84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486053D" w14:textId="77777777" w:rsidR="00FE5602" w:rsidRPr="000D6917" w:rsidRDefault="00FE5602" w:rsidP="00FE5602">
      <w:pPr>
        <w:pStyle w:val="NormalBold"/>
      </w:pPr>
      <w:r w:rsidRPr="000D6917">
        <w:rPr>
          <w:rStyle w:val="HideTWBExt"/>
          <w:b w:val="0"/>
        </w:rPr>
        <w:t>&lt;Article&gt;</w:t>
      </w:r>
      <w:r w:rsidRPr="000D6917">
        <w:t>Article 2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A9B7EDF" w14:textId="77777777" w:rsidTr="00673A64">
        <w:trPr>
          <w:trHeight w:hRule="exact" w:val="240"/>
          <w:jc w:val="center"/>
        </w:trPr>
        <w:tc>
          <w:tcPr>
            <w:tcW w:w="9752" w:type="dxa"/>
            <w:gridSpan w:val="2"/>
            <w:tcBorders>
              <w:top w:val="nil"/>
              <w:left w:val="nil"/>
              <w:bottom w:val="nil"/>
              <w:right w:val="nil"/>
            </w:tcBorders>
          </w:tcPr>
          <w:p w14:paraId="4483AD48" w14:textId="77777777" w:rsidR="00FE5602" w:rsidRPr="000D6917" w:rsidRDefault="00FE5602" w:rsidP="00673A64"/>
        </w:tc>
      </w:tr>
      <w:tr w:rsidR="00FE5602" w:rsidRPr="000D6917" w14:paraId="517EB9A6" w14:textId="77777777" w:rsidTr="00673A64">
        <w:trPr>
          <w:trHeight w:val="240"/>
          <w:jc w:val="center"/>
        </w:trPr>
        <w:tc>
          <w:tcPr>
            <w:tcW w:w="4876" w:type="dxa"/>
            <w:tcBorders>
              <w:top w:val="nil"/>
              <w:left w:val="nil"/>
              <w:bottom w:val="nil"/>
              <w:right w:val="nil"/>
            </w:tcBorders>
          </w:tcPr>
          <w:p w14:paraId="0A5EF11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7534B5A" w14:textId="77777777" w:rsidR="00FE5602" w:rsidRPr="000D6917" w:rsidRDefault="00FE5602" w:rsidP="00673A64">
            <w:pPr>
              <w:pStyle w:val="AmColumnHeading"/>
            </w:pPr>
            <w:r w:rsidRPr="000D6917">
              <w:t>Amendement</w:t>
            </w:r>
          </w:p>
        </w:tc>
      </w:tr>
      <w:tr w:rsidR="00FE5602" w:rsidRPr="000D6917" w14:paraId="22599AE7" w14:textId="77777777" w:rsidTr="00673A64">
        <w:trPr>
          <w:jc w:val="center"/>
        </w:trPr>
        <w:tc>
          <w:tcPr>
            <w:tcW w:w="4876" w:type="dxa"/>
            <w:tcBorders>
              <w:top w:val="nil"/>
              <w:left w:val="nil"/>
              <w:bottom w:val="nil"/>
              <w:right w:val="nil"/>
            </w:tcBorders>
          </w:tcPr>
          <w:p w14:paraId="05A4FC2F" w14:textId="751D334E"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emploi issus de pays tiers résidant en dehors de l</w:t>
            </w:r>
            <w:r w:rsidR="00FC18B4">
              <w:t>’</w:t>
            </w:r>
            <w:r w:rsidRPr="000D6917">
              <w:t>Union et aux employeurs établis dans les États membres participants.</w:t>
            </w:r>
          </w:p>
        </w:tc>
        <w:tc>
          <w:tcPr>
            <w:tcW w:w="4876" w:type="dxa"/>
            <w:tcBorders>
              <w:top w:val="nil"/>
              <w:left w:val="nil"/>
              <w:bottom w:val="nil"/>
              <w:right w:val="nil"/>
            </w:tcBorders>
          </w:tcPr>
          <w:p w14:paraId="256B599D" w14:textId="64009EAA"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emploi issus de pays tiers résidant en dehors de l</w:t>
            </w:r>
            <w:r w:rsidR="00FC18B4">
              <w:t>’</w:t>
            </w:r>
            <w:r w:rsidRPr="000D6917">
              <w:t xml:space="preserve">Union et aux employeurs établis dans les États membres participants </w:t>
            </w:r>
            <w:r w:rsidRPr="000D6917">
              <w:rPr>
                <w:b/>
                <w:i/>
              </w:rPr>
              <w:t>pour les postes qu</w:t>
            </w:r>
            <w:r w:rsidR="00FC18B4">
              <w:rPr>
                <w:b/>
                <w:i/>
              </w:rPr>
              <w:t>’</w:t>
            </w:r>
            <w:r w:rsidRPr="000D6917">
              <w:rPr>
                <w:b/>
                <w:i/>
              </w:rPr>
              <w:t>ils proposent au sein de l</w:t>
            </w:r>
            <w:r w:rsidR="00FC18B4">
              <w:rPr>
                <w:b/>
                <w:i/>
              </w:rPr>
              <w:t>’</w:t>
            </w:r>
            <w:r w:rsidRPr="000D6917">
              <w:rPr>
                <w:b/>
                <w:i/>
              </w:rPr>
              <w:t>Union</w:t>
            </w:r>
            <w:r w:rsidRPr="000D6917">
              <w:t>.</w:t>
            </w:r>
          </w:p>
        </w:tc>
      </w:tr>
    </w:tbl>
    <w:p w14:paraId="6298529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8A5D11D" w14:textId="77777777" w:rsidR="00FE5602" w:rsidRPr="000D6917" w:rsidRDefault="00FE5602" w:rsidP="00FE5602">
      <w:r w:rsidRPr="000D6917">
        <w:rPr>
          <w:rStyle w:val="HideTWBExt"/>
        </w:rPr>
        <w:t>&lt;/AmendB&gt;</w:t>
      </w:r>
    </w:p>
    <w:p w14:paraId="5887BCE8"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329</w:t>
      </w:r>
      <w:r w:rsidRPr="000D6917">
        <w:rPr>
          <w:rStyle w:val="HideTWBExt"/>
          <w:b w:val="0"/>
        </w:rPr>
        <w:t>&lt;/NumAmB&gt;</w:t>
      </w:r>
    </w:p>
    <w:p w14:paraId="6A66E818"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08E2DC6E" w14:textId="77777777" w:rsidR="00FE5602" w:rsidRPr="000D6917" w:rsidRDefault="00FE5602" w:rsidP="00FE5602">
      <w:pPr>
        <w:pStyle w:val="NormalBold"/>
      </w:pPr>
      <w:r w:rsidRPr="000D6917">
        <w:rPr>
          <w:rStyle w:val="HideTWBExt"/>
          <w:b w:val="0"/>
        </w:rPr>
        <w:t>&lt;/RepeatBlock-By&gt;</w:t>
      </w:r>
    </w:p>
    <w:p w14:paraId="022F172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39890BB" w14:textId="77777777" w:rsidR="00FE5602" w:rsidRPr="000D6917" w:rsidRDefault="00FE5602" w:rsidP="00FE5602">
      <w:pPr>
        <w:pStyle w:val="NormalBold"/>
      </w:pPr>
      <w:r w:rsidRPr="000D6917">
        <w:rPr>
          <w:rStyle w:val="HideTWBExt"/>
          <w:b w:val="0"/>
        </w:rPr>
        <w:t>&lt;Article&gt;</w:t>
      </w:r>
      <w:r w:rsidRPr="000D6917">
        <w:t>Article 2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FDA803B" w14:textId="77777777" w:rsidTr="00673A64">
        <w:trPr>
          <w:trHeight w:hRule="exact" w:val="240"/>
          <w:jc w:val="center"/>
        </w:trPr>
        <w:tc>
          <w:tcPr>
            <w:tcW w:w="9752" w:type="dxa"/>
            <w:gridSpan w:val="2"/>
            <w:tcBorders>
              <w:top w:val="nil"/>
              <w:left w:val="nil"/>
              <w:bottom w:val="nil"/>
              <w:right w:val="nil"/>
            </w:tcBorders>
          </w:tcPr>
          <w:p w14:paraId="6EF5340B" w14:textId="77777777" w:rsidR="00FE5602" w:rsidRPr="000D6917" w:rsidRDefault="00FE5602" w:rsidP="00673A64"/>
        </w:tc>
      </w:tr>
      <w:tr w:rsidR="00FE5602" w:rsidRPr="000D6917" w14:paraId="1359EF6A" w14:textId="77777777" w:rsidTr="00673A64">
        <w:trPr>
          <w:trHeight w:val="240"/>
          <w:jc w:val="center"/>
        </w:trPr>
        <w:tc>
          <w:tcPr>
            <w:tcW w:w="4876" w:type="dxa"/>
            <w:tcBorders>
              <w:top w:val="nil"/>
              <w:left w:val="nil"/>
              <w:bottom w:val="nil"/>
              <w:right w:val="nil"/>
            </w:tcBorders>
          </w:tcPr>
          <w:p w14:paraId="0C76498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0F07234" w14:textId="77777777" w:rsidR="00FE5602" w:rsidRPr="000D6917" w:rsidRDefault="00FE5602" w:rsidP="00673A64">
            <w:pPr>
              <w:pStyle w:val="AmColumnHeading"/>
            </w:pPr>
            <w:r w:rsidRPr="000D6917">
              <w:t>Amendement</w:t>
            </w:r>
          </w:p>
        </w:tc>
      </w:tr>
      <w:tr w:rsidR="00FE5602" w:rsidRPr="000D6917" w14:paraId="17F7A893" w14:textId="77777777" w:rsidTr="00673A64">
        <w:trPr>
          <w:jc w:val="center"/>
        </w:trPr>
        <w:tc>
          <w:tcPr>
            <w:tcW w:w="4876" w:type="dxa"/>
            <w:tcBorders>
              <w:top w:val="nil"/>
              <w:left w:val="nil"/>
              <w:bottom w:val="nil"/>
              <w:right w:val="nil"/>
            </w:tcBorders>
          </w:tcPr>
          <w:p w14:paraId="7C4263A9" w14:textId="479D8844"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 xml:space="preserve">emploi issus de pays tiers </w:t>
            </w:r>
            <w:r w:rsidRPr="000D6917">
              <w:rPr>
                <w:b/>
                <w:i/>
              </w:rPr>
              <w:t>résidant en dehors de l</w:t>
            </w:r>
            <w:r w:rsidR="00FC18B4">
              <w:rPr>
                <w:b/>
                <w:i/>
              </w:rPr>
              <w:t>’</w:t>
            </w:r>
            <w:r w:rsidRPr="000D6917">
              <w:rPr>
                <w:b/>
                <w:i/>
              </w:rPr>
              <w:t>Union</w:t>
            </w:r>
            <w:r w:rsidRPr="000D6917">
              <w:t xml:space="preserve"> et aux employeurs établis dans les États membres participants.</w:t>
            </w:r>
          </w:p>
        </w:tc>
        <w:tc>
          <w:tcPr>
            <w:tcW w:w="4876" w:type="dxa"/>
            <w:tcBorders>
              <w:top w:val="nil"/>
              <w:left w:val="nil"/>
              <w:bottom w:val="nil"/>
              <w:right w:val="nil"/>
            </w:tcBorders>
          </w:tcPr>
          <w:p w14:paraId="19F64667" w14:textId="6E42FB68"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 xml:space="preserve">emploi </w:t>
            </w:r>
            <w:r w:rsidRPr="000D6917">
              <w:rPr>
                <w:b/>
                <w:i/>
              </w:rPr>
              <w:t>couvrant tous les niveaux de compétences et de qualifications</w:t>
            </w:r>
            <w:r w:rsidRPr="000D6917">
              <w:t xml:space="preserve"> issus de pays tiers et aux employeurs établis dans les États membres participants.</w:t>
            </w:r>
          </w:p>
        </w:tc>
      </w:tr>
    </w:tbl>
    <w:p w14:paraId="130ACA0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FF41720" w14:textId="77777777" w:rsidR="00FE5602" w:rsidRPr="000D6917" w:rsidRDefault="00FE5602" w:rsidP="00FE5602">
      <w:r w:rsidRPr="000D6917">
        <w:rPr>
          <w:rStyle w:val="HideTWBExt"/>
        </w:rPr>
        <w:t>&lt;/AmendB&gt;</w:t>
      </w:r>
    </w:p>
    <w:p w14:paraId="7717C85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330</w:t>
      </w:r>
      <w:r w:rsidRPr="000D6917">
        <w:rPr>
          <w:rStyle w:val="HideTWBExt"/>
          <w:b w:val="0"/>
        </w:rPr>
        <w:t>&lt;/NumAmB&gt;</w:t>
      </w:r>
    </w:p>
    <w:p w14:paraId="666EA3E6" w14:textId="77777777" w:rsidR="00FE5602" w:rsidRPr="000D6917" w:rsidRDefault="00FE5602" w:rsidP="00FE5602">
      <w:pPr>
        <w:pStyle w:val="NormalBold"/>
      </w:pPr>
      <w:r w:rsidRPr="000D6917">
        <w:rPr>
          <w:rStyle w:val="HideTWBExt"/>
          <w:b w:val="0"/>
        </w:rPr>
        <w:t>&lt;RepeatBlock-By&gt;&lt;Members&gt;</w:t>
      </w:r>
      <w:r w:rsidRPr="000D6917">
        <w:t>Tom Vandendriessche, Petra Steger, Jaroslav Bžoch, Fabrice Leggeri, António Tânger Corrêa, Jorge Buxadé Villalba, Marieke Ehlers</w:t>
      </w:r>
      <w:r w:rsidRPr="000D6917">
        <w:rPr>
          <w:rStyle w:val="HideTWBExt"/>
          <w:b w:val="0"/>
        </w:rPr>
        <w:t>&lt;/Members&gt;</w:t>
      </w:r>
    </w:p>
    <w:p w14:paraId="3D92A22B" w14:textId="77777777" w:rsidR="00FE5602" w:rsidRPr="000D6917" w:rsidRDefault="00FE5602" w:rsidP="00FE5602">
      <w:pPr>
        <w:pStyle w:val="NormalBold"/>
      </w:pPr>
      <w:r w:rsidRPr="000D6917">
        <w:rPr>
          <w:rStyle w:val="HideTWBExt"/>
          <w:b w:val="0"/>
        </w:rPr>
        <w:t>&lt;/RepeatBlock-By&gt;</w:t>
      </w:r>
    </w:p>
    <w:p w14:paraId="3D642FE0"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78D7F90" w14:textId="77777777" w:rsidR="00FE5602" w:rsidRPr="000D6917" w:rsidRDefault="00FE5602" w:rsidP="00FE5602">
      <w:pPr>
        <w:pStyle w:val="NormalBold"/>
      </w:pPr>
      <w:r w:rsidRPr="000D6917">
        <w:rPr>
          <w:rStyle w:val="HideTWBExt"/>
          <w:b w:val="0"/>
        </w:rPr>
        <w:t>&lt;Article&gt;</w:t>
      </w:r>
      <w:r w:rsidRPr="000D6917">
        <w:t>Article 2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917B316" w14:textId="77777777" w:rsidTr="00673A64">
        <w:trPr>
          <w:trHeight w:hRule="exact" w:val="240"/>
          <w:jc w:val="center"/>
        </w:trPr>
        <w:tc>
          <w:tcPr>
            <w:tcW w:w="9752" w:type="dxa"/>
            <w:gridSpan w:val="2"/>
            <w:tcBorders>
              <w:top w:val="nil"/>
              <w:left w:val="nil"/>
              <w:bottom w:val="nil"/>
              <w:right w:val="nil"/>
            </w:tcBorders>
          </w:tcPr>
          <w:p w14:paraId="1A639354" w14:textId="77777777" w:rsidR="00FE5602" w:rsidRPr="000D6917" w:rsidRDefault="00FE5602" w:rsidP="00673A64"/>
        </w:tc>
      </w:tr>
      <w:tr w:rsidR="00FE5602" w:rsidRPr="000D6917" w14:paraId="5BA2A5FB" w14:textId="77777777" w:rsidTr="00673A64">
        <w:trPr>
          <w:trHeight w:val="240"/>
          <w:jc w:val="center"/>
        </w:trPr>
        <w:tc>
          <w:tcPr>
            <w:tcW w:w="4876" w:type="dxa"/>
            <w:tcBorders>
              <w:top w:val="nil"/>
              <w:left w:val="nil"/>
              <w:bottom w:val="nil"/>
              <w:right w:val="nil"/>
            </w:tcBorders>
          </w:tcPr>
          <w:p w14:paraId="1D3E4E54"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A4F9F64" w14:textId="77777777" w:rsidR="00FE5602" w:rsidRPr="000D6917" w:rsidRDefault="00FE5602" w:rsidP="00673A64">
            <w:pPr>
              <w:pStyle w:val="AmColumnHeading"/>
            </w:pPr>
            <w:r w:rsidRPr="000D6917">
              <w:t>Amendement</w:t>
            </w:r>
          </w:p>
        </w:tc>
      </w:tr>
      <w:tr w:rsidR="00FE5602" w:rsidRPr="000D6917" w14:paraId="7AFB37E4" w14:textId="77777777" w:rsidTr="00673A64">
        <w:trPr>
          <w:jc w:val="center"/>
        </w:trPr>
        <w:tc>
          <w:tcPr>
            <w:tcW w:w="4876" w:type="dxa"/>
            <w:tcBorders>
              <w:top w:val="nil"/>
              <w:left w:val="nil"/>
              <w:bottom w:val="nil"/>
              <w:right w:val="nil"/>
            </w:tcBorders>
          </w:tcPr>
          <w:p w14:paraId="09C66255" w14:textId="45ED569E"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emploi issus de pays tiers résidant en dehors de l</w:t>
            </w:r>
            <w:r w:rsidR="00FC18B4">
              <w:t>’</w:t>
            </w:r>
            <w:r w:rsidRPr="000D6917">
              <w:t>Union et aux employeurs établis dans les États membres participants.</w:t>
            </w:r>
          </w:p>
        </w:tc>
        <w:tc>
          <w:tcPr>
            <w:tcW w:w="4876" w:type="dxa"/>
            <w:tcBorders>
              <w:top w:val="nil"/>
              <w:left w:val="nil"/>
              <w:bottom w:val="nil"/>
              <w:right w:val="nil"/>
            </w:tcBorders>
          </w:tcPr>
          <w:p w14:paraId="1AB709AF" w14:textId="13ED3FEA" w:rsidR="00FE5602" w:rsidRPr="000D6917" w:rsidRDefault="00FE5602" w:rsidP="00673A64">
            <w:pPr>
              <w:pStyle w:val="Normal6a"/>
            </w:pPr>
            <w:r w:rsidRPr="000D6917">
              <w:t>1.</w:t>
            </w:r>
            <w:r w:rsidRPr="000D6917">
              <w:tab/>
              <w:t>Le présent règlement s</w:t>
            </w:r>
            <w:r w:rsidR="00FC18B4">
              <w:t>’</w:t>
            </w:r>
            <w:r w:rsidRPr="000D6917">
              <w:t>applique aux demandeurs d</w:t>
            </w:r>
            <w:r w:rsidR="00FC18B4">
              <w:t>’</w:t>
            </w:r>
            <w:r w:rsidRPr="000D6917">
              <w:t xml:space="preserve">emploi </w:t>
            </w:r>
            <w:r w:rsidRPr="000D6917">
              <w:rPr>
                <w:b/>
                <w:i/>
              </w:rPr>
              <w:t>hautement qualifiés</w:t>
            </w:r>
            <w:r w:rsidRPr="000D6917">
              <w:t xml:space="preserve"> issus de pays tiers résidant en dehors de l</w:t>
            </w:r>
            <w:r w:rsidR="00FC18B4">
              <w:t>’</w:t>
            </w:r>
            <w:r w:rsidRPr="000D6917">
              <w:t>Union et aux employeurs établis dans les États membres participants.</w:t>
            </w:r>
          </w:p>
        </w:tc>
      </w:tr>
    </w:tbl>
    <w:p w14:paraId="129C244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B29B58E" w14:textId="77777777" w:rsidR="00FE5602" w:rsidRPr="000D6917" w:rsidRDefault="00FE5602" w:rsidP="00FE5602">
      <w:r w:rsidRPr="000D6917">
        <w:rPr>
          <w:rStyle w:val="HideTWBExt"/>
        </w:rPr>
        <w:t>&lt;/AmendB&gt;</w:t>
      </w:r>
    </w:p>
    <w:p w14:paraId="51F45C3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331</w:t>
      </w:r>
      <w:r w:rsidRPr="000D6917">
        <w:rPr>
          <w:rStyle w:val="HideTWBExt"/>
          <w:b w:val="0"/>
        </w:rPr>
        <w:t>&lt;/NumAmB&gt;</w:t>
      </w:r>
    </w:p>
    <w:p w14:paraId="268390E4"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205A308E" w14:textId="77777777" w:rsidR="00FE5602" w:rsidRPr="000D6917" w:rsidRDefault="00FE5602" w:rsidP="00FE5602">
      <w:pPr>
        <w:pStyle w:val="NormalBold"/>
      </w:pPr>
      <w:r w:rsidRPr="000D6917">
        <w:rPr>
          <w:rStyle w:val="HideTWBExt"/>
          <w:b w:val="0"/>
        </w:rPr>
        <w:t>&lt;/RepeatBlock-By&gt;</w:t>
      </w:r>
    </w:p>
    <w:p w14:paraId="3F05742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F44E6D6" w14:textId="77777777" w:rsidR="00FE5602" w:rsidRPr="000D6917" w:rsidRDefault="00FE5602" w:rsidP="00FE5602">
      <w:pPr>
        <w:pStyle w:val="NormalBold"/>
      </w:pPr>
      <w:r w:rsidRPr="000D6917">
        <w:rPr>
          <w:rStyle w:val="HideTWBExt"/>
          <w:b w:val="0"/>
        </w:rPr>
        <w:t>&lt;Article&gt;</w:t>
      </w:r>
      <w:r w:rsidRPr="000D6917">
        <w:t>Article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A2EBB72" w14:textId="77777777" w:rsidTr="00673A64">
        <w:trPr>
          <w:trHeight w:hRule="exact" w:val="240"/>
          <w:jc w:val="center"/>
        </w:trPr>
        <w:tc>
          <w:tcPr>
            <w:tcW w:w="9752" w:type="dxa"/>
            <w:gridSpan w:val="2"/>
            <w:tcBorders>
              <w:top w:val="nil"/>
              <w:left w:val="nil"/>
              <w:bottom w:val="nil"/>
              <w:right w:val="nil"/>
            </w:tcBorders>
          </w:tcPr>
          <w:p w14:paraId="21587935" w14:textId="77777777" w:rsidR="00FE5602" w:rsidRPr="000D6917" w:rsidRDefault="00FE5602" w:rsidP="00673A64"/>
        </w:tc>
      </w:tr>
      <w:tr w:rsidR="00FE5602" w:rsidRPr="000D6917" w14:paraId="46764F7F" w14:textId="77777777" w:rsidTr="00673A64">
        <w:trPr>
          <w:trHeight w:val="240"/>
          <w:jc w:val="center"/>
        </w:trPr>
        <w:tc>
          <w:tcPr>
            <w:tcW w:w="4876" w:type="dxa"/>
            <w:tcBorders>
              <w:top w:val="nil"/>
              <w:left w:val="nil"/>
              <w:bottom w:val="nil"/>
              <w:right w:val="nil"/>
            </w:tcBorders>
          </w:tcPr>
          <w:p w14:paraId="4DD9F26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D35727F" w14:textId="77777777" w:rsidR="00FE5602" w:rsidRPr="000D6917" w:rsidRDefault="00FE5602" w:rsidP="00673A64">
            <w:pPr>
              <w:pStyle w:val="AmColumnHeading"/>
            </w:pPr>
            <w:r w:rsidRPr="000D6917">
              <w:t>Amendement</w:t>
            </w:r>
          </w:p>
        </w:tc>
      </w:tr>
      <w:tr w:rsidR="00FE5602" w:rsidRPr="000D6917" w14:paraId="13E8C104" w14:textId="77777777" w:rsidTr="00673A64">
        <w:trPr>
          <w:jc w:val="center"/>
        </w:trPr>
        <w:tc>
          <w:tcPr>
            <w:tcW w:w="4876" w:type="dxa"/>
            <w:tcBorders>
              <w:top w:val="nil"/>
              <w:left w:val="nil"/>
              <w:bottom w:val="nil"/>
              <w:right w:val="nil"/>
            </w:tcBorders>
          </w:tcPr>
          <w:p w14:paraId="43D4A16A" w14:textId="77777777" w:rsidR="00FE5602" w:rsidRPr="000D6917" w:rsidRDefault="00FE5602" w:rsidP="00673A64">
            <w:pPr>
              <w:pStyle w:val="Normal6a"/>
              <w:jc w:val="center"/>
            </w:pPr>
            <w:r w:rsidRPr="000D6917">
              <w:rPr>
                <w:b/>
                <w:i/>
              </w:rPr>
              <w:t>Article 3</w:t>
            </w:r>
            <w:r w:rsidRPr="000D6917">
              <w:tab/>
            </w:r>
          </w:p>
        </w:tc>
        <w:tc>
          <w:tcPr>
            <w:tcW w:w="4876" w:type="dxa"/>
            <w:tcBorders>
              <w:top w:val="nil"/>
              <w:left w:val="nil"/>
              <w:bottom w:val="nil"/>
              <w:right w:val="nil"/>
            </w:tcBorders>
          </w:tcPr>
          <w:p w14:paraId="4F413706" w14:textId="77777777" w:rsidR="00FE5602" w:rsidRPr="000D6917" w:rsidRDefault="00FE5602" w:rsidP="00673A64">
            <w:pPr>
              <w:pStyle w:val="Normal6a"/>
            </w:pPr>
            <w:r w:rsidRPr="000D6917">
              <w:rPr>
                <w:b/>
                <w:i/>
              </w:rPr>
              <w:t>supprimé</w:t>
            </w:r>
          </w:p>
        </w:tc>
      </w:tr>
      <w:tr w:rsidR="00FE5602" w:rsidRPr="000D6917" w14:paraId="74CCDAEB" w14:textId="77777777" w:rsidTr="00673A64">
        <w:trPr>
          <w:jc w:val="center"/>
        </w:trPr>
        <w:tc>
          <w:tcPr>
            <w:tcW w:w="4876" w:type="dxa"/>
            <w:tcBorders>
              <w:top w:val="nil"/>
              <w:left w:val="nil"/>
              <w:bottom w:val="nil"/>
              <w:right w:val="nil"/>
            </w:tcBorders>
          </w:tcPr>
          <w:p w14:paraId="63417624" w14:textId="77777777" w:rsidR="00FE5602" w:rsidRPr="000D6917" w:rsidRDefault="00FE5602" w:rsidP="00673A64">
            <w:pPr>
              <w:pStyle w:val="Normal6a"/>
              <w:jc w:val="center"/>
            </w:pPr>
            <w:r w:rsidRPr="000D6917">
              <w:rPr>
                <w:b/>
                <w:i/>
              </w:rPr>
              <w:t>Participation</w:t>
            </w:r>
          </w:p>
        </w:tc>
        <w:tc>
          <w:tcPr>
            <w:tcW w:w="4876" w:type="dxa"/>
            <w:tcBorders>
              <w:top w:val="nil"/>
              <w:left w:val="nil"/>
              <w:bottom w:val="nil"/>
              <w:right w:val="nil"/>
            </w:tcBorders>
          </w:tcPr>
          <w:p w14:paraId="615E2C0D" w14:textId="77777777" w:rsidR="00FE5602" w:rsidRPr="000D6917" w:rsidRDefault="00FE5602" w:rsidP="00673A64">
            <w:pPr>
              <w:pStyle w:val="Normal6a"/>
            </w:pPr>
          </w:p>
        </w:tc>
      </w:tr>
      <w:tr w:rsidR="00FE5602" w:rsidRPr="000D6917" w14:paraId="51994809" w14:textId="77777777" w:rsidTr="00673A64">
        <w:trPr>
          <w:jc w:val="center"/>
        </w:trPr>
        <w:tc>
          <w:tcPr>
            <w:tcW w:w="4876" w:type="dxa"/>
            <w:tcBorders>
              <w:top w:val="nil"/>
              <w:left w:val="nil"/>
              <w:bottom w:val="nil"/>
              <w:right w:val="nil"/>
            </w:tcBorders>
          </w:tcPr>
          <w:p w14:paraId="71F74E4C" w14:textId="0BD69E15" w:rsidR="00FE5602" w:rsidRPr="000D6917" w:rsidRDefault="00FE5602" w:rsidP="00673A64">
            <w:pPr>
              <w:pStyle w:val="Normal6a"/>
            </w:pPr>
            <w:r w:rsidRPr="000D6917">
              <w:rPr>
                <w:b/>
                <w:i/>
              </w:rPr>
              <w:t>1. Tout État membre peut décider, à tout moment, de participer au réservoir européen de talents. Il notifie sa décision à la Commission au plus tard neuf mois avant la date à partir de laquelle il a l</w:t>
            </w:r>
            <w:r w:rsidR="00FC18B4">
              <w:rPr>
                <w:b/>
                <w:i/>
              </w:rPr>
              <w:t>’</w:t>
            </w:r>
            <w:r w:rsidRPr="000D6917">
              <w:rPr>
                <w:b/>
                <w:i/>
              </w:rPr>
              <w:t>intention de participer. Dès le premier jour de participation, les offres d</w:t>
            </w:r>
            <w:r w:rsidR="00FC18B4">
              <w:rPr>
                <w:b/>
                <w:i/>
              </w:rPr>
              <w:t>’</w:t>
            </w:r>
            <w:r w:rsidRPr="000D6917">
              <w:rPr>
                <w:b/>
                <w:i/>
              </w:rPr>
              <w:t>emploi d</w:t>
            </w:r>
            <w:r w:rsidR="00FC18B4">
              <w:rPr>
                <w:b/>
                <w:i/>
              </w:rPr>
              <w:t>’</w:t>
            </w:r>
            <w:r w:rsidRPr="000D6917">
              <w:rPr>
                <w:b/>
                <w:i/>
              </w:rPr>
              <w:t>employeurs établis dans cet État membre peuvent être transférées sur la plateforme informatique du réservoir européen de talents.</w:t>
            </w:r>
          </w:p>
        </w:tc>
        <w:tc>
          <w:tcPr>
            <w:tcW w:w="4876" w:type="dxa"/>
            <w:tcBorders>
              <w:top w:val="nil"/>
              <w:left w:val="nil"/>
              <w:bottom w:val="nil"/>
              <w:right w:val="nil"/>
            </w:tcBorders>
          </w:tcPr>
          <w:p w14:paraId="3783AD39" w14:textId="77777777" w:rsidR="00FE5602" w:rsidRPr="000D6917" w:rsidRDefault="00FE5602" w:rsidP="00673A64">
            <w:pPr>
              <w:pStyle w:val="Normal6a"/>
            </w:pPr>
          </w:p>
        </w:tc>
      </w:tr>
      <w:tr w:rsidR="00FE5602" w:rsidRPr="000D6917" w14:paraId="3E60ABB9" w14:textId="77777777" w:rsidTr="00673A64">
        <w:trPr>
          <w:jc w:val="center"/>
        </w:trPr>
        <w:tc>
          <w:tcPr>
            <w:tcW w:w="4876" w:type="dxa"/>
            <w:tcBorders>
              <w:top w:val="nil"/>
              <w:left w:val="nil"/>
              <w:bottom w:val="nil"/>
              <w:right w:val="nil"/>
            </w:tcBorders>
          </w:tcPr>
          <w:p w14:paraId="006D636E" w14:textId="77777777" w:rsidR="00FE5602" w:rsidRPr="000D6917" w:rsidRDefault="00FE5602" w:rsidP="00673A64">
            <w:pPr>
              <w:pStyle w:val="Normal6a"/>
            </w:pPr>
            <w:r w:rsidRPr="000D6917">
              <w:rPr>
                <w:b/>
                <w:i/>
              </w:rPr>
              <w:t>2. Les informations sur les États membres participants sont rendues publiques sur la plateforme informatique du réservoir européen de talents.</w:t>
            </w:r>
          </w:p>
        </w:tc>
        <w:tc>
          <w:tcPr>
            <w:tcW w:w="4876" w:type="dxa"/>
            <w:tcBorders>
              <w:top w:val="nil"/>
              <w:left w:val="nil"/>
              <w:bottom w:val="nil"/>
              <w:right w:val="nil"/>
            </w:tcBorders>
          </w:tcPr>
          <w:p w14:paraId="7F8C247C" w14:textId="77777777" w:rsidR="00FE5602" w:rsidRPr="000D6917" w:rsidRDefault="00FE5602" w:rsidP="00673A64">
            <w:pPr>
              <w:pStyle w:val="Normal6a"/>
            </w:pPr>
          </w:p>
        </w:tc>
      </w:tr>
    </w:tbl>
    <w:p w14:paraId="1DA8B532"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6C3C0299" w14:textId="77777777" w:rsidR="00FE5602" w:rsidRPr="00673A64" w:rsidRDefault="00FE5602" w:rsidP="00FE5602">
      <w:pPr>
        <w:rPr>
          <w:lang w:val="en-GB"/>
        </w:rPr>
      </w:pPr>
      <w:r w:rsidRPr="00673A64">
        <w:rPr>
          <w:rStyle w:val="HideTWBExt"/>
          <w:lang w:val="en-GB"/>
        </w:rPr>
        <w:t>&lt;/AmendB&gt;</w:t>
      </w:r>
    </w:p>
    <w:p w14:paraId="3EBE2374"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332</w:t>
      </w:r>
      <w:r w:rsidRPr="00673A64">
        <w:rPr>
          <w:rStyle w:val="HideTWBExt"/>
          <w:b w:val="0"/>
          <w:lang w:val="en-GB"/>
        </w:rPr>
        <w:t>&lt;/NumAmB&gt;</w:t>
      </w:r>
    </w:p>
    <w:p w14:paraId="1F62DEFA"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2F10DB63" w14:textId="77777777" w:rsidR="00FE5602" w:rsidRPr="000D6917" w:rsidRDefault="00FE5602" w:rsidP="00FE5602">
      <w:pPr>
        <w:pStyle w:val="NormalBold"/>
      </w:pPr>
      <w:r w:rsidRPr="000D6917">
        <w:rPr>
          <w:rStyle w:val="HideTWBExt"/>
          <w:b w:val="0"/>
        </w:rPr>
        <w:t>&lt;/RepeatBlock-By&gt;</w:t>
      </w:r>
    </w:p>
    <w:p w14:paraId="34BD322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9396C5D" w14:textId="77777777" w:rsidR="00FE5602" w:rsidRPr="000D6917" w:rsidRDefault="00FE5602" w:rsidP="00FE5602">
      <w:pPr>
        <w:pStyle w:val="NormalBold"/>
      </w:pPr>
      <w:r w:rsidRPr="000D6917">
        <w:rPr>
          <w:rStyle w:val="HideTWBExt"/>
          <w:b w:val="0"/>
        </w:rPr>
        <w:t>&lt;Article&gt;</w:t>
      </w:r>
      <w:r w:rsidRPr="000D6917">
        <w:t>Article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7559735A" w14:textId="77777777" w:rsidTr="00673A64">
        <w:trPr>
          <w:trHeight w:hRule="exact" w:val="240"/>
          <w:jc w:val="center"/>
        </w:trPr>
        <w:tc>
          <w:tcPr>
            <w:tcW w:w="9752" w:type="dxa"/>
            <w:gridSpan w:val="2"/>
            <w:tcBorders>
              <w:top w:val="nil"/>
              <w:left w:val="nil"/>
              <w:bottom w:val="nil"/>
              <w:right w:val="nil"/>
            </w:tcBorders>
          </w:tcPr>
          <w:p w14:paraId="0AFF0B19" w14:textId="77777777" w:rsidR="00FE5602" w:rsidRPr="000D6917" w:rsidRDefault="00FE5602" w:rsidP="00673A64"/>
        </w:tc>
      </w:tr>
      <w:tr w:rsidR="00FE5602" w:rsidRPr="000D6917" w14:paraId="1DAE7001" w14:textId="77777777" w:rsidTr="00673A64">
        <w:trPr>
          <w:trHeight w:val="240"/>
          <w:jc w:val="center"/>
        </w:trPr>
        <w:tc>
          <w:tcPr>
            <w:tcW w:w="4876" w:type="dxa"/>
            <w:tcBorders>
              <w:top w:val="nil"/>
              <w:left w:val="nil"/>
              <w:bottom w:val="nil"/>
              <w:right w:val="nil"/>
            </w:tcBorders>
          </w:tcPr>
          <w:p w14:paraId="03AB498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D3036AD" w14:textId="77777777" w:rsidR="00FE5602" w:rsidRPr="000D6917" w:rsidRDefault="00FE5602" w:rsidP="00673A64">
            <w:pPr>
              <w:pStyle w:val="AmColumnHeading"/>
            </w:pPr>
            <w:r w:rsidRPr="000D6917">
              <w:t>Amendement</w:t>
            </w:r>
          </w:p>
        </w:tc>
      </w:tr>
      <w:tr w:rsidR="00FE5602" w:rsidRPr="000D6917" w14:paraId="585201A7" w14:textId="77777777" w:rsidTr="00673A64">
        <w:trPr>
          <w:jc w:val="center"/>
        </w:trPr>
        <w:tc>
          <w:tcPr>
            <w:tcW w:w="4876" w:type="dxa"/>
            <w:tcBorders>
              <w:top w:val="nil"/>
              <w:left w:val="nil"/>
              <w:bottom w:val="nil"/>
              <w:right w:val="nil"/>
            </w:tcBorders>
          </w:tcPr>
          <w:p w14:paraId="480B9215" w14:textId="77777777" w:rsidR="00FE5602" w:rsidRPr="000D6917" w:rsidRDefault="00FE5602" w:rsidP="00673A64">
            <w:pPr>
              <w:pStyle w:val="Normal6a"/>
              <w:jc w:val="center"/>
            </w:pPr>
            <w:r w:rsidRPr="000D6917">
              <w:rPr>
                <w:b/>
                <w:i/>
              </w:rPr>
              <w:t>Article 3</w:t>
            </w:r>
            <w:r w:rsidRPr="000D6917">
              <w:tab/>
            </w:r>
          </w:p>
        </w:tc>
        <w:tc>
          <w:tcPr>
            <w:tcW w:w="4876" w:type="dxa"/>
            <w:tcBorders>
              <w:top w:val="nil"/>
              <w:left w:val="nil"/>
              <w:bottom w:val="nil"/>
              <w:right w:val="nil"/>
            </w:tcBorders>
          </w:tcPr>
          <w:p w14:paraId="7EF0008C" w14:textId="77777777" w:rsidR="00FE5602" w:rsidRPr="000D6917" w:rsidRDefault="00FE5602" w:rsidP="00673A64">
            <w:pPr>
              <w:pStyle w:val="Normal6a"/>
            </w:pPr>
            <w:r w:rsidRPr="000D6917">
              <w:rPr>
                <w:b/>
                <w:i/>
              </w:rPr>
              <w:t>supprimé</w:t>
            </w:r>
          </w:p>
        </w:tc>
      </w:tr>
      <w:tr w:rsidR="00FE5602" w:rsidRPr="000D6917" w14:paraId="5A9D9EA5" w14:textId="77777777" w:rsidTr="00673A64">
        <w:trPr>
          <w:jc w:val="center"/>
        </w:trPr>
        <w:tc>
          <w:tcPr>
            <w:tcW w:w="4876" w:type="dxa"/>
            <w:tcBorders>
              <w:top w:val="nil"/>
              <w:left w:val="nil"/>
              <w:bottom w:val="nil"/>
              <w:right w:val="nil"/>
            </w:tcBorders>
          </w:tcPr>
          <w:p w14:paraId="5D165B2D" w14:textId="77777777" w:rsidR="00FE5602" w:rsidRPr="000D6917" w:rsidRDefault="00FE5602" w:rsidP="00673A64">
            <w:pPr>
              <w:pStyle w:val="Normal6a"/>
              <w:jc w:val="center"/>
            </w:pPr>
            <w:r w:rsidRPr="000D6917">
              <w:rPr>
                <w:b/>
                <w:i/>
              </w:rPr>
              <w:t>Participation</w:t>
            </w:r>
          </w:p>
        </w:tc>
        <w:tc>
          <w:tcPr>
            <w:tcW w:w="4876" w:type="dxa"/>
            <w:tcBorders>
              <w:top w:val="nil"/>
              <w:left w:val="nil"/>
              <w:bottom w:val="nil"/>
              <w:right w:val="nil"/>
            </w:tcBorders>
          </w:tcPr>
          <w:p w14:paraId="3DB4C2B0" w14:textId="77777777" w:rsidR="00FE5602" w:rsidRPr="000D6917" w:rsidRDefault="00FE5602" w:rsidP="00673A64">
            <w:pPr>
              <w:pStyle w:val="Normal6a"/>
            </w:pPr>
          </w:p>
        </w:tc>
      </w:tr>
      <w:tr w:rsidR="00FE5602" w:rsidRPr="000D6917" w14:paraId="2EA9DD62" w14:textId="77777777" w:rsidTr="00673A64">
        <w:trPr>
          <w:jc w:val="center"/>
        </w:trPr>
        <w:tc>
          <w:tcPr>
            <w:tcW w:w="4876" w:type="dxa"/>
            <w:tcBorders>
              <w:top w:val="nil"/>
              <w:left w:val="nil"/>
              <w:bottom w:val="nil"/>
              <w:right w:val="nil"/>
            </w:tcBorders>
          </w:tcPr>
          <w:p w14:paraId="6BDC0F6F" w14:textId="35004C3D" w:rsidR="00FE5602" w:rsidRPr="000D6917" w:rsidRDefault="00FE5602" w:rsidP="00673A64">
            <w:pPr>
              <w:pStyle w:val="Normal6a"/>
            </w:pPr>
            <w:r w:rsidRPr="000D6917">
              <w:rPr>
                <w:b/>
                <w:i/>
              </w:rPr>
              <w:t>1. Tout État membre peut décider, à tout moment, de participer au réservoir européen de talents. Il notifie sa décision à la Commission au plus tard neuf mois avant la date à partir de laquelle il a l</w:t>
            </w:r>
            <w:r w:rsidR="00FC18B4">
              <w:rPr>
                <w:b/>
                <w:i/>
              </w:rPr>
              <w:t>’</w:t>
            </w:r>
            <w:r w:rsidRPr="000D6917">
              <w:rPr>
                <w:b/>
                <w:i/>
              </w:rPr>
              <w:t>intention de participer. Dès le premier jour de participation, les offres d</w:t>
            </w:r>
            <w:r w:rsidR="00FC18B4">
              <w:rPr>
                <w:b/>
                <w:i/>
              </w:rPr>
              <w:t>’</w:t>
            </w:r>
            <w:r w:rsidRPr="000D6917">
              <w:rPr>
                <w:b/>
                <w:i/>
              </w:rPr>
              <w:t>emploi d</w:t>
            </w:r>
            <w:r w:rsidR="00FC18B4">
              <w:rPr>
                <w:b/>
                <w:i/>
              </w:rPr>
              <w:t>’</w:t>
            </w:r>
            <w:r w:rsidRPr="000D6917">
              <w:rPr>
                <w:b/>
                <w:i/>
              </w:rPr>
              <w:t>employeurs établis dans cet État membre peuvent être transférées sur la plateforme informatique du réservoir européen de talents.</w:t>
            </w:r>
          </w:p>
        </w:tc>
        <w:tc>
          <w:tcPr>
            <w:tcW w:w="4876" w:type="dxa"/>
            <w:tcBorders>
              <w:top w:val="nil"/>
              <w:left w:val="nil"/>
              <w:bottom w:val="nil"/>
              <w:right w:val="nil"/>
            </w:tcBorders>
          </w:tcPr>
          <w:p w14:paraId="7448F9F3" w14:textId="77777777" w:rsidR="00FE5602" w:rsidRPr="000D6917" w:rsidRDefault="00FE5602" w:rsidP="00673A64">
            <w:pPr>
              <w:pStyle w:val="Normal6a"/>
            </w:pPr>
          </w:p>
        </w:tc>
      </w:tr>
      <w:tr w:rsidR="00FE5602" w:rsidRPr="000D6917" w14:paraId="7E655536" w14:textId="77777777" w:rsidTr="00673A64">
        <w:trPr>
          <w:jc w:val="center"/>
        </w:trPr>
        <w:tc>
          <w:tcPr>
            <w:tcW w:w="4876" w:type="dxa"/>
            <w:tcBorders>
              <w:top w:val="nil"/>
              <w:left w:val="nil"/>
              <w:bottom w:val="nil"/>
              <w:right w:val="nil"/>
            </w:tcBorders>
          </w:tcPr>
          <w:p w14:paraId="459EC70D" w14:textId="77777777" w:rsidR="00FE5602" w:rsidRPr="000D6917" w:rsidRDefault="00FE5602" w:rsidP="00673A64">
            <w:pPr>
              <w:pStyle w:val="Normal6a"/>
            </w:pPr>
            <w:r w:rsidRPr="000D6917">
              <w:rPr>
                <w:b/>
                <w:i/>
              </w:rPr>
              <w:t>2. Les informations sur les États membres participants sont rendues publiques sur la plateforme informatique du réservoir européen de talents.</w:t>
            </w:r>
          </w:p>
        </w:tc>
        <w:tc>
          <w:tcPr>
            <w:tcW w:w="4876" w:type="dxa"/>
            <w:tcBorders>
              <w:top w:val="nil"/>
              <w:left w:val="nil"/>
              <w:bottom w:val="nil"/>
              <w:right w:val="nil"/>
            </w:tcBorders>
          </w:tcPr>
          <w:p w14:paraId="77471E61" w14:textId="77777777" w:rsidR="00FE5602" w:rsidRPr="000D6917" w:rsidRDefault="00FE5602" w:rsidP="00673A64">
            <w:pPr>
              <w:pStyle w:val="Normal6a"/>
            </w:pPr>
          </w:p>
        </w:tc>
      </w:tr>
    </w:tbl>
    <w:p w14:paraId="10830111"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CCC93D0" w14:textId="77777777" w:rsidR="00FE5602" w:rsidRPr="000D6917" w:rsidRDefault="00FE5602" w:rsidP="00FE5602">
      <w:r w:rsidRPr="000D6917">
        <w:rPr>
          <w:rStyle w:val="HideTWBExt"/>
        </w:rPr>
        <w:t>&lt;/AmendB&gt;</w:t>
      </w:r>
    </w:p>
    <w:p w14:paraId="250CC933"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333</w:t>
      </w:r>
      <w:r w:rsidRPr="000D6917">
        <w:rPr>
          <w:rStyle w:val="HideTWBExt"/>
          <w:b w:val="0"/>
        </w:rPr>
        <w:t>&lt;/NumAmB&gt;</w:t>
      </w:r>
    </w:p>
    <w:p w14:paraId="768F77E6" w14:textId="77777777" w:rsidR="00FE5602" w:rsidRPr="000D6917" w:rsidRDefault="00FE5602" w:rsidP="00FE5602">
      <w:pPr>
        <w:pStyle w:val="NormalBold"/>
      </w:pPr>
      <w:r w:rsidRPr="000D6917">
        <w:rPr>
          <w:rStyle w:val="HideTWBExt"/>
          <w:b w:val="0"/>
        </w:rPr>
        <w:t>&lt;RepeatBlock-By&gt;&lt;Members&gt;</w:t>
      </w:r>
      <w:r w:rsidRPr="000D6917">
        <w:t>Lena Düpont, Tomas Tobé, Alice Teodorescu Måwe</w:t>
      </w:r>
      <w:r w:rsidRPr="000D6917">
        <w:rPr>
          <w:rStyle w:val="HideTWBExt"/>
          <w:b w:val="0"/>
        </w:rPr>
        <w:t>&lt;/Members&gt;</w:t>
      </w:r>
    </w:p>
    <w:p w14:paraId="78F7B29B" w14:textId="77777777" w:rsidR="00FE5602" w:rsidRPr="000D6917" w:rsidRDefault="00FE5602" w:rsidP="00FE5602">
      <w:pPr>
        <w:pStyle w:val="NormalBold"/>
      </w:pPr>
      <w:r w:rsidRPr="000D6917">
        <w:rPr>
          <w:rStyle w:val="HideTWBExt"/>
          <w:b w:val="0"/>
        </w:rPr>
        <w:t>&lt;/RepeatBlock-By&gt;</w:t>
      </w:r>
    </w:p>
    <w:p w14:paraId="518BCE7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B7D2D5B" w14:textId="77777777" w:rsidR="00FE5602" w:rsidRPr="000D6917" w:rsidRDefault="00FE5602" w:rsidP="00FE5602">
      <w:pPr>
        <w:pStyle w:val="NormalBold"/>
      </w:pPr>
      <w:r w:rsidRPr="000D6917">
        <w:rPr>
          <w:rStyle w:val="HideTWBExt"/>
          <w:b w:val="0"/>
        </w:rPr>
        <w:t>&lt;Article&gt;</w:t>
      </w:r>
      <w:r w:rsidRPr="000D6917">
        <w:t>Article 3 – titre</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90A586F" w14:textId="77777777" w:rsidTr="00673A64">
        <w:trPr>
          <w:trHeight w:hRule="exact" w:val="240"/>
          <w:jc w:val="center"/>
        </w:trPr>
        <w:tc>
          <w:tcPr>
            <w:tcW w:w="9752" w:type="dxa"/>
            <w:gridSpan w:val="2"/>
            <w:tcBorders>
              <w:top w:val="nil"/>
              <w:left w:val="nil"/>
              <w:bottom w:val="nil"/>
              <w:right w:val="nil"/>
            </w:tcBorders>
          </w:tcPr>
          <w:p w14:paraId="0C41F2C0" w14:textId="77777777" w:rsidR="00FE5602" w:rsidRPr="000D6917" w:rsidRDefault="00FE5602" w:rsidP="00673A64"/>
        </w:tc>
      </w:tr>
      <w:tr w:rsidR="00FE5602" w:rsidRPr="000D6917" w14:paraId="56C75E9C" w14:textId="77777777" w:rsidTr="00673A64">
        <w:trPr>
          <w:trHeight w:val="240"/>
          <w:jc w:val="center"/>
        </w:trPr>
        <w:tc>
          <w:tcPr>
            <w:tcW w:w="4876" w:type="dxa"/>
            <w:tcBorders>
              <w:top w:val="nil"/>
              <w:left w:val="nil"/>
              <w:bottom w:val="nil"/>
              <w:right w:val="nil"/>
            </w:tcBorders>
          </w:tcPr>
          <w:p w14:paraId="7CEF8C5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CE8B729" w14:textId="77777777" w:rsidR="00FE5602" w:rsidRPr="000D6917" w:rsidRDefault="00FE5602" w:rsidP="00673A64">
            <w:pPr>
              <w:pStyle w:val="AmColumnHeading"/>
            </w:pPr>
            <w:r w:rsidRPr="000D6917">
              <w:t>Amendement</w:t>
            </w:r>
          </w:p>
        </w:tc>
      </w:tr>
      <w:tr w:rsidR="00FE5602" w:rsidRPr="000D6917" w14:paraId="5B3812DF" w14:textId="77777777" w:rsidTr="00673A64">
        <w:trPr>
          <w:jc w:val="center"/>
        </w:trPr>
        <w:tc>
          <w:tcPr>
            <w:tcW w:w="4876" w:type="dxa"/>
            <w:tcBorders>
              <w:top w:val="nil"/>
              <w:left w:val="nil"/>
              <w:bottom w:val="nil"/>
              <w:right w:val="nil"/>
            </w:tcBorders>
          </w:tcPr>
          <w:p w14:paraId="398561C9" w14:textId="77777777" w:rsidR="00FE5602" w:rsidRPr="000D6917" w:rsidRDefault="00FE5602" w:rsidP="00673A64">
            <w:pPr>
              <w:pStyle w:val="Normal6a"/>
            </w:pPr>
            <w:r w:rsidRPr="000D6917">
              <w:t>Participation</w:t>
            </w:r>
          </w:p>
        </w:tc>
        <w:tc>
          <w:tcPr>
            <w:tcW w:w="4876" w:type="dxa"/>
            <w:tcBorders>
              <w:top w:val="nil"/>
              <w:left w:val="nil"/>
              <w:bottom w:val="nil"/>
              <w:right w:val="nil"/>
            </w:tcBorders>
          </w:tcPr>
          <w:p w14:paraId="4D053110" w14:textId="77777777" w:rsidR="00FE5602" w:rsidRPr="000D6917" w:rsidRDefault="00FE5602" w:rsidP="00673A64">
            <w:pPr>
              <w:pStyle w:val="Normal6a"/>
            </w:pPr>
            <w:r w:rsidRPr="000D6917">
              <w:t>Participation</w:t>
            </w:r>
            <w:r w:rsidRPr="000D6917">
              <w:rPr>
                <w:b/>
                <w:i/>
              </w:rPr>
              <w:t>, retrait et arrêt</w:t>
            </w:r>
          </w:p>
        </w:tc>
      </w:tr>
    </w:tbl>
    <w:p w14:paraId="1138C99C"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A9B1BEB" w14:textId="77777777" w:rsidR="00FE5602" w:rsidRPr="000D6917" w:rsidRDefault="00FE5602" w:rsidP="00FE5602">
      <w:r w:rsidRPr="000D6917">
        <w:rPr>
          <w:rStyle w:val="HideTWBExt"/>
        </w:rPr>
        <w:t>&lt;/AmendB&gt;</w:t>
      </w:r>
    </w:p>
    <w:p w14:paraId="58FA88D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334</w:t>
      </w:r>
      <w:r w:rsidRPr="000D6917">
        <w:rPr>
          <w:rStyle w:val="HideTWBExt"/>
          <w:b w:val="0"/>
        </w:rPr>
        <w:t>&lt;/NumAmB&gt;</w:t>
      </w:r>
    </w:p>
    <w:p w14:paraId="1E601F0F"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Tomas Tobé</w:t>
      </w:r>
      <w:r w:rsidRPr="00673A64">
        <w:rPr>
          <w:rStyle w:val="HideTWBExt"/>
          <w:b w:val="0"/>
          <w:lang w:val="en-GB"/>
        </w:rPr>
        <w:t>&lt;/Members&gt;</w:t>
      </w:r>
    </w:p>
    <w:p w14:paraId="68944775" w14:textId="77777777" w:rsidR="00FE5602" w:rsidRPr="000D6917" w:rsidRDefault="00FE5602" w:rsidP="00FE5602">
      <w:pPr>
        <w:pStyle w:val="NormalBold"/>
      </w:pPr>
      <w:r w:rsidRPr="000D6917">
        <w:rPr>
          <w:rStyle w:val="HideTWBExt"/>
          <w:b w:val="0"/>
        </w:rPr>
        <w:t>&lt;/RepeatBlock-By&gt;</w:t>
      </w:r>
    </w:p>
    <w:p w14:paraId="1B863883"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732A760" w14:textId="77777777" w:rsidR="00FE5602" w:rsidRPr="000D6917" w:rsidRDefault="00FE5602" w:rsidP="00FE5602">
      <w:pPr>
        <w:pStyle w:val="NormalBold"/>
      </w:pPr>
      <w:r w:rsidRPr="000D6917">
        <w:rPr>
          <w:rStyle w:val="HideTWBExt"/>
          <w:b w:val="0"/>
        </w:rPr>
        <w:t>&lt;Article&gt;</w:t>
      </w:r>
      <w:r w:rsidRPr="000D6917">
        <w:t>Article 3 – titre</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E2B8C89" w14:textId="77777777" w:rsidTr="00673A64">
        <w:trPr>
          <w:trHeight w:hRule="exact" w:val="240"/>
          <w:jc w:val="center"/>
        </w:trPr>
        <w:tc>
          <w:tcPr>
            <w:tcW w:w="9752" w:type="dxa"/>
            <w:gridSpan w:val="2"/>
            <w:tcBorders>
              <w:top w:val="nil"/>
              <w:left w:val="nil"/>
              <w:bottom w:val="nil"/>
              <w:right w:val="nil"/>
            </w:tcBorders>
          </w:tcPr>
          <w:p w14:paraId="3D4BC0AD" w14:textId="77777777" w:rsidR="00FE5602" w:rsidRPr="000D6917" w:rsidRDefault="00FE5602" w:rsidP="00673A64"/>
        </w:tc>
      </w:tr>
      <w:tr w:rsidR="00FE5602" w:rsidRPr="000D6917" w14:paraId="3290CCDB" w14:textId="77777777" w:rsidTr="00673A64">
        <w:trPr>
          <w:trHeight w:val="240"/>
          <w:jc w:val="center"/>
        </w:trPr>
        <w:tc>
          <w:tcPr>
            <w:tcW w:w="4876" w:type="dxa"/>
            <w:tcBorders>
              <w:top w:val="nil"/>
              <w:left w:val="nil"/>
              <w:bottom w:val="nil"/>
              <w:right w:val="nil"/>
            </w:tcBorders>
          </w:tcPr>
          <w:p w14:paraId="07BB158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F358089" w14:textId="77777777" w:rsidR="00FE5602" w:rsidRPr="000D6917" w:rsidRDefault="00FE5602" w:rsidP="00673A64">
            <w:pPr>
              <w:pStyle w:val="AmColumnHeading"/>
            </w:pPr>
            <w:r w:rsidRPr="000D6917">
              <w:t>Amendement</w:t>
            </w:r>
          </w:p>
        </w:tc>
      </w:tr>
      <w:tr w:rsidR="00FE5602" w:rsidRPr="000D6917" w14:paraId="3544BB7B" w14:textId="77777777" w:rsidTr="00673A64">
        <w:trPr>
          <w:jc w:val="center"/>
        </w:trPr>
        <w:tc>
          <w:tcPr>
            <w:tcW w:w="4876" w:type="dxa"/>
            <w:tcBorders>
              <w:top w:val="nil"/>
              <w:left w:val="nil"/>
              <w:bottom w:val="nil"/>
              <w:right w:val="nil"/>
            </w:tcBorders>
          </w:tcPr>
          <w:p w14:paraId="780FB32A" w14:textId="77777777" w:rsidR="00FE5602" w:rsidRPr="000D6917" w:rsidRDefault="00FE5602" w:rsidP="00673A64">
            <w:pPr>
              <w:pStyle w:val="Normal6a"/>
            </w:pPr>
            <w:r w:rsidRPr="000D6917">
              <w:t>Participation</w:t>
            </w:r>
          </w:p>
        </w:tc>
        <w:tc>
          <w:tcPr>
            <w:tcW w:w="4876" w:type="dxa"/>
            <w:tcBorders>
              <w:top w:val="nil"/>
              <w:left w:val="nil"/>
              <w:bottom w:val="nil"/>
              <w:right w:val="nil"/>
            </w:tcBorders>
          </w:tcPr>
          <w:p w14:paraId="0D5948A6" w14:textId="77777777" w:rsidR="00FE5602" w:rsidRPr="000D6917" w:rsidRDefault="00FE5602" w:rsidP="00673A64">
            <w:pPr>
              <w:pStyle w:val="Normal6a"/>
            </w:pPr>
            <w:r w:rsidRPr="000D6917">
              <w:t>Participation</w:t>
            </w:r>
            <w:r w:rsidRPr="000D6917">
              <w:rPr>
                <w:b/>
                <w:i/>
              </w:rPr>
              <w:t>, retrait et arrêt</w:t>
            </w:r>
          </w:p>
        </w:tc>
      </w:tr>
    </w:tbl>
    <w:p w14:paraId="28D939D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08CFD58" w14:textId="77777777" w:rsidR="00FE5602" w:rsidRPr="000D6917" w:rsidRDefault="00FE5602" w:rsidP="00FE5602">
      <w:r w:rsidRPr="000D6917">
        <w:rPr>
          <w:rStyle w:val="HideTWBExt"/>
        </w:rPr>
        <w:t>&lt;/AmendB&gt;</w:t>
      </w:r>
    </w:p>
    <w:p w14:paraId="53D2578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335</w:t>
      </w:r>
      <w:r w:rsidRPr="000D6917">
        <w:rPr>
          <w:rStyle w:val="HideTWBExt"/>
          <w:b w:val="0"/>
        </w:rPr>
        <w:t>&lt;/NumAmB&gt;</w:t>
      </w:r>
    </w:p>
    <w:p w14:paraId="4773D2D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Lena Düpont, Tomas Tobé, Alice Teodorescu Måwe</w:t>
      </w:r>
      <w:r w:rsidRPr="00673A64">
        <w:rPr>
          <w:rStyle w:val="HideTWBExt"/>
          <w:b w:val="0"/>
          <w:lang w:val="en-GB"/>
        </w:rPr>
        <w:t>&lt;/Members&gt;</w:t>
      </w:r>
    </w:p>
    <w:p w14:paraId="416C8049" w14:textId="77777777" w:rsidR="00FE5602" w:rsidRPr="000D6917" w:rsidRDefault="00FE5602" w:rsidP="00FE5602">
      <w:pPr>
        <w:pStyle w:val="NormalBold"/>
      </w:pPr>
      <w:r w:rsidRPr="000D6917">
        <w:rPr>
          <w:rStyle w:val="HideTWBExt"/>
          <w:b w:val="0"/>
        </w:rPr>
        <w:t>&lt;/RepeatBlock-By&gt;</w:t>
      </w:r>
    </w:p>
    <w:p w14:paraId="7A8245D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2BF04DA" w14:textId="77777777" w:rsidR="00FE5602" w:rsidRPr="000D6917" w:rsidRDefault="00FE5602" w:rsidP="00FE5602">
      <w:pPr>
        <w:pStyle w:val="NormalBold"/>
      </w:pPr>
      <w:r w:rsidRPr="000D6917">
        <w:rPr>
          <w:rStyle w:val="HideTWBExt"/>
          <w:b w:val="0"/>
        </w:rPr>
        <w:t>&lt;Article&gt;</w:t>
      </w:r>
      <w:r w:rsidRPr="000D6917">
        <w:t>Article 3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8C7830C" w14:textId="77777777" w:rsidTr="00673A64">
        <w:trPr>
          <w:trHeight w:hRule="exact" w:val="240"/>
          <w:jc w:val="center"/>
        </w:trPr>
        <w:tc>
          <w:tcPr>
            <w:tcW w:w="9752" w:type="dxa"/>
            <w:gridSpan w:val="2"/>
            <w:tcBorders>
              <w:top w:val="nil"/>
              <w:left w:val="nil"/>
              <w:bottom w:val="nil"/>
              <w:right w:val="nil"/>
            </w:tcBorders>
          </w:tcPr>
          <w:p w14:paraId="252A09D2" w14:textId="77777777" w:rsidR="00FE5602" w:rsidRPr="000D6917" w:rsidRDefault="00FE5602" w:rsidP="00673A64"/>
        </w:tc>
      </w:tr>
      <w:tr w:rsidR="00FE5602" w:rsidRPr="000D6917" w14:paraId="287400FB" w14:textId="77777777" w:rsidTr="00673A64">
        <w:trPr>
          <w:trHeight w:val="240"/>
          <w:jc w:val="center"/>
        </w:trPr>
        <w:tc>
          <w:tcPr>
            <w:tcW w:w="4876" w:type="dxa"/>
            <w:tcBorders>
              <w:top w:val="nil"/>
              <w:left w:val="nil"/>
              <w:bottom w:val="nil"/>
              <w:right w:val="nil"/>
            </w:tcBorders>
          </w:tcPr>
          <w:p w14:paraId="78FB415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A05B816" w14:textId="77777777" w:rsidR="00FE5602" w:rsidRPr="000D6917" w:rsidRDefault="00FE5602" w:rsidP="00673A64">
            <w:pPr>
              <w:pStyle w:val="AmColumnHeading"/>
            </w:pPr>
            <w:r w:rsidRPr="000D6917">
              <w:t>Amendement</w:t>
            </w:r>
          </w:p>
        </w:tc>
      </w:tr>
      <w:tr w:rsidR="00FE5602" w:rsidRPr="000D6917" w14:paraId="7BD3C146" w14:textId="77777777" w:rsidTr="00673A64">
        <w:trPr>
          <w:jc w:val="center"/>
        </w:trPr>
        <w:tc>
          <w:tcPr>
            <w:tcW w:w="4876" w:type="dxa"/>
            <w:tcBorders>
              <w:top w:val="nil"/>
              <w:left w:val="nil"/>
              <w:bottom w:val="nil"/>
              <w:right w:val="nil"/>
            </w:tcBorders>
          </w:tcPr>
          <w:p w14:paraId="0556609F" w14:textId="4AED01BC" w:rsidR="00FE5602" w:rsidRPr="000D6917" w:rsidRDefault="00FE5602" w:rsidP="00673A64">
            <w:pPr>
              <w:pStyle w:val="Normal6a"/>
            </w:pPr>
            <w:r w:rsidRPr="000D6917">
              <w:t>1.</w:t>
            </w:r>
            <w:r w:rsidRPr="000D6917">
              <w:tab/>
              <w:t xml:space="preserve">Tout État membre peut décider, à tout moment, de participer au réservoir européen de talents. Il notifie sa décision à la Commission au plus tard </w:t>
            </w:r>
            <w:r w:rsidRPr="000D6917">
              <w:rPr>
                <w:b/>
                <w:i/>
              </w:rPr>
              <w:t>neuf</w:t>
            </w:r>
            <w:r w:rsidRPr="000D6917">
              <w:t xml:space="preserve"> mois avant la date à partir de laquelle il a l</w:t>
            </w:r>
            <w:r w:rsidR="00FC18B4">
              <w:t>’</w:t>
            </w:r>
            <w:r w:rsidRPr="000D6917">
              <w:t>intention de participer. Dès le premier jour de participation, les offres d</w:t>
            </w:r>
            <w:r w:rsidR="00FC18B4">
              <w:t>’</w:t>
            </w:r>
            <w:r w:rsidRPr="000D6917">
              <w:t>emploi d</w:t>
            </w:r>
            <w:r w:rsidR="00FC18B4">
              <w:t>’</w:t>
            </w:r>
            <w:r w:rsidRPr="000D6917">
              <w:t>employeurs établis dans cet État membre peuvent être transférées sur la plateforme informatique du réservoir européen de talents.</w:t>
            </w:r>
          </w:p>
        </w:tc>
        <w:tc>
          <w:tcPr>
            <w:tcW w:w="4876" w:type="dxa"/>
            <w:tcBorders>
              <w:top w:val="nil"/>
              <w:left w:val="nil"/>
              <w:bottom w:val="nil"/>
              <w:right w:val="nil"/>
            </w:tcBorders>
          </w:tcPr>
          <w:p w14:paraId="5DC57985" w14:textId="47041397" w:rsidR="00FE5602" w:rsidRPr="000D6917" w:rsidRDefault="00FE5602" w:rsidP="00673A64">
            <w:pPr>
              <w:pStyle w:val="Normal6a"/>
            </w:pPr>
            <w:r w:rsidRPr="000D6917">
              <w:t>1.</w:t>
            </w:r>
            <w:r w:rsidRPr="000D6917">
              <w:tab/>
              <w:t xml:space="preserve">Tout État membre peut décider, à tout moment, de participer au réservoir européen de talents. </w:t>
            </w:r>
            <w:r w:rsidRPr="000D6917">
              <w:rPr>
                <w:b/>
                <w:i/>
              </w:rPr>
              <w:t>La participation au réservoir de talents ne doit pas imposer d</w:t>
            </w:r>
            <w:r w:rsidR="00FC18B4">
              <w:rPr>
                <w:b/>
                <w:i/>
              </w:rPr>
              <w:t>’</w:t>
            </w:r>
            <w:r w:rsidRPr="000D6917">
              <w:rPr>
                <w:b/>
                <w:i/>
              </w:rPr>
              <w:t>obligation d</w:t>
            </w:r>
            <w:r w:rsidR="00FC18B4">
              <w:rPr>
                <w:b/>
                <w:i/>
              </w:rPr>
              <w:t>’</w:t>
            </w:r>
            <w:r w:rsidRPr="000D6917">
              <w:rPr>
                <w:b/>
                <w:i/>
              </w:rPr>
              <w:t>harmoniser les procédures nationales de migration de la main-d</w:t>
            </w:r>
            <w:r w:rsidR="00FC18B4">
              <w:rPr>
                <w:b/>
                <w:i/>
              </w:rPr>
              <w:t>’</w:t>
            </w:r>
            <w:r w:rsidRPr="000D6917">
              <w:rPr>
                <w:b/>
                <w:i/>
              </w:rPr>
              <w:t>œuvre ni de reconnaître des groupes professionnels spécifiques.</w:t>
            </w:r>
            <w:r w:rsidRPr="000D6917">
              <w:t xml:space="preserve"> Il notifie sa décision à la Commission au plus tard </w:t>
            </w:r>
            <w:r w:rsidRPr="000D6917">
              <w:rPr>
                <w:b/>
                <w:i/>
              </w:rPr>
              <w:t>six</w:t>
            </w:r>
            <w:r w:rsidRPr="000D6917">
              <w:t xml:space="preserve"> mois avant la date à partir de laquelle il a l</w:t>
            </w:r>
            <w:r w:rsidR="00FC18B4">
              <w:t>’</w:t>
            </w:r>
            <w:r w:rsidRPr="000D6917">
              <w:t>intention de participer. Dès le premier jour de participation, les offres d</w:t>
            </w:r>
            <w:r w:rsidR="00FC18B4">
              <w:t>’</w:t>
            </w:r>
            <w:r w:rsidRPr="000D6917">
              <w:t>emploi d</w:t>
            </w:r>
            <w:r w:rsidR="00FC18B4">
              <w:t>’</w:t>
            </w:r>
            <w:r w:rsidRPr="000D6917">
              <w:t>employeurs établis dans cet État membre peuvent être transférées sur la plateforme informatique du réservoir européen de talents.</w:t>
            </w:r>
          </w:p>
        </w:tc>
      </w:tr>
    </w:tbl>
    <w:p w14:paraId="05AA9218"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7BB35957" w14:textId="77777777" w:rsidR="00FE5602" w:rsidRPr="00673A64" w:rsidRDefault="00FE5602" w:rsidP="00FE5602">
      <w:pPr>
        <w:rPr>
          <w:lang w:val="en-GB"/>
        </w:rPr>
      </w:pPr>
      <w:r w:rsidRPr="00673A64">
        <w:rPr>
          <w:rStyle w:val="HideTWBExt"/>
          <w:lang w:val="en-GB"/>
        </w:rPr>
        <w:t>&lt;/AmendB&gt;</w:t>
      </w:r>
    </w:p>
    <w:p w14:paraId="79F62D8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336</w:t>
      </w:r>
      <w:r w:rsidRPr="00673A64">
        <w:rPr>
          <w:rStyle w:val="HideTWBExt"/>
          <w:b w:val="0"/>
          <w:lang w:val="en-GB"/>
        </w:rPr>
        <w:t>&lt;/NumAmB&gt;</w:t>
      </w:r>
    </w:p>
    <w:p w14:paraId="743EBB29"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Charlie Weimers</w:t>
      </w:r>
      <w:r w:rsidRPr="00673A64">
        <w:rPr>
          <w:rStyle w:val="HideTWBExt"/>
          <w:b w:val="0"/>
          <w:lang w:val="en-GB"/>
        </w:rPr>
        <w:t>&lt;/Members&gt;</w:t>
      </w:r>
    </w:p>
    <w:p w14:paraId="259F099C" w14:textId="77777777" w:rsidR="00FE5602" w:rsidRPr="000D6917" w:rsidRDefault="00FE5602" w:rsidP="00FE5602">
      <w:pPr>
        <w:pStyle w:val="NormalBold"/>
      </w:pPr>
      <w:r w:rsidRPr="000D6917">
        <w:rPr>
          <w:rStyle w:val="HideTWBExt"/>
          <w:b w:val="0"/>
        </w:rPr>
        <w:t>&lt;/RepeatBlock-By&gt;</w:t>
      </w:r>
    </w:p>
    <w:p w14:paraId="614066E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EB9C0AD" w14:textId="77777777" w:rsidR="00FE5602" w:rsidRPr="000D6917" w:rsidRDefault="00FE5602" w:rsidP="00FE5602">
      <w:pPr>
        <w:pStyle w:val="NormalBold"/>
      </w:pPr>
      <w:r w:rsidRPr="000D6917">
        <w:rPr>
          <w:rStyle w:val="HideTWBExt"/>
          <w:b w:val="0"/>
        </w:rPr>
        <w:t>&lt;Article&gt;</w:t>
      </w:r>
      <w:r w:rsidRPr="000D6917">
        <w:t>Article 3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3404EBA" w14:textId="77777777" w:rsidTr="00673A64">
        <w:trPr>
          <w:trHeight w:hRule="exact" w:val="240"/>
          <w:jc w:val="center"/>
        </w:trPr>
        <w:tc>
          <w:tcPr>
            <w:tcW w:w="9752" w:type="dxa"/>
            <w:gridSpan w:val="2"/>
            <w:tcBorders>
              <w:top w:val="nil"/>
              <w:left w:val="nil"/>
              <w:bottom w:val="nil"/>
              <w:right w:val="nil"/>
            </w:tcBorders>
          </w:tcPr>
          <w:p w14:paraId="3721B598" w14:textId="77777777" w:rsidR="00FE5602" w:rsidRPr="000D6917" w:rsidRDefault="00FE5602" w:rsidP="00673A64"/>
        </w:tc>
      </w:tr>
      <w:tr w:rsidR="00FE5602" w:rsidRPr="000D6917" w14:paraId="067F09A8" w14:textId="77777777" w:rsidTr="00673A64">
        <w:trPr>
          <w:trHeight w:val="240"/>
          <w:jc w:val="center"/>
        </w:trPr>
        <w:tc>
          <w:tcPr>
            <w:tcW w:w="4876" w:type="dxa"/>
            <w:tcBorders>
              <w:top w:val="nil"/>
              <w:left w:val="nil"/>
              <w:bottom w:val="nil"/>
              <w:right w:val="nil"/>
            </w:tcBorders>
          </w:tcPr>
          <w:p w14:paraId="75190C7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D00E5DC" w14:textId="77777777" w:rsidR="00FE5602" w:rsidRPr="000D6917" w:rsidRDefault="00FE5602" w:rsidP="00673A64">
            <w:pPr>
              <w:pStyle w:val="AmColumnHeading"/>
            </w:pPr>
            <w:r w:rsidRPr="000D6917">
              <w:t>Amendement</w:t>
            </w:r>
          </w:p>
        </w:tc>
      </w:tr>
      <w:tr w:rsidR="00FE5602" w:rsidRPr="000D6917" w14:paraId="4AF67410" w14:textId="77777777" w:rsidTr="00673A64">
        <w:trPr>
          <w:jc w:val="center"/>
        </w:trPr>
        <w:tc>
          <w:tcPr>
            <w:tcW w:w="4876" w:type="dxa"/>
            <w:tcBorders>
              <w:top w:val="nil"/>
              <w:left w:val="nil"/>
              <w:bottom w:val="nil"/>
              <w:right w:val="nil"/>
            </w:tcBorders>
          </w:tcPr>
          <w:p w14:paraId="52A2389D" w14:textId="37A39D7E" w:rsidR="00FE5602" w:rsidRPr="000D6917" w:rsidRDefault="00FE5602" w:rsidP="00673A64">
            <w:pPr>
              <w:pStyle w:val="Normal6a"/>
            </w:pPr>
            <w:r w:rsidRPr="000D6917">
              <w:t>1.</w:t>
            </w:r>
            <w:r w:rsidRPr="000D6917">
              <w:tab/>
              <w:t>Tout État membre peut décider, à tout moment, de participer au réservoir européen de talents. Il notifie sa décision à la Commission au plus tard neuf mois avant la date à partir de laquelle il a l</w:t>
            </w:r>
            <w:r w:rsidR="00FC18B4">
              <w:t>’</w:t>
            </w:r>
            <w:r w:rsidRPr="000D6917">
              <w:t>intention de participer. Dès le premier jour de participation, les offres d</w:t>
            </w:r>
            <w:r w:rsidR="00FC18B4">
              <w:t>’</w:t>
            </w:r>
            <w:r w:rsidRPr="000D6917">
              <w:t>emploi d</w:t>
            </w:r>
            <w:r w:rsidR="00FC18B4">
              <w:t>’</w:t>
            </w:r>
            <w:r w:rsidRPr="000D6917">
              <w:t>employeurs établis dans cet État membre peuvent être transférées sur la plateforme informatique du réservoir européen de talents.</w:t>
            </w:r>
          </w:p>
        </w:tc>
        <w:tc>
          <w:tcPr>
            <w:tcW w:w="4876" w:type="dxa"/>
            <w:tcBorders>
              <w:top w:val="nil"/>
              <w:left w:val="nil"/>
              <w:bottom w:val="nil"/>
              <w:right w:val="nil"/>
            </w:tcBorders>
          </w:tcPr>
          <w:p w14:paraId="3462BCEC" w14:textId="4234CEDF" w:rsidR="00FE5602" w:rsidRPr="000D6917" w:rsidRDefault="00FE5602" w:rsidP="00673A64">
            <w:pPr>
              <w:pStyle w:val="Normal6a"/>
            </w:pPr>
            <w:r w:rsidRPr="000D6917">
              <w:t>1.</w:t>
            </w:r>
            <w:r w:rsidRPr="000D6917">
              <w:tab/>
              <w:t>Tout État membre peut décider, à tout moment, de participer au réservoir européen de talents</w:t>
            </w:r>
            <w:r w:rsidRPr="000D6917">
              <w:rPr>
                <w:b/>
                <w:i/>
              </w:rPr>
              <w:t>, dès lors qu</w:t>
            </w:r>
            <w:r w:rsidR="00FC18B4">
              <w:rPr>
                <w:b/>
                <w:i/>
              </w:rPr>
              <w:t>’</w:t>
            </w:r>
            <w:r w:rsidRPr="000D6917">
              <w:rPr>
                <w:b/>
                <w:i/>
              </w:rPr>
              <w:t>il a organisé un référendum à ce sujet, financé par le budget de l</w:t>
            </w:r>
            <w:r w:rsidR="00FC18B4">
              <w:rPr>
                <w:b/>
                <w:i/>
              </w:rPr>
              <w:t>’</w:t>
            </w:r>
            <w:r w:rsidRPr="000D6917">
              <w:rPr>
                <w:b/>
                <w:i/>
              </w:rPr>
              <w:t>Union et dont l</w:t>
            </w:r>
            <w:r w:rsidR="00FC18B4">
              <w:rPr>
                <w:b/>
                <w:i/>
              </w:rPr>
              <w:t>’</w:t>
            </w:r>
            <w:r w:rsidRPr="000D6917">
              <w:rPr>
                <w:b/>
                <w:i/>
              </w:rPr>
              <w:t>issue aura été positive</w:t>
            </w:r>
            <w:r w:rsidRPr="000D6917">
              <w:t>. Il notifie sa décision à la Commission au plus tard neuf mois avant la date à partir de laquelle il a l</w:t>
            </w:r>
            <w:r w:rsidR="00FC18B4">
              <w:t>’</w:t>
            </w:r>
            <w:r w:rsidRPr="000D6917">
              <w:t>intention de participer. Dès le premier jour de participation, les offres d</w:t>
            </w:r>
            <w:r w:rsidR="00FC18B4">
              <w:t>’</w:t>
            </w:r>
            <w:r w:rsidRPr="000D6917">
              <w:t>emploi d</w:t>
            </w:r>
            <w:r w:rsidR="00FC18B4">
              <w:t>’</w:t>
            </w:r>
            <w:r w:rsidRPr="000D6917">
              <w:t>employeurs établis dans cet État membre peuvent être transférées sur la plateforme informatique du réservoir européen de talents.</w:t>
            </w:r>
          </w:p>
        </w:tc>
      </w:tr>
    </w:tbl>
    <w:p w14:paraId="6BCF6AD8"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{SV}</w:t>
      </w:r>
      <w:r w:rsidRPr="000D6917">
        <w:t>sv</w:t>
      </w:r>
      <w:r w:rsidRPr="000D6917">
        <w:rPr>
          <w:rStyle w:val="HideTWBExt"/>
        </w:rPr>
        <w:t>&lt;/Original&gt;</w:t>
      </w:r>
    </w:p>
    <w:p w14:paraId="0F42C2EE" w14:textId="77777777" w:rsidR="00FE5602" w:rsidRPr="000D6917" w:rsidRDefault="00FE5602" w:rsidP="00FE5602">
      <w:r w:rsidRPr="000D6917">
        <w:rPr>
          <w:rStyle w:val="HideTWBExt"/>
        </w:rPr>
        <w:t>&lt;/AmendB&gt;</w:t>
      </w:r>
    </w:p>
    <w:p w14:paraId="1BEE3AE2"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337</w:t>
      </w:r>
      <w:r w:rsidRPr="000D6917">
        <w:rPr>
          <w:rStyle w:val="HideTWBExt"/>
          <w:b w:val="0"/>
        </w:rPr>
        <w:t>&lt;/NumAmB&gt;</w:t>
      </w:r>
    </w:p>
    <w:p w14:paraId="1D55B869" w14:textId="77777777" w:rsidR="00FE5602" w:rsidRPr="000D6917" w:rsidRDefault="00FE5602" w:rsidP="00FE5602">
      <w:pPr>
        <w:pStyle w:val="NormalBold"/>
      </w:pPr>
      <w:r w:rsidRPr="000D6917">
        <w:rPr>
          <w:rStyle w:val="HideTWBExt"/>
          <w:b w:val="0"/>
        </w:rPr>
        <w:t>&lt;RepeatBlock-By&gt;&lt;Members&gt;</w:t>
      </w:r>
      <w:r w:rsidRPr="000D6917">
        <w:t>Pernando Barrena Arza</w:t>
      </w:r>
      <w:r w:rsidRPr="000D6917">
        <w:rPr>
          <w:rStyle w:val="HideTWBExt"/>
          <w:b w:val="0"/>
        </w:rPr>
        <w:t>&lt;/Members&gt;</w:t>
      </w:r>
    </w:p>
    <w:p w14:paraId="7C90527B" w14:textId="77777777" w:rsidR="00FE5602" w:rsidRPr="000D6917" w:rsidRDefault="00FE5602" w:rsidP="00FE5602">
      <w:pPr>
        <w:pStyle w:val="NormalBold"/>
      </w:pPr>
      <w:r w:rsidRPr="000D6917">
        <w:rPr>
          <w:rStyle w:val="HideTWBExt"/>
          <w:b w:val="0"/>
        </w:rPr>
        <w:t>&lt;/RepeatBlock-By&gt;</w:t>
      </w:r>
    </w:p>
    <w:p w14:paraId="47B93DA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288025F0" w14:textId="77777777" w:rsidR="00FE5602" w:rsidRPr="000D6917" w:rsidRDefault="00FE5602" w:rsidP="00FE5602">
      <w:pPr>
        <w:pStyle w:val="NormalBold"/>
      </w:pPr>
      <w:r w:rsidRPr="000D6917">
        <w:rPr>
          <w:rStyle w:val="HideTWBExt"/>
          <w:b w:val="0"/>
        </w:rPr>
        <w:t>&lt;Article&gt;</w:t>
      </w:r>
      <w:r w:rsidRPr="000D6917">
        <w:t>Article 3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9B026E7" w14:textId="77777777" w:rsidTr="00673A64">
        <w:trPr>
          <w:trHeight w:hRule="exact" w:val="240"/>
          <w:jc w:val="center"/>
        </w:trPr>
        <w:tc>
          <w:tcPr>
            <w:tcW w:w="9752" w:type="dxa"/>
            <w:gridSpan w:val="2"/>
            <w:tcBorders>
              <w:top w:val="nil"/>
              <w:left w:val="nil"/>
              <w:bottom w:val="nil"/>
              <w:right w:val="nil"/>
            </w:tcBorders>
          </w:tcPr>
          <w:p w14:paraId="573C26FA" w14:textId="77777777" w:rsidR="00FE5602" w:rsidRPr="000D6917" w:rsidRDefault="00FE5602" w:rsidP="00673A64"/>
        </w:tc>
      </w:tr>
      <w:tr w:rsidR="00FE5602" w:rsidRPr="000D6917" w14:paraId="2AA75335" w14:textId="77777777" w:rsidTr="00673A64">
        <w:trPr>
          <w:trHeight w:val="240"/>
          <w:jc w:val="center"/>
        </w:trPr>
        <w:tc>
          <w:tcPr>
            <w:tcW w:w="4876" w:type="dxa"/>
            <w:tcBorders>
              <w:top w:val="nil"/>
              <w:left w:val="nil"/>
              <w:bottom w:val="nil"/>
              <w:right w:val="nil"/>
            </w:tcBorders>
          </w:tcPr>
          <w:p w14:paraId="35D13CD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717E48A" w14:textId="77777777" w:rsidR="00FE5602" w:rsidRPr="000D6917" w:rsidRDefault="00FE5602" w:rsidP="00673A64">
            <w:pPr>
              <w:pStyle w:val="AmColumnHeading"/>
            </w:pPr>
            <w:r w:rsidRPr="000D6917">
              <w:t>Amendement</w:t>
            </w:r>
          </w:p>
        </w:tc>
      </w:tr>
      <w:tr w:rsidR="00FE5602" w:rsidRPr="000D6917" w14:paraId="63A6E7BD" w14:textId="77777777" w:rsidTr="00673A64">
        <w:trPr>
          <w:jc w:val="center"/>
        </w:trPr>
        <w:tc>
          <w:tcPr>
            <w:tcW w:w="4876" w:type="dxa"/>
            <w:tcBorders>
              <w:top w:val="nil"/>
              <w:left w:val="nil"/>
              <w:bottom w:val="nil"/>
              <w:right w:val="nil"/>
            </w:tcBorders>
          </w:tcPr>
          <w:p w14:paraId="702FE042" w14:textId="3BBBE55C" w:rsidR="00FE5602" w:rsidRPr="000D6917" w:rsidRDefault="00FE5602" w:rsidP="00673A64">
            <w:pPr>
              <w:pStyle w:val="Normal6a"/>
            </w:pPr>
            <w:r w:rsidRPr="000D6917">
              <w:t>1.</w:t>
            </w:r>
            <w:r w:rsidRPr="000D6917">
              <w:tab/>
            </w:r>
            <w:r w:rsidRPr="000D6917">
              <w:rPr>
                <w:b/>
                <w:i/>
              </w:rPr>
              <w:t>Tout</w:t>
            </w:r>
            <w:r w:rsidRPr="000D6917">
              <w:t xml:space="preserve"> </w:t>
            </w:r>
            <w:r w:rsidRPr="000D6917">
              <w:rPr>
                <w:b/>
                <w:bCs/>
                <w:i/>
                <w:iCs/>
              </w:rPr>
              <w:t>État</w:t>
            </w:r>
            <w:r w:rsidRPr="000D6917">
              <w:t xml:space="preserve"> membre </w:t>
            </w:r>
            <w:r w:rsidRPr="000D6917">
              <w:rPr>
                <w:b/>
                <w:i/>
              </w:rPr>
              <w:t>peut décider, à tout moment, de participer</w:t>
            </w:r>
            <w:r w:rsidRPr="000D6917">
              <w:t xml:space="preserve"> au réservoir européen de talents</w:t>
            </w:r>
            <w:r w:rsidRPr="000D6917">
              <w:rPr>
                <w:b/>
                <w:i/>
              </w:rPr>
              <w:t>. Il notifie sa décision à la Commission au plus tard neuf mois avant la date à partir de laquelle il a l</w:t>
            </w:r>
            <w:r w:rsidR="00FC18B4">
              <w:rPr>
                <w:b/>
                <w:i/>
              </w:rPr>
              <w:t>’</w:t>
            </w:r>
            <w:r w:rsidRPr="000D6917">
              <w:rPr>
                <w:b/>
                <w:i/>
              </w:rPr>
              <w:t>intention de participer</w:t>
            </w:r>
            <w:r w:rsidRPr="000D6917">
              <w:t>. Dès le premier jour de participation, les offres d</w:t>
            </w:r>
            <w:r w:rsidR="00FC18B4">
              <w:t>’</w:t>
            </w:r>
            <w:r w:rsidRPr="000D6917">
              <w:t>emploi d</w:t>
            </w:r>
            <w:r w:rsidR="00FC18B4">
              <w:t>’</w:t>
            </w:r>
            <w:r w:rsidRPr="000D6917">
              <w:t xml:space="preserve">employeurs établis dans cet État membre </w:t>
            </w:r>
            <w:r w:rsidRPr="000D6917">
              <w:rPr>
                <w:b/>
                <w:i/>
              </w:rPr>
              <w:t>peuvent être</w:t>
            </w:r>
            <w:r w:rsidRPr="000D6917">
              <w:t xml:space="preserve"> transférées sur la plateforme informatique du réservoir européen de talents.</w:t>
            </w:r>
          </w:p>
        </w:tc>
        <w:tc>
          <w:tcPr>
            <w:tcW w:w="4876" w:type="dxa"/>
            <w:tcBorders>
              <w:top w:val="nil"/>
              <w:left w:val="nil"/>
              <w:bottom w:val="nil"/>
              <w:right w:val="nil"/>
            </w:tcBorders>
          </w:tcPr>
          <w:p w14:paraId="77BB332B" w14:textId="04D265FB" w:rsidR="00FE5602" w:rsidRPr="000D6917" w:rsidRDefault="00FE5602" w:rsidP="00673A64">
            <w:pPr>
              <w:pStyle w:val="Normal6a"/>
            </w:pPr>
            <w:r w:rsidRPr="000D6917">
              <w:t>1.</w:t>
            </w:r>
            <w:r w:rsidRPr="000D6917">
              <w:tab/>
            </w:r>
            <w:r w:rsidRPr="000D6917">
              <w:rPr>
                <w:b/>
                <w:bCs/>
                <w:i/>
                <w:iCs/>
              </w:rPr>
              <w:t>L</w:t>
            </w:r>
            <w:r w:rsidR="00FC18B4">
              <w:rPr>
                <w:b/>
                <w:bCs/>
                <w:i/>
                <w:iCs/>
              </w:rPr>
              <w:t>’</w:t>
            </w:r>
            <w:r w:rsidRPr="000D6917">
              <w:rPr>
                <w:b/>
                <w:bCs/>
                <w:i/>
                <w:iCs/>
              </w:rPr>
              <w:t>État</w:t>
            </w:r>
            <w:r w:rsidRPr="000D6917">
              <w:t xml:space="preserve"> membre </w:t>
            </w:r>
            <w:r w:rsidRPr="000D6917">
              <w:rPr>
                <w:b/>
                <w:i/>
              </w:rPr>
              <w:t>participe</w:t>
            </w:r>
            <w:r w:rsidRPr="000D6917">
              <w:t xml:space="preserve"> au réservoir européen de talents. Dès le premier jour de participation, les offres d</w:t>
            </w:r>
            <w:r w:rsidR="00FC18B4">
              <w:t>’</w:t>
            </w:r>
            <w:r w:rsidRPr="000D6917">
              <w:t>emploi d</w:t>
            </w:r>
            <w:r w:rsidR="00FC18B4">
              <w:t>’</w:t>
            </w:r>
            <w:r w:rsidRPr="000D6917">
              <w:t xml:space="preserve">employeurs établis dans cet État membre </w:t>
            </w:r>
            <w:r w:rsidRPr="000D6917">
              <w:rPr>
                <w:b/>
                <w:i/>
              </w:rPr>
              <w:t>sont</w:t>
            </w:r>
            <w:r w:rsidRPr="000D6917">
              <w:t xml:space="preserve"> transférées sur la plateforme informatique du réservoir européen de talents.</w:t>
            </w:r>
          </w:p>
        </w:tc>
      </w:tr>
    </w:tbl>
    <w:p w14:paraId="151525E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75B4257" w14:textId="77777777" w:rsidR="00FE5602" w:rsidRPr="000D6917" w:rsidRDefault="00FE5602" w:rsidP="00FE5602">
      <w:r w:rsidRPr="000D6917">
        <w:rPr>
          <w:rStyle w:val="HideTWBExt"/>
        </w:rPr>
        <w:t>&lt;/AmendB&gt;</w:t>
      </w:r>
    </w:p>
    <w:p w14:paraId="7190441C"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338</w:t>
      </w:r>
      <w:r w:rsidRPr="000D6917">
        <w:rPr>
          <w:rStyle w:val="HideTWBExt"/>
          <w:b w:val="0"/>
        </w:rPr>
        <w:t>&lt;/NumAmB&gt;</w:t>
      </w:r>
    </w:p>
    <w:p w14:paraId="4691D78A"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64069C3A" w14:textId="77777777" w:rsidR="00FE5602" w:rsidRPr="000D6917" w:rsidRDefault="00FE5602" w:rsidP="00FE5602">
      <w:pPr>
        <w:pStyle w:val="NormalBold"/>
      </w:pPr>
      <w:r w:rsidRPr="000D6917">
        <w:rPr>
          <w:rStyle w:val="HideTWBExt"/>
          <w:b w:val="0"/>
        </w:rPr>
        <w:t>&lt;/RepeatBlock-By&gt;</w:t>
      </w:r>
    </w:p>
    <w:p w14:paraId="6CA447C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5621D37" w14:textId="77777777" w:rsidR="00FE5602" w:rsidRPr="000D6917" w:rsidRDefault="00FE5602" w:rsidP="00FE5602">
      <w:pPr>
        <w:pStyle w:val="NormalBold"/>
      </w:pPr>
      <w:r w:rsidRPr="000D6917">
        <w:rPr>
          <w:rStyle w:val="HideTWBExt"/>
          <w:b w:val="0"/>
        </w:rPr>
        <w:t>&lt;Article&gt;</w:t>
      </w:r>
      <w:r w:rsidRPr="000D6917">
        <w:t>Article 3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468B3B8" w14:textId="77777777" w:rsidTr="00673A64">
        <w:trPr>
          <w:trHeight w:hRule="exact" w:val="240"/>
          <w:jc w:val="center"/>
        </w:trPr>
        <w:tc>
          <w:tcPr>
            <w:tcW w:w="9752" w:type="dxa"/>
            <w:gridSpan w:val="2"/>
            <w:tcBorders>
              <w:top w:val="nil"/>
              <w:left w:val="nil"/>
              <w:bottom w:val="nil"/>
              <w:right w:val="nil"/>
            </w:tcBorders>
          </w:tcPr>
          <w:p w14:paraId="5007C04A" w14:textId="77777777" w:rsidR="00FE5602" w:rsidRPr="000D6917" w:rsidRDefault="00FE5602" w:rsidP="00673A64"/>
        </w:tc>
      </w:tr>
      <w:tr w:rsidR="00FE5602" w:rsidRPr="000D6917" w14:paraId="1EB0BF54" w14:textId="77777777" w:rsidTr="00673A64">
        <w:trPr>
          <w:trHeight w:val="240"/>
          <w:jc w:val="center"/>
        </w:trPr>
        <w:tc>
          <w:tcPr>
            <w:tcW w:w="4876" w:type="dxa"/>
            <w:tcBorders>
              <w:top w:val="nil"/>
              <w:left w:val="nil"/>
              <w:bottom w:val="nil"/>
              <w:right w:val="nil"/>
            </w:tcBorders>
          </w:tcPr>
          <w:p w14:paraId="4FC375B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8876EC2" w14:textId="77777777" w:rsidR="00FE5602" w:rsidRPr="000D6917" w:rsidRDefault="00FE5602" w:rsidP="00673A64">
            <w:pPr>
              <w:pStyle w:val="AmColumnHeading"/>
            </w:pPr>
            <w:r w:rsidRPr="000D6917">
              <w:t>Amendement</w:t>
            </w:r>
          </w:p>
        </w:tc>
      </w:tr>
      <w:tr w:rsidR="00FE5602" w:rsidRPr="000D6917" w14:paraId="70FDA0A3" w14:textId="77777777" w:rsidTr="00673A64">
        <w:trPr>
          <w:jc w:val="center"/>
        </w:trPr>
        <w:tc>
          <w:tcPr>
            <w:tcW w:w="4876" w:type="dxa"/>
            <w:tcBorders>
              <w:top w:val="nil"/>
              <w:left w:val="nil"/>
              <w:bottom w:val="nil"/>
              <w:right w:val="nil"/>
            </w:tcBorders>
          </w:tcPr>
          <w:p w14:paraId="7DA8AB7D" w14:textId="14B1388E" w:rsidR="00FE5602" w:rsidRPr="000D6917" w:rsidRDefault="00FE5602" w:rsidP="00673A64">
            <w:pPr>
              <w:pStyle w:val="Normal6a"/>
            </w:pPr>
            <w:r w:rsidRPr="000D6917">
              <w:t>1.</w:t>
            </w:r>
            <w:r w:rsidRPr="000D6917">
              <w:tab/>
              <w:t>Tout État membre peut décider, à tout moment, de participer au réservoir européen de talents. Il notifie sa décision à la Commission au plus tard neuf mois avant la date à partir de laquelle il a l</w:t>
            </w:r>
            <w:r w:rsidR="00FC18B4">
              <w:t>’</w:t>
            </w:r>
            <w:r w:rsidRPr="000D6917">
              <w:t>intention de participer. Dès le premier jour de participation, les offres d</w:t>
            </w:r>
            <w:r w:rsidR="00FC18B4">
              <w:t>’</w:t>
            </w:r>
            <w:r w:rsidRPr="000D6917">
              <w:t>emploi d</w:t>
            </w:r>
            <w:r w:rsidR="00FC18B4">
              <w:t>’</w:t>
            </w:r>
            <w:r w:rsidRPr="000D6917">
              <w:t xml:space="preserve">employeurs établis dans </w:t>
            </w:r>
            <w:r w:rsidRPr="000D6917">
              <w:rPr>
                <w:b/>
                <w:i/>
              </w:rPr>
              <w:t>cet</w:t>
            </w:r>
            <w:r w:rsidRPr="000D6917">
              <w:t xml:space="preserve"> </w:t>
            </w:r>
            <w:r w:rsidRPr="000D6917">
              <w:rPr>
                <w:b/>
                <w:bCs/>
                <w:i/>
                <w:iCs/>
              </w:rPr>
              <w:t>État</w:t>
            </w:r>
            <w:r w:rsidRPr="000D6917">
              <w:t xml:space="preserve"> membre peuvent être transférées sur la plateforme informatique du réservoir européen de talents.</w:t>
            </w:r>
          </w:p>
        </w:tc>
        <w:tc>
          <w:tcPr>
            <w:tcW w:w="4876" w:type="dxa"/>
            <w:tcBorders>
              <w:top w:val="nil"/>
              <w:left w:val="nil"/>
              <w:bottom w:val="nil"/>
              <w:right w:val="nil"/>
            </w:tcBorders>
          </w:tcPr>
          <w:p w14:paraId="4AC7E088" w14:textId="153984F0" w:rsidR="00FE5602" w:rsidRPr="000D6917" w:rsidRDefault="00FE5602" w:rsidP="00673A64">
            <w:pPr>
              <w:pStyle w:val="Normal6a"/>
            </w:pPr>
            <w:r w:rsidRPr="000D6917">
              <w:t>1.</w:t>
            </w:r>
            <w:r w:rsidRPr="000D6917">
              <w:tab/>
              <w:t>Tout État membre peut décider, à tout moment</w:t>
            </w:r>
            <w:r w:rsidRPr="000D6917">
              <w:rPr>
                <w:b/>
                <w:i/>
              </w:rPr>
              <w:t>, après avoir consulté les partenaires sociaux,</w:t>
            </w:r>
            <w:r w:rsidRPr="000D6917">
              <w:t xml:space="preserve"> de participer au réservoir européen de talents. Il notifie sa décision à la Commission au plus tard neuf mois avant la date à partir de laquelle il a l</w:t>
            </w:r>
            <w:r w:rsidR="00FC18B4">
              <w:t>’</w:t>
            </w:r>
            <w:r w:rsidRPr="000D6917">
              <w:t>intention de participer. Dès le premier jour de participation, les offres d</w:t>
            </w:r>
            <w:r w:rsidR="00FC18B4">
              <w:t>’</w:t>
            </w:r>
            <w:r w:rsidRPr="000D6917">
              <w:t>emploi d</w:t>
            </w:r>
            <w:r w:rsidR="00FC18B4">
              <w:t>’</w:t>
            </w:r>
            <w:r w:rsidRPr="000D6917">
              <w:t xml:space="preserve">employeurs établis dans </w:t>
            </w:r>
            <w:r w:rsidRPr="000D6917">
              <w:rPr>
                <w:b/>
                <w:i/>
              </w:rPr>
              <w:t>l</w:t>
            </w:r>
            <w:r w:rsidR="00FC18B4">
              <w:rPr>
                <w:b/>
                <w:i/>
              </w:rPr>
              <w:t>’</w:t>
            </w:r>
            <w:r w:rsidRPr="000D6917">
              <w:rPr>
                <w:b/>
                <w:bCs/>
                <w:i/>
                <w:iCs/>
              </w:rPr>
              <w:t>État</w:t>
            </w:r>
            <w:r w:rsidRPr="000D6917">
              <w:t xml:space="preserve"> membre </w:t>
            </w:r>
            <w:r w:rsidRPr="000D6917">
              <w:rPr>
                <w:b/>
                <w:i/>
              </w:rPr>
              <w:t>concerné</w:t>
            </w:r>
            <w:r w:rsidRPr="000D6917">
              <w:t xml:space="preserve"> peuvent être transférées sur la plateforme informatique du réservoir européen de talents.</w:t>
            </w:r>
          </w:p>
        </w:tc>
      </w:tr>
    </w:tbl>
    <w:p w14:paraId="4D08883F"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5B5FBC9D" w14:textId="77777777" w:rsidR="00FE5602" w:rsidRPr="00673A64" w:rsidRDefault="00FE5602" w:rsidP="00FE5602">
      <w:pPr>
        <w:rPr>
          <w:lang w:val="en-GB"/>
        </w:rPr>
      </w:pPr>
      <w:r w:rsidRPr="00673A64">
        <w:rPr>
          <w:rStyle w:val="HideTWBExt"/>
          <w:lang w:val="en-GB"/>
        </w:rPr>
        <w:t>&lt;/AmendB&gt;</w:t>
      </w:r>
    </w:p>
    <w:p w14:paraId="54984B8F"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339</w:t>
      </w:r>
      <w:r w:rsidRPr="00673A64">
        <w:rPr>
          <w:rStyle w:val="HideTWBExt"/>
          <w:b w:val="0"/>
          <w:lang w:val="en-GB"/>
        </w:rPr>
        <w:t>&lt;/NumAmB&gt;</w:t>
      </w:r>
    </w:p>
    <w:p w14:paraId="71979FD0"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Nadine Morano</w:t>
      </w:r>
      <w:r w:rsidRPr="00673A64">
        <w:rPr>
          <w:rStyle w:val="HideTWBExt"/>
          <w:b w:val="0"/>
          <w:lang w:val="en-GB"/>
        </w:rPr>
        <w:t>&lt;/Members&gt;</w:t>
      </w:r>
    </w:p>
    <w:p w14:paraId="60DAD9DC" w14:textId="77777777" w:rsidR="00FE5602" w:rsidRPr="000D6917" w:rsidRDefault="00FE5602" w:rsidP="00FE5602">
      <w:pPr>
        <w:pStyle w:val="NormalBold"/>
      </w:pPr>
      <w:r w:rsidRPr="000D6917">
        <w:rPr>
          <w:rStyle w:val="HideTWBExt"/>
          <w:b w:val="0"/>
        </w:rPr>
        <w:t>&lt;/RepeatBlock-By&gt;</w:t>
      </w:r>
    </w:p>
    <w:p w14:paraId="46E4AAF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D7F5145" w14:textId="77777777" w:rsidR="00FE5602" w:rsidRPr="000D6917" w:rsidRDefault="00FE5602" w:rsidP="00FE5602">
      <w:pPr>
        <w:pStyle w:val="NormalBold"/>
      </w:pPr>
      <w:r w:rsidRPr="000D6917">
        <w:rPr>
          <w:rStyle w:val="HideTWBExt"/>
          <w:b w:val="0"/>
        </w:rPr>
        <w:t>&lt;Article&gt;</w:t>
      </w:r>
      <w:r w:rsidRPr="000D6917">
        <w:t>Article 3 – paragraphe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A5760C4" w14:textId="77777777" w:rsidTr="00673A64">
        <w:trPr>
          <w:trHeight w:hRule="exact" w:val="240"/>
          <w:jc w:val="center"/>
        </w:trPr>
        <w:tc>
          <w:tcPr>
            <w:tcW w:w="9752" w:type="dxa"/>
            <w:gridSpan w:val="2"/>
            <w:tcBorders>
              <w:top w:val="nil"/>
              <w:left w:val="nil"/>
              <w:bottom w:val="nil"/>
              <w:right w:val="nil"/>
            </w:tcBorders>
          </w:tcPr>
          <w:p w14:paraId="285D9CDC" w14:textId="77777777" w:rsidR="00FE5602" w:rsidRPr="000D6917" w:rsidRDefault="00FE5602" w:rsidP="00673A64"/>
        </w:tc>
      </w:tr>
      <w:tr w:rsidR="00FE5602" w:rsidRPr="000D6917" w14:paraId="537ECA16" w14:textId="77777777" w:rsidTr="00673A64">
        <w:trPr>
          <w:trHeight w:val="240"/>
          <w:jc w:val="center"/>
        </w:trPr>
        <w:tc>
          <w:tcPr>
            <w:tcW w:w="4876" w:type="dxa"/>
            <w:tcBorders>
              <w:top w:val="nil"/>
              <w:left w:val="nil"/>
              <w:bottom w:val="nil"/>
              <w:right w:val="nil"/>
            </w:tcBorders>
          </w:tcPr>
          <w:p w14:paraId="7528058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B6A2E4C" w14:textId="77777777" w:rsidR="00FE5602" w:rsidRPr="000D6917" w:rsidRDefault="00FE5602" w:rsidP="00673A64">
            <w:pPr>
              <w:pStyle w:val="AmColumnHeading"/>
            </w:pPr>
            <w:r w:rsidRPr="000D6917">
              <w:t>Amendement</w:t>
            </w:r>
          </w:p>
        </w:tc>
      </w:tr>
      <w:tr w:rsidR="00FE5602" w:rsidRPr="000D6917" w14:paraId="1515E4EC" w14:textId="77777777" w:rsidTr="00673A64">
        <w:trPr>
          <w:jc w:val="center"/>
        </w:trPr>
        <w:tc>
          <w:tcPr>
            <w:tcW w:w="4876" w:type="dxa"/>
            <w:tcBorders>
              <w:top w:val="nil"/>
              <w:left w:val="nil"/>
              <w:bottom w:val="nil"/>
              <w:right w:val="nil"/>
            </w:tcBorders>
          </w:tcPr>
          <w:p w14:paraId="421B9BD6" w14:textId="42D3EFBF" w:rsidR="00FE5602" w:rsidRPr="000D6917" w:rsidRDefault="00FE5602" w:rsidP="00673A64">
            <w:pPr>
              <w:pStyle w:val="Normal6a"/>
            </w:pPr>
            <w:r w:rsidRPr="000D6917">
              <w:t>1.</w:t>
            </w:r>
            <w:r w:rsidRPr="000D6917">
              <w:tab/>
              <w:t>Tout État membre peut décider, à tout moment, de participer au réservoir européen de talents. Il notifie sa décision à la Commission au plus tard neuf mois avant la date à partir de laquelle il a l</w:t>
            </w:r>
            <w:r w:rsidR="00FC18B4">
              <w:t>’</w:t>
            </w:r>
            <w:r w:rsidRPr="000D6917">
              <w:t>intention de participer. Dès le premier jour de participation, les offres d</w:t>
            </w:r>
            <w:r w:rsidR="00FC18B4">
              <w:t>’</w:t>
            </w:r>
            <w:r w:rsidRPr="000D6917">
              <w:t>emploi d</w:t>
            </w:r>
            <w:r w:rsidR="00FC18B4">
              <w:t>’</w:t>
            </w:r>
            <w:r w:rsidRPr="000D6917">
              <w:t>employeurs établis dans cet État membre peuvent être transférées sur la plateforme informatique du réservoir européen de talents.</w:t>
            </w:r>
          </w:p>
        </w:tc>
        <w:tc>
          <w:tcPr>
            <w:tcW w:w="4876" w:type="dxa"/>
            <w:tcBorders>
              <w:top w:val="nil"/>
              <w:left w:val="nil"/>
              <w:bottom w:val="nil"/>
              <w:right w:val="nil"/>
            </w:tcBorders>
          </w:tcPr>
          <w:p w14:paraId="38364586" w14:textId="7B161EB2" w:rsidR="00FE5602" w:rsidRPr="000D6917" w:rsidRDefault="00FE5602" w:rsidP="00673A64">
            <w:pPr>
              <w:pStyle w:val="Normal6a"/>
            </w:pPr>
            <w:r w:rsidRPr="000D6917">
              <w:t>1.</w:t>
            </w:r>
            <w:r w:rsidRPr="000D6917">
              <w:tab/>
              <w:t xml:space="preserve">Tout État membre peut décider, à tout moment </w:t>
            </w:r>
            <w:r w:rsidRPr="000D6917">
              <w:rPr>
                <w:b/>
                <w:i/>
              </w:rPr>
              <w:t>et librement</w:t>
            </w:r>
            <w:r w:rsidRPr="000D6917">
              <w:t>, de participer au réservoir européen de talents. Il notifie sa décision à la Commission au plus tard neuf mois avant la date à partir de laquelle il a l</w:t>
            </w:r>
            <w:r w:rsidR="00FC18B4">
              <w:t>’</w:t>
            </w:r>
            <w:r w:rsidRPr="000D6917">
              <w:t>intention de participer. Dès le premier jour de participation, les offres d</w:t>
            </w:r>
            <w:r w:rsidR="00FC18B4">
              <w:t>’</w:t>
            </w:r>
            <w:r w:rsidRPr="000D6917">
              <w:t>emploi d</w:t>
            </w:r>
            <w:r w:rsidR="00FC18B4">
              <w:t>’</w:t>
            </w:r>
            <w:r w:rsidRPr="000D6917">
              <w:t>employeurs établis dans cet État membre peuvent être transférées sur la plateforme informatique du réservoir européen de talents.</w:t>
            </w:r>
          </w:p>
        </w:tc>
      </w:tr>
    </w:tbl>
    <w:p w14:paraId="03FBF0E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7355861D" w14:textId="77777777" w:rsidR="00FE5602" w:rsidRPr="000D6917" w:rsidRDefault="00FE5602" w:rsidP="00FE5602">
      <w:r w:rsidRPr="000D6917">
        <w:rPr>
          <w:rStyle w:val="HideTWBExt"/>
        </w:rPr>
        <w:t>&lt;/AmendB&gt;</w:t>
      </w:r>
    </w:p>
    <w:p w14:paraId="633D83E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340</w:t>
      </w:r>
      <w:r w:rsidRPr="000D6917">
        <w:rPr>
          <w:rStyle w:val="HideTWBExt"/>
          <w:b w:val="0"/>
        </w:rPr>
        <w:t>&lt;/NumAmB&gt;</w:t>
      </w:r>
    </w:p>
    <w:p w14:paraId="49FAF6A9" w14:textId="77777777" w:rsidR="00FE5602" w:rsidRPr="000D6917" w:rsidRDefault="00FE5602" w:rsidP="00FE5602">
      <w:pPr>
        <w:pStyle w:val="NormalBold"/>
      </w:pPr>
      <w:r w:rsidRPr="000D6917">
        <w:rPr>
          <w:rStyle w:val="HideTWBExt"/>
          <w:b w:val="0"/>
        </w:rPr>
        <w:t>&lt;RepeatBlock-By&gt;&lt;Members&gt;</w:t>
      </w:r>
      <w:r w:rsidRPr="000D6917">
        <w:t>Tom Vandendriessche, Petra Steger, Jaroslav Bžoch, Fabrice Leggeri, António Tânger Corrêa, Jorge Buxadé Villalba, Marieke Ehlers</w:t>
      </w:r>
      <w:r w:rsidRPr="000D6917">
        <w:rPr>
          <w:rStyle w:val="HideTWBExt"/>
          <w:b w:val="0"/>
        </w:rPr>
        <w:t>&lt;/Members&gt;</w:t>
      </w:r>
    </w:p>
    <w:p w14:paraId="3BD589E3" w14:textId="77777777" w:rsidR="00FE5602" w:rsidRPr="000D6917" w:rsidRDefault="00FE5602" w:rsidP="00FE5602">
      <w:pPr>
        <w:pStyle w:val="NormalBold"/>
      </w:pPr>
      <w:r w:rsidRPr="000D6917">
        <w:rPr>
          <w:rStyle w:val="HideTWBExt"/>
          <w:b w:val="0"/>
        </w:rPr>
        <w:t>&lt;/RepeatBlock-By&gt;</w:t>
      </w:r>
    </w:p>
    <w:p w14:paraId="0A1790C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51AB8F4" w14:textId="77777777" w:rsidR="00FE5602" w:rsidRPr="000D6917" w:rsidRDefault="00FE5602" w:rsidP="00FE5602">
      <w:pPr>
        <w:pStyle w:val="NormalBold"/>
      </w:pPr>
      <w:r w:rsidRPr="000D6917">
        <w:rPr>
          <w:rStyle w:val="HideTWBExt"/>
          <w:b w:val="0"/>
        </w:rPr>
        <w:t>&lt;Article&gt;</w:t>
      </w:r>
      <w:r w:rsidRPr="000D6917">
        <w:t>Article 3 – paragraphe 1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2E0FA0B" w14:textId="77777777" w:rsidTr="00673A64">
        <w:trPr>
          <w:trHeight w:hRule="exact" w:val="240"/>
          <w:jc w:val="center"/>
        </w:trPr>
        <w:tc>
          <w:tcPr>
            <w:tcW w:w="9752" w:type="dxa"/>
            <w:gridSpan w:val="2"/>
            <w:tcBorders>
              <w:top w:val="nil"/>
              <w:left w:val="nil"/>
              <w:bottom w:val="nil"/>
              <w:right w:val="nil"/>
            </w:tcBorders>
          </w:tcPr>
          <w:p w14:paraId="2D363020" w14:textId="77777777" w:rsidR="00FE5602" w:rsidRPr="000D6917" w:rsidRDefault="00FE5602" w:rsidP="00673A64"/>
        </w:tc>
      </w:tr>
      <w:tr w:rsidR="00FE5602" w:rsidRPr="000D6917" w14:paraId="1B51F4B7" w14:textId="77777777" w:rsidTr="00673A64">
        <w:trPr>
          <w:trHeight w:val="240"/>
          <w:jc w:val="center"/>
        </w:trPr>
        <w:tc>
          <w:tcPr>
            <w:tcW w:w="4876" w:type="dxa"/>
            <w:tcBorders>
              <w:top w:val="nil"/>
              <w:left w:val="nil"/>
              <w:bottom w:val="nil"/>
              <w:right w:val="nil"/>
            </w:tcBorders>
          </w:tcPr>
          <w:p w14:paraId="5BE5373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384DE54" w14:textId="77777777" w:rsidR="00FE5602" w:rsidRPr="000D6917" w:rsidRDefault="00FE5602" w:rsidP="00673A64">
            <w:pPr>
              <w:pStyle w:val="AmColumnHeading"/>
            </w:pPr>
            <w:r w:rsidRPr="000D6917">
              <w:t>Amendement</w:t>
            </w:r>
          </w:p>
        </w:tc>
      </w:tr>
      <w:tr w:rsidR="00FE5602" w:rsidRPr="000D6917" w14:paraId="68671855" w14:textId="77777777" w:rsidTr="00673A64">
        <w:trPr>
          <w:jc w:val="center"/>
        </w:trPr>
        <w:tc>
          <w:tcPr>
            <w:tcW w:w="4876" w:type="dxa"/>
            <w:tcBorders>
              <w:top w:val="nil"/>
              <w:left w:val="nil"/>
              <w:bottom w:val="nil"/>
              <w:right w:val="nil"/>
            </w:tcBorders>
          </w:tcPr>
          <w:p w14:paraId="3225CCCD" w14:textId="77777777" w:rsidR="00FE5602" w:rsidRPr="000D6917" w:rsidRDefault="00FE5602" w:rsidP="00673A64">
            <w:pPr>
              <w:pStyle w:val="Normal6a"/>
            </w:pPr>
          </w:p>
        </w:tc>
        <w:tc>
          <w:tcPr>
            <w:tcW w:w="4876" w:type="dxa"/>
            <w:tcBorders>
              <w:top w:val="nil"/>
              <w:left w:val="nil"/>
              <w:bottom w:val="nil"/>
              <w:right w:val="nil"/>
            </w:tcBorders>
          </w:tcPr>
          <w:p w14:paraId="6F2E906A" w14:textId="076766E4" w:rsidR="00FE5602" w:rsidRPr="000D6917" w:rsidRDefault="00FE5602" w:rsidP="00673A64">
            <w:pPr>
              <w:pStyle w:val="Normal6a"/>
            </w:pPr>
            <w:r w:rsidRPr="000D6917">
              <w:rPr>
                <w:b/>
                <w:i/>
              </w:rPr>
              <w:t>1 bis</w:t>
            </w:r>
            <w:r w:rsidRPr="000D6917">
              <w:tab/>
            </w:r>
            <w:r w:rsidRPr="000D6917">
              <w:rPr>
                <w:b/>
                <w:i/>
              </w:rPr>
              <w:t>Tout État membre participant peut décider, à tout moment, de se retirer du réservoir européen de talents. Il notifie sa décision à la Commission en précisant la date effective du retrait. À partir de cette date, les offres d</w:t>
            </w:r>
            <w:r w:rsidR="00FC18B4">
              <w:rPr>
                <w:b/>
                <w:i/>
              </w:rPr>
              <w:t>’</w:t>
            </w:r>
            <w:r w:rsidRPr="000D6917">
              <w:rPr>
                <w:b/>
                <w:i/>
              </w:rPr>
              <w:t>emploi d</w:t>
            </w:r>
            <w:r w:rsidR="00FC18B4">
              <w:rPr>
                <w:b/>
                <w:i/>
              </w:rPr>
              <w:t>’</w:t>
            </w:r>
            <w:r w:rsidRPr="000D6917">
              <w:rPr>
                <w:b/>
                <w:i/>
              </w:rPr>
              <w:t>employeurs établis dans cet État membre sont retirées de la plateforme informatique du réservoir européen de talents.</w:t>
            </w:r>
          </w:p>
        </w:tc>
      </w:tr>
    </w:tbl>
    <w:p w14:paraId="561D6F6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2470221" w14:textId="77777777" w:rsidR="00FE5602" w:rsidRPr="000D6917" w:rsidRDefault="00FE5602" w:rsidP="00FE5602">
      <w:r w:rsidRPr="000D6917">
        <w:rPr>
          <w:rStyle w:val="HideTWBExt"/>
        </w:rPr>
        <w:t>&lt;/AmendB&gt;</w:t>
      </w:r>
    </w:p>
    <w:p w14:paraId="6A334BF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341</w:t>
      </w:r>
      <w:r w:rsidRPr="000D6917">
        <w:rPr>
          <w:rStyle w:val="HideTWBExt"/>
          <w:b w:val="0"/>
        </w:rPr>
        <w:t>&lt;/NumAmB&gt;</w:t>
      </w:r>
    </w:p>
    <w:p w14:paraId="4CF53F15"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7781DCFF" w14:textId="77777777" w:rsidR="00FE5602" w:rsidRPr="000D6917" w:rsidRDefault="00FE5602" w:rsidP="00FE5602">
      <w:pPr>
        <w:pStyle w:val="NormalBold"/>
      </w:pPr>
      <w:r w:rsidRPr="000D6917">
        <w:rPr>
          <w:rStyle w:val="HideTWBExt"/>
          <w:b w:val="0"/>
        </w:rPr>
        <w:t>&lt;/RepeatBlock-By&gt;</w:t>
      </w:r>
    </w:p>
    <w:p w14:paraId="4C0810B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C75C326" w14:textId="7A5CEF7B" w:rsidR="00FE5602" w:rsidRPr="000D6917" w:rsidRDefault="00FE5602" w:rsidP="00FE5602">
      <w:pPr>
        <w:pStyle w:val="NormalBold"/>
      </w:pPr>
      <w:r w:rsidRPr="000D6917">
        <w:rPr>
          <w:rStyle w:val="HideTWBExt"/>
          <w:b w:val="0"/>
        </w:rPr>
        <w:t>&lt;Article&gt;</w:t>
      </w:r>
      <w:r w:rsidRPr="000D6917">
        <w:t>Article 3 – paragraphe</w:t>
      </w:r>
      <w:r w:rsidR="00FC18B4">
        <w:t xml:space="preserve"> </w:t>
      </w:r>
      <w:r w:rsidRPr="000D6917">
        <w:t>1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8E57A9F" w14:textId="77777777" w:rsidTr="00673A64">
        <w:trPr>
          <w:trHeight w:hRule="exact" w:val="240"/>
          <w:jc w:val="center"/>
        </w:trPr>
        <w:tc>
          <w:tcPr>
            <w:tcW w:w="9752" w:type="dxa"/>
            <w:gridSpan w:val="2"/>
            <w:tcBorders>
              <w:top w:val="nil"/>
              <w:left w:val="nil"/>
              <w:bottom w:val="nil"/>
              <w:right w:val="nil"/>
            </w:tcBorders>
          </w:tcPr>
          <w:p w14:paraId="7CCC6902" w14:textId="77777777" w:rsidR="00FE5602" w:rsidRPr="000D6917" w:rsidRDefault="00FE5602" w:rsidP="00673A64"/>
        </w:tc>
      </w:tr>
      <w:tr w:rsidR="00FE5602" w:rsidRPr="000D6917" w14:paraId="7FAF26A8" w14:textId="77777777" w:rsidTr="00673A64">
        <w:trPr>
          <w:trHeight w:val="240"/>
          <w:jc w:val="center"/>
        </w:trPr>
        <w:tc>
          <w:tcPr>
            <w:tcW w:w="4876" w:type="dxa"/>
            <w:tcBorders>
              <w:top w:val="nil"/>
              <w:left w:val="nil"/>
              <w:bottom w:val="nil"/>
              <w:right w:val="nil"/>
            </w:tcBorders>
          </w:tcPr>
          <w:p w14:paraId="269DFA3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59491EE" w14:textId="77777777" w:rsidR="00FE5602" w:rsidRPr="000D6917" w:rsidRDefault="00FE5602" w:rsidP="00673A64">
            <w:pPr>
              <w:pStyle w:val="AmColumnHeading"/>
            </w:pPr>
            <w:r w:rsidRPr="000D6917">
              <w:t>Amendement</w:t>
            </w:r>
          </w:p>
        </w:tc>
      </w:tr>
      <w:tr w:rsidR="00FE5602" w:rsidRPr="000D6917" w14:paraId="1D3FDD63" w14:textId="77777777" w:rsidTr="00673A64">
        <w:trPr>
          <w:jc w:val="center"/>
        </w:trPr>
        <w:tc>
          <w:tcPr>
            <w:tcW w:w="4876" w:type="dxa"/>
            <w:tcBorders>
              <w:top w:val="nil"/>
              <w:left w:val="nil"/>
              <w:bottom w:val="nil"/>
              <w:right w:val="nil"/>
            </w:tcBorders>
          </w:tcPr>
          <w:p w14:paraId="7D6AFB01" w14:textId="77777777" w:rsidR="00FE5602" w:rsidRPr="000D6917" w:rsidRDefault="00FE5602" w:rsidP="00673A64">
            <w:pPr>
              <w:pStyle w:val="Normal6a"/>
            </w:pPr>
          </w:p>
        </w:tc>
        <w:tc>
          <w:tcPr>
            <w:tcW w:w="4876" w:type="dxa"/>
            <w:tcBorders>
              <w:top w:val="nil"/>
              <w:left w:val="nil"/>
              <w:bottom w:val="nil"/>
              <w:right w:val="nil"/>
            </w:tcBorders>
          </w:tcPr>
          <w:p w14:paraId="0C2C5EDC" w14:textId="0EC9D590" w:rsidR="00FE5602" w:rsidRPr="000D6917" w:rsidRDefault="00FC18B4" w:rsidP="00673A64">
            <w:pPr>
              <w:pStyle w:val="Normal6a"/>
            </w:pPr>
            <w:r>
              <w:rPr>
                <w:b/>
                <w:i/>
              </w:rPr>
              <w:t>1 </w:t>
            </w:r>
            <w:r w:rsidR="00FE5602" w:rsidRPr="000D6917">
              <w:rPr>
                <w:b/>
                <w:i/>
              </w:rPr>
              <w:t>bis.</w:t>
            </w:r>
            <w:r w:rsidR="00FE5602" w:rsidRPr="000D6917">
              <w:tab/>
            </w:r>
            <w:r w:rsidR="00FE5602" w:rsidRPr="000D6917">
              <w:rPr>
                <w:b/>
                <w:i/>
              </w:rPr>
              <w:t>L</w:t>
            </w:r>
            <w:r>
              <w:rPr>
                <w:b/>
                <w:i/>
              </w:rPr>
              <w:t>’</w:t>
            </w:r>
            <w:r w:rsidR="00FE5602" w:rsidRPr="000D6917">
              <w:rPr>
                <w:b/>
                <w:i/>
              </w:rPr>
              <w:t>utilisation du réservoir doit être conditionnée à la mise en place de toutes les mesures nécessaires visant à former les travailleurs européens, favoriser le retour aux métiers en tension et améliorer l</w:t>
            </w:r>
            <w:r>
              <w:rPr>
                <w:b/>
                <w:i/>
              </w:rPr>
              <w:t>’</w:t>
            </w:r>
            <w:r w:rsidR="00FE5602" w:rsidRPr="000D6917">
              <w:rPr>
                <w:b/>
                <w:i/>
              </w:rPr>
              <w:t>intégration des demandeurs d</w:t>
            </w:r>
            <w:r>
              <w:rPr>
                <w:b/>
                <w:i/>
              </w:rPr>
              <w:t>’</w:t>
            </w:r>
            <w:r w:rsidR="00FE5602" w:rsidRPr="000D6917">
              <w:rPr>
                <w:b/>
                <w:i/>
              </w:rPr>
              <w:t>emploi nationaux sur le marché du travail.</w:t>
            </w:r>
          </w:p>
        </w:tc>
      </w:tr>
    </w:tbl>
    <w:p w14:paraId="361CF309"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{FR}</w:t>
      </w:r>
      <w:r w:rsidRPr="000D6917">
        <w:t>fr</w:t>
      </w:r>
      <w:r w:rsidRPr="000D6917">
        <w:rPr>
          <w:rStyle w:val="HideTWBExt"/>
        </w:rPr>
        <w:t>&lt;/Original&gt;</w:t>
      </w:r>
    </w:p>
    <w:p w14:paraId="0FA47278" w14:textId="77777777" w:rsidR="00FE5602" w:rsidRPr="000D6917" w:rsidRDefault="00FE5602" w:rsidP="00FE5602">
      <w:r w:rsidRPr="000D6917">
        <w:rPr>
          <w:rStyle w:val="HideTWBExt"/>
        </w:rPr>
        <w:t>&lt;/AmendB&gt;</w:t>
      </w:r>
    </w:p>
    <w:p w14:paraId="1C57290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342</w:t>
      </w:r>
      <w:r w:rsidRPr="000D6917">
        <w:rPr>
          <w:rStyle w:val="HideTWBExt"/>
          <w:b w:val="0"/>
        </w:rPr>
        <w:t>&lt;/NumAmB&gt;</w:t>
      </w:r>
    </w:p>
    <w:p w14:paraId="56CE096C" w14:textId="77777777" w:rsidR="00FE5602" w:rsidRPr="000D6917" w:rsidRDefault="00FE5602" w:rsidP="00FE5602">
      <w:pPr>
        <w:pStyle w:val="NormalBold"/>
      </w:pPr>
      <w:r w:rsidRPr="000D6917">
        <w:rPr>
          <w:rStyle w:val="HideTWBExt"/>
          <w:b w:val="0"/>
        </w:rPr>
        <w:t>&lt;RepeatBlock-By&gt;&lt;Members&gt;</w:t>
      </w:r>
      <w:r w:rsidRPr="000D6917">
        <w:t>Lena Düpont, Tomas Tobé, Alice Teodorescu Måwe</w:t>
      </w:r>
      <w:r w:rsidRPr="000D6917">
        <w:rPr>
          <w:rStyle w:val="HideTWBExt"/>
          <w:b w:val="0"/>
        </w:rPr>
        <w:t>&lt;/Members&gt;</w:t>
      </w:r>
    </w:p>
    <w:p w14:paraId="394C5531" w14:textId="77777777" w:rsidR="00FE5602" w:rsidRPr="000D6917" w:rsidRDefault="00FE5602" w:rsidP="00FE5602">
      <w:pPr>
        <w:pStyle w:val="NormalBold"/>
      </w:pPr>
      <w:r w:rsidRPr="000D6917">
        <w:rPr>
          <w:rStyle w:val="HideTWBExt"/>
          <w:b w:val="0"/>
        </w:rPr>
        <w:t>&lt;/RepeatBlock-By&gt;</w:t>
      </w:r>
    </w:p>
    <w:p w14:paraId="406D144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3B02C68" w14:textId="77777777" w:rsidR="00FE5602" w:rsidRPr="000D6917" w:rsidRDefault="00FE5602" w:rsidP="00FE5602">
      <w:pPr>
        <w:pStyle w:val="NormalBold"/>
      </w:pPr>
      <w:r w:rsidRPr="000D6917">
        <w:rPr>
          <w:rStyle w:val="HideTWBExt"/>
          <w:b w:val="0"/>
        </w:rPr>
        <w:t>&lt;Article&gt;</w:t>
      </w:r>
      <w:r w:rsidRPr="000D6917">
        <w:t>Article 3 – paragraphe 1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4999D44" w14:textId="77777777" w:rsidTr="00673A64">
        <w:trPr>
          <w:trHeight w:hRule="exact" w:val="240"/>
          <w:jc w:val="center"/>
        </w:trPr>
        <w:tc>
          <w:tcPr>
            <w:tcW w:w="9752" w:type="dxa"/>
            <w:gridSpan w:val="2"/>
            <w:tcBorders>
              <w:top w:val="nil"/>
              <w:left w:val="nil"/>
              <w:bottom w:val="nil"/>
              <w:right w:val="nil"/>
            </w:tcBorders>
          </w:tcPr>
          <w:p w14:paraId="08A45D3D" w14:textId="77777777" w:rsidR="00FE5602" w:rsidRPr="000D6917" w:rsidRDefault="00FE5602" w:rsidP="00673A64"/>
        </w:tc>
      </w:tr>
      <w:tr w:rsidR="00FE5602" w:rsidRPr="000D6917" w14:paraId="089B9DAA" w14:textId="77777777" w:rsidTr="00673A64">
        <w:trPr>
          <w:trHeight w:val="240"/>
          <w:jc w:val="center"/>
        </w:trPr>
        <w:tc>
          <w:tcPr>
            <w:tcW w:w="4876" w:type="dxa"/>
            <w:tcBorders>
              <w:top w:val="nil"/>
              <w:left w:val="nil"/>
              <w:bottom w:val="nil"/>
              <w:right w:val="nil"/>
            </w:tcBorders>
          </w:tcPr>
          <w:p w14:paraId="343304B5"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44866C7" w14:textId="77777777" w:rsidR="00FE5602" w:rsidRPr="000D6917" w:rsidRDefault="00FE5602" w:rsidP="00673A64">
            <w:pPr>
              <w:pStyle w:val="AmColumnHeading"/>
            </w:pPr>
            <w:r w:rsidRPr="000D6917">
              <w:t>Amendement</w:t>
            </w:r>
          </w:p>
        </w:tc>
      </w:tr>
      <w:tr w:rsidR="00FE5602" w:rsidRPr="000D6917" w14:paraId="47616136" w14:textId="77777777" w:rsidTr="00673A64">
        <w:trPr>
          <w:jc w:val="center"/>
        </w:trPr>
        <w:tc>
          <w:tcPr>
            <w:tcW w:w="4876" w:type="dxa"/>
            <w:tcBorders>
              <w:top w:val="nil"/>
              <w:left w:val="nil"/>
              <w:bottom w:val="nil"/>
              <w:right w:val="nil"/>
            </w:tcBorders>
          </w:tcPr>
          <w:p w14:paraId="54FC2D2B" w14:textId="77777777" w:rsidR="00FE5602" w:rsidRPr="000D6917" w:rsidRDefault="00FE5602" w:rsidP="00673A64">
            <w:pPr>
              <w:pStyle w:val="Normal6a"/>
            </w:pPr>
          </w:p>
        </w:tc>
        <w:tc>
          <w:tcPr>
            <w:tcW w:w="4876" w:type="dxa"/>
            <w:tcBorders>
              <w:top w:val="nil"/>
              <w:left w:val="nil"/>
              <w:bottom w:val="nil"/>
              <w:right w:val="nil"/>
            </w:tcBorders>
          </w:tcPr>
          <w:p w14:paraId="695D9D1D" w14:textId="28197DF6" w:rsidR="00FE5602" w:rsidRPr="000D6917" w:rsidRDefault="00FE5602" w:rsidP="00673A64">
            <w:pPr>
              <w:pStyle w:val="Normal6a"/>
            </w:pPr>
            <w:r w:rsidRPr="000D6917">
              <w:rPr>
                <w:b/>
                <w:i/>
              </w:rPr>
              <w:t>1 bis</w:t>
            </w:r>
            <w:r w:rsidRPr="000D6917">
              <w:tab/>
            </w:r>
            <w:r w:rsidRPr="000D6917">
              <w:rPr>
                <w:b/>
                <w:i/>
              </w:rPr>
              <w:t>Tout État membre peut décider, à tout moment, de se retirer du réservoir européen de talents. Il notifie sa décision à la Commission au plus tard trois mois avant la date à partir de laquelle il a l</w:t>
            </w:r>
            <w:r w:rsidR="00FC18B4">
              <w:rPr>
                <w:b/>
                <w:i/>
              </w:rPr>
              <w:t>’</w:t>
            </w:r>
            <w:r w:rsidRPr="000D6917">
              <w:rPr>
                <w:b/>
                <w:i/>
              </w:rPr>
              <w:t>intention d</w:t>
            </w:r>
            <w:r w:rsidR="00FC18B4">
              <w:rPr>
                <w:b/>
                <w:i/>
              </w:rPr>
              <w:t>’</w:t>
            </w:r>
            <w:r w:rsidRPr="000D6917">
              <w:rPr>
                <w:b/>
                <w:i/>
              </w:rPr>
              <w:t>arrêter à sa participation.</w:t>
            </w:r>
          </w:p>
        </w:tc>
      </w:tr>
    </w:tbl>
    <w:p w14:paraId="7DDB423C"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F88EE08" w14:textId="77777777" w:rsidR="00FE5602" w:rsidRPr="000D6917" w:rsidRDefault="00FE5602" w:rsidP="00FE5602">
      <w:r w:rsidRPr="000D6917">
        <w:rPr>
          <w:rStyle w:val="HideTWBExt"/>
        </w:rPr>
        <w:t>&lt;/AmendB&gt;</w:t>
      </w:r>
    </w:p>
    <w:p w14:paraId="684FD190"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343</w:t>
      </w:r>
      <w:r w:rsidRPr="000D6917">
        <w:rPr>
          <w:rStyle w:val="HideTWBExt"/>
          <w:b w:val="0"/>
        </w:rPr>
        <w:t>&lt;/NumAmB&gt;</w:t>
      </w:r>
    </w:p>
    <w:p w14:paraId="59277108" w14:textId="77777777" w:rsidR="00FE5602" w:rsidRPr="000D6917" w:rsidRDefault="00FE5602" w:rsidP="00FE5602">
      <w:pPr>
        <w:pStyle w:val="NormalBold"/>
      </w:pPr>
      <w:r w:rsidRPr="000D6917">
        <w:rPr>
          <w:rStyle w:val="HideTWBExt"/>
          <w:b w:val="0"/>
        </w:rPr>
        <w:t>&lt;RepeatBlock-By&gt;&lt;Members&gt;</w:t>
      </w:r>
      <w:r w:rsidRPr="000D6917">
        <w:t>Johan Danielsson, Evin Incir</w:t>
      </w:r>
      <w:r w:rsidRPr="000D6917">
        <w:rPr>
          <w:rStyle w:val="HideTWBExt"/>
          <w:b w:val="0"/>
        </w:rPr>
        <w:t>&lt;/Members&gt;</w:t>
      </w:r>
    </w:p>
    <w:p w14:paraId="59281313" w14:textId="77777777" w:rsidR="00FE5602" w:rsidRPr="000D6917" w:rsidRDefault="00FE5602" w:rsidP="00FE5602">
      <w:pPr>
        <w:pStyle w:val="NormalBold"/>
      </w:pPr>
      <w:r w:rsidRPr="000D6917">
        <w:rPr>
          <w:rStyle w:val="HideTWBExt"/>
          <w:b w:val="0"/>
        </w:rPr>
        <w:t>&lt;/RepeatBlock-By&gt;</w:t>
      </w:r>
    </w:p>
    <w:p w14:paraId="7170B19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0B58F693" w14:textId="77777777" w:rsidR="00FE5602" w:rsidRPr="000D6917" w:rsidRDefault="00FE5602" w:rsidP="00FE5602">
      <w:pPr>
        <w:pStyle w:val="NormalBold"/>
      </w:pPr>
      <w:r w:rsidRPr="000D6917">
        <w:rPr>
          <w:rStyle w:val="HideTWBExt"/>
          <w:b w:val="0"/>
        </w:rPr>
        <w:t>&lt;Article&gt;</w:t>
      </w:r>
      <w:r w:rsidRPr="000D6917">
        <w:t>Article 3 – paragraphe 1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DE24CCB" w14:textId="77777777" w:rsidTr="00673A64">
        <w:trPr>
          <w:trHeight w:hRule="exact" w:val="240"/>
          <w:jc w:val="center"/>
        </w:trPr>
        <w:tc>
          <w:tcPr>
            <w:tcW w:w="9752" w:type="dxa"/>
            <w:gridSpan w:val="2"/>
            <w:tcBorders>
              <w:top w:val="nil"/>
              <w:left w:val="nil"/>
              <w:bottom w:val="nil"/>
              <w:right w:val="nil"/>
            </w:tcBorders>
          </w:tcPr>
          <w:p w14:paraId="6EF81248" w14:textId="77777777" w:rsidR="00FE5602" w:rsidRPr="000D6917" w:rsidRDefault="00FE5602" w:rsidP="00673A64"/>
        </w:tc>
      </w:tr>
      <w:tr w:rsidR="00FE5602" w:rsidRPr="000D6917" w14:paraId="44C5F0B3" w14:textId="77777777" w:rsidTr="00673A64">
        <w:trPr>
          <w:trHeight w:val="240"/>
          <w:jc w:val="center"/>
        </w:trPr>
        <w:tc>
          <w:tcPr>
            <w:tcW w:w="4876" w:type="dxa"/>
            <w:tcBorders>
              <w:top w:val="nil"/>
              <w:left w:val="nil"/>
              <w:bottom w:val="nil"/>
              <w:right w:val="nil"/>
            </w:tcBorders>
          </w:tcPr>
          <w:p w14:paraId="2DA8CC4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3FB2ADE5" w14:textId="77777777" w:rsidR="00FE5602" w:rsidRPr="000D6917" w:rsidRDefault="00FE5602" w:rsidP="00673A64">
            <w:pPr>
              <w:pStyle w:val="AmColumnHeading"/>
            </w:pPr>
            <w:r w:rsidRPr="000D6917">
              <w:t>Amendement</w:t>
            </w:r>
          </w:p>
        </w:tc>
      </w:tr>
      <w:tr w:rsidR="00FE5602" w:rsidRPr="000D6917" w14:paraId="40E0BB85" w14:textId="77777777" w:rsidTr="00673A64">
        <w:trPr>
          <w:jc w:val="center"/>
        </w:trPr>
        <w:tc>
          <w:tcPr>
            <w:tcW w:w="4876" w:type="dxa"/>
            <w:tcBorders>
              <w:top w:val="nil"/>
              <w:left w:val="nil"/>
              <w:bottom w:val="nil"/>
              <w:right w:val="nil"/>
            </w:tcBorders>
          </w:tcPr>
          <w:p w14:paraId="78AFD9F1" w14:textId="77777777" w:rsidR="00FE5602" w:rsidRPr="000D6917" w:rsidRDefault="00FE5602" w:rsidP="00673A64">
            <w:pPr>
              <w:pStyle w:val="Normal6a"/>
            </w:pPr>
          </w:p>
        </w:tc>
        <w:tc>
          <w:tcPr>
            <w:tcW w:w="4876" w:type="dxa"/>
            <w:tcBorders>
              <w:top w:val="nil"/>
              <w:left w:val="nil"/>
              <w:bottom w:val="nil"/>
              <w:right w:val="nil"/>
            </w:tcBorders>
          </w:tcPr>
          <w:p w14:paraId="0D48E75E" w14:textId="6CA32E0C" w:rsidR="00FE5602" w:rsidRPr="000D6917" w:rsidRDefault="00FE5602" w:rsidP="00673A64">
            <w:pPr>
              <w:pStyle w:val="Normal6a"/>
            </w:pPr>
            <w:r w:rsidRPr="000D6917">
              <w:rPr>
                <w:b/>
                <w:i/>
              </w:rPr>
              <w:t>1 bis</w:t>
            </w:r>
            <w:r w:rsidRPr="000D6917">
              <w:tab/>
            </w:r>
            <w:r w:rsidRPr="000D6917">
              <w:rPr>
                <w:b/>
                <w:i/>
              </w:rPr>
              <w:t>Un État membre participant peut décider de se retirer du réservoir européen de talents à tout moment. Il notifie une telle décision à la Commission au moins six mois avant la date à partir de laquelle il a l</w:t>
            </w:r>
            <w:r w:rsidR="00FC18B4">
              <w:rPr>
                <w:b/>
                <w:i/>
              </w:rPr>
              <w:t>’</w:t>
            </w:r>
            <w:r w:rsidRPr="000D6917">
              <w:rPr>
                <w:b/>
                <w:i/>
              </w:rPr>
              <w:t>intention de se retirer.</w:t>
            </w:r>
          </w:p>
        </w:tc>
      </w:tr>
    </w:tbl>
    <w:p w14:paraId="0886A3E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04A8C71" w14:textId="77777777" w:rsidR="00FE5602" w:rsidRPr="000D6917" w:rsidRDefault="00FE5602" w:rsidP="00FE5602">
      <w:r w:rsidRPr="000D6917">
        <w:rPr>
          <w:rStyle w:val="HideTWBExt"/>
        </w:rPr>
        <w:t>&lt;/AmendB&gt;</w:t>
      </w:r>
    </w:p>
    <w:p w14:paraId="67B1E869"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344</w:t>
      </w:r>
      <w:r w:rsidRPr="000D6917">
        <w:rPr>
          <w:rStyle w:val="HideTWBExt"/>
          <w:b w:val="0"/>
        </w:rPr>
        <w:t>&lt;/NumAmB&gt;</w:t>
      </w:r>
    </w:p>
    <w:p w14:paraId="2F2DFB95" w14:textId="77777777" w:rsidR="00FE5602" w:rsidRPr="000D6917" w:rsidRDefault="00FE5602" w:rsidP="00FE5602">
      <w:pPr>
        <w:pStyle w:val="NormalBold"/>
      </w:pPr>
      <w:r w:rsidRPr="000D6917">
        <w:rPr>
          <w:rStyle w:val="HideTWBExt"/>
          <w:b w:val="0"/>
        </w:rPr>
        <w:t>&lt;RepeatBlock-By&gt;&lt;Members&gt;</w:t>
      </w:r>
      <w:r w:rsidRPr="000D6917">
        <w:t>Lena Düpont, Tomas Tobé, Alice Teodorescu Måwe</w:t>
      </w:r>
      <w:r w:rsidRPr="000D6917">
        <w:rPr>
          <w:rStyle w:val="HideTWBExt"/>
          <w:b w:val="0"/>
        </w:rPr>
        <w:t>&lt;/Members&gt;</w:t>
      </w:r>
    </w:p>
    <w:p w14:paraId="12194B23" w14:textId="77777777" w:rsidR="00FE5602" w:rsidRPr="000D6917" w:rsidRDefault="00FE5602" w:rsidP="00FE5602">
      <w:pPr>
        <w:pStyle w:val="NormalBold"/>
      </w:pPr>
      <w:r w:rsidRPr="000D6917">
        <w:rPr>
          <w:rStyle w:val="HideTWBExt"/>
          <w:b w:val="0"/>
        </w:rPr>
        <w:t>&lt;/RepeatBlock-By&gt;</w:t>
      </w:r>
    </w:p>
    <w:p w14:paraId="6F64468B"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4F3319D" w14:textId="77777777" w:rsidR="00FE5602" w:rsidRPr="000D6917" w:rsidRDefault="00FE5602" w:rsidP="00FE5602">
      <w:pPr>
        <w:pStyle w:val="NormalBold"/>
      </w:pPr>
      <w:r w:rsidRPr="000D6917">
        <w:rPr>
          <w:rStyle w:val="HideTWBExt"/>
          <w:b w:val="0"/>
        </w:rPr>
        <w:t>&lt;Article&gt;</w:t>
      </w:r>
      <w:r w:rsidRPr="000D6917">
        <w:t>Article 3 – paragraphe 1 ter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CEBA34A" w14:textId="77777777" w:rsidTr="00673A64">
        <w:trPr>
          <w:trHeight w:hRule="exact" w:val="240"/>
          <w:jc w:val="center"/>
        </w:trPr>
        <w:tc>
          <w:tcPr>
            <w:tcW w:w="9752" w:type="dxa"/>
            <w:gridSpan w:val="2"/>
            <w:tcBorders>
              <w:top w:val="nil"/>
              <w:left w:val="nil"/>
              <w:bottom w:val="nil"/>
              <w:right w:val="nil"/>
            </w:tcBorders>
          </w:tcPr>
          <w:p w14:paraId="30C33C43" w14:textId="77777777" w:rsidR="00FE5602" w:rsidRPr="000D6917" w:rsidRDefault="00FE5602" w:rsidP="00673A64"/>
        </w:tc>
      </w:tr>
      <w:tr w:rsidR="00FE5602" w:rsidRPr="000D6917" w14:paraId="1F0FB9A0" w14:textId="77777777" w:rsidTr="00673A64">
        <w:trPr>
          <w:trHeight w:val="240"/>
          <w:jc w:val="center"/>
        </w:trPr>
        <w:tc>
          <w:tcPr>
            <w:tcW w:w="4876" w:type="dxa"/>
            <w:tcBorders>
              <w:top w:val="nil"/>
              <w:left w:val="nil"/>
              <w:bottom w:val="nil"/>
              <w:right w:val="nil"/>
            </w:tcBorders>
          </w:tcPr>
          <w:p w14:paraId="06E43CA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CF6B1CB" w14:textId="77777777" w:rsidR="00FE5602" w:rsidRPr="000D6917" w:rsidRDefault="00FE5602" w:rsidP="00673A64">
            <w:pPr>
              <w:pStyle w:val="AmColumnHeading"/>
            </w:pPr>
            <w:r w:rsidRPr="000D6917">
              <w:t>Amendement</w:t>
            </w:r>
          </w:p>
        </w:tc>
      </w:tr>
      <w:tr w:rsidR="00FE5602" w:rsidRPr="000D6917" w14:paraId="2BF1822C" w14:textId="77777777" w:rsidTr="00673A64">
        <w:trPr>
          <w:jc w:val="center"/>
        </w:trPr>
        <w:tc>
          <w:tcPr>
            <w:tcW w:w="4876" w:type="dxa"/>
            <w:tcBorders>
              <w:top w:val="nil"/>
              <w:left w:val="nil"/>
              <w:bottom w:val="nil"/>
              <w:right w:val="nil"/>
            </w:tcBorders>
          </w:tcPr>
          <w:p w14:paraId="3950F2C9" w14:textId="77777777" w:rsidR="00FE5602" w:rsidRPr="000D6917" w:rsidRDefault="00FE5602" w:rsidP="00673A64">
            <w:pPr>
              <w:pStyle w:val="Normal6a"/>
            </w:pPr>
          </w:p>
        </w:tc>
        <w:tc>
          <w:tcPr>
            <w:tcW w:w="4876" w:type="dxa"/>
            <w:tcBorders>
              <w:top w:val="nil"/>
              <w:left w:val="nil"/>
              <w:bottom w:val="nil"/>
              <w:right w:val="nil"/>
            </w:tcBorders>
          </w:tcPr>
          <w:p w14:paraId="717EE3AE" w14:textId="01E9ECBD" w:rsidR="00FE5602" w:rsidRPr="000D6917" w:rsidRDefault="00FC18B4" w:rsidP="00673A64">
            <w:pPr>
              <w:pStyle w:val="Normal6a"/>
            </w:pPr>
            <w:r>
              <w:rPr>
                <w:b/>
                <w:i/>
              </w:rPr>
              <w:t>1 </w:t>
            </w:r>
            <w:r w:rsidR="00FE5602" w:rsidRPr="000D6917">
              <w:rPr>
                <w:b/>
                <w:i/>
              </w:rPr>
              <w:t>ter.</w:t>
            </w:r>
            <w:r w:rsidR="00FE5602" w:rsidRPr="000D6917">
              <w:tab/>
            </w:r>
            <w:r w:rsidR="00FE5602" w:rsidRPr="000D6917">
              <w:rPr>
                <w:b/>
                <w:i/>
              </w:rPr>
              <w:t>La Commission présente une proposition visant à mettre fin à la plateforme informatique du réservoir européen de talents et au règlement dans son intégralité si le nombre minimum présumé de 11 États membres participants ne s</w:t>
            </w:r>
            <w:r>
              <w:rPr>
                <w:b/>
                <w:i/>
              </w:rPr>
              <w:t>’</w:t>
            </w:r>
            <w:r w:rsidR="00FE5602" w:rsidRPr="000D6917">
              <w:rPr>
                <w:b/>
                <w:i/>
              </w:rPr>
              <w:t>est pas concrétisé cinq ans après l</w:t>
            </w:r>
            <w:r>
              <w:rPr>
                <w:b/>
                <w:i/>
              </w:rPr>
              <w:t>’</w:t>
            </w:r>
            <w:r w:rsidR="00FE5602" w:rsidRPr="000D6917">
              <w:rPr>
                <w:b/>
                <w:i/>
              </w:rPr>
              <w:t>entrée en vigueur du règlement ou si le suivi et les comptes rendus ultérieurs prévus aux articles 20 et 23 révèlent que les objectifs du règlement ne sont pas suffisamment atteints et que le réservoir européen de talents n</w:t>
            </w:r>
            <w:r>
              <w:rPr>
                <w:b/>
                <w:i/>
              </w:rPr>
              <w:t>’</w:t>
            </w:r>
            <w:r w:rsidR="00FE5602" w:rsidRPr="000D6917">
              <w:rPr>
                <w:b/>
                <w:i/>
              </w:rPr>
              <w:t>est pas rentable.</w:t>
            </w:r>
          </w:p>
        </w:tc>
      </w:tr>
    </w:tbl>
    <w:p w14:paraId="6B1BA47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E81DC00" w14:textId="77777777" w:rsidR="00FE5602" w:rsidRPr="000D6917" w:rsidRDefault="00FE5602" w:rsidP="00FE5602">
      <w:r w:rsidRPr="000D6917">
        <w:rPr>
          <w:rStyle w:val="HideTWBExt"/>
        </w:rPr>
        <w:t>&lt;/AmendB&gt;</w:t>
      </w:r>
    </w:p>
    <w:p w14:paraId="15B764AF"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345</w:t>
      </w:r>
      <w:r w:rsidRPr="000D6917">
        <w:rPr>
          <w:rStyle w:val="HideTWBExt"/>
          <w:b w:val="0"/>
        </w:rPr>
        <w:t>&lt;/NumAmB&gt;</w:t>
      </w:r>
    </w:p>
    <w:p w14:paraId="379E45B2" w14:textId="77777777" w:rsidR="00FE5602" w:rsidRPr="000D6917" w:rsidRDefault="00FE5602" w:rsidP="00FE5602">
      <w:pPr>
        <w:pStyle w:val="NormalBold"/>
      </w:pPr>
      <w:r w:rsidRPr="000D6917">
        <w:rPr>
          <w:rStyle w:val="HideTWBExt"/>
          <w:b w:val="0"/>
        </w:rPr>
        <w:t>&lt;RepeatBlock-By&gt;&lt;Members&gt;</w:t>
      </w:r>
      <w:r w:rsidRPr="000D6917">
        <w:t>François-Xavier Bellamy</w:t>
      </w:r>
      <w:r w:rsidRPr="000D6917">
        <w:rPr>
          <w:rStyle w:val="HideTWBExt"/>
          <w:b w:val="0"/>
        </w:rPr>
        <w:t>&lt;/Members&gt;</w:t>
      </w:r>
    </w:p>
    <w:p w14:paraId="4DE49960" w14:textId="77777777" w:rsidR="00FE5602" w:rsidRPr="000D6917" w:rsidRDefault="00FE5602" w:rsidP="00FE5602">
      <w:pPr>
        <w:pStyle w:val="NormalBold"/>
      </w:pPr>
      <w:r w:rsidRPr="000D6917">
        <w:rPr>
          <w:rStyle w:val="HideTWBExt"/>
          <w:b w:val="0"/>
        </w:rPr>
        <w:t>&lt;/RepeatBlock-By&gt;</w:t>
      </w:r>
    </w:p>
    <w:p w14:paraId="55DCDE4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549156E" w14:textId="77777777" w:rsidR="00FE5602" w:rsidRPr="000D6917" w:rsidRDefault="00FE5602" w:rsidP="00FE5602">
      <w:pPr>
        <w:pStyle w:val="NormalBold"/>
      </w:pPr>
      <w:r w:rsidRPr="000D6917">
        <w:rPr>
          <w:rStyle w:val="HideTWBExt"/>
          <w:b w:val="0"/>
        </w:rPr>
        <w:t>&lt;Article&gt;</w:t>
      </w:r>
      <w:r w:rsidRPr="000D6917">
        <w:t>Article 3 – paragraphe 1 ter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F3DEE3E" w14:textId="77777777" w:rsidTr="00673A64">
        <w:trPr>
          <w:trHeight w:hRule="exact" w:val="240"/>
          <w:jc w:val="center"/>
        </w:trPr>
        <w:tc>
          <w:tcPr>
            <w:tcW w:w="9752" w:type="dxa"/>
            <w:gridSpan w:val="2"/>
            <w:tcBorders>
              <w:top w:val="nil"/>
              <w:left w:val="nil"/>
              <w:bottom w:val="nil"/>
              <w:right w:val="nil"/>
            </w:tcBorders>
          </w:tcPr>
          <w:p w14:paraId="2FC7CE31" w14:textId="77777777" w:rsidR="00FE5602" w:rsidRPr="000D6917" w:rsidRDefault="00FE5602" w:rsidP="00673A64"/>
        </w:tc>
      </w:tr>
      <w:tr w:rsidR="00FE5602" w:rsidRPr="000D6917" w14:paraId="06794D12" w14:textId="77777777" w:rsidTr="00673A64">
        <w:trPr>
          <w:trHeight w:val="240"/>
          <w:jc w:val="center"/>
        </w:trPr>
        <w:tc>
          <w:tcPr>
            <w:tcW w:w="4876" w:type="dxa"/>
            <w:tcBorders>
              <w:top w:val="nil"/>
              <w:left w:val="nil"/>
              <w:bottom w:val="nil"/>
              <w:right w:val="nil"/>
            </w:tcBorders>
          </w:tcPr>
          <w:p w14:paraId="25E97C18"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94A67B5" w14:textId="77777777" w:rsidR="00FE5602" w:rsidRPr="000D6917" w:rsidRDefault="00FE5602" w:rsidP="00673A64">
            <w:pPr>
              <w:pStyle w:val="AmColumnHeading"/>
            </w:pPr>
            <w:r w:rsidRPr="000D6917">
              <w:t>Amendement</w:t>
            </w:r>
          </w:p>
        </w:tc>
      </w:tr>
      <w:tr w:rsidR="00FE5602" w:rsidRPr="000D6917" w14:paraId="4AD092FA" w14:textId="77777777" w:rsidTr="00673A64">
        <w:trPr>
          <w:jc w:val="center"/>
        </w:trPr>
        <w:tc>
          <w:tcPr>
            <w:tcW w:w="4876" w:type="dxa"/>
            <w:tcBorders>
              <w:top w:val="nil"/>
              <w:left w:val="nil"/>
              <w:bottom w:val="nil"/>
              <w:right w:val="nil"/>
            </w:tcBorders>
          </w:tcPr>
          <w:p w14:paraId="768E557F" w14:textId="77777777" w:rsidR="00FE5602" w:rsidRPr="000D6917" w:rsidRDefault="00FE5602" w:rsidP="00673A64">
            <w:pPr>
              <w:pStyle w:val="Normal6a"/>
            </w:pPr>
          </w:p>
        </w:tc>
        <w:tc>
          <w:tcPr>
            <w:tcW w:w="4876" w:type="dxa"/>
            <w:tcBorders>
              <w:top w:val="nil"/>
              <w:left w:val="nil"/>
              <w:bottom w:val="nil"/>
              <w:right w:val="nil"/>
            </w:tcBorders>
          </w:tcPr>
          <w:p w14:paraId="4D72DE8D" w14:textId="598F75B2" w:rsidR="00FE5602" w:rsidRPr="000D6917" w:rsidRDefault="00FC18B4" w:rsidP="00673A64">
            <w:pPr>
              <w:pStyle w:val="Normal6a"/>
            </w:pPr>
            <w:r>
              <w:rPr>
                <w:b/>
                <w:i/>
              </w:rPr>
              <w:t>1 </w:t>
            </w:r>
            <w:r w:rsidR="00FE5602" w:rsidRPr="000D6917">
              <w:rPr>
                <w:b/>
                <w:i/>
              </w:rPr>
              <w:t>ter.</w:t>
            </w:r>
            <w:r w:rsidR="00FE5602" w:rsidRPr="000D6917">
              <w:tab/>
            </w:r>
            <w:r w:rsidR="00FE5602" w:rsidRPr="000D6917">
              <w:rPr>
                <w:b/>
                <w:i/>
              </w:rPr>
              <w:t>L</w:t>
            </w:r>
            <w:r>
              <w:rPr>
                <w:b/>
                <w:i/>
              </w:rPr>
              <w:t>’</w:t>
            </w:r>
            <w:r w:rsidR="00FE5602" w:rsidRPr="000D6917">
              <w:rPr>
                <w:b/>
                <w:i/>
              </w:rPr>
              <w:t>accès au réservoir européen de talents doit être restreint pour les États membres qui ont un taux de chômage élevé, y compris parmi les migrants déjà installés sur le territoire national.</w:t>
            </w:r>
          </w:p>
        </w:tc>
      </w:tr>
    </w:tbl>
    <w:p w14:paraId="3EA34CCC"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{FR}</w:t>
      </w:r>
      <w:r w:rsidRPr="00673A64">
        <w:rPr>
          <w:lang w:val="en-GB"/>
        </w:rPr>
        <w:t>fr</w:t>
      </w:r>
      <w:r w:rsidRPr="00673A64">
        <w:rPr>
          <w:rStyle w:val="HideTWBExt"/>
          <w:lang w:val="en-GB"/>
        </w:rPr>
        <w:t>&lt;/Original&gt;</w:t>
      </w:r>
    </w:p>
    <w:p w14:paraId="19C60EFF" w14:textId="77777777" w:rsidR="00FE5602" w:rsidRPr="00673A64" w:rsidRDefault="00FE5602" w:rsidP="00FE5602">
      <w:pPr>
        <w:rPr>
          <w:lang w:val="en-GB"/>
        </w:rPr>
      </w:pPr>
      <w:r w:rsidRPr="00673A64">
        <w:rPr>
          <w:rStyle w:val="HideTWBExt"/>
          <w:lang w:val="en-GB"/>
        </w:rPr>
        <w:t>&lt;/AmendB&gt;</w:t>
      </w:r>
    </w:p>
    <w:p w14:paraId="50E77E05"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346</w:t>
      </w:r>
      <w:r w:rsidRPr="00673A64">
        <w:rPr>
          <w:rStyle w:val="HideTWBExt"/>
          <w:b w:val="0"/>
          <w:lang w:val="en-GB"/>
        </w:rPr>
        <w:t>&lt;/NumAmB&gt;</w:t>
      </w:r>
    </w:p>
    <w:p w14:paraId="5BDA6E31"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Tomas Tobé</w:t>
      </w:r>
      <w:r w:rsidRPr="00673A64">
        <w:rPr>
          <w:rStyle w:val="HideTWBExt"/>
          <w:b w:val="0"/>
          <w:lang w:val="en-GB"/>
        </w:rPr>
        <w:t>&lt;/Members&gt;</w:t>
      </w:r>
    </w:p>
    <w:p w14:paraId="65C2289D" w14:textId="77777777" w:rsidR="00FE5602" w:rsidRPr="000D6917" w:rsidRDefault="00FE5602" w:rsidP="00FE5602">
      <w:pPr>
        <w:pStyle w:val="NormalBold"/>
      </w:pPr>
      <w:r w:rsidRPr="000D6917">
        <w:rPr>
          <w:rStyle w:val="HideTWBExt"/>
          <w:b w:val="0"/>
        </w:rPr>
        <w:t>&lt;/RepeatBlock-By&gt;</w:t>
      </w:r>
    </w:p>
    <w:p w14:paraId="649CEE9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3792137" w14:textId="77777777" w:rsidR="00FE5602" w:rsidRPr="000D6917" w:rsidRDefault="00FE5602" w:rsidP="00FE5602">
      <w:pPr>
        <w:pStyle w:val="NormalBold"/>
      </w:pPr>
      <w:r w:rsidRPr="000D6917">
        <w:rPr>
          <w:rStyle w:val="HideTWBExt"/>
          <w:b w:val="0"/>
        </w:rPr>
        <w:t>&lt;Article&gt;</w:t>
      </w:r>
      <w:r w:rsidRPr="000D6917">
        <w:t>Article 3 – paragraphe 2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E749776" w14:textId="77777777" w:rsidTr="00673A64">
        <w:trPr>
          <w:trHeight w:hRule="exact" w:val="240"/>
          <w:jc w:val="center"/>
        </w:trPr>
        <w:tc>
          <w:tcPr>
            <w:tcW w:w="9752" w:type="dxa"/>
            <w:gridSpan w:val="2"/>
            <w:tcBorders>
              <w:top w:val="nil"/>
              <w:left w:val="nil"/>
              <w:bottom w:val="nil"/>
              <w:right w:val="nil"/>
            </w:tcBorders>
          </w:tcPr>
          <w:p w14:paraId="08FC3471" w14:textId="77777777" w:rsidR="00FE5602" w:rsidRPr="000D6917" w:rsidRDefault="00FE5602" w:rsidP="00673A64"/>
        </w:tc>
      </w:tr>
      <w:tr w:rsidR="00FE5602" w:rsidRPr="000D6917" w14:paraId="06312211" w14:textId="77777777" w:rsidTr="00673A64">
        <w:trPr>
          <w:trHeight w:val="240"/>
          <w:jc w:val="center"/>
        </w:trPr>
        <w:tc>
          <w:tcPr>
            <w:tcW w:w="4876" w:type="dxa"/>
            <w:tcBorders>
              <w:top w:val="nil"/>
              <w:left w:val="nil"/>
              <w:bottom w:val="nil"/>
              <w:right w:val="nil"/>
            </w:tcBorders>
          </w:tcPr>
          <w:p w14:paraId="69E35D7C"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2865329" w14:textId="77777777" w:rsidR="00FE5602" w:rsidRPr="000D6917" w:rsidRDefault="00FE5602" w:rsidP="00673A64">
            <w:pPr>
              <w:pStyle w:val="AmColumnHeading"/>
            </w:pPr>
            <w:r w:rsidRPr="000D6917">
              <w:t>Amendement</w:t>
            </w:r>
          </w:p>
        </w:tc>
      </w:tr>
      <w:tr w:rsidR="00FE5602" w:rsidRPr="000D6917" w14:paraId="22F67E57" w14:textId="77777777" w:rsidTr="00673A64">
        <w:trPr>
          <w:jc w:val="center"/>
        </w:trPr>
        <w:tc>
          <w:tcPr>
            <w:tcW w:w="4876" w:type="dxa"/>
            <w:tcBorders>
              <w:top w:val="nil"/>
              <w:left w:val="nil"/>
              <w:bottom w:val="nil"/>
              <w:right w:val="nil"/>
            </w:tcBorders>
          </w:tcPr>
          <w:p w14:paraId="25F4954F" w14:textId="77777777" w:rsidR="00FE5602" w:rsidRPr="000D6917" w:rsidRDefault="00FE5602" w:rsidP="00673A64">
            <w:pPr>
              <w:pStyle w:val="Normal6a"/>
            </w:pPr>
          </w:p>
        </w:tc>
        <w:tc>
          <w:tcPr>
            <w:tcW w:w="4876" w:type="dxa"/>
            <w:tcBorders>
              <w:top w:val="nil"/>
              <w:left w:val="nil"/>
              <w:bottom w:val="nil"/>
              <w:right w:val="nil"/>
            </w:tcBorders>
          </w:tcPr>
          <w:p w14:paraId="3310B4D8" w14:textId="7D216E53" w:rsidR="00FE5602" w:rsidRPr="000D6917" w:rsidRDefault="00FE5602" w:rsidP="00673A64">
            <w:pPr>
              <w:pStyle w:val="Normal6a"/>
            </w:pPr>
            <w:r w:rsidRPr="000D6917">
              <w:rPr>
                <w:b/>
                <w:i/>
              </w:rPr>
              <w:t>2 bis</w:t>
            </w:r>
            <w:r w:rsidRPr="000D6917">
              <w:tab/>
            </w:r>
            <w:r w:rsidRPr="000D6917">
              <w:rPr>
                <w:b/>
                <w:i/>
              </w:rPr>
              <w:t>La Commission présente une proposition visant à mettre fin à la plateforme informatique du réservoir européen de talents et au règlement dans son intégralité si le nombre minimum présumé de 11 États membres participants ne s</w:t>
            </w:r>
            <w:r w:rsidR="00FC18B4">
              <w:rPr>
                <w:b/>
                <w:i/>
              </w:rPr>
              <w:t>’</w:t>
            </w:r>
            <w:r w:rsidRPr="000D6917">
              <w:rPr>
                <w:b/>
                <w:i/>
              </w:rPr>
              <w:t>est pas concrétisé cinq ans après l</w:t>
            </w:r>
            <w:r w:rsidR="00FC18B4">
              <w:rPr>
                <w:b/>
                <w:i/>
              </w:rPr>
              <w:t>’</w:t>
            </w:r>
            <w:r w:rsidRPr="000D6917">
              <w:rPr>
                <w:b/>
                <w:i/>
              </w:rPr>
              <w:t>entrée en vigueur du règlement ou si le suivi et les comptes rendus ultérieurs prévus aux articles 20 et 23 révèlent que les objectifs du règlement ne sont pas suffisamment atteints et que le réservoir européen de talents n</w:t>
            </w:r>
            <w:r w:rsidR="00FC18B4">
              <w:rPr>
                <w:b/>
                <w:i/>
              </w:rPr>
              <w:t>’</w:t>
            </w:r>
            <w:r w:rsidRPr="000D6917">
              <w:rPr>
                <w:b/>
                <w:i/>
              </w:rPr>
              <w:t>est pas rentable.</w:t>
            </w:r>
          </w:p>
        </w:tc>
      </w:tr>
    </w:tbl>
    <w:p w14:paraId="65598819"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36C725A3" w14:textId="77777777" w:rsidR="00FE5602" w:rsidRPr="00673A64" w:rsidRDefault="00FE5602" w:rsidP="00FE5602">
      <w:pPr>
        <w:rPr>
          <w:lang w:val="en-GB"/>
        </w:rPr>
      </w:pPr>
      <w:r w:rsidRPr="00673A64">
        <w:rPr>
          <w:rStyle w:val="HideTWBExt"/>
          <w:lang w:val="en-GB"/>
        </w:rPr>
        <w:t>&lt;/AmendB&gt;</w:t>
      </w:r>
    </w:p>
    <w:p w14:paraId="551D7E50"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347</w:t>
      </w:r>
      <w:r w:rsidRPr="00673A64">
        <w:rPr>
          <w:rStyle w:val="HideTWBExt"/>
          <w:b w:val="0"/>
          <w:lang w:val="en-GB"/>
        </w:rPr>
        <w:t>&lt;/NumAmB&gt;</w:t>
      </w:r>
    </w:p>
    <w:p w14:paraId="6783ADE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41B39E3C" w14:textId="77777777" w:rsidR="00FE5602" w:rsidRPr="000D6917" w:rsidRDefault="00FE5602" w:rsidP="00FE5602">
      <w:pPr>
        <w:pStyle w:val="NormalBold"/>
      </w:pPr>
      <w:r w:rsidRPr="000D6917">
        <w:rPr>
          <w:rStyle w:val="HideTWBExt"/>
          <w:b w:val="0"/>
        </w:rPr>
        <w:t>&lt;/RepeatBlock-By&gt;</w:t>
      </w:r>
    </w:p>
    <w:p w14:paraId="22CA2E6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4163E224" w14:textId="77777777" w:rsidR="00FE5602" w:rsidRPr="000D6917" w:rsidRDefault="00FE5602" w:rsidP="00FE5602">
      <w:pPr>
        <w:pStyle w:val="NormalBold"/>
      </w:pPr>
      <w:r w:rsidRPr="000D6917">
        <w:rPr>
          <w:rStyle w:val="HideTWBExt"/>
          <w:b w:val="0"/>
        </w:rPr>
        <w:t>&lt;Article&gt;</w:t>
      </w:r>
      <w:r w:rsidRPr="000D6917">
        <w:t>Article 4 – paragraphe 1 – point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81D2E9F" w14:textId="77777777" w:rsidTr="00673A64">
        <w:trPr>
          <w:trHeight w:hRule="exact" w:val="240"/>
          <w:jc w:val="center"/>
        </w:trPr>
        <w:tc>
          <w:tcPr>
            <w:tcW w:w="9752" w:type="dxa"/>
            <w:gridSpan w:val="2"/>
            <w:tcBorders>
              <w:top w:val="nil"/>
              <w:left w:val="nil"/>
              <w:bottom w:val="nil"/>
              <w:right w:val="nil"/>
            </w:tcBorders>
          </w:tcPr>
          <w:p w14:paraId="2FE7510D" w14:textId="77777777" w:rsidR="00FE5602" w:rsidRPr="000D6917" w:rsidRDefault="00FE5602" w:rsidP="00673A64"/>
        </w:tc>
      </w:tr>
      <w:tr w:rsidR="00FE5602" w:rsidRPr="000D6917" w14:paraId="33E21DE2" w14:textId="77777777" w:rsidTr="00673A64">
        <w:trPr>
          <w:trHeight w:val="240"/>
          <w:jc w:val="center"/>
        </w:trPr>
        <w:tc>
          <w:tcPr>
            <w:tcW w:w="4876" w:type="dxa"/>
            <w:tcBorders>
              <w:top w:val="nil"/>
              <w:left w:val="nil"/>
              <w:bottom w:val="nil"/>
              <w:right w:val="nil"/>
            </w:tcBorders>
          </w:tcPr>
          <w:p w14:paraId="72926DD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68DAAE6" w14:textId="77777777" w:rsidR="00FE5602" w:rsidRPr="000D6917" w:rsidRDefault="00FE5602" w:rsidP="00673A64">
            <w:pPr>
              <w:pStyle w:val="AmColumnHeading"/>
            </w:pPr>
            <w:r w:rsidRPr="000D6917">
              <w:t>Amendement</w:t>
            </w:r>
          </w:p>
        </w:tc>
      </w:tr>
      <w:tr w:rsidR="00FE5602" w:rsidRPr="000D6917" w14:paraId="6CFFCAD9" w14:textId="77777777" w:rsidTr="00673A64">
        <w:trPr>
          <w:jc w:val="center"/>
        </w:trPr>
        <w:tc>
          <w:tcPr>
            <w:tcW w:w="4876" w:type="dxa"/>
            <w:tcBorders>
              <w:top w:val="nil"/>
              <w:left w:val="nil"/>
              <w:bottom w:val="nil"/>
              <w:right w:val="nil"/>
            </w:tcBorders>
          </w:tcPr>
          <w:p w14:paraId="04A14956" w14:textId="19093338" w:rsidR="00FE5602" w:rsidRPr="000D6917" w:rsidRDefault="00FE5602" w:rsidP="00673A64">
            <w:pPr>
              <w:pStyle w:val="Normal6a"/>
            </w:pPr>
            <w:r w:rsidRPr="000D6917">
              <w:rPr>
                <w:b/>
                <w:i/>
              </w:rPr>
              <w:t>1)</w:t>
            </w:r>
            <w:r w:rsidRPr="000D6917">
              <w:tab/>
            </w:r>
            <w:r w:rsidRPr="000D6917">
              <w:rPr>
                <w:b/>
                <w:i/>
              </w:rPr>
              <w:t>«États membres participants»: les États membres participant au réservoir européen de talents;</w:t>
            </w:r>
          </w:p>
        </w:tc>
        <w:tc>
          <w:tcPr>
            <w:tcW w:w="4876" w:type="dxa"/>
            <w:tcBorders>
              <w:top w:val="nil"/>
              <w:left w:val="nil"/>
              <w:bottom w:val="nil"/>
              <w:right w:val="nil"/>
            </w:tcBorders>
          </w:tcPr>
          <w:p w14:paraId="3A8720BD" w14:textId="77777777" w:rsidR="00FE5602" w:rsidRPr="000D6917" w:rsidRDefault="00FE5602" w:rsidP="00673A64">
            <w:pPr>
              <w:pStyle w:val="Normal6a"/>
            </w:pPr>
            <w:r w:rsidRPr="000D6917">
              <w:rPr>
                <w:b/>
                <w:i/>
              </w:rPr>
              <w:t>supprimé</w:t>
            </w:r>
          </w:p>
        </w:tc>
      </w:tr>
    </w:tbl>
    <w:p w14:paraId="2C15DF0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5E1983C7" w14:textId="77777777" w:rsidR="00FE5602" w:rsidRPr="000D6917" w:rsidRDefault="00FE5602" w:rsidP="00FE5602">
      <w:r w:rsidRPr="000D6917">
        <w:rPr>
          <w:rStyle w:val="HideTWBExt"/>
        </w:rPr>
        <w:t>&lt;/AmendB&gt;</w:t>
      </w:r>
    </w:p>
    <w:p w14:paraId="2DFF046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348</w:t>
      </w:r>
      <w:r w:rsidRPr="000D6917">
        <w:rPr>
          <w:rStyle w:val="HideTWBExt"/>
          <w:b w:val="0"/>
        </w:rPr>
        <w:t>&lt;/NumAmB&gt;</w:t>
      </w:r>
    </w:p>
    <w:p w14:paraId="2B59AA2F"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Jan-Christoph Oetjen, Abir Al-Sahlani, Lucia Yar</w:t>
      </w:r>
      <w:r w:rsidRPr="00673A64">
        <w:rPr>
          <w:rStyle w:val="HideTWBExt"/>
          <w:b w:val="0"/>
          <w:lang w:val="en-GB"/>
        </w:rPr>
        <w:t>&lt;/Members&gt;</w:t>
      </w:r>
    </w:p>
    <w:p w14:paraId="29E285B9" w14:textId="77777777" w:rsidR="00FE5602" w:rsidRPr="000D6917" w:rsidRDefault="00FE5602" w:rsidP="00FE5602">
      <w:pPr>
        <w:pStyle w:val="NormalBold"/>
      </w:pPr>
      <w:r w:rsidRPr="000D6917">
        <w:rPr>
          <w:rStyle w:val="HideTWBExt"/>
          <w:b w:val="0"/>
        </w:rPr>
        <w:t>&lt;/RepeatBlock-By&gt;</w:t>
      </w:r>
    </w:p>
    <w:p w14:paraId="7230C9F8"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4C11F09" w14:textId="77777777" w:rsidR="00FE5602" w:rsidRPr="000D6917" w:rsidRDefault="00FE5602" w:rsidP="00FE5602">
      <w:pPr>
        <w:pStyle w:val="NormalBold"/>
      </w:pPr>
      <w:r w:rsidRPr="000D6917">
        <w:rPr>
          <w:rStyle w:val="HideTWBExt"/>
          <w:b w:val="0"/>
        </w:rPr>
        <w:t>&lt;Article&gt;</w:t>
      </w:r>
      <w:r w:rsidRPr="000D6917">
        <w:t>Article 4 – paragraphe 1 – point 1</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4D77C903" w14:textId="77777777" w:rsidTr="00673A64">
        <w:trPr>
          <w:trHeight w:hRule="exact" w:val="240"/>
          <w:jc w:val="center"/>
        </w:trPr>
        <w:tc>
          <w:tcPr>
            <w:tcW w:w="9752" w:type="dxa"/>
            <w:gridSpan w:val="2"/>
            <w:tcBorders>
              <w:top w:val="nil"/>
              <w:left w:val="nil"/>
              <w:bottom w:val="nil"/>
              <w:right w:val="nil"/>
            </w:tcBorders>
          </w:tcPr>
          <w:p w14:paraId="0FD08480" w14:textId="77777777" w:rsidR="00FE5602" w:rsidRPr="000D6917" w:rsidRDefault="00FE5602" w:rsidP="00673A64"/>
        </w:tc>
      </w:tr>
      <w:tr w:rsidR="00FE5602" w:rsidRPr="000D6917" w14:paraId="532B8667" w14:textId="77777777" w:rsidTr="00673A64">
        <w:trPr>
          <w:trHeight w:val="240"/>
          <w:jc w:val="center"/>
        </w:trPr>
        <w:tc>
          <w:tcPr>
            <w:tcW w:w="4876" w:type="dxa"/>
            <w:tcBorders>
              <w:top w:val="nil"/>
              <w:left w:val="nil"/>
              <w:bottom w:val="nil"/>
              <w:right w:val="nil"/>
            </w:tcBorders>
          </w:tcPr>
          <w:p w14:paraId="07675FD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3D59115" w14:textId="77777777" w:rsidR="00FE5602" w:rsidRPr="000D6917" w:rsidRDefault="00FE5602" w:rsidP="00673A64">
            <w:pPr>
              <w:pStyle w:val="AmColumnHeading"/>
            </w:pPr>
            <w:r w:rsidRPr="000D6917">
              <w:t>Amendement</w:t>
            </w:r>
          </w:p>
        </w:tc>
      </w:tr>
      <w:tr w:rsidR="00FE5602" w:rsidRPr="000D6917" w14:paraId="503E32F0" w14:textId="77777777" w:rsidTr="00673A64">
        <w:trPr>
          <w:jc w:val="center"/>
        </w:trPr>
        <w:tc>
          <w:tcPr>
            <w:tcW w:w="4876" w:type="dxa"/>
            <w:tcBorders>
              <w:top w:val="nil"/>
              <w:left w:val="nil"/>
              <w:bottom w:val="nil"/>
              <w:right w:val="nil"/>
            </w:tcBorders>
          </w:tcPr>
          <w:p w14:paraId="47D00AF7" w14:textId="54CAD08A" w:rsidR="00FE5602" w:rsidRPr="000D6917" w:rsidRDefault="00FE5602" w:rsidP="00673A64">
            <w:pPr>
              <w:pStyle w:val="Normal6a"/>
            </w:pPr>
            <w:r w:rsidRPr="000D6917">
              <w:rPr>
                <w:b/>
                <w:i/>
              </w:rPr>
              <w:t>1)</w:t>
            </w:r>
            <w:r w:rsidRPr="000D6917">
              <w:tab/>
            </w:r>
            <w:r w:rsidRPr="000D6917">
              <w:rPr>
                <w:b/>
                <w:i/>
              </w:rPr>
              <w:t>«États membres participants»: les États membres participant au réservoir européen de talents;</w:t>
            </w:r>
          </w:p>
        </w:tc>
        <w:tc>
          <w:tcPr>
            <w:tcW w:w="4876" w:type="dxa"/>
            <w:tcBorders>
              <w:top w:val="nil"/>
              <w:left w:val="nil"/>
              <w:bottom w:val="nil"/>
              <w:right w:val="nil"/>
            </w:tcBorders>
          </w:tcPr>
          <w:p w14:paraId="13416EA4" w14:textId="77777777" w:rsidR="00FE5602" w:rsidRPr="000D6917" w:rsidRDefault="00FE5602" w:rsidP="00673A64">
            <w:pPr>
              <w:pStyle w:val="Normal6a"/>
            </w:pPr>
            <w:r w:rsidRPr="000D6917">
              <w:rPr>
                <w:b/>
                <w:i/>
              </w:rPr>
              <w:t>supprimé</w:t>
            </w:r>
          </w:p>
        </w:tc>
      </w:tr>
    </w:tbl>
    <w:p w14:paraId="7D350537"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615FBA0" w14:textId="77777777" w:rsidR="00FE5602" w:rsidRPr="000D6917" w:rsidRDefault="00FE5602" w:rsidP="00FE5602">
      <w:r w:rsidRPr="000D6917">
        <w:rPr>
          <w:rStyle w:val="HideTWBExt"/>
        </w:rPr>
        <w:t>&lt;/AmendB&gt;</w:t>
      </w:r>
    </w:p>
    <w:p w14:paraId="7BDBCEE6"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349</w:t>
      </w:r>
      <w:r w:rsidRPr="000D6917">
        <w:rPr>
          <w:rStyle w:val="HideTWBExt"/>
          <w:b w:val="0"/>
        </w:rPr>
        <w:t>&lt;/NumAmB&gt;</w:t>
      </w:r>
    </w:p>
    <w:p w14:paraId="3A9D3961" w14:textId="77777777" w:rsidR="00FE5602" w:rsidRPr="000D6917" w:rsidRDefault="00FE5602" w:rsidP="00FE5602">
      <w:pPr>
        <w:pStyle w:val="NormalBold"/>
      </w:pPr>
      <w:r w:rsidRPr="000D6917">
        <w:rPr>
          <w:rStyle w:val="HideTWBExt"/>
          <w:b w:val="0"/>
        </w:rPr>
        <w:t>&lt;RepeatBlock-By&gt;&lt;Members&gt;</w:t>
      </w:r>
      <w:r w:rsidRPr="000D6917">
        <w:t>Tom Vandendriessche, Petra Steger, Jaroslav Bžoch, Fabrice Leggeri, António Tânger Corrêa, Jorge Buxadé Villalba, Marieke Ehlers</w:t>
      </w:r>
      <w:r w:rsidRPr="000D6917">
        <w:rPr>
          <w:rStyle w:val="HideTWBExt"/>
          <w:b w:val="0"/>
        </w:rPr>
        <w:t>&lt;/Members&gt;</w:t>
      </w:r>
    </w:p>
    <w:p w14:paraId="3CAF0067" w14:textId="77777777" w:rsidR="00FE5602" w:rsidRPr="000D6917" w:rsidRDefault="00FE5602" w:rsidP="00FE5602">
      <w:pPr>
        <w:pStyle w:val="NormalBold"/>
      </w:pPr>
      <w:r w:rsidRPr="000D6917">
        <w:rPr>
          <w:rStyle w:val="HideTWBExt"/>
          <w:b w:val="0"/>
        </w:rPr>
        <w:t>&lt;/RepeatBlock-By&gt;</w:t>
      </w:r>
    </w:p>
    <w:p w14:paraId="20AF31C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C168320" w14:textId="77777777" w:rsidR="00FE5602" w:rsidRPr="000D6917" w:rsidRDefault="00FE5602" w:rsidP="00FE5602">
      <w:pPr>
        <w:pStyle w:val="NormalBold"/>
      </w:pPr>
      <w:r w:rsidRPr="000D6917">
        <w:rPr>
          <w:rStyle w:val="HideTWBExt"/>
          <w:b w:val="0"/>
        </w:rPr>
        <w:t>&lt;Article&gt;</w:t>
      </w:r>
      <w:r w:rsidRPr="000D6917">
        <w:t>Article 4 – paragraphe 1 – point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BED2A6C" w14:textId="77777777" w:rsidTr="00673A64">
        <w:trPr>
          <w:trHeight w:hRule="exact" w:val="240"/>
          <w:jc w:val="center"/>
        </w:trPr>
        <w:tc>
          <w:tcPr>
            <w:tcW w:w="9752" w:type="dxa"/>
            <w:gridSpan w:val="2"/>
            <w:tcBorders>
              <w:top w:val="nil"/>
              <w:left w:val="nil"/>
              <w:bottom w:val="nil"/>
              <w:right w:val="nil"/>
            </w:tcBorders>
          </w:tcPr>
          <w:p w14:paraId="06B153EC" w14:textId="77777777" w:rsidR="00FE5602" w:rsidRPr="000D6917" w:rsidRDefault="00FE5602" w:rsidP="00673A64"/>
        </w:tc>
      </w:tr>
      <w:tr w:rsidR="00FE5602" w:rsidRPr="000D6917" w14:paraId="7361DF58" w14:textId="77777777" w:rsidTr="00673A64">
        <w:trPr>
          <w:trHeight w:val="240"/>
          <w:jc w:val="center"/>
        </w:trPr>
        <w:tc>
          <w:tcPr>
            <w:tcW w:w="4876" w:type="dxa"/>
            <w:tcBorders>
              <w:top w:val="nil"/>
              <w:left w:val="nil"/>
              <w:bottom w:val="nil"/>
              <w:right w:val="nil"/>
            </w:tcBorders>
          </w:tcPr>
          <w:p w14:paraId="34815916"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1437163" w14:textId="77777777" w:rsidR="00FE5602" w:rsidRPr="000D6917" w:rsidRDefault="00FE5602" w:rsidP="00673A64">
            <w:pPr>
              <w:pStyle w:val="AmColumnHeading"/>
            </w:pPr>
            <w:r w:rsidRPr="000D6917">
              <w:t>Amendement</w:t>
            </w:r>
          </w:p>
        </w:tc>
      </w:tr>
      <w:tr w:rsidR="00FE5602" w:rsidRPr="000D6917" w14:paraId="28D028F9" w14:textId="77777777" w:rsidTr="00673A64">
        <w:trPr>
          <w:jc w:val="center"/>
        </w:trPr>
        <w:tc>
          <w:tcPr>
            <w:tcW w:w="4876" w:type="dxa"/>
            <w:tcBorders>
              <w:top w:val="nil"/>
              <w:left w:val="nil"/>
              <w:bottom w:val="nil"/>
              <w:right w:val="nil"/>
            </w:tcBorders>
          </w:tcPr>
          <w:p w14:paraId="0CC220E4" w14:textId="0F9D7D95" w:rsidR="00FE5602" w:rsidRPr="000D6917" w:rsidRDefault="00FE5602" w:rsidP="00673A64">
            <w:pPr>
              <w:pStyle w:val="Normal6a"/>
            </w:pPr>
            <w:r w:rsidRPr="000D6917">
              <w:t>2)</w:t>
            </w:r>
            <w:r w:rsidRPr="000D6917">
              <w:tab/>
              <w:t>«demandeur d</w:t>
            </w:r>
            <w:r w:rsidR="00FC18B4">
              <w:t>’</w:t>
            </w:r>
            <w:r w:rsidRPr="000D6917">
              <w:t>emploi issu d</w:t>
            </w:r>
            <w:r w:rsidR="00FC18B4">
              <w:t>’</w:t>
            </w:r>
            <w:r w:rsidRPr="000D6917">
              <w:t>un pays tiers»: une personne résidant en dehors de l</w:t>
            </w:r>
            <w:r w:rsidR="00FC18B4">
              <w:t>’</w:t>
            </w:r>
            <w:r w:rsidRPr="000D6917">
              <w:t>Union qui n</w:t>
            </w:r>
            <w:r w:rsidR="00FC18B4">
              <w:t>’</w:t>
            </w:r>
            <w:r w:rsidRPr="000D6917">
              <w:t>est pas citoyen de l</w:t>
            </w:r>
            <w:r w:rsidR="00FC18B4">
              <w:t>’</w:t>
            </w:r>
            <w:r w:rsidRPr="000D6917">
              <w:t>Union au sens de l</w:t>
            </w:r>
            <w:r w:rsidR="00FC18B4">
              <w:t>’</w:t>
            </w:r>
            <w:r w:rsidRPr="000D6917">
              <w:t xml:space="preserve">article 20, paragraphe 1, du TFUE </w:t>
            </w:r>
            <w:r w:rsidRPr="000D6917">
              <w:rPr>
                <w:b/>
                <w:i/>
              </w:rPr>
              <w:t>et</w:t>
            </w:r>
            <w:r w:rsidRPr="000D6917">
              <w:t xml:space="preserve"> qui cherche un emploi dans l</w:t>
            </w:r>
            <w:r w:rsidR="00FC18B4">
              <w:t>’</w:t>
            </w:r>
            <w:r w:rsidRPr="000D6917">
              <w:t>Union;</w:t>
            </w:r>
          </w:p>
        </w:tc>
        <w:tc>
          <w:tcPr>
            <w:tcW w:w="4876" w:type="dxa"/>
            <w:tcBorders>
              <w:top w:val="nil"/>
              <w:left w:val="nil"/>
              <w:bottom w:val="nil"/>
              <w:right w:val="nil"/>
            </w:tcBorders>
          </w:tcPr>
          <w:p w14:paraId="0E74904A" w14:textId="360C3671" w:rsidR="00FE5602" w:rsidRPr="000D6917" w:rsidRDefault="00FE5602" w:rsidP="00673A64">
            <w:pPr>
              <w:pStyle w:val="Normal6a"/>
            </w:pPr>
            <w:r w:rsidRPr="000D6917">
              <w:t>2)</w:t>
            </w:r>
            <w:r w:rsidRPr="000D6917">
              <w:tab/>
              <w:t>«demandeur d</w:t>
            </w:r>
            <w:r w:rsidR="00FC18B4">
              <w:t>’</w:t>
            </w:r>
            <w:r w:rsidRPr="000D6917">
              <w:t xml:space="preserve">emploi </w:t>
            </w:r>
            <w:r w:rsidRPr="000D6917">
              <w:rPr>
                <w:b/>
                <w:i/>
              </w:rPr>
              <w:t>hautement qualifié</w:t>
            </w:r>
            <w:r w:rsidRPr="000D6917">
              <w:t xml:space="preserve"> issu d</w:t>
            </w:r>
            <w:r w:rsidR="00FC18B4">
              <w:t>’</w:t>
            </w:r>
            <w:r w:rsidRPr="000D6917">
              <w:t>un pays tiers»: une personne résidant en dehors de l</w:t>
            </w:r>
            <w:r w:rsidR="00FC18B4">
              <w:t>’</w:t>
            </w:r>
            <w:r w:rsidRPr="000D6917">
              <w:t>Union qui n</w:t>
            </w:r>
            <w:r w:rsidR="00FC18B4">
              <w:t>’</w:t>
            </w:r>
            <w:r w:rsidRPr="000D6917">
              <w:t>est pas citoyen de l</w:t>
            </w:r>
            <w:r w:rsidR="00FC18B4">
              <w:t>’</w:t>
            </w:r>
            <w:r w:rsidRPr="000D6917">
              <w:t>Union au sens de l</w:t>
            </w:r>
            <w:r w:rsidR="00FC18B4">
              <w:t>’</w:t>
            </w:r>
            <w:r w:rsidRPr="000D6917">
              <w:t>article 20, paragraphe 1, du TFUE</w:t>
            </w:r>
            <w:r w:rsidRPr="000D6917">
              <w:rPr>
                <w:b/>
                <w:i/>
              </w:rPr>
              <w:t>,</w:t>
            </w:r>
            <w:r w:rsidRPr="000D6917">
              <w:t xml:space="preserve"> qui cherche un emploi dans l</w:t>
            </w:r>
            <w:r w:rsidR="00FC18B4">
              <w:t>’</w:t>
            </w:r>
            <w:r w:rsidRPr="000D6917">
              <w:t>Union</w:t>
            </w:r>
            <w:r w:rsidRPr="000D6917">
              <w:rPr>
                <w:b/>
                <w:i/>
              </w:rPr>
              <w:t xml:space="preserve"> et dispose des qualifications de l</w:t>
            </w:r>
            <w:r w:rsidR="00FC18B4">
              <w:rPr>
                <w:b/>
                <w:i/>
              </w:rPr>
              <w:t>’</w:t>
            </w:r>
            <w:r w:rsidRPr="000D6917">
              <w:rPr>
                <w:b/>
                <w:i/>
              </w:rPr>
              <w:t>enseignement supérieur ou des compétences professionnelles requises telles que définies à l</w:t>
            </w:r>
            <w:r w:rsidR="00FC18B4">
              <w:rPr>
                <w:b/>
                <w:i/>
              </w:rPr>
              <w:t>’</w:t>
            </w:r>
            <w:r w:rsidRPr="000D6917">
              <w:rPr>
                <w:b/>
                <w:i/>
              </w:rPr>
              <w:t>article 2 de la directive (UE) 2021/1883</w:t>
            </w:r>
            <w:r w:rsidRPr="000D6917">
              <w:t>;</w:t>
            </w:r>
          </w:p>
        </w:tc>
      </w:tr>
    </w:tbl>
    <w:p w14:paraId="54C093E0"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7AF5D3C9" w14:textId="77777777" w:rsidR="00FE5602" w:rsidRPr="00673A64" w:rsidRDefault="00FE5602" w:rsidP="00FE5602">
      <w:pPr>
        <w:rPr>
          <w:lang w:val="en-GB"/>
        </w:rPr>
      </w:pPr>
      <w:r w:rsidRPr="00673A64">
        <w:rPr>
          <w:rStyle w:val="HideTWBExt"/>
          <w:lang w:val="en-GB"/>
        </w:rPr>
        <w:t>&lt;/AmendB&gt;</w:t>
      </w:r>
    </w:p>
    <w:p w14:paraId="6EC75D4B"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350</w:t>
      </w:r>
      <w:r w:rsidRPr="00673A64">
        <w:rPr>
          <w:rStyle w:val="HideTWBExt"/>
          <w:b w:val="0"/>
          <w:lang w:val="en-GB"/>
        </w:rPr>
        <w:t>&lt;/NumAmB&gt;</w:t>
      </w:r>
    </w:p>
    <w:p w14:paraId="7152EB2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1514EA9A" w14:textId="77777777" w:rsidR="00FE5602" w:rsidRPr="000D6917" w:rsidRDefault="00FE5602" w:rsidP="00FE5602">
      <w:pPr>
        <w:pStyle w:val="NormalBold"/>
      </w:pPr>
      <w:r w:rsidRPr="000D6917">
        <w:rPr>
          <w:rStyle w:val="HideTWBExt"/>
          <w:b w:val="0"/>
        </w:rPr>
        <w:t>&lt;/RepeatBlock-By&gt;</w:t>
      </w:r>
    </w:p>
    <w:p w14:paraId="5E78D3E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C6673CD" w14:textId="77777777" w:rsidR="00FE5602" w:rsidRPr="000D6917" w:rsidRDefault="00FE5602" w:rsidP="00FE5602">
      <w:pPr>
        <w:pStyle w:val="NormalBold"/>
      </w:pPr>
      <w:r w:rsidRPr="000D6917">
        <w:rPr>
          <w:rStyle w:val="HideTWBExt"/>
          <w:b w:val="0"/>
        </w:rPr>
        <w:t>&lt;Article&gt;</w:t>
      </w:r>
      <w:r w:rsidRPr="000D6917">
        <w:t>Article 4 – paragraphe 1 – point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DA56718" w14:textId="77777777" w:rsidTr="00673A64">
        <w:trPr>
          <w:trHeight w:hRule="exact" w:val="240"/>
          <w:jc w:val="center"/>
        </w:trPr>
        <w:tc>
          <w:tcPr>
            <w:tcW w:w="9752" w:type="dxa"/>
            <w:gridSpan w:val="2"/>
            <w:tcBorders>
              <w:top w:val="nil"/>
              <w:left w:val="nil"/>
              <w:bottom w:val="nil"/>
              <w:right w:val="nil"/>
            </w:tcBorders>
          </w:tcPr>
          <w:p w14:paraId="6175575D" w14:textId="77777777" w:rsidR="00FE5602" w:rsidRPr="000D6917" w:rsidRDefault="00FE5602" w:rsidP="00673A64"/>
        </w:tc>
      </w:tr>
      <w:tr w:rsidR="00FE5602" w:rsidRPr="000D6917" w14:paraId="0DBE695E" w14:textId="77777777" w:rsidTr="00673A64">
        <w:trPr>
          <w:trHeight w:val="240"/>
          <w:jc w:val="center"/>
        </w:trPr>
        <w:tc>
          <w:tcPr>
            <w:tcW w:w="4876" w:type="dxa"/>
            <w:tcBorders>
              <w:top w:val="nil"/>
              <w:left w:val="nil"/>
              <w:bottom w:val="nil"/>
              <w:right w:val="nil"/>
            </w:tcBorders>
          </w:tcPr>
          <w:p w14:paraId="7D70FB87"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26E54F7" w14:textId="77777777" w:rsidR="00FE5602" w:rsidRPr="000D6917" w:rsidRDefault="00FE5602" w:rsidP="00673A64">
            <w:pPr>
              <w:pStyle w:val="AmColumnHeading"/>
            </w:pPr>
            <w:r w:rsidRPr="000D6917">
              <w:t>Amendement</w:t>
            </w:r>
          </w:p>
        </w:tc>
      </w:tr>
      <w:tr w:rsidR="00FE5602" w:rsidRPr="000D6917" w14:paraId="5FBC326E" w14:textId="77777777" w:rsidTr="00673A64">
        <w:trPr>
          <w:jc w:val="center"/>
        </w:trPr>
        <w:tc>
          <w:tcPr>
            <w:tcW w:w="4876" w:type="dxa"/>
            <w:tcBorders>
              <w:top w:val="nil"/>
              <w:left w:val="nil"/>
              <w:bottom w:val="nil"/>
              <w:right w:val="nil"/>
            </w:tcBorders>
          </w:tcPr>
          <w:p w14:paraId="5CDCE256" w14:textId="4F49821F" w:rsidR="00FE5602" w:rsidRPr="000D6917" w:rsidRDefault="00FE5602" w:rsidP="00673A64">
            <w:pPr>
              <w:pStyle w:val="Normal6a"/>
            </w:pPr>
            <w:r w:rsidRPr="000D6917">
              <w:t>2)</w:t>
            </w:r>
            <w:r w:rsidRPr="000D6917">
              <w:tab/>
              <w:t>«demandeur d</w:t>
            </w:r>
            <w:r w:rsidR="00FC18B4">
              <w:t>’</w:t>
            </w:r>
            <w:r w:rsidRPr="000D6917">
              <w:t>emploi issu d</w:t>
            </w:r>
            <w:r w:rsidR="00FC18B4">
              <w:t>’</w:t>
            </w:r>
            <w:r w:rsidRPr="000D6917">
              <w:t>un pays tiers»: une personne résidant en dehors de l</w:t>
            </w:r>
            <w:r w:rsidR="00FC18B4">
              <w:t>’</w:t>
            </w:r>
            <w:r w:rsidRPr="000D6917">
              <w:t>Union qui n</w:t>
            </w:r>
            <w:r w:rsidR="00FC18B4">
              <w:t>’</w:t>
            </w:r>
            <w:r w:rsidRPr="000D6917">
              <w:t>est pas citoyen de l</w:t>
            </w:r>
            <w:r w:rsidR="00FC18B4">
              <w:t>’</w:t>
            </w:r>
            <w:r w:rsidRPr="000D6917">
              <w:t>Union au sens de l</w:t>
            </w:r>
            <w:r w:rsidR="00FC18B4">
              <w:t>’</w:t>
            </w:r>
            <w:r w:rsidRPr="000D6917">
              <w:t>article 20, paragraphe 1, du TFUE et qui cherche un emploi dans l</w:t>
            </w:r>
            <w:r w:rsidR="00FC18B4">
              <w:t>’</w:t>
            </w:r>
            <w:r w:rsidRPr="000D6917">
              <w:t>Union;</w:t>
            </w:r>
          </w:p>
        </w:tc>
        <w:tc>
          <w:tcPr>
            <w:tcW w:w="4876" w:type="dxa"/>
            <w:tcBorders>
              <w:top w:val="nil"/>
              <w:left w:val="nil"/>
              <w:bottom w:val="nil"/>
              <w:right w:val="nil"/>
            </w:tcBorders>
          </w:tcPr>
          <w:p w14:paraId="20E3D702" w14:textId="54915876" w:rsidR="00FE5602" w:rsidRPr="000D6917" w:rsidRDefault="00FE5602" w:rsidP="00673A64">
            <w:pPr>
              <w:pStyle w:val="Normal6a"/>
            </w:pPr>
            <w:r w:rsidRPr="000D6917">
              <w:t>2)</w:t>
            </w:r>
            <w:r w:rsidRPr="000D6917">
              <w:tab/>
              <w:t>«demandeur d</w:t>
            </w:r>
            <w:r w:rsidR="00FC18B4">
              <w:t>’</w:t>
            </w:r>
            <w:r w:rsidRPr="000D6917">
              <w:t>emploi issu d</w:t>
            </w:r>
            <w:r w:rsidR="00FC18B4">
              <w:t>’</w:t>
            </w:r>
            <w:r w:rsidRPr="000D6917">
              <w:t xml:space="preserve">un pays tiers»: une personne </w:t>
            </w:r>
            <w:r w:rsidRPr="000D6917">
              <w:rPr>
                <w:b/>
                <w:i/>
              </w:rPr>
              <w:t>ayant l</w:t>
            </w:r>
            <w:r w:rsidR="00FC18B4">
              <w:rPr>
                <w:b/>
                <w:i/>
              </w:rPr>
              <w:t>’</w:t>
            </w:r>
            <w:r w:rsidRPr="000D6917">
              <w:rPr>
                <w:b/>
                <w:i/>
              </w:rPr>
              <w:t>âge légal en vertu du droit national,</w:t>
            </w:r>
            <w:r w:rsidRPr="000D6917">
              <w:t xml:space="preserve"> résidant </w:t>
            </w:r>
            <w:r w:rsidRPr="000D6917">
              <w:rPr>
                <w:b/>
                <w:i/>
              </w:rPr>
              <w:t>dans ou</w:t>
            </w:r>
            <w:r w:rsidRPr="000D6917">
              <w:t xml:space="preserve"> en dehors de l</w:t>
            </w:r>
            <w:r w:rsidR="00FC18B4">
              <w:t>’</w:t>
            </w:r>
            <w:r w:rsidRPr="000D6917">
              <w:t>Union, qui n</w:t>
            </w:r>
            <w:r w:rsidR="00FC18B4">
              <w:t>’</w:t>
            </w:r>
            <w:r w:rsidRPr="000D6917">
              <w:t>est pas citoyen de l</w:t>
            </w:r>
            <w:r w:rsidR="00FC18B4">
              <w:t>’</w:t>
            </w:r>
            <w:r w:rsidRPr="000D6917">
              <w:t>Union au sens de l</w:t>
            </w:r>
            <w:r w:rsidR="00FC18B4">
              <w:t>’</w:t>
            </w:r>
            <w:r w:rsidRPr="000D6917">
              <w:t>article 20, paragraphe 1, du TFUE et qui cherche un emploi dans l</w:t>
            </w:r>
            <w:r w:rsidR="00FC18B4">
              <w:t>’</w:t>
            </w:r>
            <w:r w:rsidRPr="000D6917">
              <w:t>Union;</w:t>
            </w:r>
          </w:p>
        </w:tc>
      </w:tr>
    </w:tbl>
    <w:p w14:paraId="51E78378"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39AB86CF" w14:textId="77777777" w:rsidR="00FE5602" w:rsidRPr="000D6917" w:rsidRDefault="00FE5602" w:rsidP="00FE5602">
      <w:r w:rsidRPr="000D6917">
        <w:rPr>
          <w:rStyle w:val="HideTWBExt"/>
        </w:rPr>
        <w:t>&lt;/AmendB&gt;</w:t>
      </w:r>
    </w:p>
    <w:p w14:paraId="61B70831"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351</w:t>
      </w:r>
      <w:r w:rsidRPr="000D6917">
        <w:rPr>
          <w:rStyle w:val="HideTWBExt"/>
          <w:b w:val="0"/>
        </w:rPr>
        <w:t>&lt;/NumAmB&gt;</w:t>
      </w:r>
    </w:p>
    <w:p w14:paraId="45C22661"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44472444" w14:textId="77777777" w:rsidR="00FE5602" w:rsidRPr="000D6917" w:rsidRDefault="00FE5602" w:rsidP="00FE5602">
      <w:pPr>
        <w:pStyle w:val="NormalBold"/>
      </w:pPr>
      <w:r w:rsidRPr="000D6917">
        <w:rPr>
          <w:rStyle w:val="HideTWBExt"/>
          <w:b w:val="0"/>
        </w:rPr>
        <w:t>&lt;/RepeatBlock-By&gt;</w:t>
      </w:r>
    </w:p>
    <w:p w14:paraId="7847140D"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9D91E46" w14:textId="77777777" w:rsidR="00FE5602" w:rsidRPr="000D6917" w:rsidRDefault="00FE5602" w:rsidP="00FE5602">
      <w:pPr>
        <w:pStyle w:val="NormalBold"/>
      </w:pPr>
      <w:r w:rsidRPr="000D6917">
        <w:rPr>
          <w:rStyle w:val="HideTWBExt"/>
          <w:b w:val="0"/>
        </w:rPr>
        <w:t>&lt;Article&gt;</w:t>
      </w:r>
      <w:r w:rsidRPr="000D6917">
        <w:t>Article 4 – paragraphe 1 – point 2</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22484FAC" w14:textId="77777777" w:rsidTr="00673A64">
        <w:trPr>
          <w:trHeight w:hRule="exact" w:val="240"/>
          <w:jc w:val="center"/>
        </w:trPr>
        <w:tc>
          <w:tcPr>
            <w:tcW w:w="9752" w:type="dxa"/>
            <w:gridSpan w:val="2"/>
            <w:tcBorders>
              <w:top w:val="nil"/>
              <w:left w:val="nil"/>
              <w:bottom w:val="nil"/>
              <w:right w:val="nil"/>
            </w:tcBorders>
          </w:tcPr>
          <w:p w14:paraId="796B3E77" w14:textId="77777777" w:rsidR="00FE5602" w:rsidRPr="000D6917" w:rsidRDefault="00FE5602" w:rsidP="00673A64"/>
        </w:tc>
      </w:tr>
      <w:tr w:rsidR="00FE5602" w:rsidRPr="000D6917" w14:paraId="704260B6" w14:textId="77777777" w:rsidTr="00673A64">
        <w:trPr>
          <w:trHeight w:val="240"/>
          <w:jc w:val="center"/>
        </w:trPr>
        <w:tc>
          <w:tcPr>
            <w:tcW w:w="4876" w:type="dxa"/>
            <w:tcBorders>
              <w:top w:val="nil"/>
              <w:left w:val="nil"/>
              <w:bottom w:val="nil"/>
              <w:right w:val="nil"/>
            </w:tcBorders>
          </w:tcPr>
          <w:p w14:paraId="4B253773"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DCD18EE" w14:textId="77777777" w:rsidR="00FE5602" w:rsidRPr="000D6917" w:rsidRDefault="00FE5602" w:rsidP="00673A64">
            <w:pPr>
              <w:pStyle w:val="AmColumnHeading"/>
            </w:pPr>
            <w:r w:rsidRPr="000D6917">
              <w:t>Amendement</w:t>
            </w:r>
          </w:p>
        </w:tc>
      </w:tr>
      <w:tr w:rsidR="00FE5602" w:rsidRPr="000D6917" w14:paraId="47351D69" w14:textId="77777777" w:rsidTr="00673A64">
        <w:trPr>
          <w:jc w:val="center"/>
        </w:trPr>
        <w:tc>
          <w:tcPr>
            <w:tcW w:w="4876" w:type="dxa"/>
            <w:tcBorders>
              <w:top w:val="nil"/>
              <w:left w:val="nil"/>
              <w:bottom w:val="nil"/>
              <w:right w:val="nil"/>
            </w:tcBorders>
          </w:tcPr>
          <w:p w14:paraId="3D8528DE" w14:textId="70DA8593" w:rsidR="00FE5602" w:rsidRPr="000D6917" w:rsidRDefault="00FE5602" w:rsidP="00673A64">
            <w:pPr>
              <w:pStyle w:val="Normal6a"/>
            </w:pPr>
            <w:r w:rsidRPr="000D6917">
              <w:t>2)</w:t>
            </w:r>
            <w:r w:rsidRPr="000D6917">
              <w:tab/>
              <w:t>«demandeur d</w:t>
            </w:r>
            <w:r w:rsidR="00FC18B4">
              <w:t>’</w:t>
            </w:r>
            <w:r w:rsidRPr="000D6917">
              <w:t>emploi issu d</w:t>
            </w:r>
            <w:r w:rsidR="00FC18B4">
              <w:t>’</w:t>
            </w:r>
            <w:r w:rsidRPr="000D6917">
              <w:t>un pays tiers»: une personne résidant en dehors de l</w:t>
            </w:r>
            <w:r w:rsidR="00FC18B4">
              <w:t>’</w:t>
            </w:r>
            <w:r w:rsidRPr="000D6917">
              <w:t>Union qui n</w:t>
            </w:r>
            <w:r w:rsidR="00FC18B4">
              <w:t>’</w:t>
            </w:r>
            <w:r w:rsidRPr="000D6917">
              <w:t>est pas citoyen de l</w:t>
            </w:r>
            <w:r w:rsidR="00FC18B4">
              <w:t>’</w:t>
            </w:r>
            <w:r w:rsidRPr="000D6917">
              <w:t>Union au sens de l</w:t>
            </w:r>
            <w:r w:rsidR="00FC18B4">
              <w:t>’</w:t>
            </w:r>
            <w:r w:rsidRPr="000D6917">
              <w:t>article 20, paragraphe 1, du TFUE et qui cherche un emploi dans l</w:t>
            </w:r>
            <w:r w:rsidR="00FC18B4">
              <w:t>’</w:t>
            </w:r>
            <w:r w:rsidRPr="000D6917">
              <w:t>Union;</w:t>
            </w:r>
          </w:p>
        </w:tc>
        <w:tc>
          <w:tcPr>
            <w:tcW w:w="4876" w:type="dxa"/>
            <w:tcBorders>
              <w:top w:val="nil"/>
              <w:left w:val="nil"/>
              <w:bottom w:val="nil"/>
              <w:right w:val="nil"/>
            </w:tcBorders>
          </w:tcPr>
          <w:p w14:paraId="387DA524" w14:textId="7A43F2C0" w:rsidR="00FE5602" w:rsidRPr="000D6917" w:rsidRDefault="00FE5602" w:rsidP="00673A64">
            <w:pPr>
              <w:pStyle w:val="Normal6a"/>
            </w:pPr>
            <w:r w:rsidRPr="000D6917">
              <w:t>2)</w:t>
            </w:r>
            <w:r w:rsidRPr="000D6917">
              <w:tab/>
              <w:t>«demandeur d</w:t>
            </w:r>
            <w:r w:rsidR="00FC18B4">
              <w:t>’</w:t>
            </w:r>
            <w:r w:rsidRPr="000D6917">
              <w:t>emploi issu d</w:t>
            </w:r>
            <w:r w:rsidR="00FC18B4">
              <w:t>’</w:t>
            </w:r>
            <w:r w:rsidRPr="000D6917">
              <w:t xml:space="preserve">un pays tiers»: une personne </w:t>
            </w:r>
            <w:r w:rsidRPr="000D6917">
              <w:rPr>
                <w:b/>
                <w:i/>
              </w:rPr>
              <w:t>physique</w:t>
            </w:r>
            <w:r w:rsidRPr="000D6917">
              <w:t xml:space="preserve"> résidant en dehors de l</w:t>
            </w:r>
            <w:r w:rsidR="00FC18B4">
              <w:t>’</w:t>
            </w:r>
            <w:r w:rsidRPr="000D6917">
              <w:t>Union qui n</w:t>
            </w:r>
            <w:r w:rsidR="00FC18B4">
              <w:t>’</w:t>
            </w:r>
            <w:r w:rsidRPr="000D6917">
              <w:t>est pas un citoyen de l</w:t>
            </w:r>
            <w:r w:rsidR="00FC18B4">
              <w:t>’</w:t>
            </w:r>
            <w:r w:rsidRPr="000D6917">
              <w:t>Union au sens de l</w:t>
            </w:r>
            <w:r w:rsidR="00FC18B4">
              <w:t>’</w:t>
            </w:r>
            <w:r w:rsidRPr="000D6917">
              <w:t>article 20, paragraphe 1, du TFUE et qui cherche un emploi dans l</w:t>
            </w:r>
            <w:r w:rsidR="00FC18B4">
              <w:t>’</w:t>
            </w:r>
            <w:r w:rsidRPr="000D6917">
              <w:t>Union;</w:t>
            </w:r>
          </w:p>
        </w:tc>
      </w:tr>
    </w:tbl>
    <w:p w14:paraId="5BB61BFC"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745C8064" w14:textId="77777777" w:rsidR="00FE5602" w:rsidRPr="000D6917" w:rsidRDefault="00FE5602" w:rsidP="00FE5602">
      <w:r w:rsidRPr="000D6917">
        <w:rPr>
          <w:rStyle w:val="HideTWBExt"/>
        </w:rPr>
        <w:t>&lt;/AmendB&gt;</w:t>
      </w:r>
    </w:p>
    <w:p w14:paraId="6310751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352</w:t>
      </w:r>
      <w:r w:rsidRPr="000D6917">
        <w:rPr>
          <w:rStyle w:val="HideTWBExt"/>
          <w:b w:val="0"/>
        </w:rPr>
        <w:t>&lt;/NumAmB&gt;</w:t>
      </w:r>
    </w:p>
    <w:p w14:paraId="09686798" w14:textId="77777777" w:rsidR="00FE5602" w:rsidRPr="000D6917" w:rsidRDefault="00FE5602" w:rsidP="00FE5602">
      <w:pPr>
        <w:pStyle w:val="NormalBold"/>
      </w:pPr>
      <w:r w:rsidRPr="000D6917">
        <w:rPr>
          <w:rStyle w:val="HideTWBExt"/>
          <w:b w:val="0"/>
        </w:rPr>
        <w:t>&lt;RepeatBlock-By&gt;&lt;Members&gt;</w:t>
      </w:r>
      <w:r w:rsidRPr="000D6917">
        <w:t>Lena Düpont, Tomas Tobé, Alice Teodorescu Måwe</w:t>
      </w:r>
      <w:r w:rsidRPr="000D6917">
        <w:rPr>
          <w:rStyle w:val="HideTWBExt"/>
          <w:b w:val="0"/>
        </w:rPr>
        <w:t>&lt;/Members&gt;</w:t>
      </w:r>
    </w:p>
    <w:p w14:paraId="055AF835" w14:textId="77777777" w:rsidR="00FE5602" w:rsidRPr="000D6917" w:rsidRDefault="00FE5602" w:rsidP="00FE5602">
      <w:pPr>
        <w:pStyle w:val="NormalBold"/>
      </w:pPr>
      <w:r w:rsidRPr="000D6917">
        <w:rPr>
          <w:rStyle w:val="HideTWBExt"/>
          <w:b w:val="0"/>
        </w:rPr>
        <w:t>&lt;/RepeatBlock-By&gt;</w:t>
      </w:r>
    </w:p>
    <w:p w14:paraId="0DF0AF65"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5857AA0" w14:textId="77777777" w:rsidR="00FE5602" w:rsidRPr="000D6917" w:rsidRDefault="00FE5602" w:rsidP="00FE5602">
      <w:pPr>
        <w:pStyle w:val="NormalBold"/>
      </w:pPr>
      <w:r w:rsidRPr="000D6917">
        <w:rPr>
          <w:rStyle w:val="HideTWBExt"/>
          <w:b w:val="0"/>
        </w:rPr>
        <w:t>&lt;Article&gt;</w:t>
      </w:r>
      <w:r w:rsidRPr="000D6917">
        <w:t>Article 4 – paragraphe 1 – point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6643F29" w14:textId="77777777" w:rsidTr="00673A64">
        <w:trPr>
          <w:trHeight w:hRule="exact" w:val="240"/>
          <w:jc w:val="center"/>
        </w:trPr>
        <w:tc>
          <w:tcPr>
            <w:tcW w:w="9752" w:type="dxa"/>
            <w:gridSpan w:val="2"/>
            <w:tcBorders>
              <w:top w:val="nil"/>
              <w:left w:val="nil"/>
              <w:bottom w:val="nil"/>
              <w:right w:val="nil"/>
            </w:tcBorders>
          </w:tcPr>
          <w:p w14:paraId="4CBE2A29" w14:textId="77777777" w:rsidR="00FE5602" w:rsidRPr="000D6917" w:rsidRDefault="00FE5602" w:rsidP="00673A64"/>
        </w:tc>
      </w:tr>
      <w:tr w:rsidR="00FE5602" w:rsidRPr="000D6917" w14:paraId="1E66CB04" w14:textId="77777777" w:rsidTr="00673A64">
        <w:trPr>
          <w:trHeight w:val="240"/>
          <w:jc w:val="center"/>
        </w:trPr>
        <w:tc>
          <w:tcPr>
            <w:tcW w:w="4876" w:type="dxa"/>
            <w:tcBorders>
              <w:top w:val="nil"/>
              <w:left w:val="nil"/>
              <w:bottom w:val="nil"/>
              <w:right w:val="nil"/>
            </w:tcBorders>
          </w:tcPr>
          <w:p w14:paraId="3ED7E0A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AD37CC7" w14:textId="77777777" w:rsidR="00FE5602" w:rsidRPr="000D6917" w:rsidRDefault="00FE5602" w:rsidP="00673A64">
            <w:pPr>
              <w:pStyle w:val="AmColumnHeading"/>
            </w:pPr>
            <w:r w:rsidRPr="000D6917">
              <w:t>Amendement</w:t>
            </w:r>
          </w:p>
        </w:tc>
      </w:tr>
      <w:tr w:rsidR="00FE5602" w:rsidRPr="000D6917" w14:paraId="3774C141" w14:textId="77777777" w:rsidTr="00673A64">
        <w:trPr>
          <w:jc w:val="center"/>
        </w:trPr>
        <w:tc>
          <w:tcPr>
            <w:tcW w:w="4876" w:type="dxa"/>
            <w:tcBorders>
              <w:top w:val="nil"/>
              <w:left w:val="nil"/>
              <w:bottom w:val="nil"/>
              <w:right w:val="nil"/>
            </w:tcBorders>
          </w:tcPr>
          <w:p w14:paraId="68872182" w14:textId="5756EF50" w:rsidR="00FE5602" w:rsidRPr="000D6917" w:rsidRDefault="00FE5602" w:rsidP="00673A64">
            <w:pPr>
              <w:pStyle w:val="Normal6a"/>
            </w:pPr>
            <w:r w:rsidRPr="000D6917">
              <w:rPr>
                <w:b/>
                <w:i/>
              </w:rPr>
              <w:t>3)</w:t>
            </w:r>
            <w:r w:rsidRPr="000D6917">
              <w:tab/>
            </w:r>
            <w:r w:rsidRPr="000D6917">
              <w:rPr>
                <w:b/>
                <w:i/>
              </w:rPr>
              <w:t>«employeur»: toute personne physique, ou toute entité juridique, établie dans un État membre participant sous la direction ou le contrôle de laquelle l</w:t>
            </w:r>
            <w:r w:rsidR="00FC18B4">
              <w:rPr>
                <w:b/>
                <w:i/>
              </w:rPr>
              <w:t>’</w:t>
            </w:r>
            <w:r w:rsidRPr="000D6917">
              <w:rPr>
                <w:b/>
                <w:i/>
              </w:rPr>
              <w:t>emploi est exercé, ainsi que les agences d</w:t>
            </w:r>
            <w:r w:rsidR="00FC18B4">
              <w:rPr>
                <w:b/>
                <w:i/>
              </w:rPr>
              <w:t>’</w:t>
            </w:r>
            <w:r w:rsidRPr="000D6917">
              <w:rPr>
                <w:b/>
                <w:i/>
              </w:rPr>
              <w:t>emploi privées, les agences de travail temporaire et les intermédiaires du marché du travail;</w:t>
            </w:r>
          </w:p>
        </w:tc>
        <w:tc>
          <w:tcPr>
            <w:tcW w:w="4876" w:type="dxa"/>
            <w:tcBorders>
              <w:top w:val="nil"/>
              <w:left w:val="nil"/>
              <w:bottom w:val="nil"/>
              <w:right w:val="nil"/>
            </w:tcBorders>
          </w:tcPr>
          <w:p w14:paraId="231D55E4" w14:textId="77777777" w:rsidR="00FE5602" w:rsidRPr="000D6917" w:rsidRDefault="00FE5602" w:rsidP="00673A64">
            <w:pPr>
              <w:pStyle w:val="Normal6a"/>
            </w:pPr>
            <w:r w:rsidRPr="000D6917">
              <w:rPr>
                <w:b/>
                <w:i/>
              </w:rPr>
              <w:t>supprimé</w:t>
            </w:r>
          </w:p>
        </w:tc>
      </w:tr>
    </w:tbl>
    <w:p w14:paraId="1526A1A6"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06141847" w14:textId="77777777" w:rsidR="00FE5602" w:rsidRPr="000D6917" w:rsidRDefault="00FE5602" w:rsidP="00FE5602">
      <w:pPr>
        <w:pStyle w:val="AmJustTitle"/>
      </w:pPr>
      <w:r w:rsidRPr="000D6917">
        <w:rPr>
          <w:rStyle w:val="HideTWBExt"/>
          <w:i w:val="0"/>
        </w:rPr>
        <w:t>&lt;TitreJust&gt;</w:t>
      </w:r>
      <w:r w:rsidRPr="000D6917">
        <w:t>Justification</w:t>
      </w:r>
      <w:r w:rsidRPr="000D6917">
        <w:rPr>
          <w:rStyle w:val="HideTWBExt"/>
          <w:i w:val="0"/>
        </w:rPr>
        <w:t>&lt;/TitreJust&gt;</w:t>
      </w:r>
    </w:p>
    <w:p w14:paraId="4BF40D65" w14:textId="130A83C7" w:rsidR="00FE5602" w:rsidRPr="000D6917" w:rsidRDefault="00FE5602" w:rsidP="00FE5602">
      <w:pPr>
        <w:pStyle w:val="AmJustText"/>
      </w:pPr>
      <w:r w:rsidRPr="000D6917">
        <w:t>Afin de réduire au minimum nécessaire le nombre d</w:t>
      </w:r>
      <w:r w:rsidR="00FC18B4">
        <w:t>’</w:t>
      </w:r>
      <w:r w:rsidRPr="000D6917">
        <w:t>amendements à effectuer, la définition utilisée ici devrait s</w:t>
      </w:r>
      <w:r w:rsidR="00FC18B4">
        <w:t>’</w:t>
      </w:r>
      <w:r w:rsidRPr="000D6917">
        <w:t>appliquer de manière cohérente dans l</w:t>
      </w:r>
      <w:r w:rsidR="00FC18B4">
        <w:t>’</w:t>
      </w:r>
      <w:r w:rsidRPr="000D6917">
        <w:t>ensemble du texte pour remplacer le terme «employeur».</w:t>
      </w:r>
    </w:p>
    <w:p w14:paraId="6CB2BEF8" w14:textId="77777777" w:rsidR="00FE5602" w:rsidRPr="00673A64" w:rsidRDefault="00FE5602" w:rsidP="00FE5602">
      <w:pPr>
        <w:rPr>
          <w:lang w:val="pt-PT"/>
        </w:rPr>
      </w:pPr>
      <w:r w:rsidRPr="00673A64">
        <w:rPr>
          <w:rStyle w:val="HideTWBExt"/>
          <w:lang w:val="pt-PT"/>
        </w:rPr>
        <w:t>&lt;/AmendB&gt;</w:t>
      </w:r>
    </w:p>
    <w:p w14:paraId="06F46BCB" w14:textId="77777777" w:rsidR="00FE5602" w:rsidRPr="00673A64" w:rsidRDefault="00FE5602" w:rsidP="00FE5602">
      <w:pPr>
        <w:pStyle w:val="AmNumberTabs"/>
        <w:rPr>
          <w:lang w:val="pt-PT"/>
        </w:rPr>
      </w:pPr>
      <w:r w:rsidRPr="00673A64">
        <w:rPr>
          <w:rStyle w:val="HideTWBExt"/>
          <w:b w:val="0"/>
          <w:lang w:val="pt-PT"/>
        </w:rPr>
        <w:t>&lt;AmendB&gt;</w:t>
      </w:r>
      <w:r w:rsidRPr="00673A64">
        <w:rPr>
          <w:lang w:val="pt-PT"/>
        </w:rPr>
        <w:t>Amendement</w:t>
      </w:r>
      <w:r w:rsidRPr="00673A64">
        <w:rPr>
          <w:lang w:val="pt-PT"/>
        </w:rPr>
        <w:tab/>
      </w:r>
      <w:r w:rsidRPr="00673A64">
        <w:rPr>
          <w:lang w:val="pt-PT"/>
        </w:rPr>
        <w:tab/>
      </w:r>
      <w:r w:rsidRPr="00673A64">
        <w:rPr>
          <w:rStyle w:val="HideTWBExt"/>
          <w:b w:val="0"/>
          <w:lang w:val="pt-PT"/>
        </w:rPr>
        <w:t>&lt;NumAmB&gt;</w:t>
      </w:r>
      <w:r w:rsidRPr="00673A64">
        <w:rPr>
          <w:lang w:val="pt-PT"/>
        </w:rPr>
        <w:t>353</w:t>
      </w:r>
      <w:r w:rsidRPr="00673A64">
        <w:rPr>
          <w:rStyle w:val="HideTWBExt"/>
          <w:b w:val="0"/>
          <w:lang w:val="pt-PT"/>
        </w:rPr>
        <w:t>&lt;/NumAmB&gt;</w:t>
      </w:r>
    </w:p>
    <w:p w14:paraId="69D7FE38"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Alice Teodorescu Måwe</w:t>
      </w:r>
      <w:r w:rsidRPr="00673A64">
        <w:rPr>
          <w:rStyle w:val="HideTWBExt"/>
          <w:b w:val="0"/>
          <w:lang w:val="en-GB"/>
        </w:rPr>
        <w:t>&lt;/Members&gt;</w:t>
      </w:r>
    </w:p>
    <w:p w14:paraId="1E40A262" w14:textId="77777777" w:rsidR="00FE5602" w:rsidRPr="000D6917" w:rsidRDefault="00FE5602" w:rsidP="00FE5602">
      <w:pPr>
        <w:pStyle w:val="NormalBold"/>
      </w:pPr>
      <w:r w:rsidRPr="000D6917">
        <w:rPr>
          <w:rStyle w:val="HideTWBExt"/>
          <w:b w:val="0"/>
        </w:rPr>
        <w:t>&lt;/RepeatBlock-By&gt;</w:t>
      </w:r>
    </w:p>
    <w:p w14:paraId="30A23CA1"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AFCBAB6" w14:textId="77777777" w:rsidR="00FE5602" w:rsidRPr="000D6917" w:rsidRDefault="00FE5602" w:rsidP="00FE5602">
      <w:pPr>
        <w:pStyle w:val="NormalBold"/>
      </w:pPr>
      <w:r w:rsidRPr="000D6917">
        <w:rPr>
          <w:rStyle w:val="HideTWBExt"/>
          <w:b w:val="0"/>
        </w:rPr>
        <w:t>&lt;Article&gt;</w:t>
      </w:r>
      <w:r w:rsidRPr="000D6917">
        <w:t>Article 4 – paragraphe 1 – point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CC22BC6" w14:textId="77777777" w:rsidTr="00673A64">
        <w:trPr>
          <w:trHeight w:hRule="exact" w:val="240"/>
          <w:jc w:val="center"/>
        </w:trPr>
        <w:tc>
          <w:tcPr>
            <w:tcW w:w="9752" w:type="dxa"/>
            <w:gridSpan w:val="2"/>
            <w:tcBorders>
              <w:top w:val="nil"/>
              <w:left w:val="nil"/>
              <w:bottom w:val="nil"/>
              <w:right w:val="nil"/>
            </w:tcBorders>
          </w:tcPr>
          <w:p w14:paraId="2C93CA3C" w14:textId="77777777" w:rsidR="00FE5602" w:rsidRPr="000D6917" w:rsidRDefault="00FE5602" w:rsidP="00673A64"/>
        </w:tc>
      </w:tr>
      <w:tr w:rsidR="00FE5602" w:rsidRPr="000D6917" w14:paraId="0632BE47" w14:textId="77777777" w:rsidTr="00673A64">
        <w:trPr>
          <w:trHeight w:val="240"/>
          <w:jc w:val="center"/>
        </w:trPr>
        <w:tc>
          <w:tcPr>
            <w:tcW w:w="4876" w:type="dxa"/>
            <w:tcBorders>
              <w:top w:val="nil"/>
              <w:left w:val="nil"/>
              <w:bottom w:val="nil"/>
              <w:right w:val="nil"/>
            </w:tcBorders>
          </w:tcPr>
          <w:p w14:paraId="00162BD1"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D9B9F14" w14:textId="77777777" w:rsidR="00FE5602" w:rsidRPr="000D6917" w:rsidRDefault="00FE5602" w:rsidP="00673A64">
            <w:pPr>
              <w:pStyle w:val="AmColumnHeading"/>
            </w:pPr>
            <w:r w:rsidRPr="000D6917">
              <w:t>Amendement</w:t>
            </w:r>
          </w:p>
        </w:tc>
      </w:tr>
      <w:tr w:rsidR="00FE5602" w:rsidRPr="000D6917" w14:paraId="21A4EE95" w14:textId="77777777" w:rsidTr="00673A64">
        <w:trPr>
          <w:jc w:val="center"/>
        </w:trPr>
        <w:tc>
          <w:tcPr>
            <w:tcW w:w="4876" w:type="dxa"/>
            <w:tcBorders>
              <w:top w:val="nil"/>
              <w:left w:val="nil"/>
              <w:bottom w:val="nil"/>
              <w:right w:val="nil"/>
            </w:tcBorders>
          </w:tcPr>
          <w:p w14:paraId="63BA5C38" w14:textId="5FDFCE28" w:rsidR="00FE5602" w:rsidRPr="000D6917" w:rsidRDefault="00FE5602" w:rsidP="00673A64">
            <w:pPr>
              <w:pStyle w:val="Normal6a"/>
            </w:pPr>
            <w:r w:rsidRPr="000D6917">
              <w:rPr>
                <w:b/>
                <w:i/>
              </w:rPr>
              <w:t>3)</w:t>
            </w:r>
            <w:r w:rsidRPr="000D6917">
              <w:tab/>
            </w:r>
            <w:r w:rsidRPr="000D6917">
              <w:rPr>
                <w:b/>
                <w:i/>
              </w:rPr>
              <w:t>«employeur»: toute personne physique, ou toute entité juridique, établie dans un État membre participant sous la direction ou le contrôle de laquelle l</w:t>
            </w:r>
            <w:r w:rsidR="00FC18B4">
              <w:rPr>
                <w:b/>
                <w:i/>
              </w:rPr>
              <w:t>’</w:t>
            </w:r>
            <w:r w:rsidRPr="000D6917">
              <w:rPr>
                <w:b/>
                <w:i/>
              </w:rPr>
              <w:t>emploi est exercé, ainsi que les agences d</w:t>
            </w:r>
            <w:r w:rsidR="00FC18B4">
              <w:rPr>
                <w:b/>
                <w:i/>
              </w:rPr>
              <w:t>’</w:t>
            </w:r>
            <w:r w:rsidRPr="000D6917">
              <w:rPr>
                <w:b/>
                <w:i/>
              </w:rPr>
              <w:t>emploi privées, les agences de travail temporaire et les intermédiaires du marché du travail;</w:t>
            </w:r>
          </w:p>
        </w:tc>
        <w:tc>
          <w:tcPr>
            <w:tcW w:w="4876" w:type="dxa"/>
            <w:tcBorders>
              <w:top w:val="nil"/>
              <w:left w:val="nil"/>
              <w:bottom w:val="nil"/>
              <w:right w:val="nil"/>
            </w:tcBorders>
          </w:tcPr>
          <w:p w14:paraId="7F70B38C" w14:textId="77777777" w:rsidR="00FE5602" w:rsidRPr="000D6917" w:rsidRDefault="00FE5602" w:rsidP="00673A64">
            <w:pPr>
              <w:pStyle w:val="Normal6a"/>
            </w:pPr>
            <w:r w:rsidRPr="000D6917">
              <w:rPr>
                <w:b/>
                <w:i/>
              </w:rPr>
              <w:t>supprimé</w:t>
            </w:r>
          </w:p>
        </w:tc>
      </w:tr>
    </w:tbl>
    <w:p w14:paraId="4F61932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D584FBB" w14:textId="77777777" w:rsidR="00FE5602" w:rsidRPr="000D6917" w:rsidRDefault="00FE5602" w:rsidP="00FE5602">
      <w:r w:rsidRPr="000D6917">
        <w:rPr>
          <w:rStyle w:val="HideTWBExt"/>
        </w:rPr>
        <w:t>&lt;/AmendB&gt;</w:t>
      </w:r>
    </w:p>
    <w:p w14:paraId="2EDFAFD2"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354</w:t>
      </w:r>
      <w:r w:rsidRPr="000D6917">
        <w:rPr>
          <w:rStyle w:val="HideTWBExt"/>
          <w:b w:val="0"/>
        </w:rPr>
        <w:t>&lt;/NumAmB&gt;</w:t>
      </w:r>
    </w:p>
    <w:p w14:paraId="5668CDD3"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Pernando Barrena Arza</w:t>
      </w:r>
      <w:r w:rsidRPr="00673A64">
        <w:rPr>
          <w:rStyle w:val="HideTWBExt"/>
          <w:b w:val="0"/>
          <w:lang w:val="en-GB"/>
        </w:rPr>
        <w:t>&lt;/Members&gt;</w:t>
      </w:r>
    </w:p>
    <w:p w14:paraId="0DACFCE2" w14:textId="77777777" w:rsidR="00FE5602" w:rsidRPr="000D6917" w:rsidRDefault="00FE5602" w:rsidP="00FE5602">
      <w:pPr>
        <w:pStyle w:val="NormalBold"/>
      </w:pPr>
      <w:r w:rsidRPr="000D6917">
        <w:rPr>
          <w:rStyle w:val="HideTWBExt"/>
          <w:b w:val="0"/>
        </w:rPr>
        <w:t>&lt;/RepeatBlock-By&gt;</w:t>
      </w:r>
    </w:p>
    <w:p w14:paraId="406E2CCA"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5DB90E2F" w14:textId="77777777" w:rsidR="00FE5602" w:rsidRPr="000D6917" w:rsidRDefault="00FE5602" w:rsidP="00FE5602">
      <w:pPr>
        <w:pStyle w:val="NormalBold"/>
      </w:pPr>
      <w:r w:rsidRPr="000D6917">
        <w:rPr>
          <w:rStyle w:val="HideTWBExt"/>
          <w:b w:val="0"/>
        </w:rPr>
        <w:t>&lt;Article&gt;</w:t>
      </w:r>
      <w:r w:rsidRPr="000D6917">
        <w:t>Article 4 – paragraphe 1 – point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DEF08A8" w14:textId="77777777" w:rsidTr="00673A64">
        <w:trPr>
          <w:trHeight w:hRule="exact" w:val="240"/>
          <w:jc w:val="center"/>
        </w:trPr>
        <w:tc>
          <w:tcPr>
            <w:tcW w:w="9752" w:type="dxa"/>
            <w:gridSpan w:val="2"/>
            <w:tcBorders>
              <w:top w:val="nil"/>
              <w:left w:val="nil"/>
              <w:bottom w:val="nil"/>
              <w:right w:val="nil"/>
            </w:tcBorders>
          </w:tcPr>
          <w:p w14:paraId="1F6201E2" w14:textId="77777777" w:rsidR="00FE5602" w:rsidRPr="000D6917" w:rsidRDefault="00FE5602" w:rsidP="00673A64"/>
        </w:tc>
      </w:tr>
      <w:tr w:rsidR="00FE5602" w:rsidRPr="000D6917" w14:paraId="55F48B0D" w14:textId="77777777" w:rsidTr="00673A64">
        <w:trPr>
          <w:trHeight w:val="240"/>
          <w:jc w:val="center"/>
        </w:trPr>
        <w:tc>
          <w:tcPr>
            <w:tcW w:w="4876" w:type="dxa"/>
            <w:tcBorders>
              <w:top w:val="nil"/>
              <w:left w:val="nil"/>
              <w:bottom w:val="nil"/>
              <w:right w:val="nil"/>
            </w:tcBorders>
          </w:tcPr>
          <w:p w14:paraId="262BC86F"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78B51506" w14:textId="77777777" w:rsidR="00FE5602" w:rsidRPr="000D6917" w:rsidRDefault="00FE5602" w:rsidP="00673A64">
            <w:pPr>
              <w:pStyle w:val="AmColumnHeading"/>
            </w:pPr>
            <w:r w:rsidRPr="000D6917">
              <w:t>Amendement</w:t>
            </w:r>
          </w:p>
        </w:tc>
      </w:tr>
      <w:tr w:rsidR="00FE5602" w:rsidRPr="000D6917" w14:paraId="5D19CA73" w14:textId="77777777" w:rsidTr="00673A64">
        <w:trPr>
          <w:jc w:val="center"/>
        </w:trPr>
        <w:tc>
          <w:tcPr>
            <w:tcW w:w="4876" w:type="dxa"/>
            <w:tcBorders>
              <w:top w:val="nil"/>
              <w:left w:val="nil"/>
              <w:bottom w:val="nil"/>
              <w:right w:val="nil"/>
            </w:tcBorders>
          </w:tcPr>
          <w:p w14:paraId="218765F0" w14:textId="3CEB67A4" w:rsidR="00FE5602" w:rsidRPr="000D6917" w:rsidRDefault="00FE5602" w:rsidP="00673A64">
            <w:pPr>
              <w:pStyle w:val="Normal6a"/>
            </w:pPr>
            <w:r w:rsidRPr="000D6917">
              <w:t>3)</w:t>
            </w:r>
            <w:r w:rsidRPr="000D6917">
              <w:tab/>
              <w:t xml:space="preserve">«employeur»: </w:t>
            </w:r>
            <w:r w:rsidRPr="000D6917">
              <w:rPr>
                <w:b/>
                <w:i/>
              </w:rPr>
              <w:t>toute</w:t>
            </w:r>
            <w:r w:rsidRPr="000D6917">
              <w:t xml:space="preserve"> personne physique, ou </w:t>
            </w:r>
            <w:r w:rsidRPr="000D6917">
              <w:rPr>
                <w:b/>
                <w:i/>
              </w:rPr>
              <w:t>toute</w:t>
            </w:r>
            <w:r w:rsidRPr="000D6917">
              <w:t xml:space="preserve"> entité juridique, </w:t>
            </w:r>
            <w:r w:rsidRPr="000D6917">
              <w:rPr>
                <w:b/>
                <w:i/>
              </w:rPr>
              <w:t>établie dans</w:t>
            </w:r>
            <w:r w:rsidRPr="000D6917">
              <w:t xml:space="preserve"> </w:t>
            </w:r>
            <w:r w:rsidRPr="000D6917">
              <w:rPr>
                <w:b/>
                <w:bCs/>
                <w:i/>
                <w:iCs/>
              </w:rPr>
              <w:t>un</w:t>
            </w:r>
            <w:r w:rsidRPr="000D6917">
              <w:t xml:space="preserve"> État membre participant sous la direction ou le contrôle de laquelle l</w:t>
            </w:r>
            <w:r w:rsidR="00FC18B4">
              <w:t>’</w:t>
            </w:r>
            <w:r w:rsidRPr="000D6917">
              <w:t xml:space="preserve">emploi est exercé, </w:t>
            </w:r>
            <w:r w:rsidRPr="000D6917">
              <w:rPr>
                <w:b/>
                <w:i/>
              </w:rPr>
              <w:t>ainsi que les</w:t>
            </w:r>
            <w:r w:rsidRPr="000D6917">
              <w:t xml:space="preserve"> agences d</w:t>
            </w:r>
            <w:r w:rsidR="00FC18B4">
              <w:t>’</w:t>
            </w:r>
            <w:r w:rsidRPr="000D6917">
              <w:t xml:space="preserve">emploi privées, </w:t>
            </w:r>
            <w:r w:rsidRPr="000D6917">
              <w:rPr>
                <w:b/>
                <w:i/>
              </w:rPr>
              <w:t>les agences de travail temporaire</w:t>
            </w:r>
            <w:r w:rsidRPr="000D6917">
              <w:t xml:space="preserve"> et les intermédiaires du marché du travail</w:t>
            </w:r>
            <w:r w:rsidRPr="000D6917">
              <w:rPr>
                <w:b/>
                <w:i/>
              </w:rPr>
              <w:t>;</w:t>
            </w:r>
          </w:p>
        </w:tc>
        <w:tc>
          <w:tcPr>
            <w:tcW w:w="4876" w:type="dxa"/>
            <w:tcBorders>
              <w:top w:val="nil"/>
              <w:left w:val="nil"/>
              <w:bottom w:val="nil"/>
              <w:right w:val="nil"/>
            </w:tcBorders>
          </w:tcPr>
          <w:p w14:paraId="625E7776" w14:textId="796B1281" w:rsidR="00FE5602" w:rsidRPr="000D6917" w:rsidRDefault="00FE5602" w:rsidP="00673A64">
            <w:pPr>
              <w:pStyle w:val="Normal6a"/>
            </w:pPr>
            <w:r w:rsidRPr="000D6917">
              <w:t>3)</w:t>
            </w:r>
            <w:r w:rsidRPr="000D6917">
              <w:tab/>
              <w:t xml:space="preserve">«employeur»: </w:t>
            </w:r>
            <w:r w:rsidRPr="000D6917">
              <w:rPr>
                <w:b/>
                <w:i/>
              </w:rPr>
              <w:t>une</w:t>
            </w:r>
            <w:r w:rsidRPr="000D6917">
              <w:t xml:space="preserve"> personne physique, ou </w:t>
            </w:r>
            <w:r w:rsidRPr="000D6917">
              <w:rPr>
                <w:b/>
                <w:i/>
              </w:rPr>
              <w:t>une</w:t>
            </w:r>
            <w:r w:rsidRPr="000D6917">
              <w:t xml:space="preserve"> entité juridique, </w:t>
            </w:r>
            <w:r w:rsidRPr="000D6917">
              <w:rPr>
                <w:b/>
                <w:i/>
              </w:rPr>
              <w:t>exerçant réellement des activités économiques substantielles sur le territoire d</w:t>
            </w:r>
            <w:r w:rsidR="00FC18B4">
              <w:rPr>
                <w:b/>
                <w:i/>
              </w:rPr>
              <w:t>’</w:t>
            </w:r>
            <w:r w:rsidRPr="000D6917">
              <w:rPr>
                <w:b/>
                <w:bCs/>
                <w:i/>
                <w:iCs/>
              </w:rPr>
              <w:t>un</w:t>
            </w:r>
            <w:r w:rsidRPr="000D6917">
              <w:t xml:space="preserve"> État membre participant </w:t>
            </w:r>
            <w:r w:rsidRPr="000D6917">
              <w:rPr>
                <w:b/>
                <w:i/>
              </w:rPr>
              <w:t>dans lequel elle est établie et où le demandeur d</w:t>
            </w:r>
            <w:r w:rsidR="00FC18B4">
              <w:rPr>
                <w:b/>
                <w:i/>
              </w:rPr>
              <w:t>’</w:t>
            </w:r>
            <w:r w:rsidRPr="000D6917">
              <w:rPr>
                <w:b/>
                <w:i/>
              </w:rPr>
              <w:t>emploi issu d</w:t>
            </w:r>
            <w:r w:rsidR="00FC18B4">
              <w:rPr>
                <w:b/>
                <w:i/>
              </w:rPr>
              <w:t>’</w:t>
            </w:r>
            <w:r w:rsidRPr="000D6917">
              <w:rPr>
                <w:b/>
                <w:i/>
              </w:rPr>
              <w:t>un pays tiers est employé, et</w:t>
            </w:r>
            <w:r w:rsidRPr="000D6917">
              <w:t xml:space="preserve"> sous la direction ou le contrôle de laquelle l</w:t>
            </w:r>
            <w:r w:rsidR="00FC18B4">
              <w:t>’</w:t>
            </w:r>
            <w:r w:rsidRPr="000D6917">
              <w:t>emploi est exercé</w:t>
            </w:r>
            <w:r w:rsidRPr="000D6917">
              <w:rPr>
                <w:b/>
                <w:i/>
              </w:rPr>
              <w:t>. Aux fins du présent règlement, les agences de travail temporaire, au sens de l</w:t>
            </w:r>
            <w:r w:rsidR="00FC18B4">
              <w:rPr>
                <w:b/>
                <w:i/>
              </w:rPr>
              <w:t>’</w:t>
            </w:r>
            <w:r w:rsidRPr="000D6917">
              <w:rPr>
                <w:b/>
                <w:i/>
              </w:rPr>
              <w:t>article 3, paragraphe 1, point b), de la directive 2008/104/CE,</w:t>
            </w:r>
            <w:r w:rsidRPr="000D6917">
              <w:t xml:space="preserve"> les agences d</w:t>
            </w:r>
            <w:r w:rsidR="00FC18B4">
              <w:t>’</w:t>
            </w:r>
            <w:r w:rsidRPr="000D6917">
              <w:t xml:space="preserve">emploi privées et les intermédiaires du marché du travail </w:t>
            </w:r>
            <w:r w:rsidRPr="000D6917">
              <w:rPr>
                <w:b/>
                <w:i/>
              </w:rPr>
              <w:t>sont exclus.</w:t>
            </w:r>
          </w:p>
        </w:tc>
      </w:tr>
    </w:tbl>
    <w:p w14:paraId="41787CC9"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46581126" w14:textId="77777777" w:rsidR="00FE5602" w:rsidRPr="00673A64" w:rsidRDefault="00FE5602" w:rsidP="00FE5602">
      <w:pPr>
        <w:rPr>
          <w:lang w:val="en-GB"/>
        </w:rPr>
      </w:pPr>
      <w:r w:rsidRPr="00673A64">
        <w:rPr>
          <w:rStyle w:val="HideTWBExt"/>
          <w:lang w:val="en-GB"/>
        </w:rPr>
        <w:t>&lt;/AmendB&gt;</w:t>
      </w:r>
    </w:p>
    <w:p w14:paraId="0AD0608C" w14:textId="77777777" w:rsidR="00FE5602" w:rsidRPr="00673A64" w:rsidRDefault="00FE5602" w:rsidP="00FE5602">
      <w:pPr>
        <w:pStyle w:val="AmNumberTabs"/>
        <w:rPr>
          <w:lang w:val="en-GB"/>
        </w:rPr>
      </w:pPr>
      <w:r w:rsidRPr="00673A64">
        <w:rPr>
          <w:rStyle w:val="HideTWBExt"/>
          <w:b w:val="0"/>
          <w:lang w:val="en-GB"/>
        </w:rPr>
        <w:t>&lt;AmendB&gt;</w:t>
      </w:r>
      <w:r w:rsidRPr="00673A64">
        <w:rPr>
          <w:lang w:val="en-GB"/>
        </w:rPr>
        <w:t>Amendement</w:t>
      </w:r>
      <w:r w:rsidRPr="00673A64">
        <w:rPr>
          <w:lang w:val="en-GB"/>
        </w:rPr>
        <w:tab/>
      </w:r>
      <w:r w:rsidRPr="00673A64">
        <w:rPr>
          <w:lang w:val="en-GB"/>
        </w:rPr>
        <w:tab/>
      </w:r>
      <w:r w:rsidRPr="00673A64">
        <w:rPr>
          <w:rStyle w:val="HideTWBExt"/>
          <w:b w:val="0"/>
          <w:lang w:val="en-GB"/>
        </w:rPr>
        <w:t>&lt;NumAmB&gt;</w:t>
      </w:r>
      <w:r w:rsidRPr="00673A64">
        <w:rPr>
          <w:lang w:val="en-GB"/>
        </w:rPr>
        <w:t>355</w:t>
      </w:r>
      <w:r w:rsidRPr="00673A64">
        <w:rPr>
          <w:rStyle w:val="HideTWBExt"/>
          <w:b w:val="0"/>
          <w:lang w:val="en-GB"/>
        </w:rPr>
        <w:t>&lt;/NumAmB&gt;</w:t>
      </w:r>
    </w:p>
    <w:p w14:paraId="77149633"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6BD31D55" w14:textId="77777777" w:rsidR="00FE5602" w:rsidRPr="000D6917" w:rsidRDefault="00FE5602" w:rsidP="00FE5602">
      <w:pPr>
        <w:pStyle w:val="NormalBold"/>
      </w:pPr>
      <w:r w:rsidRPr="000D6917">
        <w:rPr>
          <w:rStyle w:val="HideTWBExt"/>
          <w:b w:val="0"/>
        </w:rPr>
        <w:t>&lt;/RepeatBlock-By&gt;</w:t>
      </w:r>
    </w:p>
    <w:p w14:paraId="1D193AFF"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6BF8F883" w14:textId="77777777" w:rsidR="00FE5602" w:rsidRPr="000D6917" w:rsidRDefault="00FE5602" w:rsidP="00FE5602">
      <w:pPr>
        <w:pStyle w:val="NormalBold"/>
      </w:pPr>
      <w:r w:rsidRPr="000D6917">
        <w:rPr>
          <w:rStyle w:val="HideTWBExt"/>
          <w:b w:val="0"/>
        </w:rPr>
        <w:t>&lt;Article&gt;</w:t>
      </w:r>
      <w:r w:rsidRPr="000D6917">
        <w:t>Article 4 – paragraphe 1 – point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BE30E0A" w14:textId="77777777" w:rsidTr="00673A64">
        <w:trPr>
          <w:trHeight w:hRule="exact" w:val="240"/>
          <w:jc w:val="center"/>
        </w:trPr>
        <w:tc>
          <w:tcPr>
            <w:tcW w:w="9752" w:type="dxa"/>
            <w:gridSpan w:val="2"/>
            <w:tcBorders>
              <w:top w:val="nil"/>
              <w:left w:val="nil"/>
              <w:bottom w:val="nil"/>
              <w:right w:val="nil"/>
            </w:tcBorders>
          </w:tcPr>
          <w:p w14:paraId="4962BC6A" w14:textId="77777777" w:rsidR="00FE5602" w:rsidRPr="000D6917" w:rsidRDefault="00FE5602" w:rsidP="00673A64"/>
        </w:tc>
      </w:tr>
      <w:tr w:rsidR="00FE5602" w:rsidRPr="000D6917" w14:paraId="582A7C7D" w14:textId="77777777" w:rsidTr="00673A64">
        <w:trPr>
          <w:trHeight w:val="240"/>
          <w:jc w:val="center"/>
        </w:trPr>
        <w:tc>
          <w:tcPr>
            <w:tcW w:w="4876" w:type="dxa"/>
            <w:tcBorders>
              <w:top w:val="nil"/>
              <w:left w:val="nil"/>
              <w:bottom w:val="nil"/>
              <w:right w:val="nil"/>
            </w:tcBorders>
          </w:tcPr>
          <w:p w14:paraId="009E862E"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5C8E3F97" w14:textId="77777777" w:rsidR="00FE5602" w:rsidRPr="000D6917" w:rsidRDefault="00FE5602" w:rsidP="00673A64">
            <w:pPr>
              <w:pStyle w:val="AmColumnHeading"/>
            </w:pPr>
            <w:r w:rsidRPr="000D6917">
              <w:t>Amendement</w:t>
            </w:r>
          </w:p>
        </w:tc>
      </w:tr>
      <w:tr w:rsidR="00FE5602" w:rsidRPr="000D6917" w14:paraId="6D842CC2" w14:textId="77777777" w:rsidTr="00673A64">
        <w:trPr>
          <w:jc w:val="center"/>
        </w:trPr>
        <w:tc>
          <w:tcPr>
            <w:tcW w:w="4876" w:type="dxa"/>
            <w:tcBorders>
              <w:top w:val="nil"/>
              <w:left w:val="nil"/>
              <w:bottom w:val="nil"/>
              <w:right w:val="nil"/>
            </w:tcBorders>
          </w:tcPr>
          <w:p w14:paraId="70F6BDA5" w14:textId="681D880C" w:rsidR="00FE5602" w:rsidRPr="000D6917" w:rsidRDefault="00FE5602" w:rsidP="00673A64">
            <w:pPr>
              <w:pStyle w:val="Normal6a"/>
            </w:pPr>
            <w:r w:rsidRPr="000D6917">
              <w:t>3)</w:t>
            </w:r>
            <w:r w:rsidRPr="000D6917">
              <w:tab/>
              <w:t xml:space="preserve">«employeur»: toute personne physique, ou toute entité juridique, </w:t>
            </w:r>
            <w:r w:rsidRPr="000D6917">
              <w:rPr>
                <w:b/>
                <w:i/>
              </w:rPr>
              <w:t>établie dans un</w:t>
            </w:r>
            <w:r w:rsidRPr="000D6917">
              <w:t xml:space="preserve"> État membre </w:t>
            </w:r>
            <w:r w:rsidRPr="000D6917">
              <w:rPr>
                <w:b/>
                <w:i/>
              </w:rPr>
              <w:t>participant</w:t>
            </w:r>
            <w:r w:rsidRPr="000D6917">
              <w:t xml:space="preserve"> sous la direction ou le contrôle de laquelle l</w:t>
            </w:r>
            <w:r w:rsidR="00FC18B4">
              <w:t>’</w:t>
            </w:r>
            <w:r w:rsidRPr="000D6917">
              <w:t>emploi est exercé</w:t>
            </w:r>
            <w:r w:rsidRPr="000D6917">
              <w:rPr>
                <w:b/>
                <w:i/>
              </w:rPr>
              <w:t>, ainsi que les agences d</w:t>
            </w:r>
            <w:r w:rsidR="00FC18B4">
              <w:rPr>
                <w:b/>
                <w:i/>
              </w:rPr>
              <w:t>’</w:t>
            </w:r>
            <w:r w:rsidRPr="000D6917">
              <w:rPr>
                <w:b/>
                <w:i/>
              </w:rPr>
              <w:t>emploi privées, les agences de travail temporaire et les intermédiaires du marché du travail</w:t>
            </w:r>
            <w:r w:rsidRPr="000D6917">
              <w:t>;</w:t>
            </w:r>
          </w:p>
        </w:tc>
        <w:tc>
          <w:tcPr>
            <w:tcW w:w="4876" w:type="dxa"/>
            <w:tcBorders>
              <w:top w:val="nil"/>
              <w:left w:val="nil"/>
              <w:bottom w:val="nil"/>
              <w:right w:val="nil"/>
            </w:tcBorders>
          </w:tcPr>
          <w:p w14:paraId="44D654E8" w14:textId="238DEA94" w:rsidR="00FE5602" w:rsidRPr="000D6917" w:rsidRDefault="00FE5602" w:rsidP="00673A64">
            <w:pPr>
              <w:pStyle w:val="Normal6a"/>
            </w:pPr>
            <w:r w:rsidRPr="000D6917">
              <w:t>3)</w:t>
            </w:r>
            <w:r w:rsidRPr="000D6917">
              <w:tab/>
              <w:t xml:space="preserve">«employeur </w:t>
            </w:r>
            <w:r w:rsidRPr="000D6917">
              <w:rPr>
                <w:b/>
                <w:i/>
              </w:rPr>
              <w:t>participant</w:t>
            </w:r>
            <w:r w:rsidRPr="000D6917">
              <w:t xml:space="preserve">»: toute personne physique, ou toute entité juridique, </w:t>
            </w:r>
            <w:r w:rsidRPr="000D6917">
              <w:rPr>
                <w:b/>
                <w:i/>
              </w:rPr>
              <w:t>opérant légalement dans un</w:t>
            </w:r>
            <w:r w:rsidRPr="000D6917">
              <w:t xml:space="preserve"> État membre sous la direction ou le contrôle de laquelle l</w:t>
            </w:r>
            <w:r w:rsidR="00FC18B4">
              <w:t>’</w:t>
            </w:r>
            <w:r w:rsidRPr="000D6917">
              <w:t>emploi est exercé;</w:t>
            </w:r>
          </w:p>
        </w:tc>
      </w:tr>
    </w:tbl>
    <w:p w14:paraId="02B5FE9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1AF3F6B1" w14:textId="77777777" w:rsidR="00FE5602" w:rsidRPr="000D6917" w:rsidRDefault="00FE5602" w:rsidP="00FE5602">
      <w:r w:rsidRPr="000D6917">
        <w:rPr>
          <w:rStyle w:val="HideTWBExt"/>
        </w:rPr>
        <w:t>&lt;/AmendB&gt;</w:t>
      </w:r>
    </w:p>
    <w:p w14:paraId="084E9138"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356</w:t>
      </w:r>
      <w:r w:rsidRPr="000D6917">
        <w:rPr>
          <w:rStyle w:val="HideTWBExt"/>
          <w:b w:val="0"/>
        </w:rPr>
        <w:t>&lt;/NumAmB&gt;</w:t>
      </w:r>
    </w:p>
    <w:p w14:paraId="4925D6F4" w14:textId="77777777" w:rsidR="00FE5602" w:rsidRPr="000D6917" w:rsidRDefault="00FE5602" w:rsidP="00FE5602">
      <w:pPr>
        <w:pStyle w:val="NormalBold"/>
      </w:pPr>
      <w:r w:rsidRPr="000D6917">
        <w:rPr>
          <w:rStyle w:val="HideTWBExt"/>
          <w:b w:val="0"/>
        </w:rPr>
        <w:t>&lt;RepeatBlock-By&gt;&lt;Members&gt;</w:t>
      </w:r>
      <w:r w:rsidRPr="000D6917">
        <w:t>Johan Danielsson, Evin Incir</w:t>
      </w:r>
      <w:r w:rsidRPr="000D6917">
        <w:rPr>
          <w:rStyle w:val="HideTWBExt"/>
          <w:b w:val="0"/>
        </w:rPr>
        <w:t>&lt;/Members&gt;</w:t>
      </w:r>
    </w:p>
    <w:p w14:paraId="4BB41EAA" w14:textId="77777777" w:rsidR="00FE5602" w:rsidRPr="000D6917" w:rsidRDefault="00FE5602" w:rsidP="00FE5602">
      <w:pPr>
        <w:pStyle w:val="NormalBold"/>
      </w:pPr>
      <w:r w:rsidRPr="000D6917">
        <w:rPr>
          <w:rStyle w:val="HideTWBExt"/>
          <w:b w:val="0"/>
        </w:rPr>
        <w:t>&lt;/RepeatBlock-By&gt;</w:t>
      </w:r>
    </w:p>
    <w:p w14:paraId="5809394C"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4E7F4C5" w14:textId="77777777" w:rsidR="00FE5602" w:rsidRPr="000D6917" w:rsidRDefault="00FE5602" w:rsidP="00FE5602">
      <w:pPr>
        <w:pStyle w:val="NormalBold"/>
      </w:pPr>
      <w:r w:rsidRPr="000D6917">
        <w:rPr>
          <w:rStyle w:val="HideTWBExt"/>
          <w:b w:val="0"/>
        </w:rPr>
        <w:t>&lt;Article&gt;</w:t>
      </w:r>
      <w:r w:rsidRPr="000D6917">
        <w:t>Article 4 – paragraphe 1 – point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B44A2DA" w14:textId="77777777" w:rsidTr="00673A64">
        <w:trPr>
          <w:trHeight w:hRule="exact" w:val="240"/>
          <w:jc w:val="center"/>
        </w:trPr>
        <w:tc>
          <w:tcPr>
            <w:tcW w:w="9752" w:type="dxa"/>
            <w:gridSpan w:val="2"/>
            <w:tcBorders>
              <w:top w:val="nil"/>
              <w:left w:val="nil"/>
              <w:bottom w:val="nil"/>
              <w:right w:val="nil"/>
            </w:tcBorders>
          </w:tcPr>
          <w:p w14:paraId="01A61372" w14:textId="77777777" w:rsidR="00FE5602" w:rsidRPr="000D6917" w:rsidRDefault="00FE5602" w:rsidP="00673A64"/>
        </w:tc>
      </w:tr>
      <w:tr w:rsidR="00FE5602" w:rsidRPr="000D6917" w14:paraId="34B413FC" w14:textId="77777777" w:rsidTr="00673A64">
        <w:trPr>
          <w:trHeight w:val="240"/>
          <w:jc w:val="center"/>
        </w:trPr>
        <w:tc>
          <w:tcPr>
            <w:tcW w:w="4876" w:type="dxa"/>
            <w:tcBorders>
              <w:top w:val="nil"/>
              <w:left w:val="nil"/>
              <w:bottom w:val="nil"/>
              <w:right w:val="nil"/>
            </w:tcBorders>
          </w:tcPr>
          <w:p w14:paraId="7328660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FDE0D60" w14:textId="77777777" w:rsidR="00FE5602" w:rsidRPr="000D6917" w:rsidRDefault="00FE5602" w:rsidP="00673A64">
            <w:pPr>
              <w:pStyle w:val="AmColumnHeading"/>
            </w:pPr>
            <w:r w:rsidRPr="000D6917">
              <w:t>Amendement</w:t>
            </w:r>
          </w:p>
        </w:tc>
      </w:tr>
      <w:tr w:rsidR="00FE5602" w:rsidRPr="000D6917" w14:paraId="3231FC22" w14:textId="77777777" w:rsidTr="00673A64">
        <w:trPr>
          <w:jc w:val="center"/>
        </w:trPr>
        <w:tc>
          <w:tcPr>
            <w:tcW w:w="4876" w:type="dxa"/>
            <w:tcBorders>
              <w:top w:val="nil"/>
              <w:left w:val="nil"/>
              <w:bottom w:val="nil"/>
              <w:right w:val="nil"/>
            </w:tcBorders>
          </w:tcPr>
          <w:p w14:paraId="7B6F8AFA" w14:textId="6EE181E4" w:rsidR="00FE5602" w:rsidRPr="000D6917" w:rsidRDefault="00FE5602" w:rsidP="00673A64">
            <w:pPr>
              <w:pStyle w:val="Normal6a"/>
            </w:pPr>
            <w:r w:rsidRPr="000D6917">
              <w:t>3)</w:t>
            </w:r>
            <w:r w:rsidRPr="000D6917">
              <w:tab/>
              <w:t xml:space="preserve">«employeur»: toute personne physique, ou toute entité juridique, établie dans un État membre participant </w:t>
            </w:r>
            <w:r w:rsidRPr="000D6917">
              <w:rPr>
                <w:b/>
                <w:i/>
              </w:rPr>
              <w:t>sous la direction ou le contrôle de laquelle l</w:t>
            </w:r>
            <w:r w:rsidR="00FC18B4">
              <w:rPr>
                <w:b/>
                <w:i/>
              </w:rPr>
              <w:t>’</w:t>
            </w:r>
            <w:r w:rsidRPr="000D6917">
              <w:rPr>
                <w:b/>
                <w:i/>
              </w:rPr>
              <w:t xml:space="preserve">emploi est exercé, ainsi que les agences </w:t>
            </w:r>
            <w:r w:rsidRPr="000D6917">
              <w:t>d</w:t>
            </w:r>
            <w:r w:rsidR="00FC18B4">
              <w:t>’</w:t>
            </w:r>
            <w:r w:rsidRPr="000D6917">
              <w:t xml:space="preserve">emploi </w:t>
            </w:r>
            <w:r w:rsidRPr="000D6917">
              <w:rPr>
                <w:b/>
                <w:i/>
              </w:rPr>
              <w:t>privées, les agences de travail temporaire et les intermédiaires du marché du travail</w:t>
            </w:r>
            <w:r w:rsidRPr="000D6917">
              <w:t>;</w:t>
            </w:r>
          </w:p>
        </w:tc>
        <w:tc>
          <w:tcPr>
            <w:tcW w:w="4876" w:type="dxa"/>
            <w:tcBorders>
              <w:top w:val="nil"/>
              <w:left w:val="nil"/>
              <w:bottom w:val="nil"/>
              <w:right w:val="nil"/>
            </w:tcBorders>
          </w:tcPr>
          <w:p w14:paraId="01339043" w14:textId="6FB54E75" w:rsidR="00FE5602" w:rsidRPr="000D6917" w:rsidRDefault="00FE5602" w:rsidP="00673A64">
            <w:pPr>
              <w:pStyle w:val="Normal6a"/>
            </w:pPr>
            <w:r w:rsidRPr="000D6917">
              <w:t>3)</w:t>
            </w:r>
            <w:r w:rsidRPr="000D6917">
              <w:tab/>
              <w:t>«employeur»: toute personne physique, ou toute entité juridique, établie dans un État membre participant</w:t>
            </w:r>
            <w:r w:rsidRPr="000D6917">
              <w:rPr>
                <w:b/>
                <w:i/>
              </w:rPr>
              <w:t>, qui a des activités économiques importantes autres que des activités purement internes de gestion ou d</w:t>
            </w:r>
            <w:r w:rsidR="00FC18B4">
              <w:rPr>
                <w:b/>
                <w:i/>
              </w:rPr>
              <w:t>’</w:t>
            </w:r>
            <w:r w:rsidRPr="000D6917">
              <w:rPr>
                <w:b/>
                <w:i/>
              </w:rPr>
              <w:t>administration et qui a dans cet État membre, ou a l</w:t>
            </w:r>
            <w:r w:rsidR="00FC18B4">
              <w:rPr>
                <w:b/>
                <w:i/>
              </w:rPr>
              <w:t>’</w:t>
            </w:r>
            <w:r w:rsidRPr="000D6917">
              <w:rPr>
                <w:b/>
                <w:i/>
              </w:rPr>
              <w:t>intention d</w:t>
            </w:r>
            <w:r w:rsidR="00FC18B4">
              <w:rPr>
                <w:b/>
                <w:i/>
              </w:rPr>
              <w:t>’</w:t>
            </w:r>
            <w:r w:rsidRPr="000D6917">
              <w:rPr>
                <w:b/>
                <w:i/>
              </w:rPr>
              <w:t xml:space="preserve">avoir, une relation </w:t>
            </w:r>
            <w:r w:rsidRPr="000D6917">
              <w:t>d</w:t>
            </w:r>
            <w:r w:rsidR="00FC18B4">
              <w:t>’</w:t>
            </w:r>
            <w:r w:rsidRPr="000D6917">
              <w:t xml:space="preserve">emploi </w:t>
            </w:r>
            <w:r w:rsidRPr="000D6917">
              <w:rPr>
                <w:b/>
                <w:i/>
              </w:rPr>
              <w:t>directe avec un demandeur d</w:t>
            </w:r>
            <w:r w:rsidR="00FC18B4">
              <w:rPr>
                <w:b/>
                <w:i/>
              </w:rPr>
              <w:t>’</w:t>
            </w:r>
            <w:r w:rsidRPr="000D6917">
              <w:rPr>
                <w:b/>
                <w:i/>
              </w:rPr>
              <w:t>emploi issu d</w:t>
            </w:r>
            <w:r w:rsidR="00FC18B4">
              <w:rPr>
                <w:b/>
                <w:i/>
              </w:rPr>
              <w:t>’</w:t>
            </w:r>
            <w:r w:rsidRPr="000D6917">
              <w:rPr>
                <w:b/>
                <w:i/>
              </w:rPr>
              <w:t>un pays tiers</w:t>
            </w:r>
            <w:r w:rsidRPr="000D6917">
              <w:t>;</w:t>
            </w:r>
          </w:p>
        </w:tc>
      </w:tr>
    </w:tbl>
    <w:p w14:paraId="42A27B1F"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6E5A2046" w14:textId="77777777" w:rsidR="00FE5602" w:rsidRPr="000D6917" w:rsidRDefault="00FE5602" w:rsidP="00FE5602">
      <w:r w:rsidRPr="000D6917">
        <w:rPr>
          <w:rStyle w:val="HideTWBExt"/>
        </w:rPr>
        <w:t>&lt;/AmendB&gt;</w:t>
      </w:r>
    </w:p>
    <w:p w14:paraId="7EE2F684"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357</w:t>
      </w:r>
      <w:r w:rsidRPr="000D6917">
        <w:rPr>
          <w:rStyle w:val="HideTWBExt"/>
          <w:b w:val="0"/>
        </w:rPr>
        <w:t>&lt;/NumAmB&gt;</w:t>
      </w:r>
    </w:p>
    <w:p w14:paraId="641811D9" w14:textId="77777777" w:rsidR="00FE5602" w:rsidRPr="000D6917" w:rsidRDefault="00FE5602" w:rsidP="00FE5602">
      <w:pPr>
        <w:pStyle w:val="NormalBold"/>
      </w:pPr>
      <w:r w:rsidRPr="000D6917">
        <w:rPr>
          <w:rStyle w:val="HideTWBExt"/>
          <w:b w:val="0"/>
        </w:rPr>
        <w:t>&lt;RepeatBlock-By&gt;&lt;Members&gt;</w:t>
      </w:r>
      <w:r w:rsidRPr="000D6917">
        <w:t>Javier Moreno Sánchez</w:t>
      </w:r>
      <w:r w:rsidRPr="000D6917">
        <w:rPr>
          <w:rStyle w:val="HideTWBExt"/>
          <w:b w:val="0"/>
        </w:rPr>
        <w:t>&lt;/Members&gt;</w:t>
      </w:r>
    </w:p>
    <w:p w14:paraId="0A71A141" w14:textId="77777777" w:rsidR="00FE5602" w:rsidRPr="000D6917" w:rsidRDefault="00FE5602" w:rsidP="00FE5602">
      <w:pPr>
        <w:pStyle w:val="NormalBold"/>
      </w:pPr>
      <w:r w:rsidRPr="000D6917">
        <w:rPr>
          <w:rStyle w:val="HideTWBExt"/>
          <w:b w:val="0"/>
        </w:rPr>
        <w:t>&lt;/RepeatBlock-By&gt;</w:t>
      </w:r>
    </w:p>
    <w:p w14:paraId="4443F1E9"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DA4536E" w14:textId="77777777" w:rsidR="00FE5602" w:rsidRPr="000D6917" w:rsidRDefault="00FE5602" w:rsidP="00FE5602">
      <w:pPr>
        <w:pStyle w:val="NormalBold"/>
      </w:pPr>
      <w:r w:rsidRPr="000D6917">
        <w:rPr>
          <w:rStyle w:val="HideTWBExt"/>
          <w:b w:val="0"/>
        </w:rPr>
        <w:t>&lt;Article&gt;</w:t>
      </w:r>
      <w:r w:rsidRPr="000D6917">
        <w:t>Article 4 – paragraphe 1 – point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36ABD464" w14:textId="77777777" w:rsidTr="00673A64">
        <w:trPr>
          <w:trHeight w:hRule="exact" w:val="240"/>
          <w:jc w:val="center"/>
        </w:trPr>
        <w:tc>
          <w:tcPr>
            <w:tcW w:w="9752" w:type="dxa"/>
            <w:gridSpan w:val="2"/>
            <w:tcBorders>
              <w:top w:val="nil"/>
              <w:left w:val="nil"/>
              <w:bottom w:val="nil"/>
              <w:right w:val="nil"/>
            </w:tcBorders>
          </w:tcPr>
          <w:p w14:paraId="2421905C" w14:textId="77777777" w:rsidR="00FE5602" w:rsidRPr="000D6917" w:rsidRDefault="00FE5602" w:rsidP="00673A64"/>
        </w:tc>
      </w:tr>
      <w:tr w:rsidR="00FE5602" w:rsidRPr="000D6917" w14:paraId="12FD4072" w14:textId="77777777" w:rsidTr="00673A64">
        <w:trPr>
          <w:trHeight w:val="240"/>
          <w:jc w:val="center"/>
        </w:trPr>
        <w:tc>
          <w:tcPr>
            <w:tcW w:w="4876" w:type="dxa"/>
            <w:tcBorders>
              <w:top w:val="nil"/>
              <w:left w:val="nil"/>
              <w:bottom w:val="nil"/>
              <w:right w:val="nil"/>
            </w:tcBorders>
          </w:tcPr>
          <w:p w14:paraId="78FFD84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0A199888" w14:textId="77777777" w:rsidR="00FE5602" w:rsidRPr="000D6917" w:rsidRDefault="00FE5602" w:rsidP="00673A64">
            <w:pPr>
              <w:pStyle w:val="AmColumnHeading"/>
            </w:pPr>
            <w:r w:rsidRPr="000D6917">
              <w:t>Amendement</w:t>
            </w:r>
          </w:p>
        </w:tc>
      </w:tr>
      <w:tr w:rsidR="00FE5602" w:rsidRPr="000D6917" w14:paraId="6BFA4A5A" w14:textId="77777777" w:rsidTr="00673A64">
        <w:trPr>
          <w:jc w:val="center"/>
        </w:trPr>
        <w:tc>
          <w:tcPr>
            <w:tcW w:w="4876" w:type="dxa"/>
            <w:tcBorders>
              <w:top w:val="nil"/>
              <w:left w:val="nil"/>
              <w:bottom w:val="nil"/>
              <w:right w:val="nil"/>
            </w:tcBorders>
          </w:tcPr>
          <w:p w14:paraId="189E213F" w14:textId="401FC835" w:rsidR="00FE5602" w:rsidRPr="000D6917" w:rsidRDefault="00FE5602" w:rsidP="00673A64">
            <w:pPr>
              <w:pStyle w:val="Normal6a"/>
            </w:pPr>
            <w:r w:rsidRPr="000D6917">
              <w:t>3)</w:t>
            </w:r>
            <w:r w:rsidRPr="000D6917">
              <w:tab/>
              <w:t xml:space="preserve">«employeur»: toute personne physique, ou toute entité juridique, établie dans un État membre participant sous la direction </w:t>
            </w:r>
            <w:r w:rsidRPr="000D6917">
              <w:rPr>
                <w:b/>
                <w:i/>
              </w:rPr>
              <w:t>ou</w:t>
            </w:r>
            <w:r w:rsidRPr="000D6917">
              <w:t xml:space="preserve"> le contrôle de laquelle l</w:t>
            </w:r>
            <w:r w:rsidR="00FC18B4">
              <w:t>’</w:t>
            </w:r>
            <w:r w:rsidRPr="000D6917">
              <w:t>emploi est exercé</w:t>
            </w:r>
            <w:r w:rsidRPr="000D6917">
              <w:rPr>
                <w:b/>
                <w:i/>
              </w:rPr>
              <w:t>, ainsi que les agences d</w:t>
            </w:r>
            <w:r w:rsidR="00FC18B4">
              <w:rPr>
                <w:b/>
                <w:i/>
              </w:rPr>
              <w:t>’</w:t>
            </w:r>
            <w:r w:rsidRPr="000D6917">
              <w:rPr>
                <w:b/>
                <w:i/>
              </w:rPr>
              <w:t>emploi privées, les agences de travail temporaire et les intermédiaires du marché du travail</w:t>
            </w:r>
            <w:r w:rsidRPr="000D6917">
              <w:t>;</w:t>
            </w:r>
          </w:p>
        </w:tc>
        <w:tc>
          <w:tcPr>
            <w:tcW w:w="4876" w:type="dxa"/>
            <w:tcBorders>
              <w:top w:val="nil"/>
              <w:left w:val="nil"/>
              <w:bottom w:val="nil"/>
              <w:right w:val="nil"/>
            </w:tcBorders>
          </w:tcPr>
          <w:p w14:paraId="056E1A79" w14:textId="0D092C2A" w:rsidR="00FE5602" w:rsidRPr="000D6917" w:rsidRDefault="00FE5602" w:rsidP="00673A64">
            <w:pPr>
              <w:pStyle w:val="Normal6a"/>
            </w:pPr>
            <w:r w:rsidRPr="000D6917">
              <w:t>3)</w:t>
            </w:r>
            <w:r w:rsidRPr="000D6917">
              <w:tab/>
              <w:t xml:space="preserve">«employeur»: toute personne physique, ou toute entité juridique, </w:t>
            </w:r>
            <w:r w:rsidRPr="000D6917">
              <w:rPr>
                <w:b/>
                <w:i/>
              </w:rPr>
              <w:t>y compris les agences de travail temporaire,</w:t>
            </w:r>
            <w:r w:rsidRPr="000D6917">
              <w:t xml:space="preserve"> établie dans un État membre participant </w:t>
            </w:r>
            <w:r w:rsidRPr="000D6917">
              <w:rPr>
                <w:b/>
                <w:i/>
              </w:rPr>
              <w:t>pour le compte ou</w:t>
            </w:r>
            <w:r w:rsidRPr="000D6917">
              <w:t xml:space="preserve"> sous la direction </w:t>
            </w:r>
            <w:r w:rsidRPr="000D6917">
              <w:rPr>
                <w:b/>
                <w:i/>
              </w:rPr>
              <w:t>et/ou</w:t>
            </w:r>
            <w:r w:rsidRPr="000D6917">
              <w:t xml:space="preserve"> le contrôle de laquelle l</w:t>
            </w:r>
            <w:r w:rsidR="00FC18B4">
              <w:t>’</w:t>
            </w:r>
            <w:r w:rsidRPr="000D6917">
              <w:t>emploi est exercé;</w:t>
            </w:r>
          </w:p>
        </w:tc>
      </w:tr>
    </w:tbl>
    <w:p w14:paraId="7C0359F3"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79EB7D7" w14:textId="77777777" w:rsidR="00FE5602" w:rsidRPr="000D6917" w:rsidRDefault="00FE5602" w:rsidP="00FE5602">
      <w:r w:rsidRPr="000D6917">
        <w:rPr>
          <w:rStyle w:val="HideTWBExt"/>
        </w:rPr>
        <w:t>&lt;/AmendB&gt;</w:t>
      </w:r>
    </w:p>
    <w:p w14:paraId="2AFC88AE"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358</w:t>
      </w:r>
      <w:r w:rsidRPr="000D6917">
        <w:rPr>
          <w:rStyle w:val="HideTWBExt"/>
          <w:b w:val="0"/>
        </w:rPr>
        <w:t>&lt;/NumAmB&gt;</w:t>
      </w:r>
    </w:p>
    <w:p w14:paraId="351432F5" w14:textId="77777777" w:rsidR="00FE5602" w:rsidRPr="000D6917" w:rsidRDefault="00FE5602" w:rsidP="00FE5602">
      <w:pPr>
        <w:pStyle w:val="NormalBold"/>
      </w:pPr>
      <w:r w:rsidRPr="000D6917">
        <w:rPr>
          <w:rStyle w:val="HideTWBExt"/>
          <w:b w:val="0"/>
        </w:rPr>
        <w:t>&lt;RepeatBlock-By&gt;&lt;Members&gt;</w:t>
      </w:r>
      <w:r w:rsidRPr="000D6917">
        <w:t>Jan-Christoph Oetjen, Abir Al-Sahlani, Lucia Yar</w:t>
      </w:r>
      <w:r w:rsidRPr="000D6917">
        <w:rPr>
          <w:rStyle w:val="HideTWBExt"/>
          <w:b w:val="0"/>
        </w:rPr>
        <w:t>&lt;/Members&gt;</w:t>
      </w:r>
    </w:p>
    <w:p w14:paraId="62F3C03C" w14:textId="77777777" w:rsidR="00FE5602" w:rsidRPr="000D6917" w:rsidRDefault="00FE5602" w:rsidP="00FE5602">
      <w:pPr>
        <w:pStyle w:val="NormalBold"/>
      </w:pPr>
      <w:r w:rsidRPr="000D6917">
        <w:rPr>
          <w:rStyle w:val="HideTWBExt"/>
          <w:b w:val="0"/>
        </w:rPr>
        <w:t>&lt;/RepeatBlock-By&gt;</w:t>
      </w:r>
    </w:p>
    <w:p w14:paraId="3C22B8D4"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1B198099" w14:textId="77777777" w:rsidR="00FE5602" w:rsidRPr="000D6917" w:rsidRDefault="00FE5602" w:rsidP="00FE5602">
      <w:pPr>
        <w:pStyle w:val="NormalBold"/>
      </w:pPr>
      <w:r w:rsidRPr="000D6917">
        <w:rPr>
          <w:rStyle w:val="HideTWBExt"/>
          <w:b w:val="0"/>
        </w:rPr>
        <w:t>&lt;Article&gt;</w:t>
      </w:r>
      <w:r w:rsidRPr="000D6917">
        <w:t>Article 4 – paragraphe 1 – point 3</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5DB9539C" w14:textId="77777777" w:rsidTr="00673A64">
        <w:trPr>
          <w:trHeight w:hRule="exact" w:val="240"/>
          <w:jc w:val="center"/>
        </w:trPr>
        <w:tc>
          <w:tcPr>
            <w:tcW w:w="9752" w:type="dxa"/>
            <w:gridSpan w:val="2"/>
            <w:tcBorders>
              <w:top w:val="nil"/>
              <w:left w:val="nil"/>
              <w:bottom w:val="nil"/>
              <w:right w:val="nil"/>
            </w:tcBorders>
          </w:tcPr>
          <w:p w14:paraId="3C67306B" w14:textId="77777777" w:rsidR="00FE5602" w:rsidRPr="000D6917" w:rsidRDefault="00FE5602" w:rsidP="00673A64"/>
        </w:tc>
      </w:tr>
      <w:tr w:rsidR="00FE5602" w:rsidRPr="000D6917" w14:paraId="4EFFCB96" w14:textId="77777777" w:rsidTr="00673A64">
        <w:trPr>
          <w:trHeight w:val="240"/>
          <w:jc w:val="center"/>
        </w:trPr>
        <w:tc>
          <w:tcPr>
            <w:tcW w:w="4876" w:type="dxa"/>
            <w:tcBorders>
              <w:top w:val="nil"/>
              <w:left w:val="nil"/>
              <w:bottom w:val="nil"/>
              <w:right w:val="nil"/>
            </w:tcBorders>
          </w:tcPr>
          <w:p w14:paraId="29C9603D"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D7DD276" w14:textId="77777777" w:rsidR="00FE5602" w:rsidRPr="000D6917" w:rsidRDefault="00FE5602" w:rsidP="00673A64">
            <w:pPr>
              <w:pStyle w:val="AmColumnHeading"/>
            </w:pPr>
            <w:r w:rsidRPr="000D6917">
              <w:t>Amendement</w:t>
            </w:r>
          </w:p>
        </w:tc>
      </w:tr>
      <w:tr w:rsidR="00FE5602" w:rsidRPr="000D6917" w14:paraId="2BA6FDE0" w14:textId="77777777" w:rsidTr="00673A64">
        <w:trPr>
          <w:jc w:val="center"/>
        </w:trPr>
        <w:tc>
          <w:tcPr>
            <w:tcW w:w="4876" w:type="dxa"/>
            <w:tcBorders>
              <w:top w:val="nil"/>
              <w:left w:val="nil"/>
              <w:bottom w:val="nil"/>
              <w:right w:val="nil"/>
            </w:tcBorders>
          </w:tcPr>
          <w:p w14:paraId="463227B6" w14:textId="49FC0897" w:rsidR="00FE5602" w:rsidRPr="000D6917" w:rsidRDefault="00FE5602" w:rsidP="00673A64">
            <w:pPr>
              <w:pStyle w:val="Normal6a"/>
            </w:pPr>
            <w:r w:rsidRPr="000D6917">
              <w:t>3)</w:t>
            </w:r>
            <w:r w:rsidRPr="000D6917">
              <w:tab/>
              <w:t xml:space="preserve">«employeur»: toute personne physique, ou toute entité juridique, établie dans un État membre </w:t>
            </w:r>
            <w:r w:rsidRPr="000D6917">
              <w:rPr>
                <w:b/>
                <w:i/>
              </w:rPr>
              <w:t>participant</w:t>
            </w:r>
            <w:r w:rsidRPr="000D6917">
              <w:t xml:space="preserve"> sous la direction ou le contrôle de laquelle l</w:t>
            </w:r>
            <w:r w:rsidR="00FC18B4">
              <w:t>’</w:t>
            </w:r>
            <w:r w:rsidRPr="000D6917">
              <w:t>emploi est exercé, ainsi que les agences d</w:t>
            </w:r>
            <w:r w:rsidR="00FC18B4">
              <w:t>’</w:t>
            </w:r>
            <w:r w:rsidRPr="000D6917">
              <w:t>emploi privées, les agences de travail temporaire et les intermédiaires du marché du travail;</w:t>
            </w:r>
          </w:p>
        </w:tc>
        <w:tc>
          <w:tcPr>
            <w:tcW w:w="4876" w:type="dxa"/>
            <w:tcBorders>
              <w:top w:val="nil"/>
              <w:left w:val="nil"/>
              <w:bottom w:val="nil"/>
              <w:right w:val="nil"/>
            </w:tcBorders>
          </w:tcPr>
          <w:p w14:paraId="0D2A5261" w14:textId="5D0A70FC" w:rsidR="00FE5602" w:rsidRPr="000D6917" w:rsidRDefault="00FE5602" w:rsidP="00673A64">
            <w:pPr>
              <w:pStyle w:val="Normal6a"/>
            </w:pPr>
            <w:r w:rsidRPr="000D6917">
              <w:t>3)</w:t>
            </w:r>
            <w:r w:rsidRPr="000D6917">
              <w:tab/>
              <w:t>«employeur»: toute personne physique, ou toute entité juridique, établie dans un État membre sous la direction ou le contrôle de laquelle l</w:t>
            </w:r>
            <w:r w:rsidR="00FC18B4">
              <w:t>’</w:t>
            </w:r>
            <w:r w:rsidRPr="000D6917">
              <w:t>emploi est exercé, ainsi que les agences d</w:t>
            </w:r>
            <w:r w:rsidR="00FC18B4">
              <w:t>’</w:t>
            </w:r>
            <w:r w:rsidRPr="000D6917">
              <w:t>emploi privées, les agences de travail temporaire et les intermédiaires du marché du travail;</w:t>
            </w:r>
          </w:p>
        </w:tc>
      </w:tr>
    </w:tbl>
    <w:p w14:paraId="40663B6A"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D021E76" w14:textId="77777777" w:rsidR="00FE5602" w:rsidRPr="000D6917" w:rsidRDefault="00FE5602" w:rsidP="00FE5602">
      <w:r w:rsidRPr="000D6917">
        <w:rPr>
          <w:rStyle w:val="HideTWBExt"/>
        </w:rPr>
        <w:t>&lt;/AmendB&gt;</w:t>
      </w:r>
    </w:p>
    <w:p w14:paraId="37424B9D"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359</w:t>
      </w:r>
      <w:r w:rsidRPr="000D6917">
        <w:rPr>
          <w:rStyle w:val="HideTWBExt"/>
          <w:b w:val="0"/>
        </w:rPr>
        <w:t>&lt;/NumAmB&gt;</w:t>
      </w:r>
    </w:p>
    <w:p w14:paraId="055BA6B2" w14:textId="77777777" w:rsidR="00FE5602" w:rsidRPr="000D6917" w:rsidRDefault="00FE5602" w:rsidP="00FE5602">
      <w:pPr>
        <w:pStyle w:val="NormalBold"/>
      </w:pPr>
      <w:r w:rsidRPr="000D6917">
        <w:rPr>
          <w:rStyle w:val="HideTWBExt"/>
          <w:b w:val="0"/>
        </w:rPr>
        <w:t>&lt;RepeatBlock-By&gt;&lt;Members&gt;</w:t>
      </w:r>
      <w:r w:rsidRPr="000D6917">
        <w:t>Lena Düpont, Tomas Tobé, Alice Teodorescu Måwe</w:t>
      </w:r>
      <w:r w:rsidRPr="000D6917">
        <w:rPr>
          <w:rStyle w:val="HideTWBExt"/>
          <w:b w:val="0"/>
        </w:rPr>
        <w:t>&lt;/Members&gt;</w:t>
      </w:r>
    </w:p>
    <w:p w14:paraId="2816BA48" w14:textId="77777777" w:rsidR="00FE5602" w:rsidRPr="000D6917" w:rsidRDefault="00FE5602" w:rsidP="00FE5602">
      <w:pPr>
        <w:pStyle w:val="NormalBold"/>
      </w:pPr>
      <w:r w:rsidRPr="000D6917">
        <w:rPr>
          <w:rStyle w:val="HideTWBExt"/>
          <w:b w:val="0"/>
        </w:rPr>
        <w:t>&lt;/RepeatBlock-By&gt;</w:t>
      </w:r>
    </w:p>
    <w:p w14:paraId="0AF517C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79EDD6C" w14:textId="77777777" w:rsidR="00FE5602" w:rsidRPr="000D6917" w:rsidRDefault="00FE5602" w:rsidP="00FE5602">
      <w:pPr>
        <w:pStyle w:val="NormalBold"/>
      </w:pPr>
      <w:r w:rsidRPr="000D6917">
        <w:rPr>
          <w:rStyle w:val="HideTWBExt"/>
          <w:b w:val="0"/>
        </w:rPr>
        <w:t>&lt;Article&gt;</w:t>
      </w:r>
      <w:r w:rsidRPr="000D6917">
        <w:t>Article 4 – paragraphe 1 – point 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63314004" w14:textId="77777777" w:rsidTr="00673A64">
        <w:trPr>
          <w:trHeight w:hRule="exact" w:val="240"/>
          <w:jc w:val="center"/>
        </w:trPr>
        <w:tc>
          <w:tcPr>
            <w:tcW w:w="9752" w:type="dxa"/>
            <w:gridSpan w:val="2"/>
            <w:tcBorders>
              <w:top w:val="nil"/>
              <w:left w:val="nil"/>
              <w:bottom w:val="nil"/>
              <w:right w:val="nil"/>
            </w:tcBorders>
          </w:tcPr>
          <w:p w14:paraId="24A18327" w14:textId="77777777" w:rsidR="00FE5602" w:rsidRPr="000D6917" w:rsidRDefault="00FE5602" w:rsidP="00673A64"/>
        </w:tc>
      </w:tr>
      <w:tr w:rsidR="00FE5602" w:rsidRPr="000D6917" w14:paraId="000DA063" w14:textId="77777777" w:rsidTr="00673A64">
        <w:trPr>
          <w:trHeight w:val="240"/>
          <w:jc w:val="center"/>
        </w:trPr>
        <w:tc>
          <w:tcPr>
            <w:tcW w:w="4876" w:type="dxa"/>
            <w:tcBorders>
              <w:top w:val="nil"/>
              <w:left w:val="nil"/>
              <w:bottom w:val="nil"/>
              <w:right w:val="nil"/>
            </w:tcBorders>
          </w:tcPr>
          <w:p w14:paraId="7371B2EA"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6BE9B690" w14:textId="77777777" w:rsidR="00FE5602" w:rsidRPr="000D6917" w:rsidRDefault="00FE5602" w:rsidP="00673A64">
            <w:pPr>
              <w:pStyle w:val="AmColumnHeading"/>
            </w:pPr>
            <w:r w:rsidRPr="000D6917">
              <w:t>Amendement</w:t>
            </w:r>
          </w:p>
        </w:tc>
      </w:tr>
      <w:tr w:rsidR="00FE5602" w:rsidRPr="000D6917" w14:paraId="2CD77EA3" w14:textId="77777777" w:rsidTr="00673A64">
        <w:trPr>
          <w:jc w:val="center"/>
        </w:trPr>
        <w:tc>
          <w:tcPr>
            <w:tcW w:w="4876" w:type="dxa"/>
            <w:tcBorders>
              <w:top w:val="nil"/>
              <w:left w:val="nil"/>
              <w:bottom w:val="nil"/>
              <w:right w:val="nil"/>
            </w:tcBorders>
          </w:tcPr>
          <w:p w14:paraId="25CEA300" w14:textId="77777777" w:rsidR="00FE5602" w:rsidRPr="000D6917" w:rsidRDefault="00FE5602" w:rsidP="00673A64">
            <w:pPr>
              <w:pStyle w:val="Normal6a"/>
            </w:pPr>
          </w:p>
        </w:tc>
        <w:tc>
          <w:tcPr>
            <w:tcW w:w="4876" w:type="dxa"/>
            <w:tcBorders>
              <w:top w:val="nil"/>
              <w:left w:val="nil"/>
              <w:bottom w:val="nil"/>
              <w:right w:val="nil"/>
            </w:tcBorders>
          </w:tcPr>
          <w:p w14:paraId="034FF0DA" w14:textId="4EFC671E" w:rsidR="00FE5602" w:rsidRPr="000D6917" w:rsidRDefault="00FE5602" w:rsidP="00673A64">
            <w:pPr>
              <w:pStyle w:val="Normal6a"/>
            </w:pPr>
            <w:r w:rsidRPr="000D6917">
              <w:rPr>
                <w:b/>
                <w:i/>
              </w:rPr>
              <w:t>3 bis)</w:t>
            </w:r>
            <w:r w:rsidRPr="000D6917">
              <w:tab/>
            </w:r>
            <w:r w:rsidR="00FC18B4">
              <w:rPr>
                <w:b/>
                <w:i/>
              </w:rPr>
              <w:t>«employeur participant</w:t>
            </w:r>
            <w:r w:rsidRPr="000D6917">
              <w:rPr>
                <w:b/>
                <w:i/>
              </w:rPr>
              <w:t>»: un employeur dont les offres d</w:t>
            </w:r>
            <w:r w:rsidR="00FC18B4">
              <w:rPr>
                <w:b/>
                <w:i/>
              </w:rPr>
              <w:t>’</w:t>
            </w:r>
            <w:r w:rsidRPr="000D6917">
              <w:rPr>
                <w:b/>
                <w:i/>
              </w:rPr>
              <w:t>emploi sont publiées sur la plateforme informatique du réservoir européen de talents, telles que transmises par le point de contact national de l</w:t>
            </w:r>
            <w:r w:rsidR="00FC18B4">
              <w:rPr>
                <w:b/>
                <w:i/>
              </w:rPr>
              <w:t>’</w:t>
            </w:r>
            <w:r w:rsidRPr="000D6917">
              <w:rPr>
                <w:b/>
                <w:i/>
              </w:rPr>
              <w:t>État membre dans lequel l</w:t>
            </w:r>
            <w:r w:rsidR="00FC18B4">
              <w:rPr>
                <w:b/>
                <w:i/>
              </w:rPr>
              <w:t>’</w:t>
            </w:r>
            <w:r w:rsidRPr="000D6917">
              <w:rPr>
                <w:b/>
                <w:i/>
              </w:rPr>
              <w:t>employeur est établi;</w:t>
            </w:r>
          </w:p>
        </w:tc>
      </w:tr>
    </w:tbl>
    <w:p w14:paraId="622209D5"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4EE02052" w14:textId="77777777" w:rsidR="00FE5602" w:rsidRPr="000D6917" w:rsidRDefault="00FE5602" w:rsidP="00FE5602">
      <w:pPr>
        <w:pStyle w:val="AmJustTitle"/>
      </w:pPr>
      <w:r w:rsidRPr="000D6917">
        <w:rPr>
          <w:rStyle w:val="HideTWBExt"/>
          <w:i w:val="0"/>
        </w:rPr>
        <w:t>&lt;TitreJust&gt;</w:t>
      </w:r>
      <w:r w:rsidRPr="000D6917">
        <w:t>Justification</w:t>
      </w:r>
      <w:r w:rsidRPr="000D6917">
        <w:rPr>
          <w:rStyle w:val="HideTWBExt"/>
          <w:i w:val="0"/>
        </w:rPr>
        <w:t>&lt;/TitreJust&gt;</w:t>
      </w:r>
    </w:p>
    <w:p w14:paraId="0744D1DE" w14:textId="62350B71" w:rsidR="00FE5602" w:rsidRPr="000D6917" w:rsidRDefault="00FE5602" w:rsidP="00FE5602">
      <w:pPr>
        <w:pStyle w:val="AmJustText"/>
      </w:pPr>
      <w:r w:rsidRPr="000D6917">
        <w:t>Afin de réduire au minimum nécessaire le nombre d</w:t>
      </w:r>
      <w:r w:rsidR="00FC18B4">
        <w:t>’</w:t>
      </w:r>
      <w:r w:rsidRPr="000D6917">
        <w:t>amendements à effectuer, la définition utilisée ici devrait s</w:t>
      </w:r>
      <w:r w:rsidR="00FC18B4">
        <w:t>’</w:t>
      </w:r>
      <w:r w:rsidRPr="000D6917">
        <w:t>appliquer de manière cohérente dans l</w:t>
      </w:r>
      <w:r w:rsidR="00FC18B4">
        <w:t>’</w:t>
      </w:r>
      <w:r w:rsidRPr="000D6917">
        <w:t>ensemble du texte pour remplacer le terme «employeur».</w:t>
      </w:r>
    </w:p>
    <w:p w14:paraId="7633F096" w14:textId="77777777" w:rsidR="00FE5602" w:rsidRPr="00673A64" w:rsidRDefault="00FE5602" w:rsidP="00FE5602">
      <w:pPr>
        <w:rPr>
          <w:lang w:val="pt-PT"/>
        </w:rPr>
      </w:pPr>
      <w:r w:rsidRPr="00673A64">
        <w:rPr>
          <w:rStyle w:val="HideTWBExt"/>
          <w:lang w:val="pt-PT"/>
        </w:rPr>
        <w:t>&lt;/AmendB&gt;</w:t>
      </w:r>
    </w:p>
    <w:p w14:paraId="55F3081A" w14:textId="77777777" w:rsidR="00FE5602" w:rsidRPr="00673A64" w:rsidRDefault="00FE5602" w:rsidP="00FE5602">
      <w:pPr>
        <w:pStyle w:val="AmNumberTabs"/>
        <w:rPr>
          <w:lang w:val="pt-PT"/>
        </w:rPr>
      </w:pPr>
      <w:r w:rsidRPr="00673A64">
        <w:rPr>
          <w:rStyle w:val="HideTWBExt"/>
          <w:b w:val="0"/>
          <w:lang w:val="pt-PT"/>
        </w:rPr>
        <w:t>&lt;AmendB&gt;</w:t>
      </w:r>
      <w:r w:rsidRPr="00673A64">
        <w:rPr>
          <w:lang w:val="pt-PT"/>
        </w:rPr>
        <w:t>Amendement</w:t>
      </w:r>
      <w:r w:rsidRPr="00673A64">
        <w:rPr>
          <w:lang w:val="pt-PT"/>
        </w:rPr>
        <w:tab/>
      </w:r>
      <w:r w:rsidRPr="00673A64">
        <w:rPr>
          <w:lang w:val="pt-PT"/>
        </w:rPr>
        <w:tab/>
      </w:r>
      <w:r w:rsidRPr="00673A64">
        <w:rPr>
          <w:rStyle w:val="HideTWBExt"/>
          <w:b w:val="0"/>
          <w:lang w:val="pt-PT"/>
        </w:rPr>
        <w:t>&lt;NumAmB&gt;</w:t>
      </w:r>
      <w:r w:rsidRPr="00673A64">
        <w:rPr>
          <w:lang w:val="pt-PT"/>
        </w:rPr>
        <w:t>360</w:t>
      </w:r>
      <w:r w:rsidRPr="00673A64">
        <w:rPr>
          <w:rStyle w:val="HideTWBExt"/>
          <w:b w:val="0"/>
          <w:lang w:val="pt-PT"/>
        </w:rPr>
        <w:t>&lt;/NumAmB&gt;</w:t>
      </w:r>
    </w:p>
    <w:p w14:paraId="678AB18C" w14:textId="77777777" w:rsidR="00FE5602" w:rsidRPr="00673A64" w:rsidRDefault="00FE5602" w:rsidP="00FE5602">
      <w:pPr>
        <w:pStyle w:val="NormalBold"/>
        <w:rPr>
          <w:lang w:val="en-GB"/>
        </w:rPr>
      </w:pPr>
      <w:r w:rsidRPr="00673A64">
        <w:rPr>
          <w:rStyle w:val="HideTWBExt"/>
          <w:b w:val="0"/>
          <w:lang w:val="en-GB"/>
        </w:rPr>
        <w:t>&lt;RepeatBlock-By&gt;&lt;Members&gt;</w:t>
      </w:r>
      <w:r w:rsidRPr="00673A64">
        <w:rPr>
          <w:lang w:val="en-GB"/>
        </w:rPr>
        <w:t>Anna Strolenberg</w:t>
      </w:r>
      <w:r w:rsidRPr="00673A64">
        <w:rPr>
          <w:rStyle w:val="HideTWBExt"/>
          <w:b w:val="0"/>
          <w:lang w:val="en-GB"/>
        </w:rPr>
        <w:t>&lt;/Members&gt;</w:t>
      </w:r>
    </w:p>
    <w:p w14:paraId="4ECA3B79" w14:textId="77777777" w:rsidR="00FE5602" w:rsidRPr="000D6917" w:rsidRDefault="00FE5602" w:rsidP="00FE5602">
      <w:pPr>
        <w:pStyle w:val="NormalBold"/>
      </w:pPr>
      <w:r w:rsidRPr="000D6917">
        <w:rPr>
          <w:rStyle w:val="HideTWBExt"/>
          <w:b w:val="0"/>
        </w:rPr>
        <w:t>&lt;/RepeatBlock-By&gt;</w:t>
      </w:r>
    </w:p>
    <w:p w14:paraId="3F587536"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3F9573CE" w14:textId="77777777" w:rsidR="00FE5602" w:rsidRPr="000D6917" w:rsidRDefault="00FE5602" w:rsidP="00FE5602">
      <w:pPr>
        <w:pStyle w:val="NormalBold"/>
      </w:pPr>
      <w:r w:rsidRPr="000D6917">
        <w:rPr>
          <w:rStyle w:val="HideTWBExt"/>
          <w:b w:val="0"/>
        </w:rPr>
        <w:t>&lt;Article&gt;</w:t>
      </w:r>
      <w:r w:rsidRPr="000D6917">
        <w:t>Article 4 – paragraphe 1 – point 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06EA3DC6" w14:textId="77777777" w:rsidTr="00673A64">
        <w:trPr>
          <w:trHeight w:hRule="exact" w:val="240"/>
          <w:jc w:val="center"/>
        </w:trPr>
        <w:tc>
          <w:tcPr>
            <w:tcW w:w="9752" w:type="dxa"/>
            <w:gridSpan w:val="2"/>
            <w:tcBorders>
              <w:top w:val="nil"/>
              <w:left w:val="nil"/>
              <w:bottom w:val="nil"/>
              <w:right w:val="nil"/>
            </w:tcBorders>
          </w:tcPr>
          <w:p w14:paraId="638881D9" w14:textId="77777777" w:rsidR="00FE5602" w:rsidRPr="000D6917" w:rsidRDefault="00FE5602" w:rsidP="00673A64"/>
        </w:tc>
      </w:tr>
      <w:tr w:rsidR="00FE5602" w:rsidRPr="000D6917" w14:paraId="127B8BA4" w14:textId="77777777" w:rsidTr="00673A64">
        <w:trPr>
          <w:trHeight w:val="240"/>
          <w:jc w:val="center"/>
        </w:trPr>
        <w:tc>
          <w:tcPr>
            <w:tcW w:w="4876" w:type="dxa"/>
            <w:tcBorders>
              <w:top w:val="nil"/>
              <w:left w:val="nil"/>
              <w:bottom w:val="nil"/>
              <w:right w:val="nil"/>
            </w:tcBorders>
          </w:tcPr>
          <w:p w14:paraId="63508389"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22D2F7DD" w14:textId="77777777" w:rsidR="00FE5602" w:rsidRPr="000D6917" w:rsidRDefault="00FE5602" w:rsidP="00673A64">
            <w:pPr>
              <w:pStyle w:val="AmColumnHeading"/>
            </w:pPr>
            <w:r w:rsidRPr="000D6917">
              <w:t>Amendement</w:t>
            </w:r>
          </w:p>
        </w:tc>
      </w:tr>
      <w:tr w:rsidR="00FE5602" w:rsidRPr="000D6917" w14:paraId="2FCFA05E" w14:textId="77777777" w:rsidTr="00673A64">
        <w:trPr>
          <w:jc w:val="center"/>
        </w:trPr>
        <w:tc>
          <w:tcPr>
            <w:tcW w:w="4876" w:type="dxa"/>
            <w:tcBorders>
              <w:top w:val="nil"/>
              <w:left w:val="nil"/>
              <w:bottom w:val="nil"/>
              <w:right w:val="nil"/>
            </w:tcBorders>
          </w:tcPr>
          <w:p w14:paraId="28A8C874" w14:textId="77777777" w:rsidR="00FE5602" w:rsidRPr="000D6917" w:rsidRDefault="00FE5602" w:rsidP="00673A64">
            <w:pPr>
              <w:pStyle w:val="Normal6a"/>
            </w:pPr>
          </w:p>
        </w:tc>
        <w:tc>
          <w:tcPr>
            <w:tcW w:w="4876" w:type="dxa"/>
            <w:tcBorders>
              <w:top w:val="nil"/>
              <w:left w:val="nil"/>
              <w:bottom w:val="nil"/>
              <w:right w:val="nil"/>
            </w:tcBorders>
          </w:tcPr>
          <w:p w14:paraId="6E1ED49E" w14:textId="5D77A4D7" w:rsidR="00FE5602" w:rsidRPr="000D6917" w:rsidRDefault="00FE5602" w:rsidP="00673A64">
            <w:pPr>
              <w:pStyle w:val="Normal6a"/>
            </w:pPr>
            <w:r w:rsidRPr="000D6917">
              <w:rPr>
                <w:b/>
                <w:i/>
              </w:rPr>
              <w:t>3 bis)</w:t>
            </w:r>
            <w:r w:rsidRPr="000D6917">
              <w:tab/>
            </w:r>
            <w:r w:rsidRPr="000D6917">
              <w:rPr>
                <w:b/>
                <w:i/>
              </w:rPr>
              <w:t>«intermédiaire»: une agence d</w:t>
            </w:r>
            <w:r w:rsidR="00FC18B4">
              <w:rPr>
                <w:b/>
                <w:i/>
              </w:rPr>
              <w:t>’</w:t>
            </w:r>
            <w:r w:rsidRPr="000D6917">
              <w:rPr>
                <w:b/>
                <w:i/>
              </w:rPr>
              <w:t>emploi privée ou un intermédiaire du marché du travail opérant légalement dans un État membre, qui fournit des services aux travailleurs qui cherchent du travail et aux employeurs souhaitant recruter des travailleurs;</w:t>
            </w:r>
          </w:p>
        </w:tc>
      </w:tr>
    </w:tbl>
    <w:p w14:paraId="4B481070" w14:textId="77777777" w:rsidR="00FE5602" w:rsidRPr="000D6917" w:rsidRDefault="00FE5602" w:rsidP="00FE5602">
      <w:pPr>
        <w:pStyle w:val="AmOrLang"/>
      </w:pPr>
      <w:r w:rsidRPr="000D6917">
        <w:t xml:space="preserve">Or. </w:t>
      </w:r>
      <w:r w:rsidRPr="000D6917">
        <w:rPr>
          <w:rStyle w:val="HideTWBExt"/>
        </w:rPr>
        <w:t>&lt;Original&gt;</w:t>
      </w:r>
      <w:r w:rsidRPr="000D6917">
        <w:rPr>
          <w:rStyle w:val="HideTWBInt"/>
        </w:rPr>
        <w:t>{EN}</w:t>
      </w:r>
      <w:r w:rsidRPr="000D6917">
        <w:t>en</w:t>
      </w:r>
      <w:r w:rsidRPr="000D6917">
        <w:rPr>
          <w:rStyle w:val="HideTWBExt"/>
        </w:rPr>
        <w:t>&lt;/Original&gt;</w:t>
      </w:r>
    </w:p>
    <w:p w14:paraId="26AB6DCF" w14:textId="77777777" w:rsidR="00FE5602" w:rsidRPr="000D6917" w:rsidRDefault="00FE5602" w:rsidP="00FE5602">
      <w:r w:rsidRPr="000D6917">
        <w:rPr>
          <w:rStyle w:val="HideTWBExt"/>
        </w:rPr>
        <w:t>&lt;/AmendB&gt;</w:t>
      </w:r>
    </w:p>
    <w:p w14:paraId="3AD40045" w14:textId="77777777" w:rsidR="00FE5602" w:rsidRPr="000D6917" w:rsidRDefault="00FE5602" w:rsidP="00FE5602">
      <w:pPr>
        <w:pStyle w:val="AmNumberTabs"/>
      </w:pPr>
      <w:r w:rsidRPr="000D6917">
        <w:rPr>
          <w:rStyle w:val="HideTWBExt"/>
          <w:b w:val="0"/>
        </w:rPr>
        <w:t>&lt;AmendB&gt;</w:t>
      </w:r>
      <w:r w:rsidRPr="000D6917">
        <w:t>Amendement</w:t>
      </w:r>
      <w:r w:rsidRPr="000D6917">
        <w:tab/>
      </w:r>
      <w:r w:rsidRPr="000D6917">
        <w:tab/>
      </w:r>
      <w:r w:rsidRPr="000D6917">
        <w:rPr>
          <w:rStyle w:val="HideTWBExt"/>
          <w:b w:val="0"/>
        </w:rPr>
        <w:t>&lt;NumAmB&gt;</w:t>
      </w:r>
      <w:r w:rsidRPr="000D6917">
        <w:t>361</w:t>
      </w:r>
      <w:r w:rsidRPr="000D6917">
        <w:rPr>
          <w:rStyle w:val="HideTWBExt"/>
          <w:b w:val="0"/>
        </w:rPr>
        <w:t>&lt;/NumAmB&gt;</w:t>
      </w:r>
    </w:p>
    <w:p w14:paraId="721B2211" w14:textId="77777777" w:rsidR="00FE5602" w:rsidRPr="000D6917" w:rsidRDefault="00FE5602" w:rsidP="00FE5602">
      <w:pPr>
        <w:pStyle w:val="NormalBold"/>
      </w:pPr>
      <w:r w:rsidRPr="000D6917">
        <w:rPr>
          <w:rStyle w:val="HideTWBExt"/>
          <w:b w:val="0"/>
        </w:rPr>
        <w:t>&lt;RepeatBlock-By&gt;&lt;Members&gt;</w:t>
      </w:r>
      <w:r w:rsidRPr="000D6917">
        <w:t>Alice Teodorescu Måwe</w:t>
      </w:r>
      <w:r w:rsidRPr="000D6917">
        <w:rPr>
          <w:rStyle w:val="HideTWBExt"/>
          <w:b w:val="0"/>
        </w:rPr>
        <w:t>&lt;/Members&gt;</w:t>
      </w:r>
    </w:p>
    <w:p w14:paraId="15F6DF90" w14:textId="77777777" w:rsidR="00FE5602" w:rsidRPr="000D6917" w:rsidRDefault="00FE5602" w:rsidP="00FE5602">
      <w:pPr>
        <w:pStyle w:val="NormalBold"/>
      </w:pPr>
      <w:r w:rsidRPr="000D6917">
        <w:rPr>
          <w:rStyle w:val="HideTWBExt"/>
          <w:b w:val="0"/>
        </w:rPr>
        <w:t>&lt;/RepeatBlock-By&gt;</w:t>
      </w:r>
    </w:p>
    <w:p w14:paraId="3AEB54AE" w14:textId="77777777" w:rsidR="00FE5602" w:rsidRPr="000D6917" w:rsidRDefault="00FE5602" w:rsidP="00FE5602">
      <w:pPr>
        <w:pStyle w:val="NormalBold"/>
      </w:pPr>
      <w:r w:rsidRPr="000D6917">
        <w:rPr>
          <w:rStyle w:val="HideTWBExt"/>
          <w:b w:val="0"/>
        </w:rPr>
        <w:t>&lt;DocAmend&gt;</w:t>
      </w:r>
      <w:r w:rsidRPr="000D6917">
        <w:t>Proposition de règlement</w:t>
      </w:r>
      <w:r w:rsidRPr="000D6917">
        <w:rPr>
          <w:rStyle w:val="HideTWBExt"/>
          <w:b w:val="0"/>
        </w:rPr>
        <w:t>&lt;/DocAmend&gt;</w:t>
      </w:r>
    </w:p>
    <w:p w14:paraId="711C67FB" w14:textId="77777777" w:rsidR="00FE5602" w:rsidRPr="000D6917" w:rsidRDefault="00FE5602" w:rsidP="00FE5602">
      <w:pPr>
        <w:pStyle w:val="NormalBold"/>
      </w:pPr>
      <w:r w:rsidRPr="000D6917">
        <w:rPr>
          <w:rStyle w:val="HideTWBExt"/>
          <w:b w:val="0"/>
        </w:rPr>
        <w:t>&lt;Article&gt;</w:t>
      </w:r>
      <w:r w:rsidRPr="000D6917">
        <w:t>Article 4 – paragraphe 1 – point 3 bis (nouveau)</w:t>
      </w:r>
      <w:r w:rsidRPr="000D6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5602" w:rsidRPr="000D6917" w14:paraId="1F0ADC63" w14:textId="77777777" w:rsidTr="00673A64">
        <w:trPr>
          <w:trHeight w:hRule="exact" w:val="240"/>
          <w:jc w:val="center"/>
        </w:trPr>
        <w:tc>
          <w:tcPr>
            <w:tcW w:w="9752" w:type="dxa"/>
            <w:gridSpan w:val="2"/>
            <w:tcBorders>
              <w:top w:val="nil"/>
              <w:left w:val="nil"/>
              <w:bottom w:val="nil"/>
              <w:right w:val="nil"/>
            </w:tcBorders>
          </w:tcPr>
          <w:p w14:paraId="69CE010A" w14:textId="77777777" w:rsidR="00FE5602" w:rsidRPr="000D6917" w:rsidRDefault="00FE5602" w:rsidP="00673A64"/>
        </w:tc>
      </w:tr>
      <w:tr w:rsidR="00FE5602" w:rsidRPr="000D6917" w14:paraId="6682DAA3" w14:textId="77777777" w:rsidTr="00673A64">
        <w:trPr>
          <w:trHeight w:val="240"/>
          <w:jc w:val="center"/>
        </w:trPr>
        <w:tc>
          <w:tcPr>
            <w:tcW w:w="4876" w:type="dxa"/>
            <w:tcBorders>
              <w:top w:val="nil"/>
              <w:left w:val="nil"/>
              <w:bottom w:val="nil"/>
              <w:right w:val="nil"/>
            </w:tcBorders>
          </w:tcPr>
          <w:p w14:paraId="7EB59030" w14:textId="77777777" w:rsidR="00FE5602" w:rsidRPr="000D6917" w:rsidRDefault="00FE5602" w:rsidP="00673A64">
            <w:pPr>
              <w:pStyle w:val="AmColumnHeading"/>
            </w:pPr>
            <w:r w:rsidRPr="000D6917">
              <w:t>Texte proposé par la Commission</w:t>
            </w:r>
          </w:p>
        </w:tc>
        <w:tc>
          <w:tcPr>
            <w:tcW w:w="4876" w:type="dxa"/>
            <w:tcBorders>
              <w:top w:val="nil"/>
              <w:left w:val="nil"/>
              <w:bottom w:val="nil"/>
              <w:right w:val="nil"/>
            </w:tcBorders>
          </w:tcPr>
          <w:p w14:paraId="1669738E" w14:textId="77777777" w:rsidR="00FE5602" w:rsidRPr="000D6917" w:rsidRDefault="00FE5602" w:rsidP="00673A64">
            <w:pPr>
              <w:pStyle w:val="AmColumnHeading"/>
            </w:pPr>
            <w:r w:rsidRPr="000D6917">
              <w:t>Amendement</w:t>
            </w:r>
          </w:p>
        </w:tc>
      </w:tr>
      <w:tr w:rsidR="00FE5602" w:rsidRPr="000D6917" w14:paraId="6B4E486B" w14:textId="77777777" w:rsidTr="00673A64">
        <w:trPr>
          <w:jc w:val="center"/>
        </w:trPr>
        <w:tc>
          <w:tcPr>
            <w:tcW w:w="4876" w:type="dxa"/>
            <w:tcBorders>
              <w:top w:val="nil"/>
              <w:left w:val="nil"/>
              <w:bottom w:val="nil"/>
              <w:right w:val="nil"/>
            </w:tcBorders>
          </w:tcPr>
          <w:p w14:paraId="450A8711" w14:textId="77777777" w:rsidR="00FE5602" w:rsidRPr="000D6917" w:rsidRDefault="00FE5602" w:rsidP="00673A64">
            <w:pPr>
              <w:pStyle w:val="Normal6a"/>
            </w:pPr>
          </w:p>
        </w:tc>
        <w:tc>
          <w:tcPr>
            <w:tcW w:w="4876" w:type="dxa"/>
            <w:tcBorders>
              <w:top w:val="nil"/>
              <w:left w:val="nil"/>
              <w:bottom w:val="nil"/>
              <w:right w:val="nil"/>
            </w:tcBorders>
          </w:tcPr>
          <w:p w14:paraId="3FEC6793" w14:textId="6A0857AE" w:rsidR="00FE5602" w:rsidRPr="000D6917" w:rsidRDefault="00FE5602" w:rsidP="00673A64">
            <w:pPr>
              <w:pStyle w:val="Normal6a"/>
            </w:pPr>
            <w:r w:rsidRPr="000D6917">
              <w:rPr>
                <w:b/>
                <w:i/>
              </w:rPr>
              <w:t>3 bis)</w:t>
            </w:r>
            <w:r w:rsidRPr="000D6917">
              <w:tab/>
            </w:r>
            <w:r w:rsidR="00FC18B4">
              <w:rPr>
                <w:b/>
                <w:i/>
              </w:rPr>
              <w:t>«employeur participant</w:t>
            </w:r>
            <w:r w:rsidRPr="000D6917">
              <w:rPr>
                <w:b/>
                <w:i/>
              </w:rPr>
              <w:t>»: un employeur dont les offres d</w:t>
            </w:r>
            <w:r w:rsidR="00FC18B4">
              <w:rPr>
                <w:b/>
                <w:i/>
              </w:rPr>
              <w:t>’</w:t>
            </w:r>
            <w:r w:rsidRPr="000D6917">
              <w:rPr>
                <w:b/>
                <w:i/>
              </w:rPr>
              <w:t>emploi sont publiées sur la plateforme informatique du réservoir européen de talents, telles que transmises par le point de contact national de l</w:t>
            </w:r>
            <w:r w:rsidR="00FC18B4">
              <w:rPr>
                <w:b/>
                <w:i/>
              </w:rPr>
              <w:t>’</w:t>
            </w:r>
            <w:r w:rsidRPr="000D6917">
              <w:rPr>
                <w:b/>
                <w:i/>
              </w:rPr>
              <w:t>État membre dans lequel l</w:t>
            </w:r>
            <w:r w:rsidR="00FC18B4">
              <w:rPr>
                <w:b/>
                <w:i/>
              </w:rPr>
              <w:t>’</w:t>
            </w:r>
            <w:r w:rsidRPr="000D6917">
              <w:rPr>
                <w:b/>
                <w:i/>
              </w:rPr>
              <w:t>employeur est établi;</w:t>
            </w:r>
          </w:p>
        </w:tc>
      </w:tr>
    </w:tbl>
    <w:p w14:paraId="353D1ECB" w14:textId="77777777" w:rsidR="00FE5602" w:rsidRPr="00673A64" w:rsidRDefault="00FE5602" w:rsidP="00FE5602">
      <w:pPr>
        <w:pStyle w:val="AmOrLang"/>
        <w:rPr>
          <w:lang w:val="en-GB"/>
        </w:rPr>
      </w:pPr>
      <w:r w:rsidRPr="00673A64">
        <w:rPr>
          <w:lang w:val="en-GB"/>
        </w:rPr>
        <w:t xml:space="preserve">Or. </w:t>
      </w:r>
      <w:r w:rsidRPr="00673A64">
        <w:rPr>
          <w:rStyle w:val="HideTWBExt"/>
          <w:lang w:val="en-GB"/>
        </w:rPr>
        <w:t>&lt;Original&gt;</w:t>
      </w:r>
      <w:r w:rsidRPr="00673A64">
        <w:rPr>
          <w:rStyle w:val="HideTWBInt"/>
          <w:lang w:val="en-GB"/>
        </w:rPr>
        <w:t>{EN}</w:t>
      </w:r>
      <w:r w:rsidRPr="00673A64">
        <w:rPr>
          <w:lang w:val="en-GB"/>
        </w:rPr>
        <w:t>en</w:t>
      </w:r>
      <w:r w:rsidRPr="00673A64">
        <w:rPr>
          <w:rStyle w:val="HideTWBExt"/>
          <w:lang w:val="en-GB"/>
        </w:rPr>
        <w:t>&lt;/Original&gt;</w:t>
      </w:r>
    </w:p>
    <w:p w14:paraId="04D31735" w14:textId="32862CC8" w:rsidR="00FE5602" w:rsidRPr="00673A64" w:rsidRDefault="00FE5602" w:rsidP="00FE5602">
      <w:pPr>
        <w:rPr>
          <w:lang w:val="en-GB"/>
        </w:rPr>
      </w:pPr>
      <w:r w:rsidRPr="00673A64">
        <w:rPr>
          <w:rStyle w:val="HideTWBExt"/>
          <w:lang w:val="en-GB"/>
        </w:rPr>
        <w:t>&lt;/AmendB&gt;&lt;/RepeatBlock-AmendB&gt;</w:t>
      </w:r>
    </w:p>
    <w:p w14:paraId="0588367C" w14:textId="7D0AE54D" w:rsidR="00566609" w:rsidRPr="00673A64" w:rsidRDefault="00566609" w:rsidP="00FE5602">
      <w:pPr>
        <w:rPr>
          <w:lang w:val="en-GB"/>
        </w:rPr>
      </w:pPr>
    </w:p>
    <w:sectPr w:rsidR="00566609" w:rsidRPr="00673A64" w:rsidSect="004A32D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9B46AC" w14:textId="77777777" w:rsidR="00673A64" w:rsidRPr="000D6917" w:rsidRDefault="00673A64">
      <w:r w:rsidRPr="000D6917">
        <w:separator/>
      </w:r>
    </w:p>
  </w:endnote>
  <w:endnote w:type="continuationSeparator" w:id="0">
    <w:p w14:paraId="104BB0EB" w14:textId="77777777" w:rsidR="00673A64" w:rsidRPr="000D6917" w:rsidRDefault="00673A64">
      <w:r w:rsidRPr="000D69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201A6" w14:textId="08680470" w:rsidR="00673A64" w:rsidRPr="000D6917" w:rsidRDefault="00673A64" w:rsidP="004A32D8">
    <w:pPr>
      <w:pStyle w:val="EPFooter"/>
    </w:pPr>
    <w:r w:rsidRPr="000D6917">
      <w:t>PE</w:t>
    </w:r>
    <w:r w:rsidRPr="000D6917">
      <w:rPr>
        <w:rStyle w:val="HideTWBExt"/>
      </w:rPr>
      <w:t>&lt;NoPE&gt;</w:t>
    </w:r>
    <w:r w:rsidRPr="000D6917">
      <w:t>768.050</w:t>
    </w:r>
    <w:r w:rsidRPr="000D6917">
      <w:rPr>
        <w:rStyle w:val="HideTWBExt"/>
      </w:rPr>
      <w:t>&lt;/NoPE&gt;&lt;Version&gt;</w:t>
    </w:r>
    <w:r w:rsidRPr="000D6917">
      <w:t>v01-00</w:t>
    </w:r>
    <w:r w:rsidRPr="000D6917">
      <w:rPr>
        <w:rStyle w:val="HideTWBExt"/>
      </w:rPr>
      <w:t>&lt;/Version&gt;</w:t>
    </w:r>
    <w:r w:rsidRPr="000D6917">
      <w:tab/>
    </w:r>
    <w:r w:rsidRPr="000D6917">
      <w:fldChar w:fldCharType="begin"/>
    </w:r>
    <w:r w:rsidRPr="000D6917">
      <w:instrText xml:space="preserve"> PAGE  \* MERGEFORMAT </w:instrText>
    </w:r>
    <w:r w:rsidRPr="000D6917">
      <w:fldChar w:fldCharType="separate"/>
    </w:r>
    <w:r w:rsidR="007D1FF7">
      <w:rPr>
        <w:noProof/>
      </w:rPr>
      <w:t>176</w:t>
    </w:r>
    <w:r w:rsidRPr="000D6917">
      <w:fldChar w:fldCharType="end"/>
    </w:r>
    <w:r w:rsidRPr="000D6917">
      <w:t>/</w:t>
    </w:r>
    <w:fldSimple w:instr=" NUMPAGES  \* MERGEFORMAT ">
      <w:r w:rsidR="007D1FF7">
        <w:rPr>
          <w:noProof/>
        </w:rPr>
        <w:t>196</w:t>
      </w:r>
    </w:fldSimple>
    <w:r w:rsidRPr="000D6917">
      <w:tab/>
    </w:r>
    <w:r w:rsidRPr="000D6917">
      <w:rPr>
        <w:rStyle w:val="HideTWBExt"/>
      </w:rPr>
      <w:t>&lt;PathFdR&gt;</w:t>
    </w:r>
    <w:r w:rsidRPr="000D6917">
      <w:t>AM\1314134FR.docx</w:t>
    </w:r>
    <w:r w:rsidRPr="000D6917">
      <w:rPr>
        <w:rStyle w:val="HideTWBExt"/>
      </w:rPr>
      <w:t>&lt;/PathFdR&gt;</w:t>
    </w:r>
  </w:p>
  <w:p w14:paraId="1E832FE0" w14:textId="19C70E48" w:rsidR="00673A64" w:rsidRPr="000D6917" w:rsidRDefault="00673A64" w:rsidP="004A32D8">
    <w:pPr>
      <w:pStyle w:val="EPFooter2"/>
    </w:pPr>
    <w:r w:rsidRPr="000D691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2BB38" w14:textId="29585943" w:rsidR="00673A64" w:rsidRPr="000D6917" w:rsidRDefault="00673A64" w:rsidP="004A32D8">
    <w:pPr>
      <w:pStyle w:val="EPFooter"/>
    </w:pPr>
    <w:r w:rsidRPr="000D6917">
      <w:rPr>
        <w:rStyle w:val="HideTWBExt"/>
      </w:rPr>
      <w:t>&lt;PathFdR&gt;</w:t>
    </w:r>
    <w:r w:rsidRPr="000D6917">
      <w:t>AM\1314134FR.docx</w:t>
    </w:r>
    <w:r w:rsidRPr="000D6917">
      <w:rPr>
        <w:rStyle w:val="HideTWBExt"/>
      </w:rPr>
      <w:t>&lt;/PathFdR&gt;</w:t>
    </w:r>
    <w:r w:rsidRPr="000D6917">
      <w:tab/>
    </w:r>
    <w:r w:rsidRPr="000D6917">
      <w:fldChar w:fldCharType="begin"/>
    </w:r>
    <w:r w:rsidRPr="000D6917">
      <w:instrText xml:space="preserve"> PAGE  \* MERGEFORMAT </w:instrText>
    </w:r>
    <w:r w:rsidRPr="000D6917">
      <w:fldChar w:fldCharType="separate"/>
    </w:r>
    <w:r w:rsidR="007D1FF7">
      <w:rPr>
        <w:noProof/>
      </w:rPr>
      <w:t>175</w:t>
    </w:r>
    <w:r w:rsidRPr="000D6917">
      <w:fldChar w:fldCharType="end"/>
    </w:r>
    <w:r w:rsidRPr="000D6917">
      <w:t>/</w:t>
    </w:r>
    <w:fldSimple w:instr=" NUMPAGES  \* MERGEFORMAT ">
      <w:r w:rsidR="007D1FF7">
        <w:rPr>
          <w:noProof/>
        </w:rPr>
        <w:t>196</w:t>
      </w:r>
    </w:fldSimple>
    <w:r w:rsidRPr="000D6917">
      <w:tab/>
      <w:t>PE</w:t>
    </w:r>
    <w:r w:rsidRPr="000D6917">
      <w:rPr>
        <w:rStyle w:val="HideTWBExt"/>
      </w:rPr>
      <w:t>&lt;NoPE&gt;</w:t>
    </w:r>
    <w:r w:rsidRPr="000D6917">
      <w:t>768.050</w:t>
    </w:r>
    <w:r w:rsidRPr="000D6917">
      <w:rPr>
        <w:rStyle w:val="HideTWBExt"/>
      </w:rPr>
      <w:t>&lt;/NoPE&gt;&lt;Version&gt;</w:t>
    </w:r>
    <w:r w:rsidRPr="000D6917">
      <w:t>v01-00</w:t>
    </w:r>
    <w:r w:rsidRPr="000D6917">
      <w:rPr>
        <w:rStyle w:val="HideTWBExt"/>
      </w:rPr>
      <w:t>&lt;/Version&gt;</w:t>
    </w:r>
  </w:p>
  <w:p w14:paraId="14EAEC23" w14:textId="43EA2738" w:rsidR="00673A64" w:rsidRPr="000D6917" w:rsidRDefault="00673A64" w:rsidP="004A32D8">
    <w:pPr>
      <w:pStyle w:val="EPFooter2"/>
    </w:pPr>
    <w:r w:rsidRPr="000D6917">
      <w:tab/>
    </w:r>
    <w:r w:rsidRPr="000D6917">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62461" w14:textId="593C4BB9" w:rsidR="00673A64" w:rsidRPr="000D6917" w:rsidRDefault="00673A64" w:rsidP="004A32D8">
    <w:pPr>
      <w:pStyle w:val="EPFooter"/>
    </w:pPr>
    <w:r w:rsidRPr="000D6917">
      <w:rPr>
        <w:rStyle w:val="HideTWBExt"/>
      </w:rPr>
      <w:t>&lt;PathFdR&gt;</w:t>
    </w:r>
    <w:r w:rsidRPr="000D6917">
      <w:t>AM\1314134FR.docx</w:t>
    </w:r>
    <w:r w:rsidRPr="000D6917">
      <w:rPr>
        <w:rStyle w:val="HideTWBExt"/>
      </w:rPr>
      <w:t>&lt;/PathFdR&gt;</w:t>
    </w:r>
    <w:r w:rsidRPr="000D6917">
      <w:tab/>
    </w:r>
    <w:r w:rsidRPr="000D6917">
      <w:tab/>
      <w:t>PE</w:t>
    </w:r>
    <w:r w:rsidRPr="000D6917">
      <w:rPr>
        <w:rStyle w:val="HideTWBExt"/>
      </w:rPr>
      <w:t>&lt;NoPE&gt;</w:t>
    </w:r>
    <w:r w:rsidRPr="000D6917">
      <w:t>768.050</w:t>
    </w:r>
    <w:r w:rsidRPr="000D6917">
      <w:rPr>
        <w:rStyle w:val="HideTWBExt"/>
      </w:rPr>
      <w:t>&lt;/NoPE&gt;&lt;Version&gt;</w:t>
    </w:r>
    <w:r w:rsidRPr="000D6917">
      <w:t>v01-00</w:t>
    </w:r>
    <w:r w:rsidRPr="000D6917">
      <w:rPr>
        <w:rStyle w:val="HideTWBExt"/>
      </w:rPr>
      <w:t>&lt;/Version&gt;</w:t>
    </w:r>
  </w:p>
  <w:p w14:paraId="774B80AF" w14:textId="6A819485" w:rsidR="00673A64" w:rsidRPr="000D6917" w:rsidRDefault="00673A64" w:rsidP="004A32D8">
    <w:pPr>
      <w:pStyle w:val="EPFooter2"/>
    </w:pPr>
    <w:r w:rsidRPr="000D6917">
      <w:t>FR</w:t>
    </w:r>
    <w:r w:rsidRPr="000D6917">
      <w:tab/>
    </w:r>
    <w:r w:rsidRPr="000D6917">
      <w:rPr>
        <w:b w:val="0"/>
        <w:i/>
        <w:color w:val="C0C0C0"/>
        <w:sz w:val="22"/>
      </w:rPr>
      <w:t>Unie dans la diversité</w:t>
    </w:r>
    <w:r w:rsidRPr="000D6917">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1B0BC" w14:textId="77777777" w:rsidR="00673A64" w:rsidRPr="000D6917" w:rsidRDefault="00673A64">
      <w:r w:rsidRPr="000D6917">
        <w:separator/>
      </w:r>
    </w:p>
  </w:footnote>
  <w:footnote w:type="continuationSeparator" w:id="0">
    <w:p w14:paraId="2EC35469" w14:textId="77777777" w:rsidR="00673A64" w:rsidRPr="000D6917" w:rsidRDefault="00673A64">
      <w:r w:rsidRPr="000D69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8828A" w14:textId="77777777" w:rsidR="00673A64" w:rsidRDefault="00673A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C4FA0" w14:textId="77777777" w:rsidR="00673A64" w:rsidRDefault="00673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11194" w14:textId="77777777" w:rsidR="00673A64" w:rsidRDefault="00673A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FR"/>
    <w:docVar w:name="TXTLANGUEMIN" w:val="fr"/>
    <w:docVar w:name="TXTNRPE" w:val="768.050"/>
    <w:docVar w:name="TXTPEorAP" w:val="PE"/>
    <w:docVar w:name="TXTROUTE" w:val="AM\1314134FR.docx"/>
    <w:docVar w:name="TXTVERSION" w:val="01-00"/>
  </w:docVars>
  <w:rsids>
    <w:rsidRoot w:val="00A77B3E"/>
    <w:rsid w:val="00014AE0"/>
    <w:rsid w:val="000D6917"/>
    <w:rsid w:val="00410C50"/>
    <w:rsid w:val="004A32D8"/>
    <w:rsid w:val="00566609"/>
    <w:rsid w:val="00673A64"/>
    <w:rsid w:val="006A57A8"/>
    <w:rsid w:val="007D1FF7"/>
    <w:rsid w:val="00934C0E"/>
    <w:rsid w:val="00956077"/>
    <w:rsid w:val="00A40C09"/>
    <w:rsid w:val="00A77B3E"/>
    <w:rsid w:val="00AF0150"/>
    <w:rsid w:val="00C254E0"/>
    <w:rsid w:val="00CA2A55"/>
    <w:rsid w:val="00F237C7"/>
    <w:rsid w:val="00FC18B4"/>
    <w:rsid w:val="00FE5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4C325DA"/>
  <w15:docId w15:val="{97AE1AF2-F56B-43DC-AA22-234F2A0F6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934C0E"/>
    <w:pPr>
      <w:tabs>
        <w:tab w:val="center" w:pos="4819"/>
        <w:tab w:val="right" w:pos="9638"/>
      </w:tabs>
    </w:pPr>
  </w:style>
  <w:style w:type="character" w:customStyle="1" w:styleId="HeaderChar">
    <w:name w:val="Header Char"/>
    <w:basedOn w:val="DefaultParagraphFont"/>
    <w:link w:val="Header"/>
    <w:rsid w:val="00934C0E"/>
    <w:rPr>
      <w:sz w:val="24"/>
      <w:szCs w:val="24"/>
    </w:rPr>
  </w:style>
  <w:style w:type="paragraph" w:styleId="Footer">
    <w:name w:val="footer"/>
    <w:basedOn w:val="Normal"/>
    <w:link w:val="FooterChar"/>
    <w:rsid w:val="00FC18B4"/>
    <w:pPr>
      <w:tabs>
        <w:tab w:val="center" w:pos="4513"/>
        <w:tab w:val="right" w:pos="9026"/>
      </w:tabs>
    </w:pPr>
  </w:style>
  <w:style w:type="character" w:customStyle="1" w:styleId="FooterChar">
    <w:name w:val="Footer Char"/>
    <w:basedOn w:val="DefaultParagraphFont"/>
    <w:link w:val="Footer"/>
    <w:rsid w:val="00FC18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62646</Words>
  <Characters>364292</Characters>
  <Application>Microsoft Office Word</Application>
  <DocSecurity>0</DocSecurity>
  <Lines>12734</Lines>
  <Paragraphs>2449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2025-02-28T10:59:00Z</dcterms:created>
  <dcterms:modified xsi:type="dcterms:W3CDTF">2025-02-28T10:59:00Z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118608</vt:lpwstr>
  </property>
  <property fmtid="{D5CDD505-2E9C-101B-9397-08002B2CF9AE}" pid="7" name="dmxml.render.traceId">
    <vt:lpwstr>679a2a9680df06ba1f38c192061d9297</vt:lpwstr>
  </property>
  <property fmtid="{D5CDD505-2E9C-101B-9397-08002B2CF9AE}" pid="8" name="FooterPath">
    <vt:lpwstr>AM\1314134FR.docx</vt:lpwstr>
  </property>
  <property fmtid="{D5CDD505-2E9C-101B-9397-08002B2CF9AE}" pid="9" name="PE Number">
    <vt:lpwstr>768.050</vt:lpwstr>
  </property>
  <property fmtid="{D5CDD505-2E9C-101B-9397-08002B2CF9AE}" pid="10" name="UID">
    <vt:lpwstr>eu.europa.europarl-DIN1-2025-0000011132_02.00-xm-01.00_text-xml</vt:lpwstr>
  </property>
  <property fmtid="{D5CDD505-2E9C-101B-9397-08002B2CF9AE}" pid="11" name="LastEdited with">
    <vt:lpwstr>10.0.1 Build [20250114]</vt:lpwstr>
  </property>
  <property fmtid="{D5CDD505-2E9C-101B-9397-08002B2CF9AE}" pid="12" name="Bookout">
    <vt:lpwstr>OK - 2025/02/28 11:59</vt:lpwstr>
  </property>
</Properties>
</file>