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Parlamentul European</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Comisia pentru libertăți civile, justiție și afaceri interne</w:t>
      </w:r>
      <w:r>
        <w:rPr>
          <w:rStyle w:val="HideTWBExt"/>
        </w:rPr>
        <w:t>&lt;/Commission&gt;</w:t>
      </w:r>
    </w:p>
    <w:p>
      <w:pPr>
        <w:pStyle w:val="LineBottom"/>
      </w:pPr>
      <w:r>
        <w:t xml:space="preserve"> </w:t>
      </w:r>
    </w:p>
    <w:p>
      <w:pPr>
        <w:pStyle w:val="CoverReference"/>
      </w:pPr>
      <w:r>
        <w:rPr>
          <w:rStyle w:val="HideTWBExt"/>
        </w:rPr>
        <w:t>&lt;RefProc&gt;</w:t>
      </w:r>
      <w:r>
        <w:t>2023/0404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{29/01/2025}</w:t>
      </w:r>
      <w:r>
        <w:t>29.1.2025</w:t>
      </w:r>
      <w:r>
        <w:rPr>
          <w:rStyle w:val="HideTWBExt"/>
        </w:rPr>
        <w:t>&lt;/Date&gt;</w:t>
      </w:r>
    </w:p>
    <w:p>
      <w:pPr>
        <w:pStyle w:val="CoverDocType"/>
      </w:pPr>
      <w:r>
        <w:rPr>
          <w:rStyle w:val="HideTWBExt"/>
        </w:rPr>
        <w:t>&lt;TypeAM&gt;</w:t>
      </w:r>
      <w:r>
        <w:t>AMENDAMENTELE</w:t>
      </w:r>
      <w:r>
        <w:rPr>
          <w:rStyle w:val="HideTWBExt"/>
        </w:rPr>
        <w:t>&lt;/TypeAM&gt;</w:t>
      </w:r>
    </w:p>
    <w:p>
      <w:pPr>
        <w:pStyle w:val="CoverDocType24a"/>
      </w:pPr>
      <w:r>
        <w:rPr>
          <w:rStyle w:val="HideTWBExt"/>
        </w:rPr>
        <w:t>&lt;RangeAM&gt;</w:t>
      </w:r>
      <w:r>
        <w:t>112</w:t>
      </w:r>
      <w:r>
        <w:t xml:space="preserve"> - </w:t>
      </w:r>
      <w:r>
        <w:t>361</w:t>
      </w:r>
      <w:r>
        <w:rPr>
          <w:rStyle w:val="HideTWBExt"/>
        </w:rPr>
        <w:t>&lt;/RangeAM&gt;</w:t>
      </w:r>
    </w:p>
    <w:p>
      <w:pPr>
        <w:pStyle w:val="CoverBold"/>
      </w:pPr>
      <w:r>
        <w:rPr>
          <w:rStyle w:val="HideTWBExt"/>
        </w:rPr>
        <w:t>&lt;TitreType&gt;</w:t>
      </w:r>
      <w:r>
        <w:t>Proiect de raport</w:t>
      </w:r>
      <w:r>
        <w:rPr>
          <w:rStyle w:val="HideTWBExt"/>
        </w:rPr>
        <w:t>&lt;/TitreType&gt;</w:t>
      </w:r>
    </w:p>
    <w:p>
      <w:pPr>
        <w:pStyle w:val="CoverBold"/>
      </w:pPr>
      <w:r>
        <w:rPr>
          <w:rStyle w:val="HideTWBExt"/>
        </w:rPr>
        <w:t>&lt;Rapporteur&gt;</w:t>
      </w:r>
      <w:r>
        <w:t>Abir Al-Sahlani</w:t>
      </w:r>
      <w:r>
        <w:rPr>
          <w:rStyle w:val="HideTWBExt"/>
        </w:rPr>
        <w:t>&lt;/Rapporteur&gt;</w:t>
      </w:r>
    </w:p>
    <w:p>
      <w:pPr>
        <w:pStyle w:val="CoverNormal24a"/>
      </w:pPr>
      <w:r>
        <w:rPr>
          <w:rStyle w:val="HideTWBExt"/>
        </w:rPr>
        <w:t>&lt;DocRefPE&gt;</w:t>
      </w:r>
      <w:r>
        <w:t>(PE766.973v01-00)</w:t>
      </w:r>
      <w:r>
        <w:rPr>
          <w:rStyle w:val="HideTWBExt"/>
        </w:rPr>
        <w:t>&lt;/DocRefPE&gt;</w:t>
      </w:r>
    </w:p>
    <w:p>
      <w:pPr>
        <w:pStyle w:val="CoverNormal24a"/>
      </w:pPr>
      <w:r>
        <w:rPr>
          <w:rStyle w:val="HideTWBExt"/>
        </w:rPr>
        <w:t>&lt;Titre&gt;</w:t>
      </w:r>
      <w:r>
        <w:t>Instituirea unei Rezerve de talente la nivelul UE</w:t>
      </w:r>
      <w:r>
        <w:rPr>
          <w:rStyle w:val="HideTWBExt"/>
        </w:rPr>
        <w:t>&lt;/Titre&gt;</w:t>
      </w:r>
    </w:p>
    <w:p>
      <w:pPr>
        <w:pStyle w:val="CoverNormal"/>
      </w:pPr>
      <w:r>
        <w:rPr>
          <w:rStyle w:val="HideTWBExt"/>
        </w:rPr>
        <w:t>&lt;DocAmend&gt;</w:t>
      </w:r>
      <w:r>
        <w:t>Propunere de regulament</w:t>
      </w:r>
      <w:r>
        <w:rPr>
          <w:rStyle w:val="HideTWBExt"/>
        </w:rPr>
        <w:t>&lt;/DocAmend&gt;</w:t>
      </w:r>
    </w:p>
    <w:p>
      <w:pPr>
        <w:pStyle w:val="CoverNormal24a"/>
      </w:pPr>
      <w:r>
        <w:rPr>
          <w:rStyle w:val="HideTWBExt"/>
        </w:rPr>
        <w:t>&lt;DocRef&gt;</w:t>
      </w:r>
      <w:r>
        <w:t>(COM(2023)0716 – C9-0413/2023 – 2023/0404(COD))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Amendamentul</w:t>
      </w:r>
      <w:r>
        <w:tab/>
      </w:r>
      <w:r>
        <w:tab/>
      </w:r>
      <w:r>
        <w:rPr>
          <w:rStyle w:val="HideTWBExt"/>
        </w:rPr>
        <w:t>&lt;NumAmA&gt;</w:t>
      </w:r>
      <w:r>
        <w:t>112</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rezoluție legislativă</w:t>
      </w:r>
      <w:r>
        <w:rPr>
          <w:rStyle w:val="HideTWBExt"/>
        </w:rPr>
        <w:t>&lt;/DocAmend&gt;</w:t>
      </w:r>
    </w:p>
    <w:p>
      <w:pPr>
        <w:pStyle w:val="NormalBold"/>
      </w:pPr>
      <w:r>
        <w:rPr>
          <w:rStyle w:val="HideTWBExt"/>
        </w:rPr>
        <w:t>&lt;Article&gt;</w:t>
      </w:r>
      <w:r>
        <w:t>Referirea 2 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rezoluție legislativă</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având în vedere articolul 79 alineatul (5) din Tratatul privind funcționarea Uniunii Europene;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Amendamentul</w:t>
      </w:r>
      <w:r>
        <w:tab/>
      </w:r>
      <w:r>
        <w:tab/>
      </w:r>
      <w:r>
        <w:rPr>
          <w:rStyle w:val="HideTWBExt"/>
        </w:rPr>
        <w:t>&lt;NumAmA&gt;</w:t>
      </w:r>
      <w:r>
        <w:t>113</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rezoluție legislativă</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rezoluție legislativă</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adoptă poziția sa</w:t>
            </w:r>
            <w:r>
              <w:t xml:space="preserve"> în primă lectură </w:t>
            </w:r>
            <w:r>
              <w:rPr>
                <w:b/>
                <w:i/>
              </w:rPr>
              <w:t>prezentată în continuare</w:t>
            </w:r>
            <w:r>
              <w:t>;</w:t>
            </w:r>
          </w:p>
        </w:tc>
        <w:tc>
          <w:tcPr>
            <w:tcW w:w="4876" w:type="dxa"/>
            <w:tcBorders>
              <w:top w:val="nil"/>
              <w:left w:val="nil"/>
              <w:bottom w:val="nil"/>
              <w:right w:val="nil"/>
            </w:tcBorders>
          </w:tcPr>
          <w:p>
            <w:pPr>
              <w:pStyle w:val="Normal6a"/>
            </w:pPr>
            <w:r>
              <w:t>1.</w:t>
            </w:r>
            <w:r>
              <w:tab/>
            </w:r>
            <w:r>
              <w:rPr>
                <w:b/>
                <w:i/>
              </w:rPr>
              <w:t>respinge propunerea Comisiei</w:t>
            </w:r>
            <w:r>
              <w:t xml:space="preserve"> în primă lectură;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&lt;AmendA&gt;</w:t>
      </w:r>
      <w:r>
        <w:t>Amendamentul</w:t>
      </w:r>
      <w:r>
        <w:tab/>
      </w:r>
      <w:r>
        <w:tab/>
      </w:r>
      <w:r>
        <w:rPr>
          <w:rStyle w:val="HideTWBExt"/>
        </w:rPr>
        <w:t>&lt;NumAmA&gt;</w:t>
      </w:r>
      <w:r>
        <w:t>114</w:t>
      </w:r>
      <w:r>
        <w:rPr>
          <w:rStyle w:val="HideTWBExt"/>
        </w:rPr>
        <w:t>&lt;/NumAmA&gt;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rezoluție legislativă</w:t>
      </w:r>
      <w:r>
        <w:rPr>
          <w:rStyle w:val="HideTWBExt"/>
        </w:rPr>
        <w:t>&lt;/DocAmend&gt;</w:t>
      </w:r>
    </w:p>
    <w:p>
      <w:pPr>
        <w:pStyle w:val="NormalBold"/>
      </w:pPr>
      <w:r>
        <w:rPr>
          <w:rStyle w:val="HideTWBExt"/>
        </w:rPr>
        <w:t>&lt;Article&gt;</w:t>
      </w:r>
      <w:r>
        <w:t>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rezoluție legislativă</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adoptă poziția sa în primă lectură prezentată în continuare</w:t>
            </w:r>
            <w:r>
              <w:t>;</w:t>
            </w:r>
          </w:p>
        </w:tc>
        <w:tc>
          <w:tcPr>
            <w:tcW w:w="4876" w:type="dxa"/>
            <w:tcBorders>
              <w:top w:val="nil"/>
              <w:left w:val="nil"/>
              <w:bottom w:val="nil"/>
              <w:right w:val="nil"/>
            </w:tcBorders>
          </w:tcPr>
          <w:p>
            <w:pPr>
              <w:pStyle w:val="Normal6a"/>
            </w:pPr>
            <w:r>
              <w:t>1.</w:t>
            </w:r>
            <w:r>
              <w:tab/>
            </w:r>
            <w:r>
              <w:rPr>
                <w:b/>
                <w:i/>
              </w:rPr>
              <w:t>respinge tot cuprinsul propunerii</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&lt;/AmendA&gt;</w:t>
      </w:r>
    </w:p>
    <w:p>
      <w:pPr>
        <w:pStyle w:val="AmNumberTabs"/>
      </w:pPr>
      <w:r>
        <w:rPr>
          <w:rStyle w:val="HideTWBExt"/>
        </w:rPr>
        <w:t>&lt;AmendA&gt;</w:t>
      </w:r>
      <w:r>
        <w:t>Amendamentul</w:t>
      </w:r>
      <w:r>
        <w:tab/>
      </w:r>
      <w:r>
        <w:tab/>
      </w:r>
      <w:r>
        <w:rPr>
          <w:rStyle w:val="HideTWBExt"/>
        </w:rPr>
        <w:t>&lt;NumAmA&gt;</w:t>
      </w:r>
      <w:r>
        <w:t>115</w:t>
      </w:r>
      <w:r>
        <w:rPr>
          <w:rStyle w:val="HideTWBExt"/>
        </w:rPr>
        <w:t>&lt;/NumAmA&gt;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Proiect de rezoluție legislativă</w:t>
      </w:r>
      <w:r>
        <w:rPr>
          <w:rStyle w:val="HideTWBExt"/>
        </w:rPr>
        <w:t>&lt;/DocAmend&gt;</w:t>
      </w:r>
    </w:p>
    <w:p>
      <w:pPr>
        <w:pStyle w:val="NormalBold"/>
      </w:pPr>
      <w:r>
        <w:rPr>
          <w:rStyle w:val="HideTWBExt"/>
        </w:rPr>
        <w:t>&lt;Article&gt;</w:t>
      </w:r>
      <w:r>
        <w:t>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Proiectul de rezoluție legislativă</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solicită Comisiei să îl sesizeze din nou în cazul în care își înlocuiește, își modifică în mod substanțial sau intenționează să-și modifice în mod substanțial propunerea</w:t>
            </w:r>
            <w:r>
              <w:t>;</w:t>
            </w:r>
          </w:p>
        </w:tc>
        <w:tc>
          <w:tcPr>
            <w:tcW w:w="4876" w:type="dxa"/>
            <w:tcBorders>
              <w:top w:val="nil"/>
              <w:left w:val="nil"/>
              <w:bottom w:val="nil"/>
              <w:right w:val="nil"/>
            </w:tcBorders>
          </w:tcPr>
          <w:p>
            <w:pPr>
              <w:pStyle w:val="Normal6a"/>
            </w:pPr>
            <w:r>
              <w:t>2.</w:t>
            </w:r>
            <w:r>
              <w:tab/>
            </w:r>
            <w:r>
              <w:rPr>
                <w:b/>
                <w:i/>
              </w:rPr>
              <w:t>invită Comisia să respecte competențele statelor membre și, prin urmare, să nu prezinte nicio propunere legislativă care să stabilească un temei juridic pentru a încuraja imigrația în Uniune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Amendamentul</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Uniunea și fiecare stat membru în parte se confruntă cu deficite într-o gamă largă de sectoare și ocupații, inclusiv în cele relevante pentru tranziția verde și cea digitală.</w:t>
            </w:r>
            <w:r>
              <w:t xml:space="preserve"> </w:t>
            </w:r>
            <w:r>
              <w:rPr>
                <w:b/>
                <w:i/>
              </w:rPr>
              <w:t>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w:t>
            </w:r>
            <w:r>
              <w:t xml:space="preserve"> </w:t>
            </w:r>
            <w:r>
              <w:rPr>
                <w:b/>
                <w:i/>
              </w:rPr>
              <w:t>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 inclusiv în cele relevante pentru tranziția verde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 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 inclusiv în cele relevante pentru tranziția verde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w:t>
            </w:r>
            <w:r>
              <w:rPr>
                <w:b/>
                <w:i/>
              </w:rPr>
              <w:t>, de lipsa investițiilor în Europa și de incapacitatea de a păstra tinerele talente europene în UE din cauza salariilor neatractive, precum</w:t>
            </w:r>
            <w:r>
              <w:t xml:space="preserve"> și de accelerarea tranziției verzi și a celei digitale. Se preconizează că deficitul de forță de muncă va persista și s-ar putea agrava în contextul provocărilor demografice. </w:t>
            </w:r>
            <w:r>
              <w:rPr>
                <w:b/>
                <w:i/>
              </w:rPr>
              <w:t>Ar trebui remarcat faptul că este de datoria Uniunii și a statelor membre să pună în aplicare măsuri specifice pentru a aborda aceste deficite și pentru a promova politici privind rata natalității menite să pună capăt declinului demografic.</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w:t>
            </w:r>
            <w:r>
              <w:rPr>
                <w:b/>
                <w:i/>
              </w:rPr>
              <w:t>, inclusiv în cele relevante</w:t>
            </w:r>
            <w:r>
              <w:t xml:space="preserve"> pentru </w:t>
            </w:r>
            <w:r>
              <w:rPr>
                <w:b/>
                <w:i/>
              </w:rPr>
              <w:t>tranziția verde și cea digitală.</w:t>
            </w:r>
            <w:r>
              <w:t xml:space="preserve"> </w:t>
            </w:r>
            <w:r>
              <w:rPr>
                <w:b/>
                <w:i/>
              </w:rPr>
              <w:t>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w:t>
            </w:r>
            <w:r>
              <w:t xml:space="preserve"> </w:t>
            </w:r>
            <w:r>
              <w:rPr>
                <w:b/>
                <w:i/>
              </w:rPr>
              <w:t>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w:t>
            </w:r>
            <w:r>
              <w:rPr>
                <w:b/>
                <w:i/>
              </w:rPr>
              <w:t>.</w:t>
            </w:r>
            <w:r>
              <w:t xml:space="preserve"> </w:t>
            </w:r>
            <w:r>
              <w:rPr>
                <w:b/>
                <w:i/>
              </w:rPr>
              <w:t>Lipsa de sprijin</w:t>
            </w:r>
            <w:r>
              <w:t xml:space="preserve"> pentru </w:t>
            </w:r>
            <w:r>
              <w:rPr>
                <w:b/>
                <w:i/>
              </w:rPr>
              <w:t>familii și campaniile de propagandă la nivelul UE, împotriva acțiunilor cuplurilor pentru a avea copii, bazate pe mituri, extremism ecologic sau teorii ale conspirației s-au dovedit a fi extrem de dăunătoare pentru structura socială europeană.</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și fiecare stat membru în parte se confruntă cu deficite </w:t>
            </w:r>
            <w:r>
              <w:rPr>
                <w:b/>
                <w:i/>
              </w:rPr>
              <w:t>într-o gamă largă de sectoare și ocupații, inclusiv în cele relevante pentru tranziția verde și cea digitală</w:t>
            </w:r>
            <w:r>
              <w:t xml:space="preserve">. Deficitele considerabile în sectorul construcțiilor, al asistenței medicale, al ospitalității, al transporturilor, al tehnologiei informației și comunicațiilor, precum și în domeniile științei, tehnologiei, ingineriei și matematicii </w:t>
            </w:r>
            <w:r>
              <w:rPr>
                <w:b/>
                <w:i/>
              </w:rPr>
              <w:t>există de mult timp și au fost exacerbate de pandemia de COVID-19 și de accelerarea tranziției verzi și a celei digitale.</w:t>
            </w:r>
            <w:r>
              <w:t xml:space="preserve"> </w:t>
            </w:r>
            <w:r>
              <w:rPr>
                <w:b/>
                <w:i/>
              </w:rPr>
              <w:t>Se preconizează că deficitul de forță de muncă va persista și s-ar putea agrava în contextul provocărilor demografice</w:t>
            </w:r>
            <w:r>
              <w:t>.</w:t>
            </w:r>
          </w:p>
        </w:tc>
        <w:tc>
          <w:tcPr>
            <w:tcW w:w="4876" w:type="dxa"/>
            <w:tcBorders>
              <w:top w:val="nil"/>
              <w:left w:val="nil"/>
              <w:bottom w:val="nil"/>
              <w:right w:val="nil"/>
            </w:tcBorders>
          </w:tcPr>
          <w:p>
            <w:pPr>
              <w:pStyle w:val="Normal6a"/>
            </w:pPr>
            <w:r>
              <w:t>(1)</w:t>
            </w:r>
            <w:r>
              <w:tab/>
            </w:r>
            <w:r>
              <w:t xml:space="preserve">Uniunea și fiecare stat membru în parte se confruntă cu deficite </w:t>
            </w:r>
            <w:r>
              <w:rPr>
                <w:b/>
                <w:i/>
              </w:rPr>
              <w:t>de forță de muncă în sectoare specifice</w:t>
            </w:r>
            <w:r>
              <w:t xml:space="preserve">. Deficitele considerabile în sectorul construcțiilor, al asistenței medicale, al ospitalității, al transporturilor, al tehnologiei informației și comunicațiilor, precum și în domeniile științei, tehnologiei, ingineriei și matematicii </w:t>
            </w:r>
            <w:r>
              <w:rPr>
                <w:b/>
                <w:i/>
              </w:rPr>
              <w:t>necesită mobilizarea forței de muncă existente în statele membre, în mod prioritar, prin politici care sprijină educația și formarea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 inclusiv în cele relevante pentru tranziția verde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 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t>(1)</w:t>
            </w:r>
            <w:r>
              <w:tab/>
            </w:r>
            <w:r>
              <w:t xml:space="preserve">Uniunea și fiecare stat membru în parte se confruntă cu deficite într-o gamă largă de sectoare și ocupații, inclusiv în cele relevante pentru tranziția verde și cea digitală. </w:t>
            </w:r>
            <w:r>
              <w:rPr>
                <w:b/>
                <w:i/>
              </w:rPr>
              <w:t>Este evident că sunt necesare competențe de toate nivelurile pentru a soluționa deficitele de forță de muncă.</w:t>
            </w:r>
            <w:r>
              <w:t xml:space="preserve">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 Se preconizează că deficitul de forță de muncă va persista și s-ar putea agrava în contextul provocărilor demografice.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Uniunea și fiecare stat membru în parte se confruntă cu deficite într-o gamă largă de sectoare și ocupații, inclusiv în cele relevante pentru tranziția verde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 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t>(1)</w:t>
            </w:r>
            <w:r>
              <w:tab/>
            </w:r>
            <w:r>
              <w:t xml:space="preserve">Uniunea și fiecare stat membru în parte se confruntă cu deficite într-o gamă largă de sectoare și ocupații, </w:t>
            </w:r>
            <w:r>
              <w:rPr>
                <w:b/>
                <w:i/>
              </w:rPr>
              <w:t>la toate nivelurile de competență,</w:t>
            </w:r>
            <w:r>
              <w:t xml:space="preserve"> inclusiv în cele relevante pentru tranziția verde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verzi și a celei digitale. Se preconizează că deficitul de forță de muncă va persista și s-ar putea agrava în contextul provocărilor demografice.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Uniunea și fiecare stat membru în parte se confruntă cu deficite într-o gamă largă de sectoare și ocupații, inclusiv în cele relevante pentru tranziția </w:t>
            </w:r>
            <w:r>
              <w:rPr>
                <w:b/>
                <w:i/>
              </w:rPr>
              <w:t>verde</w:t>
            </w:r>
            <w:r>
              <w:t xml:space="preserv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w:t>
            </w:r>
            <w:r>
              <w:rPr>
                <w:b/>
                <w:i/>
              </w:rPr>
              <w:t>verzi</w:t>
            </w:r>
            <w:r>
              <w:t xml:space="preserve"> și a celei digitale. Se preconizează că deficitul de forță de muncă va persista și s-ar putea agrava în contextul provocărilor demografice.</w:t>
            </w:r>
          </w:p>
        </w:tc>
        <w:tc>
          <w:tcPr>
            <w:tcW w:w="4876" w:type="dxa"/>
            <w:tcBorders>
              <w:top w:val="nil"/>
              <w:left w:val="nil"/>
              <w:bottom w:val="nil"/>
              <w:right w:val="nil"/>
            </w:tcBorders>
          </w:tcPr>
          <w:p>
            <w:pPr>
              <w:pStyle w:val="Normal6a"/>
            </w:pPr>
            <w:r>
              <w:t>(1)</w:t>
            </w:r>
            <w:r>
              <w:tab/>
            </w:r>
            <w:r>
              <w:t xml:space="preserve">Uniunea și fiecare stat membru în parte se confruntă cu deficite într-o gamă largă de sectoare și ocupații, inclusiv în cele relevante pentru tranziția </w:t>
            </w:r>
            <w:r>
              <w:rPr>
                <w:b/>
                <w:i/>
              </w:rPr>
              <w:t>curată</w:t>
            </w:r>
            <w:r>
              <w:t xml:space="preserve"> și cea digitală. Deficitele considerabile în sectorul construcțiilor, al asistenței medicale, al ospitalității, al transporturilor, al tehnologiei informației și comunicațiilor, precum și în domeniile științei, tehnologiei, ingineriei și matematicii există de mult timp și au fost exacerbate de pandemia de COVID-19 și de accelerarea tranziției </w:t>
            </w:r>
            <w:r>
              <w:rPr>
                <w:b/>
                <w:i/>
              </w:rPr>
              <w:t>curate</w:t>
            </w:r>
            <w:r>
              <w:t xml:space="preserve"> și a celei digitale. Se preconizează că deficitul de forță de muncă va persista și s-ar putea agrava în contextul provocărilor demografice.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Se preconizează că populația Uniunii va scădea semnificativ, de la 451 milioane în 2022 la 406 milioane în 2050.</w:t>
            </w:r>
            <w:r>
              <w:t xml:space="preserve"> </w:t>
            </w:r>
            <w:r>
              <w:rPr>
                <w:b/>
                <w:i/>
              </w:rPr>
              <w:t>Se preconizează că numărul persoanelor în vârstă de muncă va scădea și mai mult, de la 264 milioane la 207 milioane – o scădere de 21 %.</w:t>
            </w:r>
            <w:r>
              <w:t xml:space="preserve"> </w:t>
            </w:r>
            <w:r>
              <w:rPr>
                <w:b/>
                <w:i/>
              </w:rPr>
              <w:t>Între timp, se preconizează că numărul persoanelor în vârstă (65 sau peste) va crește cu 32 milioane în această perioadă, iar numărul copiilor (sub 20 de ani) va scădea cu 21 milioane.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w:t>
            </w:r>
            <w:r>
              <w:rPr>
                <w:b/>
                <w:i/>
              </w:rPr>
              <w:t>este probabil ca</w:t>
            </w:r>
            <w:r>
              <w:t xml:space="preserve"> măsurile care vizează exclusiv forța de muncă de la nivel național și forța de muncă din Uniune </w:t>
            </w:r>
            <w:r>
              <w:rPr>
                <w:b/>
                <w:i/>
              </w:rPr>
              <w:t>să fie</w:t>
            </w:r>
            <w:r>
              <w:t xml:space="preserve"> insuficiente pentru a aborda deficitul actual și viitor de forță de muncă și lipsa de personal calificat. Prin urmare, migrația legală este esențială pentru completarea acestor acțiuni și trebuie să facă parte din soluția adoptată pentru a sprijini pe deplin dubla tranziție.</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w:t>
            </w:r>
            <w:r>
              <w:rPr>
                <w:b/>
                <w:i/>
              </w:rPr>
              <w:t>Însă,</w:t>
            </w:r>
            <w:r>
              <w:t xml:space="preserve"> având în vedere amploarea actuală a deficitelor de pe piața forței de muncă și tendințele demografice, măsurile care vizează exclusiv forța de muncă de la nivel național și forța de muncă din Uniune </w:t>
            </w:r>
            <w:r>
              <w:rPr>
                <w:b/>
                <w:i/>
              </w:rPr>
              <w:t>vor fi</w:t>
            </w:r>
            <w:r>
              <w:t xml:space="preserve"> insuficiente pentru a aborda deficitul actual și viitor de forță de muncă și lipsa de personal calificat. </w:t>
            </w:r>
            <w:r>
              <w:rPr>
                <w:b/>
                <w:i/>
              </w:rPr>
              <w:t>Comisia estimează că, din cauza declinului prevăzut al populației în vârstă de muncă, va fi nevoie de cel puțin șapte milioane de persoane în plus în Europa până în 2030.</w:t>
            </w:r>
            <w:r>
              <w:t xml:space="preserve"> Prin urmare, migrația legală este esențială pentru completarea acestor acțiuni și trebuie să facă parte din soluția adoptată pentru a sprijini pe deplin dubla tranziție </w:t>
            </w:r>
            <w:r>
              <w:rPr>
                <w:b/>
                <w:i/>
              </w:rPr>
              <w:t>și a asigura competitivitatea și creșterea economică susținută a Uniunii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w:t>
            </w:r>
            <w:r>
              <w:rPr>
                <w:b/>
                <w:i/>
              </w:rPr>
              <w:t>precum</w:t>
            </w:r>
            <w:r>
              <w:t xml:space="preserve"> și îmbunătățirea condițiilor de muncă și a atractivității anumitor ocupații. Având în vedere amploarea actuală a deficitelor de pe piața forței de muncă și tendințele demografice, </w:t>
            </w:r>
            <w:r>
              <w:rPr>
                <w:b/>
                <w:i/>
              </w:rPr>
              <w:t>este probabil ca</w:t>
            </w:r>
            <w:r>
              <w:t xml:space="preserve"> măsurile care vizează exclusiv forța de muncă de la nivel național și forța de muncă din Uniune </w:t>
            </w:r>
            <w:r>
              <w:rPr>
                <w:b/>
                <w:i/>
              </w:rPr>
              <w:t>să fie</w:t>
            </w:r>
            <w:r>
              <w:t xml:space="preserve"> insuficiente pentru a aborda deficitul actual și viitor de forță de muncă și lipsa de personal calificat. Prin urmare, migrația legală este esențială pentru completarea acestor acțiuni și trebuie să facă parte din soluția adoptată pentru a sprijini pe deplin dubla tranziție.</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w:t>
            </w:r>
            <w:r>
              <w:rPr>
                <w:b/>
                <w:i/>
              </w:rPr>
              <w:t>inclusiv prin mai buna utilizare a Directivei 2003/109 a Consiliului, a Directivei 2021/1883 a Parlamentului European și a Consiliului, a rețelei EURES,</w:t>
            </w:r>
            <w:r>
              <w:t xml:space="preserve"> și îmbunătățirea condițiilor de </w:t>
            </w:r>
            <w:r>
              <w:rPr>
                <w:b/>
                <w:i/>
              </w:rPr>
              <w:t>plată, de</w:t>
            </w:r>
            <w:r>
              <w:t xml:space="preserve"> muncă și a atractivității anumitor ocupații. Având în vedere amploarea actuală a deficitelor de pe piața forței de muncă și tendințele demografice, măsurile care vizează exclusiv forța de muncă de la nivel național și forța de muncă din Uniune </w:t>
            </w:r>
            <w:r>
              <w:rPr>
                <w:b/>
                <w:i/>
              </w:rPr>
              <w:t>vor fi</w:t>
            </w:r>
            <w:r>
              <w:t xml:space="preserve"> insuficiente pentru a aborda deficitul actual și viitor de forță de muncă și lipsa de personal calificat. Prin urmare, migrația legală este esențială pentru completarea acestor acțiuni și trebuie să facă parte din soluția adoptată pentru a sprijini pe deplin dubla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este esențială pentru completarea acestor acțiuni și trebuie să </w:t>
            </w:r>
            <w:r>
              <w:rPr>
                <w:b/>
                <w:i/>
              </w:rPr>
              <w:t>facă</w:t>
            </w:r>
            <w:r>
              <w:t xml:space="preserve"> parte </w:t>
            </w:r>
            <w:r>
              <w:rPr>
                <w:b/>
                <w:i/>
              </w:rPr>
              <w:t>din soluția</w:t>
            </w:r>
            <w:r>
              <w:t xml:space="preserve"> adoptată pentru a sprijini pe deplin dubla tranziție.</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w:t>
            </w:r>
            <w:r>
              <w:rPr>
                <w:b/>
                <w:i/>
              </w:rPr>
              <w:t>salariilor, asigurarea</w:t>
            </w:r>
            <w:r>
              <w:t xml:space="preserve"> condițiilor de muncă </w:t>
            </w:r>
            <w:r>
              <w:rPr>
                <w:b/>
                <w:i/>
              </w:rPr>
              <w:t>sigure și echitabile, protecția solidă împotriva discriminării, precum</w:t>
            </w:r>
            <w:r>
              <w:t xml:space="preserve">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este esențială pentru completarea acestor acțiuni și trebuie să </w:t>
            </w:r>
            <w:r>
              <w:rPr>
                <w:b/>
                <w:i/>
              </w:rPr>
              <w:t>fie o</w:t>
            </w:r>
            <w:r>
              <w:t xml:space="preserve"> parte </w:t>
            </w:r>
            <w:r>
              <w:rPr>
                <w:b/>
                <w:i/>
              </w:rPr>
              <w:t>esențială din politica de migrație a UE</w:t>
            </w:r>
            <w:r>
              <w:t xml:space="preserve"> adoptată pentru a sprijini pe deplin dubla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w:t>
            </w:r>
            <w:r>
              <w:rPr>
                <w:b/>
                <w:i/>
              </w:rPr>
              <w:t>este esențială</w:t>
            </w:r>
            <w:r>
              <w:t xml:space="preserve"> pentru completarea acestor acțiuni și </w:t>
            </w:r>
            <w:r>
              <w:rPr>
                <w:b/>
                <w:i/>
              </w:rPr>
              <w:t>trebuie să facă</w:t>
            </w:r>
            <w:r>
              <w:t xml:space="preserve"> parte din soluția adoptată pentru a sprijini pe deplin dubla tranziție.</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w:t>
            </w:r>
            <w:r>
              <w:rPr>
                <w:b/>
                <w:i/>
              </w:rPr>
              <w:t>și complementară</w:t>
            </w:r>
            <w:r>
              <w:t xml:space="preserv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w:t>
            </w:r>
            <w:r>
              <w:rPr>
                <w:b/>
                <w:i/>
              </w:rPr>
              <w:t>De asemenea, este important să se combată mai eficient frauda și abuzurile în sistemele naționale al indemnizațiilor de șomaj.</w:t>
            </w:r>
            <w:r>
              <w:t xml:space="preserve">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w:t>
            </w:r>
            <w:r>
              <w:rPr>
                <w:b/>
                <w:i/>
              </w:rPr>
              <w:t>voluntară și ordonată se poate dovedi necesară</w:t>
            </w:r>
            <w:r>
              <w:t xml:space="preserve"> pentru completarea acestor acțiuni și </w:t>
            </w:r>
            <w:r>
              <w:rPr>
                <w:b/>
                <w:i/>
              </w:rPr>
              <w:t>poate fi</w:t>
            </w:r>
            <w:r>
              <w:t xml:space="preserve"> parte din soluția adoptată pentru a sprijini pe deplin dubla tranziție.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w:t>
            </w:r>
            <w:r>
              <w:rPr>
                <w:b/>
                <w:i/>
              </w:rPr>
              <w:t>printre priorități</w:t>
            </w:r>
            <w:r>
              <w:t xml:space="preserve">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w:t>
            </w:r>
            <w:r>
              <w:rPr>
                <w:b/>
                <w:i/>
              </w:rPr>
              <w:t>fie</w:t>
            </w:r>
            <w:r>
              <w:t xml:space="preserve"> insuficiente pentru a aborda deficitul actual și viitor de forță de muncă și </w:t>
            </w:r>
            <w:r>
              <w:rPr>
                <w:b/>
                <w:i/>
              </w:rPr>
              <w:t>lipsa de personal calificat.</w:t>
            </w:r>
            <w:r>
              <w:t xml:space="preserve"> </w:t>
            </w:r>
            <w:r>
              <w:rPr>
                <w:b/>
                <w:i/>
              </w:rPr>
              <w:t>Prin urmare,</w:t>
            </w:r>
            <w:r>
              <w:t xml:space="preserve"> migrația legală </w:t>
            </w:r>
            <w:r>
              <w:rPr>
                <w:b/>
                <w:i/>
              </w:rPr>
              <w:t>este esențială pentru completarea acestor</w:t>
            </w:r>
            <w:r>
              <w:t xml:space="preserve"> acțiuni și </w:t>
            </w:r>
            <w:r>
              <w:rPr>
                <w:b/>
                <w:i/>
              </w:rPr>
              <w:t>trebuie să facă</w:t>
            </w:r>
            <w:r>
              <w:t xml:space="preserve"> parte din soluția </w:t>
            </w:r>
            <w:r>
              <w:rPr>
                <w:b/>
                <w:i/>
              </w:rPr>
              <w:t>adoptată pentru a sprijini pe deplin dubla tranziție</w:t>
            </w:r>
            <w:r>
              <w:t>.</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w:t>
            </w:r>
            <w:r>
              <w:rPr>
                <w:b/>
                <w:i/>
              </w:rPr>
              <w:t>ca o prioritate principală,</w:t>
            </w:r>
            <w:r>
              <w:t xml:space="preserve"> o mai bună valorificare a întregului potențial al grupurilor cu o participare mai scăzută pe piața forței de muncă </w:t>
            </w:r>
            <w:r>
              <w:rPr>
                <w:b/>
                <w:i/>
              </w:rPr>
              <w:t>prin noi stimulente pentru muncă</w:t>
            </w:r>
            <w:r>
              <w:t xml:space="preserve">,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w:t>
            </w:r>
            <w:r>
              <w:rPr>
                <w:b/>
                <w:i/>
              </w:rPr>
              <w:t>poată fi</w:t>
            </w:r>
            <w:r>
              <w:t xml:space="preserve"> insuficiente pentru a aborda deficitul actual și viitor de forță de muncă și </w:t>
            </w:r>
            <w:r>
              <w:rPr>
                <w:b/>
                <w:i/>
              </w:rPr>
              <w:t>de competențe în ce privește cel de lucrători din profesiile cu înaltă calificare.</w:t>
            </w:r>
            <w:r>
              <w:t xml:space="preserve"> Migrația legală </w:t>
            </w:r>
            <w:r>
              <w:rPr>
                <w:b/>
                <w:i/>
              </w:rPr>
              <w:t>înalt calificată ar putea completa aceste</w:t>
            </w:r>
            <w:r>
              <w:t xml:space="preserve"> acțiuni și </w:t>
            </w:r>
            <w:r>
              <w:rPr>
                <w:b/>
                <w:i/>
              </w:rPr>
              <w:t>ar putea face</w:t>
            </w:r>
            <w:r>
              <w:t xml:space="preserve"> parte din soluția </w:t>
            </w:r>
            <w:r>
              <w:rPr>
                <w:b/>
                <w:i/>
              </w:rPr>
              <w:t>de consolidare a competitivității europene și de sprijinire a dublei tranziții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w:t>
            </w:r>
            <w:r>
              <w:rPr>
                <w:b/>
                <w:i/>
              </w:rPr>
              <w:t>necesită o soluție cuprinzătoare la nivelul Uniunii și la nivel național, care</w:t>
            </w:r>
            <w:r>
              <w:t xml:space="preserve"> să includă </w:t>
            </w:r>
            <w:r>
              <w:rPr>
                <w:b/>
                <w:i/>
              </w:rPr>
              <w:t>printre priorități</w:t>
            </w:r>
            <w:r>
              <w:t xml:space="preserve"> o mai bună valorificare a întregului potențial al grupurilor cu o participare mai scăzută pe piața forței de muncă, recalificarea și perfecționarea forței de muncă existente, </w:t>
            </w:r>
            <w:r>
              <w:rPr>
                <w:b/>
                <w:i/>
              </w:rPr>
              <w:t>facilitarea mobilității forței de muncă în interiorul UE,</w:t>
            </w:r>
            <w:r>
              <w:t xml:space="preserve"> precum și îmbunătățirea condițiilor de muncă și a atractivității anumitor ocupații. </w:t>
            </w:r>
            <w:r>
              <w:rPr>
                <w:b/>
                <w:i/>
              </w:rPr>
              <w:t>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w:t>
            </w:r>
            <w:r>
              <w:t xml:space="preserve"> </w:t>
            </w:r>
            <w:r>
              <w:rPr>
                <w:b/>
                <w:i/>
              </w:rPr>
              <w:t>Prin urmare, migrația legală este esențială pentru completarea acestor acțiuni și trebuie să facă parte din soluția adoptată pentru a sprijini pe deplin dubla tranziție</w:t>
            </w:r>
            <w:r>
              <w:t>.</w:t>
            </w:r>
          </w:p>
        </w:tc>
        <w:tc>
          <w:tcPr>
            <w:tcW w:w="4876" w:type="dxa"/>
            <w:tcBorders>
              <w:top w:val="nil"/>
              <w:left w:val="nil"/>
              <w:bottom w:val="nil"/>
              <w:right w:val="nil"/>
            </w:tcBorders>
          </w:tcPr>
          <w:p>
            <w:pPr>
              <w:pStyle w:val="Normal6a"/>
            </w:pPr>
            <w:r>
              <w:t>(2)</w:t>
            </w:r>
            <w:r>
              <w:tab/>
            </w:r>
            <w:r>
              <w:t xml:space="preserve">Abordarea deficitului de forță de muncă </w:t>
            </w:r>
            <w:r>
              <w:rPr>
                <w:b/>
                <w:i/>
              </w:rPr>
              <w:t>reprezintă o provocare multidimensională complexă, ale cărei soluții ar trebui</w:t>
            </w:r>
            <w:r>
              <w:t xml:space="preserve"> să includă o mai bună valorificare a întregului potențial al grupurilor cu o participare mai scăzută pe piața forței de muncă, recalificarea și perfecționarea forței de muncă existente, precum și îmbunătățirea condițiilor de muncă și a atractivității anumitor ocupații. </w:t>
            </w:r>
            <w:r>
              <w:rPr>
                <w:b/>
                <w:i/>
              </w:rPr>
              <w:t>Stabilirea numărului de resortisanți ai țărilor terțe cărora urmează să li se acorde un permis de ședere în calitate de lucrător salariat sau de lucrător care desfășoară o activitate independentă este o competență națională. Prin urmare, statele membre trebuie să decidă dacă participă sau nu la Rezerva de talente la nivelul UE și este important ca repartizarea competențelor între UE și statele membre să fie respectată. Inițiativele UE ar trebui să fie întotdeauna concepute astfel încât să se evite duplicarea instrumentelor existente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w:t>
            </w:r>
            <w:r>
              <w:rPr>
                <w:b/>
                <w:i/>
              </w:rPr>
              <w:t>facilitarea mobilității forței de muncă în interiorul UE,</w:t>
            </w:r>
            <w:r>
              <w:t xml:space="preserve"> precum și îmbunătățirea condițiilor de muncă și a atractivității anumitor ocupații. Având în vedere amploarea actuală a deficitelor de pe piața forței de muncă și tendințele demografice, </w:t>
            </w:r>
            <w:r>
              <w:rPr>
                <w:b/>
                <w:i/>
              </w:rPr>
              <w:t>este probabil ca</w:t>
            </w:r>
            <w:r>
              <w:t xml:space="preserve"> măsurile care vizează </w:t>
            </w:r>
            <w:r>
              <w:rPr>
                <w:b/>
                <w:i/>
              </w:rPr>
              <w:t>exclusiv</w:t>
            </w:r>
            <w:r>
              <w:t xml:space="preserve"> forța de muncă </w:t>
            </w:r>
            <w:r>
              <w:rPr>
                <w:b/>
                <w:i/>
              </w:rPr>
              <w:t>de la nivel național</w:t>
            </w:r>
            <w:r>
              <w:t xml:space="preserve"> și forța de muncă </w:t>
            </w:r>
            <w:r>
              <w:rPr>
                <w:b/>
                <w:i/>
              </w:rPr>
              <w:t>din Uniune să fie insuficiente pentru a aborda</w:t>
            </w:r>
            <w:r>
              <w:t xml:space="preserve"> deficitul actual și viitor de forță de muncă și </w:t>
            </w:r>
            <w:r>
              <w:rPr>
                <w:b/>
                <w:i/>
              </w:rPr>
              <w:t>lipsa de personal calificat.</w:t>
            </w:r>
            <w:r>
              <w:t xml:space="preserve"> </w:t>
            </w:r>
            <w:r>
              <w:rPr>
                <w:b/>
                <w:i/>
              </w:rPr>
              <w:t>Prin urmare, migrația legală este esențială pentru completarea acestor acțiuni și trebuie să facă parte din soluția adoptată pentru a sprijini pe deplin dubla tranziție</w:t>
            </w:r>
            <w:r>
              <w:t>.</w:t>
            </w:r>
          </w:p>
        </w:tc>
        <w:tc>
          <w:tcPr>
            <w:tcW w:w="4876" w:type="dxa"/>
            <w:tcBorders>
              <w:top w:val="nil"/>
              <w:left w:val="nil"/>
              <w:bottom w:val="nil"/>
              <w:right w:val="nil"/>
            </w:tcBorders>
          </w:tcPr>
          <w:p>
            <w:pPr>
              <w:pStyle w:val="Normal6a"/>
            </w:pPr>
            <w:r>
              <w:t>(2)</w:t>
            </w:r>
            <w:r>
              <w:tab/>
            </w:r>
            <w:r>
              <w:t>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precum și îmbunătățirea condițiilor de muncă și a atractivității anumitor ocupații. Având în vedere amploarea actuală a deficitelor de pe piața forței de muncă și tendințele demografice, măsurile care vizează</w:t>
            </w:r>
            <w:r>
              <w:rPr>
                <w:b/>
                <w:i/>
              </w:rPr>
              <w:t>, nu numai</w:t>
            </w:r>
            <w:r>
              <w:t xml:space="preserve"> forța de muncă </w:t>
            </w:r>
            <w:r>
              <w:rPr>
                <w:b/>
                <w:i/>
              </w:rPr>
              <w:t>internă</w:t>
            </w:r>
            <w:r>
              <w:t xml:space="preserve"> și forța de muncă </w:t>
            </w:r>
            <w:r>
              <w:rPr>
                <w:b/>
                <w:i/>
              </w:rPr>
              <w:t>a Uniunii, dar și migrația legală, să abordeze</w:t>
            </w:r>
            <w:r>
              <w:t xml:space="preserve"> deficitul actual și viitor de forță de muncă și </w:t>
            </w:r>
            <w:r>
              <w:rPr>
                <w:b/>
                <w:i/>
              </w:rPr>
              <w:t>de competențe să facă necesară în primul rând punerea în aplicare a unor politici care să promoveze dezvoltarea competențelor în cadrul Uniunii, contribuind la productivitatea populației care există deja în statele membre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w:t>
            </w:r>
            <w:r>
              <w:rPr>
                <w:b/>
                <w:i/>
              </w:rPr>
              <w:t>Prin urmare,</w:t>
            </w:r>
            <w:r>
              <w:t xml:space="preserve"> migrația legală </w:t>
            </w:r>
            <w:r>
              <w:rPr>
                <w:b/>
                <w:i/>
              </w:rPr>
              <w:t>este esențială pentru completarea acestor</w:t>
            </w:r>
            <w:r>
              <w:t xml:space="preserve"> acțiuni și </w:t>
            </w:r>
            <w:r>
              <w:rPr>
                <w:b/>
                <w:i/>
              </w:rPr>
              <w:t>trebuie să facă</w:t>
            </w:r>
            <w:r>
              <w:t xml:space="preserve"> parte din soluția </w:t>
            </w:r>
            <w:r>
              <w:rPr>
                <w:b/>
                <w:i/>
              </w:rPr>
              <w:t>adoptată pentru a sprijini</w:t>
            </w:r>
            <w:r>
              <w:t xml:space="preserve"> pe deplin </w:t>
            </w:r>
            <w:r>
              <w:rPr>
                <w:b/>
                <w:i/>
              </w:rPr>
              <w:t>dubla tranziție</w:t>
            </w:r>
            <w:r>
              <w:t>.</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Migrația legală </w:t>
            </w:r>
            <w:r>
              <w:rPr>
                <w:b/>
                <w:i/>
              </w:rPr>
              <w:t>ar putea completa aceste</w:t>
            </w:r>
            <w:r>
              <w:t xml:space="preserve"> acțiuni și </w:t>
            </w:r>
            <w:r>
              <w:rPr>
                <w:b/>
                <w:i/>
              </w:rPr>
              <w:t>ar putea face</w:t>
            </w:r>
            <w:r>
              <w:t xml:space="preserve"> parte din soluția </w:t>
            </w:r>
            <w:r>
              <w:rPr>
                <w:b/>
                <w:i/>
              </w:rPr>
              <w:t>de consolidare a competitivității europene și de sprijinire</w:t>
            </w:r>
            <w:r>
              <w:t xml:space="preserve"> pe deplin </w:t>
            </w:r>
            <w:r>
              <w:rPr>
                <w:b/>
                <w:i/>
              </w:rPr>
              <w:t>a dublei tranziții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w:t>
            </w:r>
            <w:r>
              <w:rPr>
                <w:b/>
                <w:i/>
              </w:rPr>
              <w:t>este probabil ca măsurile care vizează exclusiv forța de muncă de la nivel național și forța de muncă din Uniune să fie insuficiente</w:t>
            </w:r>
            <w:r>
              <w:t xml:space="preserve"> pentru a </w:t>
            </w:r>
            <w:r>
              <w:rPr>
                <w:b/>
                <w:i/>
              </w:rPr>
              <w:t>aborda deficitul actual și viitor de forță de muncă și lipsa de personal calificat.</w:t>
            </w:r>
            <w:r>
              <w:t xml:space="preserve"> </w:t>
            </w:r>
            <w:r>
              <w:rPr>
                <w:b/>
                <w:i/>
              </w:rPr>
              <w:t>Prin urmare, migrația legală este esențială pentru completarea acestor acțiuni și trebuie să facă parte din soluția adoptată</w:t>
            </w:r>
            <w:r>
              <w:t xml:space="preserve"> pentru a </w:t>
            </w:r>
            <w:r>
              <w:rPr>
                <w:b/>
                <w:i/>
              </w:rPr>
              <w:t>sprijini pe deplin dubla tranziție</w:t>
            </w:r>
            <w:r>
              <w:t>.</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w:t>
            </w:r>
            <w:r>
              <w:rPr>
                <w:b/>
                <w:i/>
              </w:rPr>
              <w:t>precum și</w:t>
            </w:r>
            <w:r>
              <w:t xml:space="preserve"> pentru a </w:t>
            </w:r>
            <w:r>
              <w:rPr>
                <w:b/>
                <w:i/>
              </w:rPr>
              <w:t>combate șomajul structural, promovând în același timp creșterea economică durabilă în UE, este esențial să se investească în dezvoltarea competențelor lucrătorilor din UE și să se îmbunătățească condițiile de muncă</w:t>
            </w:r>
            <w:r>
              <w:t xml:space="preserve"> pentru a </w:t>
            </w:r>
            <w:r>
              <w:rPr>
                <w:b/>
                <w:i/>
              </w:rPr>
              <w:t>spori atractivitatea ocupațiilor cu deficit de forță de muncă</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este esențială pentru completarea acestor acțiuni și trebuie să facă parte din soluția adoptată pentru a sprijini pe deplin </w:t>
            </w:r>
            <w:r>
              <w:rPr>
                <w:b/>
                <w:i/>
              </w:rPr>
              <w:t>dubla tranziție</w:t>
            </w:r>
            <w:r>
              <w:t>.</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 Prin urmare, migrația legală este esențială pentru completarea acestor acțiuni și trebuie să facă parte din soluția adoptată pentru a sprijini pe deplin </w:t>
            </w:r>
            <w:r>
              <w:rPr>
                <w:b/>
                <w:i/>
              </w:rPr>
              <w:t>tranziția curată și tranziția digitală</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w:t>
            </w:r>
            <w:r>
              <w:rPr>
                <w:b/>
                <w:i/>
              </w:rPr>
              <w:t>deficitului</w:t>
            </w:r>
            <w:r>
              <w:t xml:space="preserve"> de forță de muncă necesită o </w:t>
            </w:r>
            <w:r>
              <w:rPr>
                <w:b/>
                <w:i/>
              </w:rPr>
              <w:t>soluție cuprinzătoare la nivelul Uniunii și la nivel național,</w:t>
            </w:r>
            <w:r>
              <w:t xml:space="preserve"> care să includă printre priorități o mai bună valorificare a întregului potențial al </w:t>
            </w:r>
            <w:r>
              <w:rPr>
                <w:b/>
                <w:i/>
              </w:rPr>
              <w:t>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w:t>
            </w:r>
            <w:r>
              <w:t xml:space="preserve"> </w:t>
            </w:r>
            <w:r>
              <w:rPr>
                <w:b/>
                <w:i/>
              </w:rPr>
              <w:t>Având în vedere amploarea actuală a deficitelor de pe piața forței de muncă și tendințele demografice, este probabil ca măsurile care vizează exclusiv forța de muncă de la nivel național și forța de muncă din Uniune să fie insuficiente pentru a aborda deficitul actual și viitor de forță de muncă și lipsa de personal calificat.</w:t>
            </w:r>
            <w:r>
              <w:t xml:space="preserve"> </w:t>
            </w:r>
            <w:r>
              <w:rPr>
                <w:b/>
                <w:i/>
              </w:rPr>
              <w:t>Prin urmare, migrația legală este esențială pentru completarea acestor acțiuni și trebuie să facă parte din soluția adoptată pentru a sprijini pe deplin dubla tranziție</w:t>
            </w:r>
            <w:r>
              <w:t>.</w:t>
            </w:r>
          </w:p>
        </w:tc>
        <w:tc>
          <w:tcPr>
            <w:tcW w:w="4876" w:type="dxa"/>
            <w:tcBorders>
              <w:top w:val="nil"/>
              <w:left w:val="nil"/>
              <w:bottom w:val="nil"/>
              <w:right w:val="nil"/>
            </w:tcBorders>
          </w:tcPr>
          <w:p>
            <w:pPr>
              <w:pStyle w:val="Normal6a"/>
            </w:pPr>
            <w:r>
              <w:t>(2)</w:t>
            </w:r>
            <w:r>
              <w:tab/>
            </w:r>
            <w:r>
              <w:t xml:space="preserve">Abordarea </w:t>
            </w:r>
            <w:r>
              <w:rPr>
                <w:b/>
                <w:i/>
              </w:rPr>
              <w:t>posibilelor deficite</w:t>
            </w:r>
            <w:r>
              <w:t xml:space="preserve"> de forță de muncă necesită o </w:t>
            </w:r>
            <w:r>
              <w:rPr>
                <w:b/>
                <w:i/>
              </w:rPr>
              <w:t>strategie națională</w:t>
            </w:r>
            <w:r>
              <w:t xml:space="preserve"> care să includă printre priorități o mai bună valorificare a întregului potențial al </w:t>
            </w:r>
            <w:r>
              <w:rPr>
                <w:b/>
                <w:i/>
              </w:rPr>
              <w:t>propriei populații, dar și să analizeze în perspectivă și să susțină poziția juridică, economică și morală a familiei; trebuie, în plus, să abordeze problema afluxului neîntrerupt de migrație, care a erodat bunăstarea națiunilor și a creat obstacole insurmontabile în calea creșterii prosperității, deoarece societățile omogene devin din ce în ce mai fragmentate, incerte și complet imprevizibile; prin urmare, trebuie ca migranților ilegali să li se refuze intrarea, migranții ilegali trebuie deținuți și expulzați, orice asistență acordată migranților ilegali trebuie incriminată, migranții care nu s-au adaptat după 5-10 ani trebuie să fie expulzați, migranții care comit infracțiuni trebuie să își piardă cetățenia și să fie expulzați împreună cu familiile lor, o formă inversată a reunificării familiale</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w:t>
            </w:r>
            <w:r>
              <w:rPr>
                <w:b/>
                <w:i/>
              </w:rPr>
              <w:t>necesită o soluție cuprinzătoare la nivelul Uniunii și la nivel național, care să includă printre priorități o mai bună valorificare a întregului potențial al grupurilor cu o participare mai scăzută pe piața forței</w:t>
            </w:r>
            <w:r>
              <w:t xml:space="preserve"> de muncă, </w:t>
            </w:r>
            <w:r>
              <w:rPr>
                <w:b/>
                <w:i/>
              </w:rPr>
              <w:t>recalificarea și perfecționarea forței de muncă existente, facilitarea mobilității</w:t>
            </w:r>
            <w:r>
              <w:t xml:space="preserve"> forței de muncă în interiorul UE, precum și </w:t>
            </w:r>
            <w:r>
              <w:rPr>
                <w:b/>
                <w:i/>
              </w:rPr>
              <w:t>îmbunătățirea condițiilor</w:t>
            </w:r>
            <w:r>
              <w:t xml:space="preserve"> de muncă și </w:t>
            </w:r>
            <w:r>
              <w:rPr>
                <w:b/>
                <w:i/>
              </w:rPr>
              <w:t>a atractivității</w:t>
            </w:r>
            <w:r>
              <w:t xml:space="preserve"> anumitor ocupații. </w:t>
            </w:r>
            <w:r>
              <w:rPr>
                <w:b/>
                <w:i/>
              </w:rPr>
              <w:t>Având în vedere amploarea actuală a deficitelor de pe piața</w:t>
            </w:r>
            <w:r>
              <w:t xml:space="preserve"> forței de muncă </w:t>
            </w:r>
            <w:r>
              <w:rPr>
                <w:b/>
                <w:i/>
              </w:rPr>
              <w:t>și tendințele demografice, este probabil ca măsurile care vizează exclusiv forța de muncă de la nivel național și forța de muncă din Uniune să fie insuficiente pentru a</w:t>
            </w:r>
            <w:r>
              <w:t xml:space="preserve"> aborda </w:t>
            </w:r>
            <w:r>
              <w:rPr>
                <w:b/>
                <w:i/>
              </w:rPr>
              <w:t>deficitul actual și viitor de forță de muncă și lipsa de personal calificat.</w:t>
            </w:r>
            <w:r>
              <w:t xml:space="preserve"> </w:t>
            </w:r>
            <w:r>
              <w:rPr>
                <w:b/>
                <w:i/>
              </w:rPr>
              <w:t>Prin urmare, migrația legală este esențială pentru completarea acestor acțiuni și trebuie să facă parte din soluția adoptată pentru a sprijini pe deplin dubla tranziție</w:t>
            </w:r>
            <w:r>
              <w:t>.</w:t>
            </w:r>
          </w:p>
        </w:tc>
        <w:tc>
          <w:tcPr>
            <w:tcW w:w="4876" w:type="dxa"/>
            <w:tcBorders>
              <w:top w:val="nil"/>
              <w:left w:val="nil"/>
              <w:bottom w:val="nil"/>
              <w:right w:val="nil"/>
            </w:tcBorders>
          </w:tcPr>
          <w:p>
            <w:pPr>
              <w:pStyle w:val="Normal6a"/>
            </w:pPr>
            <w:r>
              <w:t>(2)</w:t>
            </w:r>
            <w:r>
              <w:tab/>
            </w:r>
            <w:r>
              <w:t xml:space="preserve">Abordarea deficitului de forță de muncă </w:t>
            </w:r>
            <w:r>
              <w:rPr>
                <w:b/>
                <w:i/>
              </w:rPr>
              <w:t>și asigurarea viitorului sistemelor de protecție socială ale statelor membre necesită strategii naționale de sprijinire a familiilor pentru a stimula ratele fertilității.</w:t>
            </w:r>
            <w:r>
              <w:t xml:space="preserve"> </w:t>
            </w:r>
            <w:r>
              <w:rPr>
                <w:b/>
                <w:i/>
              </w:rPr>
              <w:t>Pentru a aborda deficitele imediate de forță</w:t>
            </w:r>
            <w:r>
              <w:t xml:space="preserve"> de muncă, </w:t>
            </w:r>
            <w:r>
              <w:rPr>
                <w:b/>
                <w:i/>
              </w:rPr>
              <w:t>este important să se faciliteze mobilitatea</w:t>
            </w:r>
            <w:r>
              <w:t xml:space="preserve"> forței de muncă în interiorul UE, precum și </w:t>
            </w:r>
            <w:r>
              <w:rPr>
                <w:b/>
                <w:i/>
              </w:rPr>
              <w:t>să se îmbunătățească condițiile</w:t>
            </w:r>
            <w:r>
              <w:t xml:space="preserve"> de muncă și </w:t>
            </w:r>
            <w:r>
              <w:rPr>
                <w:b/>
                <w:i/>
              </w:rPr>
              <w:t>atractivitatea</w:t>
            </w:r>
            <w:r>
              <w:t xml:space="preserve"> anumitor ocupații. </w:t>
            </w:r>
            <w:r>
              <w:rPr>
                <w:b/>
                <w:i/>
              </w:rPr>
              <w:t>Un instrument voluntar și temporar de atragere a</w:t>
            </w:r>
            <w:r>
              <w:t xml:space="preserve"> forței de muncă </w:t>
            </w:r>
            <w:r>
              <w:rPr>
                <w:b/>
                <w:i/>
              </w:rPr>
              <w:t>înalt calificate din țări terțe poate</w:t>
            </w:r>
            <w:r>
              <w:t xml:space="preserve"> aborda </w:t>
            </w:r>
            <w:r>
              <w:rPr>
                <w:b/>
                <w:i/>
              </w:rPr>
              <w:t>deficitele specifice, printre altele, în ceea ce privește punerea în aplicare a noilor tehnologii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w:t>
            </w:r>
            <w:r>
              <w:rPr>
                <w:b/>
                <w:i/>
              </w:rPr>
              <w:t>este probabil ca</w:t>
            </w:r>
            <w:r>
              <w:t xml:space="preserve"> măsurile care vizează exclusiv forța de muncă de la nivel național și forța de muncă din Uniune </w:t>
            </w:r>
            <w:r>
              <w:rPr>
                <w:b/>
                <w:i/>
              </w:rPr>
              <w:t>să fie</w:t>
            </w:r>
            <w:r>
              <w:t xml:space="preserve"> insuficiente pentru a aborda deficitul actual și viitor de forță de muncă și lipsa de personal calificat. Prin urmare, migrația legală este esențială pentru completarea acestor acțiuni și trebuie să facă parte din soluția adoptată pentru a sprijini pe deplin dubla tranziție.</w:t>
            </w:r>
          </w:p>
        </w:tc>
        <w:tc>
          <w:tcPr>
            <w:tcW w:w="4876" w:type="dxa"/>
            <w:tcBorders>
              <w:top w:val="nil"/>
              <w:left w:val="nil"/>
              <w:bottom w:val="nil"/>
              <w:right w:val="nil"/>
            </w:tcBorders>
          </w:tcPr>
          <w:p>
            <w:pPr>
              <w:pStyle w:val="Normal6a"/>
            </w:pPr>
            <w:r>
              <w:t>(2)</w:t>
            </w:r>
            <w:r>
              <w:tab/>
            </w:r>
            <w:r>
              <w:t xml:space="preserve">Abordarea deficitului de forță de muncă necesită o soluție cuprinzătoare la nivelul Uniunii și la nivel național, care să includă printre priorități o mai bună valorificare a întregului potențial al grupurilor cu o participare mai scăzută pe piața forței de muncă, recalificarea și perfecționarea forței de muncă existente, facilitarea mobilității forței de muncă în interiorul UE, precum și îmbunătățirea condițiilor de muncă și a atractivității anumitor ocupații. Având în vedere amploarea actuală a deficitelor de pe piața forței de muncă și tendințele demografice, măsurile care vizează exclusiv forța de muncă de la nivel național și forța de muncă din Uniune </w:t>
            </w:r>
            <w:r>
              <w:rPr>
                <w:b/>
                <w:i/>
              </w:rPr>
              <w:t>vor fi</w:t>
            </w:r>
            <w:r>
              <w:t xml:space="preserve"> insuficiente pentru a aborda deficitul actual și viitor de forță de muncă și lipsa de personal calificat. Prin urmare, migrația legală este esențială pentru completarea acestor acțiuni și trebuie să facă parte din soluția adoptată pentru a sprijini pe deplin dubla tranziție.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Pentru a aborda deficitul de forță de muncă din statele membre, este esențial să se reducă sarcinile și constrângerile birocratice care grevează întreprinderile din UE, să se promoveze valoarea muncii și să se simplifice normele care împiedică recrutarea.</w:t>
            </w:r>
            <w:r>
              <w:t xml:space="preserve"> </w:t>
            </w:r>
            <w:r>
              <w:rPr>
                <w:b/>
                <w:i/>
              </w:rPr>
              <w:t>Aceste măsuri trebuie să fie însoțite de îmbunătățirea condițiilor de muncă în cazul ocupațiilor cu deficit de forță de muncă, pentru a le face mai atractive.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w:t>
            </w:r>
            <w:r>
              <w:rPr>
                <w:b/>
                <w:i/>
              </w:rPr>
              <w:t>facilita recrutarea la nivel internațional și</w:t>
            </w:r>
            <w:r>
              <w:t xml:space="preserve"> pentru a </w:t>
            </w:r>
            <w:r>
              <w:rPr>
                <w:b/>
                <w:i/>
              </w:rPr>
              <w:t>le oferi resortisanților țărilor terțe oportunitatea de a lucra în sectoare cu deficit de forță de muncă la nivelul</w:t>
            </w:r>
            <w:r>
              <w:t xml:space="preserve"> UE, ar trebui instituită o rezervă de talente la nivelul UE sub forma unei platforme la nivelul Uniunii </w:t>
            </w:r>
            <w:r>
              <w:rPr>
                <w:b/>
                <w:i/>
              </w:rPr>
              <w:t>care să reunească și să faciliteze</w:t>
            </w:r>
            <w:r>
              <w:t xml:space="preserve"> corelarea profilurilor persoanelor aflate în căutarea unui loc de muncă din țări terțe înregistrate cu </w:t>
            </w:r>
            <w:r>
              <w:rPr>
                <w:b/>
                <w:i/>
              </w:rPr>
              <w:t>reședința în afara Uniunii și a anunțurilor de posturi vacante propuse de angajatori stabiliți în</w:t>
            </w:r>
            <w:r>
              <w:t xml:space="preserve"> statele membre </w:t>
            </w:r>
            <w:r>
              <w:rPr>
                <w:b/>
                <w:i/>
              </w:rPr>
              <w:t>participante</w:t>
            </w:r>
            <w:r>
              <w:t>.</w:t>
            </w:r>
          </w:p>
        </w:tc>
        <w:tc>
          <w:tcPr>
            <w:tcW w:w="4876" w:type="dxa"/>
            <w:tcBorders>
              <w:top w:val="nil"/>
              <w:left w:val="nil"/>
              <w:bottom w:val="nil"/>
              <w:right w:val="nil"/>
            </w:tcBorders>
          </w:tcPr>
          <w:p>
            <w:pPr>
              <w:pStyle w:val="Normal6a"/>
            </w:pPr>
            <w:r>
              <w:t>(3)</w:t>
            </w:r>
            <w:r>
              <w:tab/>
            </w:r>
            <w:r>
              <w:t xml:space="preserve">Pentru a </w:t>
            </w:r>
            <w:r>
              <w:rPr>
                <w:b/>
                <w:i/>
              </w:rPr>
              <w:t>crește atractivitatea Uniunii pentru talentele internaționale,</w:t>
            </w:r>
            <w:r>
              <w:t xml:space="preserve"> pentru a </w:t>
            </w:r>
            <w:r>
              <w:rPr>
                <w:b/>
                <w:i/>
              </w:rPr>
              <w:t>facilita mobilitatea forței de muncă și recrutarea internațională și pentru a oferi resortisanților țărilor terțe oportunități de a lucra în</w:t>
            </w:r>
            <w:r>
              <w:t xml:space="preserve"> UE, ar trebui instituită o rezervă de talente la nivelul UE sub forma unei platforme </w:t>
            </w:r>
            <w:r>
              <w:rPr>
                <w:b/>
                <w:i/>
              </w:rPr>
              <w:t>ușor de utilizat</w:t>
            </w:r>
            <w:r>
              <w:t xml:space="preserve"> la nivelul Uniunii</w:t>
            </w:r>
            <w:r>
              <w:rPr>
                <w:b/>
                <w:i/>
              </w:rPr>
              <w:t>.</w:t>
            </w:r>
            <w:r>
              <w:t xml:space="preserve"> </w:t>
            </w:r>
            <w:r>
              <w:rPr>
                <w:b/>
                <w:i/>
              </w:rPr>
              <w:t>Platforma ar trebui să îi conecteze pe lucrătorii resortisanți ai țărilor terțe cu angajatorii din Uniune, permițând</w:t>
            </w:r>
            <w:r>
              <w:t xml:space="preserve"> corelarea </w:t>
            </w:r>
            <w:r>
              <w:rPr>
                <w:b/>
                <w:i/>
              </w:rPr>
              <w:t>eficientă a</w:t>
            </w:r>
            <w:r>
              <w:t xml:space="preserve"> profilurilor persoanelor aflate în căutarea unui loc de muncă din țări terțe înregistrate cu </w:t>
            </w:r>
            <w:r>
              <w:rPr>
                <w:b/>
                <w:i/>
              </w:rPr>
              <w:t xml:space="preserve">locurile de muncă vacante ale angajatorilor stabiliți în statele membre participante. </w:t>
            </w:r>
            <w:r>
              <w:t xml:space="preserve"> </w:t>
            </w:r>
            <w:r>
              <w:rPr>
                <w:b/>
                <w:i/>
              </w:rPr>
              <w:t>În plus, rezerva de talente la nivelul UE ar trebui să vizeze promovarea unei colaborări mai strânse între statele membre în ceea ce privește migrația forței de muncă.</w:t>
            </w:r>
            <w:r>
              <w:t xml:space="preserve"> </w:t>
            </w:r>
            <w:r>
              <w:rPr>
                <w:b/>
                <w:i/>
              </w:rPr>
              <w:t>Implementarea ei va fi obligatorie pentru</w:t>
            </w:r>
            <w:r>
              <w:t xml:space="preserve"> statele membre</w:t>
            </w:r>
            <w:r>
              <w:rPr>
                <w:b/>
                <w:i/>
              </w:rPr>
              <w:t>, dar utilizarea sa va fi voluntară pentru angajatori și pentru resortisanții țărilor terțe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w:t>
            </w:r>
            <w:r>
              <w:rPr>
                <w:b/>
                <w:i/>
              </w:rPr>
              <w:t>țărilor</w:t>
            </w:r>
            <w:r>
              <w:t xml:space="preserve">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w:t>
            </w:r>
            <w:r>
              <w:rPr>
                <w:b/>
                <w:i/>
              </w:rPr>
              <w:t>cu înalte calificări din țările</w:t>
            </w:r>
            <w:r>
              <w:t xml:space="preserve"> terțe oportunitatea de a lucra în sectoare cu deficit de forță de muncă la nivelul UE, ar trebui instituită o rezervă de talente la nivelul UE</w:t>
            </w:r>
            <w:r>
              <w:rPr>
                <w:b/>
                <w:i/>
              </w:rPr>
              <w:t>, care este deschisă participării voluntare a statelor membre,</w:t>
            </w:r>
            <w:r>
              <w:t xml:space="preserve"> sub forma unei platforme la nivelul Uniunii care să reunească și să faciliteze corelarea profilurilor persoanelor </w:t>
            </w:r>
            <w:r>
              <w:rPr>
                <w:b/>
                <w:i/>
              </w:rPr>
              <w:t>cu înalte calificări</w:t>
            </w:r>
            <w:r>
              <w:t xml:space="preserve"> aflate în căutarea unui loc de muncă din țări terțe înregistrate cu reședința în afara Uniunii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w:t>
            </w:r>
            <w:r>
              <w:rPr>
                <w:b/>
                <w:i/>
              </w:rPr>
              <w:t>sectoare</w:t>
            </w:r>
            <w:r>
              <w:t xml:space="preserve"> cu deficit de forță de muncă la nivelul UE, ar trebui instituită o rezervă de talente la nivelul UE sub forma unei platforme la nivelul Uniunii </w:t>
            </w:r>
            <w:r>
              <w:rPr>
                <w:b/>
                <w:i/>
              </w:rPr>
              <w:t>care</w:t>
            </w:r>
            <w:r>
              <w:t xml:space="preserve"> să reunească și să </w:t>
            </w:r>
            <w:r>
              <w:rPr>
                <w:b/>
                <w:i/>
              </w:rPr>
              <w:t>faciliteze</w:t>
            </w:r>
            <w:r>
              <w:t xml:space="preserve"> corelarea profilurilor persoanelor aflate în căutarea unui loc de muncă din țări terțe înregistrate cu reședința în afara Uniunii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w:t>
            </w:r>
            <w:r>
              <w:rPr>
                <w:b/>
                <w:i/>
              </w:rPr>
              <w:t>ocupații</w:t>
            </w:r>
            <w:r>
              <w:t xml:space="preserve"> cu deficit de forță de muncă la nivelul UE, ar trebui instituită o rezervă de talente la nivelul UE sub forma unei platforme la nivelul Uniunii</w:t>
            </w:r>
            <w:r>
              <w:rPr>
                <w:b/>
                <w:i/>
              </w:rPr>
              <w:t>.</w:t>
            </w:r>
            <w:r>
              <w:t xml:space="preserve"> </w:t>
            </w:r>
            <w:r>
              <w:rPr>
                <w:b/>
                <w:i/>
              </w:rPr>
              <w:t>Participarea la platformă ar trebui să fie obligatorie pentru statele membre, dar utilizarea ei ar trebui să fie voluntară pentru angajatorii și persoanele aflate în căutarea unui loc de muncă din țări terțe.</w:t>
            </w:r>
            <w:r>
              <w:t xml:space="preserve"> </w:t>
            </w:r>
            <w:r>
              <w:rPr>
                <w:b/>
                <w:i/>
              </w:rPr>
              <w:t>Platforma ar trebui</w:t>
            </w:r>
            <w:r>
              <w:t xml:space="preserve"> să reunească și să </w:t>
            </w:r>
            <w:r>
              <w:rPr>
                <w:b/>
                <w:i/>
              </w:rPr>
              <w:t>sprijine</w:t>
            </w:r>
            <w:r>
              <w:t xml:space="preserve"> corelarea profilurilor persoanelor aflate în căutarea unui loc de muncă din țări terțe înregistrate cu reședința în afara Uniunii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Pentru a facilita recrutarea la nivel internațional și pentru a le oferi resortisanților țărilor terțe oportunitatea de a lucra în sectoare cu deficit de forță</w:t>
            </w:r>
            <w:r>
              <w:t xml:space="preserve"> de muncă </w:t>
            </w:r>
            <w:r>
              <w:rPr>
                <w:b/>
                <w:i/>
              </w:rPr>
              <w:t>la nivelul UE, ar trebui instituită o rezervă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propuse de angajatori stabiliți în statele membre participante</w:t>
            </w:r>
            <w:r>
              <w:t>.</w:t>
            </w:r>
          </w:p>
        </w:tc>
        <w:tc>
          <w:tcPr>
            <w:tcW w:w="4876" w:type="dxa"/>
            <w:tcBorders>
              <w:top w:val="nil"/>
              <w:left w:val="nil"/>
              <w:bottom w:val="nil"/>
              <w:right w:val="nil"/>
            </w:tcBorders>
          </w:tcPr>
          <w:p>
            <w:pPr>
              <w:pStyle w:val="Normal6a"/>
            </w:pPr>
            <w:r>
              <w:t>(3)</w:t>
            </w:r>
            <w:r>
              <w:tab/>
            </w:r>
            <w:r>
              <w:rPr>
                <w:b/>
                <w:i/>
              </w:rPr>
              <w:t>Companiile pot singure să plătească și să organizeze recrutarea internațională. O migrație limitată a forței</w:t>
            </w:r>
            <w:r>
              <w:t xml:space="preserve"> de muncă </w:t>
            </w:r>
            <w:r>
              <w:rPr>
                <w:b/>
                <w:i/>
              </w:rPr>
              <w:t>fără dreptul la reîntregirea familiei și la relocare ar trebui să fie norma în cadrul UE, dar fiecare stat membru trebuie să decidă în acest sens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w:t>
            </w:r>
            <w:r>
              <w:rPr>
                <w:b/>
                <w:i/>
              </w:rPr>
              <w:t>facilita recrutarea la nivel internațional și pentru a le oferi resortisanților țărilor terțe oportunitatea de a lucra în sectoare cu deficit de forță</w:t>
            </w:r>
            <w:r>
              <w:t xml:space="preserve"> de muncă </w:t>
            </w:r>
            <w:r>
              <w:rPr>
                <w:b/>
                <w:i/>
              </w:rPr>
              <w:t>la nivelul UE, ar trebui instituită</w:t>
            </w:r>
            <w:r>
              <w:t xml:space="preserve"> o rezervă de talente la nivelul UE </w:t>
            </w:r>
            <w:r>
              <w:rPr>
                <w:b/>
                <w:i/>
              </w:rPr>
              <w:t>sub forma unei platforme la nivelul Uniunii care să reunească</w:t>
            </w:r>
            <w:r>
              <w:t xml:space="preserve"> și să faciliteze corelarea profilurilor persoanelor aflate în căutarea unui loc de muncă din țări terțe înregistrate cu reședința în afara Uniunii </w:t>
            </w:r>
            <w:r>
              <w:rPr>
                <w:b/>
                <w:i/>
              </w:rPr>
              <w:t>și a anunțurilor de posturi</w:t>
            </w:r>
            <w:r>
              <w:t xml:space="preserve"> vacante propuse de angajatori stabiliți în statele membre participante.</w:t>
            </w:r>
          </w:p>
        </w:tc>
        <w:tc>
          <w:tcPr>
            <w:tcW w:w="4876" w:type="dxa"/>
            <w:tcBorders>
              <w:top w:val="nil"/>
              <w:left w:val="nil"/>
              <w:bottom w:val="nil"/>
              <w:right w:val="nil"/>
            </w:tcBorders>
          </w:tcPr>
          <w:p>
            <w:pPr>
              <w:pStyle w:val="Normal6a"/>
            </w:pPr>
            <w:r>
              <w:t>(3)</w:t>
            </w:r>
            <w:r>
              <w:tab/>
            </w:r>
            <w:r>
              <w:t xml:space="preserve">Pentru a </w:t>
            </w:r>
            <w:r>
              <w:rPr>
                <w:b/>
                <w:i/>
              </w:rPr>
              <w:t>aborda deficitul de forță de muncă în sectoarele UE în care este identificat un deficit de forță de muncă, Uniunea ar trebui să pună în aplicare politici pentru a utiliza mai bine forța</w:t>
            </w:r>
            <w:r>
              <w:t xml:space="preserve"> de muncă </w:t>
            </w:r>
            <w:r>
              <w:rPr>
                <w:b/>
                <w:i/>
              </w:rPr>
              <w:t>internă din Uniune, în primul rând și, în al doilea rând, pentru a crea</w:t>
            </w:r>
            <w:r>
              <w:t xml:space="preserve"> o rezervă </w:t>
            </w:r>
            <w:r>
              <w:rPr>
                <w:b/>
                <w:i/>
              </w:rPr>
              <w:t>obligatorie</w:t>
            </w:r>
            <w:r>
              <w:t xml:space="preserve"> de talente la nivelul UE </w:t>
            </w:r>
            <w:r>
              <w:rPr>
                <w:b/>
                <w:i/>
              </w:rPr>
              <w:t>din țări terțe pentru ca statele membre să colecteze</w:t>
            </w:r>
            <w:r>
              <w:t xml:space="preserve"> și să faciliteze corelarea profilurilor persoanelor aflate în căutarea unui loc de muncă din țări terțe înregistrate cu reședința în afara Uniunii </w:t>
            </w:r>
            <w:r>
              <w:rPr>
                <w:b/>
                <w:i/>
              </w:rPr>
              <w:t>cu locurile de muncă</w:t>
            </w:r>
            <w:r>
              <w:t xml:space="preserve"> vacante propuse de angajatori stabiliți în statele membre participante.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w:t>
            </w:r>
            <w:r>
              <w:rPr>
                <w:b/>
                <w:i/>
              </w:rPr>
              <w:t>faciliteze</w:t>
            </w:r>
            <w:r>
              <w:t xml:space="preserve"> corelarea profilurilor persoanelor aflate în căutarea unui loc de muncă din țări terțe înregistrate cu reședința în afara Uniunii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w:t>
            </w:r>
            <w:r>
              <w:rPr>
                <w:b/>
                <w:i/>
              </w:rPr>
              <w:t>, la care statele membre să fie libere să participe sau nu,</w:t>
            </w:r>
            <w:r>
              <w:t xml:space="preserve"> care să reunească și să </w:t>
            </w:r>
            <w:r>
              <w:rPr>
                <w:b/>
                <w:i/>
              </w:rPr>
              <w:t>sprijine</w:t>
            </w:r>
            <w:r>
              <w:t xml:space="preserve"> corelarea profilurilor persoanelor aflate în căutarea unui loc de muncă din țări terțe înregistrate cu reședința în afara Uniunii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w:t>
            </w:r>
            <w:r>
              <w:rPr>
                <w:b/>
                <w:i/>
              </w:rPr>
              <w:t>țărilor</w:t>
            </w:r>
            <w:r>
              <w:t xml:space="preserve"> terțe oportunitatea de a </w:t>
            </w:r>
            <w:r>
              <w:rPr>
                <w:b/>
                <w:i/>
              </w:rPr>
              <w:t>lucra în sectoare cu deficit</w:t>
            </w:r>
            <w:r>
              <w:t xml:space="preserve">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w:t>
            </w:r>
            <w:r>
              <w:rPr>
                <w:b/>
                <w:i/>
              </w:rPr>
              <w:t>cu înalte calificări din țările</w:t>
            </w:r>
            <w:r>
              <w:t xml:space="preserve"> terțe oportunitatea de a </w:t>
            </w:r>
            <w:r>
              <w:rPr>
                <w:b/>
                <w:i/>
              </w:rPr>
              <w:t>soluționa deficitul</w:t>
            </w:r>
            <w:r>
              <w:t xml:space="preserve"> de forță de muncă la nivelul UE, ar trebui instituită o rezervă </w:t>
            </w:r>
            <w:r>
              <w:rPr>
                <w:b/>
                <w:i/>
              </w:rPr>
              <w:t>temporară</w:t>
            </w:r>
            <w:r>
              <w:t xml:space="preserve">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w:t>
            </w:r>
            <w:r>
              <w:rPr>
                <w:b/>
                <w:i/>
              </w:rPr>
              <w:t>propuse de angajatori</w:t>
            </w:r>
            <w:r>
              <w:t xml:space="preserve"> stabiliți în statele membre participante.</w:t>
            </w:r>
          </w:p>
        </w:tc>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cu reședința în afara Uniunii și a anunțurilor de posturi vacante </w:t>
            </w:r>
            <w:r>
              <w:rPr>
                <w:b/>
                <w:i/>
              </w:rPr>
              <w:t>ale angajatorilor participanți</w:t>
            </w:r>
            <w:r>
              <w:t xml:space="preserve"> stabiliți în statele membre participante.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w:t>
            </w:r>
            <w:r>
              <w:rPr>
                <w:b/>
                <w:i/>
              </w:rPr>
              <w:t>cu reședința în afara Uniunii</w:t>
            </w:r>
            <w:r>
              <w:t xml:space="preserve">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w:t>
            </w:r>
            <w:r>
              <w:rPr>
                <w:b/>
                <w:i/>
              </w:rPr>
              <w:t>cu reședința în afara Uniunii</w:t>
            </w:r>
            <w:r>
              <w:t xml:space="preserve"> și a anunțurilor de posturi vacante propuse de angajatori stabiliți în statele membre participante.</w:t>
            </w:r>
          </w:p>
        </w:tc>
        <w:tc>
          <w:tcPr>
            <w:tcW w:w="4876" w:type="dxa"/>
            <w:tcBorders>
              <w:top w:val="nil"/>
              <w:left w:val="nil"/>
              <w:bottom w:val="nil"/>
              <w:right w:val="nil"/>
            </w:tcBorders>
          </w:tcPr>
          <w:p>
            <w:pPr>
              <w:pStyle w:val="Normal6a"/>
            </w:pPr>
            <w:r>
              <w:t>(3)</w:t>
            </w:r>
            <w:r>
              <w:tab/>
            </w:r>
            <w:r>
              <w:t>Pentru a facilita recrutarea la nivel internațional și pentru a le oferi resortisanților țărilor terțe oportunitatea de a lucra în sectoare cu deficit de forță de muncă la nivelul UE, ar trebui instituită o rezervă de talente la nivelul UE sub forma unei platforme la nivelul Uniunii care să reunească și să faciliteze corelarea profilurilor persoanelor aflate în căutarea unui loc de muncă din țări terțe înregistrate și a anunțurilor de posturi vacante propuse de angajatori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Rezerva de talente ar trebui să contribuie la realizarea obiectivelor Pactului verde european de realizare a neutralității din punct de vedere climatic până în 2050 și ale Agendei 2030 pentru dezvoltare durabilă a ONU și a obiectivelor sale de dezvoltare durabilă (ODD), în special a obiectivului 1 de eradicare a sărăciei, a obiectivului 5 de asigurare a egalității de gen și a capacitării femeilor și fetelor, a obiectivului 8 de promovare a unei creșteri economice susținute, favorabile incluziunii și durabile, a ocupării depline și productive a forței de muncă și a muncii decente pentru toți și a obiectivului 10 de reducere a inegalităților în interiorul țărilor și între acestea.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Rezerva de talente la nivelul UE ar trebui să promoveze practici de recrutare echitabile și etice, care să țină seama de nevoile de dezvoltare ale țărilor terțe și să vizeze prevenirea exodului creierelor în sectoarele critice.</w:t>
            </w:r>
            <w:r>
              <w:t xml:space="preserve"> </w:t>
            </w:r>
            <w:r>
              <w:rPr>
                <w:b/>
                <w:i/>
              </w:rPr>
              <w:t>Rezerva de talente la nivelul UE ar trebui pusă în aplicare într-un mod care să atenueze potențialele efecte negative asupra dezvoltării țărilor terțe, în special prin evitarea epuizării competențelor critice în sectoarele esențiale pentru progresul lor socioeconomic.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Termenul „angajator” nu ar trebui să fie definit și nu este necesar să fie definit în prezentul regulament.</w:t>
            </w:r>
            <w:r>
              <w:t xml:space="preserve"> </w:t>
            </w:r>
            <w:r>
              <w:rPr>
                <w:b/>
                <w:i/>
              </w:rPr>
              <w:t>Ar trebui să se clarifice faptul că agențiile private de ocupare a forței de muncă, agențiile de muncă temporară și alți intermediari de pe piața forței de muncă care pot avea acces la rezerva de talente la nivelul UE sunt actori de pe piața forței de muncă în sensul „altor entități participante”, alături de „angajatorii participanți”.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Termenul „angajator” nu ar trebui să fie definit și nu este necesar să fie definit în prezentul regulament.</w:t>
            </w:r>
            <w:r>
              <w:t xml:space="preserve"> </w:t>
            </w:r>
            <w:r>
              <w:rPr>
                <w:b/>
                <w:i/>
              </w:rPr>
              <w:t>Ar trebui să se clarifice faptul că agențiile private de ocupare a forței de muncă, agențiile de muncă temporară și alți intermediari de pe piața forței de muncă care pot avea acces la rezerva de talente la nivelul UE sunt actori de pe piața forței de muncă în sensul „altor entități participante”, alături de „angajatorii participanți”.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Recrutarea internațională trebuie să se facă în mod controlat și să fie supusă unor cote anuale, stabilite la nivel național, pe baza celor mai urgente nevoi ale pieței forței de muncă.</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Deși femeile reprezintă o parte semnificativă a unor sectoare esențiale, femeile aflate în situații de mobilitate și femeile migrante se pot confrunta cu locuri de muncă nesigure și cu economia informală și sunt adesea deosebit de vulnerabile la discriminare, excludere socială și lipsa oportunităților de angajare și de formare, fiind, în același timp, expuse abuzurilor, violenței și hărțuirii.</w:t>
            </w:r>
            <w:r>
              <w:t xml:space="preserve"> </w:t>
            </w:r>
            <w:r>
              <w:rPr>
                <w:b/>
                <w:i/>
              </w:rPr>
              <w:t>Statele membre ar trebui să integreze protecția drepturilor femeilor și să adopte o abordare transformatoare din perspectiva genului, inclusiv remunerația egală pentru muncă de aceeași valoare.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Rezerva de talente la nivelul UE ar trebui să asigure faptul că lucrătorii migranți recrutați prin intermediul acestei platforme beneficiază de aceleași drepturi, condiții de muncă și protecție socială ca și resortisanții UE, în conformitate cu principiul egalității de tratament.</w:t>
            </w:r>
            <w:r>
              <w:t xml:space="preserve"> </w:t>
            </w:r>
            <w:r>
              <w:rPr>
                <w:b/>
                <w:i/>
              </w:rPr>
              <w:t>Aceasta ar trebui să faciliteze munca decentă și egalitatea de tratament pentru toți lucrătorii, în conformitate cu standardele internaționale în materie de drepturi ale omului și de muncă, indiferent de naționalitatea lor sau de statutul lor de imigrant.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Recrutarea internațională nu trebuie să priveze țările de origine de competențele de care au nevoie pentru creșterea și dezvoltarea lor.</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În recomandarea sa privind căile legale de acces la protecție în UE</w:t>
            </w:r>
            <w:r>
              <w:rPr>
                <w:b/>
                <w:i/>
                <w:vertAlign w:val="superscript"/>
              </w:rPr>
              <w:t>4</w:t>
            </w:r>
            <w:r>
              <w:rPr>
                <w:b/>
                <w:i/>
              </w:rPr>
              <w:t>, Comisia încurajează statele membre să instituie și să promoveze căi complementare de ocupare a forței de muncă pentru persoanele care au nevoie de protecție internațională</w:t>
            </w:r>
            <w:r>
              <w:rPr>
                <w:b/>
                <w:i/>
                <w:vertAlign w:val="superscript"/>
              </w:rPr>
              <w:t>5</w:t>
            </w:r>
            <w:r>
              <w:rPr>
                <w:b/>
                <w:i/>
              </w:rPr>
              <w:t>.</w:t>
            </w:r>
            <w:r>
              <w:t xml:space="preserve"> </w:t>
            </w:r>
            <w:r>
              <w:rPr>
                <w:b/>
                <w:i/>
              </w:rPr>
              <w:t>Operaționalizarea căilor complementare ar putea fi sprijinită și prin intermediul Rezervei de talente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Recomandarea (UE) 2020/1364 a Comisiei din 23 septembrie 2020 privind căile legale de acces la protecție în UE:</w:t>
            </w:r>
            <w:r>
              <w:t xml:space="preserve"> </w:t>
            </w:r>
            <w:r>
              <w:rPr>
                <w:b/>
                <w:i/>
              </w:rPr>
              <w:t>promovarea relocării, a admisiei umanitare și a altor căi complementare.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„Căile complementare” sunt căi sigure și reglementate de admisie pentru persoanele care au nevoie de protecție internațională, care completează relocarea, permițându-le șederea legală într-o țară terță în care nevoile lor de protecție internațională sunt îndeplinite.</w:t>
            </w:r>
            <w:r>
              <w:t xml:space="preserve"> </w:t>
            </w:r>
            <w:r>
              <w:rPr>
                <w:b/>
                <w:i/>
              </w:rPr>
              <w:t>Prin intermediul parcursurilor complementare de ocupare a forței de muncă, persoanele care au nevoie de protecție internațională au posibilitatea să acceseze căile existente de migrație a forței de muncă, să își utilizeze competențele și să contribuie la reducerea deficitului de forță de muncă în țările de destinație.</w:t>
            </w:r>
            <w:r>
              <w:t xml:space="preserve"> </w:t>
            </w:r>
            <w:r>
              <w:rPr>
                <w:b/>
                <w:i/>
              </w:rPr>
              <w:t>A se vedea, de asemenea:</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În recomandarea sa privind căile legale de acces la protecție în UE</w:t>
            </w:r>
            <w:r>
              <w:rPr>
                <w:b/>
                <w:i/>
                <w:vertAlign w:val="superscript"/>
              </w:rPr>
              <w:t>4</w:t>
            </w:r>
            <w:r>
              <w:rPr>
                <w:b/>
                <w:i/>
              </w:rPr>
              <w:t>, Comisia încurajează statele membre să instituie și să promoveze căi complementare de ocupare a forței de muncă pentru persoanele care au nevoie de protecție internațională</w:t>
            </w:r>
            <w:r>
              <w:rPr>
                <w:b/>
                <w:i/>
                <w:vertAlign w:val="superscript"/>
              </w:rPr>
              <w:t>5</w:t>
            </w:r>
            <w:r>
              <w:rPr>
                <w:b/>
                <w:i/>
              </w:rPr>
              <w:t>.</w:t>
            </w:r>
            <w:r>
              <w:t xml:space="preserve"> </w:t>
            </w:r>
            <w:r>
              <w:rPr>
                <w:b/>
                <w:i/>
              </w:rPr>
              <w:t>Operaționalizarea căilor complementare ar putea fi sprijinită și prin intermediul Rezervei de talente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Recomandarea (UE) 2020/1364 a Comisiei din 23 septembrie 2020 privind căile legale de acces la protecție în UE:</w:t>
            </w:r>
            <w:r>
              <w:t xml:space="preserve"> </w:t>
            </w:r>
            <w:r>
              <w:rPr>
                <w:b/>
                <w:i/>
              </w:rPr>
              <w:t>promovarea relocării, a admisiei umanitare și a altor căi complementare.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„Căile complementare” sunt căi sigure și reglementate de admisie pentru persoanele care au nevoie de protecție internațională, care completează relocarea, permițându-le șederea legală într-o țară terță în care nevoile lor de protecție internațională sunt îndeplinite.</w:t>
            </w:r>
            <w:r>
              <w:t xml:space="preserve"> </w:t>
            </w:r>
            <w:r>
              <w:rPr>
                <w:b/>
                <w:i/>
              </w:rPr>
              <w:t>Prin intermediul parcursurilor complementare de ocupare a forței de muncă, persoanele care au nevoie de protecție internațională au posibilitatea să acceseze căile existente de migrație a forței de muncă, să își utilizeze competențele și să contribuie la reducerea deficitului de forță de muncă în țările de destinație.</w:t>
            </w:r>
            <w:r>
              <w:t xml:space="preserve"> </w:t>
            </w:r>
            <w:r>
              <w:rPr>
                <w:b/>
                <w:i/>
              </w:rPr>
              <w:t>A se vedea, de asemenea:</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În recomandarea sa privind căile legale de acces la protecție în UE</w:t>
            </w:r>
            <w:r>
              <w:rPr>
                <w:b/>
                <w:i/>
                <w:vertAlign w:val="superscript"/>
              </w:rPr>
              <w:t>4</w:t>
            </w:r>
            <w:r>
              <w:rPr>
                <w:b/>
                <w:i/>
              </w:rPr>
              <w:t>, Comisia încurajează statele membre să instituie și să promoveze căi complementare de ocupare a forței de muncă pentru persoanele care au nevoie de protecție internațională</w:t>
            </w:r>
            <w:r>
              <w:rPr>
                <w:b/>
                <w:i/>
                <w:vertAlign w:val="superscript"/>
              </w:rPr>
              <w:t>5</w:t>
            </w:r>
            <w:r>
              <w:rPr>
                <w:b/>
                <w:i/>
              </w:rPr>
              <w:t>.</w:t>
            </w:r>
            <w:r>
              <w:t xml:space="preserve"> </w:t>
            </w:r>
            <w:r>
              <w:rPr>
                <w:b/>
                <w:i/>
              </w:rPr>
              <w:t>Operaționalizarea căilor complementare ar putea fi sprijinită și prin intermediul Rezervei de talente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Recomandarea (UE) 2020/1364 a Comisiei din 23 septembrie 2020 privind căile legale de acces la protecție în UE:</w:t>
            </w:r>
            <w:r>
              <w:t xml:space="preserve"> </w:t>
            </w:r>
            <w:r>
              <w:rPr>
                <w:b/>
                <w:i/>
              </w:rPr>
              <w:t>promovarea relocării, a admisiei umanitare și a altor căi complementare.</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„Căile complementare” sunt căi sigure și reglementate de admisie pentru persoanele care au nevoie de protecție internațională, care completează relocarea, permițându-le șederea legală într-o țară terță în care nevoile lor de protecție internațională sunt îndeplinite.</w:t>
            </w:r>
            <w:r>
              <w:t xml:space="preserve"> </w:t>
            </w:r>
            <w:r>
              <w:rPr>
                <w:b/>
                <w:i/>
              </w:rPr>
              <w:t>Prin intermediul parcursurilor complementare de ocupare a forței de muncă, persoanele care au nevoie de protecție internațională au posibilitatea să acceseze căile existente de migrație a forței de muncă, să își utilizeze competențele și să contribuie la reducerea deficitului de forță de muncă în țările de destinație.</w:t>
            </w:r>
            <w:r>
              <w:t xml:space="preserve"> </w:t>
            </w:r>
            <w:r>
              <w:rPr>
                <w:b/>
                <w:i/>
              </w:rPr>
              <w:t>A se vedea, de asemenea:</w:t>
            </w:r>
            <w:r>
              <w:t xml:space="preserve"> </w:t>
            </w:r>
            <w:r>
              <w:rPr>
                <w:b/>
                <w:i/>
              </w:rPr>
              <w:t>https://www.unhcr.org/complementary-pathways.html.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159</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În recomandarea sa privind căile legale de acces la protecție în UE</w:t>
            </w:r>
            <w:r>
              <w:rPr>
                <w:vertAlign w:val="superscript"/>
              </w:rPr>
              <w:t>4</w:t>
            </w:r>
            <w:r>
              <w:t>, Comisia încurajează statele membre să instituie și să promoveze căi complementare de ocupare a forței de muncă pentru persoanele care au nevoie de protecție internațională</w:t>
            </w:r>
            <w:r>
              <w:rPr>
                <w:vertAlign w:val="superscript"/>
              </w:rPr>
              <w:t>5</w:t>
            </w:r>
            <w:r>
              <w:t xml:space="preserve">. </w:t>
            </w:r>
            <w:r>
              <w:rPr>
                <w:b/>
                <w:i/>
              </w:rPr>
              <w:t>Operaționalizarea căilor complementare</w:t>
            </w:r>
            <w:r>
              <w:t xml:space="preserve"> ar putea </w:t>
            </w:r>
            <w:r>
              <w:rPr>
                <w:b/>
                <w:i/>
              </w:rPr>
              <w:t>fi sprijinită și prin intermediul Rezervei de talente la nivelul UE</w:t>
            </w:r>
            <w:r>
              <w:t>.</w:t>
            </w:r>
          </w:p>
        </w:tc>
        <w:tc>
          <w:tcPr>
            <w:tcW w:w="4876" w:type="dxa"/>
            <w:tcBorders>
              <w:top w:val="nil"/>
              <w:left w:val="nil"/>
              <w:bottom w:val="nil"/>
              <w:right w:val="nil"/>
            </w:tcBorders>
          </w:tcPr>
          <w:p>
            <w:pPr>
              <w:pStyle w:val="Normal6a"/>
            </w:pPr>
            <w:r>
              <w:t>(4)</w:t>
            </w:r>
            <w:r>
              <w:tab/>
            </w:r>
            <w:r>
              <w:t>În recomandarea sa privind căile legale de acces la protecție în UE</w:t>
            </w:r>
            <w:r>
              <w:rPr>
                <w:vertAlign w:val="superscript"/>
              </w:rPr>
              <w:t>4</w:t>
            </w:r>
            <w:r>
              <w:t>, Comisia încurajează statele membre să instituie și să promoveze căi complementare de ocupare a forței de muncă pentru persoanele care au nevoie de protecție internațională</w:t>
            </w:r>
            <w:r>
              <w:rPr>
                <w:vertAlign w:val="superscript"/>
              </w:rPr>
              <w:t>5</w:t>
            </w:r>
            <w:r>
              <w:t xml:space="preserve">. </w:t>
            </w:r>
            <w:r>
              <w:rPr>
                <w:b/>
                <w:i/>
              </w:rPr>
              <w:t>Rezerva de talente la nivelul UE</w:t>
            </w:r>
            <w:r>
              <w:t xml:space="preserve"> ar putea </w:t>
            </w:r>
            <w:r>
              <w:rPr>
                <w:b/>
                <w:i/>
              </w:rPr>
              <w:t>sprijini, de asemenea, punerea în aplicare a unor căi complementare, cu obligația de a efectua evaluări periodice și rapoarte de evaluare a impactului social și economic în statele membre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Recomandarea (UE) 2020/1364 a Comisiei din 23 septembrie 2020 privind căile legale de acces la protecție în UE: promovarea relocării, a admisiei umanitare și a altor căi complementare.</w:t>
            </w:r>
          </w:p>
        </w:tc>
        <w:tc>
          <w:tcPr>
            <w:tcW w:w="4876" w:type="dxa"/>
            <w:tcBorders>
              <w:top w:val="nil"/>
              <w:left w:val="nil"/>
              <w:bottom w:val="nil"/>
              <w:right w:val="nil"/>
            </w:tcBorders>
          </w:tcPr>
          <w:p>
            <w:pPr>
              <w:pStyle w:val="Normal6a"/>
            </w:pPr>
            <w:r>
              <w:rPr>
                <w:vertAlign w:val="superscript"/>
              </w:rPr>
              <w:t>4</w:t>
            </w:r>
            <w:r>
              <w:t xml:space="preserve"> </w:t>
            </w:r>
            <w:r>
              <w:t>Recomandarea (UE) 2020/1364 a Comisiei din 23 septembrie 2020 privind căile legale de acces la protecție în UE: promovarea relocării, a admisiei umanitare și a altor căi complementare.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„Căile complementare” sunt căi sigure și reglementate de admisie pentru persoanele care au nevoie de protecție internațională, care completează relocarea, permițându-le șederea legală într-o țară terță în care nevoile lor de protecție internațională sunt îndeplinite. Prin intermediul parcursurilor complementare de ocupare a forței de muncă, persoanele care au nevoie de protecție internațională au posibilitatea să acceseze căile existente de migrație a forței de muncă, să își utilizeze competențele și să contribuie la reducerea deficitului de forță de muncă în țările de destinație. A se vedea, de asemenea: https://www.unhcr.org/complementary-pathways.html.</w:t>
            </w:r>
          </w:p>
        </w:tc>
        <w:tc>
          <w:tcPr>
            <w:tcW w:w="4876" w:type="dxa"/>
            <w:tcBorders>
              <w:top w:val="nil"/>
              <w:left w:val="nil"/>
              <w:bottom w:val="nil"/>
              <w:right w:val="nil"/>
            </w:tcBorders>
          </w:tcPr>
          <w:p>
            <w:pPr>
              <w:pStyle w:val="Normal6a"/>
            </w:pPr>
            <w:r>
              <w:rPr>
                <w:vertAlign w:val="superscript"/>
              </w:rPr>
              <w:t>5</w:t>
            </w:r>
            <w:r>
              <w:t xml:space="preserve"> </w:t>
            </w:r>
            <w:r>
              <w:t>„Căile complementare” sunt căi sigure și reglementate de admisie pentru persoanele care au nevoie de protecție internațională, care completează relocarea, permițându-le șederea legală într-o țară terță în care nevoile lor de protecție internațională sunt îndeplinite. Prin intermediul parcursurilor complementare de ocupare a forței de muncă, persoanele care au nevoie de protecție internațională au posibilitatea să acceseze căile existente de migrație a forței de muncă, să își utilizeze competențele și să contribuie la reducerea deficitului de forță de muncă în țările de destinație. A se vedea, de asemenea: https://www.unhcr.org/complementary-pathways.html.</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w:t>
            </w:r>
            <w:r>
              <w:rPr>
                <w:b/>
                <w:i/>
              </w:rPr>
              <w:t>participante</w:t>
            </w:r>
            <w:r>
              <w:t xml:space="preserv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w:t>
            </w:r>
            <w:r>
              <w:rPr>
                <w:b/>
                <w:i/>
              </w:rPr>
              <w:t>Ca instrument voluntar de facilitare a recrutării internaționale, Rezerva de talente la nivelul UE ar trebui să ofere statelor membre interesate sprijin suplimentar la nivelul Uniunii.</w:t>
            </w:r>
            <w:r>
              <w:t xml:space="preserve"> În acest scop, ar trebui să se asigure complementaritatea și interoperabilitatea cu inițiativele și platformele naționale existente</w:t>
            </w:r>
            <w:r>
              <w:rPr>
                <w:b/>
                <w:i/>
              </w:rPr>
              <w:t>.</w:t>
            </w:r>
            <w:r>
              <w:t xml:space="preserve"> </w:t>
            </w:r>
            <w:r>
              <w:rPr>
                <w:b/>
                <w:i/>
              </w:rPr>
              <w:t>Pentru a se asigura o participare cât mai largă cu putință,</w:t>
            </w:r>
            <w:r>
              <w:t xml:space="preserve"> ar trebui să se țină seama de nevoile specifice ale statelor membre în faza de creare a Rezervei de talente la nivelul UE</w:t>
            </w:r>
            <w:r>
              <w:rPr>
                <w:b/>
                <w:i/>
              </w:rPr>
              <w:t>.</w:t>
            </w:r>
            <w:r>
              <w:t xml:space="preserve"> </w:t>
            </w:r>
            <w:r>
              <w:rPr>
                <w:b/>
                <w:i/>
              </w:rPr>
              <w:t>Prin urmare,</w:t>
            </w:r>
            <w:r>
              <w:t xml:space="preserve"> „talent” este un termen cuprinzător care se referă la întreaga gamă de competențe care ar putea fi necesare pe piețele forței de muncă din statele membre.</w:t>
            </w:r>
          </w:p>
        </w:tc>
        <w:tc>
          <w:tcPr>
            <w:tcW w:w="4876" w:type="dxa"/>
            <w:tcBorders>
              <w:top w:val="nil"/>
              <w:left w:val="nil"/>
              <w:bottom w:val="nil"/>
              <w:right w:val="nil"/>
            </w:tcBorders>
          </w:tcPr>
          <w:p>
            <w:pPr>
              <w:pStyle w:val="Normal6a"/>
            </w:pPr>
            <w:r>
              <w:t>(5)</w:t>
            </w:r>
            <w:r>
              <w:tab/>
            </w:r>
            <w:r>
              <w:rPr>
                <w:b/>
                <w:i/>
              </w:rPr>
              <w:t>Întrucât deficitele de forță de muncă sunt o problemă la nivelul întregii Uniuni, este necesară o abordare strategică și unificată pentru a le aborda.</w:t>
            </w:r>
            <w:r>
              <w:t xml:space="preserve"> </w:t>
            </w:r>
            <w:r>
              <w:rPr>
                <w:b/>
                <w:i/>
              </w:rPr>
              <w:t>Pentru a utiliza economiile de scară și a permite schimbul de bune practici, toate statele membre ar trebui să participe la Rezerva de talente la nivelul UE.</w:t>
            </w:r>
            <w:r>
              <w:t xml:space="preserve"> </w:t>
            </w:r>
            <w:r>
              <w:rPr>
                <w:b/>
                <w:i/>
              </w:rPr>
              <w:t>Implementarea la nivelul UE ar contribui și la o mai mare previzibilitate și securitate juridică atât pentru persoanele aflate în căutarea unui loc de muncă, cât și pentru angajatori.</w:t>
            </w:r>
            <w:r>
              <w:t xml:space="preserve"> Rezerva de talente la nivelul UE ar trebui să aibă drept obiectiv sprijinirea statelor membre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În acest scop, ar trebui să se asigure complementaritatea și interoperabilitatea cu inițiativele și platformele naționale existente</w:t>
            </w:r>
            <w:r>
              <w:rPr>
                <w:b/>
                <w:i/>
              </w:rPr>
              <w:t>, fără a se înlocui structurile naționale existente.</w:t>
            </w:r>
            <w:r>
              <w:t xml:space="preserve"> Ar trebui să se țină seama de nevoile specifice ale statelor membre în faza de creare a Rezervei de talente la nivelul UE </w:t>
            </w:r>
            <w:r>
              <w:rPr>
                <w:b/>
                <w:i/>
              </w:rPr>
              <w:t>pentru a asigura implementarea ei cu cel mai mare succes posibil, de exemplu, fără să afecteze competența statelor membre de a stabili numărul resortisanților din țări terțe care să fie admiși în scopul ocupării unui loc de muncă.</w:t>
            </w:r>
            <w:r>
              <w:t xml:space="preserve"> „Talent” este un termen cuprinzător care se referă la întreaga gamă de competențe care ar putea fi necesare pe piețele forței de muncă din statele membre. </w:t>
            </w:r>
            <w:r>
              <w:rPr>
                <w:b/>
                <w:i/>
              </w:rPr>
              <w:t>Pentru a facilita crearea de câștiguri reciproce atât pentru țările terțe, cât și pentru UE și statele sale membre, pentru a aborda exodul creierelor și a încuraja migrația circulară, ar trebui să se asigure sinergii cu programele educaționale finanțate de UE în țări terțe, cum ar fi Parteneriatul mondial pentru educație, Education Cannot Wait, programul Erasmus + și alte intervenții în domeniul EFP și al dezvoltării competențelor în cadrul Global Gateway.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w:t>
            </w:r>
            <w:r>
              <w:rPr>
                <w:b/>
                <w:i/>
              </w:rPr>
              <w:t>participante</w:t>
            </w:r>
            <w:r>
              <w:t xml:space="preserv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w:t>
            </w:r>
            <w:r>
              <w:rPr>
                <w:b/>
                <w:i/>
              </w:rPr>
              <w:t>Ca instrument voluntar de facilitare a recrutării</w:t>
            </w:r>
            <w:r>
              <w:t xml:space="preserve"> internaționale, Rezerva de talente la nivelul UE ar trebui să </w:t>
            </w:r>
            <w:r>
              <w:rPr>
                <w:b/>
                <w:i/>
              </w:rPr>
              <w:t>ofere statelor</w:t>
            </w:r>
            <w:r>
              <w:t xml:space="preserve"> membre </w:t>
            </w:r>
            <w:r>
              <w:rPr>
                <w:b/>
                <w:i/>
              </w:rPr>
              <w:t>interesate sprijin suplimentar la nivelul Uniunii.</w:t>
            </w:r>
            <w:r>
              <w:t xml:space="preserve"> </w:t>
            </w:r>
            <w:r>
              <w:rPr>
                <w:b/>
                <w:i/>
              </w:rPr>
              <w:t>În acest scop</w:t>
            </w:r>
            <w:r>
              <w:t>, ar trebui să se asigure complementaritatea și interoperabilitatea cu inițiativele și platformele naționale existente</w:t>
            </w:r>
            <w:r>
              <w:rPr>
                <w:b/>
                <w:i/>
              </w:rPr>
              <w:t>.</w:t>
            </w:r>
            <w:r>
              <w:t xml:space="preserve"> </w:t>
            </w:r>
            <w:r>
              <w:rPr>
                <w:b/>
                <w:i/>
              </w:rPr>
              <w:t>Pentru a se asigura o participare cât mai largă cu putință,</w:t>
            </w:r>
            <w:r>
              <w:t xml:space="preserve"> ar trebui să se țină seama de nevoile </w:t>
            </w:r>
            <w:r>
              <w:rPr>
                <w:b/>
                <w:i/>
              </w:rPr>
              <w:t>specifice ale</w:t>
            </w:r>
            <w:r>
              <w:t xml:space="preserve"> statelor membre în faza de creare a Rezervei de talente la nivelul UE. Prin urmare, „talent” este un termen cuprinzător care se referă la întreaga gamă de competențe care ar putea fi necesare pe piețele forței de muncă din statele membre.</w:t>
            </w:r>
          </w:p>
        </w:tc>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w:t>
            </w:r>
            <w:r>
              <w:rPr>
                <w:b/>
                <w:i/>
              </w:rPr>
              <w:t>Pentru a spori atractivitatea Rezervei de talente la nivelul UE și a Uniunii pentru talentele</w:t>
            </w:r>
            <w:r>
              <w:t xml:space="preserve"> internaționale </w:t>
            </w:r>
            <w:r>
              <w:rPr>
                <w:b/>
                <w:i/>
              </w:rPr>
              <w:t>și pentru a asigura o abordare unificată a migrației forței de muncă</w:t>
            </w:r>
            <w:r>
              <w:t xml:space="preserve">, Rezerva de talente la nivelul UE ar trebui să </w:t>
            </w:r>
            <w:r>
              <w:rPr>
                <w:b/>
                <w:i/>
              </w:rPr>
              <w:t>fie pusă în aplicare de toate statele</w:t>
            </w:r>
            <w:r>
              <w:t xml:space="preserve"> membre</w:t>
            </w:r>
            <w:r>
              <w:rPr>
                <w:b/>
                <w:i/>
              </w:rPr>
              <w:t>.</w:t>
            </w:r>
            <w:r>
              <w:t xml:space="preserve"> </w:t>
            </w:r>
            <w:r>
              <w:rPr>
                <w:b/>
                <w:i/>
              </w:rPr>
              <w:t>Implementarea la nivelul UE va contribui și la o mai mare previzibilitate și securitate juridică atât pentru persoanele aflate în căutarea unui loc de muncă, cât și pentru angajatori.</w:t>
            </w:r>
            <w:r>
              <w:t xml:space="preserve"> </w:t>
            </w:r>
            <w:r>
              <w:rPr>
                <w:b/>
                <w:i/>
              </w:rPr>
              <w:t>Pentru a asigura o punere în aplicare mai eficientă și a sprijini participarea statelor membre</w:t>
            </w:r>
            <w:r>
              <w:t>, ar trebui să se asigure complementaritatea și interoperabilitatea cu inițiativele și platformele naționale existente</w:t>
            </w:r>
            <w:r>
              <w:rPr>
                <w:b/>
                <w:i/>
              </w:rPr>
              <w:t>, și</w:t>
            </w:r>
            <w:r>
              <w:t xml:space="preserve"> ar trebui să se țină seama de nevoile statelor membre în faza de creare a Rezervei de talente la nivelul UE. Prin urmare, „talent” este un termen cuprinzător care se referă la întreaga gamă de </w:t>
            </w:r>
            <w:r>
              <w:rPr>
                <w:b/>
                <w:i/>
              </w:rPr>
              <w:t>abilități și</w:t>
            </w:r>
            <w:r>
              <w:t xml:space="preserve"> competențe </w:t>
            </w:r>
            <w:r>
              <w:rPr>
                <w:b/>
                <w:i/>
              </w:rPr>
              <w:t>ale persoanelor aflate în căutarea unui loc de muncă</w:t>
            </w:r>
            <w:r>
              <w:t xml:space="preserve"> care ar putea fi necesare pe piețele forței de muncă din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w:t>
            </w:r>
            <w:r>
              <w:rPr>
                <w:b/>
                <w:i/>
              </w:rPr>
              <w:t>ai țărilor</w:t>
            </w:r>
            <w:r>
              <w:t xml:space="preserve"> terțe, în măsura în care activarea forței de muncă de la nivel național și mobilitatea în interiorul UE </w:t>
            </w:r>
            <w:r>
              <w:rPr>
                <w:b/>
                <w:i/>
              </w:rPr>
              <w:t>nu sunt suficiente</w:t>
            </w:r>
            <w:r>
              <w:t xml:space="preserve"> pentru atingerea acestui obiectiv. Ca instrument voluntar de facilitare a recrutării internaționale, Rezerva de talente la nivelul UE ar trebui să ofere </w:t>
            </w:r>
            <w:r>
              <w:rPr>
                <w:b/>
                <w:i/>
              </w:rPr>
              <w:t>statelor membre interesate</w:t>
            </w:r>
            <w:r>
              <w:t xml:space="preserv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w:t>
            </w:r>
            <w:r>
              <w:rPr>
                <w:b/>
                <w:i/>
              </w:rPr>
              <w:t>Prin urmare,</w:t>
            </w:r>
            <w:r>
              <w:t xml:space="preserve"> „</w:t>
            </w:r>
            <w:r>
              <w:rPr>
                <w:b/>
                <w:i/>
              </w:rPr>
              <w:t>talent</w:t>
            </w:r>
            <w:r>
              <w:t xml:space="preserve">” este un termen </w:t>
            </w:r>
            <w:r>
              <w:rPr>
                <w:b/>
                <w:i/>
              </w:rPr>
              <w:t>cuprinzător</w:t>
            </w:r>
            <w:r>
              <w:t xml:space="preserve"> care se referă la </w:t>
            </w:r>
            <w:r>
              <w:rPr>
                <w:b/>
                <w:i/>
              </w:rPr>
              <w:t>întreaga gamă de competențe</w:t>
            </w:r>
            <w:r>
              <w:t xml:space="preserve"> care ar putea </w:t>
            </w:r>
            <w:r>
              <w:rPr>
                <w:b/>
                <w:i/>
              </w:rPr>
              <w:t>fi necesare pe</w:t>
            </w:r>
            <w:r>
              <w:t xml:space="preserve"> piețele forței de muncă din statele membre.</w:t>
            </w:r>
          </w:p>
        </w:tc>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w:t>
            </w:r>
            <w:r>
              <w:rPr>
                <w:b/>
                <w:i/>
              </w:rPr>
              <w:t>cu înaltă calificare din țările</w:t>
            </w:r>
            <w:r>
              <w:t xml:space="preserve"> terțe, în măsura în care activarea forței de muncă de la nivel național</w:t>
            </w:r>
            <w:r>
              <w:rPr>
                <w:b/>
                <w:i/>
              </w:rPr>
              <w:t>, prin stimulente și perfecționare ameliorate</w:t>
            </w:r>
            <w:r>
              <w:t xml:space="preserve"> și mobilitatea în interiorul UE</w:t>
            </w:r>
            <w:r>
              <w:rPr>
                <w:b/>
                <w:i/>
              </w:rPr>
              <w:t>, s-ar dovedi insuficiente</w:t>
            </w:r>
            <w:r>
              <w:t xml:space="preserve"> pentru atingerea acestui obiectiv. Ca instrument voluntar de facilitare a recrutării internaționale, </w:t>
            </w:r>
            <w:r>
              <w:rPr>
                <w:b/>
                <w:i/>
              </w:rPr>
              <w:t>care ar trebui să fie la latitudinea fiecărui stat membru să decidă dacă dorește să îl utilizeze,</w:t>
            </w:r>
            <w:r>
              <w:t xml:space="preserve"> Rezerva de talente la nivelul UE ar trebui să ofere sprijin suplimentar la nivelul Uniunii </w:t>
            </w:r>
            <w:r>
              <w:rPr>
                <w:b/>
                <w:i/>
              </w:rPr>
              <w:t>statelor membre interesate</w:t>
            </w:r>
            <w:r>
              <w:t>.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w:t>
            </w:r>
            <w:r>
              <w:rPr>
                <w:b/>
                <w:i/>
              </w:rPr>
              <w:t>Talentul</w:t>
            </w:r>
            <w:r>
              <w:t xml:space="preserve">” este un termen care se referă la </w:t>
            </w:r>
            <w:r>
              <w:rPr>
                <w:b/>
                <w:i/>
              </w:rPr>
              <w:t>resortisanții țărilor terțe cu înaltă calificare de</w:t>
            </w:r>
            <w:r>
              <w:t xml:space="preserve"> care ar putea </w:t>
            </w:r>
            <w:r>
              <w:rPr>
                <w:b/>
                <w:i/>
              </w:rPr>
              <w:t>avea nevoie</w:t>
            </w:r>
            <w:r>
              <w:t xml:space="preserve"> piețele forței de muncă din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w:t>
            </w:r>
            <w:r>
              <w:rPr>
                <w:b/>
                <w:i/>
              </w:rPr>
              <w:t>deficitelor</w:t>
            </w:r>
            <w:r>
              <w:t xml:space="preserve"> existente și viitoare de competențe și de forță de muncă prin recrutarea de resortisanți ai țărilor terțe, în măsura în care activarea forței de muncă de la nivel național și mobilitatea în interiorul UE nu sunt suficiente pentru atingerea acestui obiectiv. Ca instrument voluntar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Prin urmare, „talent” este un termen cuprinzător care se referă la întreaga gamă de competențe care ar putea fi necesare pe piețele forței de muncă din statele membre</w:t>
            </w:r>
            <w:r>
              <w:rPr>
                <w:b/>
                <w:i/>
              </w:rPr>
              <w:t>.</w:t>
            </w:r>
          </w:p>
        </w:tc>
        <w:tc>
          <w:tcPr>
            <w:tcW w:w="4876" w:type="dxa"/>
            <w:tcBorders>
              <w:top w:val="nil"/>
              <w:left w:val="nil"/>
              <w:bottom w:val="nil"/>
              <w:right w:val="nil"/>
            </w:tcBorders>
          </w:tcPr>
          <w:p>
            <w:pPr>
              <w:pStyle w:val="Normal6a"/>
            </w:pPr>
            <w:r>
              <w:t>(5)</w:t>
            </w:r>
            <w:r>
              <w:tab/>
            </w:r>
            <w:r>
              <w:t xml:space="preserve">Rezerva de talente la nivelul UE ar trebui să aibă drept obiectiv sprijinirea </w:t>
            </w:r>
            <w:r>
              <w:rPr>
                <w:b/>
                <w:i/>
              </w:rPr>
              <w:t>în mod voluntar a</w:t>
            </w:r>
            <w:r>
              <w:t xml:space="preserve"> statelor membre participante în abordarea </w:t>
            </w:r>
            <w:r>
              <w:rPr>
                <w:b/>
                <w:i/>
              </w:rPr>
              <w:t>oricăror deficite</w:t>
            </w:r>
            <w:r>
              <w:t xml:space="preserve"> existente și viitoare de competențe și de forță de muncă prin recrutarea de resortisanți ai țărilor terțe </w:t>
            </w:r>
            <w:r>
              <w:rPr>
                <w:b/>
                <w:i/>
              </w:rPr>
              <w:t>în sectoare specifice și în funcție de nivelul lor de competențe</w:t>
            </w:r>
            <w:r>
              <w:t xml:space="preserve">, în măsura în care activarea forței de muncă de la nivel național și mobilitatea în interiorul UE nu sunt suficiente pentru atingerea acestui obiectiv. Ca instrument voluntar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w:t>
            </w:r>
            <w:r>
              <w:rPr>
                <w:b/>
                <w:i/>
              </w:rPr>
              <w:t>și caracteristicile sociale, economice și în materie de forță de muncă</w:t>
            </w:r>
            <w:r>
              <w:t xml:space="preserve"> specifice ale statelor membre în faza de creare a Rezervei de talente la nivelul UE. Prin urmare, „talent” este un termen cuprinzător care se referă la întreaga gamă de competențe care ar putea fi necesare pe piețele forței de muncă din statele membre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164</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ai țărilor terțe, </w:t>
            </w:r>
            <w:r>
              <w:rPr>
                <w:b/>
                <w:i/>
              </w:rPr>
              <w:t>în măsura în care</w:t>
            </w:r>
            <w:r>
              <w:t xml:space="preserve"> activarea forței de muncă de la nivel național și mobilitatea în interiorul UE nu sunt suficiente pentru atingerea acestui obiectiv. Ca instrument voluntar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Prin urmare, „talent” este un termen cuprinzător care se referă la întreaga gamă de competențe care ar putea fi necesare pe piețele forței de muncă din statele membre.</w:t>
            </w:r>
          </w:p>
        </w:tc>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ai țărilor terțe, </w:t>
            </w:r>
            <w:r>
              <w:rPr>
                <w:b/>
                <w:i/>
              </w:rPr>
              <w:t>numai dacă</w:t>
            </w:r>
            <w:r>
              <w:t xml:space="preserve"> activarea forței de muncă de la nivel național și mobilitatea în interiorul UE nu sunt suficiente pentru atingerea acestui obiectiv. Ca instrument voluntar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w:t>
            </w:r>
            <w:r>
              <w:rPr>
                <w:b/>
                <w:i/>
              </w:rPr>
              <w:t>la nivelul Uniunii și al statelor membre</w:t>
            </w:r>
            <w:r>
              <w:t>. Pentru a se asigura o participare cât mai largă cu putință, ar trebui să se țină seama de nevoile specifice ale statelor membre în faza de creare a Rezervei de talente la nivelul UE. Prin urmare, „talent” este un termen cuprinzător care se referă la întreaga gamă de competențe care ar putea fi necesare pe piețele forței de muncă din statele membre.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Ca instrument </w:t>
            </w:r>
            <w:r>
              <w:rPr>
                <w:b/>
                <w:i/>
              </w:rPr>
              <w:t>voluntar</w:t>
            </w:r>
            <w:r>
              <w:t xml:space="preserve">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Prin urmare, „talent” este un termen cuprinzător care se referă la întreaga gamă de competențe care ar putea fi necesare pe piețele forței de muncă din statele membre.</w:t>
            </w:r>
          </w:p>
        </w:tc>
        <w:tc>
          <w:tcPr>
            <w:tcW w:w="4876" w:type="dxa"/>
            <w:tcBorders>
              <w:top w:val="nil"/>
              <w:left w:val="nil"/>
              <w:bottom w:val="nil"/>
              <w:right w:val="nil"/>
            </w:tcBorders>
          </w:tcPr>
          <w:p>
            <w:pPr>
              <w:pStyle w:val="Normal6a"/>
            </w:pPr>
            <w:r>
              <w:t>(5)</w:t>
            </w:r>
            <w:r>
              <w:tab/>
            </w:r>
            <w:r>
              <w:t xml:space="preserve">Rezerva de talente la nivelul UE ar trebui să aibă drept obiectiv sprijinirea statelor membre participante în abordarea deficitelor existente și viitoare de competențe și de forță de muncă prin recrutarea de resortisanți ai țărilor terțe, în măsura în care activarea forței de muncă de la nivel național și mobilitatea în interiorul UE nu sunt suficiente pentru atingerea acestui obiectiv. Ca instrument </w:t>
            </w:r>
            <w:r>
              <w:rPr>
                <w:b/>
                <w:i/>
              </w:rPr>
              <w:t>obligatoriu</w:t>
            </w:r>
            <w:r>
              <w:t xml:space="preserve"> de facilitare a recrutării internaționale, Rezerva de talente la nivelul UE ar trebui să ofere statelor membre interesate sprijin suplimentar la nivelul Uniunii. În acest scop, ar trebui să se asigure complementaritatea și interoperabilitatea cu inițiativele și platformele naționale existente. Pentru a se asigura o participare cât mai largă cu putință, ar trebui să se țină seama de nevoile specifice ale statelor membre în faza de creare a Rezervei de talente la nivelul UE. Prin urmare, „talent” este un termen cuprinzător care se referă la întreaga gamă de competențe care ar putea fi necesare pe piețele forței de muncă din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Serviciile europene pentru ocuparea forței de muncă (EURES), care oferă informații, consiliere și recrutare sau plasare în beneficiul lucrătorilor și al angajatorilor din întreaga Uniune, pot juca un rol important în publicarea posturilor vacante în vederea atragerii lucrătorilor din alte state membre.</w:t>
            </w:r>
            <w:r>
              <w:t xml:space="preserve"> </w:t>
            </w:r>
            <w:r>
              <w:rPr>
                <w:b/>
                <w:i/>
              </w:rPr>
              <w:t>Prin urmare, EURES ar trebui să fie utilizate pentru a ocupa posturile vacante înainte de a utiliza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167</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De asemenea, ca instrument voluntar, este necesar să se reglementeze dreptul statelor membre de a se retrage din Rezerva de talente, în mod ordonat și cu un calendar adecvat, prin urmare, fără a perturba funcționarea generală a Rezervei de talente la nivelul UE și drepturile celorlalte state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Rezerva de talente ar trebui să asigure faptul că deficitele de forță de muncă la nivelul Uniunii, la nivel național și la nivel sectorial sunt identificate în mod transparent și în consultare cu partenerii sociali de la toate nivelurile, ținând seama de factorii determinanți și de cauzele profunde ale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Rezerva de talente la nivelul UE urmărește să furnizeze servicii angajatorilor stabiliți în statele membre participante, inclusiv agențiilor private de ocupare a forței de muncă, agenților de muncă temporară și intermediarilor de pe piața muncii, astfel cum sunt definiți în Convenția nr. 181 a Organizației Internaționale a Muncii din 1997.</w:t>
            </w:r>
          </w:p>
        </w:tc>
        <w:tc>
          <w:tcPr>
            <w:tcW w:w="4876" w:type="dxa"/>
            <w:tcBorders>
              <w:top w:val="nil"/>
              <w:left w:val="nil"/>
              <w:bottom w:val="nil"/>
              <w:right w:val="nil"/>
            </w:tcBorders>
          </w:tcPr>
          <w:p>
            <w:pPr>
              <w:pStyle w:val="Normal6a"/>
            </w:pPr>
            <w:r>
              <w:t>(6)</w:t>
            </w:r>
            <w:r>
              <w:tab/>
            </w:r>
            <w:r>
              <w:t xml:space="preserve">Rezerva de talente la nivelul UE urmărește să furnizeze servicii angajatorilor </w:t>
            </w:r>
            <w:r>
              <w:rPr>
                <w:b/>
                <w:i/>
              </w:rPr>
              <w:t>participanți</w:t>
            </w:r>
            <w:r>
              <w:t xml:space="preserve"> stabiliți în statele membre participante, inclusiv agențiilor private de ocupare a forței de muncă, agenților de muncă temporară și intermediarilor de pe piața muncii, astfel cum sunt definiți în Convenția nr. 181 a Organizației Internaționale a Muncii din 1997. </w:t>
            </w:r>
            <w:r>
              <w:rPr>
                <w:b/>
                <w:i/>
              </w:rPr>
              <w:t>Un angajator participant este un angajator ale cărui posturi vacante sunt puse la dispoziție pe platforma informatică a Rezervei de talente a UE de către punctul național de contact din statul membru în care este stabilit angajatorul.</w:t>
            </w:r>
            <w:r>
              <w:t xml:space="preserve"> </w:t>
            </w:r>
            <w:r>
              <w:rPr>
                <w:b/>
                <w:i/>
              </w:rPr>
              <w:t>Odată ce aceste posturi vacante sunt eliminate de pe platforma informatică a Rezervei de talente la nivelul UE, angajatorul nu mai este considerat angajator participant.</w:t>
            </w:r>
            <w:r>
              <w:t xml:space="preserve"> </w:t>
            </w:r>
            <w:r>
              <w:rPr>
                <w:b/>
                <w:i/>
              </w:rPr>
              <w:t>Alte organisme participante pot fi incluse în Rezerva de talente la nivelul UE (agenții private de ocupare a forței de muncă, agenții de muncă temporară și intermediari de pe piața forței de muncă) și sunt supuse aceluiași regim ca angajatorii participanți.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Rezerva de talente la nivelul UE urmărește să furnizeze servicii angajatorilor </w:t>
            </w:r>
            <w:r>
              <w:rPr>
                <w:b/>
                <w:i/>
              </w:rPr>
              <w:t>stabiliți în statele membre participante, inclusiv agențiilor private de ocupare a forței de muncă, agenților de muncă temporară și intermediarilor de pe piața muncii, astfel cum sunt definiți în Convenția nr. 181 a Organizației Internaționale a Muncii din 1997</w:t>
            </w:r>
            <w:r>
              <w:t>.</w:t>
            </w:r>
          </w:p>
        </w:tc>
        <w:tc>
          <w:tcPr>
            <w:tcW w:w="4876" w:type="dxa"/>
            <w:tcBorders>
              <w:top w:val="nil"/>
              <w:left w:val="nil"/>
              <w:bottom w:val="nil"/>
              <w:right w:val="nil"/>
            </w:tcBorders>
          </w:tcPr>
          <w:p>
            <w:pPr>
              <w:pStyle w:val="Normal6a"/>
            </w:pPr>
            <w:r>
              <w:t>(6)</w:t>
            </w:r>
            <w:r>
              <w:tab/>
            </w:r>
            <w:r>
              <w:t xml:space="preserve">Rezerva de talente la nivelul UE urmărește să furnizeze servicii angajatorilor </w:t>
            </w:r>
            <w:r>
              <w:rPr>
                <w:b/>
                <w:i/>
              </w:rPr>
              <w:t>care exercită în mod efectiv activități semnificative pe teritoriul statelor membre participante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Rezerva de talente la nivelul UE urmărește să furnizeze servicii angajatorilor stabiliți în statele membre participante, inclusiv agențiilor private de ocupare a forței de muncă, agenților de muncă temporară și intermediarilor de pe piața muncii, astfel cum sunt definiți în Convenția nr. 181 a Organizației Internaționale a Muncii din 1997.</w:t>
            </w:r>
          </w:p>
        </w:tc>
        <w:tc>
          <w:tcPr>
            <w:tcW w:w="4876" w:type="dxa"/>
            <w:tcBorders>
              <w:top w:val="nil"/>
              <w:left w:val="nil"/>
              <w:bottom w:val="nil"/>
              <w:right w:val="nil"/>
            </w:tcBorders>
          </w:tcPr>
          <w:p>
            <w:pPr>
              <w:pStyle w:val="Normal6a"/>
            </w:pPr>
            <w:r>
              <w:t>(6)</w:t>
            </w:r>
            <w:r>
              <w:tab/>
            </w:r>
            <w:r>
              <w:t xml:space="preserve">Rezerva de talente la nivelul UE urmărește să furnizeze servicii </w:t>
            </w:r>
            <w:r>
              <w:rPr>
                <w:b/>
                <w:i/>
              </w:rPr>
              <w:t>resortisanților țărilor terțe care caută un loc de muncă în ocupații deficitare la nivelul UE și</w:t>
            </w:r>
            <w:r>
              <w:t xml:space="preserve"> angajatorilor stabiliți în statele membre participante, inclusiv agențiilor private de ocupare a forței de muncă, agenților de muncă temporară și intermediarilor de pe piața muncii, astfel cum sunt definiți în Convenția nr. 181 a Organizației Internaționale a Muncii din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Rezerva de talente la nivelul UE urmărește să furnizeze servicii angajatorilor stabiliți în statele membre participante, inclusiv agențiilor private de ocupare a forței de muncă, agenților de muncă temporară și intermediarilor de pe piața muncii, astfel cum sunt definiți în Convenția nr. 181 a Organizației Internaționale a Muncii din 1997.</w:t>
            </w:r>
          </w:p>
        </w:tc>
        <w:tc>
          <w:tcPr>
            <w:tcW w:w="4876" w:type="dxa"/>
            <w:tcBorders>
              <w:top w:val="nil"/>
              <w:left w:val="nil"/>
              <w:bottom w:val="nil"/>
              <w:right w:val="nil"/>
            </w:tcBorders>
          </w:tcPr>
          <w:p>
            <w:pPr>
              <w:pStyle w:val="Normal6a"/>
            </w:pPr>
            <w:r>
              <w:t>(6)</w:t>
            </w:r>
            <w:r>
              <w:tab/>
            </w:r>
            <w:r>
              <w:t xml:space="preserve">Rezerva de talente la nivelul UE urmărește să furnizeze servicii </w:t>
            </w:r>
            <w:r>
              <w:rPr>
                <w:b/>
                <w:i/>
              </w:rPr>
              <w:t>resortisanților țărilor terțe care caută un loc de muncă în ocupații deficitare la nivelul UE și</w:t>
            </w:r>
            <w:r>
              <w:t xml:space="preserve"> angajatorilor stabiliți în statele membre participante, inclusiv agențiilor private de ocupare a forței de muncă, agenților de muncă temporară și intermediarilor de pe piața muncii, astfel cum sunt definiți în Convenția nr. 181 a Organizației Internaționale a Muncii din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173</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Rezerva de talente la nivelul UE urmărește să furnizeze servicii angajatorilor stabiliți în statele membre participante</w:t>
            </w:r>
            <w:r>
              <w:rPr>
                <w:b/>
                <w:i/>
              </w:rPr>
              <w:t>, inclusiv agențiilor private de ocupare a forței de muncă, agenților de muncă temporară și intermediarilor de pe piața muncii, astfel cum sunt definiți în Convenția nr. 181 a Organizației Internaționale a Muncii din 1997</w:t>
            </w:r>
            <w:r>
              <w:t>.</w:t>
            </w:r>
          </w:p>
        </w:tc>
        <w:tc>
          <w:tcPr>
            <w:tcW w:w="4876" w:type="dxa"/>
            <w:tcBorders>
              <w:top w:val="nil"/>
              <w:left w:val="nil"/>
              <w:bottom w:val="nil"/>
              <w:right w:val="nil"/>
            </w:tcBorders>
          </w:tcPr>
          <w:p>
            <w:pPr>
              <w:pStyle w:val="Normal6a"/>
            </w:pPr>
            <w:r>
              <w:t>(6)</w:t>
            </w:r>
            <w:r>
              <w:tab/>
            </w:r>
            <w:r>
              <w:t xml:space="preserve">Rezerva de talente la nivelul UE urmărește să furnizeze servicii angajatorilor stabiliți în statele membre participante </w:t>
            </w:r>
            <w:r>
              <w:rPr>
                <w:b/>
                <w:i/>
              </w:rPr>
              <w:t>și care exercită în mod efectiv activități semnificative în statul membru respectiv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Rezerva de talente la nivelul UE </w:t>
            </w:r>
            <w:r>
              <w:rPr>
                <w:b/>
                <w:i/>
              </w:rPr>
              <w:t>urmărește să furnizeze</w:t>
            </w:r>
            <w:r>
              <w:t xml:space="preserve"> servicii angajatorilor </w:t>
            </w:r>
            <w:r>
              <w:rPr>
                <w:b/>
                <w:i/>
              </w:rPr>
              <w:t>stabiliți în statele membre participante, inclusiv agențiilor private de ocupare a forței de muncă, agenților de muncă temporară</w:t>
            </w:r>
            <w:r>
              <w:t xml:space="preserve"> și intermediarilor </w:t>
            </w:r>
            <w:r>
              <w:rPr>
                <w:b/>
                <w:i/>
              </w:rPr>
              <w:t>de pe piața muncii</w:t>
            </w:r>
            <w:r>
              <w:t xml:space="preserve">, astfel cum sunt definiți în Convenția </w:t>
            </w:r>
            <w:r>
              <w:rPr>
                <w:b/>
                <w:i/>
              </w:rPr>
              <w:t>nr.</w:t>
            </w:r>
            <w:r>
              <w:t xml:space="preserve"> 181 a Organizației Internaționale a Muncii din 1997.</w:t>
            </w:r>
          </w:p>
        </w:tc>
        <w:tc>
          <w:tcPr>
            <w:tcW w:w="4876" w:type="dxa"/>
            <w:tcBorders>
              <w:top w:val="nil"/>
              <w:left w:val="nil"/>
              <w:bottom w:val="nil"/>
              <w:right w:val="nil"/>
            </w:tcBorders>
          </w:tcPr>
          <w:p>
            <w:pPr>
              <w:pStyle w:val="Normal6a"/>
            </w:pPr>
            <w:r>
              <w:t>(6)</w:t>
            </w:r>
            <w:r>
              <w:tab/>
            </w:r>
            <w:r>
              <w:t xml:space="preserve">Rezerva de talente la nivelul UE </w:t>
            </w:r>
            <w:r>
              <w:rPr>
                <w:b/>
                <w:i/>
              </w:rPr>
              <w:t>vizează furnizarea de</w:t>
            </w:r>
            <w:r>
              <w:t xml:space="preserve"> servicii angajatorilor și intermediarilor, astfel cum sunt definiți în Convenția 181 a Organizației Internaționale a Muncii din 1997</w:t>
            </w:r>
            <w:r>
              <w:rPr>
                <w:b/>
                <w:i/>
              </w:rPr>
              <w:t>, care sunt stabiliți în statele membre participante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Rezerva de talente la nivelul UE urmărește să furnizeze servicii angajatorilor stabiliți în statele membre </w:t>
            </w:r>
            <w:r>
              <w:rPr>
                <w:b/>
                <w:i/>
              </w:rPr>
              <w:t>participante</w:t>
            </w:r>
            <w:r>
              <w:t>, inclusiv agențiilor private de ocupare a forței de muncă, agenților de muncă temporară și intermediarilor de pe piața muncii, astfel cum sunt definiți în Convenția nr. 181 a Organizației Internaționale a Muncii din 1997.</w:t>
            </w:r>
          </w:p>
        </w:tc>
        <w:tc>
          <w:tcPr>
            <w:tcW w:w="4876" w:type="dxa"/>
            <w:tcBorders>
              <w:top w:val="nil"/>
              <w:left w:val="nil"/>
              <w:bottom w:val="nil"/>
              <w:right w:val="nil"/>
            </w:tcBorders>
          </w:tcPr>
          <w:p>
            <w:pPr>
              <w:pStyle w:val="Normal6a"/>
            </w:pPr>
            <w:r>
              <w:t>(6)</w:t>
            </w:r>
            <w:r>
              <w:tab/>
            </w:r>
            <w:r>
              <w:t xml:space="preserve">Rezerva de talente la nivelul UE urmărește să furnizeze </w:t>
            </w:r>
            <w:r>
              <w:rPr>
                <w:b/>
                <w:i/>
              </w:rPr>
              <w:t>gratuit</w:t>
            </w:r>
            <w:r>
              <w:t xml:space="preserve"> servicii angajatorilor stabiliți în statele membre, inclusiv agențiilor private de ocupare a forței de muncă, agenților de muncă temporară și intermediarilor de pe piața muncii, astfel cum sunt definiți în Convenția nr. 181 a Organizației Internaționale a Muncii din 1997.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176</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Pentru a stabili dacă un angajator desfășoară cu adevărat activități substanțiale în statul membru participant în care este stabilit și dacă intenționează să angajeze un resortisant al unei țări terțe, autoritățile competente efectuează o evaluare globală a tuturor elementelor factuale care caracterizează activitățile sale, pentru a verifica dacă activitățile comerciale obișnuite ale angajatorului se desfășoară într-o măsură semnificativă în sectorul relevant al ocupării forței de muncă, și anume nu doar activitățile de selecție, recrutare și repartizare 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Rezerva de talente la nivelul UE ar trebui, de asemenea, să sprijine punerea în aplicare a unor parteneriate pentru atragerea de talente, care reprezintă unul dintre aspectele­cheie ale dimensiunii externe a Pactului privind migrația și azilul</w:t>
            </w:r>
            <w:r>
              <w:rPr>
                <w:b/>
                <w:i/>
                <w:vertAlign w:val="superscript"/>
              </w:rPr>
              <w:t>6</w:t>
            </w:r>
            <w:r>
              <w:rPr>
                <w:b/>
                <w:i/>
              </w:rPr>
              <w:t>și care sunt operaționalizate în conformitate cu Comunicarea Comisiei privind atragerea de competențe și de talente în UE</w:t>
            </w:r>
            <w:r>
              <w:rPr>
                <w:b/>
                <w:i/>
                <w:vertAlign w:val="superscript"/>
              </w:rPr>
              <w:t>7</w:t>
            </w:r>
            <w:r>
              <w:rPr>
                <w:b/>
                <w:i/>
              </w:rPr>
              <w:t>.</w:t>
            </w:r>
            <w:r>
              <w:t xml:space="preserve"> </w:t>
            </w:r>
            <w:r>
              <w:rPr>
                <w:b/>
                <w:i/>
              </w:rPr>
              <w:t>Participarea unui stat membru la un parteneriat pentru atragerea de talente nu ar trebui să aducă atingere deciziei sale privind participarea la Rezerva de talente la nivelul UE.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COM/2020/609 final.</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COM/2022/657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Rezerva</w:t>
            </w:r>
            <w:r>
              <w:t xml:space="preserve"> de talente la nivelul UE </w:t>
            </w:r>
            <w:r>
              <w:rPr>
                <w:b/>
                <w:i/>
              </w:rPr>
              <w:t>ar trebui, de asemenea,</w:t>
            </w:r>
            <w:r>
              <w:t xml:space="preserve"> să sprijine punerea în aplicare a unor parteneriate pentru atragerea de talente, care reprezintă unul dintre </w:t>
            </w:r>
            <w:r>
              <w:rPr>
                <w:b/>
                <w:i/>
              </w:rPr>
              <w:t>aspectele­cheie</w:t>
            </w:r>
            <w:r>
              <w:t xml:space="preserve"> ale dimensiunii externe a Pactului privind migrația și azilul</w:t>
            </w:r>
            <w:r>
              <w:rPr>
                <w:vertAlign w:val="superscript"/>
              </w:rPr>
              <w:t>6</w:t>
            </w:r>
            <w:r>
              <w:t>și care sunt operaționalizate în conformitate cu Comunicarea Comisiei privind atragerea de competențe și de talente în UE</w:t>
            </w:r>
            <w:r>
              <w:rPr>
                <w:vertAlign w:val="superscript"/>
              </w:rPr>
              <w:t>7</w:t>
            </w:r>
            <w:r>
              <w:t xml:space="preserve">. </w:t>
            </w:r>
            <w:r>
              <w:rPr>
                <w:b/>
                <w:i/>
              </w:rPr>
              <w:t>Participarea unui stat membru la un parteneriat pentru atragerea de talente nu ar trebui să aducă atingere deciziei sale privind participarea la Rezerva de talente la nivelul UE.</w:t>
            </w:r>
          </w:p>
        </w:tc>
        <w:tc>
          <w:tcPr>
            <w:tcW w:w="4876" w:type="dxa"/>
            <w:tcBorders>
              <w:top w:val="nil"/>
              <w:left w:val="nil"/>
              <w:bottom w:val="nil"/>
              <w:right w:val="nil"/>
            </w:tcBorders>
          </w:tcPr>
          <w:p>
            <w:pPr>
              <w:pStyle w:val="Normal6a"/>
            </w:pPr>
            <w:r>
              <w:t>(7)</w:t>
            </w:r>
            <w:r>
              <w:tab/>
            </w:r>
            <w:r>
              <w:rPr>
                <w:b/>
                <w:i/>
              </w:rPr>
              <w:t>Parteneriatele puternice cu țările terțe pot contribui la o cooperare pentru dezvoltare eficientă, conform principiului coerenței politicilor în favoarea dezvoltării, și pot favoriza apariția încrederii reciproce și a câștigurilor pentru țările terțe, Uniune și statele sale membre.</w:t>
            </w:r>
            <w:r>
              <w:t xml:space="preserve"> </w:t>
            </w:r>
            <w:r>
              <w:rPr>
                <w:b/>
                <w:i/>
              </w:rPr>
              <w:t>Parteneriatele ar trebui să ofere căi legale simple, coerente și ușor de înțeles către Uniune, permițând posibilități de reintrare care pot fi facilitate prin intermediul rezervei</w:t>
            </w:r>
            <w:r>
              <w:t xml:space="preserve"> de talente la nivelul UE </w:t>
            </w:r>
            <w:r>
              <w:rPr>
                <w:b/>
                <w:i/>
              </w:rPr>
              <w:t>și încurajând migrația circulară pentru beneficiile sale în materie de dezvoltare pentru țările de origine, inclusiv prin transferuri de competențe și de cunoștințe și prin transferuri de fonduri.</w:t>
            </w:r>
            <w:r>
              <w:t xml:space="preserve"> </w:t>
            </w:r>
            <w:r>
              <w:rPr>
                <w:b/>
                <w:i/>
              </w:rPr>
              <w:t>Țările terțe trebuie să poată crea în comun parteneriate egale.</w:t>
            </w:r>
            <w:r>
              <w:t xml:space="preserve"> </w:t>
            </w:r>
            <w:r>
              <w:rPr>
                <w:b/>
                <w:i/>
              </w:rPr>
              <w:t>Politica Uniunii Europene în domeniul migrației trebuie să aibă întotdeauna la bază respectarea statului de drept și a drepturilor omului.</w:t>
            </w:r>
            <w:r>
              <w:t xml:space="preserve"> </w:t>
            </w:r>
            <w:r>
              <w:rPr>
                <w:b/>
                <w:i/>
              </w:rPr>
              <w:t>Rezerva de talente la nivelul UE ar trebui</w:t>
            </w:r>
            <w:r>
              <w:t xml:space="preserve"> să sprijine punerea în aplicare a unor parteneriate pentru atragerea de talente, care reprezintă unul dintre </w:t>
            </w:r>
            <w:r>
              <w:rPr>
                <w:b/>
                <w:i/>
              </w:rPr>
              <w:t>aspectele cheie</w:t>
            </w:r>
            <w:r>
              <w:t xml:space="preserve"> ale dimensiunii externe a Pactului privind migrația și azilul</w:t>
            </w:r>
            <w:r>
              <w:rPr>
                <w:vertAlign w:val="superscript"/>
              </w:rPr>
              <w:t>6</w:t>
            </w:r>
            <w:r>
              <w:t xml:space="preserve"> și care sunt operaționalizate în conformitate cu Comunicarea Comisiei privind atragerea de competențe și de talente în 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care reprezintă unul dintre </w:t>
            </w:r>
            <w:r>
              <w:rPr>
                <w:b/>
                <w:i/>
              </w:rPr>
              <w:t>aspectele­cheie</w:t>
            </w:r>
            <w:r>
              <w:t xml:space="preserve"> ale dimensiunii externe a Pactului privind migrația și azilul</w:t>
            </w:r>
            <w:r>
              <w:rPr>
                <w:vertAlign w:val="superscript"/>
              </w:rPr>
              <w:t>6</w:t>
            </w:r>
            <w:r>
              <w:t>și care sunt operaționalizate în conformitate cu Comunicarea Comisiei privind atragerea de competențe și de talente în UE</w:t>
            </w:r>
            <w:r>
              <w:rPr>
                <w:vertAlign w:val="superscript"/>
              </w:rPr>
              <w:t>7</w:t>
            </w:r>
            <w:r>
              <w:t xml:space="preserve">. </w:t>
            </w:r>
            <w:r>
              <w:rPr>
                <w:b/>
                <w:i/>
              </w:rPr>
              <w:t>Participarea unui stat membru la un parteneriat pentru atragerea de talente nu ar trebui să aducă atingere deciziei sale privind participarea la Rezerva de talente la nivelul UE.</w:t>
            </w:r>
          </w:p>
        </w:tc>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care reprezintă unul dintre </w:t>
            </w:r>
            <w:r>
              <w:rPr>
                <w:b/>
                <w:i/>
              </w:rPr>
              <w:t>aspectele cheie</w:t>
            </w:r>
            <w:r>
              <w:t xml:space="preserve"> ale dimensiunii externe a Pactului privind migrația și azilul</w:t>
            </w:r>
            <w:r>
              <w:rPr>
                <w:vertAlign w:val="superscript"/>
              </w:rPr>
              <w:t>6</w:t>
            </w:r>
            <w:r>
              <w:t xml:space="preserve"> și care sunt operaționalizate în conformitate cu Comunicarea Comisiei privind atragerea de competențe și de talente în UE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care reprezintă unul dintre </w:t>
            </w:r>
            <w:r>
              <w:rPr>
                <w:b/>
                <w:i/>
              </w:rPr>
              <w:t>aspectele­cheie</w:t>
            </w:r>
            <w:r>
              <w:t xml:space="preserve"> ale dimensiunii externe a Pactului privind migrația și azilul</w:t>
            </w:r>
            <w:r>
              <w:rPr>
                <w:vertAlign w:val="superscript"/>
              </w:rPr>
              <w:t>6</w:t>
            </w:r>
            <w:r>
              <w:rPr>
                <w:b/>
                <w:i/>
              </w:rPr>
              <w:t>și care</w:t>
            </w:r>
            <w:r>
              <w:t xml:space="preserve"> sunt operaționalizate în conformitate cu Comunicarea Comisiei privind atragerea de competențe și </w:t>
            </w:r>
            <w:r>
              <w:rPr>
                <w:b/>
                <w:i/>
              </w:rPr>
              <w:t>de</w:t>
            </w:r>
            <w:r>
              <w:t xml:space="preserve"> talente în UE</w:t>
            </w:r>
            <w:r>
              <w:rPr>
                <w:vertAlign w:val="superscript"/>
              </w:rPr>
              <w:t>7</w:t>
            </w:r>
            <w:r>
              <w:t>. Participarea unui stat membru la un parteneriat pentru atragerea de talente nu ar trebui să aducă atingere deciziei sale privind participarea la Rezerva de talente la nivelul UE.</w:t>
            </w:r>
          </w:p>
        </w:tc>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w:t>
            </w:r>
            <w:r>
              <w:rPr>
                <w:b/>
                <w:i/>
              </w:rPr>
              <w:t>și a cadrului național privind dezvoltarea și validarea competențelor într-o țară terță,</w:t>
            </w:r>
            <w:r>
              <w:t xml:space="preserve"> care reprezintă unul dintre </w:t>
            </w:r>
            <w:r>
              <w:rPr>
                <w:b/>
                <w:i/>
              </w:rPr>
              <w:t>aspectele cheie</w:t>
            </w:r>
            <w:r>
              <w:t xml:space="preserve"> ale dimensiunii externe a Pactului privind migrația și azilul</w:t>
            </w:r>
            <w:r>
              <w:rPr>
                <w:vertAlign w:val="superscript"/>
              </w:rPr>
              <w:t>6</w:t>
            </w:r>
            <w:r>
              <w:t xml:space="preserve"> </w:t>
            </w:r>
            <w:r>
              <w:rPr>
                <w:b/>
                <w:i/>
              </w:rPr>
              <w:t>și</w:t>
            </w:r>
            <w:r>
              <w:t xml:space="preserve"> sunt operaționalizate în conformitate cu comunicarea Comisiei privind atragerea de competențe și talente în UE</w:t>
            </w:r>
            <w:r>
              <w:rPr>
                <w:vertAlign w:val="superscript"/>
              </w:rPr>
              <w:t>7</w:t>
            </w:r>
            <w:r>
              <w:t>. Participarea unui stat membru la un parteneriat pentru atragerea de talente nu ar trebui să aducă atingere deciziei sale privind participarea la Rezerva de talente la nivelul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care reprezintă unul dintre </w:t>
            </w:r>
            <w:r>
              <w:rPr>
                <w:b/>
                <w:i/>
              </w:rPr>
              <w:t>aspectele­cheie ale</w:t>
            </w:r>
            <w:r>
              <w:t xml:space="preserve"> dimensiunii externe a Pactului privind migrația și azilul</w:t>
            </w:r>
            <w:r>
              <w:rPr>
                <w:vertAlign w:val="superscript"/>
              </w:rPr>
              <w:t>6</w:t>
            </w:r>
            <w:r>
              <w:t>și care sunt operaționalizate în conformitate cu Comunicarea Comisiei privind atragerea de competențe și de talente în UE</w:t>
            </w:r>
            <w:r>
              <w:rPr>
                <w:vertAlign w:val="superscript"/>
              </w:rPr>
              <w:t>7</w:t>
            </w:r>
            <w:r>
              <w:t>. Participarea unui stat membru la un parteneriat pentru atragerea de talente nu ar trebui să aducă atingere deciziei sale privind participarea la Rezerva de talente la nivelul UE.</w:t>
            </w:r>
          </w:p>
        </w:tc>
        <w:tc>
          <w:tcPr>
            <w:tcW w:w="4876" w:type="dxa"/>
            <w:tcBorders>
              <w:top w:val="nil"/>
              <w:left w:val="nil"/>
              <w:bottom w:val="nil"/>
              <w:right w:val="nil"/>
            </w:tcBorders>
          </w:tcPr>
          <w:p>
            <w:pPr>
              <w:pStyle w:val="Normal6a"/>
            </w:pPr>
            <w:r>
              <w:t>(7)</w:t>
            </w:r>
            <w:r>
              <w:tab/>
            </w:r>
            <w:r>
              <w:t xml:space="preserve">Rezerva de talente la nivelul UE ar trebui, de asemenea, să sprijine punerea în aplicare a unor parteneriate pentru atragerea de talente, care reprezintă unul dintre </w:t>
            </w:r>
            <w:r>
              <w:rPr>
                <w:b/>
                <w:i/>
              </w:rPr>
              <w:t>aspectele</w:t>
            </w:r>
            <w:r>
              <w:t xml:space="preserve"> dimensiunii externe a Pactului privind migrația și azilul</w:t>
            </w:r>
            <w:r>
              <w:rPr>
                <w:vertAlign w:val="superscript"/>
              </w:rPr>
              <w:t>6</w:t>
            </w:r>
            <w:r>
              <w:t xml:space="preserve"> și care sunt operaționalizate în conformitate cu Comunicarea Comisiei privind atragerea de competențe și de talente în UE</w:t>
            </w:r>
            <w:r>
              <w:rPr>
                <w:vertAlign w:val="superscript"/>
              </w:rPr>
              <w:t>7</w:t>
            </w:r>
            <w:r>
              <w:t>. Participarea unui stat membru la un parteneriat pentru atragerea de talente nu ar trebui să aducă atingere deciziei sale privind participarea la Rezerva de talente la nivelul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COM/2020/609 final.</w:t>
            </w:r>
          </w:p>
        </w:tc>
        <w:tc>
          <w:tcPr>
            <w:tcW w:w="4876" w:type="dxa"/>
            <w:tcBorders>
              <w:top w:val="nil"/>
              <w:left w:val="nil"/>
              <w:bottom w:val="nil"/>
              <w:right w:val="nil"/>
            </w:tcBorders>
          </w:tcPr>
          <w:p>
            <w:pPr>
              <w:pStyle w:val="Normal6a"/>
            </w:pPr>
            <w:r>
              <w:rPr>
                <w:vertAlign w:val="superscript"/>
              </w:rPr>
              <w:t>6</w:t>
            </w:r>
            <w:r>
              <w:t xml:space="preserve"> </w:t>
            </w:r>
            <w:r>
              <w:t>COM/2020/609 final.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COM/2022/657 final.</w:t>
            </w:r>
          </w:p>
        </w:tc>
        <w:tc>
          <w:tcPr>
            <w:tcW w:w="4876" w:type="dxa"/>
            <w:tcBorders>
              <w:top w:val="nil"/>
              <w:left w:val="nil"/>
              <w:bottom w:val="nil"/>
              <w:right w:val="nil"/>
            </w:tcBorders>
          </w:tcPr>
          <w:p>
            <w:pPr>
              <w:pStyle w:val="Normal6a"/>
            </w:pPr>
            <w:r>
              <w:rPr>
                <w:vertAlign w:val="superscript"/>
              </w:rPr>
              <w:t>7</w:t>
            </w:r>
            <w:r>
              <w:t xml:space="preserve"> </w:t>
            </w:r>
            <w:r>
              <w:t>COM/2022/657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Pentru a se garanta că autoritățile statelor membre sunt reprezentate în mod adecvat în Grupul de coordonare pentru Rezerva de talente la nivelul UE, fiecare stat membru </w:t>
            </w:r>
            <w:r>
              <w:rPr>
                <w:b/>
                <w:i/>
              </w:rPr>
              <w:t>participant</w:t>
            </w:r>
            <w:r>
              <w:t xml:space="preserve"> ar trebui să numească câte doi reprezentanți, unul din partea autorităților de ocupare a forței de muncă și unul din partea autorităților responsabile în domeniul imigrației.</w:t>
            </w:r>
          </w:p>
        </w:tc>
        <w:tc>
          <w:tcPr>
            <w:tcW w:w="4876" w:type="dxa"/>
            <w:tcBorders>
              <w:top w:val="nil"/>
              <w:left w:val="nil"/>
              <w:bottom w:val="nil"/>
              <w:right w:val="nil"/>
            </w:tcBorders>
          </w:tcPr>
          <w:p>
            <w:pPr>
              <w:pStyle w:val="Normal6a"/>
            </w:pPr>
            <w:r>
              <w:t>(8)</w:t>
            </w:r>
            <w:r>
              <w:tab/>
            </w:r>
            <w:r>
              <w:t xml:space="preserve">Pentru a se garanta că autoritățile statelor membre sunt reprezentate în mod adecvat în Grupul de coordonare pentru Rezerva de talente la nivelul UE, fiecare stat membru ar trebui să numească câte doi reprezentanți, unul din partea autorităților de ocupare a forței de muncă și unul din partea autorităților responsabile în domeniul imigrației. </w:t>
            </w:r>
            <w:r>
              <w:rPr>
                <w:b/>
                <w:i/>
              </w:rPr>
              <w:t>Pentru a asigura reprezentarea comunităților de migranți care participă la rezerva de talente, reprezentanții organizațiilor conduse de migranți și ai altor organizații ale societății civile ar trebui, de asemenea, să participe la grupul de coordonare, în timp ce organizațiile internaționale relevante pot fi invitate.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Pentru a se garanta că autoritățile statelor membre sunt reprezentate în mod adecvat în Grupul de coordonare pentru Rezerva de talente la nivelul UE, fiecare stat membru participant ar trebui să numească câte doi reprezentanți, unul din partea autorităților de ocupare a forței de muncă și unul din partea autorităților responsabile în domeniul imigrației.</w:t>
            </w:r>
          </w:p>
        </w:tc>
        <w:tc>
          <w:tcPr>
            <w:tcW w:w="4876" w:type="dxa"/>
            <w:tcBorders>
              <w:top w:val="nil"/>
              <w:left w:val="nil"/>
              <w:bottom w:val="nil"/>
              <w:right w:val="nil"/>
            </w:tcBorders>
          </w:tcPr>
          <w:p>
            <w:pPr>
              <w:pStyle w:val="Normal6a"/>
            </w:pPr>
            <w:r>
              <w:t>(8)</w:t>
            </w:r>
            <w:r>
              <w:tab/>
            </w:r>
            <w:r>
              <w:t xml:space="preserve">Pentru a se garanta că autoritățile statelor membre sunt reprezentate în mod adecvat în Grupul de coordonare pentru Rezerva de talente la nivelul UE, fiecare stat membru participant ar trebui să numească câte doi reprezentanți, unul din partea autorităților de ocupare a forței de muncă și unul din partea autorităților responsabile în domeniul imigrației. </w:t>
            </w:r>
            <w:r>
              <w:rPr>
                <w:b/>
                <w:i/>
              </w:rPr>
              <w:t>De asemenea, ar trebui să se asigure o reprezentare adecvată a sindicatelor și a organizațiilor patronale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184</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Pentru a se garanta </w:t>
            </w:r>
            <w:r>
              <w:rPr>
                <w:b/>
                <w:i/>
              </w:rPr>
              <w:t>că autoritățile statelor</w:t>
            </w:r>
            <w:r>
              <w:t xml:space="preserve"> membre sunt reprezentate în mod adecvat în Grupul de coordonare pentru Rezerva de talente la nivelul UE, fiecare stat membru </w:t>
            </w:r>
            <w:r>
              <w:rPr>
                <w:b/>
                <w:i/>
              </w:rPr>
              <w:t>participant</w:t>
            </w:r>
            <w:r>
              <w:t xml:space="preserve"> ar trebui să numească câte doi reprezentanți</w:t>
            </w:r>
            <w:r>
              <w:rPr>
                <w:b/>
                <w:i/>
              </w:rPr>
              <w:t>, unul din partea autorităților</w:t>
            </w:r>
            <w:r>
              <w:t xml:space="preserve"> de ocupare a forței de muncă și </w:t>
            </w:r>
            <w:r>
              <w:rPr>
                <w:b/>
                <w:i/>
              </w:rPr>
              <w:t>unul din partea autorităților</w:t>
            </w:r>
            <w:r>
              <w:t xml:space="preserve"> responsabile în domeniul imigrației.</w:t>
            </w:r>
          </w:p>
        </w:tc>
        <w:tc>
          <w:tcPr>
            <w:tcW w:w="4876" w:type="dxa"/>
            <w:tcBorders>
              <w:top w:val="nil"/>
              <w:left w:val="nil"/>
              <w:bottom w:val="nil"/>
              <w:right w:val="nil"/>
            </w:tcBorders>
          </w:tcPr>
          <w:p>
            <w:pPr>
              <w:pStyle w:val="Normal6a"/>
            </w:pPr>
            <w:r>
              <w:t>(8)</w:t>
            </w:r>
            <w:r>
              <w:tab/>
            </w:r>
            <w:r>
              <w:t xml:space="preserve">Pentru a se garanta </w:t>
            </w:r>
            <w:r>
              <w:rPr>
                <w:b/>
                <w:i/>
              </w:rPr>
              <w:t>toate statele</w:t>
            </w:r>
            <w:r>
              <w:t xml:space="preserve"> membre sunt reprezentate în mod adecvat în Grupul de coordonare pentru Rezerva de talente la nivelul UE, fiecare stat membru ar trebui să numească câte doi reprezentanți </w:t>
            </w:r>
            <w:r>
              <w:rPr>
                <w:b/>
                <w:i/>
              </w:rPr>
              <w:t>fiecare.</w:t>
            </w:r>
            <w:r>
              <w:t xml:space="preserve"> </w:t>
            </w:r>
            <w:r>
              <w:rPr>
                <w:b/>
                <w:i/>
              </w:rPr>
              <w:t>Este important să se recunoască și să se promoveze sinergiile dintre autoritățile</w:t>
            </w:r>
            <w:r>
              <w:t xml:space="preserve"> de ocupare a forței de muncă și </w:t>
            </w:r>
            <w:r>
              <w:rPr>
                <w:b/>
                <w:i/>
              </w:rPr>
              <w:t>cele</w:t>
            </w:r>
            <w:r>
              <w:t xml:space="preserve"> responsabile în domeniul imigrației </w:t>
            </w:r>
            <w:r>
              <w:rPr>
                <w:b/>
                <w:i/>
              </w:rPr>
              <w:t>pentru a îmbunătăți funcționarea Rezervei de talente la nivelul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Sindicatele joacă un rol esențial în protejarea drepturilor lucrătorilor și în asigurarea unor condiții de muncă echitabile în Uniune, protejând atât interesele lucrătorilor migranți, cât și pe cele ale forței de muncă existente și prevenind exploatarea potențială sau subminarea standardelor de muncă.</w:t>
            </w:r>
            <w:r>
              <w:t xml:space="preserve"> </w:t>
            </w:r>
            <w:r>
              <w:rPr>
                <w:b/>
                <w:i/>
              </w:rPr>
              <w:t>Pentru a asigura implicarea lor în administrarea rezervei de talent a UE, patru reprezentanți ai organizațiilor interprofesionale și sectoriale ale partenerilor sociali de la nivelul Uniunii, numiți de organizațiile respective, cu o reprezentare egală a organizațiilor sindicale și patronale, ar trebui să fie membri activi ai Grupului de coordonare pentru rezerva de talente la nivelul UE.</w:t>
            </w:r>
            <w:r>
              <w:t xml:space="preserve"> </w:t>
            </w:r>
            <w:r>
              <w:rPr>
                <w:b/>
                <w:i/>
              </w:rPr>
              <w:t>Țările terțe vizate de rezerva de talente la nivelul UE, precum și sindicatele din țările respective ar trebui, de asemenea, să fie reprezentate și să beneficieze de statutul de observator.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8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Parlamentul European ar trebui, de asemenea, să fie reprezentat în Grupul de coordonare pentru rezerva de talente la nivelul UE, fără a avea putere de decizie.</w:t>
            </w:r>
            <w:r>
              <w:t xml:space="preserve"> </w:t>
            </w:r>
            <w:r>
              <w:rPr>
                <w:b/>
                <w:i/>
              </w:rPr>
              <w:t>În consecință, Parlamentul ar trebui să aibă dreptul de a numi doi experți în calitate de observatori la reuniunile Grupului de coordonare pentru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w:t>
            </w:r>
            <w:r>
              <w:rPr>
                <w:b/>
                <w:i/>
              </w:rPr>
              <w:t>precum și singurul canal coordonat</w:t>
            </w:r>
            <w:r>
              <w:t xml:space="preserve"> și instrumentul de corelare automată cu adaptările relevante, inclusiv pentru a se ține seama în mod corespunzător de „certificatul UE de formare în cadrul unui parteneriat pentru atragerea de talente”.</w:t>
            </w:r>
          </w:p>
        </w:tc>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w:t>
            </w:r>
            <w:r>
              <w:rPr>
                <w:b/>
                <w:i/>
              </w:rPr>
              <w:t>inclusiv platforma informatică comună</w:t>
            </w:r>
            <w:r>
              <w:t xml:space="preserve"> și instrumentul de corelare automată cu adaptările relevante, inclusiv pentru a se ține seama în mod corespunzător de „certificatul UE de formare în cadrul unui parteneriat pentru atragerea de talente”. </w:t>
            </w:r>
            <w:r>
              <w:rPr>
                <w:b/>
                <w:i/>
              </w:rPr>
              <w:t>Platforma informatică a Rezervei de talente la nivelul UE și infrastructura aferentă ar trebui să fie concepute astfel încât să fie ușor de utilizat, accesibile și favorabile includerii, asigurând eficiența și posibilitatea de utilizare pentru toate părțile interesate.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w:t>
            </w:r>
            <w:r>
              <w:rPr>
                <w:b/>
                <w:i/>
              </w:rPr>
              <w:t>putea fi</w:t>
            </w:r>
            <w:r>
              <w:t xml:space="preserve"> parțial reutilizată pentru platforma informatică a Rezervei de talente la nivelul UE, precum și singurul canal coordonat și instrumentul de corelare automată cu adaptările relevante, inclusiv pentru a se ține seama în mod corespunzător de „certificatul UE de formare în cadrul unui parteneriat pentru atragerea de talente”.</w:t>
            </w:r>
          </w:p>
        </w:tc>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w:t>
            </w:r>
            <w:r>
              <w:rPr>
                <w:b/>
                <w:i/>
              </w:rPr>
              <w:t>trebui</w:t>
            </w:r>
            <w:r>
              <w:t xml:space="preserve"> parțial reutilizată pentru platforma informatică a Rezervei de talente la nivelul UE, precum și singurul canal coordonat și instrumentul de corelare automată cu adaptările relevante, inclusiv pentru a se ține seama în mod corespunzător de „certificatul UE de formare în cadrul unui parteneriat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189</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w:t>
            </w:r>
            <w:r>
              <w:rPr>
                <w:b/>
                <w:i/>
              </w:rPr>
              <w:t>putea fi</w:t>
            </w:r>
            <w:r>
              <w:t xml:space="preserve"> parțial reutilizată pentru platforma informatică a Rezervei de talente la nivelul UE, precum și singurul canal coordonat și instrumentul de corelare automată cu adaptările relevante, inclusiv pentru a se ține seama în mod corespunzător de „certificatul UE de formare în cadrul unui parteneriat pentru atragerea de talente”.</w:t>
            </w:r>
          </w:p>
        </w:tc>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w:t>
            </w:r>
            <w:r>
              <w:rPr>
                <w:b/>
                <w:i/>
              </w:rPr>
              <w:t>trebui</w:t>
            </w:r>
            <w:r>
              <w:t xml:space="preserve"> parțial reutilizată pentru platforma informatică a Rezervei de talente la nivelul UE, precum și singurul canal coordonat și instrumentul de corelare automată cu adaptările relevante, inclusiv pentru a se ține seama în mod corespunzător de „certificatul UE de formare în cadrul unui parteneriat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precum și singurul canal coordonat și instrumentul de corelare automată cu adaptările relevante, inclusiv pentru a se ține seama în mod corespunzător de „certificatul </w:t>
            </w:r>
            <w:r>
              <w:rPr>
                <w:b/>
                <w:i/>
              </w:rPr>
              <w:t>UE</w:t>
            </w:r>
            <w:r>
              <w:t xml:space="preserve"> de formare în cadrul unui parteneriat pentru atragerea de talente”.</w:t>
            </w:r>
          </w:p>
        </w:tc>
        <w:tc>
          <w:tcPr>
            <w:tcW w:w="4876" w:type="dxa"/>
            <w:tcBorders>
              <w:top w:val="nil"/>
              <w:left w:val="nil"/>
              <w:bottom w:val="nil"/>
              <w:right w:val="nil"/>
            </w:tcBorders>
          </w:tcPr>
          <w:p>
            <w:pPr>
              <w:pStyle w:val="Normal6a"/>
            </w:pPr>
            <w:r>
              <w:t>(9)</w:t>
            </w:r>
            <w:r>
              <w:tab/>
            </w:r>
            <w:r>
              <w:t>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precum și singurul canal coordonat și instrumentul de corelare automată cu adaptările relevante, inclusiv pentru a se ține seama în mod corespunzător de „certificatul de formare în cadrul unui parteneriat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precum și singurul canal coordonat și instrumentul de corelare automată cu adaptările relevante, inclusiv pentru a se ține seama în mod corespunzător de „certificatul </w:t>
            </w:r>
            <w:r>
              <w:rPr>
                <w:b/>
                <w:i/>
              </w:rPr>
              <w:t>UE</w:t>
            </w:r>
            <w:r>
              <w:t xml:space="preserve"> de formare în cadrul unui parteneriat pentru atragerea de talente”.</w:t>
            </w:r>
          </w:p>
        </w:tc>
        <w:tc>
          <w:tcPr>
            <w:tcW w:w="4876" w:type="dxa"/>
            <w:tcBorders>
              <w:top w:val="nil"/>
              <w:left w:val="nil"/>
              <w:bottom w:val="nil"/>
              <w:right w:val="nil"/>
            </w:tcBorders>
          </w:tcPr>
          <w:p>
            <w:pPr>
              <w:pStyle w:val="Normal6a"/>
            </w:pPr>
            <w:r>
              <w:t>(9)</w:t>
            </w:r>
            <w:r>
              <w:tab/>
            </w:r>
            <w:r>
              <w:t>Ar trebui creată o platformă informatică a Rezervei de talente la nivelul UE utilizându-se, în măsura posibilului, infrastructura informatică de care Comisia dispune deja. Infrastructura informatică creată pentru portalul EURES ar putea fi parțial reutilizată pentru platforma informatică a Rezervei de talente la nivelul UE, precum și singurul canal coordonat și instrumentul de corelare automată cu adaptările relevante, inclusiv pentru a se ține seama în mod corespunzător de „certificatul de formare în cadrul unui parteneriat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192</w:t>
      </w:r>
      <w:r>
        <w:rPr>
          <w:rStyle w:val="HideTWBExt"/>
        </w:rPr>
        <w:t>&lt;/NumAmB&gt;</w:t>
      </w:r>
    </w:p>
    <w:p>
      <w:pPr>
        <w:pStyle w:val="NormalBold"/>
      </w:pPr>
      <w:r>
        <w:rPr>
          <w:rStyle w:val="HideTWBExt"/>
          <w:b w:val="0"/>
        </w:rPr>
        <w:t>&lt;RepeatBlock-By&gt;</w:t>
      </w:r>
      <w:r>
        <w:rPr>
          <w:rStyle w:val="HideTWBExt"/>
          <w:b w:val="0"/>
        </w:rPr>
        <w:t>&lt;Members&gt;</w:t>
      </w:r>
      <w:r>
        <w:t>Ioan-Rareș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Ar trebui să se creeze sinergii, după caz, între platforma informatică a Rezervei de talente </w:t>
            </w:r>
            <w:r>
              <w:rPr>
                <w:b/>
                <w:i/>
              </w:rPr>
              <w:t>la nivelul</w:t>
            </w:r>
            <w:r>
              <w:t xml:space="preserve"> UE și alte instrumente și servicii relevante de la nivelul Uniunii, inclusiv în ceea ce privește </w:t>
            </w:r>
            <w:r>
              <w:rPr>
                <w:b/>
                <w:i/>
              </w:rPr>
              <w:t>accesul la materiale</w:t>
            </w:r>
            <w:r>
              <w:t xml:space="preserve"> didactice, cum ar fi EU Academy și Interoperable Europe Academy. Platforma informatică a Rezervei de talente la nivelul UE ar trebui să fie adaptată rapid și periodic la noile practici tehnologice și să furnizeze servicii informatice de ultimă generație prin introducerea unor caracteristici și instrumente inovatoare.</w:t>
            </w:r>
          </w:p>
        </w:tc>
        <w:tc>
          <w:tcPr>
            <w:tcW w:w="4876" w:type="dxa"/>
            <w:tcBorders>
              <w:top w:val="nil"/>
              <w:left w:val="nil"/>
              <w:bottom w:val="nil"/>
              <w:right w:val="nil"/>
            </w:tcBorders>
          </w:tcPr>
          <w:p>
            <w:pPr>
              <w:pStyle w:val="Normal6a"/>
            </w:pPr>
            <w:r>
              <w:t>(10)</w:t>
            </w:r>
            <w:r>
              <w:tab/>
            </w:r>
            <w:r>
              <w:t xml:space="preserve">Ar trebui să se creeze sinergii, după caz, între platforma informatică a Rezervei de talente </w:t>
            </w:r>
            <w:r>
              <w:rPr>
                <w:b/>
                <w:i/>
              </w:rPr>
              <w:t>a</w:t>
            </w:r>
            <w:r>
              <w:t xml:space="preserve"> UE și alte instrumente și servicii relevante de la nivelul Uniunii, inclusiv în ceea ce privește </w:t>
            </w:r>
            <w:r>
              <w:rPr>
                <w:b/>
                <w:i/>
              </w:rPr>
              <w:t>înlesnirea accesului la resurse</w:t>
            </w:r>
            <w:r>
              <w:t xml:space="preserve"> didactice </w:t>
            </w:r>
            <w:r>
              <w:rPr>
                <w:b/>
                <w:i/>
              </w:rPr>
              <w:t>valoroase</w:t>
            </w:r>
            <w:r>
              <w:t xml:space="preserve">, cum ar fi </w:t>
            </w:r>
            <w:r>
              <w:rPr>
                <w:b/>
                <w:i/>
              </w:rPr>
              <w:t>cele oferite de</w:t>
            </w:r>
            <w:r>
              <w:t xml:space="preserve"> EU Academy și Interoperable Europe Academy. Platforma informatică a Rezervei de talente la nivelul UE ar trebui să fie adaptată rapid și periodic la noile practici tehnologice și să furnizeze servicii informatice de ultimă generație prin introducerea unor caracteristici și instrumente inovatoare. </w:t>
            </w:r>
            <w:r>
              <w:rPr>
                <w:b/>
                <w:i/>
              </w:rPr>
              <w:t>Acest lucru va îmbunătăți funcționalitatea platformei, experiența utilizatorilor și capacitatea de a răspunde nevoilor în continuă evoluție în mod eficient și eficace.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Ar trebui să se creeze sinergii, după caz, între platforma informatică a Rezervei de talente la nivelul UE și alte instrumente și servicii relevante de la nivelul Uniunii, inclusiv în ceea ce privește accesul la materiale didactice, cum ar fi EU Academy și Interoperable Europe Academy. Platforma informatică a Rezervei de talente la nivelul UE ar trebui să fie adaptată rapid și periodic la noile practici tehnologice și să furnizeze servicii informatice de ultimă generație prin introducerea unor caracteristici și instrumente inovatoare.</w:t>
            </w:r>
          </w:p>
        </w:tc>
        <w:tc>
          <w:tcPr>
            <w:tcW w:w="4876" w:type="dxa"/>
            <w:tcBorders>
              <w:top w:val="nil"/>
              <w:left w:val="nil"/>
              <w:bottom w:val="nil"/>
              <w:right w:val="nil"/>
            </w:tcBorders>
          </w:tcPr>
          <w:p>
            <w:pPr>
              <w:pStyle w:val="Normal6a"/>
            </w:pPr>
            <w:r>
              <w:t>(10)</w:t>
            </w:r>
            <w:r>
              <w:tab/>
            </w:r>
            <w:r>
              <w:t>Ar trebui să se creeze sinergii, după caz, între platforma informatică a Rezervei de talente la nivelul UE și alte instrumente și servicii relevante de la nivelul Uniunii, inclusiv în ceea ce privește accesul la materiale didactice, cum ar fi EU Academy și Interoperable Europe Academy</w:t>
            </w:r>
            <w:r>
              <w:rPr>
                <w:b/>
                <w:i/>
              </w:rPr>
              <w:t>, precum și la instrumente de profilare a competențelor, cum ar fi Instrumentul UE de profilare a competențelor pentru resortisanții țărilor terțe</w:t>
            </w:r>
            <w:r>
              <w:t>. Platforma informatică a Rezervei de talente la nivelul UE ar trebui să fie adaptată rapid și periodic la noile practici tehnologice și să furnizeze servicii informatice de ultimă generație prin introducerea unor caracteristici și instrumente inovatoare.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194</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Formatul profilurilor persoanelor aflate în căutarea unui loc de muncă și al anunțurilor de posturi vacante ar trebui stabilit folosindu-se actuala clasificare europeană a aptitudinilor, competențelor, calificărilor și ocupațiilor (ESCO), astfel cum se prevede în Regulamentul (UE) 2016/589</w:t>
            </w:r>
            <w:r>
              <w:rPr>
                <w:vertAlign w:val="superscript"/>
              </w:rPr>
              <w:t>8</w:t>
            </w:r>
            <w:r>
              <w:t>, care conține o terminologie standardizată pentru ocupații, aptitudini și competențe și facilitează transparența aptitudinilor și a calificărilor. ESCO ar trebui să sprijine persoanele aflate în căutarea unui loc de muncă din țări terțe, angajatorii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angajatori, permițând astfel realizarea unui proces de corelare de înaltă calitate. După caz, punctele naționale de contact pentru Rezerva de talente la nivelul UE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c>
          <w:tcPr>
            <w:tcW w:w="4876" w:type="dxa"/>
            <w:tcBorders>
              <w:top w:val="nil"/>
              <w:left w:val="nil"/>
              <w:bottom w:val="nil"/>
              <w:right w:val="nil"/>
            </w:tcBorders>
          </w:tcPr>
          <w:p>
            <w:pPr>
              <w:pStyle w:val="Normal6a"/>
            </w:pPr>
            <w:r>
              <w:t>(11)</w:t>
            </w:r>
            <w:r>
              <w:tab/>
            </w:r>
            <w:r>
              <w:t xml:space="preserve">Formatul profilurilor persoanelor aflate în căutarea unui loc de muncă și al anunțurilor de posturi vacante ar trebui stabilit </w:t>
            </w:r>
            <w:r>
              <w:rPr>
                <w:b/>
                <w:i/>
              </w:rPr>
              <w:t>fie</w:t>
            </w:r>
            <w:r>
              <w:t xml:space="preserve"> folosindu-se actuala clasificare europeană a aptitudinilor, competențelor, calificărilor și ocupațiilor (ESCO), astfel cum se prevede în Regulamentul (UE) 2016/589</w:t>
            </w:r>
            <w:r>
              <w:rPr>
                <w:vertAlign w:val="superscript"/>
              </w:rPr>
              <w:t>8</w:t>
            </w:r>
            <w:r>
              <w:t>, care conține o terminologie standardizată pentru ocupații, aptitudini și competențe și facilitează transparența aptitudinilor și a calificărilor</w:t>
            </w:r>
            <w:r>
              <w:rPr>
                <w:b/>
                <w:i/>
              </w:rPr>
              <w:t>, fie utilizând un sistem flexibil și adaptabil care ține seama de nevoile și caracteristicile sociale, economice și în materie de forță de muncă specifice ale fiecărui stat membru</w:t>
            </w:r>
            <w:r>
              <w:t>. ESCO ar trebui să sprijine persoanele aflate în căutarea unui loc de muncă din țări terțe, angajatorii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angajatori, permițând astfel realizarea unui proces de corelare de înaltă calitate. După caz, punctele naționale de contact pentru Rezerva de talente la nivelul UE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Formatul profilurilor persoanelor aflate în căutarea unui loc de muncă și al anunțurilor de posturi vacante ar trebui stabilit folosindu-se actuala clasificare europeană a aptitudinilor, competențelor, calificărilor și ocupațiilor (ESCO), astfel cum se prevede în Regulamentul (UE) 2016/589</w:t>
            </w:r>
            <w:r>
              <w:rPr>
                <w:vertAlign w:val="superscript"/>
              </w:rPr>
              <w:t>8</w:t>
            </w:r>
            <w:r>
              <w:t xml:space="preserve">, care conține o terminologie standardizată pentru ocupații, aptitudini și competențe și facilitează transparența aptitudinilor și a calificărilor. ESCO ar trebui să sprijine persoanele aflate în căutarea unui loc de muncă din țări terțe, angajatorii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w:t>
            </w:r>
            <w:r>
              <w:rPr>
                <w:b/>
                <w:i/>
              </w:rPr>
              <w:t>angajatori</w:t>
            </w:r>
            <w:r>
              <w:t>, permițând astfel realizarea unui proces de corelare de înaltă calitate. După caz, punctele naționale de contact pentru Rezerva de talente la nivelul UE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c>
          <w:tcPr>
            <w:tcW w:w="4876" w:type="dxa"/>
            <w:tcBorders>
              <w:top w:val="nil"/>
              <w:left w:val="nil"/>
              <w:bottom w:val="nil"/>
              <w:right w:val="nil"/>
            </w:tcBorders>
          </w:tcPr>
          <w:p>
            <w:pPr>
              <w:pStyle w:val="Normal6a"/>
            </w:pPr>
            <w:r>
              <w:t>(11)</w:t>
            </w:r>
            <w:r>
              <w:tab/>
            </w:r>
            <w:r>
              <w:t>Formatul profilurilor persoanelor aflate în căutarea unui loc de muncă și al anunțurilor de posturi vacante ar trebui stabilit folosindu-se actuala clasificare europeană a aptitudinilor, competențelor, calificărilor și ocupațiilor (ESCO), astfel cum se prevede în Regulamentul (UE) 2016/589</w:t>
            </w:r>
            <w:r>
              <w:rPr>
                <w:vertAlign w:val="superscript"/>
              </w:rPr>
              <w:t>8</w:t>
            </w:r>
            <w:r>
              <w:t xml:space="preserve">, care conține o terminologie standardizată pentru ocupații, aptitudini și competențe și facilitează transparența aptitudinilor și a calificărilor. ESCO ar trebui să sprijine persoanele aflate în căutarea unui loc de muncă din țări terțe, angajatorii </w:t>
            </w:r>
            <w:r>
              <w:rPr>
                <w:b/>
                <w:i/>
              </w:rPr>
              <w:t>participanți</w:t>
            </w:r>
            <w:r>
              <w:t xml:space="preserve">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w:t>
            </w:r>
            <w:r>
              <w:rPr>
                <w:b/>
                <w:i/>
              </w:rPr>
              <w:t>angajatorii participanți</w:t>
            </w:r>
            <w:r>
              <w:t>, permițând astfel realizarea unui proces de corelare de înaltă calitate. După caz, punctele naționale de contact pentru Rezerva de talente la nivelul UE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Formatul profilurilor persoanelor aflate în căutarea unui loc de muncă și al anunțurilor de posturi vacante ar trebui stabilit folosindu-se actuala clasificare europeană a aptitudinilor, competențelor, calificărilor și ocupațiilor (ESCO), astfel cum se prevede în Regulamentul (UE) 2016/589</w:t>
            </w:r>
            <w:r>
              <w:rPr>
                <w:vertAlign w:val="superscript"/>
              </w:rPr>
              <w:t>8</w:t>
            </w:r>
            <w:r>
              <w:t>, care conține o terminologie standardizată pentru ocupații, aptitudini și competențe și facilitează transparența aptitudinilor și a calificărilor. ESCO ar trebui să sprijine persoanele aflate în căutarea unui loc de muncă din țări terțe, angajatorii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angajatori, permițând astfel realizarea unui proces de corelare de înaltă calitate. După caz, punctele naționale de contact pentru Rezerva de talente la nivelul UE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c>
          <w:tcPr>
            <w:tcW w:w="4876" w:type="dxa"/>
            <w:tcBorders>
              <w:top w:val="nil"/>
              <w:left w:val="nil"/>
              <w:bottom w:val="nil"/>
              <w:right w:val="nil"/>
            </w:tcBorders>
          </w:tcPr>
          <w:p>
            <w:pPr>
              <w:pStyle w:val="Normal6a"/>
            </w:pPr>
            <w:r>
              <w:t>(11)</w:t>
            </w:r>
            <w:r>
              <w:tab/>
            </w:r>
            <w:r>
              <w:t>Formatul profilurilor persoanelor aflate în căutarea unui loc de muncă și al anunțurilor de posturi vacante ar trebui stabilit folosindu-se actuala clasificare europeană a aptitudinilor, competențelor, calificărilor și ocupațiilor (ESCO), astfel cum se prevede în Regulamentul (UE) 2016/589</w:t>
            </w:r>
            <w:r>
              <w:rPr>
                <w:vertAlign w:val="superscript"/>
              </w:rPr>
              <w:t>8</w:t>
            </w:r>
            <w:r>
              <w:t xml:space="preserve">, care conține o terminologie standardizată pentru ocupații, aptitudini și competențe și facilitează transparența aptitudinilor și a calificărilor. ESCO ar trebui să sprijine persoanele aflate în căutarea unui loc de muncă din țări terțe, angajatorii și punctele naționale de contact pentru Rezerva de talente la nivelul UE să furnizeze informații comparabile privind experiențele profesionale, ocupațiile care fac obiectul unui anunț de post vacant, precum și aptitudinile persoanelor aflate în căutarea unui loc de muncă și solicitate de angajatori, permițând astfel realizarea unui proces de corelare de înaltă calitate. După caz, punctele naționale de contact pentru Rezerva de talente la nivelul UE </w:t>
            </w:r>
            <w:r>
              <w:rPr>
                <w:b/>
                <w:i/>
              </w:rPr>
              <w:t>și angajatorii verificați</w:t>
            </w:r>
            <w:r>
              <w:t xml:space="preserve"> ar trebui să utilizeze formatul ESCO pentru transferul anunțurilor de posturi vacante către platforma informatică a Rezervei de talente la nivelul UE. Pentru a permite interoperabilitatea, statele membre care nu adoptă ESCO pentru anunțurile de posturi vacante la nivel național ar trebui să elaboreze tabele de corespondență care să compare clasificarea utilizată în sistemele naționale și ESCO. Tabelele de corespondență ar trebui puse la dispoziția Comisiei și utilizate pentru transcodarea automată a informațiilor privind anunțurile de posturi vacante sau profilurile persoanelor aflate în căutarea unui loc de muncă în scopul corelării automate prin intermediul platformei informatice comune.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c>
          <w:tcPr>
            <w:tcW w:w="4876" w:type="dxa"/>
            <w:tcBorders>
              <w:top w:val="nil"/>
              <w:left w:val="nil"/>
              <w:bottom w:val="nil"/>
              <w:right w:val="nil"/>
            </w:tcBorders>
          </w:tcPr>
          <w:p>
            <w:pPr>
              <w:pStyle w:val="Normal6a"/>
            </w:pPr>
            <w:r>
              <w:rPr>
                <w:vertAlign w:val="superscript"/>
              </w:rPr>
              <w:t>8</w:t>
            </w:r>
            <w:r>
              <w:t xml:space="preserve"> </w:t>
            </w:r>
            <w:r>
              <w:t>Regulamentul (UE) 2016/589 al Parlamentului European și al Consiliului din 13 aprilie 2016 privind o rețea europeană de servicii de ocupare a forței de muncă (EURES), accesul lucrătorilor la servicii de mobilitate și integrarea mai bună a piețelor forței de muncă și de modificare a Regulamentelor (UE) nr. 492/2011 și (UE) nr. 1296/2013 (JO L 107, 22.4.2016, p. 1, ELI: http://data.europa.eu/eli/reg/2016/589/oj).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Pentru a îmbunătăți calitatea procesului de corelare, persoanele aflate în căutarea unui loc de muncă înregistrate ar trebui să poată solicita o examinare prealabilă inițială a calificărilor și competențelor.</w:t>
            </w:r>
            <w:r>
              <w:t xml:space="preserve"> </w:t>
            </w:r>
            <w:r>
              <w:rPr>
                <w:b/>
                <w:i/>
              </w:rPr>
              <w:t>Secretariatul rezervei de talente la nivelul UE și punctele naționale de contact ar trebui să aibă sarcina de a institui un proces de examinare prealabilă fără caracter obligatoriu.</w:t>
            </w:r>
            <w:r>
              <w:t xml:space="preserve"> </w:t>
            </w:r>
            <w:r>
              <w:rPr>
                <w:b/>
                <w:i/>
              </w:rPr>
              <w:t>La cererea persoanelor aflate în căutarea unui loc de muncă, părțile terțe verificate, pot de asemenea realiza o verificare prealabilă fără caracter obligatoriu a calificărilor și competențelor.</w:t>
            </w:r>
            <w:r>
              <w:t xml:space="preserve"> </w:t>
            </w:r>
            <w:r>
              <w:rPr>
                <w:b/>
                <w:i/>
              </w:rPr>
              <w:t>Pentru a sprijini în continuare persoanele aflate în căutarea unui loc de muncă în crearea unor profiluri cuprinzătoare și pentru a crește posibilitatea unei concordanțe de succes, platforma informatică a rezervei de talente la nivelul UE ar trebui să integreze instrumentul UE de stabilire a profilului de competențe, care poate juca un rol esențial în cartografierea competențelor, oferind orientări privind dezvoltarea competențelor și asigurându-se că persoanele aflate în căutarea unui loc de muncă la nivel internațional sunt mai bine pregătite pentru a răspunde nevoilor pieței forței de muncă din UE.</w:t>
            </w:r>
            <w:r>
              <w:t xml:space="preserve"> </w:t>
            </w:r>
            <w:r>
              <w:rPr>
                <w:b/>
                <w:i/>
              </w:rPr>
              <w:t>În plus, persoanele aflate în căutarea unui loc de muncă pot solicita utilizarea serviciilor de evaluare ale rețelei ENIC-NARIC prin intermediul sistemului informatic al rezervei de talente la nivelul UE pentru a-și evalua diplomele în vederea comparabilității cu țările UE selectate.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Rezerva de talente la nivelul UE ar trebui să promoveze o cooperare mai strânsă între statele membre în ceea ce privește migrația forței de muncă, inclusiv în ceea ce privește validarea competențelor și a calificărilor străine.</w:t>
            </w:r>
            <w:r>
              <w:t xml:space="preserve"> </w:t>
            </w:r>
            <w:r>
              <w:rPr>
                <w:b/>
                <w:i/>
              </w:rPr>
              <w:t>În acest scop, rezerva de talente la nivelul UE ar trebui să includă un cadru de referință standardizat, pentru a facilita o examinare prealabilă coerentă și eficientă a competențelor și a calificărilor în întreaga Uniune.</w:t>
            </w:r>
            <w:r>
              <w:t xml:space="preserve"> </w:t>
            </w:r>
            <w:r>
              <w:rPr>
                <w:b/>
                <w:i/>
              </w:rPr>
              <w:t>Secretariatul rezervei de talente la nivelul UE ar trebui să fie responsabil de elaborarea și aprobarea cadrului de referință standardizat.</w:t>
            </w:r>
            <w:r>
              <w:t xml:space="preserve"> </w:t>
            </w:r>
            <w:r>
              <w:rPr>
                <w:b/>
                <w:i/>
              </w:rPr>
              <w:t>În termen de trei ani de la instituirea rezervei de talente la nivelul UE, secretariatul rezervei de talente la nivelul UE ar trebui să emită acreditări educaționale și evaluări ale competențelor fără caracter obligatoriu pentru toate ocupațiile enumerate pe listele UE și naționale cu deficit de forță de muncă.</w:t>
            </w:r>
            <w:r>
              <w:t xml:space="preserve"> </w:t>
            </w:r>
            <w:r>
              <w:rPr>
                <w:b/>
                <w:i/>
              </w:rPr>
              <w:t>Acestea vor servi drept bază pentru cadrul de referință standardizat, permițând procese de examinare raționalizate și mai rapide.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199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Angajatorii care doresc să participe la rezerva de talente la nivelul UE ar trebui să fie înregistrați înainte ca posturile lor vacante să fie puse la dispoziție prin intermediul platformei informatice a rezervei de talente la nivelul UE.</w:t>
            </w:r>
            <w:r>
              <w:t xml:space="preserve"> </w:t>
            </w:r>
            <w:r>
              <w:rPr>
                <w:b/>
                <w:i/>
              </w:rPr>
              <w:t>Înainte ca angajatorii să fie înregistrați, statele membre ar trebui să efectueze verificările necesare ale angajatorilor respectivi pentru a se asigura că respectă legislația și practicile relevante ale Uniunii și naționale, inclusiv contractele colective de muncă aplicabile, pentru a asigura protecția resortisanților țărilor terțe împotriva recrutării inechitabile și a condițiilor de muncă inadecvate, precum și nediscriminarea.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doi ani ar trebui eliminate automat. Atunci când se elimină anumite profiluri, un set limitat de date anonimizate ar putea fi stocate în continuare pentru cercetare și statistici, inclusiv în scopul producerii statisticilor europene și asigurării calității acestora.</w:t>
            </w:r>
          </w:p>
        </w:tc>
        <w:tc>
          <w:tcPr>
            <w:tcW w:w="4876" w:type="dxa"/>
            <w:tcBorders>
              <w:top w:val="nil"/>
              <w:left w:val="nil"/>
              <w:bottom w:val="nil"/>
              <w:right w:val="nil"/>
            </w:tcBorders>
          </w:tcPr>
          <w:p>
            <w:pPr>
              <w:pStyle w:val="Normal6a"/>
            </w:pPr>
            <w:r>
              <w:t>(14)</w:t>
            </w:r>
            <w:r>
              <w:tab/>
            </w:r>
            <w:r>
              <w:rPr>
                <w:b/>
                <w:i/>
              </w:rPr>
              <w:t>Înregistrarea unui profil, căutarea și, respectiv, publicarea posturilor vacante ar trebui să fie gratuite atât pentru persoanele aflate în căutarea unui loc de muncă, cât și pentru angajatori.</w:t>
            </w:r>
            <w:r>
              <w:t xml:space="preserve"> 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doi ani </w:t>
            </w:r>
            <w:r>
              <w:rPr>
                <w:b/>
                <w:i/>
              </w:rPr>
              <w:t>și cele ale angajatorilor care nu au fost utilizate timp de trei ani</w:t>
            </w:r>
            <w:r>
              <w:t xml:space="preserve"> ar trebui eliminate automat. </w:t>
            </w:r>
            <w:r>
              <w:rPr>
                <w:b/>
                <w:i/>
              </w:rPr>
              <w:t>Proprietarul profilului ar trebui să fie informat cu privire la eliminare cel târziu cu o lună înainte.</w:t>
            </w:r>
            <w:r>
              <w:t xml:space="preserve"> Atunci când se elimină anumite profiluri, un set limitat de date anonimizate ar putea fi stocate în continuare pentru cercetare și statistici, inclusiv în scopul producerii statisticilor europene și asigurării calității acestora</w:t>
            </w:r>
            <w:r>
              <w:rPr>
                <w:b/>
                <w:i/>
              </w:rPr>
              <w:t>, în conformitate cu articolul 20 alineatul (1) din prezentul regulament.</w:t>
            </w:r>
            <w:r>
              <w:t xml:space="preserve"> </w:t>
            </w:r>
            <w:r>
              <w:rPr>
                <w:b/>
                <w:i/>
              </w:rPr>
              <w:t>Pentru profilurile persoanelor aflate în căutarea unui loc de muncă înregistrate, datele privind naționalitatea, ocupația dorită sau actuală, posesia certificatului UE de formare în cadrul unui parteneriat pentru atragerea de talente, perioada în care profilul a fost înregistrat pe platforma informatică a rezervei de talente la nivelul UE, numărul de vizite pe platformă, numărul de corespondențe cu angajatorii și numărul de recrutări facilitate.</w:t>
            </w:r>
            <w:r>
              <w:t xml:space="preserve"> </w:t>
            </w:r>
            <w:r>
              <w:rPr>
                <w:b/>
                <w:i/>
              </w:rPr>
              <w:t>Pentru profilurile angajatorilor, ar putea fi stocate date privind statul membru în care își au sediul, sectorul, numărul de vizite pe platforma informatică a rezervei de talente la nivelul UE, numărul de corespondențe cu persoanele aflate în căutarea unui loc de muncă și numărul de recrutări facilitate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doi ani ar trebui eliminate automat. Atunci când se elimină anumite profiluri, un set limitat de date anonimizate ar putea fi stocate în continuare pentru cercetare și statistici, inclusiv în scopul producerii statisticilor europene și asigurării calității acestora.</w:t>
            </w:r>
          </w:p>
        </w:tc>
        <w:tc>
          <w:tcPr>
            <w:tcW w:w="4876" w:type="dxa"/>
            <w:tcBorders>
              <w:top w:val="nil"/>
              <w:left w:val="nil"/>
              <w:bottom w:val="nil"/>
              <w:right w:val="nil"/>
            </w:tcBorders>
          </w:tcPr>
          <w:p>
            <w:pPr>
              <w:pStyle w:val="Normal6a"/>
            </w:pPr>
            <w:r>
              <w:t>(14)</w:t>
            </w:r>
            <w:r>
              <w:tab/>
            </w:r>
            <w:r>
              <w:t xml:space="preserve">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doi ani ar trebui eliminate automat. </w:t>
            </w:r>
            <w:r>
              <w:rPr>
                <w:b/>
                <w:i/>
              </w:rPr>
              <w:t>Persoanele aflate în căutarea unui loc de muncă în cauză ar trebui să fie informate cu două luni înainte de eliminarea profilurilor că profilurile lor vor fi eliminate dacă profilul nu este accesat în perioada respectivă.</w:t>
            </w:r>
            <w:r>
              <w:t xml:space="preserve"> </w:t>
            </w:r>
            <w:r>
              <w:rPr>
                <w:b/>
                <w:i/>
              </w:rPr>
              <w:t>Profilurile sau ofertele de locuri de muncă ale angajatorilor înregistrați care nu au fost accesate în decurs de doi ani de la înregistrarea profilurilor lor ar trebui să fie eliminate sau anonimizate și nu ar trebui stocate date cu caracter personal.</w:t>
            </w:r>
            <w:r>
              <w:t xml:space="preserve"> </w:t>
            </w:r>
            <w:r>
              <w:rPr>
                <w:b/>
                <w:i/>
              </w:rPr>
              <w:t>Angajatorii în cauză ar trebui să fie informați cu două luni înainte de eliminarea profilului lor că profilul va fi eliminat dacă nu este accesat în perioada respectivă.</w:t>
            </w:r>
            <w:r>
              <w:t xml:space="preserve"> Atunci când se elimină anumite profiluri, un set limitat de date anonimizate ar putea fi stocate în continuare pentru cercetare și statistici, inclusiv în scopul producerii statisticilor europene și asigurării calității acestora.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w:t>
            </w:r>
            <w:r>
              <w:rPr>
                <w:b/>
                <w:i/>
              </w:rPr>
              <w:t>angajatorilor</w:t>
            </w:r>
            <w:r>
              <w:t xml:space="preserve"> care participă la platforma informatică a Rezervei de talente la nivelul UE care nu au fost utilizate timp de doi ani ar trebui </w:t>
            </w:r>
            <w:r>
              <w:rPr>
                <w:b/>
                <w:i/>
              </w:rPr>
              <w:t>eliminate automat</w:t>
            </w:r>
            <w:r>
              <w:t xml:space="preserve">. Atunci când </w:t>
            </w:r>
            <w:r>
              <w:rPr>
                <w:b/>
                <w:i/>
              </w:rPr>
              <w:t>se elimină anumite profiluri,</w:t>
            </w:r>
            <w:r>
              <w:t xml:space="preserve"> un set limitat de date anonimizate ar putea fi stocate în continuare </w:t>
            </w:r>
            <w:r>
              <w:rPr>
                <w:b/>
                <w:i/>
              </w:rPr>
              <w:t>pentru</w:t>
            </w:r>
            <w:r>
              <w:t xml:space="preserve"> cercetare și </w:t>
            </w:r>
            <w:r>
              <w:rPr>
                <w:b/>
                <w:i/>
              </w:rPr>
              <w:t>statistici</w:t>
            </w:r>
            <w:r>
              <w:t xml:space="preserve">, inclusiv în scopul producerii statisticilor europene </w:t>
            </w:r>
            <w:r>
              <w:rPr>
                <w:b/>
                <w:i/>
              </w:rPr>
              <w:t>și asigurării calității acestora</w:t>
            </w:r>
            <w:r>
              <w:t>.</w:t>
            </w:r>
          </w:p>
        </w:tc>
        <w:tc>
          <w:tcPr>
            <w:tcW w:w="4876" w:type="dxa"/>
            <w:tcBorders>
              <w:top w:val="nil"/>
              <w:left w:val="nil"/>
              <w:bottom w:val="nil"/>
              <w:right w:val="nil"/>
            </w:tcBorders>
          </w:tcPr>
          <w:p>
            <w:pPr>
              <w:pStyle w:val="Normal6a"/>
            </w:pPr>
            <w:r>
              <w:t>(14)</w:t>
            </w:r>
            <w:r>
              <w:tab/>
            </w:r>
            <w:r>
              <w:t>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w:t>
            </w:r>
            <w:r>
              <w:rPr>
                <w:b/>
                <w:i/>
              </w:rPr>
              <w:t>, ale angajatorilor</w:t>
            </w:r>
            <w:r>
              <w:t xml:space="preserve"> și ale </w:t>
            </w:r>
            <w:r>
              <w:rPr>
                <w:b/>
                <w:i/>
              </w:rPr>
              <w:t>intermediarilor</w:t>
            </w:r>
            <w:r>
              <w:t xml:space="preserve"> care participă la platforma informatică a Rezervei de talente la nivelul UE care nu au fost utilizate timp de doi ani ar trebui </w:t>
            </w:r>
            <w:r>
              <w:rPr>
                <w:b/>
                <w:i/>
              </w:rPr>
              <w:t>șterse după informarea corespunzătoare a utilizatorului, cu excepția cazului în care utilizatorul contestă decizia și își actualizează profilul</w:t>
            </w:r>
            <w:r>
              <w:t xml:space="preserve">. Atunci când </w:t>
            </w:r>
            <w:r>
              <w:rPr>
                <w:b/>
                <w:i/>
              </w:rPr>
              <w:t>profilurile sunt eliminate, toate datele cu caracter personal ar trebui eliminate, deși</w:t>
            </w:r>
            <w:r>
              <w:t xml:space="preserve"> un set limitat de date anonimizate ar putea fi stocate în continuare </w:t>
            </w:r>
            <w:r>
              <w:rPr>
                <w:b/>
                <w:i/>
              </w:rPr>
              <w:t>în scopuri de</w:t>
            </w:r>
            <w:r>
              <w:t xml:space="preserve"> cercetare și </w:t>
            </w:r>
            <w:r>
              <w:rPr>
                <w:b/>
                <w:i/>
              </w:rPr>
              <w:t>statistice</w:t>
            </w:r>
            <w:r>
              <w:t xml:space="preserve">, inclusiv </w:t>
            </w:r>
            <w:r>
              <w:rPr>
                <w:b/>
                <w:i/>
              </w:rPr>
              <w:t>pentru îmbunătățirea funcționării Rezervei de talente la nivelul UE și</w:t>
            </w:r>
            <w:r>
              <w:t xml:space="preserve"> în scopul producerii </w:t>
            </w:r>
            <w:r>
              <w:rPr>
                <w:b/>
                <w:i/>
              </w:rPr>
              <w:t>și calității</w:t>
            </w:r>
            <w:r>
              <w:t xml:space="preserve"> statisticilor europene</w:t>
            </w:r>
            <w:r>
              <w:rPr>
                <w:b/>
                <w:i/>
              </w:rPr>
              <w:t>.</w:t>
            </w:r>
            <w:r>
              <w:t xml:space="preserve"> </w:t>
            </w:r>
            <w:r>
              <w:rPr>
                <w:b/>
                <w:i/>
              </w:rPr>
              <w:t>Utilizatorii ar trebui să aibă dreptul de a solicita ștergerea profilului lor și a datelor lor cu caracter personal în orice moment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203</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w:t>
            </w:r>
            <w:r>
              <w:rPr>
                <w:b/>
                <w:i/>
              </w:rPr>
              <w:t>doi</w:t>
            </w:r>
            <w:r>
              <w:t xml:space="preserve"> ani ar trebui eliminate automat. Atunci când se elimină anumite profiluri, un set limitat de date anonimizate ar putea fi stocate în continuare pentru cercetare și statistici, inclusiv în scopul producerii statisticilor europene și asigurării calității acestora.</w:t>
            </w:r>
          </w:p>
        </w:tc>
        <w:tc>
          <w:tcPr>
            <w:tcW w:w="4876" w:type="dxa"/>
            <w:tcBorders>
              <w:top w:val="nil"/>
              <w:left w:val="nil"/>
              <w:bottom w:val="nil"/>
              <w:right w:val="nil"/>
            </w:tcBorders>
          </w:tcPr>
          <w:p>
            <w:pPr>
              <w:pStyle w:val="Normal6a"/>
            </w:pPr>
            <w:r>
              <w:t>(14)</w:t>
            </w:r>
            <w:r>
              <w:tab/>
            </w:r>
            <w:r>
              <w:t xml:space="preserve">Persoanele aflate în căutarea unui loc de muncă din țări terțe înregistrate ar trebui să aibă dreptul de a alege dintr-o serie de opțiuni tehnice pentru a restricționa accesul la datele lor cu caracter personal, de exemplu prin limitarea accesului la datele lor de contact. Profilurile persoanelor aflate în căutarea unui loc de muncă din țări terțe înregistrate și ale angajatorilor care participă la platforma informatică a Rezervei de talente la nivelul UE care nu au fost utilizate timp de </w:t>
            </w:r>
            <w:r>
              <w:rPr>
                <w:b/>
                <w:i/>
              </w:rPr>
              <w:t>șase</w:t>
            </w:r>
            <w:r>
              <w:t xml:space="preserve"> ani ar trebui eliminate automat. Atunci când se elimină anumite profiluri, un set limitat de date anonimizate ar putea fi stocate în continuare pentru cercetare și statistici, inclusiv în scopul producerii statisticilor europene și asigurării calității acestora.</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204</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Fără a aduce atingere obligației lor de a informa persoanele vizate cu privire la prelucrarea datelor lor cu caracter personal și la drepturile lor în calitate de persoane vizate în conformitate cu articolele 12 și 13 din Regulamentul (UE) 2016/679 și cu articolele 14 și 15 din Regulamentul (UE) 2018/1725, secretariatul Rezervei de talente la nivelul UE și punctele naționale de contact pentru Rezerva de talente la nivelul UE ar trebui, de asemenea, să informeze persoanele aflate în căutarea unui loc de muncă înregistrate și angajatorii care participă la Rezerva de talente la nivelul UE cu privire la drepturile lor de a restricționa, din punct de vedere tehnic, accesul la datele lor cu caracter personal și de a solicita, în orice moment, ștergerea sau modificarea datelor lor cu caracter personal incluse în profilurile proprii.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205</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rPr>
                <w:b/>
                <w:i/>
              </w:rPr>
              <w:t>nu ar trebui</w:t>
            </w:r>
            <w:r>
              <w:t xml:space="preserve"> să li se permită să își înregistreze profilul pe platforma informatică a Rezervei de talente la nivelul UE, având în vedere că nu vor avea drept de intrare și de ședere în Uniune. În acest scop, persoanele aflate în căutarea unui loc de muncă din țări terțe </w:t>
            </w:r>
            <w:r>
              <w:rPr>
                <w:b/>
                <w:i/>
              </w:rPr>
              <w:t>ar</w:t>
            </w:r>
            <w:r>
              <w:t xml:space="preserve">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 xml:space="preserve">Rezerva de talente la nivelul UE ar trebui să contribuie la îndeplinirea obiectivului de descurajare a migrației ilegale </w:t>
            </w:r>
            <w:r>
              <w:rPr>
                <w:b/>
                <w:i/>
              </w:rPr>
              <w:t>și necalificate</w:t>
            </w:r>
            <w:r>
              <w:t xml:space="preserve">, inclusiv prin facilitarea accesului la căile legale existente </w:t>
            </w:r>
            <w:r>
              <w:rPr>
                <w:b/>
                <w:i/>
              </w:rPr>
              <w:t>pentru migranții calificați</w:t>
            </w:r>
            <w:r>
              <w:t>.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w:t>
            </w:r>
            <w:r>
              <w:rPr>
                <w:b/>
                <w:i/>
              </w:rPr>
              <w:t>nu trebuie</w:t>
            </w:r>
            <w:r>
              <w:t xml:space="preserve"> să li se permită să își înregistreze profilul pe platforma informatică a Rezervei de talente la nivelul UE, având în vedere că nu vor avea drept de intrare și de ședere în Uniune. În acest scop, persoanele aflate în căutarea unui loc de muncă din țări terțe </w:t>
            </w:r>
            <w:r>
              <w:rPr>
                <w:b/>
                <w:i/>
              </w:rPr>
              <w:t>vor</w:t>
            </w:r>
            <w:r>
              <w:t xml:space="preserve">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 </w:t>
            </w:r>
            <w:r>
              <w:rPr>
                <w:b/>
                <w:i/>
              </w:rPr>
              <w:t>În plus, în timpul procedurilor de imigrare desfășurate de statele membre, verificările necesare, în special în domeniul securității, se pot efectua în bazele de date naționale și ale UE relevante, cum ar fi Sistemul de informații Schengen, care conține semnalări privind resortisanții țărilor terțe care nu au drept de intrare sau de ședere în spațiul Schengen.</w:t>
            </w:r>
            <w:r>
              <w:t xml:space="preserve"> </w:t>
            </w:r>
            <w:r>
              <w:rPr>
                <w:b/>
                <w:i/>
              </w:rPr>
              <w:t>Pe platforma informatică a Rezervei de talente a UE ar trebui să se indice că înregistrarea în Rezerva de talente a UE a unei persoane dintr-o țară terță aflate în căutarea unui loc de muncă nu constituie o garanție că au fost efectuate controalele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w:t>
            </w:r>
            <w:r>
              <w:rPr>
                <w:b/>
                <w:i/>
              </w:rPr>
              <w:t>:</w:t>
            </w:r>
            <w:r>
              <w:t xml:space="preserve">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206</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 </w:t>
            </w:r>
            <w:r>
              <w:rPr>
                <w:b/>
                <w:i/>
              </w:rPr>
              <w:t>În cursul procedurilor de imigrare desfășurate de statele membre, ar putea fi efectuate verificările necesare în bazele de date naționale și ale UE relevante, cum ar fi Sistemul de informații Schengen.</w:t>
            </w:r>
            <w:r>
              <w:t xml:space="preserve"> </w:t>
            </w:r>
            <w:r>
              <w:rPr>
                <w:b/>
                <w:i/>
              </w:rPr>
              <w:t>Pe platforma informatică a Rezervei de talente a UE ar trebui să se informeze că înregistrarea în Rezerva de talente a UE a unei persoane dintr-o țară terță aflate în căutarea unui loc de muncă nu constituie o garanție că au fost efectuate controalele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w:t>
            </w:r>
            <w:r>
              <w:rPr>
                <w:b/>
                <w:i/>
              </w:rPr>
              <w:t>, din cunoștințele lor,</w:t>
            </w:r>
            <w:r>
              <w:t xml:space="preserve"> în prezent nu fac obiectul unui refuz al intrării sau șederii într-un stat membru sau al unei interdicții de intrare pe teritoriul Uniunii. De asemenea, ar trebui furnizate informații cu privire la consecințele unei declarații false în acest sens. </w:t>
            </w:r>
            <w:r>
              <w:rPr>
                <w:b/>
                <w:i/>
              </w:rPr>
              <w:t>Platforma informatică a Rezervei de talente a UE ar trebui să furnizeze informații în sensul că înregistrarea în Rezerva de talente a UE a unei persoane dintr-o țară terță aflate în căutarea unui loc de muncă nu constituie o garanție că au fost deja efectuate controalele de securitate.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208</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w:t>
            </w:r>
            <w:r>
              <w:rPr>
                <w:b/>
                <w:i/>
              </w:rPr>
              <w:t>unei</w:t>
            </w:r>
            <w:r>
              <w:t xml:space="preserve"> declarații false în acest sens.</w:t>
            </w:r>
          </w:p>
        </w:tc>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inclusiv prin facilitarea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w:t>
            </w:r>
            <w:r>
              <w:rPr>
                <w:b/>
                <w:i/>
              </w:rPr>
              <w:t>Același lucru ar trebui să se aplice în ceea ce privește Directiva (UE) 2017/541, iar persoanele aflate în căutarea unui loc de muncă ar trebui, de asemenea, să aibă obligația de a declara că nu au o asociere cunoscută cu persoane, grupuri și entități care fac obiectul Poziției comune 2001/931/PESC (denumită în continuare „lista”).</w:t>
            </w:r>
            <w:r>
              <w:t xml:space="preserve"> De asemenea, ar trebui furnizate informații cu privire la consecințele </w:t>
            </w:r>
            <w:r>
              <w:rPr>
                <w:b/>
                <w:i/>
              </w:rPr>
              <w:t>unor</w:t>
            </w:r>
            <w:r>
              <w:t xml:space="preserve"> declarații false în acest sens.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Rezerva de talente la nivelul UE ar trebui să contribuie la îndeplinirea obiectivului de </w:t>
            </w:r>
            <w:r>
              <w:rPr>
                <w:b/>
                <w:i/>
              </w:rPr>
              <w:t>descurajare</w:t>
            </w:r>
            <w:r>
              <w:t xml:space="preserve"> a migrației </w:t>
            </w:r>
            <w:r>
              <w:rPr>
                <w:b/>
                <w:i/>
              </w:rPr>
              <w:t>ilegale</w:t>
            </w:r>
            <w:r>
              <w:t xml:space="preserve">, inclusiv prin facilitarea accesului la căile legale existente. Persoanelor aflate în căutarea unui loc de muncă din țări terțe care fac obiectul unei decizii judiciare </w:t>
            </w:r>
            <w:r>
              <w:rPr>
                <w:b/>
                <w:i/>
              </w:rPr>
              <w:t>sau administrative</w:t>
            </w:r>
            <w:r>
              <w:t xml:space="preserve"> prin care li se refuză intrarea sau șederea într-un stat membru sau al unei interdicții de intrare în conformitate cu Directiva 2008/115/CE a Parlamentului European și a Consiliului</w:t>
            </w:r>
            <w:r>
              <w:rPr>
                <w:b/>
                <w:i/>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 xml:space="preserve">Rezerva de talente la nivelul UE ar trebui să contribuie la îndeplinirea obiectivului de </w:t>
            </w:r>
            <w:r>
              <w:rPr>
                <w:b/>
                <w:i/>
              </w:rPr>
              <w:t>încurajare</w:t>
            </w:r>
            <w:r>
              <w:t xml:space="preserve"> a migrației </w:t>
            </w:r>
            <w:r>
              <w:rPr>
                <w:b/>
                <w:i/>
              </w:rPr>
              <w:t>legale</w:t>
            </w:r>
            <w:r>
              <w:t xml:space="preserve">, inclusiv prin facilitarea accesului la căile legale existente. Persoanelor aflate în căutarea unui loc de muncă din țări terțe care fac obiectul unei decizii judiciare </w:t>
            </w:r>
            <w:r>
              <w:rPr>
                <w:b/>
                <w:i/>
              </w:rPr>
              <w:t>în curs</w:t>
            </w:r>
            <w:r>
              <w:t xml:space="preserve"> prin care li se refuză intrarea sau șederea într-un stat membru sau al unei interdicții </w:t>
            </w:r>
            <w:r>
              <w:rPr>
                <w:b/>
                <w:i/>
              </w:rPr>
              <w:t>active</w:t>
            </w:r>
            <w:r>
              <w:t xml:space="preserve">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w:t>
            </w:r>
            <w:r>
              <w:rPr>
                <w:b/>
                <w:i/>
              </w:rPr>
              <w:t>judiciar</w:t>
            </w:r>
            <w:r>
              <w:t xml:space="preserve"> al intrării sau șederii într-un stat membru sau al unei interdicții de intrare pe teritoriul Uniunii. De asemenea, ar trebui furnizate informații cu privire la consecințele unei declarații false în acest sens. </w:t>
            </w:r>
            <w:r>
              <w:rPr>
                <w:b/>
                <w:i/>
              </w:rPr>
              <w:t>După expirarea hotărârii judecătorești sau a interdicției de intrare, persoana aflată în căutarea unui loc de muncă ar trebui să poată depune o nouă cerere de înregistrare a unui profil pe platforma informatică a Rezervei de talente la nivelul 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11</w:t>
            </w:r>
            <w:r>
              <w:t xml:space="preserve"> </w:t>
            </w:r>
            <w:r>
              <w:rPr>
                <w:b/>
                <w:i/>
              </w:rPr>
              <w:t>Directiva 2008/115/CE a Parlamentului European și a Consiliului din 16 decembrie 2008 privind standardele și procedurile comune aplicabile în statele membre pentru returnarea resortisanților țărilor terțe aflați în situație de ședere ilegală (JO L 348, 24.12.2008, p.</w:t>
            </w:r>
            <w:r>
              <w:t xml:space="preserve"> </w:t>
            </w:r>
            <w:r>
              <w:rPr>
                <w:b/>
                <w:i/>
              </w:rPr>
              <w:t>98, ELI: http://data.europa.eu/eli/dir/2008/115/oj).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Rezerva de talente la nivelul UE ar trebui să contribuie la îndeplinirea obiectivului de </w:t>
            </w:r>
            <w:r>
              <w:rPr>
                <w:b/>
                <w:i/>
              </w:rPr>
              <w:t>descurajare</w:t>
            </w:r>
            <w:r>
              <w:t xml:space="preserve"> a migrației </w:t>
            </w:r>
            <w:r>
              <w:rPr>
                <w:b/>
                <w:i/>
              </w:rPr>
              <w:t>ilegale, inclusiv prin facilitarea</w:t>
            </w:r>
            <w:r>
              <w:t xml:space="preserve"> accesului la căile legale existente.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 xml:space="preserve">Rezerva de talente la nivelul UE ar trebui să contribuie la îndeplinirea obiectivului de </w:t>
            </w:r>
            <w:r>
              <w:rPr>
                <w:b/>
                <w:i/>
              </w:rPr>
              <w:t>încurajare</w:t>
            </w:r>
            <w:r>
              <w:t xml:space="preserve"> a migrației </w:t>
            </w:r>
            <w:r>
              <w:rPr>
                <w:b/>
                <w:i/>
              </w:rPr>
              <w:t>legale prin promovarea recrutării internaționale a resortisanților țărilor terțe și a</w:t>
            </w:r>
            <w:r>
              <w:t xml:space="preserve"> accesului </w:t>
            </w:r>
            <w:r>
              <w:rPr>
                <w:b/>
                <w:i/>
              </w:rPr>
              <w:t>acestora</w:t>
            </w:r>
            <w:r>
              <w:t xml:space="preserve"> la căile legale existente </w:t>
            </w:r>
            <w:r>
              <w:rPr>
                <w:b/>
                <w:i/>
              </w:rPr>
              <w:t>și de descurajare a migrației neregulamentare, contribuind la abordarea cauzelor profunde ale acesteia</w:t>
            </w:r>
            <w:r>
              <w:t>.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w:t>
            </w:r>
            <w:r>
              <w:rPr>
                <w:b/>
                <w:i/>
              </w:rPr>
              <w:t>, inclusiv prin facilitarea accesului la căile legale existente</w:t>
            </w:r>
            <w:r>
              <w:t>.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Rezerva de talente la nivelul UE ar trebui să contribuie la îndeplinirea obiectivului de descurajare a migrației ilegale.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w:t>
            </w:r>
            <w:r>
              <w:rPr>
                <w:b/>
                <w:i/>
              </w:rPr>
              <w:t> </w:t>
            </w:r>
            <w:r>
              <w:t xml:space="preserve"> 98, ELI: http://data.europa.eu/eli/dir/2008/115/oj).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Rezerva de talente la nivelul UE ar trebui să contribuie la îndeplinirea obiectivului de descurajare a migrației ilegale, inclusiv prin facilitarea accesului la căile legale existente.</w:t>
            </w:r>
            <w:r>
              <w:t xml:space="preserve"> 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w:t>
            </w:r>
          </w:p>
        </w:tc>
        <w:tc>
          <w:tcPr>
            <w:tcW w:w="4876" w:type="dxa"/>
            <w:tcBorders>
              <w:top w:val="nil"/>
              <w:left w:val="nil"/>
              <w:bottom w:val="nil"/>
              <w:right w:val="nil"/>
            </w:tcBorders>
          </w:tcPr>
          <w:p>
            <w:pPr>
              <w:pStyle w:val="Normal6a"/>
            </w:pPr>
            <w:r>
              <w:t>(16)</w:t>
            </w:r>
            <w:r>
              <w:tab/>
            </w:r>
            <w:r>
              <w:t>Persoanelor aflate în căutarea unui loc de muncă din țări terțe care fac obiectul unei decizii judiciare sau administrative prin care li se refuză intrarea sau șederea într-un stat membru sau al unei interdicții de intrare în conformitate cu Directiva 2008/115/CE a Parlamentului European și a Consiliului</w:t>
            </w:r>
            <w:r>
              <w:rPr>
                <w:vertAlign w:val="superscript"/>
              </w:rPr>
              <w:t>11</w:t>
            </w:r>
            <w:r>
              <w:t xml:space="preserve"> nu ar trebui să li se permită să își înregistreze profilul pe platforma informatică a Rezervei de talente la nivelul UE, având în vedere că nu vor avea drept de intrare și de ședere în Uniune. În acest scop, persoanele aflate în căutarea unui loc de muncă din țări terțe ar trebui să aibă obligația, înainte de a-și înregistra profilul în Rezerva de talente la nivelul UE, să declare că în prezent nu fac obiectul unui refuz al intrării sau șederii într-un stat membru sau al unei interdicții de intrare pe teritoriul Uniunii. De asemenea, ar trebui furnizate informații cu privire la consecințele unei declarații false în acest sens </w:t>
            </w:r>
            <w:r>
              <w:rPr>
                <w:b/>
                <w:i/>
              </w:rPr>
              <w:t>și ar trebui acordată o autorizație scrisă pentru reținerea și returnarea lor voluntară în cazul în care sunt găsiți vinovați de fals în declarații sau de încălcare a legii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r>
              <w:rPr>
                <w:b/>
                <w:i/>
              </w:rPr>
              <w:t>,</w:t>
            </w:r>
            <w:r>
              <w:t xml:space="preserve"> ELI: http://data.europa.eu/eli/dir/2008/115/oj).</w:t>
            </w:r>
          </w:p>
        </w:tc>
        <w:tc>
          <w:tcPr>
            <w:tcW w:w="4876" w:type="dxa"/>
            <w:tcBorders>
              <w:top w:val="nil"/>
              <w:left w:val="nil"/>
              <w:bottom w:val="nil"/>
              <w:right w:val="nil"/>
            </w:tcBorders>
          </w:tcPr>
          <w:p>
            <w:pPr>
              <w:pStyle w:val="Normal6a"/>
            </w:pPr>
            <w:r>
              <w:rPr>
                <w:vertAlign w:val="superscript"/>
              </w:rPr>
              <w:t>11</w:t>
            </w:r>
            <w:r>
              <w:t xml:space="preserve"> </w:t>
            </w:r>
            <w:r>
              <w:t>Directiva 2008/115/CE a Parlamentului European și a Consiliului din 16 decembrie 2008 privind standardele și procedurile comune aplicabile în statele membre pentru returnarea resortisanților țărilor terțe aflați în situație de ședere ilegală (JO L 348, 24.12.2008, p. 98</w:t>
            </w:r>
            <w:r>
              <w:rPr>
                <w:b/>
                <w:i/>
              </w:rPr>
              <w:t>)</w:t>
            </w:r>
            <w:r>
              <w:t xml:space="preserve"> ELI: http://data.europa.eu/eli/dir/2008/115/oj).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Pentru a promova recrutarea corectă și a preveni practicile de exploatare, angajatorii și intermediarii care doresc să participe la Rezerva de talente la nivelul UE ar trebui, de asemenea, să îndeplinească anumite condiții.</w:t>
            </w:r>
            <w:r>
              <w:t xml:space="preserve"> </w:t>
            </w:r>
            <w:r>
              <w:rPr>
                <w:b/>
                <w:i/>
              </w:rPr>
              <w:t>Atunci când înregistrează un profil pe platforma informatică, angajatorii și intermediarii ar trebui să aibă obligația de a furniza datele lor de contact, numărul de înregistrare legală, sectorul de activitate și o scurtă descriere a operațiunilor lor.</w:t>
            </w:r>
            <w:r>
              <w:t xml:space="preserve"> </w:t>
            </w:r>
            <w:r>
              <w:rPr>
                <w:b/>
                <w:i/>
              </w:rPr>
              <w:t>Punctul de contact național din statul membru în care este stabilit angajatorul sau intermediarul este însărcinat cu examinarea cererii și cu admiterea profilului în Rezerva de talente la nivelul UE, cu sprijinul autorităților naționale relevante.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Dacă anumite state membre doresc să participe la o nouă platformă de recrutare a UE, este crucial să se instituite măsuri de securitate solide pentru a preveni accesul lucrătorilor din țările terțe care ar putea amenința securitatea tuturor statelor membre.</w:t>
            </w:r>
            <w:r>
              <w:t xml:space="preserve"> </w:t>
            </w:r>
            <w:r>
              <w:rPr>
                <w:b/>
                <w:i/>
              </w:rPr>
              <w:t>Aceasta trebuie să includă o verificare aprofundată a istoricului candidaților, inclusiv verificări de securitate și o evaluare a riscurilor potențiale.</w:t>
            </w:r>
            <w:r>
              <w:t xml:space="preserve"> </w:t>
            </w:r>
            <w:r>
              <w:rPr>
                <w:b/>
                <w:i/>
              </w:rPr>
              <w:t>Autoritățile competente ale statelor membre ar trebui să fie implicate în stabilirea acestor măsuri pentru a proteja securitatea națională și a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(16a)</w:t>
            </w:r>
            <w:r>
              <w:tab/>
            </w:r>
            <w:r>
              <w:rPr>
                <w:b/>
                <w:i/>
              </w:rPr>
              <w:t>La înregistrarea pe platforma informatică a Rezervei de talente la nivelul UE, angajatorii ar trebui să aibă obligația de a furniza datele lor de contact, inclusiv numărul de înregistrare al societății, precum și un punct de contact din cadrul organizației, care este responsabil de Rezerva de talente.</w:t>
            </w:r>
            <w:r>
              <w:t xml:space="preserve"> </w:t>
            </w:r>
            <w:r>
              <w:rPr>
                <w:b/>
                <w:i/>
              </w:rPr>
              <w:t>În procesul de înregistrare, angajatorii ar trebui, de asemenea, să aibă obligația de a-și confirma angajamentul față de recrutarea corectă și standardele internaționale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16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(16b)</w:t>
            </w:r>
            <w:r>
              <w:tab/>
            </w:r>
            <w:r>
              <w:rPr>
                <w:b/>
                <w:i/>
              </w:rPr>
              <w:t>Rezerva de talente la nivelul UE ar trebui să includă un mecanism de tratare a plângerilor care să le permită persoanelor aflate în căutarea unui loc de muncă și lucrătorilor din țări terțe angajați prin intermediul platformei să depună o plângere împotriva angajatorilor pentru recrutare ilegală și practici abuzive de angajare.</w:t>
            </w:r>
            <w:r>
              <w:t xml:space="preserve"> </w:t>
            </w:r>
            <w:r>
              <w:rPr>
                <w:b/>
                <w:i/>
              </w:rPr>
              <w:t>Dacă autoritățile naționale inițiază o anchetă, angajatorul care face obiectul anchetei și toate posturile vacante asociate ar trebui să fie suspendate din Rezerva de talente.</w:t>
            </w:r>
            <w:r>
              <w:t xml:space="preserve"> </w:t>
            </w:r>
            <w:r>
              <w:rPr>
                <w:b/>
                <w:i/>
              </w:rPr>
              <w:t>Identificarea unor comportamente ilegale de către autoritățile naționale competente ar trebui să conducă la excluderea angajatorilor din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Persoanele aflate în căutarea unui loc de muncă din țări terțe care doresc să se înregistreze în Rezerva de talente la nivelul UE ar trebui să își creeze un profil utilizând funcționalitatea de creare a profilului Europass</w:t>
            </w:r>
            <w:r>
              <w:rPr>
                <w:vertAlign w:val="superscript"/>
              </w:rPr>
              <w:t>12</w:t>
            </w:r>
            <w:r>
              <w:t>, care permite crearea unui profil gratuit și menționarea aptitudinilor, a calificărilor și a altor experiențe relevante într-un singur loc securizat online.</w:t>
            </w:r>
          </w:p>
        </w:tc>
        <w:tc>
          <w:tcPr>
            <w:tcW w:w="4876" w:type="dxa"/>
            <w:tcBorders>
              <w:top w:val="nil"/>
              <w:left w:val="nil"/>
              <w:bottom w:val="nil"/>
              <w:right w:val="nil"/>
            </w:tcBorders>
          </w:tcPr>
          <w:p>
            <w:pPr>
              <w:pStyle w:val="Normal6a"/>
            </w:pPr>
            <w:r>
              <w:t>(17)</w:t>
            </w:r>
            <w:r>
              <w:tab/>
            </w:r>
            <w:r>
              <w:t xml:space="preserve">Persoanele aflate în căutarea unui loc de muncă din țări terțe care doresc să se înregistreze în Rezerva de talente la nivelul UE ar trebui să </w:t>
            </w:r>
            <w:r>
              <w:rPr>
                <w:b/>
                <w:i/>
              </w:rPr>
              <w:t>poată să</w:t>
            </w:r>
            <w:r>
              <w:t xml:space="preserve"> își creeze un profil utilizând funcționalitatea de creare a profilului Europass</w:t>
            </w:r>
            <w:r>
              <w:rPr>
                <w:vertAlign w:val="superscript"/>
              </w:rPr>
              <w:t>12</w:t>
            </w:r>
            <w:r>
              <w:t>, care permite crearea unui profil gratuit</w:t>
            </w:r>
            <w:r>
              <w:rPr>
                <w:b/>
                <w:i/>
              </w:rPr>
              <w:t>, fără obligativitatea de a include fotografii,</w:t>
            </w:r>
            <w:r>
              <w:t xml:space="preserve"> și menționarea aptitudinilor, a calificărilor și a altor experiențe relevante într-un singur loc securizat online. </w:t>
            </w:r>
            <w:r>
              <w:rPr>
                <w:b/>
                <w:i/>
              </w:rPr>
              <w:t>Persoanele aflate în căutarea unui loc de muncă din țări terțe care doresc să se înregistreze în Rezerva de talente la nivelul UE ar trebui să aibă acces ușor la informațiile cu privire la modul de creare a unui profil.</w:t>
            </w:r>
            <w:r>
              <w:t xml:space="preserve"> </w:t>
            </w:r>
            <w:r>
              <w:rPr>
                <w:b/>
                <w:i/>
              </w:rPr>
              <w:t>După caz, persoanele aflate în căutarea unui loc de muncă care participă la Rezerva de talente la nivelul UE ar trebui să dispună de informații privind oportunitățile de dezvoltare a aptitudinilor și competențelor, precum și de educație și formare profesională oferite prin intermediul programelor de cooperare pentru dezvoltare.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Persoanele aflate în căutarea unui loc de muncă din țări terțe care doresc să se înregistreze în Rezerva de talente la nivelul UE ar trebui să își creeze un profil utilizând funcționalitatea de creare a profilului Europass</w:t>
            </w:r>
            <w:r>
              <w:rPr>
                <w:b/>
                <w:i/>
                <w:vertAlign w:val="superscript"/>
              </w:rPr>
              <w:t>12</w:t>
            </w:r>
            <w:r>
              <w:t>, care permite crearea unui profil gratuit și menționarea aptitudinilor, a calificărilor și a altor experiențe relevante într-un singur loc securizat online.</w:t>
            </w:r>
          </w:p>
        </w:tc>
        <w:tc>
          <w:tcPr>
            <w:tcW w:w="4876" w:type="dxa"/>
            <w:tcBorders>
              <w:top w:val="nil"/>
              <w:left w:val="nil"/>
              <w:bottom w:val="nil"/>
              <w:right w:val="nil"/>
            </w:tcBorders>
          </w:tcPr>
          <w:p>
            <w:pPr>
              <w:pStyle w:val="Normal6a"/>
            </w:pPr>
            <w:r>
              <w:t>(17)</w:t>
            </w:r>
            <w:r>
              <w:tab/>
            </w:r>
            <w:r>
              <w:t xml:space="preserve">Persoanele aflate în căutarea unui loc de muncă din țări terțe care doresc să se înregistreze în Rezerva de talente la nivelul UE ar trebui să </w:t>
            </w:r>
            <w:r>
              <w:rPr>
                <w:b/>
                <w:i/>
              </w:rPr>
              <w:t>poată să</w:t>
            </w:r>
            <w:r>
              <w:t xml:space="preserve"> își creeze un profil </w:t>
            </w:r>
            <w:r>
              <w:rPr>
                <w:b/>
                <w:i/>
              </w:rPr>
              <w:t>prin introducerea manuală a datelor,</w:t>
            </w:r>
            <w:r>
              <w:t xml:space="preserve"> utilizând </w:t>
            </w:r>
            <w:r>
              <w:rPr>
                <w:b/>
                <w:i/>
              </w:rPr>
              <w:t>instrumentul UE de stabilire a profilului de competențe, sau prin</w:t>
            </w:r>
            <w:r>
              <w:t xml:space="preserve"> funcționalitatea de creare a profilului Europass</w:t>
            </w:r>
            <w:r>
              <w:rPr>
                <w:b/>
                <w:i/>
                <w:vertAlign w:val="superscript"/>
              </w:rPr>
              <w:t>36</w:t>
            </w:r>
            <w:r>
              <w:t xml:space="preserve">, care permite crearea unui profil gratuit și menționarea aptitudinilor, a calificărilor și a altor experiențe relevante într-un singur loc securizat online. </w:t>
            </w:r>
            <w:r>
              <w:rPr>
                <w:b/>
                <w:i/>
              </w:rPr>
              <w:t>În cazurile în care persoanele aflate în căutarea unui loc de muncă nu pot să își depună cererea în mod independent, părți terțe verificate din țările terțe ar trebui să poată oferi sprijin în procesul de înregistrare, asigurând accesibilitatea și incluziunea pentru toți potențialii participanți.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12</w:t>
            </w:r>
            <w:r>
              <w:t xml:space="preserve"> </w:t>
            </w:r>
            <w:r>
              <w:rPr>
                <w:b/>
                <w:i/>
              </w:rPr>
              <w:t>Decizia (UE) 2018/646 a Parlamentului European și a Consiliului din 18 aprilie 2018 privind un cadru comun pentru furnizarea unor servicii mai bune pentru aptitudini și calificări (JO L 112, 2.5.2018, p.</w:t>
            </w:r>
            <w:r>
              <w:t xml:space="preserve"> </w:t>
            </w:r>
            <w:r>
              <w:rPr>
                <w:b/>
                <w:i/>
              </w:rPr>
              <w:t>42, ELI: http://data.europa.eu/eli/dec/2018/646/oj).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219</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Persoanele aflate în căutarea unui loc de muncă din țări terțe care doresc să se înregistreze în Rezerva de talente la nivelul UE ar trebui să </w:t>
            </w:r>
            <w:r>
              <w:rPr>
                <w:b/>
                <w:i/>
              </w:rPr>
              <w:t>își</w:t>
            </w:r>
            <w:r>
              <w:t xml:space="preserve"> creeze un profil utilizând </w:t>
            </w:r>
            <w:r>
              <w:rPr>
                <w:b/>
                <w:i/>
              </w:rPr>
              <w:t>funcționalitatea</w:t>
            </w:r>
            <w:r>
              <w:t xml:space="preserve"> de creare a profilului </w:t>
            </w:r>
            <w:r>
              <w:rPr>
                <w:b/>
                <w:i/>
              </w:rPr>
              <w:t>Europass</w:t>
            </w:r>
            <w:r>
              <w:rPr>
                <w:vertAlign w:val="superscript"/>
              </w:rPr>
              <w:t>12</w:t>
            </w:r>
            <w:r>
              <w:rPr>
                <w:b/>
                <w:i/>
              </w:rPr>
              <w:t>, care permite</w:t>
            </w:r>
            <w:r>
              <w:t xml:space="preserve"> crearea unui profil </w:t>
            </w:r>
            <w:r>
              <w:rPr>
                <w:b/>
                <w:i/>
              </w:rPr>
              <w:t>gratuit și menționarea aptitudinilor, a calificărilor și a altor experiențe relevante într-un singur loc securizat online</w:t>
            </w:r>
            <w:r>
              <w:t>.</w:t>
            </w:r>
          </w:p>
        </w:tc>
        <w:tc>
          <w:tcPr>
            <w:tcW w:w="4876" w:type="dxa"/>
            <w:tcBorders>
              <w:top w:val="nil"/>
              <w:left w:val="nil"/>
              <w:bottom w:val="nil"/>
              <w:right w:val="nil"/>
            </w:tcBorders>
          </w:tcPr>
          <w:p>
            <w:pPr>
              <w:pStyle w:val="Normal6a"/>
            </w:pPr>
            <w:r>
              <w:t>(17)</w:t>
            </w:r>
            <w:r>
              <w:tab/>
            </w:r>
            <w:r>
              <w:t xml:space="preserve">Persoanele aflate în căutarea unui loc de muncă din țări terțe care doresc să se înregistreze în Rezerva de talente la nivelul UE ar trebui să creeze un profil utilizând </w:t>
            </w:r>
            <w:r>
              <w:rPr>
                <w:b/>
                <w:i/>
              </w:rPr>
              <w:t>instrumentul Europass</w:t>
            </w:r>
            <w:r>
              <w:rPr>
                <w:vertAlign w:val="superscript"/>
              </w:rPr>
              <w:t>12</w:t>
            </w:r>
            <w:r>
              <w:t xml:space="preserve"> de creare a profilului</w:t>
            </w:r>
            <w:r>
              <w:rPr>
                <w:b/>
                <w:i/>
              </w:rPr>
              <w:t>; prețul pentru</w:t>
            </w:r>
            <w:r>
              <w:t xml:space="preserve"> crearea unui profil </w:t>
            </w:r>
            <w:r>
              <w:rPr>
                <w:b/>
                <w:i/>
              </w:rPr>
              <w:t>trebuie să fie cel puțin 10 EUR</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Persoanele aflate în căutarea unui loc de muncă din țări terțe care doresc să se înregistreze în Rezerva de talente la nivelul UE ar trebui să își creeze un profil utilizând funcționalitatea de creare a profilului Europass</w:t>
            </w:r>
            <w:r>
              <w:rPr>
                <w:vertAlign w:val="superscript"/>
              </w:rPr>
              <w:t>12</w:t>
            </w:r>
            <w:r>
              <w:t xml:space="preserve">, care permite </w:t>
            </w:r>
            <w:r>
              <w:rPr>
                <w:b/>
                <w:i/>
              </w:rPr>
              <w:t>crearea unui</w:t>
            </w:r>
            <w:r>
              <w:t xml:space="preserve"> profil gratuit și </w:t>
            </w:r>
            <w:r>
              <w:rPr>
                <w:b/>
                <w:i/>
              </w:rPr>
              <w:t>menționarea aptitudinilor, a calificărilor și a altor</w:t>
            </w:r>
            <w:r>
              <w:t xml:space="preserve"> experiențe relevante într-un singur loc securizat online.</w:t>
            </w:r>
          </w:p>
        </w:tc>
        <w:tc>
          <w:tcPr>
            <w:tcW w:w="4876" w:type="dxa"/>
            <w:tcBorders>
              <w:top w:val="nil"/>
              <w:left w:val="nil"/>
              <w:bottom w:val="nil"/>
              <w:right w:val="nil"/>
            </w:tcBorders>
          </w:tcPr>
          <w:p>
            <w:pPr>
              <w:pStyle w:val="Normal6a"/>
            </w:pPr>
            <w:r>
              <w:t>(17)</w:t>
            </w:r>
            <w:r>
              <w:tab/>
            </w:r>
            <w:r>
              <w:t>Persoanele aflate în căutarea unui loc de muncă din țări terțe care doresc să se înregistreze în Rezerva de talente la nivelul UE ar trebui să își creeze un profil utilizând funcționalitatea de creare a profilului Europass</w:t>
            </w:r>
            <w:r>
              <w:rPr>
                <w:vertAlign w:val="superscript"/>
              </w:rPr>
              <w:t>12</w:t>
            </w:r>
            <w:r>
              <w:t xml:space="preserve">, care </w:t>
            </w:r>
            <w:r>
              <w:rPr>
                <w:b/>
                <w:i/>
              </w:rPr>
              <w:t>le</w:t>
            </w:r>
            <w:r>
              <w:t xml:space="preserve"> permite </w:t>
            </w:r>
            <w:r>
              <w:rPr>
                <w:b/>
                <w:i/>
              </w:rPr>
              <w:t>să-și creeze un</w:t>
            </w:r>
            <w:r>
              <w:t xml:space="preserve"> profil gratuit și </w:t>
            </w:r>
            <w:r>
              <w:rPr>
                <w:b/>
                <w:i/>
              </w:rPr>
              <w:t>să menționeze aptitudinile, calificările și alte</w:t>
            </w:r>
            <w:r>
              <w:t xml:space="preserve"> experiențe relevante într-un singur loc securizat online.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c>
          <w:tcPr>
            <w:tcW w:w="4876" w:type="dxa"/>
            <w:tcBorders>
              <w:top w:val="nil"/>
              <w:left w:val="nil"/>
              <w:bottom w:val="nil"/>
              <w:right w:val="nil"/>
            </w:tcBorders>
          </w:tcPr>
          <w:p>
            <w:pPr>
              <w:pStyle w:val="Normal6a"/>
            </w:pPr>
            <w:r>
              <w:rPr>
                <w:vertAlign w:val="superscript"/>
              </w:rPr>
              <w:t>12</w:t>
            </w:r>
            <w:r>
              <w:t xml:space="preserve"> </w:t>
            </w:r>
            <w:r>
              <w:t>Decizia (UE) 2018/646 a Parlamentului European și a Consiliului din 18 aprilie 2018 privind un cadru comun pentru furnizarea unor servicii mai bune pentru aptitudini și calificări (JO L 112, 2.5.2018, p. 42, ELI: http://data.europa.eu/eli/dec/2018/646/oj).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Atunci când este necesar,</w:t>
            </w:r>
            <w:r>
              <w:t xml:space="preserve"> recunoașterea calificărilor și validarea competențelor persoanelor aflate în căutarea unui loc de muncă din țări terțe înregistrate </w:t>
            </w:r>
            <w:r>
              <w:rPr>
                <w:b/>
                <w:i/>
              </w:rPr>
              <w:t>ar trebui să se desfășoare</w:t>
            </w:r>
            <w:r>
              <w:t xml:space="preserve"> în statele membre </w:t>
            </w:r>
            <w:r>
              <w:rPr>
                <w:b/>
                <w:i/>
              </w:rPr>
              <w:t>participante la cererea persoanei aflate în căutarea unui loc de muncă sau a angajatorului,</w:t>
            </w:r>
            <w:r>
              <w:t xml:space="preserve"> în conformitate cu legislația și practicile naționale </w:t>
            </w:r>
            <w:r>
              <w:rPr>
                <w:b/>
                <w:i/>
              </w:rPr>
              <w:t>și cu orice acord internațional relevant, inclusiv cu acordurile de recunoaștere reciprocă a calificărilor profesionale.</w:t>
            </w:r>
            <w:r>
              <w:t xml:space="preserve"> </w:t>
            </w:r>
            <w:r>
              <w:rPr>
                <w:b/>
                <w:i/>
              </w:rPr>
              <w:t>Pe platforma informatică a Rezervei de talente la nivelul UE ar trebui să fie disponibile servicii de asistență personalizată și informații online privind procedurile existente de recunoaștere și validare la nivel național;</w:t>
            </w:r>
            <w:r>
              <w:t xml:space="preserve"> </w:t>
            </w:r>
            <w:r>
              <w:rPr>
                <w:b/>
                <w:i/>
              </w:rPr>
              <w:t>acestea ar trebui să fie furnizate de punctele naționale de contact pentru Rezerva de talente la nivelul UE</w:t>
            </w:r>
            <w:r>
              <w:t>.</w:t>
            </w:r>
          </w:p>
        </w:tc>
        <w:tc>
          <w:tcPr>
            <w:tcW w:w="4876" w:type="dxa"/>
            <w:tcBorders>
              <w:top w:val="nil"/>
              <w:left w:val="nil"/>
              <w:bottom w:val="nil"/>
              <w:right w:val="nil"/>
            </w:tcBorders>
          </w:tcPr>
          <w:p>
            <w:pPr>
              <w:pStyle w:val="Normal6a"/>
            </w:pPr>
            <w:r>
              <w:t>(18)</w:t>
            </w:r>
            <w:r>
              <w:tab/>
            </w:r>
            <w:r>
              <w:t xml:space="preserve">Recunoașterea calificărilor și validarea competențelor persoanelor aflate în căutarea unui loc de muncă din țări terțe înregistrate </w:t>
            </w:r>
            <w:r>
              <w:rPr>
                <w:b/>
                <w:i/>
              </w:rPr>
              <w:t>se efectuează</w:t>
            </w:r>
            <w:r>
              <w:t xml:space="preserve"> în statele membre în conformitate cu legislația și practicile naționale</w:t>
            </w:r>
            <w:r>
              <w:rPr>
                <w:b/>
                <w:i/>
              </w:rPr>
              <w:t>, iar UE și instituțiile sale nu au dreptul de a interveni în acest proces</w:t>
            </w:r>
            <w:r>
              <w: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222</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rPr>
                <w:b/>
                <w:i/>
              </w:rPr>
              <w:t>Atunci când este necesar</w:t>
            </w:r>
            <w:r>
              <w:t>, recunoașterea calificărilor și validarea competențelor persoanelor aflate în căutarea unui loc de muncă din țări terțe înregistrate ar trebui să se desfășoare în statele membre participante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c>
          <w:tcPr>
            <w:tcW w:w="4876" w:type="dxa"/>
            <w:tcBorders>
              <w:top w:val="nil"/>
              <w:left w:val="nil"/>
              <w:bottom w:val="nil"/>
              <w:right w:val="nil"/>
            </w:tcBorders>
          </w:tcPr>
          <w:p>
            <w:pPr>
              <w:pStyle w:val="Normal6a"/>
            </w:pPr>
            <w:r>
              <w:t>(18)</w:t>
            </w:r>
            <w:r>
              <w:tab/>
            </w:r>
            <w:r>
              <w:rPr>
                <w:b/>
                <w:i/>
              </w:rPr>
              <w:t>Rezerva de talente la nivelul UE ar trebui să promoveze recunoașterea calificărilor și a competențelor dobândite în afara UE</w:t>
            </w:r>
            <w:r>
              <w:t xml:space="preserve">, </w:t>
            </w:r>
            <w:r>
              <w:rPr>
                <w:b/>
                <w:i/>
              </w:rPr>
              <w:t>asigurând faptul că lucrătorii migranți sunt angajați și compensați în conformitate cu calificările și experiența lor.</w:t>
            </w:r>
            <w:r>
              <w:t xml:space="preserve"> Recunoașterea calificărilor și validarea competențelor persoanelor aflate în căutarea unui loc de muncă din țări terțe înregistrate ar trebui să se desfășoare în statele membre participante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223</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Atunci când este necesar, recunoașterea calificărilor și validarea competențelor persoanelor aflate în căutarea unui loc de muncă din țări terțe înregistrate ar trebui să se desfășoare în statele membre participante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c>
          <w:tcPr>
            <w:tcW w:w="4876" w:type="dxa"/>
            <w:tcBorders>
              <w:top w:val="nil"/>
              <w:left w:val="nil"/>
              <w:bottom w:val="nil"/>
              <w:right w:val="nil"/>
            </w:tcBorders>
          </w:tcPr>
          <w:p>
            <w:pPr>
              <w:pStyle w:val="Normal6a"/>
            </w:pPr>
            <w:r>
              <w:t>(18)</w:t>
            </w:r>
            <w:r>
              <w:tab/>
            </w:r>
            <w:r>
              <w:t xml:space="preserve">Atunci când este necesar, recunoașterea calificărilor și validarea competențelor persoanelor aflate în căutarea unui loc de muncă din țări terțe înregistrate ar trebui să se desfășoare în statele membre participante la cererea persoanei aflate în căutarea unui loc de muncă sau a angajatorului </w:t>
            </w:r>
            <w:r>
              <w:rPr>
                <w:b/>
                <w:i/>
              </w:rPr>
              <w:t>participant</w:t>
            </w:r>
            <w:r>
              <w:t>,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Atunci când este necesar, recunoașterea calificărilor și validarea competențelor persoanelor aflate în căutarea unui loc de muncă din țări terțe înregistrate ar trebui să se desfășoare în statele membre </w:t>
            </w:r>
            <w:r>
              <w:rPr>
                <w:b/>
                <w:i/>
              </w:rPr>
              <w:t>participante</w:t>
            </w:r>
            <w:r>
              <w:t xml:space="preserv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c>
          <w:tcPr>
            <w:tcW w:w="4876" w:type="dxa"/>
            <w:tcBorders>
              <w:top w:val="nil"/>
              <w:left w:val="nil"/>
              <w:bottom w:val="nil"/>
              <w:right w:val="nil"/>
            </w:tcBorders>
          </w:tcPr>
          <w:p>
            <w:pPr>
              <w:pStyle w:val="Normal6a"/>
            </w:pPr>
            <w:r>
              <w:t>(18)</w:t>
            </w:r>
            <w:r>
              <w:tab/>
            </w:r>
            <w:r>
              <w:t xml:space="preserve">Atunci când este necesar, recunoașterea calificărilor și validarea competențelor persoanelor aflate în căutarea unui loc de muncă din țări terțe înregistrate ar trebui să se desfășoare în statele membre </w:t>
            </w:r>
            <w:r>
              <w:rPr>
                <w:b/>
                <w:i/>
              </w:rPr>
              <w:t>relevante</w:t>
            </w:r>
            <w:r>
              <w:t xml:space="preserv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225</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Atunci când este necesar, recunoașterea calificărilor și validarea competențelor persoanelor aflate în căutarea unui loc de muncă din țări terțe înregistrate ar trebui să se desfășoare în statele membre </w:t>
            </w:r>
            <w:r>
              <w:rPr>
                <w:b/>
                <w:i/>
              </w:rPr>
              <w:t>participante</w:t>
            </w:r>
            <w:r>
              <w:t xml:space="preserv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c>
          <w:tcPr>
            <w:tcW w:w="4876" w:type="dxa"/>
            <w:tcBorders>
              <w:top w:val="nil"/>
              <w:left w:val="nil"/>
              <w:bottom w:val="nil"/>
              <w:right w:val="nil"/>
            </w:tcBorders>
          </w:tcPr>
          <w:p>
            <w:pPr>
              <w:pStyle w:val="Normal6a"/>
            </w:pPr>
            <w:r>
              <w:t>(18)</w:t>
            </w:r>
            <w:r>
              <w:tab/>
            </w:r>
            <w:r>
              <w:t>Atunci când este necesar, recunoașterea calificărilor și validarea competențelor persoanelor aflate în căutarea unui loc de muncă din țări terțe înregistrate ar trebui să se desfășoare în statele membre la cererea persoanei aflate în căutarea unui loc de muncă sau a angajatorului, în conformitate cu legislația și practicile naționale și cu orice acord internațional relevant, inclusiv cu acordurile de recunoaștere reciprocă a calificărilor profesionale. Pe platforma informatică a Rezervei de talente la nivelul UE ar trebui să fie disponibile servicii de asistență personalizată și informații online privind procedurile existente de recunoaștere și validare la nivel național; acestea ar trebui să fie furnizate de punctele naționale de contact pentru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w:t>
            </w:r>
            <w:r>
              <w:t xml:space="preserve"> </w:t>
            </w:r>
            <w:r>
              <w:rPr>
                <w:b/>
                <w:i/>
              </w:rPr>
              <w:t>Prin urmare, competențele dezvoltate sau validate în cadrul unui parteneriat pentru atragerea de talente ar trebui să fie atestate prin „certificatul UE de formare în cadrul unui parteneriat pentru atragerea de talente”, care este vizibil în contextul Rezervei de talente la nivelul UE.</w:t>
            </w:r>
            <w:r>
              <w:t xml:space="preserve"> </w:t>
            </w:r>
            <w:r>
              <w:rPr>
                <w:b/>
                <w:i/>
              </w:rPr>
              <w:t>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w:t>
            </w:r>
            <w:r>
              <w:t xml:space="preserve"> </w:t>
            </w:r>
            <w:r>
              <w:rPr>
                <w:b/>
                <w:i/>
              </w:rPr>
              <w:t>Acest lucru ar putea să îi încurajeze pe angajatori să ofere un loc de muncă în Uniune.</w:t>
            </w:r>
            <w:r>
              <w:t xml:space="preserve"> </w:t>
            </w:r>
            <w:r>
              <w:rPr>
                <w:b/>
                <w:i/>
              </w:rPr>
              <w:t>În cadrul unui parteneriat pentru atragerea de talente,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227</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În cadrul parteneriatelor pentru atragerea de talente, resortisanții țărilor terțe selectate </w:t>
            </w:r>
            <w:r>
              <w:rPr>
                <w:b/>
                <w:i/>
              </w:rPr>
              <w:t>primesc</w:t>
            </w:r>
            <w:r>
              <w:t xml:space="preserve"> sprijin pentru dezvoltarea și validarea competențelor într-un cadru aprobat de statele membre care participă la un parteneriat pentru atragerea de talente și de țările partenere. </w:t>
            </w:r>
            <w:r>
              <w:rPr>
                <w:b/>
                <w:i/>
              </w:rPr>
              <w:t>Prin urmare, competențele dezvoltate sau validate în cadrul unui parteneriat pentru atragerea de talente ar trebui să fie atestate prin „certificatul UE de formare în cadrul unui parteneriat</w:t>
            </w:r>
            <w:r>
              <w:t xml:space="preserve"> pentru atragerea de talente</w:t>
            </w:r>
            <w:r>
              <w:rPr>
                <w:b/>
                <w:i/>
              </w:rPr>
              <w:t>”, care este vizibil în contextul Rezervei de talente la nivelul UE</w:t>
            </w:r>
            <w:r>
              <w:t>. 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t>(19)</w:t>
            </w:r>
            <w:r>
              <w:tab/>
            </w:r>
            <w:r>
              <w:t xml:space="preserve">În cadrul parteneriatelor pentru atragerea de talente, resortisanții țărilor terțe selectate </w:t>
            </w:r>
            <w:r>
              <w:rPr>
                <w:b/>
                <w:i/>
              </w:rPr>
              <w:t>pot primi</w:t>
            </w:r>
            <w:r>
              <w:t xml:space="preserve"> sprijin pentru dezvoltarea și validarea competențelor într-un cadru aprobat de statele membre care participă la un parteneriat pentru atragerea de talente și de țările partenere. </w:t>
            </w:r>
            <w:r>
              <w:rPr>
                <w:b/>
                <w:i/>
              </w:rPr>
              <w:t>Acest program de dezvoltare și validare a competențelor ar trebui să fie sprijinit financiar de Uniunea Europeană sau integrat într-o inițiativă bilaterală sau într-un acord bilateral al unui stat membru, în corelare cu parteneriatele</w:t>
            </w:r>
            <w:r>
              <w:t xml:space="preserve"> pentru atragerea de talente</w:t>
            </w:r>
            <w:r>
              <w:rPr>
                <w:b/>
                <w:i/>
              </w:rPr>
              <w:t>.</w:t>
            </w:r>
            <w:r>
              <w:t xml:space="preserve"> </w:t>
            </w:r>
            <w:r>
              <w:rPr>
                <w:b/>
                <w:i/>
              </w:rPr>
              <w:t>Competențele dobândite sau validate în cadrul acestor parteneriate ar trebui să fie atestate în conformitate cu procedurile stabilite de statele membre care aleg în mod liber să participe la acestea</w:t>
            </w:r>
            <w:r>
              <w:t>. 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UE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t>(19)</w:t>
            </w:r>
            <w:r>
              <w:tab/>
            </w:r>
            <w:r>
              <w:t xml:space="preserve">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UE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 Acest lucru ar putea să îi încurajeze pe angajatori să ofere un loc de muncă în Uniune. În cadrul unui parteneriat pentru atragerea de talente </w:t>
            </w:r>
            <w:r>
              <w:rPr>
                <w:b/>
                <w:i/>
              </w:rPr>
              <w:t>și în conformitate cu orientările comune armonizate care urmează să fie emise de Comisie în cadrul unei proceduri de consultare, astfel cum se specifică la articolul 12 alineatul (4), în conformitate cu articolul 22 alineatul (2)</w:t>
            </w:r>
            <w:r>
              <w:t>,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229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UE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UE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UE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UE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rPr>
                <w:i/>
              </w:rPr>
              <w:t>(Nu privește versiunea în limba română.)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w:t>
            </w:r>
            <w:r>
              <w:rPr>
                <w:b/>
                <w:i/>
              </w:rPr>
              <w:t>UE</w:t>
            </w:r>
            <w:r>
              <w:t xml:space="preserve">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w:t>
            </w:r>
            <w:r>
              <w:rPr>
                <w:b/>
                <w:i/>
              </w:rPr>
              <w:t>UE</w:t>
            </w:r>
            <w:r>
              <w:t xml:space="preserv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w:t>
            </w:r>
            <w:r>
              <w:rPr>
                <w:b/>
                <w:i/>
              </w:rPr>
              <w:t>UE</w:t>
            </w:r>
            <w:r>
              <w:t xml:space="preserv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w:t>
            </w:r>
            <w:r>
              <w:rPr>
                <w:b/>
                <w:i/>
              </w:rPr>
              <w:t>UE</w:t>
            </w:r>
            <w:r>
              <w:t xml:space="preserv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t>(19)</w:t>
            </w:r>
            <w:r>
              <w:tab/>
            </w:r>
            <w:r>
              <w:t>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de formare în cadrul unui parteneriat pentru atragerea de talente” nu aduce atingere normelor europene și naționale privind accesul la profesiile reglementate.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w:t>
            </w:r>
            <w:r>
              <w:rPr>
                <w:b/>
                <w:i/>
              </w:rPr>
              <w:t>UE</w:t>
            </w:r>
            <w:r>
              <w:t xml:space="preserve">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w:t>
            </w:r>
            <w:r>
              <w:rPr>
                <w:b/>
                <w:i/>
              </w:rPr>
              <w:t>UE</w:t>
            </w:r>
            <w:r>
              <w:t xml:space="preserve">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w:t>
            </w:r>
            <w:r>
              <w:rPr>
                <w:b/>
                <w:i/>
              </w:rPr>
              <w:t>UE</w:t>
            </w:r>
            <w:r>
              <w:t xml:space="preserve">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w:t>
            </w:r>
            <w:r>
              <w:rPr>
                <w:b/>
                <w:i/>
              </w:rPr>
              <w:t>UE</w:t>
            </w:r>
            <w:r>
              <w:t xml:space="preserve"> de formare în cadrul unui parteneriat pentru atragerea de talente” nu aduce atingere normelor europene și naționale privind accesul la profesiile reglementate.</w:t>
            </w:r>
          </w:p>
        </w:tc>
        <w:tc>
          <w:tcPr>
            <w:tcW w:w="4876" w:type="dxa"/>
            <w:tcBorders>
              <w:top w:val="nil"/>
              <w:left w:val="nil"/>
              <w:bottom w:val="nil"/>
              <w:right w:val="nil"/>
            </w:tcBorders>
          </w:tcPr>
          <w:p>
            <w:pPr>
              <w:pStyle w:val="Normal6a"/>
            </w:pPr>
            <w:r>
              <w:t>(19)</w:t>
            </w:r>
            <w:r>
              <w:tab/>
            </w:r>
            <w:r>
              <w:t>În cadrul parteneriatelor pentru atragerea de talente, resortisanții țărilor terțe selectate primesc sprijin pentru dezvoltarea și validarea competențelor într-un cadru aprobat de statele membre care participă la un parteneriat pentru atragerea de talente și de țările partenere. Prin urmare, competențele dezvoltate sau validate în cadrul unui parteneriat pentru atragerea de talente ar trebui să fie atestate prin „certificatul de formare în cadrul unui parteneriat pentru atragerea de talente”, care este vizibil în contextul Rezervei de talente la nivelul UE. Angajatorii care participă la Rezerva de talente la nivelul UE ar trebui să poată filtra profilurile persoanelor aflate în căutarea unui loc de muncă din țări terțe înregistrate pentru a le identifica pe cele care au obținut un „certificat de formare în cadrul unui parteneriat pentru atragerea de talente”. Acest lucru ar putea să îi încurajeze pe angajatori să ofere un loc de muncă în Uniune. În cadrul unui parteneriat pentru atragerea de talente, statele membre ar trebui să stabilească condițiile pentru emiterea „certificatului de formare în cadrul unui parteneriat pentru atragerea de talente” în scopul Rezervei de talente la nivelul UE, inclusiv dacă autoritatea națională a țării partenere, o organizație internațională sau o altă parte interesată ar trebui să sprijine eliberarea acestuia. Emiterea unui „certificat de formare în cadrul unui parteneriat pentru atragerea de talente” nu aduce atingere normelor europene și naționale privind accesul la profesiile reglementate.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19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Persoanele aflate în căutarea unui loc de muncă din țări terțe pot primi sprijin și prin intermediul cadrelor naționale de dezvoltare și validare a competențelor dintr-o țară terță.</w:t>
            </w:r>
            <w:r>
              <w:t xml:space="preserve"> </w:t>
            </w:r>
            <w:r>
              <w:rPr>
                <w:b/>
                <w:i/>
              </w:rPr>
              <w:t>Aceste cadre sunt sprijinite financiar de un stat membru și/sau prin finanțare din partea Uniunii în afara contextului unui parteneriat pentru atragerea de talente.</w:t>
            </w:r>
            <w:r>
              <w:t xml:space="preserve"> </w:t>
            </w:r>
            <w:r>
              <w:rPr>
                <w:b/>
                <w:i/>
              </w:rPr>
              <w:t>Prin urmare, și competențele dezvoltate sau validate prin cadrele naționale ar trebui să fie atestate prin „certificatul de formare în cadrul unui parteneriat pentru atragerea de talente”, care este vizibil în contextul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233</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Lista țărilor terțe și a statelor membre care participă la parteneriate pentru atragerea de talente ar trebui publicată pe platforma informatică a Rezervei de talente la nivelul UE, împreună cu ocupațiile relevante care fac obiectul fiecărui parteneriat.</w:t>
            </w:r>
          </w:p>
        </w:tc>
        <w:tc>
          <w:tcPr>
            <w:tcW w:w="4876" w:type="dxa"/>
            <w:tcBorders>
              <w:top w:val="nil"/>
              <w:left w:val="nil"/>
              <w:bottom w:val="nil"/>
              <w:right w:val="nil"/>
            </w:tcBorders>
          </w:tcPr>
          <w:p>
            <w:pPr>
              <w:pStyle w:val="Normal6a"/>
            </w:pPr>
            <w:r>
              <w:t>(20)</w:t>
            </w:r>
            <w:r>
              <w:tab/>
            </w:r>
            <w:r>
              <w:t xml:space="preserve">Lista țărilor terțe și a statelor membre care participă la parteneriate pentru atragerea de talente ar trebui publicată pe platforma informatică a Rezervei de talente la nivelul UE, împreună cu ocupațiile relevante care fac obiectul fiecărui parteneriat. </w:t>
            </w:r>
            <w:r>
              <w:rPr>
                <w:b/>
                <w:i/>
              </w:rPr>
              <w:t>În scopul Rezervei de talente la nivelul UE, aceste ocupații ar trebui să necesite calificări sau competențe înalte.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234</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Lista țărilor terțe și a statelor membre care participă la parteneriate pentru atragerea de talente </w:t>
            </w:r>
            <w:r>
              <w:rPr>
                <w:b/>
                <w:i/>
              </w:rPr>
              <w:t>ar trebui publicată</w:t>
            </w:r>
            <w:r>
              <w:t xml:space="preserve"> pe platforma informatică a Rezervei de talente la nivelul UE, împreună cu ocupațiile relevante care fac obiectul fiecărui parteneriat.</w:t>
            </w:r>
          </w:p>
        </w:tc>
        <w:tc>
          <w:tcPr>
            <w:tcW w:w="4876" w:type="dxa"/>
            <w:tcBorders>
              <w:top w:val="nil"/>
              <w:left w:val="nil"/>
              <w:bottom w:val="nil"/>
              <w:right w:val="nil"/>
            </w:tcBorders>
          </w:tcPr>
          <w:p>
            <w:pPr>
              <w:pStyle w:val="Normal6a"/>
            </w:pPr>
            <w:r>
              <w:t>(20)</w:t>
            </w:r>
            <w:r>
              <w:tab/>
            </w:r>
            <w:r>
              <w:rPr>
                <w:b/>
                <w:i/>
              </w:rPr>
              <w:t>Secretariatul Rezervei de talente la nivelul UE ar trebui să publice</w:t>
            </w:r>
            <w:r>
              <w:t xml:space="preserve"> lista țărilor terțe și a statelor membre care participă la parteneriate pentru atragerea de talente pe platforma informatică a Rezervei de talente la nivelul UE, împreună cu ocupațiile relevante care fac obiectul fiecărui parteneriat.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235</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w:t>
            </w:r>
            <w:r>
              <w:rPr>
                <w:b/>
                <w:i/>
              </w:rPr>
              <w:t>Prin urmare, dacă statele membre care participă la parteneriatul pentru atragerea de talente decid astfel, numai angajatorii stabiliți în unul sau mai multe state membre care participă la un</w:t>
            </w:r>
            <w:r>
              <w:t xml:space="preserve"> parteneriat pentru atragerea de talente ar </w:t>
            </w:r>
            <w:r>
              <w:rPr>
                <w:b/>
                <w:i/>
              </w:rPr>
              <w:t>trebui să poată efectua, pentru o perioadă de maximum un an, căutări în lista persoanelor aflate în căutarea unui loc de muncă înregistrate care dețin un „certificat</w:t>
            </w:r>
            <w:r>
              <w:t xml:space="preserve"> UE de formare în cadrul unui parteneriat pentru atragerea de talente”</w:t>
            </w:r>
            <w:r>
              <w:rPr>
                <w:b/>
                <w:i/>
              </w:rPr>
              <w:t>.</w:t>
            </w:r>
            <w:r>
              <w:t xml:space="preserve"> </w:t>
            </w:r>
            <w:r>
              <w:rPr>
                <w:b/>
                <w:i/>
              </w:rPr>
              <w:t>Această posibilitate s-ar putea aplica, în special, în cazurile în care dezvoltarea competențelor a vizat în mod specific nevoile unui stat membru.</w:t>
            </w:r>
            <w:r>
              <w:t xml:space="preserve"> Pe platforma informatică a Rezervei de talente la nivelul UE </w:t>
            </w:r>
            <w:r>
              <w:rPr>
                <w:b/>
                <w:i/>
              </w:rPr>
              <w:t>ar trebui publicate informații din care să reiasă dacă se aplică această posibilitate și dacă da, în ce cazuri</w:t>
            </w:r>
            <w:r>
              <w:t xml:space="preserve">, pentru a </w:t>
            </w:r>
            <w:r>
              <w:rPr>
                <w:b/>
                <w:i/>
              </w:rPr>
              <w:t>informa persoanele aflate în căutarea unui loc de muncă din țări terțe înregistrate și angajatorii care participă la Rezerva de talente la nivelul UE.</w:t>
            </w:r>
            <w:r>
              <w:t xml:space="preserve"> </w:t>
            </w:r>
            <w:r>
              <w:rPr>
                <w:b/>
                <w:i/>
              </w:rPr>
              <w:t>Toți angajatorii care participă la Rezerva de talente la nivelul UE pot accesa profilurile persoanelor aflate în căutarea unui loc de muncă înregistrate care dețin un „certificat UE de formare</w:t>
            </w:r>
            <w:r>
              <w:t xml:space="preserve"> în cadrul unui parteneriat </w:t>
            </w:r>
            <w:r>
              <w:rPr>
                <w:b/>
                <w:i/>
              </w:rPr>
              <w:t>pentru atragerea de talente” după 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UE de formare în cadrul unui parteneriat</w:t>
            </w:r>
            <w:r>
              <w:t xml:space="preserve"> pentru atragerea de talente</w:t>
            </w:r>
            <w:r>
              <w:rPr>
                <w:b/>
                <w:i/>
              </w:rPr>
              <w:t>” și, prin urmare, să își depună candidatura pentru locuri de muncă în alte state membre</w:t>
            </w:r>
            <w:r>
              <w:t>.</w:t>
            </w:r>
          </w:p>
        </w:tc>
        <w:tc>
          <w:tcPr>
            <w:tcW w:w="4876" w:type="dxa"/>
            <w:tcBorders>
              <w:top w:val="nil"/>
              <w:left w:val="nil"/>
              <w:bottom w:val="nil"/>
              <w:right w:val="nil"/>
            </w:tcBorders>
          </w:tcPr>
          <w:p>
            <w:pPr>
              <w:pStyle w:val="Normal6a"/>
            </w:pPr>
            <w:r>
              <w:t>(21)</w:t>
            </w:r>
            <w:r>
              <w:tab/>
            </w:r>
            <w:r>
              <w:t xml:space="preserve">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w:t>
            </w:r>
            <w:r>
              <w:rPr>
                <w:b/>
                <w:i/>
              </w:rPr>
              <w:t>Persoanele aflate în căutarea unui loc de muncă din țări terțe care au primit sprijin în cadrul unui</w:t>
            </w:r>
            <w:r>
              <w:t xml:space="preserve"> parteneriat pentru atragerea de talente ar </w:t>
            </w:r>
            <w:r>
              <w:rPr>
                <w:b/>
                <w:i/>
              </w:rPr>
              <w:t>putea să își coreleze profilul cu „certificatul</w:t>
            </w:r>
            <w:r>
              <w:t xml:space="preserve"> UE de formare în cadrul unui parteneriat pentru atragerea de talente” </w:t>
            </w:r>
            <w:r>
              <w:rPr>
                <w:b/>
                <w:i/>
              </w:rPr>
              <w:t>atestat de</w:t>
            </w:r>
            <w:r>
              <w:t xml:space="preserve"> pe platforma informatică a Rezervei de talente la nivelul UE, pentru a </w:t>
            </w:r>
            <w:r>
              <w:rPr>
                <w:b/>
                <w:i/>
              </w:rPr>
              <w:t>face dovada competențelor lor dezvoltate și validate</w:t>
            </w:r>
            <w:r>
              <w:t xml:space="preserve"> în cadrul unui parteneriat </w:t>
            </w:r>
            <w:r>
              <w:rPr>
                <w:b/>
                <w:i/>
              </w:rPr>
              <w:t>al UE</w:t>
            </w:r>
            <w:r>
              <w:t xml:space="preserve">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w:t>
            </w:r>
            <w:r>
              <w:rPr>
                <w:b/>
                <w:i/>
              </w:rPr>
              <w:t>, pentru o perioadă de maximum un an,</w:t>
            </w:r>
            <w:r>
              <w:t xml:space="preserve"> căutări în lista persoanelor aflate în căutarea unui loc de muncă înregistrate care dețin un „certificat UE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UE de formare în cadrul unui parteneriat pentru atragerea de talente” după </w:t>
            </w:r>
            <w:r>
              <w:rPr>
                <w:b/>
                <w:i/>
              </w:rPr>
              <w:t>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UE de formare în cadrul unui parteneriat pentru atragerea de talente” și, prin urmare, să își depună candidatura pentru locuri de muncă în alte state membre</w:t>
            </w:r>
            <w:r>
              <w:t>.</w:t>
            </w:r>
          </w:p>
        </w:tc>
        <w:tc>
          <w:tcPr>
            <w:tcW w:w="4876" w:type="dxa"/>
            <w:tcBorders>
              <w:top w:val="nil"/>
              <w:left w:val="nil"/>
              <w:bottom w:val="nil"/>
              <w:right w:val="nil"/>
            </w:tcBorders>
          </w:tcPr>
          <w:p>
            <w:pPr>
              <w:pStyle w:val="Normal6a"/>
            </w:pPr>
            <w:r>
              <w:t>(21)</w:t>
            </w:r>
            <w:r>
              <w:tab/>
            </w:r>
            <w:r>
              <w:t xml:space="preserve">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 căutări în lista persoanelor aflate în căutarea unui loc de muncă înregistrate care dețin un „certificat UE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UE de formare în cadrul unui parteneriat pentru atragerea de talente” după </w:t>
            </w:r>
            <w:r>
              <w:rPr>
                <w:b/>
                <w:i/>
              </w:rPr>
              <w:t>revocarea acestei decizii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 pentru o perioadă de maximum un an, căutări în lista persoanelor aflate în căutarea unui loc de muncă înregistrate care dețin un „certificat </w:t>
            </w:r>
            <w:r>
              <w:rPr>
                <w:b/>
                <w:i/>
              </w:rPr>
              <w:t>UE</w:t>
            </w:r>
            <w:r>
              <w:t xml:space="preserve">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w:t>
            </w:r>
            <w:r>
              <w:rPr>
                <w:b/>
                <w:i/>
              </w:rPr>
              <w:t>UE</w:t>
            </w:r>
            <w:r>
              <w:t xml:space="preserve"> de formare în cadrul unui parteneriat pentru atragerea de talente” după 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w:t>
            </w:r>
            <w:r>
              <w:rPr>
                <w:b/>
                <w:i/>
              </w:rPr>
              <w:t>UE</w:t>
            </w:r>
            <w:r>
              <w:t xml:space="preserve"> de formare în cadrul unui parteneriat pentru atragerea de talente” și, prin urmare, să își depună candidatura pentru locuri de muncă în alte state membre.</w:t>
            </w:r>
          </w:p>
        </w:tc>
        <w:tc>
          <w:tcPr>
            <w:tcW w:w="4876" w:type="dxa"/>
            <w:tcBorders>
              <w:top w:val="nil"/>
              <w:left w:val="nil"/>
              <w:bottom w:val="nil"/>
              <w:right w:val="nil"/>
            </w:tcBorders>
          </w:tcPr>
          <w:p>
            <w:pPr>
              <w:pStyle w:val="Normal6a"/>
            </w:pPr>
            <w:r>
              <w:t>(21)</w:t>
            </w:r>
            <w:r>
              <w:tab/>
            </w:r>
            <w:r>
              <w:t>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 pentru o perioadă de maximum un an, căutări în lista persoanelor aflate în căutarea unui loc de muncă înregistrate care dețin un „certificat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de formare în cadrul unui parteneriat pentru atragerea de talente” după 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de formare în cadrul unui parteneriat pentru atragerea de talente” și, prin urmare, să își depună candidatura pentru locuri de muncă în alte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 pentru o perioadă de maximum un an, căutări în lista persoanelor aflate în căutarea unui loc de muncă înregistrate care dețin un „certificat </w:t>
            </w:r>
            <w:r>
              <w:rPr>
                <w:b/>
                <w:i/>
              </w:rPr>
              <w:t>UE</w:t>
            </w:r>
            <w:r>
              <w:t xml:space="preserve">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w:t>
            </w:r>
            <w:r>
              <w:rPr>
                <w:b/>
                <w:i/>
              </w:rPr>
              <w:t>UE</w:t>
            </w:r>
            <w:r>
              <w:t xml:space="preserve"> de formare în cadrul unui parteneriat pentru atragerea de talente” după 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w:t>
            </w:r>
            <w:r>
              <w:rPr>
                <w:b/>
                <w:i/>
              </w:rPr>
              <w:t>UE</w:t>
            </w:r>
            <w:r>
              <w:t xml:space="preserve"> de formare în cadrul unui parteneriat pentru atragerea de talente” și, prin urmare, să își depună candidatura pentru locuri de muncă în alte state membre.</w:t>
            </w:r>
          </w:p>
        </w:tc>
        <w:tc>
          <w:tcPr>
            <w:tcW w:w="4876" w:type="dxa"/>
            <w:tcBorders>
              <w:top w:val="nil"/>
              <w:left w:val="nil"/>
              <w:bottom w:val="nil"/>
              <w:right w:val="nil"/>
            </w:tcBorders>
          </w:tcPr>
          <w:p>
            <w:pPr>
              <w:pStyle w:val="Normal6a"/>
            </w:pPr>
            <w:r>
              <w:t>(21)</w:t>
            </w:r>
            <w:r>
              <w:tab/>
            </w:r>
            <w:r>
              <w:t>În contextul unui parteneriat pentru atragerea de talente, dezvoltarea și validarea competențelor pot fi orientate către piața muncii din unul sau din mai multe state membre participante. Statele membre pot contribui, inclusiv financiar, la dezvoltarea și la punerea în aplicare a sprijinului pentru dezvoltarea și validarea competențelor oferit în contextul unui parteneriat pentru atragerea de talente. Prin urmare, dacă statele membre care participă la parteneriatul pentru atragerea de talente decid astfel, numai angajatorii stabiliți în unul sau mai multe state membre care participă la un parteneriat pentru atragerea de talente ar trebui să poată efectua, pentru o perioadă de maximum un an, căutări în lista persoanelor aflate în căutarea unui loc de muncă înregistrate care dețin un „certificat de formare în cadrul unui parteneriat pentru atragerea de talente”. Această posibilitate s-ar putea aplica, în special, în cazurile în care dezvoltarea competențelor a vizat în mod specific nevoile unui stat membru. Pe platforma informatică a Rezervei de talente la nivelul UE ar trebui publicate informații din care să reiasă dacă se aplică această posibilitate și dacă da, în ce cazuri, pentru a informa persoanele aflate în căutarea unui loc de muncă din țări terțe înregistrate și angajatorii care participă la Rezerva de talente la nivelul UE. Toți angajatorii care participă la Rezerva de talente la nivelul UE pot accesa profilurile persoanelor aflate în căutarea unui loc de muncă înregistrate care dețin un „certificat de formare în cadrul unui parteneriat pentru atragerea de talente” după ce se încheie această perioadă. Persoanele aflate în căutarea unui loc de muncă din țări terțe care au primit sprijin în cadrul unui parteneriat pentru atragerea de talente ar trebui să aibă întotdeauna posibilitatea de a se înregistra în Rezerva de talente la nivelul UE, ca orice alt resortisant al unei țări terțe, fără a fi nevoite să declare că dețin un „certificat de formare în cadrul unui parteneriat pentru atragerea de talente” și, prin urmare, să își depună candidatura pentru locuri de muncă în alte state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239</w:t>
      </w:r>
      <w:r>
        <w:rPr>
          <w:rStyle w:val="HideTWBExt"/>
        </w:rPr>
        <w:t>&lt;/NumAmB&gt;</w:t>
      </w:r>
    </w:p>
    <w:p>
      <w:pPr>
        <w:pStyle w:val="NormalBold"/>
      </w:pPr>
      <w:r>
        <w:rPr>
          <w:rStyle w:val="HideTWBExt"/>
          <w:b w:val="0"/>
        </w:rPr>
        <w:t>&lt;RepeatBlock-By&gt;</w:t>
      </w:r>
      <w:r>
        <w:rPr>
          <w:rStyle w:val="HideTWBExt"/>
          <w:b w:val="0"/>
        </w:rPr>
        <w:t>&lt;Members&gt;</w:t>
      </w:r>
      <w:r>
        <w:t>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w:t>
            </w:r>
            <w:r>
              <w:t xml:space="preserve"> </w:t>
            </w:r>
            <w:r>
              <w:rPr>
                <w:b/>
                <w:i/>
              </w:rPr>
              <w:t>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w:t>
            </w:r>
            <w:r>
              <w:rPr>
                <w:b/>
                <w:i/>
              </w:rPr>
              <w:t>salarii minime</w:t>
            </w:r>
            <w:r>
              <w:t>,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w:t>
            </w:r>
            <w:r>
              <w:rPr>
                <w:b/>
                <w:i/>
              </w:rPr>
              <w:t>remunerare</w:t>
            </w:r>
            <w:r>
              <w:t>, acces la protecție socială, formare și protecția tinerilor la locul de muncă</w:t>
            </w:r>
            <w:r>
              <w:rPr>
                <w:b/>
                <w:i/>
              </w:rPr>
              <w:t>, precum și în ceea ce privește necesitatea unei protecții mai mari a drepturilor femeilor și a perspectivei de gen și necesitatea de a proteja persoanele cu dizabilități, de a le proteja drepturile și accesul la îngrijire</w:t>
            </w:r>
            <w:r>
              <w:t>.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w:t>
            </w:r>
            <w:r>
              <w:rPr>
                <w:b/>
                <w:i/>
              </w:rPr>
              <w:t>, inclusiv</w:t>
            </w:r>
            <w:r>
              <w:t xml:space="preserve"> atunci când este vorba de condiții de muncă </w:t>
            </w:r>
            <w:r>
              <w:rPr>
                <w:b/>
                <w:i/>
              </w:rPr>
              <w:t>și de angajare</w:t>
            </w:r>
            <w:r>
              <w:t xml:space="preserve">, salarii minime, </w:t>
            </w:r>
            <w:r>
              <w:rPr>
                <w:b/>
                <w:i/>
              </w:rPr>
              <w:t>remunerare,</w:t>
            </w:r>
            <w:r>
              <w:t xml:space="preserve"> acces la protecție socială, formare</w:t>
            </w:r>
            <w:r>
              <w:rPr>
                <w:b/>
                <w:i/>
              </w:rPr>
              <w:t>, beneficii sociale și fiscale, îngrijiri medicale, educație, drepturi sindicale, acces la locuințe</w:t>
            </w:r>
            <w:r>
              <w:t xml:space="preserve"> și protecția tinerilor la locul de muncă.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242</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w:t>
            </w:r>
            <w:r>
              <w:rPr>
                <w:b/>
                <w:i/>
              </w:rPr>
              <w:t>special în ceea ce privește dreptul la un tratament echitabil și egal atunci când este vorba de condiții de muncă, salarii minime, acces la protecție socială, formare și protecția tinerilor la locul de muncă</w:t>
            </w:r>
            <w:r>
              <w:t>.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w:t>
            </w:r>
            <w:r>
              <w:rPr>
                <w:b/>
                <w:i/>
              </w:rPr>
              <w:t>conformitate cu legislația națională în vigoare</w:t>
            </w:r>
            <w:r>
              <w:t>.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243</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w:t>
            </w:r>
            <w:r>
              <w:rPr>
                <w:b/>
                <w:i/>
              </w:rPr>
              <w:t>, fără a aduce atingere normelor naționale</w:t>
            </w:r>
            <w:r>
              <w:t>.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acces la protecție socială, formare și protecția tinerilor la locul de muncă</w:t>
            </w:r>
            <w:r>
              <w:rPr>
                <w:b/>
                <w:i/>
              </w:rPr>
              <w:t>, fără a aduce atingere normelor naționale</w:t>
            </w:r>
            <w:r>
              <w:t>.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w:t>
            </w:r>
            <w:r>
              <w:rPr>
                <w:b/>
                <w:i/>
              </w:rPr>
              <w:t>, acces la protecție socială, formare</w:t>
            </w:r>
            <w:r>
              <w:t xml:space="preserv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minime și protecția tinerilor la locul de muncă.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246</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w:t>
            </w:r>
            <w:r>
              <w:rPr>
                <w:b/>
                <w:i/>
              </w:rPr>
              <w:t>salarii minime</w:t>
            </w:r>
            <w:r>
              <w:t>,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w:t>
            </w:r>
            <w:r>
              <w:rPr>
                <w:b/>
                <w:i/>
              </w:rPr>
              <w:t>remunerare</w:t>
            </w:r>
            <w:r>
              <w:t>, acces la protecție socială, formare și protecția tinerilor la locul de muncă.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247</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w:t>
            </w:r>
            <w:r>
              <w:rPr>
                <w:b/>
                <w:i/>
              </w:rPr>
              <w:t>minime</w:t>
            </w:r>
            <w:r>
              <w:t>, acces la protecție socială, formare și protecția tinerilor la locul de muncă. În conformitate cu aceste principii, Rezerva de talente la nivelul UE ar trebui să asigure locuri de muncă de calitate.</w:t>
            </w:r>
          </w:p>
        </w:tc>
        <w:tc>
          <w:tcPr>
            <w:tcW w:w="4876" w:type="dxa"/>
            <w:tcBorders>
              <w:top w:val="nil"/>
              <w:left w:val="nil"/>
              <w:bottom w:val="nil"/>
              <w:right w:val="nil"/>
            </w:tcBorders>
          </w:tcPr>
          <w:p>
            <w:pPr>
              <w:pStyle w:val="Normal6a"/>
            </w:pPr>
            <w:r>
              <w:t>(22)</w:t>
            </w:r>
            <w:r>
              <w:tab/>
            </w:r>
            <w:r>
              <w:t>Principiile Pilonului european al drepturilor sociale ar trebui să se aplice tuturor activităților desfășurate în contextul Rezervei de talente la nivelul UE, în special în ceea ce privește dreptul la un tratament echitabil și egal atunci când este vorba de condiții de muncă, salarii, acces la protecție socială, formare și protecția tinerilor la locul de muncă. În conformitate cu aceste principii, Rezerva de talente la nivelul UE ar trebui să asigure locuri de muncă de calitate.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248</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w:t>
            </w:r>
            <w:r>
              <w:rPr>
                <w:b/>
                <w:i/>
              </w:rPr>
              <w:t>Angajatorii</w:t>
            </w:r>
            <w:r>
              <w:t xml:space="preserve"> ar trebui să </w:t>
            </w:r>
            <w:r>
              <w:rPr>
                <w:b/>
                <w:i/>
              </w:rPr>
              <w:t>respecte</w:t>
            </w:r>
            <w:r>
              <w:t xml:space="preserve"> legislația și practicile </w:t>
            </w:r>
            <w:r>
              <w:rPr>
                <w:b/>
                <w:i/>
              </w:rPr>
              <w:t>aplicabile</w:t>
            </w:r>
            <w:r>
              <w:t xml:space="preserv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b/>
                <w:i/>
                <w:vertAlign w:val="superscript"/>
              </w:rPr>
              <w:t>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w:t>
            </w:r>
            <w:r>
              <w:rPr>
                <w:b/>
                <w:i/>
              </w:rPr>
              <w:t>Rezerva de talente la nivelul UE</w:t>
            </w:r>
            <w:r>
              <w:t xml:space="preserve"> ar trebui să </w:t>
            </w:r>
            <w:r>
              <w:rPr>
                <w:b/>
                <w:i/>
              </w:rPr>
              <w:t>acorde prioritate protecției drepturilor lucrătorilor migranți, asigurându-se că toate procedurile de recrutare și angajarea ulterioară respectă standardele internaționale de muncă și</w:t>
            </w:r>
            <w:r>
              <w:t xml:space="preserve"> legislația și practicile </w:t>
            </w:r>
            <w:r>
              <w:rPr>
                <w:b/>
                <w:i/>
              </w:rPr>
              <w:t>naționale și</w:t>
            </w:r>
            <w:r>
              <w:t xml:space="preserve"> ale Uniunii</w:t>
            </w:r>
            <w:r>
              <w:rPr>
                <w:b/>
                <w:i/>
              </w:rPr>
              <w:t>, inclusiv respectarea contractelor colective de muncă și a practicilor echitabile de recrutare.</w:t>
            </w:r>
            <w:r>
              <w:t xml:space="preserve"> </w:t>
            </w:r>
            <w:r>
              <w:rPr>
                <w:b/>
                <w:i/>
              </w:rPr>
              <w:t>Angajatorii despre care se constată că încalcă aceste norme ar trebui excluși de pe platformă</w:t>
            </w:r>
            <w:r>
              <w:t>.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 xml:space="preserve"> și cu Directiva (UE) 2016/801</w:t>
            </w:r>
            <w:r>
              <w:rPr>
                <w:vertAlign w:val="superscript"/>
              </w:rPr>
              <w:t>16</w:t>
            </w:r>
            <w:r>
              <w:t xml:space="preserve">. În conformitate cu Directiva (UE) 2019/1152,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w:t>
            </w:r>
            <w:r>
              <w:rPr>
                <w:b/>
                <w:i/>
              </w:rPr>
              <w:t>în mod obișnuit</w:t>
            </w:r>
            <w:r>
              <w:t xml:space="preserve"> și tipul de muncă, durata angajării, remunerația, programul de lucru, numărul de zile de concediu plătite și, după caz, alte condiții de muncă </w:t>
            </w:r>
            <w:r>
              <w:rPr>
                <w:b/>
                <w:i/>
              </w:rPr>
              <w:t>și de angajare</w:t>
            </w:r>
            <w:r>
              <w:t xml:space="preserve"> relevante. </w:t>
            </w:r>
            <w:r>
              <w:rPr>
                <w:b/>
                <w:i/>
              </w:rPr>
              <w:t>Nu ar trebui să existe costuri sau taxe directe sau indirecte pentru persoanele aflate în căutarea unui loc de muncă din țări terțe legate de participarea lor la Rezerva de talente la nivelul UE sau de recrutarea lor.</w:t>
            </w:r>
            <w:r>
              <w:t xml:space="preserve"> Un angajator nu ar trebui să perceapă nicio taxă de recrutare </w:t>
            </w:r>
            <w:r>
              <w:rPr>
                <w:b/>
                <w:i/>
              </w:rPr>
              <w:t>sau costuri de deplasare, pentru echipamentul de lucru sau pentru cazare</w:t>
            </w:r>
            <w:r>
              <w:t>,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xml:space="preserve">,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 </w:t>
            </w:r>
            <w:r>
              <w:rPr>
                <w:b/>
                <w:i/>
              </w:rPr>
              <w:t>Pentru a preveni detașările ilegale, Rezerva de talente la nivelul UE nu ar trebui utilizată pentru a facilita recrutările în cazul cărora lucrătorii sunt angajați cu unicul scop de a fi detașați.</w:t>
            </w:r>
            <w:r>
              <w:t xml:space="preserve"> </w:t>
            </w:r>
            <w:r>
              <w:rPr>
                <w:b/>
                <w:i/>
              </w:rPr>
              <w:t>Acest lucru impune ca angajatorii să respecte Directiva 2014/67 în ceea ce privește caracterul real al detașării pentru a preveni abuzurile și eludarea.</w:t>
            </w:r>
            <w:r>
              <w:t xml:space="preserve"> </w:t>
            </w:r>
            <w:r>
              <w:rPr>
                <w:b/>
                <w:i/>
              </w:rPr>
              <w:t>Ar trebui instituit un mecanism de supraveghere pentru a monitoriza utilizarea Rezervei de talente la nivelul UE, a investiga plângerile și a asigura faptul că platforma nu este folosită pentru a facilita practicile de exploatare a forței de muncă sau pentru a submina drepturile lucrătorilor.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Directiva (UE) 2019/1152 a Parlamentului European și a Consiliului din 20 iunie 2019 privind transparența și previzibilitatea condițiilor de muncă în Uniunea Europeană (JO L 186, 11.7.2019, p.</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249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w:t>
            </w:r>
            <w:r>
              <w:rPr>
                <w:b/>
                <w:i/>
              </w:rPr>
              <w:t>, inclusiv principiul conform căruia lucrătorii sau persoanele aflate în căutarea unui loc de muncă nu ar trebui să plătească nicio taxă și niciun cost de recrutare.</w:t>
            </w:r>
            <w:r>
              <w:t xml:space="preserve"> </w:t>
            </w:r>
            <w:r>
              <w:rPr>
                <w:b/>
                <w:i/>
              </w:rPr>
              <w:t>În consecință, participarea la Rezerva de talente ar trebui să fie gratuită pentru persoanele aflate în căutarea unui loc de muncă</w:t>
            </w:r>
            <w:r>
              <w:t>.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 xml:space="preserve"> 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w:t>
            </w:r>
            <w:r>
              <w:rPr>
                <w:b/>
                <w:i/>
              </w:rPr>
              <w:t>sau alte costuri conexe</w:t>
            </w:r>
            <w:r>
              <w:t>,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xml:space="preserve">,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 </w:t>
            </w:r>
            <w:r>
              <w:rPr>
                <w:b/>
                <w:i/>
              </w:rPr>
              <w:t>Angajatorii și intermediarii ar trebui să aibă obligația de a declara că respectă recrutarea corectă în conformitate cu standardele internaționale de muncă atunci când înregistrează un post vacant.</w:t>
            </w:r>
            <w:r>
              <w:t xml:space="preserve"> </w:t>
            </w:r>
            <w:r>
              <w:rPr>
                <w:b/>
                <w:i/>
              </w:rPr>
              <w:t>Principiul conform căruia niciun lucrător sau persoană aflată în căutarea unui loc de muncă nu ar trebui să plătească taxe de recrutare sau costuri conexe ar trebui menționat clar pe platformă și în anunțurile de posturi vacante. Punctele de contact naționale în coordonare, după caz, cu partenerii sociali ar trebui să asigure monitorizarea proactivă a respectării normelor de către angajatori.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250</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într-un limbaj ușor de înțeles </w:t>
            </w:r>
            <w:r>
              <w:rPr>
                <w:b/>
                <w:i/>
              </w:rPr>
              <w:t>(atunci când acest lucru este posibil din punct de vedere tehnic, cel puțin în limbile oficiale ale tuturor statelor membre ale UE, precum și în limbile oficiale ale țărilor terțe care participă la parteneriatele pentru atragerea de talente, precum și în limbile oficiale ale celor zece naționalități care au primit cel mai mare număr de permise unice în UE în ultimii trei ani)</w:t>
            </w:r>
            <w:r>
              <w:t>,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251</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w:t>
            </w:r>
            <w:r>
              <w:rPr>
                <w:b/>
                <w:i/>
              </w:rPr>
              <w:t>De asemenea, angajatorii ar trebui să asigure egalitatea de tratament a persoanelor aflate în căutarea unui loc de muncă din țări terțe în raport cu resortisanții statelor membre participante,</w:t>
            </w:r>
            <w:r>
              <w:t xml:space="preserve"> în conformitate cu Directiva </w:t>
            </w:r>
            <w:r>
              <w:rPr>
                <w:b/>
                <w:i/>
              </w:rPr>
              <w:t>2011/98/UE</w:t>
            </w:r>
            <w:r>
              <w:rPr>
                <w:b/>
                <w:i/>
                <w:vertAlign w:val="superscript"/>
              </w:rPr>
              <w:t>13</w:t>
            </w:r>
            <w:r>
              <w:rPr>
                <w:b/>
                <w:i/>
              </w:rPr>
              <w:t>, cu Directiva 2014/36/UE</w:t>
            </w:r>
            <w:r>
              <w:rPr>
                <w:b/>
                <w:i/>
                <w:vertAlign w:val="superscript"/>
              </w:rPr>
              <w:t>14</w:t>
            </w:r>
            <w:r>
              <w:rPr>
                <w:b/>
                <w:i/>
              </w:rPr>
              <w:t>, cu Directiva (UE) 2021/1883</w:t>
            </w:r>
            <w:r>
              <w:rPr>
                <w:b/>
                <w:i/>
                <w:vertAlign w:val="superscript"/>
              </w:rPr>
              <w:t>15</w:t>
            </w:r>
            <w:r>
              <w:rPr>
                <w:b/>
                <w:i/>
              </w:rPr>
              <w:t>și cu Directiva (UE) 2016/801</w:t>
            </w:r>
            <w:r>
              <w:rPr>
                <w:b/>
                <w:i/>
                <w:vertAlign w:val="superscript"/>
              </w:rPr>
              <w:t>16</w:t>
            </w:r>
            <w:r>
              <w:rPr>
                <w:b/>
                <w:i/>
              </w:rPr>
              <w:t>.</w:t>
            </w:r>
            <w:r>
              <w:t xml:space="preserve"> </w:t>
            </w:r>
            <w:r>
              <w:rPr>
                <w:b/>
                <w:i/>
              </w:rPr>
              <w:t>În conformitate cu Directiva (UE) 2019/1152</w:t>
            </w:r>
            <w:r>
              <w:rPr>
                <w:b/>
                <w:i/>
                <w:vertAlign w:val="superscript"/>
              </w:rPr>
              <w:t>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În conformitate cu Directiva </w:t>
            </w:r>
            <w:r>
              <w:rPr>
                <w:b/>
                <w:i/>
              </w:rPr>
              <w:t>(UE) 2019/1152</w:t>
            </w:r>
            <w:r>
              <w:rPr>
                <w:vertAlign w:val="superscript"/>
              </w:rPr>
              <w:t xml:space="preserve"> 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14</w:t>
            </w:r>
            <w:r>
              <w:t xml:space="preserve"> </w:t>
            </w:r>
            <w:r>
              <w:rPr>
                <w:b/>
                <w:i/>
              </w:rPr>
              <w:t>Directiva 2014/36/UE a Parlamentului European și a Consiliului din 26 februarie 2014 privind condițiile de intrare și de ședere a resortisanților țărilor terțe în scopul ocupării unui loc de muncă în calitate de lucrători sezonieri (JO L 94, 28.3.2014, p.</w:t>
            </w:r>
            <w:r>
              <w:t xml:space="preserve"> </w:t>
            </w:r>
            <w:r>
              <w:rPr>
                <w:b/>
                <w:i/>
              </w:rPr>
              <w:t>375, ELI: http://data.europa.eu/eli/dir/2014/36/oj).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15</w:t>
            </w:r>
            <w:r>
              <w:t xml:space="preserve"> </w:t>
            </w:r>
            <w:r>
              <w:rPr>
                <w:b/>
                <w:i/>
              </w:rP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w:t>
            </w:r>
            <w:r>
              <w:t xml:space="preserve"> </w:t>
            </w:r>
            <w:r>
              <w:rPr>
                <w:b/>
                <w:i/>
              </w:rPr>
              <w:t>1, ELI: http://data.europa.eu/eli/dir/2021/1883/oj).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16</w:t>
            </w:r>
            <w:r>
              <w:t xml:space="preserve"> </w:t>
            </w:r>
            <w:r>
              <w:rPr>
                <w:b/>
                <w:i/>
              </w:rP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w:t>
            </w:r>
            <w:r>
              <w:t xml:space="preserve"> </w:t>
            </w:r>
            <w:r>
              <w:rPr>
                <w:b/>
                <w:i/>
              </w:rPr>
              <w:t>21, ELI: http://data.europa.eu/eli/dir/2016/801/oj).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17</w:t>
            </w:r>
            <w:r>
              <w:t xml:space="preserve"> </w:t>
            </w:r>
            <w:r>
              <w:rPr>
                <w:b/>
                <w:i/>
              </w:rPr>
              <w:t>Directiva (UE) 2019/1152 a Parlamentului European și a Consiliului din 20 iunie 2019 privind transparența și previzibilitatea condițiilor de muncă în Uniunea Europeană (JO L 186, 11.7.2019, p.</w:t>
            </w:r>
            <w:r>
              <w:t xml:space="preserve"> </w:t>
            </w:r>
            <w:r>
              <w:rPr>
                <w:b/>
                <w:i/>
              </w:rPr>
              <w:t>105, ELI: http://data.europa.eu/eli/dir/2019/1152/oj).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Întrucât Rezerva de talente la nivelul UE ar trebui să ajute statele membre participante să soluționeze deficitele actuale și viitoare de competențe și de forță de muncă prin recrutarea de resortisanți ai țărilor terțe, numai dacă activarea forței de muncă de la nivel național și mobilitatea în interiorul UE nu sunt suficiente pentru atingerea acestui obiectiv (a se vedea considerentul 5), angajatorii trebuie să faciliteze mobilitatea în interiorul UE înainte de a recruta persoane din țări terțe.</w:t>
      </w:r>
    </w:p>
    <w:p>
      <w:r>
        <w:rPr>
          <w:rStyle w:val="HideTWBExt"/>
        </w:rPr>
        <w:t>&lt;/AmendB&gt;</w:t>
      </w:r>
    </w:p>
    <w:p>
      <w:pPr>
        <w:pStyle w:val="AmNumberTabs"/>
      </w:pPr>
      <w:r>
        <w:rPr>
          <w:rStyle w:val="HideTWBExt"/>
        </w:rPr>
        <w:t>&lt;AmendB&gt;</w:t>
      </w:r>
      <w:r>
        <w:t>Amendamentul</w:t>
      </w:r>
      <w:r>
        <w:tab/>
      </w:r>
      <w:r>
        <w:tab/>
      </w:r>
      <w:r>
        <w:rPr>
          <w:rStyle w:val="HideTWBExt"/>
        </w:rPr>
        <w:t>&lt;NumAmB&gt;</w:t>
      </w:r>
      <w:r>
        <w:t>252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w:t>
            </w:r>
            <w:r>
              <w:rPr>
                <w:b/>
                <w:i/>
              </w:rPr>
              <w:t>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rPr>
                <w:b/>
                <w:i/>
              </w:rPr>
              <w:t>,</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w:t>
            </w:r>
            <w:r>
              <w:rPr>
                <w:b/>
                <w:i/>
              </w:rPr>
              <w:t>2024/1233</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w:t>
            </w:r>
            <w:r>
              <w:rPr>
                <w:b/>
                <w:i/>
              </w:rPr>
              <w:t>în mod obișnuit</w:t>
            </w:r>
            <w:r>
              <w:t xml:space="preserve"> munca și tipul de muncă, durata angajării, remunerația, programul de lucru, numărul de zile de concediu plătite și, după caz, alte condiții de muncă relevante</w:t>
            </w:r>
            <w:r>
              <w:rPr>
                <w:b/>
                <w:i/>
              </w:rPr>
              <w:t>.</w:t>
            </w:r>
            <w:r>
              <w:t xml:space="preserve"> </w:t>
            </w:r>
            <w:r>
              <w:rPr>
                <w:b/>
                <w:i/>
              </w:rPr>
              <w:t>Nu ar trebui să existe costuri sau taxe directe sau indirecte pentru persoanele aflate în căutarea unui loc de muncă din țări terțe legate de participarea lor la Rezerva de talente la nivelul UE sau de recrutarea lor</w:t>
            </w:r>
            <w:r>
              <w:t>.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 xml:space="preserve">Directiva </w:t>
            </w:r>
            <w:r>
              <w:rPr>
                <w:b/>
                <w:i/>
              </w:rPr>
              <w:t>2011/98/UE</w:t>
            </w:r>
            <w:r>
              <w:t xml:space="preserve"> a Parlamentului European și a Consiliului din </w:t>
            </w:r>
            <w:r>
              <w:rPr>
                <w:b/>
                <w:i/>
              </w:rPr>
              <w:t>13 decembrie 2011</w:t>
            </w:r>
            <w:r>
              <w:t xml:space="preserve">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w:t>
            </w:r>
            <w:r>
              <w:rPr>
                <w:b/>
                <w:i/>
              </w:rPr>
              <w:t>JO L 343, 23.12.2011</w:t>
            </w:r>
            <w:r>
              <w:t>, p. 1, ELI: http://data.europa.</w:t>
            </w:r>
            <w:r>
              <w:rPr>
                <w:b/>
                <w:i/>
              </w:rPr>
              <w:t>eu/eli/dir/2011/98/oj)</w:t>
            </w:r>
            <w:r>
              <w:t>.</w:t>
            </w:r>
          </w:p>
        </w:tc>
        <w:tc>
          <w:tcPr>
            <w:tcW w:w="4876" w:type="dxa"/>
            <w:tcBorders>
              <w:top w:val="nil"/>
              <w:left w:val="nil"/>
              <w:bottom w:val="nil"/>
              <w:right w:val="nil"/>
            </w:tcBorders>
          </w:tcPr>
          <w:p>
            <w:pPr>
              <w:pStyle w:val="Normal6a"/>
            </w:pPr>
            <w:r>
              <w:rPr>
                <w:vertAlign w:val="superscript"/>
              </w:rPr>
              <w:t>13</w:t>
            </w:r>
            <w:r>
              <w:t xml:space="preserve"> </w:t>
            </w:r>
            <w:r>
              <w:t xml:space="preserve">Directiva </w:t>
            </w:r>
            <w:r>
              <w:rPr>
                <w:b/>
                <w:i/>
              </w:rPr>
              <w:t>(UE) 2024/1233</w:t>
            </w:r>
            <w:r>
              <w:t xml:space="preserve"> a Parlamentului European și a Consiliului din </w:t>
            </w:r>
            <w:r>
              <w:rPr>
                <w:b/>
                <w:i/>
              </w:rPr>
              <w:t>24 aprilie 2024</w:t>
            </w:r>
            <w:r>
              <w:t xml:space="preserve">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w:t>
            </w:r>
            <w:r>
              <w:rPr>
                <w:b/>
                <w:i/>
              </w:rPr>
              <w:t>reformare) (JO L 1233, 30.4.2024</w:t>
            </w:r>
            <w:r>
              <w:t>, p. 1</w:t>
            </w:r>
            <w:r>
              <w:rPr>
                <w:b/>
                <w:i/>
              </w:rPr>
              <w:t>-18</w:t>
            </w:r>
            <w:r>
              <w:t>, ELI: http://data.europa.</w:t>
            </w:r>
            <w:r>
              <w:rPr>
                <w:b/>
                <w:i/>
              </w:rPr>
              <w:t>eu/eli/dir/2024/1233/oj)</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253</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rPr>
                <w:b/>
                <w:i/>
              </w:rPr>
              <w:t>,</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 xml:space="preserve"> 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w:t>
            </w:r>
            <w:r>
              <w:rPr>
                <w:b/>
                <w:i/>
              </w:rPr>
              <w:t>, dreptul de încetare a contractului de muncă</w:t>
            </w:r>
            <w:r>
              <w:t>,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254</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w:t>
            </w:r>
            <w:r>
              <w:rPr>
                <w:b/>
                <w:i/>
              </w:rPr>
              <w:t>într-un limbaj ușor de înțeles</w:t>
            </w:r>
            <w:r>
              <w:t>,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2011/98/UE</w:t>
            </w:r>
            <w:r>
              <w:rPr>
                <w:vertAlign w:val="superscript"/>
              </w:rPr>
              <w:t>13</w:t>
            </w:r>
            <w:r>
              <w:t>, cu Directiva 2014/36/UE</w:t>
            </w:r>
            <w:r>
              <w:rPr>
                <w:vertAlign w:val="superscript"/>
              </w:rPr>
              <w:t>14</w:t>
            </w:r>
            <w:r>
              <w:t>, cu Directiva (UE) 2021/1883</w:t>
            </w:r>
            <w:r>
              <w:rPr>
                <w:vertAlign w:val="superscript"/>
              </w:rPr>
              <w:t>15</w:t>
            </w:r>
            <w:r>
              <w:t xml:space="preserve"> 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w:t>
            </w:r>
            <w:r>
              <w:rPr>
                <w:b/>
                <w:i/>
              </w:rPr>
              <w:t>în una din limbile oficiale ale UE</w:t>
            </w:r>
            <w:r>
              <w:t>,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c>
          <w:tcPr>
            <w:tcW w:w="4876" w:type="dxa"/>
            <w:tcBorders>
              <w:top w:val="nil"/>
              <w:left w:val="nil"/>
              <w:bottom w:val="nil"/>
              <w:right w:val="nil"/>
            </w:tcBorders>
          </w:tcPr>
          <w:p>
            <w:pPr>
              <w:pStyle w:val="Normal6a"/>
            </w:pPr>
            <w:r>
              <w:rPr>
                <w:vertAlign w:val="superscript"/>
              </w:rPr>
              <w:t>13</w:t>
            </w:r>
            <w:r>
              <w:t xml:space="preserve"> </w:t>
            </w:r>
            <w: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 1, ELI: http://data.europa.eu/eli/dir/2011/98/oj).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 xml:space="preserve">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w:t>
            </w:r>
            <w:r>
              <w:rPr>
                <w:b/>
                <w:i/>
              </w:rPr>
              <w:t>(reformare) (</w:t>
            </w:r>
            <w:r>
              <w:t>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w:t>
            </w:r>
            <w:r>
              <w:rPr>
                <w:b/>
                <w:i/>
              </w:rPr>
              <w:t>,</w:t>
            </w:r>
            <w:r>
              <w:t xml:space="preserv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w:t>
            </w:r>
            <w:r>
              <w:rPr>
                <w:b/>
                <w:i/>
              </w:rPr>
              <w:t>2011/98/UE</w:t>
            </w:r>
            <w:r>
              <w:rPr>
                <w:b/>
                <w:i/>
                <w:vertAlign w:val="superscript"/>
              </w:rPr>
              <w:t>13</w:t>
            </w:r>
            <w:r>
              <w:t>, cu Directiva 2014/36/UE</w:t>
            </w:r>
            <w:r>
              <w:rPr>
                <w:vertAlign w:val="superscript"/>
              </w:rPr>
              <w:t>14</w:t>
            </w:r>
            <w:r>
              <w:t>, cu Directiva (UE) 2021/1883</w:t>
            </w:r>
            <w:r>
              <w:rPr>
                <w:vertAlign w:val="superscript"/>
              </w:rPr>
              <w:t>15</w:t>
            </w:r>
            <w:r>
              <w:t>și cu Directiva (UE) 2016/801</w:t>
            </w:r>
            <w:r>
              <w:rPr>
                <w:vertAlign w:val="superscript"/>
              </w:rPr>
              <w:t>16</w:t>
            </w:r>
            <w:r>
              <w:t>. În conformitate cu Directiva (UE) 2019/1152</w:t>
            </w:r>
            <w:r>
              <w:rPr>
                <w:vertAlign w:val="superscript"/>
              </w:rPr>
              <w:t>17</w:t>
            </w:r>
            <w:r>
              <w:t>,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c>
          <w:tcPr>
            <w:tcW w:w="4876" w:type="dxa"/>
            <w:tcBorders>
              <w:top w:val="nil"/>
              <w:left w:val="nil"/>
              <w:bottom w:val="nil"/>
              <w:right w:val="nil"/>
            </w:tcBorders>
          </w:tcPr>
          <w:p>
            <w:pPr>
              <w:pStyle w:val="Normal6a"/>
            </w:pPr>
            <w:r>
              <w:t>(23)</w:t>
            </w:r>
            <w:r>
              <w:tab/>
            </w:r>
            <w:r>
              <w:t xml:space="preserve">În „Principiile generale și orientările operaționale pentru o recrutare corectă”, Organizația Internațională a Muncii (OIM) a stabilit o serie de standarde privind protecția adecvată a persoanelor aflate în căutarea unui loc de muncă din țări terțe împotriva recrutării inechitabile. Angajatorii ar trebui să respecte legislația și practicile aplicabile ale Uniunii. De asemenea, angajatorii ar trebui să asigure egalitatea de tratament a persoanelor aflate în căutarea unui loc de muncă din țări terțe în raport cu resortisanții statelor membre participante, în conformitate cu Directiva </w:t>
            </w:r>
            <w:r>
              <w:rPr>
                <w:b/>
                <w:i/>
              </w:rPr>
              <w:t>2024/1233</w:t>
            </w:r>
            <w:r>
              <w:t>, cu Directiva 2014/36/UE</w:t>
            </w:r>
            <w:r>
              <w:rPr>
                <w:vertAlign w:val="superscript"/>
              </w:rPr>
              <w:t>14</w:t>
            </w:r>
            <w:r>
              <w:t>, cu Directiva (UE) 2021/1883</w:t>
            </w:r>
            <w:r>
              <w:rPr>
                <w:vertAlign w:val="superscript"/>
              </w:rPr>
              <w:t>15</w:t>
            </w:r>
            <w:r>
              <w:t xml:space="preserve"> și cu Directiva (UE) 2016/801</w:t>
            </w:r>
            <w:r>
              <w:rPr>
                <w:vertAlign w:val="superscript"/>
              </w:rPr>
              <w:t>16</w:t>
            </w:r>
            <w:r>
              <w:t>. În conformitate cu Directiva (UE) 2019/1152</w:t>
            </w:r>
            <w:r>
              <w:rPr>
                <w:vertAlign w:val="superscript"/>
              </w:rPr>
              <w:t>17</w:t>
            </w:r>
            <w:r>
              <w:t xml:space="preserve">, în momentul angajării, angajatorii care participă la Rezerva de talente la nivelul UE ar trebui să furnizeze persoanelor aflate în căutarea unui loc de muncă din țări terțe înregistrate informații scrise, într-un limbaj ușor de înțeles, cu privire la drepturile și obligațiile lor care decurg din raportul de muncă. Aceste informații ar trebui să includă cel puțin locul unde se desfășoară </w:t>
            </w:r>
            <w:r>
              <w:rPr>
                <w:b/>
                <w:i/>
              </w:rPr>
              <w:t>în mod obișnuit</w:t>
            </w:r>
            <w:r>
              <w:t xml:space="preserve"> munca și tipul de muncă, durata angajării, remunerația, programul de lucru, numărul de zile de concediu plătite și, după caz, alte condiții de muncă relevante. Un angajator nu ar trebui să perceapă nicio taxă de recrutare, nici să îi interzică unui lucrător să lucreze pentru alți angajatori în afara programului de lucru stabilit cu angajatorul respectiv și nici să aplice lucrătorului un tratament nefavorabil pentru acest lucru. Angajatorii care participă la Rezerva de talente la nivelul UE ar trebui să respecte Directiva 96/71/CE</w:t>
            </w:r>
            <w:r>
              <w:rPr>
                <w:vertAlign w:val="superscript"/>
              </w:rPr>
              <w:t>18</w:t>
            </w:r>
            <w:r>
              <w:t>, astfel cum a fost modificată prin Directiva (UE) 2018/957, atunci când detașează lucrători în cadrul prestării de servicii, în special în ceea ce privește condițiile de muncă și de încadrare în muncă stabilite în directivă, cum ar fi obligația ca lucrătorii din țări terțe să poată fi detașați într-un stat membru numai dacă sunt angajați legal și în mod obișnuit într-un alt stat membru.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13</w:t>
            </w:r>
            <w:r>
              <w:t xml:space="preserve"> </w:t>
            </w:r>
            <w:r>
              <w:rPr>
                <w:b/>
                <w:i/>
              </w:rPr>
              <w:t>Directiva 2011/98/UE a Parlamentului European și a Consiliului din 13 decembrie 2011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(JO L 343, 23.12.2011, p.</w:t>
            </w:r>
            <w:r>
              <w:t xml:space="preserve"> </w:t>
            </w:r>
            <w:r>
              <w:rPr>
                <w:b/>
                <w:i/>
              </w:rPr>
              <w:t>1, ELI: http://data.europa.eu/eli/dir/2011/98/oj).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c>
          <w:tcPr>
            <w:tcW w:w="4876" w:type="dxa"/>
            <w:tcBorders>
              <w:top w:val="nil"/>
              <w:left w:val="nil"/>
              <w:bottom w:val="nil"/>
              <w:right w:val="nil"/>
            </w:tcBorders>
          </w:tcPr>
          <w:p>
            <w:pPr>
              <w:pStyle w:val="Normal6a"/>
            </w:pPr>
            <w:r>
              <w:rPr>
                <w:vertAlign w:val="superscript"/>
              </w:rPr>
              <w:t>14</w:t>
            </w:r>
            <w:r>
              <w:t xml:space="preserve"> </w:t>
            </w:r>
            <w:r>
              <w:t>Directiva 2014/36/UE a Parlamentului European și a Consiliului din 26 februarie 2014 privind condițiile de intrare și de ședere a resortisanților țărilor terțe în scopul ocupării unui loc de muncă în calitate de lucrători sezonieri (JO L 94, 28.3.2014, p. 375, ELI: http://data.europa.eu/eli/dir/2014/36/oj).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c>
          <w:tcPr>
            <w:tcW w:w="4876" w:type="dxa"/>
            <w:tcBorders>
              <w:top w:val="nil"/>
              <w:left w:val="nil"/>
              <w:bottom w:val="nil"/>
              <w:right w:val="nil"/>
            </w:tcBorders>
          </w:tcPr>
          <w:p>
            <w:pPr>
              <w:pStyle w:val="Normal6a"/>
            </w:pPr>
            <w:r>
              <w:rPr>
                <w:vertAlign w:val="superscript"/>
              </w:rPr>
              <w:t>15</w:t>
            </w:r>
            <w:r>
              <w:t xml:space="preserve"> </w:t>
            </w:r>
            <w:r>
              <w:t>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 ELI: http://data.europa.eu/eli/dir/2021/1883/oj).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c>
          <w:tcPr>
            <w:tcW w:w="4876" w:type="dxa"/>
            <w:tcBorders>
              <w:top w:val="nil"/>
              <w:left w:val="nil"/>
              <w:bottom w:val="nil"/>
              <w:right w:val="nil"/>
            </w:tcBorders>
          </w:tcPr>
          <w:p>
            <w:pPr>
              <w:pStyle w:val="Normal6a"/>
            </w:pPr>
            <w:r>
              <w:rPr>
                <w:vertAlign w:val="superscript"/>
              </w:rPr>
              <w:t>16</w:t>
            </w:r>
            <w:r>
              <w:t xml:space="preserve"> </w:t>
            </w:r>
            <w:r>
              <w:t>Directiva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L 132, 21.5.2016, p. 21, ELI: http://data.europa.eu/eli/dir/2016/801/oj).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c>
          <w:tcPr>
            <w:tcW w:w="4876" w:type="dxa"/>
            <w:tcBorders>
              <w:top w:val="nil"/>
              <w:left w:val="nil"/>
              <w:bottom w:val="nil"/>
              <w:right w:val="nil"/>
            </w:tcBorders>
          </w:tcPr>
          <w:p>
            <w:pPr>
              <w:pStyle w:val="Normal6a"/>
            </w:pPr>
            <w:r>
              <w:rPr>
                <w:vertAlign w:val="superscript"/>
              </w:rPr>
              <w:t>17</w:t>
            </w:r>
            <w:r>
              <w:t xml:space="preserve"> </w:t>
            </w:r>
            <w:r>
              <w:t>Directiva (UE) 2019/1152 a Parlamentului European și a Consiliului din 20 iunie 2019 privind transparența și previzibilitatea condițiilor de muncă în Uniunea Europeană (JO L 186, 11.7.2019, p. 105, ELI: http://data.europa.eu/eli/dir/2019/1152/oj).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c>
          <w:tcPr>
            <w:tcW w:w="4876" w:type="dxa"/>
            <w:tcBorders>
              <w:top w:val="nil"/>
              <w:left w:val="nil"/>
              <w:bottom w:val="nil"/>
              <w:right w:val="nil"/>
            </w:tcBorders>
          </w:tcPr>
          <w:p>
            <w:pPr>
              <w:pStyle w:val="Normal6a"/>
            </w:pPr>
            <w:r>
              <w:rPr>
                <w:vertAlign w:val="superscript"/>
              </w:rPr>
              <w:t>18</w:t>
            </w:r>
            <w:r>
              <w:t xml:space="preserve"> </w:t>
            </w:r>
            <w:r>
              <w:t>Directiva 96/71/CE a Parlamentului European și a Consiliului din 16 decembrie 1996 privind detașarea lucrătorilor în cadrul prestării de servicii (JO L 18, 21.1.1997, p. 1, ELI: http://data.europa.eu/eli/dir/1996/71/oj).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Pentru a asigura o corelare de înaltă calitate, persoanele aflate în căutarea unui loc de muncă din țări terțe înregistrate și angajatorii care participă la Rezerva de talente la nivelul UE ar trebui să aibă acces la o listă cu profilurile sugerate ale persoanelor aflate în căutarea unui loc de muncă înregistrate și cu anunțurile de posturi vacante, în funcție de relevanța competențelor, a calificărilor și a experienței lor profesionale pentru postul vacant. Lista este generată de instrumentul automat de corelare al platformei informatice a Rezervei de talente la nivelul UE.</w:t>
            </w:r>
          </w:p>
        </w:tc>
        <w:tc>
          <w:tcPr>
            <w:tcW w:w="4876" w:type="dxa"/>
            <w:tcBorders>
              <w:top w:val="nil"/>
              <w:left w:val="nil"/>
              <w:bottom w:val="nil"/>
              <w:right w:val="nil"/>
            </w:tcBorders>
          </w:tcPr>
          <w:p>
            <w:pPr>
              <w:pStyle w:val="Normal6a"/>
            </w:pPr>
            <w:r>
              <w:t>(24)</w:t>
            </w:r>
            <w:r>
              <w:tab/>
            </w:r>
            <w:r>
              <w:t xml:space="preserve">Pentru a asigura o corelare de înaltă calitate, persoanele aflate în căutarea unui loc de muncă din țări terțe înregistrate și angajatorii care participă la Rezerva de talente la nivelul UE ar trebui să aibă acces la o listă cu profilurile sugerate ale persoanelor aflate în căutarea unui loc de muncă înregistrate și cu anunțurile de posturi vacante, în funcție de relevanța competențelor, a calificărilor și a experienței lor profesionale pentru postul vacant. Lista este generată de instrumentul automat de corelare al platformei informatice a Rezervei de talente la nivelul UE </w:t>
            </w:r>
            <w:r>
              <w:rPr>
                <w:b/>
                <w:i/>
              </w:rPr>
              <w:t>sau, dacă persoanele aflate în căutarea unui loc de muncă și angajatorii sunt de acord să îi utilizeze, de alți algoritmi de corelare utilizați pe platformă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257</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Pentru a asigura o corelare de înaltă calitate, persoanele aflate în căutarea unui loc de muncă din țări terțe înregistrate și angajatorii care participă la Rezerva de talente la nivelul UE ar trebui să aibă acces la o listă cu profilurile sugerate ale persoanelor aflate în căutarea unui loc de muncă înregistrate și cu anunțurile de posturi vacante, în funcție de relevanța competențelor, a calificărilor și a experienței lor profesionale pentru postul vacant. Lista este generată de instrumentul automat de corelare al platformei informatice a Rezervei de talente la nivelul UE.</w:t>
            </w:r>
          </w:p>
        </w:tc>
        <w:tc>
          <w:tcPr>
            <w:tcW w:w="4876" w:type="dxa"/>
            <w:tcBorders>
              <w:top w:val="nil"/>
              <w:left w:val="nil"/>
              <w:bottom w:val="nil"/>
              <w:right w:val="nil"/>
            </w:tcBorders>
          </w:tcPr>
          <w:p>
            <w:pPr>
              <w:pStyle w:val="Normal6a"/>
            </w:pPr>
            <w:r>
              <w:t>(24)</w:t>
            </w:r>
            <w:r>
              <w:tab/>
            </w:r>
            <w:r>
              <w:t xml:space="preserve">Pentru a asigura o corelare de înaltă calitate, persoanele aflate în căutarea unui loc de muncă din țări terțe înregistrate și angajatorii care participă la Rezerva de talente la nivelul UE ar trebui să aibă acces la o listă cu profilurile sugerate ale persoanelor aflate în căutarea unui loc de muncă înregistrate și cu anunțurile de posturi vacante, în funcție de relevanța competențelor, a </w:t>
            </w:r>
            <w:r>
              <w:rPr>
                <w:b/>
                <w:i/>
              </w:rPr>
              <w:t>disponibilității, a</w:t>
            </w:r>
            <w:r>
              <w:t xml:space="preserve"> calificărilor și a experienței lor profesionale pentru postul vacant. Lista este generată de instrumentul automat de corelare al platformei informatice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258</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w:t>
            </w:r>
            <w:r>
              <w:rPr>
                <w:b/>
                <w:i/>
              </w:rPr>
              <w:t>eforturile statelor membre de a aborda</w:t>
            </w:r>
            <w:r>
              <w:t xml:space="preserve"> deficitele existente și viitoare în materie de forță de muncă, Rezerva de talente la nivelul UE ar trebui să </w:t>
            </w:r>
            <w:r>
              <w:rPr>
                <w:b/>
                <w:i/>
              </w:rPr>
              <w:t>vizeze ocupații specifice la toate nivelurile de competențe, pe baza celor</w:t>
            </w:r>
            <w:r>
              <w:t xml:space="preserve"> mai frecvente ocupații cu deficit de forță de muncă din Uniune și </w:t>
            </w:r>
            <w:r>
              <w:rPr>
                <w:b/>
                <w:i/>
              </w:rPr>
              <w:t>a ocupațiilor</w:t>
            </w:r>
            <w:r>
              <w:t xml:space="preserve"> cu o contribuție directă la tranziția verde și la cea digitală, </w:t>
            </w:r>
            <w:r>
              <w:rPr>
                <w:b/>
                <w:i/>
              </w:rPr>
              <w:t>prevăzute</w:t>
            </w:r>
            <w:r>
              <w:t xml:space="preserve"> în anexa la prezentul regulament. </w:t>
            </w:r>
            <w:r>
              <w:rPr>
                <w:b/>
                <w:i/>
              </w:rPr>
              <w:t>Pentru a adapta anunțurile de posturi vacante la nevoile specifice ale piețelor naționale ale forței de muncă și luând ca punct de plecare lista ocupațiilor cu deficit de forță de muncă de la nivelul UE prevăzută în anexă,</w:t>
            </w:r>
            <w:r>
              <w:t xml:space="preserve"> statele membre </w:t>
            </w:r>
            <w:r>
              <w:rPr>
                <w:b/>
                <w:i/>
              </w:rPr>
              <w:t>participante sunt autorizate să notifice secretariatului</w:t>
            </w:r>
            <w:r>
              <w:t xml:space="preserve"> Rezervei de talente la nivelul UE adăugarea sau eliminarea </w:t>
            </w:r>
            <w:r>
              <w:rPr>
                <w:b/>
                <w:i/>
              </w:rPr>
              <w:t>anumitor ocupații cu deficit de forță de muncă.</w:t>
            </w:r>
            <w:r>
              <w:t xml:space="preserve"> </w:t>
            </w:r>
            <w:r>
              <w:rPr>
                <w:b/>
                <w:i/>
              </w:rPr>
              <w:t>Aceste notificări ar trebui să aibă un impact numai asupra corelărilor efectuate cu anunțurile de posturi vacante prezentate de statul membru respectiv.</w:t>
            </w:r>
            <w:r>
              <w:t xml:space="preserve"> </w:t>
            </w:r>
            <w:r>
              <w:rPr>
                <w:b/>
                <w:i/>
              </w:rPr>
              <w:t>Nici lista ocupațiilor</w:t>
            </w:r>
            <w:r>
              <w:t xml:space="preserve"> cu deficit de forță de muncă </w:t>
            </w:r>
            <w:r>
              <w:rPr>
                <w:b/>
                <w:i/>
              </w:rPr>
              <w:t>de la nivelul UE, nici notificările statelor membre nu ar trebui să aducă atingere respectării principiului preferinței pentru cetățenii Uniunii</w:t>
            </w:r>
            <w:r>
              <w:t>.</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w:t>
            </w:r>
            <w:r>
              <w:rPr>
                <w:b/>
                <w:i/>
              </w:rPr>
              <w:t>statele membre și persoanele aflate în căutarea unui loc de muncă să identifice</w:t>
            </w:r>
            <w:r>
              <w:t xml:space="preserve"> deficitele existente și viitoare în materie de forță de muncă, Rezerva de talente la nivelul UE ar trebui să </w:t>
            </w:r>
            <w:r>
              <w:rPr>
                <w:b/>
                <w:i/>
              </w:rPr>
              <w:t>elaboreze o listă a ocupațiilor cu deficit de forță de muncă la nivelul întregii UE, care să specifice care sunt cele</w:t>
            </w:r>
            <w:r>
              <w:t xml:space="preserve"> mai frecvente ocupații cu deficit de forță de muncă din Uniune și </w:t>
            </w:r>
            <w:r>
              <w:rPr>
                <w:b/>
                <w:i/>
              </w:rPr>
              <w:t>ocupațiile</w:t>
            </w:r>
            <w:r>
              <w:t xml:space="preserve"> cu o contribuție directă la tranziția verde și la cea digitală, </w:t>
            </w:r>
            <w:r>
              <w:rPr>
                <w:b/>
                <w:i/>
              </w:rPr>
              <w:t>lista figurând</w:t>
            </w:r>
            <w:r>
              <w:t xml:space="preserve"> în anexa la prezentul regulament. Statele membre </w:t>
            </w:r>
            <w:r>
              <w:rPr>
                <w:b/>
                <w:i/>
              </w:rPr>
              <w:t>informează secretariatul</w:t>
            </w:r>
            <w:r>
              <w:t xml:space="preserve"> Rezervei de talente la nivelul UE </w:t>
            </w:r>
            <w:r>
              <w:rPr>
                <w:b/>
                <w:i/>
              </w:rPr>
              <w:t>despre</w:t>
            </w:r>
            <w:r>
              <w:t xml:space="preserve"> adăugarea sau eliminarea </w:t>
            </w:r>
            <w:r>
              <w:rPr>
                <w:b/>
                <w:i/>
              </w:rPr>
              <w:t>din listă a anumitor ocupații</w:t>
            </w:r>
            <w:r>
              <w:t xml:space="preserve"> cu deficit de forță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259</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w:t>
            </w:r>
            <w:r>
              <w:rPr>
                <w:b/>
                <w:i/>
              </w:rPr>
              <w:t>pe piața</w:t>
            </w:r>
            <w:r>
              <w:t xml:space="preserve">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w:t>
            </w:r>
            <w:r>
              <w:rPr>
                <w:b/>
                <w:i/>
              </w:rPr>
              <w:t>la toate nivelurile de competențe</w:t>
            </w:r>
            <w:r>
              <w:t xml:space="preserve">, pe baza </w:t>
            </w:r>
            <w:r>
              <w:rPr>
                <w:b/>
                <w:i/>
              </w:rPr>
              <w:t>celor mai frecvente ocupații</w:t>
            </w:r>
            <w:r>
              <w:t xml:space="preserve"> cu deficit de forță de muncă </w:t>
            </w:r>
            <w:r>
              <w:rPr>
                <w:b/>
                <w:i/>
              </w:rPr>
              <w:t>din Uniune</w:t>
            </w:r>
            <w:r>
              <w:t xml:space="preserve"> și a ocupațiilor cu o contribuție directă la tranziția verde și la cea digitală</w:t>
            </w:r>
            <w:r>
              <w:rPr>
                <w:b/>
                <w:i/>
              </w:rPr>
              <w:t>, prevăzute în anexa la prezentul regulament.</w:t>
            </w:r>
            <w:r>
              <w:t xml:space="preserve"> </w:t>
            </w:r>
            <w:r>
              <w:rPr>
                <w:b/>
                <w:i/>
              </w:rPr>
              <w:t>Pentru a adapta anunțurile de posturi vacante la nevoile specifice ale piețelor naționale ale forței de muncă și luând ca punct de plecare lista ocupațiilor cu deficit de forță de muncă de</w:t>
            </w:r>
            <w:r>
              <w:t xml:space="preserve"> la nivelul UE </w:t>
            </w:r>
            <w:r>
              <w:rPr>
                <w:b/>
                <w:i/>
              </w:rPr>
              <w:t>prevăzută în anexă, statele membre participante sunt autorizate să notifice secretariatului Rezervei de talente la nivelul UE adăugarea sau eliminarea anumitor ocupații cu deficit de forță</w:t>
            </w:r>
            <w:r>
              <w:t xml:space="preserve"> de muncă</w:t>
            </w:r>
            <w:r>
              <w:rPr>
                <w:b/>
                <w:i/>
              </w:rPr>
              <w:t>.</w:t>
            </w:r>
            <w:r>
              <w:t xml:space="preserve"> </w:t>
            </w:r>
            <w:r>
              <w:rPr>
                <w:b/>
                <w:i/>
              </w:rPr>
              <w:t>Aceste notificări ar trebui să aibă un impact numai asupra corelărilor efectuate cu anunțurile de posturi vacante prezentate de statul membru respectiv.</w:t>
            </w:r>
            <w:r>
              <w:t xml:space="preserve"> </w:t>
            </w:r>
            <w:r>
              <w:rPr>
                <w:b/>
                <w:i/>
              </w:rPr>
              <w:t>Nici lista ocupațiilor cu deficit de forță de muncă de la nivelul UE, nici notificările statelor membre nu ar trebui să aducă atingere respectării principiului preferinței pentru cetățenii Uniunii</w:t>
            </w:r>
            <w:r>
              <w:t>.</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w:t>
            </w:r>
            <w:r>
              <w:rPr>
                <w:b/>
                <w:i/>
              </w:rPr>
              <w:t>ale pieței</w:t>
            </w:r>
            <w:r>
              <w:t xml:space="preserve">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pe baza </w:t>
            </w:r>
            <w:r>
              <w:rPr>
                <w:b/>
                <w:i/>
              </w:rPr>
              <w:t>ocupațiilor</w:t>
            </w:r>
            <w:r>
              <w:t xml:space="preserve"> cu deficit de forță de muncă și a ocupațiilor cu o contribuție directă la tranziția verde și la cea digitală </w:t>
            </w:r>
            <w:r>
              <w:rPr>
                <w:b/>
                <w:i/>
              </w:rPr>
              <w:t>în statele membre.</w:t>
            </w:r>
            <w:r>
              <w:t xml:space="preserve"> </w:t>
            </w:r>
            <w:r>
              <w:rPr>
                <w:b/>
                <w:i/>
              </w:rPr>
              <w:t>Rezerva de talente</w:t>
            </w:r>
            <w:r>
              <w:t xml:space="preserve"> la nivelul UE </w:t>
            </w:r>
            <w:r>
              <w:rPr>
                <w:b/>
                <w:i/>
              </w:rPr>
              <w:t>nu ar trebui să aducă atingere respectării principiului preferinței pentru cetățenii Uniunii și, prin urmare, ar trebui utilizată pentru locuri</w:t>
            </w:r>
            <w:r>
              <w:t xml:space="preserve"> de muncă </w:t>
            </w:r>
            <w:r>
              <w:rPr>
                <w:b/>
                <w:i/>
              </w:rPr>
              <w:t>vacante și recrutare numai dacă un loc de muncă vacant nu poate fi ocupat prin recrutare în Uniune prin intermediul serviciilor naționale de ocupare a forței de muncă și al portalului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260</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w:t>
            </w:r>
            <w:r>
              <w:rPr>
                <w:b/>
                <w:i/>
              </w:rPr>
              <w:t>Având în vedere că lista ocupațiilor cu deficit de forță de muncă se bazează pe cele mai frecvente ocupații cu deficit de forță de muncă la nivel național, statele membre nu ar trebui să aplice un test al pieței forței de muncă atunci când acordă permise de ședere și de muncă persoanelor aflate în căutarea unui loc de muncă din țări terțe care au fost selectate pentru un loc de muncă vacant publicat pe platforma Rezervei de talente la nivelul UE.</w:t>
            </w:r>
            <w:r>
              <w:t xml:space="preserve"> Nici lista ocupațiilor cu deficit de forță de muncă de la nivelul UE, nici notificările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261</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w:t>
            </w:r>
            <w:r>
              <w:rPr>
                <w:b/>
                <w:i/>
              </w:rPr>
              <w:t>aborda</w:t>
            </w:r>
            <w:r>
              <w:t xml:space="preserve"> deficitele existente și viitoare în materie de forță de muncă, Rezerva de talente la nivelul UE ar trebui să vizeze ocupații specifice </w:t>
            </w:r>
            <w:r>
              <w:rPr>
                <w:b/>
                <w:i/>
              </w:rPr>
              <w:t>la toate nivelurile de competențe, pe baza celor mai frecvente ocupații cu deficit de forță de muncă din Uniune și a ocupațiilor cu o contribuție directă la tranziția verde și la cea digitală,</w:t>
            </w:r>
            <w:r>
              <w:t xml:space="preserve"> prevăzute în </w:t>
            </w:r>
            <w:r>
              <w:rPr>
                <w:b/>
                <w:i/>
              </w:rPr>
              <w:t>anexa</w:t>
            </w:r>
            <w:r>
              <w:t xml:space="preserve"> la prezentul regulament. Pentru a adapta anunțurile de posturi vacante la nevoile specifice ale piețelor naționale ale forței de muncă </w:t>
            </w:r>
            <w:r>
              <w:rPr>
                <w:b/>
                <w:i/>
              </w:rPr>
              <w:t>și luând ca punct de plecare lista ocupațiilor cu deficit de forță de muncă de la nivelul UE prevăzută în anexă</w:t>
            </w:r>
            <w:r>
              <w:t xml:space="preserve">,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w:t>
            </w:r>
            <w:r>
              <w:rPr>
                <w:b/>
                <w:i/>
              </w:rPr>
              <w:t>Nici lista ocupațiilor cu deficit de forță de muncă de</w:t>
            </w:r>
            <w:r>
              <w:t xml:space="preserve"> la nivelul UE</w:t>
            </w:r>
            <w:r>
              <w:rPr>
                <w:b/>
                <w:i/>
              </w:rPr>
              <w:t>, nici notificările statelor membre</w:t>
            </w:r>
            <w:r>
              <w:t xml:space="preserv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w:t>
            </w:r>
            <w:r>
              <w:rPr>
                <w:b/>
                <w:i/>
              </w:rPr>
              <w:t>remedia</w:t>
            </w:r>
            <w:r>
              <w:t xml:space="preserve"> deficitele existente și viitoare în materie de forță de muncă, Rezerva de talente la nivelul UE ar trebui să vizeze ocupații specifice</w:t>
            </w:r>
            <w:r>
              <w:rPr>
                <w:b/>
                <w:i/>
              </w:rPr>
              <w:t>, conform cererilor statelor membre</w:t>
            </w:r>
            <w:r>
              <w:t xml:space="preserve"> prevăzute în </w:t>
            </w:r>
            <w:r>
              <w:rPr>
                <w:b/>
                <w:i/>
              </w:rPr>
              <w:t>anexele</w:t>
            </w:r>
            <w:r>
              <w:t xml:space="preserve"> la prezentul regulament. Pentru a adapta anunțurile de posturi vacante la nevoile specifice ale piețelor naționale ale forței de muncă,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w:t>
            </w:r>
            <w:r>
              <w:rPr>
                <w:b/>
                <w:i/>
              </w:rPr>
              <w:t>Rezerva de talente</w:t>
            </w:r>
            <w:r>
              <w:t xml:space="preserve"> la nivelul UE nu ar trebui să aducă atingere respectării principiului preferinței pentru cetățenii Uniunii </w:t>
            </w:r>
            <w:r>
              <w:rPr>
                <w:b/>
                <w:i/>
              </w:rPr>
              <w:t>și nu ar trebui să contribuie la creșterea disproporționată a imigrației în Uniune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w:t>
            </w:r>
            <w:r>
              <w:rPr>
                <w:b/>
                <w:i/>
              </w:rPr>
              <w:t>deficitele existente și viitoare în materie de forță</w:t>
            </w:r>
            <w:r>
              <w:t xml:space="preserve"> de muncă, Rezerva de talente la nivelul UE ar trebui să vizeze </w:t>
            </w:r>
            <w:r>
              <w:rPr>
                <w:b/>
                <w:i/>
              </w:rPr>
              <w:t>ocupații specifice la toate nivelurile</w:t>
            </w:r>
            <w:r>
              <w:t xml:space="preserve"> de competențe, </w:t>
            </w:r>
            <w:r>
              <w:rPr>
                <w:b/>
                <w:i/>
              </w:rPr>
              <w:t>pe baza celor mai frecvente ocupații</w:t>
            </w:r>
            <w:r>
              <w:t xml:space="preserve"> cu deficit de forță de muncă </w:t>
            </w:r>
            <w:r>
              <w:rPr>
                <w:b/>
                <w:i/>
              </w:rPr>
              <w:t>din Uniune și a ocupațiilor cu o contribuție directă la tranziția verde și la cea digitală, prevăzute în anexa la prezentul regulament</w:t>
            </w:r>
            <w:r>
              <w:t xml:space="preserve">. Pentru a adapta anunțurile de posturi vacante la nevoile specifice ale piețelor naționale ale forței de muncă și luând ca punct de plecare lista ocupațiilor cu deficit de forță de muncă de la nivelul UE </w:t>
            </w:r>
            <w:r>
              <w:rPr>
                <w:b/>
                <w:i/>
              </w:rPr>
              <w:t>prevăzută în anexă</w:t>
            </w:r>
            <w:r>
              <w:t>,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w:t>
            </w:r>
            <w:r>
              <w:rPr>
                <w:b/>
                <w:i/>
              </w:rPr>
              <w:t>deficitul actual și viitor de forță de muncă și pentru a se asigura că migrația forței</w:t>
            </w:r>
            <w:r>
              <w:t xml:space="preserve"> de muncă </w:t>
            </w:r>
            <w:r>
              <w:rPr>
                <w:b/>
                <w:i/>
              </w:rPr>
              <w:t>aduce beneficii economice nete economiei</w:t>
            </w:r>
            <w:r>
              <w:t xml:space="preserve">, Rezerva de talente la nivelul UE ar trebui să vizeze </w:t>
            </w:r>
            <w:r>
              <w:rPr>
                <w:b/>
                <w:i/>
              </w:rPr>
              <w:t>ocupațiile, în special la niveluri ridicate</w:t>
            </w:r>
            <w:r>
              <w:t xml:space="preserve"> de competențe, cu deficit de forță de muncă. Pentru a adapta anunțurile de posturi vacante la nevoile specifice ale piețelor naționale ale forței de muncă și luând ca punct de plecare lista ocupațiilor cu deficit de forță de muncă de la nivelul UE,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263</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w:t>
            </w:r>
            <w:r>
              <w:rPr>
                <w:b/>
                <w:i/>
              </w:rPr>
              <w:t>de a aborda deficitele</w:t>
            </w:r>
            <w:r>
              <w:t xml:space="preserve"> existente și viitoare </w:t>
            </w:r>
            <w:r>
              <w:rPr>
                <w:b/>
                <w:i/>
              </w:rPr>
              <w:t>în materie de forță de muncă</w:t>
            </w:r>
            <w:r>
              <w:t xml:space="preserve">, Rezerva de talente la nivelul UE ar trebui să vizeze </w:t>
            </w:r>
            <w:r>
              <w:rPr>
                <w:b/>
                <w:i/>
              </w:rPr>
              <w:t>ocupații specifice la</w:t>
            </w:r>
            <w:r>
              <w:t xml:space="preserve"> toate nivelurile de competențe</w:t>
            </w:r>
            <w:r>
              <w:rPr>
                <w:b/>
                <w:i/>
              </w:rPr>
              <w:t>, pe baza celor</w:t>
            </w:r>
            <w:r>
              <w:t xml:space="preserve"> mai frecvente ocupații cu deficit de forță de muncă din Uniune și </w:t>
            </w:r>
            <w:r>
              <w:rPr>
                <w:b/>
                <w:i/>
              </w:rPr>
              <w:t>a ocupațiilor</w:t>
            </w:r>
            <w:r>
              <w:t xml:space="preserve"> cu o contribuție directă la tranziția verde și la cea digitală, prevăzute în anexa la prezentul regulament. </w:t>
            </w:r>
            <w:r>
              <w:rPr>
                <w:b/>
                <w:i/>
              </w:rPr>
              <w:t>Pentru a adapta anunțurile de posturi vacante la</w:t>
            </w:r>
            <w:r>
              <w:t xml:space="preserve"> nevoile specifice ale piețelor naționale ale forței de muncă și luând ca punct de plecare lista ocupațiilor cu deficit de forță de muncă de la nivelul UE prevăzută în anexă, statele membre participante sunt autorizate să </w:t>
            </w:r>
            <w:r>
              <w:rPr>
                <w:b/>
                <w:i/>
              </w:rPr>
              <w:t>notifice secretariatului Rezervei de talente la nivelul UE adăugarea sau eliminarea anumitor ocupații</w:t>
            </w:r>
            <w:r>
              <w:t xml:space="preserve"> cu deficit de forță de muncă. </w:t>
            </w:r>
            <w:r>
              <w:rPr>
                <w:b/>
                <w:i/>
              </w:rPr>
              <w:t>Aceste notificări ar trebui să aibă un impact numai asupra corelărilor efectuate cu anunțurile de posturi vacante prezentate de statul membru respectiv.</w:t>
            </w:r>
            <w:r>
              <w:t xml:space="preserve"> Nici lista ocupațiilor cu deficit de forță de muncă de la nivelul UE, nici </w:t>
            </w:r>
            <w:r>
              <w:rPr>
                <w:b/>
                <w:i/>
              </w:rPr>
              <w:t>notificările</w:t>
            </w:r>
            <w:r>
              <w:t xml:space="preserv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w:t>
            </w:r>
            <w:r>
              <w:rPr>
                <w:b/>
                <w:i/>
              </w:rPr>
              <w:t>privind abordarea deficitelor de forță de muncă</w:t>
            </w:r>
            <w:r>
              <w:t xml:space="preserve"> existente și viitoare, Rezerva de talente la nivelul UE ar trebui să vizeze toate nivelurile de competențe</w:t>
            </w:r>
            <w:r>
              <w:rPr>
                <w:b/>
                <w:i/>
              </w:rPr>
              <w:t>.</w:t>
            </w:r>
            <w:r>
              <w:t xml:space="preserve"> </w:t>
            </w:r>
            <w:r>
              <w:rPr>
                <w:b/>
                <w:i/>
              </w:rPr>
              <w:t>Acest lucru ar trebui să ia în considerare, dar nu să se bazeze exclusiv pe cele</w:t>
            </w:r>
            <w:r>
              <w:t xml:space="preserve"> mai frecvente ocupații cu deficit de forță de muncă din Uniune și </w:t>
            </w:r>
            <w:r>
              <w:rPr>
                <w:b/>
                <w:i/>
              </w:rPr>
              <w:t>pe ocupațiile</w:t>
            </w:r>
            <w:r>
              <w:t xml:space="preserve"> cu o contribuție directă la tranziția verde și la cea digitală, prevăzute în anexa la prezentul regulament. </w:t>
            </w:r>
            <w:r>
              <w:rPr>
                <w:b/>
                <w:i/>
              </w:rPr>
              <w:t>Lista ocupațiilor cu deficit de forță de muncă la nivelul UE ar trebui să le indice resortisanților țărilor terțe ocupațiile cele mai căutate din UE, fără a pretinde a fi exclusivă sau exhaustivă.</w:t>
            </w:r>
            <w:r>
              <w:t xml:space="preserve"> </w:t>
            </w:r>
            <w:r>
              <w:rPr>
                <w:b/>
                <w:i/>
              </w:rPr>
              <w:t>Pentru a comunica</w:t>
            </w:r>
            <w:r>
              <w:t xml:space="preserve"> nevoile specifice ale piețelor naționale ale forței de muncă și luând ca punct de plecare lista ocupațiilor cu deficit de forță de muncă de la nivelul UE prevăzută în anexă, statele membre participante sunt autorizate să </w:t>
            </w:r>
            <w:r>
              <w:rPr>
                <w:b/>
                <w:i/>
              </w:rPr>
              <w:t>publice liste naționale ale ocupațiilor</w:t>
            </w:r>
            <w:r>
              <w:t xml:space="preserve"> cu deficit de forță de muncă. Nici lista ocupațiilor cu deficit de forță de muncă de la nivelul UE, nici </w:t>
            </w:r>
            <w:r>
              <w:rPr>
                <w:b/>
                <w:i/>
              </w:rPr>
              <w:t>listele</w:t>
            </w:r>
            <w:r>
              <w:t xml:space="preserv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264</w:t>
      </w:r>
      <w:r>
        <w:rPr>
          <w:rStyle w:val="HideTWBExt"/>
        </w:rPr>
        <w:t>&lt;/NumAmB&gt;</w:t>
      </w:r>
    </w:p>
    <w:p>
      <w:pPr>
        <w:pStyle w:val="NormalBold"/>
      </w:pPr>
      <w:r>
        <w:rPr>
          <w:rStyle w:val="HideTWBExt"/>
          <w:b w:val="0"/>
        </w:rPr>
        <w:t>&lt;RepeatBlock-By&gt;</w:t>
      </w:r>
      <w:r>
        <w:rPr>
          <w:rStyle w:val="HideTWBExt"/>
          <w:b w:val="0"/>
        </w:rPr>
        <w:t>&lt;Members&gt;</w:t>
      </w:r>
      <w:r>
        <w:t>Lena Düpont, 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w:t>
            </w:r>
            <w:r>
              <w:rPr>
                <w:b/>
                <w:i/>
              </w:rPr>
              <w:t>și de a consolida competitivitatea</w:t>
            </w:r>
            <w:r>
              <w:t>,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w:t>
            </w:r>
            <w:r>
              <w:rPr>
                <w:b/>
                <w:i/>
              </w:rPr>
              <w:t>și de a consolida competitivitatea</w:t>
            </w:r>
            <w:r>
              <w:t>,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c>
          <w:tcPr>
            <w:tcW w:w="4876" w:type="dxa"/>
            <w:tcBorders>
              <w:top w:val="nil"/>
              <w:left w:val="nil"/>
              <w:bottom w:val="nil"/>
              <w:right w:val="nil"/>
            </w:tcBorders>
          </w:tcPr>
          <w:p>
            <w:pPr>
              <w:pStyle w:val="Normal6a"/>
            </w:pPr>
            <w:r>
              <w:t>(25)</w:t>
            </w:r>
            <w:r>
              <w:tab/>
            </w:r>
            <w:r>
              <w:t xml:space="preserve">Platforma Rezervei de talente la nivelul UE ar trebui să răspundă nevoilor stabilite pe piața forței de muncă și nu ar trebui să servească deplasării forței de muncă existente sau să aibă un efect negativ asupra forței de muncă existente ori să submineze în alt mod munca decentă sau concurența loială </w:t>
            </w:r>
            <w:r>
              <w:rPr>
                <w:b/>
                <w:i/>
              </w:rPr>
              <w:t>sau să determine exodul creierelor din țările terțe</w:t>
            </w:r>
            <w:r>
              <w:t>. Pentru a sprijini mai bine eforturile statelor membre de a aborda deficitele existente și viitoare în materie de forță de muncă, Rezerva de talente la nivelul UE ar trebui să vizeze ocupații specifice la toate nivelurile de competențe, pe baza celor mai frecvente ocupații cu deficit de forță de muncă din Uniune și a ocupațiilor cu o contribuție directă la tranziția verde și la cea digitală, prevăzute în anexa la prezentul regulament. Pentru a adapta anunțurile de posturi vacante la nevoile specifice ale piețelor naționale ale forței de muncă și luând ca punct de plecare lista ocupațiilor cu deficit de forță de muncă de la nivelul UE prevăzută în anexă, statele membre participante sunt autorizate să notifice secretariatului Rezervei de talente la nivelul UE adăugarea sau eliminarea anumitor ocupații cu deficit de forță de muncă. Aceste notificări ar trebui să aibă un impact numai asupra corelărilor efectuate cu anunțurile de posturi vacante prezentate de statul membru respectiv. Nici lista ocupațiilor cu deficit de forță de muncă de la nivelul UE, nici notificările statelor membre nu ar trebui să aducă atingere respectării principiului preferinței pentru cetățenii Uniunii.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267</w:t>
      </w:r>
      <w:r>
        <w:rPr>
          <w:rStyle w:val="HideTWBExt"/>
        </w:rPr>
        <w:t>&lt;/NumAmB&gt;</w:t>
      </w:r>
    </w:p>
    <w:p>
      <w:pPr>
        <w:pStyle w:val="NormalBold"/>
      </w:pPr>
      <w:r>
        <w:rPr>
          <w:rStyle w:val="HideTWBExt"/>
          <w:b w:val="0"/>
        </w:rPr>
        <w:t>&lt;RepeatBlock-By&gt;</w:t>
      </w:r>
      <w:r>
        <w:rPr>
          <w:rStyle w:val="HideTWBExt"/>
          <w:b w:val="0"/>
        </w:rPr>
        <w:t>&lt;Members&gt;</w:t>
      </w:r>
      <w:r>
        <w:t>Jan-Christoph Oetjen, Hilde Vautmans, Veronika Cifrová Ostrihoňová</w:t>
      </w:r>
      <w:r>
        <w:rPr>
          <w:rStyle w:val="HideTWBExt"/>
          <w:b w:val="0"/>
        </w:rPr>
        <w:t>&lt;/Members&gt;</w:t>
      </w:r>
    </w:p>
    <w:p>
      <w:r>
        <w:rPr>
          <w:rStyle w:val="HideTWBExt"/>
          <w:b w:val="0"/>
        </w:rPr>
        <w:t>&lt;AuNomDe&gt;</w:t>
      </w:r>
      <w:r>
        <w:rPr>
          <w:rStyle w:val="HideTWBInt"/>
        </w:rPr>
        <w:t>{LIBE}</w:t>
      </w:r>
      <w:r>
        <w:t>în numele Comisiei pentru libertăți civile, justiție și afaceri interne</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25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În prezent, nu toate statele membre dispun de astfel de liste sau au definit o metodologie clară pentru identificarea ocupațiilor cu deficit de forță de muncă.</w:t>
            </w:r>
            <w:r>
              <w:t xml:space="preserve"> </w:t>
            </w:r>
            <w:r>
              <w:rPr>
                <w:b/>
                <w:i/>
              </w:rPr>
              <w:t>În plus, aceste liste nu sunt actualizate cu aceeași rigoare și frecvență în toate statele membre.</w:t>
            </w:r>
            <w:r>
              <w:t xml:space="preserve"> </w:t>
            </w:r>
            <w:r>
              <w:rPr>
                <w:b/>
                <w:i/>
              </w:rPr>
              <w:t>Prin urmare, Comisia Europeană ar trebui să încurajeze această activitate prin schimburi de bune practici pentru a se asigura că aceste liste, atât la nivelul Uniunii, cât și la nivel național, reflectă realitatea pieței muncii din statele membre în cauză.</w:t>
            </w:r>
            <w:r>
              <w:t xml:space="preserve"> </w:t>
            </w:r>
            <w:r>
              <w:rPr>
                <w:b/>
                <w:i/>
              </w:rPr>
              <w:t>În plus, trebuie luat în considerare faptul că elaborarea unor astfel de liste nu ține întotdeauna de competența națională a statului membru.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268</w:t>
      </w:r>
      <w:r>
        <w:rPr>
          <w:rStyle w:val="HideTWBExt"/>
        </w:rPr>
        <w:t>&lt;/NumAmB&gt;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Statele membre participante ar trebui să se asigure că informațiile </w:t>
            </w:r>
            <w:r>
              <w:rPr>
                <w:b/>
                <w:i/>
              </w:rPr>
              <w:t>privind Rezerva de talente la nivelul UE și privind funcționarea acestei rezerve</w:t>
            </w:r>
            <w:r>
              <w:t xml:space="preserve"> sunt ușor accesibile persoanelor aflate în căutarea unui loc de muncă din țări terțe și angajatorilor, în special informațiile referitoare la autoritățile competente din statele membre participante. Aceste informații ar trebui să includă condițiile și procedurile de participare la Rezerva de talente la nivelul UE.</w:t>
            </w:r>
          </w:p>
        </w:tc>
        <w:tc>
          <w:tcPr>
            <w:tcW w:w="4876" w:type="dxa"/>
            <w:tcBorders>
              <w:top w:val="nil"/>
              <w:left w:val="nil"/>
              <w:bottom w:val="nil"/>
              <w:right w:val="nil"/>
            </w:tcBorders>
          </w:tcPr>
          <w:p>
            <w:pPr>
              <w:pStyle w:val="Normal6a"/>
            </w:pPr>
            <w:r>
              <w:t>(26)</w:t>
            </w:r>
            <w:r>
              <w:tab/>
            </w:r>
            <w:r>
              <w:t>Statele membre participante ar trebui să se asigure că informațiile</w:t>
            </w:r>
            <w:r>
              <w:rPr>
                <w:b/>
                <w:i/>
              </w:rPr>
              <w:t>, complete și ușor de utilizat,</w:t>
            </w:r>
            <w:r>
              <w:t xml:space="preserve"> sunt ușor accesibile persoanelor aflate în căutarea unui loc de muncă din țări terțe și angajatorilor, în special informațiile referitoare la autoritățile competente din statele membre participante. Aceste informații ar trebui să includă </w:t>
            </w:r>
            <w:r>
              <w:rPr>
                <w:b/>
                <w:i/>
              </w:rPr>
              <w:t>explicații detaliate despre</w:t>
            </w:r>
            <w:r>
              <w:t xml:space="preserve"> condițiile</w:t>
            </w:r>
            <w:r>
              <w:rPr>
                <w:b/>
                <w:i/>
              </w:rPr>
              <w:t>, criteriile de eligibilitate</w:t>
            </w:r>
            <w:r>
              <w:t xml:space="preserve"> și procedurile de participare la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269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Statele membre participante ar trebui să se asigure că informațiile privind Rezerva de talente la nivelul UE și privind funcționarea acestei rezerve sunt ușor accesibile persoanelor aflate în căutarea unui loc de muncă din țări terțe și angajatorilor, în special informațiile referitoare la autoritățile competente din statele membre participante. Aceste informații ar trebui să includă condițiile și procedurile de participare la Rezerva de talente la nivelul UE.</w:t>
            </w:r>
          </w:p>
        </w:tc>
        <w:tc>
          <w:tcPr>
            <w:tcW w:w="4876" w:type="dxa"/>
            <w:tcBorders>
              <w:top w:val="nil"/>
              <w:left w:val="nil"/>
              <w:bottom w:val="nil"/>
              <w:right w:val="nil"/>
            </w:tcBorders>
          </w:tcPr>
          <w:p>
            <w:pPr>
              <w:pStyle w:val="Normal6a"/>
            </w:pPr>
            <w:r>
              <w:t>(26)</w:t>
            </w:r>
            <w:r>
              <w:tab/>
            </w:r>
            <w:r>
              <w:t>Statele membre participante ar trebui să se asigure că informațiile privind Rezerva de talente la nivelul UE și privind funcționarea acestei rezerve sunt ușor accesibile persoanelor aflate în căutarea unui loc de muncă din țări terțe și angajatorilor, în special informațiile referitoare la autoritățile competente din statele membre participante. Aceste informații ar trebui să includă condițiile și procedurile de participare la Rezerva de talente la nivelul UE</w:t>
            </w:r>
            <w:r>
              <w:rPr>
                <w:b/>
                <w:i/>
              </w:rPr>
              <w:t>, precum și cerințele pe care trebuie să le îndeplinească și verificările la care trebuie să se supună</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Statele membre </w:t>
            </w:r>
            <w:r>
              <w:rPr>
                <w:b/>
                <w:i/>
              </w:rPr>
              <w:t>participante</w:t>
            </w:r>
            <w:r>
              <w:t xml:space="preserve"> ar trebui să se asigure că informațiile privind Rezerva de talente la nivelul UE și privind funcționarea acestei rezerve sunt ușor accesibile persoanelor aflate în căutarea unui loc de muncă din țări terțe și angajatorilor, în special informațiile referitoare la autoritățile competente din statele membre </w:t>
            </w:r>
            <w:r>
              <w:rPr>
                <w:b/>
                <w:i/>
              </w:rPr>
              <w:t>participante</w:t>
            </w:r>
            <w:r>
              <w:t>. Aceste informații ar trebui să includă condițiile și procedurile de participare la Rezerva de talente la nivelul UE.</w:t>
            </w:r>
          </w:p>
        </w:tc>
        <w:tc>
          <w:tcPr>
            <w:tcW w:w="4876" w:type="dxa"/>
            <w:tcBorders>
              <w:top w:val="nil"/>
              <w:left w:val="nil"/>
              <w:bottom w:val="nil"/>
              <w:right w:val="nil"/>
            </w:tcBorders>
          </w:tcPr>
          <w:p>
            <w:pPr>
              <w:pStyle w:val="Normal6a"/>
            </w:pPr>
            <w:r>
              <w:t>(26)</w:t>
            </w:r>
            <w:r>
              <w:tab/>
            </w:r>
            <w:r>
              <w:t>Statele membre ar trebui să se asigure că informațiile privind Rezerva de talente la nivelul UE și privind funcționarea acestei rezerve sunt ușor accesibile persoanelor aflate în căutarea unui loc de muncă din țări terțe și angajatorilor, în special informațiile referitoare la autoritățile competente din statele membre. Aceste informații ar trebui să includă condițiile și procedurile de participare la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26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Pentru a asigura vizibilitatea și promovarea eficace a Rezervei de talente la nivelul UE în rândul angajatorilor din UE și al persoanelor aflate în căutarea unui loc de muncă la nivel internațional, ar trebui organizată o largă campanie online și offline la nivelul UE, la nivel național și la nivel internațional.</w:t>
            </w:r>
            <w:r>
              <w:t xml:space="preserve"> </w:t>
            </w:r>
            <w:r>
              <w:rPr>
                <w:b/>
                <w:i/>
              </w:rPr>
              <w:t>Secretariatul Rezervei de talente la nivelul UE și statele membre ar trebui să fie responsabile de coordonarea activităților de promovare.</w:t>
            </w:r>
            <w:r>
              <w:t xml:space="preserve"> </w:t>
            </w:r>
            <w:r>
              <w:rPr>
                <w:b/>
                <w:i/>
              </w:rPr>
              <w:t>Inițiativele specifice ar trebui să vizeze și țările terțe, inclusiv prin parteneriate cu delegațiile Uniunii Europene și cu ambasadele naționale.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sunt disponibile informații ușor accesibile </w:t>
            </w:r>
            <w:r>
              <w:rPr>
                <w:b/>
                <w:i/>
              </w:rPr>
              <w:t>privind</w:t>
            </w:r>
            <w:r>
              <w:t xml:space="preserve">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 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rPr>
                <w:b/>
                <w:i/>
              </w:rPr>
              <w:t>Pentru a promova recrutarea echitabilă și a consolida transparența pentru resortisanții țărilor terțe,</w:t>
            </w:r>
            <w:r>
              <w:t xml:space="preserve"> secretariatul Rezervei de talente la nivelul UE</w:t>
            </w:r>
            <w:r>
              <w:rPr>
                <w:b/>
                <w:i/>
              </w:rPr>
              <w:t>, în cooperare cu punctele naționale de contact,</w:t>
            </w:r>
            <w:r>
              <w:t xml:space="preserve"> ar trebui să se asigure că pe platforma informatică a Rezervei de talente la nivelul UE sunt disponibile informații ușor accesibile </w:t>
            </w:r>
            <w:r>
              <w:rPr>
                <w:b/>
                <w:i/>
              </w:rPr>
              <w:t>cu privire la toate statele membre.</w:t>
            </w:r>
            <w:r>
              <w:t xml:space="preserve"> </w:t>
            </w:r>
            <w:r>
              <w:rPr>
                <w:b/>
                <w:i/>
              </w:rPr>
              <w:t>Informațiile ar trebui să privească, printre altele, ocuparea forței de muncă,</w:t>
            </w:r>
            <w:r>
              <w:t xml:space="preserve"> procedurile de imigrație </w:t>
            </w:r>
            <w:r>
              <w:rPr>
                <w:b/>
                <w:i/>
              </w:rPr>
              <w:t>și administrative</w:t>
            </w:r>
            <w:r>
              <w:t xml:space="preserve">, recunoașterea calificărilor și validarea competențelor, drepturile resortisanților țărilor terțe, condițiile de viață și de muncă, </w:t>
            </w:r>
            <w:r>
              <w:rPr>
                <w:b/>
                <w:i/>
              </w:rPr>
              <w:t>inclusiv informații pentru a sprijini integrarea resortisanților țărilor terțe și a familiilor acestora, de exemplu despre locuințe, școlarizare, cursuri de limbă, formare profesională și oportunități de recalificare și perfecționare, accesul la justiție și căi de atac eficace,</w:t>
            </w:r>
            <w:r>
              <w:t xml:space="preserve"> precum și </w:t>
            </w:r>
            <w:r>
              <w:rPr>
                <w:b/>
                <w:i/>
              </w:rPr>
              <w:t>informații privind</w:t>
            </w:r>
            <w:r>
              <w:t xml:space="preserve"> modalitățile disponibile de a obține reparații pentru cazurile de exploatare prin muncă și practicile de recrutare inechitabile din statele membre participante</w:t>
            </w:r>
            <w:r>
              <w:rPr>
                <w:b/>
                <w:i/>
              </w:rPr>
              <w:t>.</w:t>
            </w:r>
            <w:r>
              <w:t xml:space="preserve"> </w:t>
            </w:r>
            <w:r>
              <w:rPr>
                <w:b/>
                <w:i/>
              </w:rPr>
              <w:t>Pe platforma informatică a Rezervei de talente la nivelul UE ar trebui să fie disponibile și mecanisme direct accesibile de depunere a plângerilor împotriva practicilor ilegale și abuzive de angajare pentru persoanele aflate în căutarea unui loc de muncă înregistrate și lucrătorii angajați prin intermediul Rezervei de talente la nivelul UE</w:t>
            </w:r>
            <w:r>
              <w:t>. Punctele naționale de contact pentru Rezerva de talente la nivelul UE ar trebui să furnizeze informațiile relevante secretariatului Rezervei de talente la nivelul UE pentru a permite publicarea acestora pe platforma informatică a Rezervei de talente la nivelul UE. 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 Măsurile de sprijin instituite de statele membre ar putea include campanii de informare specifice, sprijin pentru obținerea unui document de călătorie și sprijin pentru integrare la sosire.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w:t>
            </w:r>
            <w:r>
              <w:rPr>
                <w:b/>
                <w:i/>
              </w:rPr>
              <w:t>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w:t>
            </w:r>
            <w:r>
              <w:t xml:space="preserve"> </w:t>
            </w:r>
            <w:r>
              <w:rPr>
                <w:b/>
                <w:i/>
              </w:rPr>
              <w:t>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t>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w:t>
            </w:r>
            <w:r>
              <w:rPr>
                <w:b/>
                <w:i/>
              </w:rPr>
              <w:t>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w:t>
            </w:r>
            <w:r>
              <w:t xml:space="preserve"> </w:t>
            </w:r>
            <w:r>
              <w:rPr>
                <w:b/>
                <w:i/>
              </w:rPr>
              <w:t>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t>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275</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w:t>
            </w:r>
            <w:r>
              <w:rPr>
                <w:b/>
                <w:i/>
              </w:rPr>
              <w:t>sunt disponibile</w:t>
            </w:r>
            <w:r>
              <w:t xml:space="preserve"> informații ușor accesibile privind procedurile de imigrație, recunoașterea calificărilor și validarea competențelor, drepturile resortisanților țărilor terțe</w:t>
            </w:r>
            <w:r>
              <w:rPr>
                <w:b/>
                <w:i/>
              </w:rPr>
              <w:t>, condițiile de viață și de muncă</w:t>
            </w:r>
            <w:r>
              <w:t>,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 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t>Secretariatul Rezervei de talente la nivelul UE ar trebui să se asigure că</w:t>
            </w:r>
            <w:r>
              <w:rPr>
                <w:b/>
                <w:i/>
              </w:rPr>
              <w:t>,</w:t>
            </w:r>
            <w:r>
              <w:t xml:space="preserve"> pe platforma informatică a Rezervei de talente la nivelul UE</w:t>
            </w:r>
            <w:r>
              <w:rPr>
                <w:b/>
                <w:i/>
              </w:rPr>
              <w:t>, lucrătorii migranți pot consulta</w:t>
            </w:r>
            <w:r>
              <w:t xml:space="preserve"> informații ușor accesibile </w:t>
            </w:r>
            <w:r>
              <w:rPr>
                <w:b/>
                <w:i/>
              </w:rPr>
              <w:t>și multilingve privind drepturile lucrătorilor, drepturile în materie de securitate socială, condițiile de viață și de muncă și reprezentarea sindicală în fiecare stat membru participant.</w:t>
            </w:r>
            <w:r>
              <w:t xml:space="preserve"> </w:t>
            </w:r>
            <w:r>
              <w:rPr>
                <w:b/>
                <w:i/>
              </w:rPr>
              <w:t>Platforma Rezervei de talente la nivelul UE ar trebui să includă și informații detaliate</w:t>
            </w:r>
            <w:r>
              <w:t xml:space="preserve"> privind procedurile de imigrație, recunoașterea calificărilor și validarea competențelor, drepturile resortisanților țărilor terțe </w:t>
            </w:r>
            <w:r>
              <w:rPr>
                <w:b/>
                <w:i/>
              </w:rPr>
              <w:t>și comisioanele aferente</w:t>
            </w:r>
            <w:r>
              <w:t>,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 Măsurile de sprijin instituite de statele membre ar putea include campanii de informare specifice, sprijin pentru obținerea unui document de călătorie și sprijin pentru integrare la sosire.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w:t>
            </w:r>
            <w:r>
              <w:rPr>
                <w:b/>
                <w:i/>
              </w:rPr>
              <w:t>.</w:t>
            </w:r>
            <w:r>
              <w:t xml:space="preserve"> </w:t>
            </w:r>
            <w:r>
              <w:rPr>
                <w:b/>
                <w:i/>
              </w:rPr>
              <w:t>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w:t>
            </w:r>
            <w:r>
              <w:t>. 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w:t>
            </w:r>
            <w:r>
              <w:rPr>
                <w:b/>
                <w:i/>
              </w:rPr>
              <w:t>și obligațiile</w:t>
            </w:r>
            <w:r>
              <w:t xml:space="preserve"> resortisanților țărilor terțe, condițiile de viață</w:t>
            </w:r>
            <w:r>
              <w:rPr>
                <w:b/>
                <w:i/>
              </w:rPr>
              <w:t>, de intrare, de ședere</w:t>
            </w:r>
            <w:r>
              <w:t xml:space="preserve">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Măsurile de sprijin instituite de statele membre ar putea include campanii de informare specifice, sprijin pentru obținerea unui document de călătorie și sprijin pentru integrare la sosire.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w:t>
            </w:r>
            <w:r>
              <w:rPr>
                <w:b/>
                <w:i/>
              </w:rPr>
              <w:t>Pe platforma informatică a Rezervei de talente la nivelul UE ar trebui, de asemenea, să fie disponibile informații online privind sprijinul disponibil pentru persoanele aflate în căutarea unui loc de muncă care au nevoie de protecție internațională și care se află în țări terțe.</w:t>
            </w:r>
            <w:r>
              <w:t xml:space="preserve"> Măsurile de sprijin instituite de statele membre ar putea include campanii de informare specifice, sprijin pentru obținerea unui document de călătorie și sprijin pentru integrare la sosire.</w:t>
            </w:r>
          </w:p>
        </w:tc>
        <w:tc>
          <w:tcPr>
            <w:tcW w:w="4876" w:type="dxa"/>
            <w:tcBorders>
              <w:top w:val="nil"/>
              <w:left w:val="nil"/>
              <w:bottom w:val="nil"/>
              <w:right w:val="nil"/>
            </w:tcBorders>
          </w:tcPr>
          <w:p>
            <w:pPr>
              <w:pStyle w:val="Normal6a"/>
            </w:pPr>
            <w:r>
              <w:t>(27)</w:t>
            </w:r>
            <w:r>
              <w:tab/>
            </w:r>
            <w:r>
              <w:t>Secretariatul Rezervei de talente la nivelul UE ar trebui să se asigure că pe platforma informatică a Rezervei de talente la nivelul UE sunt disponibile informații ușor accesibile privind procedurile de imigrație, recunoașterea calificărilor și validarea competențelor, drepturile resortisanților țărilor terțe, condițiile de viață și de muncă, precum și modalitățile disponibile de a obține reparații pentru cazurile de exploatare prin muncă și practicile de recrutare inechitabile din statele membre participante. Punctele naționale de contact pentru Rezerva de talente la nivelul UE ar trebui să furnizeze informațiile relevante secretariatului Rezervei de talente la nivelul UE pentru a permite publicarea acestora pe platforma informatică a Rezervei de talente la nivelul UE. Măsurile de sprijin instituite de statele membre ar putea include campanii de informare specifice, sprijin pentru obținerea unui document de călătorie și sprijin pentru integrare la sosire.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278</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Informațiile furnizate pe platforma informatică a Rezervei de talente la nivelul UE ar trebui să fie puse la dispoziție cel puțin în limbile oficiale ale statelor membre </w:t>
            </w:r>
            <w:r>
              <w:rPr>
                <w:b/>
                <w:i/>
              </w:rPr>
              <w:t>participante</w:t>
            </w:r>
            <w:r>
              <w:t>.</w:t>
            </w:r>
          </w:p>
        </w:tc>
        <w:tc>
          <w:tcPr>
            <w:tcW w:w="4876" w:type="dxa"/>
            <w:tcBorders>
              <w:top w:val="nil"/>
              <w:left w:val="nil"/>
              <w:bottom w:val="nil"/>
              <w:right w:val="nil"/>
            </w:tcBorders>
          </w:tcPr>
          <w:p>
            <w:pPr>
              <w:pStyle w:val="Normal6a"/>
            </w:pPr>
            <w:r>
              <w:t>(28)</w:t>
            </w:r>
            <w:r>
              <w:tab/>
            </w:r>
            <w:r>
              <w:t>Informațiile furnizate pe platforma informatică a rezervei de talente la nivelul UE ar trebui să fie puse la dispoziție</w:t>
            </w:r>
            <w:r>
              <w:rPr>
                <w:b/>
                <w:i/>
              </w:rPr>
              <w:t>, atunci când este posibil din punct de vedere tehnic,</w:t>
            </w:r>
            <w:r>
              <w:t xml:space="preserve"> cel puțin în limbile oficiale ale </w:t>
            </w:r>
            <w:r>
              <w:rPr>
                <w:b/>
                <w:i/>
              </w:rPr>
              <w:t>tuturor</w:t>
            </w:r>
            <w:r>
              <w:t xml:space="preserve"> statelor membre </w:t>
            </w:r>
            <w:r>
              <w:rPr>
                <w:b/>
                <w:i/>
              </w:rPr>
              <w:t>ale UE, precum și în limbile oficiale ale țărilor terțe care participă la parteneriatele pentru atragerea de talente și în limbile oficiale ale celor zece naționalități care au primit cel mai mare număr de permise unice în UE în ultimii trei ani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279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Informațiile furnizate pe platforma informatică a Rezervei de talente la nivelul UE ar trebui să fie puse la dispoziție cel puțin în limbile oficiale ale statelor membre </w:t>
            </w:r>
            <w:r>
              <w:rPr>
                <w:b/>
                <w:i/>
              </w:rPr>
              <w:t>participante</w:t>
            </w:r>
            <w:r>
              <w:t>.</w:t>
            </w:r>
          </w:p>
        </w:tc>
        <w:tc>
          <w:tcPr>
            <w:tcW w:w="4876" w:type="dxa"/>
            <w:tcBorders>
              <w:top w:val="nil"/>
              <w:left w:val="nil"/>
              <w:bottom w:val="nil"/>
              <w:right w:val="nil"/>
            </w:tcBorders>
          </w:tcPr>
          <w:p>
            <w:pPr>
              <w:pStyle w:val="Normal6a"/>
            </w:pPr>
            <w:r>
              <w:t>(28)</w:t>
            </w:r>
            <w:r>
              <w:tab/>
            </w:r>
            <w:r>
              <w:t>Informațiile furnizate pe platforma informatică a Rezervei de talente la nivelul UE ar trebui să fie puse la dispoziție cel puțin în limbile oficiale ale statelor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280</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Delegațiile Uniunii Europene ar trebui să sprijine furnizarea de informații persoanelor aflate în căutarea unui loc de muncă din țări terțe cu privire la Rezerva de talente la nivelul UE și la funcționarea acesteia, precum și cu privire la statele membre participante.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Delegațiile Uniunii Europene ar trebui să </w:t>
            </w:r>
            <w:r>
              <w:rPr>
                <w:b/>
                <w:i/>
              </w:rPr>
              <w:t>sprijine furnizarea</w:t>
            </w:r>
            <w:r>
              <w:t xml:space="preserve"> de informații persoanelor aflate în căutarea unui loc de muncă din țări terțe cu privire la Rezerva de talente la nivelul UE și la funcționarea acesteia, precum și cu privire la statele membre participante.</w:t>
            </w:r>
          </w:p>
        </w:tc>
        <w:tc>
          <w:tcPr>
            <w:tcW w:w="4876" w:type="dxa"/>
            <w:tcBorders>
              <w:top w:val="nil"/>
              <w:left w:val="nil"/>
              <w:bottom w:val="nil"/>
              <w:right w:val="nil"/>
            </w:tcBorders>
          </w:tcPr>
          <w:p>
            <w:pPr>
              <w:pStyle w:val="Normal6a"/>
            </w:pPr>
            <w:r>
              <w:t>(29)</w:t>
            </w:r>
            <w:r>
              <w:tab/>
            </w:r>
            <w:r>
              <w:t>Delegațiile Uniunii Europene</w:t>
            </w:r>
            <w:r>
              <w:rPr>
                <w:b/>
                <w:i/>
              </w:rPr>
              <w:t>, în cooperare cu statele membre,</w:t>
            </w:r>
            <w:r>
              <w:t xml:space="preserve"> ar trebui să </w:t>
            </w:r>
            <w:r>
              <w:rPr>
                <w:b/>
                <w:i/>
              </w:rPr>
              <w:t>joace un rol activ în sprijinirea furnizării</w:t>
            </w:r>
            <w:r>
              <w:t xml:space="preserve"> de informații persoanelor aflate în căutarea unui loc de muncă din țări terțe cu privire la Rezerva de talente la nivelul UE și la funcționarea acesteia, precum și cu privire la statele membre participante. </w:t>
            </w:r>
            <w:r>
              <w:rPr>
                <w:b/>
                <w:i/>
              </w:rPr>
              <w:t>Informațiile furnizate de delegațiile UE despre funcționarea Rezervei de talente la nivelul UE ar trebui să contribuie la monitorizarea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Delegațiile Uniunii Europene ar trebui să sprijine furnizarea de informații persoanelor aflate în căutarea unui loc de muncă din țări terțe cu privire la Rezerva de talente la nivelul UE și la funcționarea acesteia, precum și cu privire la statele membre </w:t>
            </w:r>
            <w:r>
              <w:rPr>
                <w:b/>
                <w:i/>
              </w:rPr>
              <w:t>participante</w:t>
            </w:r>
            <w:r>
              <w:t>.</w:t>
            </w:r>
          </w:p>
        </w:tc>
        <w:tc>
          <w:tcPr>
            <w:tcW w:w="4876" w:type="dxa"/>
            <w:tcBorders>
              <w:top w:val="nil"/>
              <w:left w:val="nil"/>
              <w:bottom w:val="nil"/>
              <w:right w:val="nil"/>
            </w:tcBorders>
          </w:tcPr>
          <w:p>
            <w:pPr>
              <w:pStyle w:val="Normal6a"/>
            </w:pPr>
            <w:r>
              <w:t>(29)</w:t>
            </w:r>
            <w:r>
              <w:tab/>
            </w:r>
            <w:r>
              <w:t>Delegațiile Uniunii Europene ar trebui să sprijine furnizarea de informații persoanelor aflate în căutarea unui loc de muncă din țări terțe cu privire la Rezerva de talente la nivelul UE și la funcționarea acesteia, precum și cu privire la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La cererea persoanelor aflate în căutarea unui loc de muncă din țări terțe înregistrate și a angajatorilor care participă la Rezerva de talente la nivelul UE, punctele naționale de contact pentru Rezerva de talente la nivelul UE ar </w:t>
            </w:r>
            <w:r>
              <w:rPr>
                <w:b/>
                <w:i/>
              </w:rPr>
              <w:t>putea oferi</w:t>
            </w:r>
            <w:r>
              <w:t xml:space="preserve"> sprijin suplimentar. Acest sprijin suplimentar ar trebui să includă informații adaptate privind vizele și permisele de ședere relevante în scopuri profesionale în statul membru </w:t>
            </w:r>
            <w:r>
              <w:rPr>
                <w:b/>
                <w:i/>
              </w:rPr>
              <w:t>participant</w:t>
            </w:r>
            <w:r>
              <w:t xml:space="preserve">, inclusiv în ceea ce privește drepturile și obligațiile resortisanților țărilor terțe, cum ar fi accesul la prestații sociale, la asistență medicală, la educație și la locuințe. De asemenea, se pot oferi orientări și informații specifice cu privire la procedurile de reîntregire a familiei și la drepturile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w:t>
            </w:r>
            <w:r>
              <w:rPr>
                <w:b/>
                <w:i/>
              </w:rPr>
              <w:t>participante</w:t>
            </w:r>
            <w:r>
              <w:t>.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rPr>
                <w:b/>
                <w:i/>
              </w:rPr>
              <w:t>Pentru a asigura rămânerea și integrarea cu succes a resortisanților țărilor terțe care sosesc în Uniune prin intermediul Rezervei de talente la nivelul UE, este esențial ca aceștia să primească sprijin și oportunități adecvate.</w:t>
            </w:r>
            <w:r>
              <w:t xml:space="preserve"> La cererea persoanelor aflate în căutarea unui loc de muncă din țări terțe înregistrate și a angajatorilor care participă la Rezerva de talente la nivelul UE, punctele naționale de contact pentru rezerva de talente la nivelul UE ar </w:t>
            </w:r>
            <w:r>
              <w:rPr>
                <w:b/>
                <w:i/>
              </w:rPr>
              <w:t>trebui să ofere</w:t>
            </w:r>
            <w:r>
              <w:t xml:space="preserve"> sprijin suplimentar. Acest sprijin suplimentar ar trebui să includă informații adaptate privind vizele și permisele de ședere relevante în scopuri profesionale în statul membru, inclusiv în ceea ce privește drepturile și obligațiile resortisanților țărilor terțe, cum ar fi accesul la prestații sociale, la asistență medicală, la educație și la locuințe. De asemenea, se pot oferi orientări și informații specifice cu privire la procedurile de reîntregire a familiei și la drepturile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 </w:t>
            </w:r>
            <w:r>
              <w:rPr>
                <w:b/>
                <w:i/>
              </w:rPr>
              <w:t>Persoanelor aflate în căutarea unui loc de muncă care primesc o ofertă de muncă ar trebui să li se ofere în mod automat informații specifice privind drepturile și obligațiile resortisanților țărilor terțe, cum ar fi accesul la prestații sociale, asistență medicală, educație și locuințe.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w:t>
            </w:r>
            <w:r>
              <w:rPr>
                <w:b/>
                <w:i/>
              </w:rPr>
              <w:t>, cum ar fi accesul la prestații sociale, la asistență medicală, la educație și la locuințe</w:t>
            </w:r>
            <w:r>
              <w:t xml:space="preserve">. De asemenea, se pot oferi orientări și informații specifice </w:t>
            </w:r>
            <w:r>
              <w:rPr>
                <w:b/>
                <w:i/>
              </w:rPr>
              <w:t>cu privire la procedurile de reîntregire a familiei și la drepturile membrilor familiei, precum și</w:t>
            </w:r>
            <w:r>
              <w:t xml:space="preserv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De asemenea, se pot oferi orientări și informații specifice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w:t>
            </w:r>
            <w:r>
              <w:rPr>
                <w:b/>
                <w:i/>
              </w:rPr>
              <w:t>, cum ar fi accesul la prestații sociale, la asistență medicală, la educație și la locuințe</w:t>
            </w:r>
            <w:r>
              <w:t xml:space="preserve">. De asemenea, se pot oferi orientări și informații specifice </w:t>
            </w:r>
            <w:r>
              <w:rPr>
                <w:b/>
                <w:i/>
              </w:rPr>
              <w:t>cu privire la procedurile de reîntregire a familiei și la drepturile membrilor familiei, precum și</w:t>
            </w:r>
            <w:r>
              <w:t xml:space="preserv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De asemenea, se pot oferi orientări și informații specifice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286</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 xml:space="preserve">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w:t>
            </w:r>
            <w:r>
              <w:rPr>
                <w:b/>
                <w:i/>
              </w:rPr>
              <w:t>cum ar fi accesul la prestații sociale, la asistență medicală, la educație și la locuințe</w:t>
            </w:r>
            <w:r>
              <w:t xml:space="preserve">. De asemenea, se pot oferi orientări și informații specifice </w:t>
            </w:r>
            <w:r>
              <w:rPr>
                <w:b/>
                <w:i/>
              </w:rPr>
              <w:t>cu privire la procedurile de reîntregire a familiei și la drepturile membrilor familiei, precum și</w:t>
            </w:r>
            <w:r>
              <w:t xml:space="preserv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t xml:space="preserve">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w:t>
            </w:r>
            <w:r>
              <w:rPr>
                <w:b/>
                <w:i/>
              </w:rPr>
              <w:t>conform legislației în vigoare la nivel național</w:t>
            </w:r>
            <w:r>
              <w:t>. De asemenea, se pot oferi orientări și informații specifice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287</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w:t>
            </w:r>
            <w:r>
              <w:rPr>
                <w:b/>
                <w:i/>
              </w:rPr>
              <w:t>, cum ar fi accesul la prestații sociale, la asistență medicală, la educație și la locuințe</w:t>
            </w:r>
            <w:r>
              <w:t xml:space="preserve">. De asemenea, se pot oferi </w:t>
            </w:r>
            <w:r>
              <w:rPr>
                <w:b/>
                <w:i/>
              </w:rPr>
              <w:t>orientări și</w:t>
            </w:r>
            <w:r>
              <w:t xml:space="preserve"> informații </w:t>
            </w:r>
            <w:r>
              <w:rPr>
                <w:b/>
                <w:i/>
              </w:rPr>
              <w:t>specifice</w:t>
            </w:r>
            <w:r>
              <w:t xml:space="preserve"> cu privire la procedurile de reîntregire a familiei și la drepturile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De asemenea, se pot oferi informații cu privire la procedurile de reîntregire a familiei și la drepturile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288</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cum ar fi accesul la prestații sociale, la asistență medicală, la educație și la locuințe. De asemenea, se pot oferi orientări și informații specifice cu privire la procedurile de reîntregire a familiei și la drepturile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c>
          <w:tcPr>
            <w:tcW w:w="4876" w:type="dxa"/>
            <w:tcBorders>
              <w:top w:val="nil"/>
              <w:left w:val="nil"/>
              <w:bottom w:val="nil"/>
              <w:right w:val="nil"/>
            </w:tcBorders>
          </w:tcPr>
          <w:p>
            <w:pPr>
              <w:pStyle w:val="Normal6a"/>
            </w:pPr>
            <w:r>
              <w:t>(30)</w:t>
            </w:r>
            <w:r>
              <w:tab/>
            </w:r>
            <w:r>
              <w:t xml:space="preserve">La cererea persoanelor aflate în căutarea unui loc de muncă din țări terțe înregistrate și a angajatorilor care participă la Rezerva de talente la nivelul UE, punctele naționale de contact pentru Rezerva de talente la nivelul UE ar putea oferi sprijin suplimentar. Acest sprijin suplimentar ar trebui să includă informații adaptate privind vizele și permisele de ședere relevante în scopuri profesionale în statul membru participant, inclusiv în ceea ce privește drepturile și obligațiile resortisanților țărilor terțe, cum ar fi accesul la prestații sociale, la asistență medicală, la educație și la locuințe. De asemenea, se pot oferi orientări și informații specifice cu privire la procedurile de reîntregire a familiei și la drepturile </w:t>
            </w:r>
            <w:r>
              <w:rPr>
                <w:b/>
                <w:i/>
              </w:rPr>
              <w:t>și obligațiile</w:t>
            </w:r>
            <w:r>
              <w:t xml:space="preserve"> membrilor familiei, precum și cu privire la măsurile existente de facilitare a integrării în statul membru gazdă, cum ar fi cursurile de limbă și formarea profesională. Aceste informații ar trebui să includă, de asemenea, modalitățile disponibile de a obține reparații pentru cazurile de exploatare prin muncă și practicile de recrutare inechitabilă din statele membre participante. Punctele naționale de contact pentru Rezerva de talente la nivelul UE ar trebui să furnizeze angajatorilor care participă la Rezerva de talente la nivelul UE informații cu privire la drepturile și obligațiile lor legate de securitatea socială, măsurile active pe piața forței de muncă, fiscalitate, aspecte legate de contractele de muncă, drepturile de pensie și asigurările de sănătate.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289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Statele membre ar trebui să furnizeze în scris informații specifice standardizate persoanelor aflate în căutarea unui loc de muncă înregistrate care au fost selectate pentru un post vacant din Rezerva de talente a UE, inclusiv prin trimitere la sursele existente.</w:t>
            </w:r>
            <w:r>
              <w:t xml:space="preserve"> </w:t>
            </w:r>
            <w:r>
              <w:rPr>
                <w:b/>
                <w:i/>
              </w:rPr>
              <w:t>În plus, punctele naționale de contact ar trebui să poată să îndrume spre sursele adecvate de informații și/sau la autoritățile competente.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290</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30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(30a)</w:t>
            </w:r>
            <w:r>
              <w:tab/>
            </w:r>
            <w:r>
              <w:rPr>
                <w:b/>
                <w:i/>
              </w:rPr>
              <w:t>Rețelele sindicale cu servicii de consiliere pentru lucrătorii migranți și mobili joacă un rol esențial în furnizarea de informații și consiliere resortisanților țărilor terțe.</w:t>
            </w:r>
            <w:r>
              <w:t xml:space="preserve"> </w:t>
            </w:r>
            <w:r>
              <w:rPr>
                <w:b/>
                <w:i/>
              </w:rPr>
              <w:t>Aceste rețele ar trebui să primească o finanțare adecvată și permanentă din partea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291</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(31)</w:t>
            </w:r>
            <w:r>
              <w:tab/>
            </w:r>
            <w:r>
              <w:rPr>
                <w:b/>
                <w:i/>
              </w:rPr>
              <w:t>Pentru a se atinge obiectivul prezentului regulament, ar trebui asigurată punerea în aplicare efectivă a acquis-ului UE privind migrația legală.</w:t>
            </w:r>
            <w:r>
              <w:t xml:space="preserve"> </w:t>
            </w:r>
            <w:r>
              <w:rPr>
                <w:b/>
                <w:i/>
              </w:rPr>
              <w:t>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 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292</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w:t>
            </w:r>
            <w:r>
              <w:rPr>
                <w:b/>
                <w:i/>
              </w:rPr>
              <w:t>recrutarea de către angajatori a</w:t>
            </w:r>
            <w:r>
              <w:t xml:space="preserve"> persoanelor aflate în căutarea unui loc de muncă din țări terțe cu reședința în afara Uniunii, statele membre participante </w:t>
            </w:r>
            <w:r>
              <w:rPr>
                <w:b/>
                <w:i/>
              </w:rPr>
              <w:t>pot</w:t>
            </w:r>
            <w:r>
              <w:t xml:space="preserve"> să instituie proceduri accelerate de imigrație, în special în ceea ce privește obținerea vizelor și a permiselor de ședere în scopuri profesionale și exceptarea de la principiul preferinței pentru cetățenii Uniunii. Punerea în aplicare a procedurilor accelerate de imigrație ar </w:t>
            </w:r>
            <w:r>
              <w:rPr>
                <w:b/>
                <w:i/>
              </w:rPr>
              <w:t>putea fi</w:t>
            </w:r>
            <w:r>
              <w:t xml:space="preserve">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t>(31)</w:t>
            </w:r>
            <w:r>
              <w:tab/>
            </w:r>
            <w:r>
              <w:t>Pentru a se atinge obiectivul prezentului regulament, ar trebui asigurată punerea în aplicare efectivă a acquis-ului UE privind migrația legală. În plus, pentru a facilita și a accelera</w:t>
            </w:r>
            <w:r>
              <w:rPr>
                <w:b/>
                <w:i/>
              </w:rPr>
              <w:t>, atât pentru angajatori, cât și pentru persoanele aflate în căutarea unui loc de muncă, recrutarea</w:t>
            </w:r>
            <w:r>
              <w:t xml:space="preserve"> persoanelor aflate în căutarea unui loc de muncă din țări terțe </w:t>
            </w:r>
            <w:r>
              <w:rPr>
                <w:b/>
                <w:i/>
              </w:rPr>
              <w:t>care</w:t>
            </w:r>
            <w:r>
              <w:t xml:space="preserve"> cu reședința în afara Uniunii, statele membre participante </w:t>
            </w:r>
            <w:r>
              <w:rPr>
                <w:b/>
                <w:i/>
              </w:rPr>
              <w:t>ar trebui</w:t>
            </w:r>
            <w:r>
              <w:t xml:space="preserve"> să instituie </w:t>
            </w:r>
            <w:r>
              <w:rPr>
                <w:b/>
                <w:i/>
              </w:rPr>
              <w:t>dispoziții care să permită</w:t>
            </w:r>
            <w:r>
              <w:t xml:space="preserve"> proceduri accelerate de imigrație, în special în ceea ce privește </w:t>
            </w:r>
            <w:r>
              <w:rPr>
                <w:b/>
                <w:i/>
              </w:rPr>
              <w:t>neaplicarea testelor pieței de forței de muncă și recunoașterea calificărilor și a competențelor dezvoltate sau validate în contextul unui parteneriat al UE pentru atragerea de talente sau al unui cadru național și certificate printr-un „certificat al UE de formare în cadrul unui parteneriat pentru atragerea de talente”.</w:t>
            </w:r>
            <w:r>
              <w:t xml:space="preserve"> </w:t>
            </w:r>
            <w:r>
              <w:rPr>
                <w:b/>
                <w:i/>
              </w:rPr>
              <w:t>Statele membre pot, de asemenea, să instituie dispoziții care să faciliteze</w:t>
            </w:r>
            <w:r>
              <w:t xml:space="preserve"> obținerea vizelor și a permiselor de ședere în scopuri profesionale și exceptarea de la principiul preferinței pentru cetățenii Uniunii. Punerea în aplicare a procedurilor accelerate de imigrație ar </w:t>
            </w:r>
            <w:r>
              <w:rPr>
                <w:b/>
                <w:i/>
              </w:rPr>
              <w:t>trebui să fie</w:t>
            </w:r>
            <w:r>
              <w:t xml:space="preserve"> discutată în contextul Grupului de coordonare pentru Rezerva de talente la nivelul UE, în special în vederea încurajării schimbului de bune practici între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w:t>
            </w:r>
            <w:r>
              <w:rPr>
                <w:b/>
                <w:i/>
              </w:rPr>
              <w:t>se</w:t>
            </w:r>
            <w:r>
              <w:t xml:space="preserve"> atinge obiectivul prezentului regulament, </w:t>
            </w:r>
            <w:r>
              <w:rPr>
                <w:b/>
                <w:i/>
              </w:rPr>
              <w:t>ar trebui asigurată punerea în aplicare efectivă a acquis-ului UE privind migrația legală.</w:t>
            </w:r>
            <w:r>
              <w:t xml:space="preserve"> </w:t>
            </w:r>
            <w:r>
              <w:rPr>
                <w:b/>
                <w:i/>
              </w:rPr>
              <w:t>În plus, pentru a facilita și a accelera recrutarea de către angajatori a persoanelor aflate în căutarea unui loc de muncă din țări terțe cu reședința în afara Uniunii,</w:t>
            </w:r>
            <w:r>
              <w:t xml:space="preserve"> statele membre participante pot </w:t>
            </w:r>
            <w:r>
              <w:rPr>
                <w:b/>
                <w:i/>
              </w:rPr>
              <w:t>să instituie proceduri accelerate de imigrație, în special în ceea ce privește obținerea vizelor și a permiselor de ședere în scopuri profesionale 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r>
              <w:t>.</w:t>
            </w:r>
          </w:p>
        </w:tc>
        <w:tc>
          <w:tcPr>
            <w:tcW w:w="4876" w:type="dxa"/>
            <w:tcBorders>
              <w:top w:val="nil"/>
              <w:left w:val="nil"/>
              <w:bottom w:val="nil"/>
              <w:right w:val="nil"/>
            </w:tcBorders>
          </w:tcPr>
          <w:p>
            <w:pPr>
              <w:pStyle w:val="Normal6a"/>
            </w:pPr>
            <w:r>
              <w:t>(31)</w:t>
            </w:r>
            <w:r>
              <w:tab/>
            </w:r>
            <w:r>
              <w:t xml:space="preserve">Pentru a atinge obiectivul prezentului regulament, statele membre participante pot </w:t>
            </w:r>
            <w:r>
              <w:rPr>
                <w:b/>
                <w:i/>
              </w:rPr>
              <w:t>lua măsurile stabilite de fiecare stat membru în conformitate cu nevoile și caracteristicile sale sociale, economice și în materie de ocupare a forței de muncă specifice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w:t>
            </w:r>
            <w:r>
              <w:rPr>
                <w:b/>
                <w:i/>
              </w:rPr>
              <w:t>În plus, pentru a facilita și a accelera recrutarea de către angajatori a persoanelor aflate în căutarea unui loc de muncă din țări terțe cu reședința în afara Uniunii,</w:t>
            </w:r>
            <w:r>
              <w:t xml:space="preserve"> statele membre </w:t>
            </w:r>
            <w:r>
              <w:rPr>
                <w:b/>
                <w:i/>
              </w:rPr>
              <w:t>participante pot să instituie proceduri accelerate de imigrație, în special în ceea ce privește obținerea vizelor și a permiselor de ședere în scopuri profesionale 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r>
              <w:t>.</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w:t>
            </w:r>
            <w:r>
              <w:rPr>
                <w:b/>
                <w:i/>
              </w:rPr>
              <w:t>Regulamentul nu reprezintă o nouă cale de migrație legală, iar</w:t>
            </w:r>
            <w:r>
              <w:t xml:space="preserve"> statele membre </w:t>
            </w:r>
            <w:r>
              <w:rPr>
                <w:b/>
                <w:i/>
              </w:rPr>
              <w:t>își păstrează dreptul de a stabili volumele de admisie a resortisanților țărilor terțe pe teritoriul 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w:t>
            </w:r>
            <w:r>
              <w:rPr>
                <w:b/>
                <w:i/>
              </w:rPr>
              <w:t>În plus, pentru a facilita și a accelera recrutarea de către angajatori a persoanelor aflate în căutarea unui loc de muncă din țări terțe cu reședința în afara Uniunii</w:t>
            </w:r>
            <w:r>
              <w:t xml:space="preserve">, statele membre </w:t>
            </w:r>
            <w:r>
              <w:rPr>
                <w:b/>
                <w:i/>
              </w:rPr>
              <w:t>participante pot să instituie proceduri accelerate de imigrație, în special în ceea ce privește obținerea vizelor și a permiselor de ședere în scopuri profesionale 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r>
              <w:t>.</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w:t>
            </w:r>
            <w:r>
              <w:rPr>
                <w:b/>
                <w:i/>
              </w:rPr>
              <w:t>Regulamentul nu reprezintă o nouă cale de migrație legală și, prin urmare</w:t>
            </w:r>
            <w:r>
              <w:t xml:space="preserve">, statele membre </w:t>
            </w:r>
            <w:r>
              <w:rPr>
                <w:b/>
                <w:i/>
              </w:rPr>
              <w:t>își păstrează dreptul de a stabili volumele de admisie a resortisanților țărilor terțe pe teritoriul lor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296</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w:t>
            </w:r>
            <w:r>
              <w:rPr>
                <w:b/>
                <w:i/>
              </w:rPr>
              <w:t>facilita și a accelera recrutarea de către angajatori a persoanelor aflate în căutarea unui loc de muncă din țări terțe cu reședința în afara Uniunii</w:t>
            </w:r>
            <w:r>
              <w:t xml:space="preserve">, statele membre </w:t>
            </w:r>
            <w:r>
              <w:rPr>
                <w:b/>
                <w:i/>
              </w:rPr>
              <w:t>participante pot să instituie proceduri accelerate de imigrație, în special în ceea ce privește obținerea vizelor și a permiselor de ședere în scopuri profesionale 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r>
              <w:t>.</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w:t>
            </w:r>
            <w:r>
              <w:rPr>
                <w:b/>
                <w:i/>
              </w:rPr>
              <w:t>evita orice riscuri în materie de securitate</w:t>
            </w:r>
            <w:r>
              <w:t xml:space="preserve">, statele membre </w:t>
            </w:r>
            <w:r>
              <w:rPr>
                <w:b/>
                <w:i/>
              </w:rPr>
              <w:t>ar trebui să efectueze controalele de securitate necesare în conformitate cu dreptul intern, inclusiv verificări în bazele de date ale UE, cum ar fi Sistemul de informații Schengen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w:t>
            </w:r>
            <w:r>
              <w:rPr>
                <w:b/>
                <w:i/>
              </w:rPr>
              <w:t>pot</w:t>
            </w:r>
            <w:r>
              <w:t xml:space="preserve"> să instituie proceduri accelerate de imigrație, în special în ceea ce privește obținerea vizelor și a permiselor de ședere în scopuri profesionale și exceptarea de la principiul preferinței pentru cetățenii Uniunii. Punerea în aplicare a procedurilor accelerate de imigrație ar putea fi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w:t>
            </w:r>
            <w:r>
              <w:rPr>
                <w:b/>
                <w:i/>
              </w:rPr>
              <w:t>ar trebui</w:t>
            </w:r>
            <w:r>
              <w:t xml:space="preserve"> să instituie proceduri accelerate de imigrație, în special în ceea ce privește obținerea vizelor și a permiselor de ședere în scopuri profesionale și exceptarea de la principiul preferinței pentru cetățenii Uniunii</w:t>
            </w:r>
            <w:r>
              <w:rPr>
                <w:b/>
                <w:i/>
              </w:rPr>
              <w:t>.</w:t>
            </w:r>
            <w:r>
              <w:t xml:space="preserve"> </w:t>
            </w:r>
            <w:r>
              <w:rPr>
                <w:b/>
                <w:i/>
              </w:rPr>
              <w:t>Statele membre ar trebui, de preferință, să elibereze permise de muncă și de ședere în temeiul Directivei (UE) 2024/1233</w:t>
            </w:r>
            <w:r>
              <w:rPr>
                <w:b/>
                <w:i/>
                <w:vertAlign w:val="superscript"/>
              </w:rPr>
              <w:t>18a</w:t>
            </w:r>
            <w:r>
              <w:rPr>
                <w:b/>
                <w:i/>
              </w:rPr>
              <w:t>, pentru a asigura o procedură de imigrație armonioasă și armonizată, pentru a spori flexibilitatea pe piața europeană a forței de muncă și pentru a oferi o plasă de siguranță pentru angajați în cazul încetării activității sau al tranziției de la un loc de muncă la altul</w:t>
            </w:r>
            <w:r>
              <w:t>. Punerea în aplicare a procedurilor accelerate de imigrație ar putea fi discutată în contextul Grupului de coordonare pentru Rezerva de talente la nivelul UE, în special în vederea încurajării schimbului de bune practici între statele membre.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18a</w:t>
            </w:r>
            <w:r>
              <w:t xml:space="preserve"> </w:t>
            </w:r>
            <w:r>
              <w:rPr>
                <w:b/>
                <w:i/>
              </w:rPr>
              <w:t>Directiva (UE) 2024/1233 a Parlamentului European și a Consiliului din 24 aprilie 2024 privind o procedură unică de solicitare a unui permis unic pentru resortisanții țărilor terțe în vederea șederii și ocupării unui loc de muncă pe teritoriul statelor membre și un set comun de drepturi pentru lucrătorii din țările terțe cu ședere legală pe teritoriul unui stat membru (reformare)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 </w:t>
            </w:r>
            <w:r>
              <w:rPr>
                <w:b/>
                <w:i/>
              </w:rPr>
              <w:t>și exceptarea de la principiul preferinței pentru cetățenii Uniunii.</w:t>
            </w:r>
            <w:r>
              <w:t xml:space="preserve"> </w:t>
            </w:r>
            <w:r>
              <w:rPr>
                <w:b/>
                <w:i/>
              </w:rPr>
              <w:t>Punerea în aplicare a procedurilor accelerate de imigrație ar putea fi discutată în contextul Grupului de coordonare pentru Rezerva de talente la nivelul UE, în special în vederea încurajării schimbului de bune practici între statele membre</w:t>
            </w:r>
            <w:r>
              <w:t>.</w:t>
            </w:r>
          </w:p>
        </w:tc>
        <w:tc>
          <w:tcPr>
            <w:tcW w:w="4876" w:type="dxa"/>
            <w:tcBorders>
              <w:top w:val="nil"/>
              <w:left w:val="nil"/>
              <w:bottom w:val="nil"/>
              <w:right w:val="nil"/>
            </w:tcBorders>
          </w:tcPr>
          <w:p>
            <w:pPr>
              <w:pStyle w:val="Normal6a"/>
            </w:pPr>
            <w:r>
              <w:t>(31)</w:t>
            </w:r>
            <w:r>
              <w:tab/>
            </w:r>
            <w:r>
              <w:t>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299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 </w:t>
            </w:r>
            <w:r>
              <w:rPr>
                <w:b/>
                <w:i/>
              </w:rPr>
              <w:t>și exceptarea de la principiul preferinței pentru cetățenii Uniunii</w:t>
            </w:r>
            <w:r>
              <w:t>. Punerea în aplicare a procedurilor accelerate de imigrație ar putea fi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t>(31)</w:t>
            </w:r>
            <w:r>
              <w:tab/>
            </w:r>
            <w:r>
              <w:t>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 Punerea în aplicare a procedurilor accelerate de imigrație ar putea fi discutată în contextul Grupului de coordonare pentru Rezerva de talente la nivelul UE, în special în vederea încurajării schimbului de bune practici între statele membre.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300</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special în ceea ce privește obținerea vizelor și a permiselor de ședere în scopuri profesionale </w:t>
            </w:r>
            <w:r>
              <w:rPr>
                <w:b/>
                <w:i/>
              </w:rPr>
              <w:t>și exceptarea de la principiul preferinței pentru cetățenii Uniunii</w:t>
            </w:r>
            <w:r>
              <w:t>. Punerea în aplicare a procedurilor accelerate de imigrație ar putea fi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participante pot să instituie proceduri accelerate de imigrație, în </w:t>
            </w:r>
            <w:r>
              <w:rPr>
                <w:b/>
                <w:i/>
              </w:rPr>
              <w:t>acord cu legislația națională, în</w:t>
            </w:r>
            <w:r>
              <w:t xml:space="preserve"> special în ceea ce privește obținerea vizelor și a permiselor de ședere în scopuri profesionale. Punerea în aplicare a procedurilor accelerate de imigrație ar putea fi discutată în contextul Grupului de coordonare pentru Rezerva de talente la nivelul UE, în special în vederea încurajării schimbului de bune practici între statele membre</w:t>
            </w:r>
            <w:r>
              <w:rPr>
                <w:b/>
                <w:i/>
              </w:rPr>
              <w:t>, fără a aduce atingere competențelor lor naționale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301</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w:t>
            </w:r>
            <w:r>
              <w:rPr>
                <w:b/>
                <w:i/>
              </w:rPr>
              <w:t>participante pot să instituie</w:t>
            </w:r>
            <w:r>
              <w:t xml:space="preserve"> proceduri accelerate de imigrație, în special în ceea ce privește obținerea vizelor și a permiselor de ședere în scopuri profesionale și exceptarea de la principiul preferinței pentru cetățenii Uniunii. Punerea în aplicare a procedurilor accelerate de imigrație ar putea fi discutată în contextul Grupului de coordonare pentru Rezerva de talente la nivelul UE, în special în vederea încurajării schimbului de bune practici între statele membre.</w:t>
            </w:r>
          </w:p>
        </w:tc>
        <w:tc>
          <w:tcPr>
            <w:tcW w:w="4876" w:type="dxa"/>
            <w:tcBorders>
              <w:top w:val="nil"/>
              <w:left w:val="nil"/>
              <w:bottom w:val="nil"/>
              <w:right w:val="nil"/>
            </w:tcBorders>
          </w:tcPr>
          <w:p>
            <w:pPr>
              <w:pStyle w:val="Normal6a"/>
            </w:pPr>
            <w:r>
              <w:t>(31)</w:t>
            </w:r>
            <w:r>
              <w:tab/>
            </w:r>
            <w:r>
              <w:t xml:space="preserve">Pentru a se atinge obiectivul prezentului regulament, ar trebui asigurată punerea în aplicare efectivă a acquis-ului UE privind migrația legală. În plus, pentru a facilita și a accelera recrutarea de către angajatori a persoanelor aflate în căutarea unui loc de muncă din țări terțe cu reședința în afara Uniunii, statele membre </w:t>
            </w:r>
            <w:r>
              <w:rPr>
                <w:b/>
                <w:i/>
              </w:rPr>
              <w:t>ar trebui să aibă în vedere instituirea unor</w:t>
            </w:r>
            <w:r>
              <w:t xml:space="preserve"> proceduri accelerate de imigrație, în special în ceea ce privește obținerea vizelor și a permiselor de ședere în scopuri profesionale și exceptarea de la principiul preferinței pentru cetățenii Uniunii. Punerea în aplicare a procedurilor accelerate de imigrație ar putea fi discutată în contextul Grupului de coordonare pentru Rezerva de talente la nivelul UE, în special în vederea încurajării schimbului de bune practici între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302</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(32)</w:t>
            </w:r>
            <w:r>
              <w:tab/>
            </w:r>
            <w:r>
              <w:rPr>
                <w:b/>
                <w:i/>
              </w:rPr>
              <w:t>Întrucât obiectivele prezentului regulament, și anume instituirea unei platforme la nivelul Uniunii menite să abordeze deficitul de forță de muncă la nivelul Uniunii prin facilitarea recrutării de resortisanți ai țărilor terțe pentru ocupațiile cu deficit de forță de muncă din UE nu pot fi realizate în mod satisfăcător de către statele membre din cauza lipsei unor canale eficace și a vizibilității limitate la nivel mondial, dar, având în vedere amploarea acțiunii, pot fi realizate mai bine la nivelul Uniunii, aceasta poate adopta măsuri în conformitate cu principiul subsidiarității prevăzut la articolul 5 din Tratatul privind Uniunea Europeană.</w:t>
            </w:r>
            <w:r>
              <w:t xml:space="preserve"> </w:t>
            </w:r>
            <w:r>
              <w:rPr>
                <w:b/>
                <w:i/>
              </w:rPr>
              <w:t>În conformitate cu principiul proporționalității, astfel cum este prevăzut la articolul respectiv, prezentul regulament nu depășește ceea ce este necesar pentru realizarea obiectivelor menționate.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303</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(32)</w:t>
            </w:r>
            <w:r>
              <w:tab/>
            </w:r>
            <w:r>
              <w:t xml:space="preserve">Întrucât obiectivele prezentului regulament, și anume instituirea unei platforme la nivelul Uniunii menite să abordeze deficitul de forță de muncă la nivelul Uniunii prin facilitarea recrutării de resortisanți ai țărilor terțe pentru </w:t>
            </w:r>
            <w:r>
              <w:rPr>
                <w:b/>
                <w:i/>
              </w:rPr>
              <w:t>ocupațiile cu deficit de forță de muncă din</w:t>
            </w:r>
            <w:r>
              <w:t xml:space="preserve"> UE nu pot fi realizate în mod satisfăcător de către statele membre din cauza lipsei unor canale eficace și a vizibilității limitate la nivel mondial, dar, având în vedere amploarea acțiunii, pot fi realizate mai bine la nivelul Uniunii, aceasta poate adopta măsuri în conformitate cu principiul subsidiarității prevăzut la articolul 5 din Tratatul privind Uniunea Europeană. În conformitate cu principiul proporționalității, astfel cum este prevăzut la articolul respectiv, prezentul regulament nu depășește ceea ce este necesar pentru realizarea obiectivelor menționate.</w:t>
            </w:r>
          </w:p>
        </w:tc>
        <w:tc>
          <w:tcPr>
            <w:tcW w:w="4876" w:type="dxa"/>
            <w:tcBorders>
              <w:top w:val="nil"/>
              <w:left w:val="nil"/>
              <w:bottom w:val="nil"/>
              <w:right w:val="nil"/>
            </w:tcBorders>
          </w:tcPr>
          <w:p>
            <w:pPr>
              <w:pStyle w:val="Normal6a"/>
            </w:pPr>
            <w:r>
              <w:t>(32)</w:t>
            </w:r>
            <w:r>
              <w:tab/>
            </w:r>
            <w:r>
              <w:t xml:space="preserve">Întrucât obiectivele prezentului regulament, și anume instituirea unei platforme la nivelul Uniunii menite să abordeze deficitul de forță de muncă la nivelul Uniunii prin facilitarea recrutării de resortisanți ai țărilor terțe pentru </w:t>
            </w:r>
            <w:r>
              <w:rPr>
                <w:b/>
                <w:i/>
              </w:rPr>
              <w:t>ocupații în</w:t>
            </w:r>
            <w:r>
              <w:t xml:space="preserve"> UE nu pot fi realizate în mod satisfăcător de către statele membre din cauza lipsei unor canale eficace și a vizibilității limitate la nivel mondial, dar, având în vedere amploarea acțiunii, pot fi realizate mai bine la nivelul Uniunii, aceasta poate adopta măsuri în conformitate cu principiul subsidiarității prevăzut la articolul 5 din Tratatul privind Uniunea Europeană. În conformitate cu principiul proporționalității, astfel cum este prevăzut la articolul respectiv, prezentul regulament nu depășește ceea ce este necesar pentru realizarea obiectivelor menționate.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304</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În vederea îndeplinirii obiectivelor prezentului regulament de facilitare a recrutării internaționale, ar trebui delegată Comisiei competența de a adopta acte în conformitate cu articolul 290 din Tratatul privind funcționarea Uniunii Europene pentru modificarea prezentului regulament în ceea ce privește anexa care conține lista ocupațiilor cu deficit de forță de muncă de la nivelul UE.</w:t>
            </w:r>
            <w:r>
              <w:t xml:space="preserve"> </w:t>
            </w:r>
            <w:r>
              <w:rPr>
                <w:b/>
                <w:i/>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b/>
                <w:i/>
                <w:vertAlign w:val="superscript"/>
              </w:rPr>
              <w:t>19</w:t>
            </w:r>
            <w:r>
              <w:rPr>
                <w:b/>
                <w:i/>
              </w:rPr>
              <w:t>.</w:t>
            </w:r>
            <w:r>
              <w:t xml:space="preserve"> </w:t>
            </w:r>
            <w:r>
              <w:rPr>
                <w:b/>
                <w:i/>
              </w:rPr>
              <w:t>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Acordul interinstituțional dintre Parlamentul European, Consiliul Uniunii Europene și Comisia Europeană privind o mai bună legiferare (JO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305</w:t>
      </w:r>
      <w:r>
        <w:rPr>
          <w:rStyle w:val="HideTWBExt"/>
        </w:rPr>
        <w:t>&lt;/NumAmB&gt;</w:t>
      </w:r>
    </w:p>
    <w:p>
      <w:pPr>
        <w:pStyle w:val="NormalBold"/>
      </w:pPr>
      <w:r>
        <w:rPr>
          <w:rStyle w:val="HideTWBExt"/>
          <w:b w:val="0"/>
        </w:rPr>
        <w:t>&lt;RepeatBlock-By&gt;</w:t>
      </w:r>
      <w:r>
        <w:rPr>
          <w:rStyle w:val="HideTWBExt"/>
          <w:b w:val="0"/>
        </w:rPr>
        <w:t>&lt;Members&gt;</w:t>
      </w:r>
      <w:r>
        <w:t>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În vederea îndeplinirii obiectivelor prezentului regulament de facilitare a recrutării internaționale, ar trebui delegată Comisiei competența de a adopta acte în conformitate cu articolul 290 din Tratatul privind funcționarea Uniunii Europene pentru modificarea prezentului regulament în ceea ce privește anexa care conține lista ocupațiilor cu deficit de forță de muncă de la nivelul UE.</w:t>
            </w:r>
            <w:r>
              <w:t xml:space="preserve"> </w:t>
            </w:r>
            <w:r>
              <w:rPr>
                <w:b/>
                <w:i/>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b/>
                <w:i/>
                <w:vertAlign w:val="superscript"/>
              </w:rPr>
              <w:t>19</w:t>
            </w:r>
            <w:r>
              <w:rPr>
                <w:b/>
                <w:i/>
              </w:rPr>
              <w:t>.</w:t>
            </w:r>
            <w:r>
              <w:t xml:space="preserve"> </w:t>
            </w:r>
            <w:r>
              <w:rPr>
                <w:b/>
                <w:i/>
              </w:rPr>
              <w:t>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Acordul interinstituțional dintre Parlamentul European, Consiliul Uniunii Europene și Comisia Europeană privind o mai bună legiferare (JO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În vederea îndeplinirii obiectivelor prezentului regulament de facilitare a recrutării internaționale, ar trebui delegată Comisiei competența de a adopta acte în conformitate cu articolul 290 din Tratatul privind funcționarea Uniunii Europene pentru modificarea prezentului regulament în ceea ce privește anexa care conține lista ocupațiilor cu deficit de forță de muncă de la nivelul UE.</w:t>
            </w:r>
            <w:r>
              <w:t xml:space="preserve"> </w:t>
            </w:r>
            <w:r>
              <w:rPr>
                <w:b/>
                <w:i/>
              </w:rPr>
              <w:t>Este deosebit de important ca, în cursul lucrărilor sale pregătitoare, Comisia să organizeze consultări adecvate, inclusiv la nivel de experți, și ca respectivele consultări să se desfășoare în conformitate cu principiile stabilite în Acordul interinstituțional din 13 aprilie 2016 privind o mai bună legiferare</w:t>
            </w:r>
            <w:r>
              <w:rPr>
                <w:b/>
                <w:i/>
                <w:vertAlign w:val="superscript"/>
              </w:rPr>
              <w:t>19</w:t>
            </w:r>
            <w:r>
              <w:rPr>
                <w:b/>
                <w:i/>
              </w:rPr>
              <w:t>.</w:t>
            </w:r>
            <w:r>
              <w:t xml:space="preserve"> </w:t>
            </w:r>
            <w:r>
              <w:rPr>
                <w:b/>
                <w:i/>
              </w:rPr>
              <w:t>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19</w:t>
            </w:r>
            <w:r>
              <w:t xml:space="preserve"> </w:t>
            </w:r>
            <w:r>
              <w:rPr>
                <w:b/>
                <w:i/>
              </w:rPr>
              <w:t>Acordul interinstituțional dintre Parlamentul European, Consiliul Uniunii Europene și Comisia Europeană privind o mai bună legiferare (JO L 123, 12.5.2016, p.</w:t>
            </w:r>
            <w:r>
              <w:t xml:space="preserve"> </w:t>
            </w:r>
            <w:r>
              <w:rPr>
                <w:b/>
                <w:i/>
              </w:rPr>
              <w:t>1 ELI: http://data.europa.eu/eli/agree_interinstit/2016/512/oj).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307</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În vederea asigurării unor condiții uniforme pentru punerea în aplicare a prezentului regulament, ar trebui conferite competențe de executare Comisiei.</w:t>
            </w:r>
            <w:r>
              <w:t xml:space="preserve"> </w:t>
            </w:r>
            <w:r>
              <w:rPr>
                <w:b/>
                <w:i/>
              </w:rPr>
              <w:t>Respectivele competențe ar trebui exercitate în conformitate cu Regulamentul (UE) nr. 182/2011 al Parlamentului European și al Consiliului</w:t>
            </w:r>
            <w:r>
              <w:rPr>
                <w:b/>
                <w:i/>
                <w:vertAlign w:val="superscript"/>
              </w:rPr>
              <w:t>20</w:t>
            </w:r>
            <w:r>
              <w:rPr>
                <w:b/>
                <w:i/>
              </w:rPr>
              <w:t>.</w:t>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20</w:t>
            </w:r>
            <w:r>
              <w:t xml:space="preserve"> </w:t>
            </w:r>
            <w:r>
              <w:rPr>
                <w:b/>
                <w:i/>
              </w:rPr>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w:t>
            </w:r>
            <w:r>
              <w:t xml:space="preserve"> </w:t>
            </w:r>
            <w:r>
              <w:rPr>
                <w:b/>
                <w:i/>
              </w:rPr>
              <w:t>13, ELI:</w:t>
            </w:r>
            <w:r>
              <w:t xml:space="preserve"> </w:t>
            </w:r>
            <w:r>
              <w:rPr>
                <w:b/>
                <w:i/>
              </w:rPr>
              <w:t>http://data.europa.eu/eli/reg/2011/182/oj.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Pentru adoptarea modelelor de format al „certificatului UE de formare în cadrul unui parteneriat pentru atragerea de talente” ar trebui utilizată procedura de consultare. Pentru adoptarea și actualizarea standardelor tehnice privind schimbul de date, formatul datelor, formatul anunțurilor de posturi vacante și formatul profilurilor pentru persoanele aflate în căutarea unui loc de muncă din țări terțe ar trebui utilizată procedura de examinare. </w:t>
            </w:r>
            <w:r>
              <w:rPr>
                <w:b/>
                <w:i/>
              </w:rPr>
              <w:t>Procedura de examinare</w:t>
            </w:r>
            <w:r>
              <w:t xml:space="preserve"> ar trebui </w:t>
            </w:r>
            <w:r>
              <w:rPr>
                <w:b/>
                <w:i/>
              </w:rPr>
              <w:t>utilizată, de asemenea,</w:t>
            </w:r>
            <w:r>
              <w:t xml:space="preserve"> pentru </w:t>
            </w:r>
            <w:r>
              <w:rPr>
                <w:b/>
                <w:i/>
              </w:rPr>
              <w:t>adoptarea standardelor</w:t>
            </w:r>
            <w:r>
              <w:t xml:space="preserve"> tehnice privind subcategoriile de date cu caracter personal care urmează să fie prelucrate, responsabilitățile operatorilor de date, inclusiv normele care reglementează posibila utilizare a uneia sau a mai multor persoane împuternicite de operator, precum și condițiile de acces la datele cu caracter personal și posibilitatea de care dispun persoanele aflate în căutarea unui loc de muncă înregistrate de a restricționa accesul la datele lor cu caracter personal pe platforma informatică a Rezervei de talente la nivelul UE.</w:t>
            </w:r>
          </w:p>
        </w:tc>
        <w:tc>
          <w:tcPr>
            <w:tcW w:w="4876" w:type="dxa"/>
            <w:tcBorders>
              <w:top w:val="nil"/>
              <w:left w:val="nil"/>
              <w:bottom w:val="nil"/>
              <w:right w:val="nil"/>
            </w:tcBorders>
          </w:tcPr>
          <w:p>
            <w:pPr>
              <w:pStyle w:val="Normal6a"/>
            </w:pPr>
            <w:r>
              <w:t>(35)</w:t>
            </w:r>
            <w:r>
              <w:tab/>
            </w:r>
            <w:r>
              <w:t xml:space="preserve">Pentru adoptarea modelelor de format al „certificatului UE de formare în cadrul unui parteneriat pentru atragerea de talente” ar trebui utilizată procedura de consultare. Pentru adoptarea și actualizarea standardelor tehnice privind schimbul de date, formatul datelor, formatul anunțurilor de posturi vacante și formatul profilurilor pentru persoanele aflate în căutarea unui loc de muncă din țări terțe ar trebui utilizată procedura de examinare. Ar trebui </w:t>
            </w:r>
            <w:r>
              <w:rPr>
                <w:b/>
                <w:i/>
              </w:rPr>
              <w:t>adoptate acte delegate</w:t>
            </w:r>
            <w:r>
              <w:t xml:space="preserve"> pentru </w:t>
            </w:r>
            <w:r>
              <w:rPr>
                <w:b/>
                <w:i/>
              </w:rPr>
              <w:t>standardele</w:t>
            </w:r>
            <w:r>
              <w:t xml:space="preserve"> tehnice privind subcategoriile de date cu caracter personal care urmează să fie prelucrate, responsabilitățile operatorilor de date, inclusiv normele care reglementează posibila utilizare a uneia sau a mai multor persoane împuternicite de operator, precum și condițiile de acces la datele cu caracter personal și posibilitatea de care dispun persoanele aflate în căutarea unui loc de muncă înregistrate de a restricționa accesul la datele lor cu caracter personal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309</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Statele membre </w:t>
            </w:r>
            <w:r>
              <w:rPr>
                <w:b/>
                <w:i/>
              </w:rPr>
              <w:t>participante</w:t>
            </w:r>
            <w:r>
              <w:t xml:space="preserve"> ar trebui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Ar trebui să se asigure respectarea unor condiții de muncă echitabile și corecte și protecția tinerilor la locul de muncă.</w:t>
            </w:r>
          </w:p>
        </w:tc>
        <w:tc>
          <w:tcPr>
            <w:tcW w:w="4876" w:type="dxa"/>
            <w:tcBorders>
              <w:top w:val="nil"/>
              <w:left w:val="nil"/>
              <w:bottom w:val="nil"/>
              <w:right w:val="nil"/>
            </w:tcBorders>
          </w:tcPr>
          <w:p>
            <w:pPr>
              <w:pStyle w:val="Normal6a"/>
            </w:pPr>
            <w:r>
              <w:t>(37)</w:t>
            </w:r>
            <w:r>
              <w:tab/>
            </w:r>
            <w:r>
              <w:t>Statele membre ar trebui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Ar trebui să se asigure respectarea unor condiții de muncă echitabile și corecte și protecția tinerilor</w:t>
            </w:r>
            <w:r>
              <w:rPr>
                <w:b/>
                <w:i/>
              </w:rPr>
              <w:t>, precum și egalitatea de gen</w:t>
            </w:r>
            <w:r>
              <w:t xml:space="preserve"> la locul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310</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Considerentul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Statele membre </w:t>
            </w:r>
            <w:r>
              <w:rPr>
                <w:b/>
                <w:i/>
              </w:rPr>
              <w:t>participante</w:t>
            </w:r>
            <w:r>
              <w:t xml:space="preserve"> ar trebui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Ar trebui să se asigure respectarea unor condiții de muncă echitabile și corecte și protecția tinerilor la locul de muncă.</w:t>
            </w:r>
          </w:p>
        </w:tc>
        <w:tc>
          <w:tcPr>
            <w:tcW w:w="4876" w:type="dxa"/>
            <w:tcBorders>
              <w:top w:val="nil"/>
              <w:left w:val="nil"/>
              <w:bottom w:val="nil"/>
              <w:right w:val="nil"/>
            </w:tcBorders>
          </w:tcPr>
          <w:p>
            <w:pPr>
              <w:pStyle w:val="Normal6a"/>
            </w:pPr>
            <w:r>
              <w:t>(37)</w:t>
            </w:r>
            <w:r>
              <w:tab/>
            </w:r>
            <w:r>
              <w:t>Statele membre ar trebui să pună în aplicare prezentul regulament în deplină conformitate cu toate obligațiile Cartei drepturilor fundamentale a UE și, în special, fără discriminare pe criterii de sex, rasă, culoare, origine etnică sau socială, caracteristici genetice, limbi, religie sau convingeri, opinii politice sau de orice altă natură, apartenența la o minoritate națională, avere, naștere, handicap, vârstă sau orientare sexuală. Ar trebui să se asigure respectarea unor condiții de muncă echitabile și corecte și protecția tinerilor la locul de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instituie Rezervă de talente la nivelul UE, disponibilă pentru toate statele membre, pentru a </w:t>
            </w:r>
            <w:r>
              <w:rPr>
                <w:b/>
                <w:i/>
              </w:rPr>
              <w:t>facilita</w:t>
            </w:r>
            <w:r>
              <w:t xml:space="preserve"> recrutarea persoanelor aflate în căutarea unui loc de muncă din țări terțe cu reședința în afara Uniunii.</w:t>
            </w:r>
          </w:p>
        </w:tc>
        <w:tc>
          <w:tcPr>
            <w:tcW w:w="4876" w:type="dxa"/>
            <w:tcBorders>
              <w:top w:val="nil"/>
              <w:left w:val="nil"/>
              <w:bottom w:val="nil"/>
              <w:right w:val="nil"/>
            </w:tcBorders>
          </w:tcPr>
          <w:p>
            <w:pPr>
              <w:pStyle w:val="Normal6a"/>
            </w:pPr>
            <w:r>
              <w:rPr>
                <w:b/>
                <w:i/>
              </w:rPr>
              <w:t>1.</w:t>
            </w:r>
            <w:r>
              <w:tab/>
            </w:r>
            <w:r>
              <w:t xml:space="preserve">Prezentul regulament instituie Rezervă de talente la nivelul UE, disponibilă pentru toate statele membre, pentru a </w:t>
            </w:r>
            <w:r>
              <w:rPr>
                <w:b/>
                <w:i/>
              </w:rPr>
              <w:t>favoriza</w:t>
            </w:r>
            <w:r>
              <w:t xml:space="preserve"> recrutarea persoanelor aflate în căutarea unui loc de muncă din țări terțe </w:t>
            </w:r>
            <w:r>
              <w:rPr>
                <w:b/>
                <w:i/>
              </w:rPr>
              <w:t>care au competențe specializate și expertiză specifică, și</w:t>
            </w:r>
            <w:r>
              <w:t xml:space="preserve"> cu reședința în afara Uniunii</w:t>
            </w:r>
            <w:r>
              <w:rPr>
                <w:b/>
                <w:i/>
              </w:rPr>
              <w:t>, exclusiv pentru statele membre care decid să recurgă la aceasta.</w:t>
            </w:r>
            <w:r>
              <w:t xml:space="preserve"> </w:t>
            </w:r>
            <w:r>
              <w:rPr>
                <w:b/>
                <w:i/>
              </w:rPr>
              <w:t>Acest instrument trebuie utilizat doar ca o soluție opțională și temporară pentru a face față cererilor de pe piața forței de muncă aflată în continuă schimbare.</w:t>
            </w:r>
            <w:r>
              <w:t xml:space="preserve"> </w:t>
            </w:r>
            <w:r>
              <w:rPr>
                <w:b/>
                <w:i/>
              </w:rPr>
              <w:t>În acest sens, Rezerva de talente la nivelul UE oferă statelor membre timpul necesar pentru a-și forma propriii cetățeni și pentru a pune în aplicare măsurile necesare pentru a sprijini ocuparea integrală a forței de muncă la nivel național</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r>
        <w:rPr>
          <w:rStyle w:val="HideTWBExt"/>
          <w:b w:val="0"/>
        </w:rPr>
        <w:t>&lt;AuNomDe&gt;</w:t>
      </w:r>
      <w:r>
        <w:rPr>
          <w:rStyle w:val="HideTWBInt"/>
        </w:rPr>
        <w:t>{Greens/EFA}</w:t>
      </w:r>
      <w:r>
        <w:t>în numele Grupului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instituie Rezervă de talente la nivelul UE, </w:t>
            </w:r>
            <w:r>
              <w:rPr>
                <w:b/>
                <w:i/>
              </w:rPr>
              <w:t>disponibilă</w:t>
            </w:r>
            <w:r>
              <w:t xml:space="preserve"> pentru toate statele membre, </w:t>
            </w:r>
            <w:r>
              <w:rPr>
                <w:b/>
                <w:i/>
              </w:rPr>
              <w:t>pentru a facilita recrutarea persoanelor</w:t>
            </w:r>
            <w:r>
              <w:t xml:space="preserve"> aflate în căutarea unui loc de muncă din țări terțe </w:t>
            </w:r>
            <w:r>
              <w:rPr>
                <w:b/>
                <w:i/>
              </w:rPr>
              <w:t>cu reședința în afara Uniunii</w:t>
            </w:r>
            <w:r>
              <w:t>.</w:t>
            </w:r>
          </w:p>
        </w:tc>
        <w:tc>
          <w:tcPr>
            <w:tcW w:w="4876" w:type="dxa"/>
            <w:tcBorders>
              <w:top w:val="nil"/>
              <w:left w:val="nil"/>
              <w:bottom w:val="nil"/>
              <w:right w:val="nil"/>
            </w:tcBorders>
          </w:tcPr>
          <w:p>
            <w:pPr>
              <w:pStyle w:val="Normal6a"/>
            </w:pPr>
            <w:r>
              <w:rPr>
                <w:b/>
                <w:i/>
              </w:rPr>
              <w:t>1.</w:t>
            </w:r>
            <w:r>
              <w:tab/>
            </w:r>
            <w:r>
              <w:t xml:space="preserve">Prezentul regulament instituie </w:t>
            </w:r>
            <w:r>
              <w:rPr>
                <w:b/>
                <w:i/>
              </w:rPr>
              <w:t>o</w:t>
            </w:r>
            <w:r>
              <w:t xml:space="preserve"> Rezervă de talente la nivelul UE, </w:t>
            </w:r>
            <w:r>
              <w:rPr>
                <w:b/>
                <w:i/>
              </w:rPr>
              <w:t>ca ghișeu unic disponibil</w:t>
            </w:r>
            <w:r>
              <w:t xml:space="preserve"> pentru toate statele membre, </w:t>
            </w:r>
            <w:r>
              <w:rPr>
                <w:b/>
                <w:i/>
              </w:rPr>
              <w:t>cu scopul de a spori atractivitatea Uniunii și mobilitatea talentelor din țări terțe, de a aborda deficitele existente pe piața forței de muncă și de a sprijini dubla tranziție verde și digitală, prin facilitarea procesului de corelare între angajatorii din UE și persoanele</w:t>
            </w:r>
            <w:r>
              <w:t xml:space="preserve"> aflate în căutarea unui loc de muncă din țări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313</w:t>
      </w:r>
      <w:r>
        <w:rPr>
          <w:rStyle w:val="HideTWBExt"/>
        </w:rPr>
        <w:t>&lt;/NumAmB&gt;</w:t>
      </w:r>
    </w:p>
    <w:p>
      <w:pPr>
        <w:pStyle w:val="NormalBold"/>
      </w:pPr>
      <w:r>
        <w:rPr>
          <w:rStyle w:val="HideTWBExt"/>
          <w:b w:val="0"/>
        </w:rPr>
        <w:t>&lt;RepeatBlock-By&gt;</w:t>
      </w:r>
      <w:r>
        <w:rPr>
          <w:rStyle w:val="HideTWBExt"/>
          <w:b w:val="0"/>
        </w:rPr>
        <w:t>&lt;Members&gt;</w:t>
      </w:r>
      <w:r>
        <w:t>Nikolaos Anadiotis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Prezentul regulament instituie Rezervă de talente la nivelul UE, disponibilă pentru </w:t>
            </w:r>
            <w:r>
              <w:rPr>
                <w:b/>
                <w:i/>
              </w:rPr>
              <w:t>toate</w:t>
            </w:r>
            <w:r>
              <w:t xml:space="preserve"> statele membre, pentru a facilita recrutarea persoanelor aflate în căutarea unui loc de muncă din țări terțe cu reședința în afara Uniunii.</w:t>
            </w:r>
          </w:p>
        </w:tc>
        <w:tc>
          <w:tcPr>
            <w:tcW w:w="4876" w:type="dxa"/>
            <w:tcBorders>
              <w:top w:val="nil"/>
              <w:left w:val="nil"/>
              <w:bottom w:val="nil"/>
              <w:right w:val="nil"/>
            </w:tcBorders>
          </w:tcPr>
          <w:p>
            <w:pPr>
              <w:pStyle w:val="Normal6a"/>
            </w:pPr>
            <w:r>
              <w:t>(1)</w:t>
            </w:r>
            <w:r>
              <w:tab/>
            </w:r>
            <w:r>
              <w:t xml:space="preserve">Prezentul regulament instituie Rezervă de talente la nivelul UE, disponibilă pentru statele membre </w:t>
            </w:r>
            <w:r>
              <w:rPr>
                <w:b/>
                <w:i/>
              </w:rPr>
              <w:t>care participă în mod voluntar</w:t>
            </w:r>
            <w:r>
              <w:t>, pentru a facilita recrutarea</w:t>
            </w:r>
            <w:r>
              <w:rPr>
                <w:b/>
                <w:i/>
              </w:rPr>
              <w:t>, în sectoare specifice, a</w:t>
            </w:r>
            <w:r>
              <w:t xml:space="preserve"> persoanelor aflate în căutarea unui loc de muncă din țări terțe cu reședința în afara Uniunii</w:t>
            </w:r>
            <w:r>
              <w:rPr>
                <w:b/>
                <w:i/>
              </w:rPr>
              <w:t>, în funcție de nivelul lor de competențe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314</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Prezentul regulament instituie Rezervă de talente la nivelul UE, disponibilă pentru toate statele membre, pentru a facilita recrutarea persoanelor aflate în căutarea unui loc de muncă din țări terțe cu reședința în afara Uniunii.</w:t>
            </w:r>
          </w:p>
        </w:tc>
        <w:tc>
          <w:tcPr>
            <w:tcW w:w="4876" w:type="dxa"/>
            <w:tcBorders>
              <w:top w:val="nil"/>
              <w:left w:val="nil"/>
              <w:bottom w:val="nil"/>
              <w:right w:val="nil"/>
            </w:tcBorders>
          </w:tcPr>
          <w:p>
            <w:pPr>
              <w:pStyle w:val="Normal6a"/>
            </w:pPr>
            <w:r>
              <w:rPr>
                <w:b/>
                <w:i/>
              </w:rPr>
              <w:t>1.</w:t>
            </w:r>
            <w:r>
              <w:tab/>
            </w:r>
            <w:r>
              <w:t xml:space="preserve">Prezentul regulament instituie </w:t>
            </w:r>
            <w:r>
              <w:rPr>
                <w:b/>
                <w:i/>
              </w:rPr>
              <w:t>o</w:t>
            </w:r>
            <w:r>
              <w:t xml:space="preserve"> Rezervă de talente </w:t>
            </w:r>
            <w:r>
              <w:rPr>
                <w:b/>
                <w:i/>
              </w:rPr>
              <w:t>temporară</w:t>
            </w:r>
            <w:r>
              <w:t xml:space="preserve"> la nivelul UE, disponibilă pentru toate statele membre, pentru a facilita recrutarea persoanelor</w:t>
            </w:r>
            <w:r>
              <w:rPr>
                <w:b/>
                <w:i/>
              </w:rPr>
              <w:t> cu înaltă calificare</w:t>
            </w:r>
            <w:r>
              <w:t> aflate în căutarea unui loc de muncă din țări terțe cu reședința în afara Uniunii.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315</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instituie Rezervă de talente la nivelul UE, disponibilă pentru toate statele membre, pentru a facilita recrutarea persoanelor aflate în căutarea unui loc de muncă din țări terțe </w:t>
            </w:r>
            <w:r>
              <w:rPr>
                <w:b/>
                <w:i/>
              </w:rPr>
              <w:t>cu reședința în afara Uniunii</w:t>
            </w:r>
            <w:r>
              <w:t>.</w:t>
            </w:r>
          </w:p>
        </w:tc>
        <w:tc>
          <w:tcPr>
            <w:tcW w:w="4876" w:type="dxa"/>
            <w:tcBorders>
              <w:top w:val="nil"/>
              <w:left w:val="nil"/>
              <w:bottom w:val="nil"/>
              <w:right w:val="nil"/>
            </w:tcBorders>
          </w:tcPr>
          <w:p>
            <w:pPr>
              <w:pStyle w:val="Normal6a"/>
            </w:pPr>
            <w:r>
              <w:rPr>
                <w:b/>
                <w:i/>
              </w:rPr>
              <w:t>1.</w:t>
            </w:r>
            <w:r>
              <w:tab/>
            </w:r>
            <w:r>
              <w:t xml:space="preserve">Prezentul regulament instituie </w:t>
            </w:r>
            <w:r>
              <w:rPr>
                <w:b/>
                <w:i/>
              </w:rPr>
              <w:t>o</w:t>
            </w:r>
            <w:r>
              <w:t xml:space="preserve"> Rezervă de talente la nivelul UE, disponibilă pentru toate statele membre, pentru a facilita recrutarea persoanelor </w:t>
            </w:r>
            <w:r>
              <w:rPr>
                <w:b/>
                <w:i/>
              </w:rPr>
              <w:t>cu toate nivelurile de competențe și calificări</w:t>
            </w:r>
            <w:r>
              <w:t xml:space="preserve"> aflate în căutarea unui loc de muncă din țări terțe.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316</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instituie Rezervă de talente la nivelul UE, </w:t>
            </w:r>
            <w:r>
              <w:rPr>
                <w:b/>
                <w:i/>
              </w:rPr>
              <w:t>disponibilă</w:t>
            </w:r>
            <w:r>
              <w:t xml:space="preserve"> pentru toate statele membre, pentru a facilita recrutarea persoanelor aflate în căutarea unui loc de muncă din țări terțe cu reședința în afara Uniunii.</w:t>
            </w:r>
          </w:p>
        </w:tc>
        <w:tc>
          <w:tcPr>
            <w:tcW w:w="4876" w:type="dxa"/>
            <w:tcBorders>
              <w:top w:val="nil"/>
              <w:left w:val="nil"/>
              <w:bottom w:val="nil"/>
              <w:right w:val="nil"/>
            </w:tcBorders>
          </w:tcPr>
          <w:p>
            <w:pPr>
              <w:pStyle w:val="Normal6a"/>
            </w:pPr>
            <w:r>
              <w:rPr>
                <w:b/>
                <w:i/>
              </w:rPr>
              <w:t>1.</w:t>
            </w:r>
            <w:r>
              <w:tab/>
            </w:r>
            <w:r>
              <w:t xml:space="preserve">Prezentul regulament instituie Rezervă de talente la nivelul UE, </w:t>
            </w:r>
            <w:r>
              <w:rPr>
                <w:b/>
                <w:i/>
              </w:rPr>
              <w:t>instrument facultativ disponibil</w:t>
            </w:r>
            <w:r>
              <w:t xml:space="preserve"> pentru toate statele membre, pentru a facilita recrutarea persoanelor aflate în căutarea unui loc de muncă din țări terțe cu reședința în afara Uniunii.</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317</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condițiile și procedurile pentru participarea la Rezerva de talente la nivelul UE a persoanelor aflate în căutarea unui loc de muncă din țări terțe și a angajatorilor;</w:t>
            </w:r>
          </w:p>
        </w:tc>
        <w:tc>
          <w:tcPr>
            <w:tcW w:w="4876" w:type="dxa"/>
            <w:tcBorders>
              <w:top w:val="nil"/>
              <w:left w:val="nil"/>
              <w:bottom w:val="nil"/>
              <w:right w:val="nil"/>
            </w:tcBorders>
          </w:tcPr>
          <w:p>
            <w:pPr>
              <w:pStyle w:val="Normal6a"/>
            </w:pPr>
            <w:r>
              <w:t>(c)</w:t>
            </w:r>
            <w:r>
              <w:tab/>
            </w:r>
            <w:r>
              <w:t xml:space="preserve">condițiile și procedurile pentru participarea la Rezerva de talente la nivelul UE a persoanelor </w:t>
            </w:r>
            <w:r>
              <w:rPr>
                <w:b/>
                <w:i/>
              </w:rPr>
              <w:t>cu înaltă calificare</w:t>
            </w:r>
            <w:r>
              <w:t xml:space="preserve"> aflate în căutarea unui loc de muncă din țări terțe și a angajatorilor;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318</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facilitarea recrutării persoanelor aflate în căutarea unui loc de muncă din țări terțe care beneficiază de un parteneriat pentru atragerea de talente.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319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facilitarea recrutării persoanelor aflate în căutarea unui loc de muncă din țări terțe care beneficiază de un parteneriat pentru atragerea de talente.</w:t>
            </w:r>
          </w:p>
        </w:tc>
        <w:tc>
          <w:tcPr>
            <w:tcW w:w="4876" w:type="dxa"/>
            <w:tcBorders>
              <w:top w:val="nil"/>
              <w:left w:val="nil"/>
              <w:bottom w:val="nil"/>
              <w:right w:val="nil"/>
            </w:tcBorders>
          </w:tcPr>
          <w:p>
            <w:pPr>
              <w:pStyle w:val="Normal6a"/>
            </w:pPr>
            <w:r>
              <w:t>(d)</w:t>
            </w:r>
            <w:r>
              <w:tab/>
            </w:r>
            <w:r>
              <w:t xml:space="preserve">facilitarea recrutării persoanelor aflate în căutarea unui loc de muncă din țări terțe care beneficiază de un parteneriat pentru atragerea de talente </w:t>
            </w:r>
            <w:r>
              <w:rPr>
                <w:b/>
                <w:i/>
              </w:rPr>
              <w:t>sau de un cadru național privind dezvoltarea și validarea competențelor într-o țară terță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facilitarea recrutării persoanelor aflate în căutarea unui loc de muncă din țări terțe care beneficiază de un parteneriat pentru atragerea de talente.</w:t>
            </w:r>
          </w:p>
        </w:tc>
        <w:tc>
          <w:tcPr>
            <w:tcW w:w="4876" w:type="dxa"/>
            <w:tcBorders>
              <w:top w:val="nil"/>
              <w:left w:val="nil"/>
              <w:bottom w:val="nil"/>
              <w:right w:val="nil"/>
            </w:tcBorders>
          </w:tcPr>
          <w:p>
            <w:pPr>
              <w:pStyle w:val="Normal6a"/>
            </w:pPr>
            <w:r>
              <w:t>(d)</w:t>
            </w:r>
            <w:r>
              <w:tab/>
            </w:r>
            <w:r>
              <w:t xml:space="preserve">facilitarea recrutării persoanelor </w:t>
            </w:r>
            <w:r>
              <w:rPr>
                <w:b/>
                <w:i/>
              </w:rPr>
              <w:t>cu înaltă calificare</w:t>
            </w:r>
            <w:r>
              <w:t xml:space="preserve"> aflate în căutarea unui loc de muncă din țări terțe care beneficiază de un parteneriat pentru atragerea de talente.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321</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aplicarea principiului egalității de tratament și protecția drepturilor persoanelor aflate în căutarea unui loc de muncă care utilizează, au utilizat sau au fost recrutate prin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protecția persoanelor aflate în căutarea unui loc de muncă și a lucrătorilor recrutați prin Rezerva de talente la nivelul UE și aplicarea principiului egalității de tratament.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323</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 litera da (nouă)</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aplicarea principiului egalității de tratament și protecția drepturilor persoanelor aflate în căutarea unui loc de muncă care utilizează sau au utilizat Rezerva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324</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1 – alineatul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Prezentul regulament stabilește temeiul juridic pentru o platformă ușor de utilizat, care permite îmbunătățiri tehnice continue, pentru a încuraja colaborarea și a consolida încrederea între statele membre.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325</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Prezentul regulament se aplică persoanelor aflate în căutarea unui loc de muncă din țări terțe cu reședința în afara Uniunii și angajatorilor stabiliți în statele membre participante.</w:t>
            </w:r>
          </w:p>
        </w:tc>
        <w:tc>
          <w:tcPr>
            <w:tcW w:w="4876" w:type="dxa"/>
            <w:tcBorders>
              <w:top w:val="nil"/>
              <w:left w:val="nil"/>
              <w:bottom w:val="nil"/>
              <w:right w:val="nil"/>
            </w:tcBorders>
          </w:tcPr>
          <w:p>
            <w:pPr>
              <w:pStyle w:val="Normal6a"/>
            </w:pPr>
            <w:r>
              <w:rPr>
                <w:b/>
                <w:i/>
              </w:rPr>
              <w:t>1.</w:t>
            </w:r>
            <w:r>
              <w:tab/>
            </w:r>
            <w:r>
              <w:t xml:space="preserve">Prezentul regulament se aplică persoanelor aflate în căutarea unui loc de muncă din țări terțe cu reședința în afara Uniunii și angajatorilor stabiliți în statele membre participante </w:t>
            </w:r>
            <w:r>
              <w:rPr>
                <w:b/>
                <w:i/>
              </w:rPr>
              <w:t>și care întrețin activități comerciale de substanță în respectivul stat membru.</w:t>
            </w:r>
            <w:r>
              <w:t xml:space="preserve"> </w:t>
            </w:r>
            <w:r>
              <w:rPr>
                <w:b/>
                <w:i/>
              </w:rPr>
              <w:t>Rezerva de talente la nivelul UE se utilizează pentru locuri de muncă vacante și recrutare numai dacă un loc de muncă vacant nu poate fi ocupat prin recrutare în Uniune prin intermediul serviciilor naționale de ocupare a forței de muncă și al portalului EURES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326</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se aplică persoanelor aflate în căutarea unui loc de muncă din țări terțe </w:t>
            </w:r>
            <w:r>
              <w:rPr>
                <w:b/>
                <w:i/>
              </w:rPr>
              <w:t>cu reședința în afara Uniunii și angajatorilor stabiliți în statele membre participante</w:t>
            </w:r>
            <w:r>
              <w:t>.</w:t>
            </w:r>
          </w:p>
        </w:tc>
        <w:tc>
          <w:tcPr>
            <w:tcW w:w="4876" w:type="dxa"/>
            <w:tcBorders>
              <w:top w:val="nil"/>
              <w:left w:val="nil"/>
              <w:bottom w:val="nil"/>
              <w:right w:val="nil"/>
            </w:tcBorders>
          </w:tcPr>
          <w:p>
            <w:pPr>
              <w:pStyle w:val="Normal6a"/>
            </w:pPr>
            <w:r>
              <w:rPr>
                <w:b/>
                <w:i/>
              </w:rPr>
              <w:t>1.</w:t>
            </w:r>
            <w:r>
              <w:tab/>
            </w:r>
            <w:r>
              <w:t xml:space="preserve">Prezentul regulament se aplică </w:t>
            </w:r>
            <w:r>
              <w:rPr>
                <w:b/>
                <w:i/>
              </w:rPr>
              <w:t>tuturor statelor membre,</w:t>
            </w:r>
            <w:r>
              <w:t xml:space="preserve"> persoanelor aflate în căutarea unui loc de muncă din țări terțe</w:t>
            </w:r>
            <w:r>
              <w:rPr>
                <w:b/>
                <w:i/>
              </w:rPr>
              <w:t>, angajatorilor și intermediarilor stabiliți în Uniune, precum și platformelor terțe de corelare care furnizează algoritmi de corelare automată care funcționează pe platformă</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327</w:t>
      </w:r>
      <w:r>
        <w:rPr>
          <w:rStyle w:val="HideTWBExt"/>
        </w:rPr>
        <w:t>&lt;/NumAmB&gt;</w:t>
      </w:r>
    </w:p>
    <w:p>
      <w:pPr>
        <w:pStyle w:val="NormalBold"/>
      </w:pPr>
      <w:r>
        <w:rPr>
          <w:rStyle w:val="HideTWBExt"/>
          <w:b w:val="0"/>
        </w:rPr>
        <w:t>&lt;RepeatBlock-By&gt;</w:t>
      </w:r>
      <w:r>
        <w:rPr>
          <w:rStyle w:val="HideTWBExt"/>
          <w:b w:val="0"/>
        </w:rPr>
        <w:t>&lt;Members&gt;</w:t>
      </w:r>
      <w:r>
        <w:t>Jan-Christoph Oetjen, Abir Al-Sahlani, Hilde Vautmans,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Prezentul regulament se aplică persoanelor aflate în căutarea unui loc de muncă din țări terțe cu reședința în afara Uniunii și angajatorilor stabiliți în statele membre participante.</w:t>
            </w:r>
          </w:p>
        </w:tc>
        <w:tc>
          <w:tcPr>
            <w:tcW w:w="4876" w:type="dxa"/>
            <w:tcBorders>
              <w:top w:val="nil"/>
              <w:left w:val="nil"/>
              <w:bottom w:val="nil"/>
              <w:right w:val="nil"/>
            </w:tcBorders>
          </w:tcPr>
          <w:p>
            <w:pPr>
              <w:pStyle w:val="Normal6a"/>
            </w:pPr>
            <w:r>
              <w:rPr>
                <w:b/>
                <w:i/>
              </w:rPr>
              <w:t>1.</w:t>
            </w:r>
            <w:r>
              <w:tab/>
            </w:r>
            <w:r>
              <w:t>Prezentul regulament se aplică persoanelor aflate în căutarea unui loc de muncă din țări terțe cu reședința în afara Uniunii</w:t>
            </w:r>
            <w:r>
              <w:rPr>
                <w:b/>
                <w:i/>
              </w:rPr>
              <w:t>, indiferent de nivelul lor de calificare,</w:t>
            </w:r>
            <w:r>
              <w:t xml:space="preserve"> și angajatorilor </w:t>
            </w:r>
            <w:r>
              <w:rPr>
                <w:b/>
                <w:i/>
              </w:rPr>
              <w:t>participanți</w:t>
            </w:r>
            <w:r>
              <w:t xml:space="preserve">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328</w:t>
      </w:r>
      <w:r>
        <w:rPr>
          <w:rStyle w:val="HideTWBExt"/>
        </w:rPr>
        <w:t>&lt;/NumAmB&gt;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Prezentul regulament se aplică persoanelor aflate în căutarea unui loc de muncă din țări terțe cu reședința în afara Uniunii și angajatorilor stabiliți în statele membre participante.</w:t>
            </w:r>
          </w:p>
        </w:tc>
        <w:tc>
          <w:tcPr>
            <w:tcW w:w="4876" w:type="dxa"/>
            <w:tcBorders>
              <w:top w:val="nil"/>
              <w:left w:val="nil"/>
              <w:bottom w:val="nil"/>
              <w:right w:val="nil"/>
            </w:tcBorders>
          </w:tcPr>
          <w:p>
            <w:pPr>
              <w:pStyle w:val="Normal6a"/>
            </w:pPr>
            <w:r>
              <w:rPr>
                <w:b/>
                <w:i/>
              </w:rPr>
              <w:t>1.</w:t>
            </w:r>
            <w:r>
              <w:tab/>
            </w:r>
            <w:r>
              <w:t xml:space="preserve">Prezentul regulament se aplică persoanelor aflate în căutarea unui loc de muncă din țări terțe cu reședința în afara Uniunii și angajatorilor stabiliți în statele membre participante </w:t>
            </w:r>
            <w:r>
              <w:rPr>
                <w:b/>
                <w:i/>
              </w:rPr>
              <w:t>pentru locurile lor de muncă vacante din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329</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Prezentul regulament se aplică persoanelor aflate în căutarea unui loc de muncă </w:t>
            </w:r>
            <w:r>
              <w:rPr>
                <w:b/>
                <w:i/>
              </w:rPr>
              <w:t>din țări terțe cu reședința în afara Uniunii</w:t>
            </w:r>
            <w:r>
              <w:t xml:space="preserve"> și angajatorilor stabiliți în statele membre participante.</w:t>
            </w:r>
          </w:p>
        </w:tc>
        <w:tc>
          <w:tcPr>
            <w:tcW w:w="4876" w:type="dxa"/>
            <w:tcBorders>
              <w:top w:val="nil"/>
              <w:left w:val="nil"/>
              <w:bottom w:val="nil"/>
              <w:right w:val="nil"/>
            </w:tcBorders>
          </w:tcPr>
          <w:p>
            <w:pPr>
              <w:pStyle w:val="Normal6a"/>
            </w:pPr>
            <w:r>
              <w:rPr>
                <w:b/>
                <w:i/>
              </w:rPr>
              <w:t>1.</w:t>
            </w:r>
            <w:r>
              <w:tab/>
            </w:r>
            <w:r>
              <w:t xml:space="preserve">Prezentul regulament se aplică persoanelor aflate în căutarea unui loc de muncă </w:t>
            </w:r>
            <w:r>
              <w:rPr>
                <w:b/>
                <w:i/>
              </w:rPr>
              <w:t>cu toate nivelurile de competențe și calificări din țări terțe</w:t>
            </w:r>
            <w:r>
              <w:t xml:space="preserve"> și angajatorilor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2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Prezentul regulament se aplică persoanelor aflate în căutarea unui loc de muncă din țări terțe cu reședința în afara Uniunii și angajatorilor stabiliți în statele membre participante.</w:t>
            </w:r>
          </w:p>
        </w:tc>
        <w:tc>
          <w:tcPr>
            <w:tcW w:w="4876" w:type="dxa"/>
            <w:tcBorders>
              <w:top w:val="nil"/>
              <w:left w:val="nil"/>
              <w:bottom w:val="nil"/>
              <w:right w:val="nil"/>
            </w:tcBorders>
          </w:tcPr>
          <w:p>
            <w:pPr>
              <w:pStyle w:val="Normal6a"/>
            </w:pPr>
            <w:r>
              <w:rPr>
                <w:b/>
                <w:i/>
              </w:rPr>
              <w:t>1.</w:t>
            </w:r>
            <w:r>
              <w:tab/>
            </w:r>
            <w:r>
              <w:t xml:space="preserve">Prezentul regulament se aplică persoanelor </w:t>
            </w:r>
            <w:r>
              <w:rPr>
                <w:b/>
                <w:i/>
              </w:rPr>
              <w:t>cu înaltă calificare</w:t>
            </w:r>
            <w:r>
              <w:t xml:space="preserve"> aflate în căutarea unui loc de muncă din țări terțe cu reședința în afara Uniunii și angajatorilor stabiliți în statele membre participante.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331</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Participare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Orice stat membru poate decide în orice moment să participe la Rezerva de talente la nivelul UE.</w:t>
            </w:r>
            <w:r>
              <w:rPr>
                <w:b/>
                <w:i/>
              </w:rPr>
              <w:t xml:space="preserve"> </w:t>
            </w:r>
            <w:r>
              <w:rPr>
                <w:b/>
                <w:i/>
              </w:rPr>
              <w:t>Statul membru își notifică decizia Comisiei cu cel puțin 9 luni înainte de data de la care intenționează să participe.</w:t>
            </w:r>
            <w:r>
              <w:rPr>
                <w:b/>
                <w:i/>
              </w:rPr>
              <w:t xml:space="preserve"> </w:t>
            </w:r>
            <w:r>
              <w:rPr>
                <w:b/>
                <w:i/>
              </w:rPr>
              <w:t>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Informațiile privind statele membre participante sunt puse la dispoziția publicului pe platforma informatică a Rezervei de talente la nivelul UE.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332</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Articolul 3</w:t>
            </w:r>
            <w:r>
              <w:tab/>
            </w:r>
          </w:p>
        </w:tc>
        <w:tc>
          <w:tcPr>
            <w:tcW w:w="4876" w:type="dxa"/>
            <w:tcBorders>
              <w:top w:val="nil"/>
              <w:left w:val="nil"/>
              <w:bottom w:val="nil"/>
              <w:right w:val="nil"/>
            </w:tcBorders>
          </w:tcPr>
          <w:p>
            <w:pPr>
              <w:pStyle w:val="Normal6a"/>
            </w:pPr>
            <w:r>
              <w:rPr>
                <w:b/>
                <w:i/>
              </w:rPr>
              <w:t>eliminat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Participare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Orice stat membru poate decide în orice moment să participe la Rezerva de talente la nivelul UE.</w:t>
            </w:r>
            <w:r>
              <w:rPr>
                <w:b/>
                <w:i/>
              </w:rPr>
              <w:t xml:space="preserve"> </w:t>
            </w:r>
            <w:r>
              <w:rPr>
                <w:b/>
                <w:i/>
              </w:rPr>
              <w:t>Statul membru își notifică decizia Comisiei cu cel puțin 9 luni înainte de data de la care intenționează să participe.</w:t>
            </w:r>
            <w:r>
              <w:rPr>
                <w:b/>
                <w:i/>
              </w:rPr>
              <w:t xml:space="preserve"> </w:t>
            </w:r>
            <w:r>
              <w:rPr>
                <w:b/>
                <w:i/>
              </w:rPr>
              <w:t>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Informațiile privind statele membre participante sunt puse la dispoziția publicului pe platforma informatică a Rezervei de talente la nivelul UE.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333</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Participare</w:t>
            </w:r>
          </w:p>
        </w:tc>
        <w:tc>
          <w:tcPr>
            <w:tcW w:w="4876" w:type="dxa"/>
            <w:tcBorders>
              <w:top w:val="nil"/>
              <w:left w:val="nil"/>
              <w:bottom w:val="nil"/>
              <w:right w:val="nil"/>
            </w:tcBorders>
          </w:tcPr>
          <w:p>
            <w:pPr>
              <w:pStyle w:val="Normal6a"/>
            </w:pPr>
            <w:r>
              <w:t>Participare</w:t>
            </w:r>
            <w:r>
              <w:rPr>
                <w:b/>
                <w:i/>
              </w:rPr>
              <w:t>, retragere și întrerupere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334</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titlu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Participare</w:t>
            </w:r>
          </w:p>
        </w:tc>
        <w:tc>
          <w:tcPr>
            <w:tcW w:w="4876" w:type="dxa"/>
            <w:tcBorders>
              <w:top w:val="nil"/>
              <w:left w:val="nil"/>
              <w:bottom w:val="nil"/>
              <w:right w:val="nil"/>
            </w:tcBorders>
          </w:tcPr>
          <w:p>
            <w:pPr>
              <w:pStyle w:val="Normal6a"/>
            </w:pPr>
            <w:r>
              <w:t>Participare</w:t>
            </w:r>
            <w:r>
              <w:rPr>
                <w:b/>
                <w:i/>
              </w:rPr>
              <w:t>, retragere și întrerupere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335</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 xml:space="preserve">Orice stat membru poate decide în orice moment să participe la Rezerva de talente la nivelul UE. Statul membru își notifică decizia Comisiei cu cel puțin </w:t>
            </w:r>
            <w:r>
              <w:rPr>
                <w:b/>
                <w:i/>
              </w:rPr>
              <w:t>9</w:t>
            </w:r>
            <w:r>
              <w:t xml:space="preserve">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r>
              <w:rPr>
                <w:b/>
                <w:i/>
              </w:rPr>
              <w:t>1.</w:t>
            </w:r>
            <w:r>
              <w:tab/>
            </w:r>
            <w:r>
              <w:t xml:space="preserve">Orice stat membru poate decide în orice moment să participe la Rezerva de talente la nivelul UE. </w:t>
            </w:r>
            <w:r>
              <w:rPr>
                <w:b/>
                <w:i/>
              </w:rPr>
              <w:t>Participarea la Rezerva de talente nu trebuie să impună nicio obligație de armonizare a procedurilor naționale privind migrația forței de muncă sau recunoașterea anumitor grupuri profesionale.</w:t>
            </w:r>
            <w:r>
              <w:t xml:space="preserve"> Statul membru își notifică decizia Comisiei cu cel puțin </w:t>
            </w:r>
            <w:r>
              <w:rPr>
                <w:b/>
                <w:i/>
              </w:rPr>
              <w:t>6</w:t>
            </w:r>
            <w:r>
              <w:t xml:space="preserve">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336</w:t>
      </w:r>
      <w:r>
        <w:rPr>
          <w:rStyle w:val="HideTWBExt"/>
        </w:rPr>
        <w:t>&lt;/NumAmB&gt;</w:t>
      </w:r>
    </w:p>
    <w:p>
      <w:pPr>
        <w:pStyle w:val="NormalBold"/>
      </w:pPr>
      <w:r>
        <w:rPr>
          <w:rStyle w:val="HideTWBExt"/>
          <w:b w:val="0"/>
        </w:rPr>
        <w:t>&lt;RepeatBlock-By&gt;</w:t>
      </w:r>
      <w:r>
        <w:rPr>
          <w:rStyle w:val="HideTWBExt"/>
          <w:b w:val="0"/>
        </w:rPr>
        <w:t>&lt;Members&gt;</w:t>
      </w:r>
      <w:r>
        <w:t>Charlie Weimers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Orice stat membru poate decide în orice moment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r>
              <w:t>(1)</w:t>
            </w:r>
            <w:r>
              <w:tab/>
            </w:r>
            <w:r>
              <w:t xml:space="preserve">Orice stat membru poate decide în orice moment să participe la Rezerva de talente la nivelul UE </w:t>
            </w:r>
            <w:r>
              <w:rPr>
                <w:b/>
                <w:i/>
              </w:rPr>
              <w:t>dacă statul respectiv a organizat un referendum în acest sens, iar rezultatul a fost pozitiv, votul fiind finanțat din bugetul UE</w:t>
            </w:r>
            <w:r>
              <w:t>.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r>
    </w:tbl>
    <w:p>
      <w:pPr>
        <w:pStyle w:val="AmOrLang"/>
      </w:pPr>
      <w:r>
        <w:t xml:space="preserve">Or. </w:t>
      </w:r>
      <w:r>
        <w:rPr>
          <w:rStyle w:val="HideTWBExt"/>
        </w:rPr>
        <w:t>&lt;Original&gt;</w:t>
      </w:r>
      <w:r>
        <w:rPr>
          <w:rStyle w:val="HideTWBInt"/>
        </w:rPr>
        <w:t>{SV}</w:t>
      </w:r>
      <w:r>
        <w:t>sv</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337</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Orice stat</w:t>
            </w:r>
            <w:r>
              <w:t xml:space="preserve"> membru </w:t>
            </w:r>
            <w:r>
              <w:rPr>
                <w:b/>
                <w:i/>
              </w:rPr>
              <w:t>poate decide în orice moment să participe</w:t>
            </w:r>
            <w:r>
              <w:t xml:space="preserve"> la Rezerva de talente la nivelul UE. </w:t>
            </w:r>
            <w:r>
              <w:rPr>
                <w:b/>
                <w:i/>
              </w:rPr>
              <w:t>Statul membru își notifică decizia Comisiei cu cel puțin 9 luni înainte de data de la care intenționează să participe.</w:t>
            </w:r>
            <w:r>
              <w:t xml:space="preserve"> Începând cu prima zi de participare, anunțurile de posturi vacante ale angajatorilor stabiliți în statul membru respectiv </w:t>
            </w:r>
            <w:r>
              <w:rPr>
                <w:b/>
                <w:i/>
              </w:rPr>
              <w:t>pot fi</w:t>
            </w:r>
            <w:r>
              <w:t xml:space="preserve"> transferate pe platforma informatică a Rezervei de talente la nivelul UE.</w:t>
            </w:r>
          </w:p>
        </w:tc>
        <w:tc>
          <w:tcPr>
            <w:tcW w:w="4876" w:type="dxa"/>
            <w:tcBorders>
              <w:top w:val="nil"/>
              <w:left w:val="nil"/>
              <w:bottom w:val="nil"/>
              <w:right w:val="nil"/>
            </w:tcBorders>
          </w:tcPr>
          <w:p>
            <w:pPr>
              <w:pStyle w:val="Normal6a"/>
            </w:pPr>
            <w:r>
              <w:rPr>
                <w:b/>
                <w:i/>
              </w:rPr>
              <w:t>1.</w:t>
            </w:r>
            <w:r>
              <w:tab/>
            </w:r>
            <w:r>
              <w:rPr>
                <w:b/>
                <w:i/>
              </w:rPr>
              <w:t>Statul</w:t>
            </w:r>
            <w:r>
              <w:t xml:space="preserve"> membru </w:t>
            </w:r>
            <w:r>
              <w:rPr>
                <w:b/>
                <w:i/>
              </w:rPr>
              <w:t>participă</w:t>
            </w:r>
            <w:r>
              <w:t xml:space="preserve"> la Rezerva de talente la nivelul UE. Începând cu prima zi de participare, anunțurile de posturi vacante ale angajatorilor stabiliți în statul membru respectiv </w:t>
            </w:r>
            <w:r>
              <w:rPr>
                <w:b/>
                <w:i/>
              </w:rPr>
              <w:t>sunt</w:t>
            </w:r>
            <w:r>
              <w:t xml:space="preserve"> transferate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338</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Orice stat membru poate decide în orice moment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r>
              <w:rPr>
                <w:b/>
                <w:i/>
              </w:rPr>
              <w:t>1.</w:t>
            </w:r>
            <w:r>
              <w:tab/>
            </w:r>
            <w:r>
              <w:t>Orice stat membru poate decide în orice moment</w:t>
            </w:r>
            <w:r>
              <w:rPr>
                <w:b/>
                <w:i/>
              </w:rPr>
              <w:t>, după consultarea partenerilor sociali,</w:t>
            </w:r>
            <w:r>
              <w:t xml:space="preserve">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339</w:t>
      </w:r>
      <w:r>
        <w:rPr>
          <w:rStyle w:val="HideTWBExt"/>
        </w:rPr>
        <w:t>&lt;/NumAmB&gt;</w:t>
      </w:r>
    </w:p>
    <w:p>
      <w:pPr>
        <w:pStyle w:val="NormalBold"/>
      </w:pPr>
      <w:r>
        <w:rPr>
          <w:rStyle w:val="HideTWBExt"/>
          <w:b w:val="0"/>
        </w:rPr>
        <w:t>&lt;RepeatBlock-By&gt;</w:t>
      </w:r>
      <w:r>
        <w:rPr>
          <w:rStyle w:val="HideTWBExt"/>
          <w:b w:val="0"/>
        </w:rPr>
        <w:t>&lt;Members&gt;</w:t>
      </w:r>
      <w:r>
        <w:t>Nadine Morano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t>Orice stat membru poate decide în orice moment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c>
          <w:tcPr>
            <w:tcW w:w="4876" w:type="dxa"/>
            <w:tcBorders>
              <w:top w:val="nil"/>
              <w:left w:val="nil"/>
              <w:bottom w:val="nil"/>
              <w:right w:val="nil"/>
            </w:tcBorders>
          </w:tcPr>
          <w:p>
            <w:pPr>
              <w:pStyle w:val="Normal6a"/>
            </w:pPr>
            <w:r>
              <w:rPr>
                <w:b/>
                <w:i/>
              </w:rPr>
              <w:t>1.</w:t>
            </w:r>
            <w:r>
              <w:tab/>
            </w:r>
            <w:r>
              <w:t xml:space="preserve">Orice stat membru poate decide în orice moment </w:t>
            </w:r>
            <w:r>
              <w:rPr>
                <w:b/>
                <w:i/>
              </w:rPr>
              <w:t>și în mod liber</w:t>
            </w:r>
            <w:r>
              <w:t xml:space="preserve"> să participe la Rezerva de talente la nivelul UE. Statul membru își notifică decizia Comisiei cu cel puțin 9 luni înainte de data de la care intenționează să participe. Începând cu prima zi de participare, anunțurile de posturi vacante ale angajatorilor stabiliți în statul membru respectiv pot fi transferate pe platforma informatică a Rezervei de talente la nivelul UE.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340</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Orice stat membru participant poate decide în orice moment să își retragă participarea la Rezerva de talente la nivelul UE.</w:t>
            </w:r>
            <w:r>
              <w:t xml:space="preserve"> </w:t>
            </w:r>
            <w:r>
              <w:rPr>
                <w:b/>
                <w:i/>
              </w:rPr>
              <w:t>Acesta notifică decizia sa Comisiei, indicând data efectivă a retragerii.</w:t>
            </w:r>
            <w:r>
              <w:t xml:space="preserve"> </w:t>
            </w:r>
            <w:r>
              <w:rPr>
                <w:b/>
                <w:i/>
              </w:rPr>
              <w:t>Începând de la data respectivă, anunțurile de posturi vacante ale angajatorilor stabiliți în statul membru respectiv sunt retrase de pe platforma informatică a Rezervei de talente la nivelul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Utilizarea Rezervei de talente la nivelul UE trebuie să fie condiționată de punerea în aplicare a măsurilor necesare pentru formarea lucrătorilor din UE, pentru promovarea revenirii la ocupațiile cu deficit de forță de muncă și pentru o mai bună integrare pe piața muncii a persoanelor aflate în căutarea unui loc de muncă la nivel național.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Orice stat membru poate decide în orice moment să se retragă din Rezerva de talente la nivelul UE.</w:t>
            </w:r>
            <w:r>
              <w:t xml:space="preserve"> </w:t>
            </w:r>
            <w:r>
              <w:rPr>
                <w:b/>
                <w:i/>
              </w:rPr>
              <w:t>Acesta își notifică decizia Comisiei cu cel puțin 3 luni înainte de data de la care intenționează să își încheie participarea.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343</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Un stat membru participant poate decide să se retragă din Rezerva de talente a UE în orice moment.</w:t>
            </w:r>
            <w:r>
              <w:t xml:space="preserve"> </w:t>
            </w:r>
            <w:r>
              <w:rPr>
                <w:b/>
                <w:i/>
              </w:rPr>
              <w:t>Statul membru respectiv își notifică decizia Comisiei cu cel puțin 6 luni înainte de data de la care intenționează să se retragă.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344</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Comisia prezintă o propunere de întrerupere a platformei informatice a Rezervei de talente la nivelul UE și a întregului regulament în cazul în care minimum 11 state membre nu au devenit participante la cinci ani de la intrarea în vigoare a regulamentului sau în cazul în care monitorizarea și raportarea ulterioară în temeiul articolelor 20 și 23 stabilesc că obiectivele regulamentului nu sunt îndeplinite în mod suficient și că Rezerva de talente la nivelul UE nu este eficientă din punctul de vedere al costurilor.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345</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1 b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Accesul la Rezerva de talente la nivelul UE trebuie limitat pentru statele membre cu un nivel ridicat al șomajului, inclusiv în rândul migranților deja stabiliți în țările respective.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346</w:t>
      </w:r>
      <w:r>
        <w:rPr>
          <w:rStyle w:val="HideTWBExt"/>
        </w:rPr>
        <w:t>&lt;/NumAmB&gt;</w:t>
      </w:r>
    </w:p>
    <w:p>
      <w:pPr>
        <w:pStyle w:val="NormalBold"/>
      </w:pPr>
      <w:r>
        <w:rPr>
          <w:rStyle w:val="HideTWBExt"/>
          <w:b w:val="0"/>
        </w:rPr>
        <w:t>&lt;RepeatBlock-By&gt;</w:t>
      </w:r>
      <w:r>
        <w:rPr>
          <w:rStyle w:val="HideTWBExt"/>
          <w:b w:val="0"/>
        </w:rPr>
        <w:t>&lt;Members&gt;</w:t>
      </w:r>
      <w:r>
        <w:t>Tomas Tobé</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3 – alineatul 2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Comisia prezintă o propunere de întrerupere a platformei informatice a Rezervei de talente la nivelul UE și a întregului regulamentului în cazul în care minimum 11 state membre nu au devenit participante la cinci ani de la intrarea în vigoare a regulamentului sau în cazul în care monitorizarea și raportarea ulterioară în temeiul articolelor 20 și 23 stabilesc că obiectivele regulamentului nu sunt îndeplinite în mod suficient și că Rezerva de talente la nivelul UE nu este eficientă din punctul de vedere al costurilor.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347</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„state membre participante” înseamnă statele membre care participă la Rezerva de talente la nivelul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„state membre participante” înseamnă statele membre care participă la Rezerva de talente la nivelul UE;</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349</w:t>
      </w:r>
      <w:r>
        <w:rPr>
          <w:rStyle w:val="HideTWBExt"/>
        </w:rPr>
        <w:t>&lt;/NumAmB&gt;</w:t>
      </w:r>
    </w:p>
    <w:p>
      <w:pPr>
        <w:pStyle w:val="NormalBold"/>
      </w:pPr>
      <w:r>
        <w:rPr>
          <w:rStyle w:val="HideTWBExt"/>
          <w:b w:val="0"/>
        </w:rPr>
        <w:t>&lt;RepeatBlock-By&gt;</w:t>
      </w:r>
      <w:r>
        <w:rPr>
          <w:rStyle w:val="HideTWBExt"/>
          <w:b w:val="0"/>
        </w:rPr>
        <w:t>&lt;Members&gt;</w:t>
      </w:r>
      <w:r>
        <w:t>Tom Vandendriessche, Petra Steger, Jaroslav Bžoch, Fabrice Leggeri, António Tânger Corrêa, Jorge Buxadé Villalba, Marieke Ehlers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„persoană aflată în căutarea unui loc de muncă dintr-o țară terță” înseamnă o persoană cu reședința în afara Uniunii, care nu este cetățean al Uniunii în sensul articolului 20 alineatul (1) din TFUE </w:t>
            </w:r>
            <w:r>
              <w:rPr>
                <w:b/>
                <w:i/>
              </w:rPr>
              <w:t>și</w:t>
            </w:r>
            <w:r>
              <w:t xml:space="preserve"> care caută un loc de muncă în Uniune;</w:t>
            </w:r>
          </w:p>
        </w:tc>
        <w:tc>
          <w:tcPr>
            <w:tcW w:w="4876" w:type="dxa"/>
            <w:tcBorders>
              <w:top w:val="nil"/>
              <w:left w:val="nil"/>
              <w:bottom w:val="nil"/>
              <w:right w:val="nil"/>
            </w:tcBorders>
          </w:tcPr>
          <w:p>
            <w:pPr>
              <w:pStyle w:val="Normal6a"/>
            </w:pPr>
            <w:r>
              <w:t>(2)</w:t>
            </w:r>
            <w:r>
              <w:tab/>
            </w:r>
            <w:r>
              <w:t>„persoană </w:t>
            </w:r>
            <w:r>
              <w:rPr>
                <w:b/>
                <w:i/>
              </w:rPr>
              <w:t>înalt calificată</w:t>
            </w:r>
            <w:r>
              <w:t xml:space="preserve"> aflată în căutarea unui loc de muncă dintr-o țară terță” înseamnă o persoană cu reședința în afara Uniunii, care nu este cetățean al Uniunii în sensul articolului 20 alineatul (1) din TFUE</w:t>
            </w:r>
            <w:r>
              <w:rPr>
                <w:b/>
                <w:i/>
              </w:rPr>
              <w:t>,</w:t>
            </w:r>
            <w:r>
              <w:t xml:space="preserve"> care caută un loc de muncă în Uniune</w:t>
            </w:r>
            <w:r>
              <w:rPr>
                <w:b/>
                <w:i/>
              </w:rPr>
              <w:t> și care deține calificările educaționale sau competențele profesionale necesare, astfel cum sunt definite la articolul 2 din Directiva (UE) 2021/1883</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„persoană aflată în căutarea unui loc de muncă dintr-o țară terță” înseamnă o persoană cu reședința în afara </w:t>
            </w:r>
            <w:r>
              <w:rPr>
                <w:b/>
                <w:i/>
              </w:rPr>
              <w:t>Uniunii</w:t>
            </w:r>
            <w:r>
              <w:t>, care nu este cetățean al Uniunii în sensul articolului 20 alineatul (1) din TFUE și care caută un loc de muncă în Uniune;</w:t>
            </w:r>
          </w:p>
        </w:tc>
        <w:tc>
          <w:tcPr>
            <w:tcW w:w="4876" w:type="dxa"/>
            <w:tcBorders>
              <w:top w:val="nil"/>
              <w:left w:val="nil"/>
              <w:bottom w:val="nil"/>
              <w:right w:val="nil"/>
            </w:tcBorders>
          </w:tcPr>
          <w:p>
            <w:pPr>
              <w:pStyle w:val="Normal6a"/>
            </w:pPr>
            <w:r>
              <w:t>(2)</w:t>
            </w:r>
            <w:r>
              <w:tab/>
            </w:r>
            <w:r>
              <w:t xml:space="preserve">„persoană aflată în căutarea unui loc de muncă dintr-o țară terță” înseamnă o persoană </w:t>
            </w:r>
            <w:r>
              <w:rPr>
                <w:b/>
                <w:i/>
              </w:rPr>
              <w:t>care are vârsta legală în temeiul legislației naționale,</w:t>
            </w:r>
            <w:r>
              <w:t xml:space="preserve"> cu reședința în </w:t>
            </w:r>
            <w:r>
              <w:rPr>
                <w:b/>
                <w:i/>
              </w:rPr>
              <w:t>Uniune sau în</w:t>
            </w:r>
            <w:r>
              <w:t xml:space="preserve"> afara </w:t>
            </w:r>
            <w:r>
              <w:rPr>
                <w:b/>
                <w:i/>
              </w:rPr>
              <w:t>acesteia</w:t>
            </w:r>
            <w:r>
              <w:t>, care nu este cetățean al Uniunii în sensul articolului 20 alineatul (1) din TFUE și care caută un loc de muncă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351</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„persoană aflată în căutarea unui loc de muncă dintr-o țară terță” înseamnă o persoană cu reședința în afara Uniunii, care nu este cetățean al Uniunii în sensul articolului 20 alineatul (1) din TFUE și care caută un loc de muncă în Uniune;</w:t>
            </w:r>
          </w:p>
        </w:tc>
        <w:tc>
          <w:tcPr>
            <w:tcW w:w="4876" w:type="dxa"/>
            <w:tcBorders>
              <w:top w:val="nil"/>
              <w:left w:val="nil"/>
              <w:bottom w:val="nil"/>
              <w:right w:val="nil"/>
            </w:tcBorders>
          </w:tcPr>
          <w:p>
            <w:pPr>
              <w:pStyle w:val="Normal6a"/>
            </w:pPr>
            <w:r>
              <w:t>(2)</w:t>
            </w:r>
            <w:r>
              <w:tab/>
            </w:r>
            <w:r>
              <w:t xml:space="preserve">„persoană aflată în căutarea unui loc de muncă dintr-o țară terță” înseamnă o persoană </w:t>
            </w:r>
            <w:r>
              <w:rPr>
                <w:b/>
                <w:i/>
              </w:rPr>
              <w:t>fizică</w:t>
            </w:r>
            <w:r>
              <w:t xml:space="preserve"> cu reședința în afara Uniunii, care nu este cetățean al Uniunii în sensul articolului 20 alineatul (1) din TFUE și care caută un loc de muncă în Uniune;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352</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„angajator” înseamnă orice persoană fizică sau orice entitate juridică stabilită într-un stat membru participant sub conducerea sau supravegherea căreia se desfășoară încadrarea în muncă, precum și agențiile private de ocupare a forței de muncă, agenții de muncă temporară și intermediarii de pe piața muncii;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reduce numărul de amendamente care trebuie depuse la minimul necesar, definiția utilizată aici ar trebui să se aplice în mod consecvent în întregul text pentru a înlocui termenul „angajator”.</w:t>
      </w:r>
    </w:p>
    <w:p>
      <w:r>
        <w:rPr>
          <w:rStyle w:val="HideTWBExt"/>
        </w:rPr>
        <w:t>&lt;/AmendB&gt;</w:t>
      </w:r>
    </w:p>
    <w:p>
      <w:pPr>
        <w:pStyle w:val="AmNumberTabs"/>
      </w:pPr>
      <w:r>
        <w:rPr>
          <w:rStyle w:val="HideTWBExt"/>
        </w:rPr>
        <w:t>&lt;AmendB&gt;</w:t>
      </w:r>
      <w:r>
        <w:t>Amendamentul</w:t>
      </w:r>
      <w:r>
        <w:tab/>
      </w:r>
      <w:r>
        <w:tab/>
      </w:r>
      <w:r>
        <w:rPr>
          <w:rStyle w:val="HideTWBExt"/>
        </w:rPr>
        <w:t>&lt;NumAmB&gt;</w:t>
      </w:r>
      <w:r>
        <w:t>353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„angajator” înseamnă orice persoană fizică sau orice entitate juridică stabilită într-un stat membru participant sub conducerea sau supravegherea căreia se desfășoară încadrarea în muncă, precum și agențiile private de ocupare a forței de muncă, agenții de muncă temporară și intermediarii de pe piața muncii;</w:t>
            </w:r>
          </w:p>
        </w:tc>
        <w:tc>
          <w:tcPr>
            <w:tcW w:w="4876" w:type="dxa"/>
            <w:tcBorders>
              <w:top w:val="nil"/>
              <w:left w:val="nil"/>
              <w:bottom w:val="nil"/>
              <w:right w:val="nil"/>
            </w:tcBorders>
          </w:tcPr>
          <w:p>
            <w:pPr>
              <w:pStyle w:val="Normal6a"/>
            </w:pPr>
            <w:r>
              <w:rPr>
                <w:b/>
                <w:i/>
              </w:rPr>
              <w:t>eliminat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354</w:t>
      </w:r>
      <w:r>
        <w:rPr>
          <w:rStyle w:val="HideTWBExt"/>
        </w:rPr>
        <w:t>&lt;/NumAmB&gt;</w:t>
      </w:r>
    </w:p>
    <w:p>
      <w:pPr>
        <w:pStyle w:val="NormalBold"/>
      </w:pPr>
      <w:r>
        <w:rPr>
          <w:rStyle w:val="HideTWBExt"/>
          <w:b w:val="0"/>
        </w:rPr>
        <w:t>&lt;RepeatBlock-By&gt;</w:t>
      </w:r>
      <w:r>
        <w:rPr>
          <w:rStyle w:val="HideTWBExt"/>
          <w:b w:val="0"/>
        </w:rPr>
        <w:t>&lt;Members&gt;</w:t>
      </w:r>
      <w:r>
        <w:t>Pernando Barrena Arza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„angajator” înseamnă </w:t>
            </w:r>
            <w:r>
              <w:rPr>
                <w:b/>
                <w:i/>
              </w:rPr>
              <w:t>orice</w:t>
            </w:r>
            <w:r>
              <w:t xml:space="preserve"> persoană fizică sau </w:t>
            </w:r>
            <w:r>
              <w:rPr>
                <w:b/>
                <w:i/>
              </w:rPr>
              <w:t>orice</w:t>
            </w:r>
            <w:r>
              <w:t xml:space="preserve"> entitate juridică </w:t>
            </w:r>
            <w:r>
              <w:rPr>
                <w:b/>
                <w:i/>
              </w:rPr>
              <w:t>stabilită într-un</w:t>
            </w:r>
            <w:r>
              <w:t xml:space="preserve"> stat membru participant sub conducerea sau supravegherea căreia se desfășoară </w:t>
            </w:r>
            <w:r>
              <w:rPr>
                <w:b/>
                <w:i/>
              </w:rPr>
              <w:t>încadrarea în</w:t>
            </w:r>
            <w:r>
              <w:t xml:space="preserve"> muncă</w:t>
            </w:r>
            <w:r>
              <w:rPr>
                <w:b/>
                <w:i/>
              </w:rPr>
              <w:t>, precum și</w:t>
            </w:r>
            <w:r>
              <w:t xml:space="preserve"> agențiile private de ocupare a forței de muncă</w:t>
            </w:r>
            <w:r>
              <w:rPr>
                <w:b/>
                <w:i/>
              </w:rPr>
              <w:t>, agenții de muncă temporară</w:t>
            </w:r>
            <w:r>
              <w:t xml:space="preserve"> și intermediarii de pe piața muncii;</w:t>
            </w:r>
          </w:p>
        </w:tc>
        <w:tc>
          <w:tcPr>
            <w:tcW w:w="4876" w:type="dxa"/>
            <w:tcBorders>
              <w:top w:val="nil"/>
              <w:left w:val="nil"/>
              <w:bottom w:val="nil"/>
              <w:right w:val="nil"/>
            </w:tcBorders>
          </w:tcPr>
          <w:p>
            <w:pPr>
              <w:pStyle w:val="Normal6a"/>
            </w:pPr>
            <w:r>
              <w:t>(3)</w:t>
            </w:r>
            <w:r>
              <w:tab/>
            </w:r>
            <w:r>
              <w:t xml:space="preserve">„angajator” înseamnă </w:t>
            </w:r>
            <w:r>
              <w:rPr>
                <w:b/>
                <w:i/>
              </w:rPr>
              <w:t>o</w:t>
            </w:r>
            <w:r>
              <w:t xml:space="preserve"> persoană fizică sau </w:t>
            </w:r>
            <w:r>
              <w:rPr>
                <w:b/>
                <w:i/>
              </w:rPr>
              <w:t>o</w:t>
            </w:r>
            <w:r>
              <w:t xml:space="preserve"> entitate juridică </w:t>
            </w:r>
            <w:r>
              <w:rPr>
                <w:b/>
                <w:i/>
              </w:rPr>
              <w:t>care desfășoară în mod real activități substanțiale pe teritoriul unui</w:t>
            </w:r>
            <w:r>
              <w:t xml:space="preserve"> stat membru participant </w:t>
            </w:r>
            <w:r>
              <w:rPr>
                <w:b/>
                <w:i/>
              </w:rPr>
              <w:t>în care este stabilită și în care persoana aflată în căutarea unui loc de muncă dintr-o țară terță este angajată, și</w:t>
            </w:r>
            <w:r>
              <w:t xml:space="preserve"> sub conducerea sau supravegherea căreia se desfășoară </w:t>
            </w:r>
            <w:r>
              <w:rPr>
                <w:b/>
                <w:i/>
              </w:rPr>
              <w:t>activitatea.</w:t>
            </w:r>
            <w:r>
              <w:t xml:space="preserve"> </w:t>
            </w:r>
            <w:r>
              <w:rPr>
                <w:b/>
                <w:i/>
              </w:rPr>
              <w:t>În sensul prezentului regulament, agențiile de</w:t>
            </w:r>
            <w:r>
              <w:t xml:space="preserve"> muncă </w:t>
            </w:r>
            <w:r>
              <w:rPr>
                <w:b/>
                <w:i/>
              </w:rPr>
              <w:t>temporară, astfel cum sunt definite la articolul 3 alineatul (1) litera (b) din Directiva 2008/104/CE),</w:t>
            </w:r>
            <w:r>
              <w:t xml:space="preserve"> agențiile private de ocupare a forței de muncă și intermediarii de pe piața muncii </w:t>
            </w:r>
            <w:r>
              <w:rPr>
                <w:b/>
                <w:i/>
              </w:rPr>
              <w:t>sunt excluși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355</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„angajator” înseamnă orice persoană fizică sau orice entitate juridică </w:t>
            </w:r>
            <w:r>
              <w:rPr>
                <w:b/>
                <w:i/>
              </w:rPr>
              <w:t>stabilită</w:t>
            </w:r>
            <w:r>
              <w:t xml:space="preserve"> într-un stat membru </w:t>
            </w:r>
            <w:r>
              <w:rPr>
                <w:b/>
                <w:i/>
              </w:rPr>
              <w:t>participant</w:t>
            </w:r>
            <w:r>
              <w:t xml:space="preserve"> sub conducerea sau supravegherea căreia se desfășoară încadrarea în muncă</w:t>
            </w:r>
            <w:r>
              <w:rPr>
                <w:b/>
                <w:i/>
              </w:rPr>
              <w:t>, precum și agențiile private de ocupare a forței de muncă, agenții de muncă temporară și intermediarii de pe piața muncii</w:t>
            </w:r>
            <w:r>
              <w:t>;</w:t>
            </w:r>
          </w:p>
        </w:tc>
        <w:tc>
          <w:tcPr>
            <w:tcW w:w="4876" w:type="dxa"/>
            <w:tcBorders>
              <w:top w:val="nil"/>
              <w:left w:val="nil"/>
              <w:bottom w:val="nil"/>
              <w:right w:val="nil"/>
            </w:tcBorders>
          </w:tcPr>
          <w:p>
            <w:pPr>
              <w:pStyle w:val="Normal6a"/>
            </w:pPr>
            <w:r>
              <w:t>(3)</w:t>
            </w:r>
            <w:r>
              <w:tab/>
            </w:r>
            <w:r>
              <w:t xml:space="preserve">„angajator </w:t>
            </w:r>
            <w:r>
              <w:rPr>
                <w:b/>
                <w:i/>
              </w:rPr>
              <w:t>participant</w:t>
            </w:r>
            <w:r>
              <w:t xml:space="preserve">” înseamnă orice persoană fizică sau orice entitate juridică </w:t>
            </w:r>
            <w:r>
              <w:rPr>
                <w:b/>
                <w:i/>
              </w:rPr>
              <w:t>care își desfășoară activitatea în mod legal</w:t>
            </w:r>
            <w:r>
              <w:t xml:space="preserve"> într-un stat membru sub conducerea sau supravegherea căreia se desfășoară încadrarea în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356</w:t>
      </w:r>
      <w:r>
        <w:rPr>
          <w:rStyle w:val="HideTWBExt"/>
        </w:rPr>
        <w:t>&lt;/NumAmB&gt;</w:t>
      </w:r>
    </w:p>
    <w:p>
      <w:pPr>
        <w:pStyle w:val="NormalBold"/>
      </w:pPr>
      <w:r>
        <w:rPr>
          <w:rStyle w:val="HideTWBExt"/>
          <w:b w:val="0"/>
        </w:rPr>
        <w:t>&lt;RepeatBlock-By&gt;</w:t>
      </w:r>
      <w:r>
        <w:rPr>
          <w:rStyle w:val="HideTWBExt"/>
          <w:b w:val="0"/>
        </w:rPr>
        <w:t>&lt;Members&gt;</w:t>
      </w:r>
      <w:r>
        <w:t>Johan Danielsson, Evin Incir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„angajator” înseamnă orice persoană fizică sau orice entitate juridică stabilită într-un stat membru participant </w:t>
            </w:r>
            <w:r>
              <w:rPr>
                <w:b/>
                <w:i/>
              </w:rPr>
              <w:t>sub conducerea sau supravegherea căreia se desfășoară încadrarea în muncă, precum și agențiile private de ocupare a forței</w:t>
            </w:r>
            <w:r>
              <w:t xml:space="preserve"> de muncă</w:t>
            </w:r>
            <w:r>
              <w:rPr>
                <w:b/>
                <w:i/>
              </w:rPr>
              <w:t>, agenții</w:t>
            </w:r>
            <w:r>
              <w:t xml:space="preserve"> de muncă </w:t>
            </w:r>
            <w:r>
              <w:rPr>
                <w:b/>
                <w:i/>
              </w:rPr>
              <w:t>temporară și intermediarii de pe piața muncii</w:t>
            </w:r>
            <w:r>
              <w:t>;</w:t>
            </w:r>
          </w:p>
        </w:tc>
        <w:tc>
          <w:tcPr>
            <w:tcW w:w="4876" w:type="dxa"/>
            <w:tcBorders>
              <w:top w:val="nil"/>
              <w:left w:val="nil"/>
              <w:bottom w:val="nil"/>
              <w:right w:val="nil"/>
            </w:tcBorders>
          </w:tcPr>
          <w:p>
            <w:pPr>
              <w:pStyle w:val="Normal6a"/>
            </w:pPr>
            <w:r>
              <w:t>(3)</w:t>
            </w:r>
            <w:r>
              <w:tab/>
            </w:r>
            <w:r>
              <w:t xml:space="preserve">„angajator” înseamnă orice persoană fizică sau orice entitate juridică stabilită într-un stat membru participant </w:t>
            </w:r>
            <w:r>
              <w:rPr>
                <w:b/>
                <w:i/>
              </w:rPr>
              <w:t>care desfășoară activități comerciale de substanță, altele decât simplul management intern sau activități administrative, și care are sau intenționează să aibă un raport</w:t>
            </w:r>
            <w:r>
              <w:t xml:space="preserve"> de muncă </w:t>
            </w:r>
            <w:r>
              <w:rPr>
                <w:b/>
                <w:i/>
              </w:rPr>
              <w:t>direct cu o persoană aflată în căutarea unui loc</w:t>
            </w:r>
            <w:r>
              <w:t xml:space="preserve"> de muncă </w:t>
            </w:r>
            <w:r>
              <w:rPr>
                <w:b/>
                <w:i/>
              </w:rPr>
              <w:t>dintr-o țară terță în statul membru respectiv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357</w:t>
      </w:r>
      <w:r>
        <w:rPr>
          <w:rStyle w:val="HideTWBExt"/>
        </w:rPr>
        <w:t>&lt;/NumAmB&gt;</w:t>
      </w:r>
    </w:p>
    <w:p>
      <w:pPr>
        <w:pStyle w:val="NormalBold"/>
      </w:pPr>
      <w:r>
        <w:rPr>
          <w:rStyle w:val="HideTWBExt"/>
          <w:b w:val="0"/>
        </w:rPr>
        <w:t>&lt;RepeatBlock-By&gt;</w:t>
      </w:r>
      <w:r>
        <w:rPr>
          <w:rStyle w:val="HideTWBExt"/>
          <w:b w:val="0"/>
        </w:rPr>
        <w:t>&lt;Members&gt;</w:t>
      </w:r>
      <w:r>
        <w:t>Javier Moreno Sánchez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„angajator” înseamnă orice persoană fizică sau </w:t>
            </w:r>
            <w:r>
              <w:rPr>
                <w:b/>
                <w:i/>
              </w:rPr>
              <w:t>orice</w:t>
            </w:r>
            <w:r>
              <w:t xml:space="preserve"> entitate juridică stabilită într-un stat membru participant sub conducerea </w:t>
            </w:r>
            <w:r>
              <w:rPr>
                <w:b/>
                <w:i/>
              </w:rPr>
              <w:t>sau</w:t>
            </w:r>
            <w:r>
              <w:t xml:space="preserve"> supravegherea căreia se desfășoară încadrarea în muncă</w:t>
            </w:r>
            <w:r>
              <w:rPr>
                <w:b/>
                <w:i/>
              </w:rPr>
              <w:t>, precum și agențiile private de ocupare a forței de muncă, agenții de muncă temporară și intermediarii de pe piața muncii</w:t>
            </w:r>
            <w:r>
              <w:t>;</w:t>
            </w:r>
          </w:p>
        </w:tc>
        <w:tc>
          <w:tcPr>
            <w:tcW w:w="4876" w:type="dxa"/>
            <w:tcBorders>
              <w:top w:val="nil"/>
              <w:left w:val="nil"/>
              <w:bottom w:val="nil"/>
              <w:right w:val="nil"/>
            </w:tcBorders>
          </w:tcPr>
          <w:p>
            <w:pPr>
              <w:pStyle w:val="Normal6a"/>
            </w:pPr>
            <w:r>
              <w:t>(3)</w:t>
            </w:r>
            <w:r>
              <w:tab/>
            </w:r>
            <w:r>
              <w:t>„angajator” înseamnă orice persoană fizică sau entitate juridică</w:t>
            </w:r>
            <w:r>
              <w:rPr>
                <w:b/>
                <w:i/>
              </w:rPr>
              <w:t>, inclusiv agenții de muncă temporară,</w:t>
            </w:r>
            <w:r>
              <w:t xml:space="preserve"> stabilită într-un stat membru participant</w:t>
            </w:r>
            <w:r>
              <w:rPr>
                <w:b/>
                <w:i/>
              </w:rPr>
              <w:t>, pentru care sau</w:t>
            </w:r>
            <w:r>
              <w:t xml:space="preserve"> sub conducerea </w:t>
            </w:r>
            <w:r>
              <w:rPr>
                <w:b/>
                <w:i/>
              </w:rPr>
              <w:t>și/sau</w:t>
            </w:r>
            <w:r>
              <w:t xml:space="preserve"> supravegherea căreia se desfășoară încadrarea în muncă;</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358</w:t>
      </w:r>
      <w:r>
        <w:rPr>
          <w:rStyle w:val="HideTWBExt"/>
        </w:rPr>
        <w:t>&lt;/NumAmB&gt;</w:t>
      </w:r>
    </w:p>
    <w:p>
      <w:pPr>
        <w:pStyle w:val="NormalBold"/>
      </w:pPr>
      <w:r>
        <w:rPr>
          <w:rStyle w:val="HideTWBExt"/>
          <w:b w:val="0"/>
        </w:rPr>
        <w:t>&lt;RepeatBlock-By&gt;</w:t>
      </w:r>
      <w:r>
        <w:rPr>
          <w:rStyle w:val="HideTWBExt"/>
          <w:b w:val="0"/>
        </w:rPr>
        <w:t>&lt;Members&gt;</w:t>
      </w:r>
      <w:r>
        <w:t>Jan-Christoph Oetjen, Abir Al-Sahlani,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„angajator” înseamnă orice persoană fizică sau orice entitate juridică stabilită într-un stat membru </w:t>
            </w:r>
            <w:r>
              <w:rPr>
                <w:b/>
                <w:i/>
              </w:rPr>
              <w:t>participant</w:t>
            </w:r>
            <w:r>
              <w:t xml:space="preserve"> sub conducerea sau supravegherea căreia se desfășoară încadrarea în muncă, precum și agențiile private de ocupare a forței de muncă, agenții de muncă temporară și intermediarii de pe piața muncii;</w:t>
            </w:r>
          </w:p>
        </w:tc>
        <w:tc>
          <w:tcPr>
            <w:tcW w:w="4876" w:type="dxa"/>
            <w:tcBorders>
              <w:top w:val="nil"/>
              <w:left w:val="nil"/>
              <w:bottom w:val="nil"/>
              <w:right w:val="nil"/>
            </w:tcBorders>
          </w:tcPr>
          <w:p>
            <w:pPr>
              <w:pStyle w:val="Normal6a"/>
            </w:pPr>
            <w:r>
              <w:t>(3)</w:t>
            </w:r>
            <w:r>
              <w:tab/>
            </w:r>
            <w:r>
              <w:t>„angajator” înseamnă orice persoană fizică sau orice entitate juridică stabilită într-un stat membru sub conducerea sau supravegherea căreia se desfășoară încadrarea în muncă, precum și agențiile private de ocupare a forței de muncă, agenții de muncă temporară și intermediarii de pe piața muncii;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359</w:t>
      </w:r>
      <w:r>
        <w:rPr>
          <w:rStyle w:val="HideTWBExt"/>
        </w:rPr>
        <w:t>&lt;/NumAmB&gt;</w:t>
      </w:r>
    </w:p>
    <w:p>
      <w:pPr>
        <w:pStyle w:val="NormalBold"/>
      </w:pPr>
      <w:r>
        <w:rPr>
          <w:rStyle w:val="HideTWBExt"/>
          <w:b w:val="0"/>
        </w:rPr>
        <w:t>&lt;RepeatBlock-By&gt;</w:t>
      </w:r>
      <w:r>
        <w:rPr>
          <w:rStyle w:val="HideTWBExt"/>
          <w:b w:val="0"/>
        </w:rPr>
        <w:t>&lt;Members&gt;</w:t>
      </w:r>
      <w:r>
        <w:t>Lena Düpont, Tomas Tobé, 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„angajator participant” înseamnă un angajator ale cărui posturi vacante sunt publicate pe platforma informatică a Rezervei de talente a UE așa cum sunt transmise de punctul național de contact din statul membru în care este stabilit angajatorul.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Justificare</w:t>
      </w:r>
      <w:r>
        <w:rPr>
          <w:rStyle w:val="HideTWBExt"/>
        </w:rPr>
        <w:t>&lt;/TitreJust&gt;</w:t>
      </w:r>
    </w:p>
    <w:p>
      <w:pPr>
        <w:pStyle w:val="AmJustText"/>
      </w:pPr>
      <w:r>
        <w:t>Pentru a reduce numărul de amendamente care trebuie depuse la minimul necesar, definiția utilizată aici ar trebui să se aplice în mod consecvent în întregul text pentru a înlocui termenul „angajator”.</w:t>
      </w:r>
    </w:p>
    <w:p>
      <w:r>
        <w:rPr>
          <w:rStyle w:val="HideTWBExt"/>
        </w:rPr>
        <w:t>&lt;/AmendB&gt;</w:t>
      </w:r>
    </w:p>
    <w:p>
      <w:pPr>
        <w:pStyle w:val="AmNumberTabs"/>
      </w:pPr>
      <w:r>
        <w:rPr>
          <w:rStyle w:val="HideTWBExt"/>
        </w:rPr>
        <w:t>&lt;AmendB&gt;</w:t>
      </w:r>
      <w:r>
        <w:t>Amendamentul</w:t>
      </w:r>
      <w:r>
        <w:tab/>
      </w:r>
      <w:r>
        <w:tab/>
      </w:r>
      <w:r>
        <w:rPr>
          <w:rStyle w:val="HideTWBExt"/>
        </w:rPr>
        <w:t>&lt;NumAmB&gt;</w:t>
      </w:r>
      <w:r>
        <w:t>360</w:t>
      </w:r>
      <w:r>
        <w:rPr>
          <w:rStyle w:val="HideTWBExt"/>
        </w:rPr>
        <w:t>&lt;/NumAmB&gt;</w:t>
      </w:r>
    </w:p>
    <w:p>
      <w:pPr>
        <w:pStyle w:val="NormalBold"/>
      </w:pPr>
      <w:r>
        <w:rPr>
          <w:rStyle w:val="HideTWBExt"/>
          <w:b w:val="0"/>
        </w:rPr>
        <w:t>&lt;RepeatBlock-By&gt;</w:t>
      </w:r>
      <w:r>
        <w:rPr>
          <w:rStyle w:val="HideTWBExt"/>
          <w:b w:val="0"/>
        </w:rPr>
        <w:t>&lt;Members&gt;</w:t>
      </w:r>
      <w:r>
        <w:t>Anna Strolenberg</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„intermediar” înseamnă o agenție privată de ocupare a forței de muncă sau un intermediar de pe piața forței de muncă care își desfășoară activitatea în mod legal într-un stat membru și care prestează servicii pentru lucrătorii aflați în căutarea unui loc de muncă și pentru angajatorii care doresc să recruteze lucrători;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Amendamentul</w:t>
      </w:r>
      <w:r>
        <w:tab/>
      </w:r>
      <w:r>
        <w:tab/>
      </w:r>
      <w:r>
        <w:rPr>
          <w:rStyle w:val="HideTWBExt"/>
        </w:rPr>
        <w:t>&lt;NumAmB&gt;</w:t>
      </w:r>
      <w:r>
        <w:t>361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Propunere de regulament</w:t>
      </w:r>
      <w:r>
        <w:rPr>
          <w:rStyle w:val="HideTWBExt"/>
        </w:rPr>
        <w:t>&lt;/DocAmend&gt;</w:t>
      </w:r>
    </w:p>
    <w:p>
      <w:pPr>
        <w:pStyle w:val="NormalBold"/>
      </w:pPr>
      <w:r>
        <w:rPr>
          <w:rStyle w:val="HideTWBExt"/>
        </w:rPr>
        <w:t>&lt;Article&gt;</w:t>
      </w:r>
      <w:r>
        <w:t>Articolul 4 – alineatul 1 – punctul 3 a (nou)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Textul propus de Comisie</w:t>
            </w:r>
          </w:p>
        </w:tc>
        <w:tc>
          <w:tcPr>
            <w:tcW w:w="4876" w:type="dxa"/>
            <w:tcBorders>
              <w:top w:val="nil"/>
              <w:left w:val="nil"/>
              <w:bottom w:val="nil"/>
              <w:right w:val="nil"/>
            </w:tcBorders>
          </w:tcPr>
          <w:p>
            <w:pPr>
              <w:pStyle w:val="AmColumnHeading"/>
            </w:pPr>
            <w:r>
              <w:t>Amendamentul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„angajator participant” înseamnă un angajator ale cărui posturi vacante sunt publicate pe platforma informatică a Rezervei de talente a UE așa cum sunt transmise de punctul național de contact din statul membru în care este stabilit angajatorul.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768.050</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186</w:t>
    </w:r>
    <w:r>
      <w:fldChar w:fldCharType="end"/>
    </w:r>
    <w:r>
      <w:t>/</w:t>
    </w:r>
    <w:r>
      <w:fldChar w:fldCharType="begin"/>
    </w:r>
    <w:r>
      <w:instrText xml:space="preserve"> NUMPAGES </w:instrText>
    </w:r>
    <w:r>
      <w:fldChar w:fldCharType="separate"/>
    </w:r>
    <w:r>
      <w:t>187</w:t>
    </w:r>
    <w:r>
      <w:fldChar w:fldCharType="end"/>
    </w:r>
    <w:r>
      <w:tab/>
    </w:r>
    <w:r>
      <w:rPr>
        <w:rStyle w:val="HideTWBExt"/>
      </w:rPr>
      <w:t>&lt;PathFdR&gt;</w:t>
    </w:r>
    <w:r>
      <w:t>AM\1314134RO.docx</w:t>
    </w:r>
    <w:r>
      <w:rPr>
        <w:rStyle w:val="HideTWBExt"/>
      </w:rPr>
      <w:t>&lt;/PathFdR&gt;</w:t>
    </w:r>
  </w:p>
  <w:p>
    <w:pPr>
      <w:pStyle w:val="EPFooter2"/>
    </w:pPr>
    <w:r>
      <w:t>RO</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AM\1314134RO.docx</w:t>
    </w:r>
    <w:r>
      <w:rPr>
        <w:rStyle w:val="HideTWBExt"/>
      </w:rPr>
      <w:t>&lt;/PathFdR&gt;</w:t>
    </w:r>
    <w:r>
      <w:tab/>
    </w:r>
    <w:r>
      <w:fldChar w:fldCharType="begin"/>
    </w:r>
    <w:r>
      <w:instrText xml:space="preserve"> PAGE </w:instrText>
    </w:r>
    <w:r>
      <w:fldChar w:fldCharType="separate"/>
    </w:r>
    <w:r>
      <w:t>187</w:t>
    </w:r>
    <w:r>
      <w:fldChar w:fldCharType="end"/>
    </w:r>
    <w:r>
      <w:t>/</w:t>
    </w:r>
    <w:r>
      <w:fldChar w:fldCharType="begin"/>
    </w:r>
    <w:r>
      <w:instrText xml:space="preserve"> NUMPAGES </w:instrText>
    </w:r>
    <w:r>
      <w:fldChar w:fldCharType="separate"/>
    </w:r>
    <w:r>
      <w:t>187</w:t>
    </w:r>
    <w:r>
      <w:fldChar w:fldCharType="end"/>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ab/>
    </w:r>
    <w:r>
      <w:tab/>
    </w:r>
    <w:r>
      <w:t>RO</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AM\1314134RO.docx</w:t>
    </w:r>
    <w:r>
      <w:rPr>
        <w:rStyle w:val="HideTWBExt"/>
      </w:rPr>
      <w:t>&lt;/PathFdR&gt;</w:t>
    </w:r>
    <w:r>
      <w:tab/>
    </w:r>
    <w:r>
      <w:tab/>
    </w:r>
    <w:r>
      <w:t>PE</w:t>
    </w:r>
    <w:r>
      <w:rPr>
        <w:rStyle w:val="HideTWBExt"/>
      </w:rPr>
      <w:t>&lt;NoPE&gt;</w:t>
    </w:r>
    <w:r>
      <w:t>768.050</w:t>
    </w:r>
    <w:r>
      <w:rPr>
        <w:rStyle w:val="HideTWBExt"/>
      </w:rPr>
      <w:t>&lt;/NoPE&gt;</w:t>
    </w:r>
    <w:r>
      <w:rPr>
        <w:rStyle w:val="HideTWBExt"/>
      </w:rPr>
      <w:t>&lt;Version&gt;</w:t>
    </w:r>
    <w:r>
      <w:t>v01-00</w:t>
    </w:r>
    <w:r>
      <w:rPr>
        <w:rStyle w:val="HideTWBExt"/>
      </w:rPr>
      <w:t>&lt;/Version&gt;</w:t>
    </w:r>
  </w:p>
  <w:p>
    <w:pPr>
      <w:pStyle w:val="EPFooter2"/>
    </w:pPr>
    <w:r>
      <w:t>RO</w:t>
    </w:r>
    <w:r>
      <w:tab/>
    </w:r>
    <w:r>
      <w:rPr>
        <w:rStyle w:val="EPFooter2Motto"/>
      </w:rPr>
      <w:t>Unită în diversitate</w:t>
    </w:r>
    <w:r>
      <w:tab/>
    </w:r>
    <w:r>
      <w:t>RO</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187</Pages>
  <Words>63536</Words>
  <Characters>364234</Characters>
  <Application>Microsoft Office Word</Application>
  <DocSecurity>0</DocSecurity>
  <Lines>1</Lines>
  <Paragraphs>2449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1314134</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136646</vt:lpwstr>
  </property>
  <property fmtid="{D5CDD505-2E9C-101B-9397-08002B2CF9AE}" pid="7" name="dmxml.render.traceId">
    <vt:lpwstr>67c1929106c5d7e6674d2d688f464ab2</vt:lpwstr>
  </property>
  <property fmtid="{D5CDD505-2E9C-101B-9397-08002B2CF9AE}" pid="8" name="FooterPath">
    <vt:lpwstr>AM\1314134RO.docx</vt:lpwstr>
  </property>
  <property fmtid="{D5CDD505-2E9C-101B-9397-08002B2CF9AE}" pid="9" name="PE Number">
    <vt:lpwstr>768.050</vt:lpwstr>
  </property>
  <property fmtid="{D5CDD505-2E9C-101B-9397-08002B2CF9AE}" pid="10" name="UID">
    <vt:lpwstr>eu.europa.europarl-DIN1-2025-0000011132_02.00-ro-01.00_text-xml</vt:lpwstr>
  </property>
</Properties>
</file>