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E4140" w:rsidTr="00C85D0F">
        <w:trPr>
          <w:trHeight w:hRule="exact" w:val="1418"/>
        </w:trPr>
        <w:tc>
          <w:tcPr>
            <w:tcW w:w="6804" w:type="dxa"/>
            <w:shd w:val="clear" w:color="auto" w:fill="auto"/>
            <w:vAlign w:val="center"/>
          </w:tcPr>
          <w:p w:rsidR="00FF31EC" w:rsidRPr="00BB28D7" w:rsidRDefault="00B35DD0" w:rsidP="00C85D0F">
            <w:pPr>
              <w:pStyle w:val="EPName"/>
            </w:pPr>
            <w:r>
              <w:t>Parlement européen</w:t>
            </w:r>
          </w:p>
          <w:p w:rsidR="00FF31EC" w:rsidRPr="0018031C" w:rsidRDefault="00B35DD0" w:rsidP="0018031C">
            <w:pPr>
              <w:pStyle w:val="EPTerm"/>
            </w:pPr>
            <w:r>
              <w:t>2024-2029</w:t>
            </w:r>
          </w:p>
        </w:tc>
        <w:tc>
          <w:tcPr>
            <w:tcW w:w="2268" w:type="dxa"/>
            <w:shd w:val="clear" w:color="auto" w:fill="auto"/>
          </w:tcPr>
          <w:p w:rsidR="00FF31EC" w:rsidRPr="00BB28D7" w:rsidRDefault="00B35DD0" w:rsidP="00C85D0F">
            <w:pPr>
              <w:pStyle w:val="EPLogo"/>
            </w:pPr>
            <w:r w:rsidRPr="00BB28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B28D7" w:rsidRDefault="000E7234" w:rsidP="000E7234">
      <w:pPr>
        <w:pStyle w:val="LineTop"/>
      </w:pPr>
    </w:p>
    <w:p w:rsidR="000E7234" w:rsidRPr="00BB28D7" w:rsidRDefault="00B35DD0"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0E7234" w:rsidRPr="00BB28D7" w:rsidRDefault="000E7234" w:rsidP="000E7234">
      <w:pPr>
        <w:pStyle w:val="LineBottom"/>
      </w:pPr>
    </w:p>
    <w:p w:rsidR="00B85286" w:rsidRPr="00BB28D7" w:rsidRDefault="00B35DD0">
      <w:pPr>
        <w:pStyle w:val="CoverReference"/>
      </w:pPr>
      <w:r>
        <w:rPr>
          <w:rStyle w:val="HideTWBExt"/>
          <w:b w:val="0"/>
        </w:rPr>
        <w:t>&lt;RefProc&gt;</w:t>
      </w:r>
      <w:r>
        <w:t>2024/0051</w:t>
      </w:r>
      <w:r>
        <w:rPr>
          <w:rStyle w:val="HideTWBExt"/>
          <w:b w:val="0"/>
        </w:rPr>
        <w:t>&lt;/RefProc&gt;&lt;RefTypeProc&gt;</w:t>
      </w:r>
      <w:r>
        <w:t>(NLE)</w:t>
      </w:r>
      <w:r>
        <w:rPr>
          <w:rStyle w:val="HideTWBExt"/>
          <w:b w:val="0"/>
        </w:rPr>
        <w:t>&lt;/RefTypeProc&gt;</w:t>
      </w:r>
    </w:p>
    <w:p w:rsidR="00B85286" w:rsidRPr="00BB28D7" w:rsidRDefault="00B35DD0">
      <w:pPr>
        <w:pStyle w:val="CoverDate"/>
      </w:pPr>
      <w:r>
        <w:rPr>
          <w:rStyle w:val="HideTWBExt"/>
        </w:rPr>
        <w:t>&lt;Date&gt;</w:t>
      </w:r>
      <w:r>
        <w:rPr>
          <w:rStyle w:val="HideTWBInt"/>
          <w:color w:val="auto"/>
        </w:rPr>
        <w:t>{03/02/2025}</w:t>
      </w:r>
      <w:r>
        <w:t>3.2.2025</w:t>
      </w:r>
      <w:r>
        <w:rPr>
          <w:rStyle w:val="HideTWBExt"/>
        </w:rPr>
        <w:t>&lt;/Date&gt;</w:t>
      </w:r>
    </w:p>
    <w:p w:rsidR="009B0305" w:rsidRPr="00BB28D7" w:rsidRDefault="00B35DD0" w:rsidP="009B0305">
      <w:pPr>
        <w:pStyle w:val="CoverDocType"/>
      </w:pPr>
      <w:r>
        <w:rPr>
          <w:rStyle w:val="HideTWBExt"/>
          <w:b w:val="0"/>
        </w:rPr>
        <w:t>&lt;TypeAM&gt;</w:t>
      </w:r>
      <w:r>
        <w:t>AMENDEMENT</w:t>
      </w:r>
      <w:r>
        <w:rPr>
          <w:rStyle w:val="HideTWBExt"/>
          <w:b w:val="0"/>
        </w:rPr>
        <w:t>&lt;/TypeAM&gt;</w:t>
      </w:r>
    </w:p>
    <w:p w:rsidR="00B85286" w:rsidRPr="00BB28D7" w:rsidRDefault="00B35DD0" w:rsidP="001C2054">
      <w:pPr>
        <w:pStyle w:val="CoverDocType24a"/>
      </w:pPr>
      <w:r>
        <w:rPr>
          <w:rStyle w:val="HideTWBExt"/>
          <w:b w:val="0"/>
        </w:rPr>
        <w:t>&lt;RangeAM&gt;</w:t>
      </w:r>
      <w:r>
        <w:t>1</w:t>
      </w:r>
      <w:r>
        <w:rPr>
          <w:rStyle w:val="HideTWBExt"/>
          <w:b w:val="0"/>
        </w:rPr>
        <w:t>&lt;/RangeAM&gt;</w:t>
      </w:r>
    </w:p>
    <w:p w:rsidR="001C2054" w:rsidRPr="00BB28D7" w:rsidRDefault="00B35DD0" w:rsidP="00A93F8C">
      <w:pPr>
        <w:pStyle w:val="CoverBold"/>
      </w:pPr>
      <w:r>
        <w:rPr>
          <w:rStyle w:val="HideTWBExt"/>
          <w:b w:val="0"/>
        </w:rPr>
        <w:t>&lt;TitreType&gt;</w:t>
      </w:r>
      <w:r>
        <w:t>Projet de recommandation</w:t>
      </w:r>
      <w:r>
        <w:rPr>
          <w:rStyle w:val="HideTWBExt"/>
          <w:b w:val="0"/>
        </w:rPr>
        <w:t>&lt;/TitreType&gt;</w:t>
      </w:r>
    </w:p>
    <w:p w:rsidR="00B85286" w:rsidRPr="00BB28D7" w:rsidRDefault="00B35DD0" w:rsidP="00A93F8C">
      <w:pPr>
        <w:pStyle w:val="CoverBold"/>
      </w:pPr>
      <w:r>
        <w:rPr>
          <w:rStyle w:val="HideTWBExt"/>
          <w:b w:val="0"/>
        </w:rPr>
        <w:t>&lt;Rapporteur&gt;</w:t>
      </w:r>
      <w:r>
        <w:t>Nikola Minchev</w:t>
      </w:r>
      <w:r>
        <w:rPr>
          <w:rStyle w:val="HideTWBExt"/>
          <w:b w:val="0"/>
        </w:rPr>
        <w:t>&lt;/Rapporteur&gt;</w:t>
      </w:r>
    </w:p>
    <w:p w:rsidR="00B85286" w:rsidRPr="00BB28D7" w:rsidRDefault="00B35DD0">
      <w:pPr>
        <w:pStyle w:val="CoverNormal24a"/>
      </w:pPr>
      <w:r>
        <w:rPr>
          <w:rStyle w:val="HideTWBExt"/>
        </w:rPr>
        <w:t>&lt;DocRefPE&gt;</w:t>
      </w:r>
      <w:r>
        <w:t>(PE767.911v01-00)</w:t>
      </w:r>
      <w:r>
        <w:rPr>
          <w:rStyle w:val="HideTWBExt"/>
        </w:rPr>
        <w:t>&lt;/DocRefPE&gt;</w:t>
      </w:r>
    </w:p>
    <w:p w:rsidR="00B85286" w:rsidRPr="00BB28D7" w:rsidRDefault="00B35DD0">
      <w:pPr>
        <w:pStyle w:val="CoverNormal24a"/>
      </w:pPr>
      <w:r>
        <w:rPr>
          <w:rStyle w:val="HideTWBExt"/>
        </w:rPr>
        <w:t>&lt;Titre&gt;</w:t>
      </w:r>
      <w:r>
        <w:t xml:space="preserve">sur le projet de décision du Conseil relative à la conclusion, au nom de l’Union, de </w:t>
      </w:r>
      <w:r>
        <w:t>l’accord entre le Canada et l’Union européenne sur le transfert et le traitement de données des dossiers passagers</w:t>
      </w:r>
      <w:r>
        <w:rPr>
          <w:rStyle w:val="HideTWBExt"/>
        </w:rPr>
        <w:t>&lt;/Titre&gt;</w:t>
      </w:r>
    </w:p>
    <w:p w:rsidR="006337D4" w:rsidRPr="00BB28D7" w:rsidRDefault="00B35DD0" w:rsidP="006337D4">
      <w:pPr>
        <w:pStyle w:val="CoverNormal"/>
      </w:pPr>
      <w:r>
        <w:rPr>
          <w:rStyle w:val="HideTWBExt"/>
        </w:rPr>
        <w:t>&lt;DocAmend&gt;</w:t>
      </w:r>
      <w:r>
        <w:t>Projet de décision</w:t>
      </w:r>
      <w:r>
        <w:rPr>
          <w:rStyle w:val="HideTWBExt"/>
        </w:rPr>
        <w:t>&lt;/DocAmend&gt;</w:t>
      </w:r>
    </w:p>
    <w:p w:rsidR="00B85286" w:rsidRPr="00BB28D7" w:rsidRDefault="00B35DD0">
      <w:pPr>
        <w:pStyle w:val="CoverNormal24a"/>
      </w:pPr>
      <w:r>
        <w:rPr>
          <w:rStyle w:val="HideTWBExt"/>
        </w:rPr>
        <w:t>&lt;DocRef&gt;</w:t>
      </w:r>
      <w:r>
        <w:t>(08897/2024 – C10</w:t>
      </w:r>
      <w:r>
        <w:noBreakHyphen/>
        <w:t>0125/2024 – 2024/0051(NLE))</w:t>
      </w:r>
      <w:r>
        <w:rPr>
          <w:rStyle w:val="HideTWBExt"/>
        </w:rPr>
        <w:t>&lt;/DocRef&gt;</w:t>
      </w:r>
    </w:p>
    <w:p w:rsidR="00B85286" w:rsidRPr="00BB28D7" w:rsidRDefault="00B35DD0" w:rsidP="005D3DD1">
      <w:pPr>
        <w:widowControl/>
        <w:tabs>
          <w:tab w:val="center" w:pos="4677"/>
        </w:tabs>
      </w:pPr>
      <w:r>
        <w:br w:type="page"/>
      </w:r>
      <w:r>
        <w:lastRenderedPageBreak/>
        <w:t>AM_Com_LegConsent</w:t>
      </w:r>
    </w:p>
    <w:p w:rsidR="0018031C" w:rsidRPr="00465351" w:rsidRDefault="00B35DD0" w:rsidP="0018031C">
      <w:pPr>
        <w:pStyle w:val="AmNumberTabs"/>
        <w:keepNext/>
      </w:pPr>
      <w:r>
        <w:br w:type="page"/>
      </w:r>
      <w:r>
        <w:rPr>
          <w:rStyle w:val="HideTWBExt"/>
          <w:b w:val="0"/>
        </w:rPr>
        <w:lastRenderedPageBreak/>
        <w:t>&lt;RepeatBlock-Amend&gt;</w:t>
      </w:r>
      <w:bookmarkStart w:id="0" w:name="restart"/>
      <w:r>
        <w:rPr>
          <w:rStyle w:val="HideTWBExt"/>
          <w:b w:val="0"/>
        </w:rPr>
        <w:t>&lt;Amend&gt;</w:t>
      </w:r>
      <w:r>
        <w:t>Amendement</w:t>
      </w:r>
      <w:r>
        <w:tab/>
      </w:r>
      <w:r>
        <w:tab/>
      </w:r>
      <w:r>
        <w:rPr>
          <w:rStyle w:val="HideTWBExt"/>
          <w:b w:val="0"/>
        </w:rPr>
        <w:t>&lt;NumAm&gt;</w:t>
      </w:r>
      <w:r>
        <w:t>1</w:t>
      </w:r>
      <w:r>
        <w:rPr>
          <w:rStyle w:val="HideTWBExt"/>
          <w:b w:val="0"/>
        </w:rPr>
        <w:t>&lt;/NumAm&gt;</w:t>
      </w:r>
    </w:p>
    <w:p w:rsidR="0018031C" w:rsidRPr="00465351" w:rsidRDefault="00B35DD0" w:rsidP="0018031C">
      <w:pPr>
        <w:pStyle w:val="NormalBold"/>
      </w:pPr>
      <w:r>
        <w:rPr>
          <w:rStyle w:val="HideTWBExt"/>
          <w:b w:val="0"/>
        </w:rPr>
        <w:t>&lt;RepeatBlock-By&gt;&lt;Members&gt;</w:t>
      </w:r>
      <w:r>
        <w:t>Özlem Demirel</w:t>
      </w:r>
      <w:r>
        <w:rPr>
          <w:rStyle w:val="HideTWBExt"/>
          <w:b w:val="0"/>
        </w:rPr>
        <w:t>&lt;/Members&gt;</w:t>
      </w:r>
    </w:p>
    <w:p w:rsidR="0018031C" w:rsidRPr="00465351" w:rsidRDefault="00B35DD0" w:rsidP="0018031C">
      <w:r>
        <w:rPr>
          <w:rStyle w:val="HideTWBExt"/>
        </w:rPr>
        <w:t>&lt;/RepeatBlock-By&gt;</w:t>
      </w:r>
    </w:p>
    <w:p w:rsidR="0018031C" w:rsidRPr="00465351" w:rsidRDefault="00B35DD0" w:rsidP="0018031C">
      <w:pPr>
        <w:pStyle w:val="NormalBold"/>
      </w:pPr>
      <w:r>
        <w:rPr>
          <w:rStyle w:val="HideTWBExt"/>
          <w:b w:val="0"/>
        </w:rPr>
        <w:t>&lt;DocAmend&gt;</w:t>
      </w:r>
      <w:r>
        <w:t>Projet de résolution législative</w:t>
      </w:r>
      <w:r>
        <w:rPr>
          <w:rStyle w:val="HideTWBExt"/>
          <w:b w:val="0"/>
        </w:rPr>
        <w:t>&lt;/DocAmend&gt;</w:t>
      </w:r>
    </w:p>
    <w:p w:rsidR="0018031C" w:rsidRPr="00465351" w:rsidRDefault="00B35DD0" w:rsidP="0018031C">
      <w:pPr>
        <w:pStyle w:val="NormalBold"/>
      </w:pPr>
      <w:r>
        <w:rPr>
          <w:rStyle w:val="HideTWBExt"/>
          <w:b w:val="0"/>
        </w:rPr>
        <w:t>&lt;Article&gt;</w:t>
      </w:r>
      <w:r>
        <w:t>Paragraphe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E4140" w:rsidTr="007720B0">
        <w:trPr>
          <w:jc w:val="center"/>
        </w:trPr>
        <w:tc>
          <w:tcPr>
            <w:tcW w:w="9752" w:type="dxa"/>
            <w:gridSpan w:val="2"/>
          </w:tcPr>
          <w:p w:rsidR="0018031C" w:rsidRPr="00465351" w:rsidRDefault="0018031C" w:rsidP="007720B0">
            <w:pPr>
              <w:keepNext/>
            </w:pPr>
          </w:p>
        </w:tc>
      </w:tr>
      <w:tr w:rsidR="00FE4140" w:rsidTr="007720B0">
        <w:trPr>
          <w:jc w:val="center"/>
        </w:trPr>
        <w:tc>
          <w:tcPr>
            <w:tcW w:w="4876" w:type="dxa"/>
          </w:tcPr>
          <w:p w:rsidR="0018031C" w:rsidRPr="00465351" w:rsidRDefault="00B35DD0" w:rsidP="007720B0">
            <w:pPr>
              <w:pStyle w:val="AmColumnHeading"/>
              <w:keepNext/>
            </w:pPr>
            <w:r>
              <w:t>Projet de résolution législative</w:t>
            </w:r>
          </w:p>
        </w:tc>
        <w:tc>
          <w:tcPr>
            <w:tcW w:w="4876" w:type="dxa"/>
          </w:tcPr>
          <w:p w:rsidR="0018031C" w:rsidRPr="00465351" w:rsidRDefault="00B35DD0" w:rsidP="007720B0">
            <w:pPr>
              <w:pStyle w:val="AmColumnHeading"/>
              <w:keepNext/>
            </w:pPr>
            <w:r>
              <w:t>Amendement</w:t>
            </w:r>
          </w:p>
        </w:tc>
      </w:tr>
      <w:tr w:rsidR="00FE4140" w:rsidTr="007720B0">
        <w:trPr>
          <w:jc w:val="center"/>
        </w:trPr>
        <w:tc>
          <w:tcPr>
            <w:tcW w:w="4876" w:type="dxa"/>
          </w:tcPr>
          <w:p w:rsidR="0018031C" w:rsidRPr="00465351" w:rsidRDefault="00B35DD0" w:rsidP="007720B0">
            <w:pPr>
              <w:pStyle w:val="Normal6a"/>
            </w:pPr>
            <w:r>
              <w:t xml:space="preserve">1. </w:t>
            </w:r>
            <w:r>
              <w:rPr>
                <w:b/>
                <w:i/>
              </w:rPr>
              <w:t>donne</w:t>
            </w:r>
            <w:r>
              <w:t xml:space="preserve"> son approbation à la conclusion de l’accord;</w:t>
            </w:r>
          </w:p>
        </w:tc>
        <w:tc>
          <w:tcPr>
            <w:tcW w:w="4876" w:type="dxa"/>
          </w:tcPr>
          <w:p w:rsidR="0018031C" w:rsidRPr="00465351" w:rsidRDefault="00B35DD0" w:rsidP="007720B0">
            <w:pPr>
              <w:pStyle w:val="Normal6a"/>
              <w:rPr>
                <w:szCs w:val="24"/>
              </w:rPr>
            </w:pPr>
            <w:r>
              <w:t xml:space="preserve">1. </w:t>
            </w:r>
            <w:r>
              <w:rPr>
                <w:b/>
                <w:bCs/>
                <w:i/>
                <w:iCs/>
              </w:rPr>
              <w:t>refuse de donner</w:t>
            </w:r>
            <w:r>
              <w:t xml:space="preserve"> son approbation à la conclusion de l’accord;</w:t>
            </w:r>
          </w:p>
        </w:tc>
      </w:tr>
    </w:tbl>
    <w:p w:rsidR="0018031C" w:rsidRPr="00465351" w:rsidRDefault="00B35DD0" w:rsidP="0018031C">
      <w:pPr>
        <w:pStyle w:val="AmOrLang"/>
      </w:pPr>
      <w:r w:rsidRPr="00465351">
        <w:t xml:space="preserve">Or. </w:t>
      </w:r>
      <w:r w:rsidRPr="00465351">
        <w:rPr>
          <w:rStyle w:val="HideTWBExt"/>
          <w:noProof w:val="0"/>
        </w:rPr>
        <w:t>&lt;Original&gt;</w:t>
      </w:r>
      <w:r w:rsidRPr="0057155B">
        <w:rPr>
          <w:rStyle w:val="HideTWBInt"/>
        </w:rPr>
        <w:t>{EN}</w:t>
      </w:r>
      <w:r>
        <w:t>en</w:t>
      </w:r>
      <w:r w:rsidRPr="00465351">
        <w:rPr>
          <w:rStyle w:val="HideTWBExt"/>
          <w:noProof w:val="0"/>
        </w:rPr>
        <w:t>&lt;/Original&gt;</w:t>
      </w:r>
    </w:p>
    <w:p w:rsidR="0018031C" w:rsidRPr="00465351" w:rsidRDefault="00B35DD0" w:rsidP="0018031C">
      <w:pPr>
        <w:pStyle w:val="AmJustTitle"/>
      </w:pPr>
      <w:r>
        <w:rPr>
          <w:rStyle w:val="HideTWBExt"/>
          <w:i w:val="0"/>
        </w:rPr>
        <w:t>&lt;TitreJust&gt;</w:t>
      </w:r>
      <w:r>
        <w:t>Justification</w:t>
      </w:r>
      <w:r>
        <w:rPr>
          <w:rStyle w:val="HideTWBExt"/>
          <w:i w:val="0"/>
        </w:rPr>
        <w:t>&lt;/TitreJust&gt;</w:t>
      </w:r>
    </w:p>
    <w:p w:rsidR="0018031C" w:rsidRPr="00AF71AF" w:rsidRDefault="00B35DD0" w:rsidP="0018031C">
      <w:pPr>
        <w:pStyle w:val="AmJustText"/>
        <w:jc w:val="both"/>
        <w:rPr>
          <w:szCs w:val="24"/>
        </w:rPr>
      </w:pPr>
      <w:r>
        <w:t xml:space="preserve"> Le nouveau projet d’accord PNR entre l’Union et le Canada, tel que</w:t>
      </w:r>
      <w:r>
        <w:t xml:space="preserve"> négocié par la Commission, ne respecte pas l’arrêt de la Cour de justice de l’Union européenne qui a déjà invalidé l’accord PNR entre l’UE et le Canada en 2019. En particulier, l’évaluation du nouveau projet d’accord a révélé des insuffisances dans plusie</w:t>
      </w:r>
      <w:r>
        <w:t>urs domaines clés au regard des normes fixées par la législation de l’Union en matière de protection des données. Le large champ d’application de l’accord en matière de collecte des données, les longues périodes de conservation (toujours de cinq ans dans c</w:t>
      </w:r>
      <w:r>
        <w:t>ertains cas), la transparence limitée et l’insuffisance des garanties pour les transferts internationaux de données suscitent d’importantes préoccupations quant à la protection des données. Pour s’aligner pleinement sur la législation de l’Union en matière</w:t>
      </w:r>
      <w:r>
        <w:t xml:space="preserve"> de protection des données, l’accord devrait intégrer des limitations plus strictes en matière de collecte et de conservation des données, renforcer la transparence et les droits individuels et garantir des mécanismes solides de surveillance et d’obligatio</w:t>
      </w:r>
      <w:r>
        <w:t>n de rendre des comptes. En outre, en dépit de ces risques et de ces préoccupations, la Commission n’a pas demandé d’avis du CEPD et n’a</w:t>
      </w:r>
      <w:bookmarkStart w:id="1" w:name="_GoBack"/>
      <w:bookmarkEnd w:id="1"/>
      <w:r>
        <w:t xml:space="preserve"> présenté le projet au Parlement qu’une fois les négociations achevées, ce qui témoigne d’un manque manifeste de transpa</w:t>
      </w:r>
      <w:r>
        <w:t>rence.</w:t>
      </w:r>
    </w:p>
    <w:p w:rsidR="0018031C" w:rsidRPr="00465351" w:rsidRDefault="0018031C" w:rsidP="0018031C">
      <w:pPr>
        <w:pStyle w:val="AmJustText"/>
      </w:pPr>
    </w:p>
    <w:p w:rsidR="0018031C" w:rsidRPr="00465351" w:rsidRDefault="00B35DD0" w:rsidP="0018031C">
      <w:r>
        <w:rPr>
          <w:rStyle w:val="HideTWBExt"/>
        </w:rPr>
        <w:t>&lt;/Amend&gt;</w:t>
      </w:r>
      <w:bookmarkEnd w:id="0"/>
    </w:p>
    <w:p w:rsidR="0018031C" w:rsidRPr="00465351" w:rsidRDefault="00B35DD0" w:rsidP="0018031C">
      <w:r>
        <w:rPr>
          <w:rStyle w:val="HideTWBExt"/>
        </w:rPr>
        <w:t>&lt;/RepeatBlock-Amend&gt;</w:t>
      </w:r>
    </w:p>
    <w:p w:rsidR="0018031C" w:rsidRPr="00465351" w:rsidRDefault="0018031C" w:rsidP="0018031C"/>
    <w:p w:rsidR="008363E4" w:rsidRPr="00BB28D7" w:rsidRDefault="008363E4" w:rsidP="0018031C">
      <w:pPr>
        <w:pStyle w:val="AmNumberTabs"/>
        <w:keepNext/>
      </w:pPr>
    </w:p>
    <w:sectPr w:rsidR="008363E4" w:rsidRPr="00BB28D7" w:rsidSect="003A7F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35DD0">
      <w:r>
        <w:separator/>
      </w:r>
    </w:p>
  </w:endnote>
  <w:endnote w:type="continuationSeparator" w:id="0">
    <w:p w:rsidR="00000000" w:rsidRDefault="00B3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3412A" w:rsidRDefault="00B35DD0" w:rsidP="0033744D">
    <w:pPr>
      <w:pStyle w:val="EPFooter"/>
      <w:rPr>
        <w:lang w:val="de-DE"/>
      </w:rPr>
    </w:pPr>
    <w:r w:rsidRPr="0043412A">
      <w:rPr>
        <w:lang w:val="de-DE"/>
      </w:rPr>
      <w:t>PE</w:t>
    </w:r>
    <w:r w:rsidRPr="0043412A">
      <w:rPr>
        <w:rStyle w:val="HideTWBExt"/>
        <w:lang w:val="de-DE"/>
      </w:rPr>
      <w:t>&lt;NoPE&gt;</w:t>
    </w:r>
    <w:r w:rsidR="0018031C" w:rsidRPr="0043412A">
      <w:rPr>
        <w:lang w:val="de-DE"/>
      </w:rPr>
      <w:t>768.080</w:t>
    </w:r>
    <w:r w:rsidRPr="0043412A">
      <w:rPr>
        <w:rStyle w:val="HideTWBExt"/>
        <w:lang w:val="de-DE"/>
      </w:rPr>
      <w:t>&lt;/NoPE&gt;&lt;Version&gt;</w:t>
    </w:r>
    <w:r w:rsidR="00BB28D7" w:rsidRPr="0043412A">
      <w:rPr>
        <w:lang w:val="de-DE"/>
      </w:rPr>
      <w:t>v</w:t>
    </w:r>
    <w:r w:rsidR="0018031C" w:rsidRPr="0043412A">
      <w:rPr>
        <w:lang w:val="de-DE"/>
      </w:rPr>
      <w:t>01-00</w:t>
    </w:r>
    <w:r w:rsidRPr="0043412A">
      <w:rPr>
        <w:rStyle w:val="HideTWBExt"/>
        <w:lang w:val="de-DE"/>
      </w:rPr>
      <w:t>&lt;/Version&gt;</w:t>
    </w:r>
    <w:r w:rsidRPr="0043412A">
      <w:rPr>
        <w:lang w:val="de-DE"/>
      </w:rPr>
      <w:tab/>
    </w:r>
    <w:r w:rsidR="001E192E" w:rsidRPr="00BB28D7">
      <w:fldChar w:fldCharType="begin"/>
    </w:r>
    <w:r w:rsidR="001E192E" w:rsidRPr="0043412A">
      <w:rPr>
        <w:lang w:val="de-DE"/>
      </w:rPr>
      <w:instrText xml:space="preserve"> PAGE </w:instrText>
    </w:r>
    <w:r w:rsidR="001E192E" w:rsidRPr="00BB28D7">
      <w:fldChar w:fldCharType="separate"/>
    </w:r>
    <w:r>
      <w:rPr>
        <w:noProof/>
        <w:lang w:val="de-DE"/>
      </w:rPr>
      <w:t>2</w:t>
    </w:r>
    <w:r w:rsidR="001E192E" w:rsidRPr="00BB28D7">
      <w:fldChar w:fldCharType="end"/>
    </w:r>
    <w:r w:rsidR="001E192E" w:rsidRPr="0043412A">
      <w:rPr>
        <w:lang w:val="de-DE"/>
      </w:rPr>
      <w:t>/</w:t>
    </w:r>
    <w:r w:rsidR="0018031C" w:rsidRPr="00BB28D7">
      <w:fldChar w:fldCharType="begin"/>
    </w:r>
    <w:r w:rsidR="0018031C" w:rsidRPr="0043412A">
      <w:rPr>
        <w:lang w:val="de-DE"/>
      </w:rPr>
      <w:instrText xml:space="preserve"> NUMPAGES </w:instrText>
    </w:r>
    <w:r w:rsidR="0018031C" w:rsidRPr="00BB28D7">
      <w:fldChar w:fldCharType="separate"/>
    </w:r>
    <w:r>
      <w:rPr>
        <w:noProof/>
        <w:lang w:val="de-DE"/>
      </w:rPr>
      <w:t>3</w:t>
    </w:r>
    <w:r w:rsidR="0018031C" w:rsidRPr="00BB28D7">
      <w:rPr>
        <w:noProof/>
      </w:rPr>
      <w:fldChar w:fldCharType="end"/>
    </w:r>
    <w:r w:rsidRPr="0043412A">
      <w:rPr>
        <w:lang w:val="de-DE"/>
      </w:rPr>
      <w:tab/>
    </w:r>
    <w:r w:rsidRPr="0043412A">
      <w:rPr>
        <w:rStyle w:val="HideTWBExt"/>
        <w:lang w:val="de-DE"/>
      </w:rPr>
      <w:t>&lt;PathFdR&gt;</w:t>
    </w:r>
    <w:r w:rsidR="0018031C" w:rsidRPr="0043412A">
      <w:rPr>
        <w:lang w:val="de-DE"/>
      </w:rPr>
      <w:t>AM\1314265FR.docx</w:t>
    </w:r>
    <w:r w:rsidRPr="0043412A">
      <w:rPr>
        <w:rStyle w:val="HideTWBExt"/>
        <w:lang w:val="de-DE"/>
      </w:rPr>
      <w:t>&lt;/PathFdR&gt;</w:t>
    </w:r>
  </w:p>
  <w:p w:rsidR="00D82FCC" w:rsidRPr="00BB28D7" w:rsidRDefault="00B35DD0">
    <w:pPr>
      <w:pStyle w:val="EPFooter2"/>
    </w:pPr>
    <w:r w:rsidRPr="00BB28D7">
      <w:fldChar w:fldCharType="begin"/>
    </w:r>
    <w:r w:rsidRPr="00BB28D7">
      <w:instrText xml:space="preserve"> DOCPROPERTY "&lt;Extension&gt;" </w:instrText>
    </w:r>
    <w:r w:rsidRPr="00BB28D7">
      <w:fldChar w:fldCharType="separate"/>
    </w:r>
    <w:r w:rsidR="0043412A">
      <w:t>FR</w:t>
    </w:r>
    <w:r w:rsidRPr="00BB28D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3412A" w:rsidRDefault="00B35DD0" w:rsidP="0033744D">
    <w:pPr>
      <w:pStyle w:val="EPFooter"/>
      <w:rPr>
        <w:lang w:val="de-DE"/>
      </w:rPr>
    </w:pPr>
    <w:r w:rsidRPr="0043412A">
      <w:rPr>
        <w:rStyle w:val="HideTWBExt"/>
        <w:lang w:val="de-DE"/>
      </w:rPr>
      <w:t>&lt;PathFdR&gt;</w:t>
    </w:r>
    <w:r w:rsidR="0018031C" w:rsidRPr="0043412A">
      <w:rPr>
        <w:lang w:val="de-DE"/>
      </w:rPr>
      <w:t>AM\1314265FR.docx</w:t>
    </w:r>
    <w:r w:rsidRPr="0043412A">
      <w:rPr>
        <w:rStyle w:val="HideTWBExt"/>
        <w:lang w:val="de-DE"/>
      </w:rPr>
      <w:t>&lt;/PathFdR&gt;</w:t>
    </w:r>
    <w:r w:rsidRPr="0043412A">
      <w:rPr>
        <w:lang w:val="de-DE"/>
      </w:rPr>
      <w:tab/>
    </w:r>
    <w:r w:rsidR="001E192E" w:rsidRPr="00BB28D7">
      <w:fldChar w:fldCharType="begin"/>
    </w:r>
    <w:r w:rsidR="001E192E" w:rsidRPr="0043412A">
      <w:rPr>
        <w:lang w:val="de-DE"/>
      </w:rPr>
      <w:instrText xml:space="preserve"> PAGE </w:instrText>
    </w:r>
    <w:r w:rsidR="001E192E" w:rsidRPr="00BB28D7">
      <w:fldChar w:fldCharType="separate"/>
    </w:r>
    <w:r>
      <w:rPr>
        <w:noProof/>
        <w:lang w:val="de-DE"/>
      </w:rPr>
      <w:t>3</w:t>
    </w:r>
    <w:r w:rsidR="001E192E" w:rsidRPr="00BB28D7">
      <w:fldChar w:fldCharType="end"/>
    </w:r>
    <w:r w:rsidR="001E192E" w:rsidRPr="0043412A">
      <w:rPr>
        <w:lang w:val="de-DE"/>
      </w:rPr>
      <w:t>/</w:t>
    </w:r>
    <w:r w:rsidR="0018031C" w:rsidRPr="00BB28D7">
      <w:fldChar w:fldCharType="begin"/>
    </w:r>
    <w:r w:rsidR="0018031C" w:rsidRPr="0043412A">
      <w:rPr>
        <w:lang w:val="de-DE"/>
      </w:rPr>
      <w:instrText xml:space="preserve"> NUMPAGES </w:instrText>
    </w:r>
    <w:r w:rsidR="0018031C" w:rsidRPr="00BB28D7">
      <w:fldChar w:fldCharType="separate"/>
    </w:r>
    <w:r>
      <w:rPr>
        <w:noProof/>
        <w:lang w:val="de-DE"/>
      </w:rPr>
      <w:t>3</w:t>
    </w:r>
    <w:r w:rsidR="0018031C" w:rsidRPr="00BB28D7">
      <w:rPr>
        <w:noProof/>
      </w:rPr>
      <w:fldChar w:fldCharType="end"/>
    </w:r>
    <w:r w:rsidRPr="0043412A">
      <w:rPr>
        <w:lang w:val="de-DE"/>
      </w:rPr>
      <w:tab/>
      <w:t>PE</w:t>
    </w:r>
    <w:r w:rsidRPr="0043412A">
      <w:rPr>
        <w:rStyle w:val="HideTWBExt"/>
        <w:lang w:val="de-DE"/>
      </w:rPr>
      <w:t>&lt;NoPE&gt;</w:t>
    </w:r>
    <w:r w:rsidR="0018031C" w:rsidRPr="0043412A">
      <w:rPr>
        <w:lang w:val="de-DE"/>
      </w:rPr>
      <w:t>768.080</w:t>
    </w:r>
    <w:r w:rsidRPr="0043412A">
      <w:rPr>
        <w:rStyle w:val="HideTWBExt"/>
        <w:lang w:val="de-DE"/>
      </w:rPr>
      <w:t>&lt;/NoPE&gt;&lt;Version&gt;</w:t>
    </w:r>
    <w:r w:rsidR="00BB28D7" w:rsidRPr="0043412A">
      <w:rPr>
        <w:lang w:val="de-DE"/>
      </w:rPr>
      <w:t>v</w:t>
    </w:r>
    <w:r w:rsidR="0018031C" w:rsidRPr="0043412A">
      <w:rPr>
        <w:lang w:val="de-DE"/>
      </w:rPr>
      <w:t>01-00</w:t>
    </w:r>
    <w:r w:rsidRPr="0043412A">
      <w:rPr>
        <w:rStyle w:val="HideTWBExt"/>
        <w:lang w:val="de-DE"/>
      </w:rPr>
      <w:t>&lt;/Version&gt;</w:t>
    </w:r>
  </w:p>
  <w:p w:rsidR="00D82FCC" w:rsidRPr="00BB28D7" w:rsidRDefault="00B35DD0">
    <w:pPr>
      <w:pStyle w:val="EPFooter2"/>
    </w:pPr>
    <w:r w:rsidRPr="0043412A">
      <w:rPr>
        <w:lang w:val="de-DE"/>
      </w:rPr>
      <w:tab/>
    </w:r>
    <w:r w:rsidRPr="0043412A">
      <w:rPr>
        <w:lang w:val="de-DE"/>
      </w:rPr>
      <w:tab/>
    </w:r>
    <w:fldSimple w:instr=" DOCPROPERTY &quot;&lt;Extension&gt;&quot; ">
      <w:r w:rsidR="0043412A">
        <w:t>FR</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43412A" w:rsidRDefault="00B35DD0" w:rsidP="0033744D">
    <w:pPr>
      <w:pStyle w:val="EPFooter"/>
      <w:rPr>
        <w:lang w:val="de-DE"/>
      </w:rPr>
    </w:pPr>
    <w:r w:rsidRPr="0043412A">
      <w:rPr>
        <w:rStyle w:val="HideTWBExt"/>
        <w:lang w:val="de-DE"/>
      </w:rPr>
      <w:t>&lt;PathFdR&gt;</w:t>
    </w:r>
    <w:r w:rsidR="0018031C" w:rsidRPr="0043412A">
      <w:rPr>
        <w:lang w:val="de-DE"/>
      </w:rPr>
      <w:t>AM\1314265FR.docx</w:t>
    </w:r>
    <w:r w:rsidRPr="0043412A">
      <w:rPr>
        <w:rStyle w:val="HideTWBExt"/>
        <w:lang w:val="de-DE"/>
      </w:rPr>
      <w:t>&lt;/PathFdR&gt;</w:t>
    </w:r>
    <w:r w:rsidRPr="0043412A">
      <w:rPr>
        <w:lang w:val="de-DE"/>
      </w:rPr>
      <w:tab/>
    </w:r>
    <w:r w:rsidRPr="0043412A">
      <w:rPr>
        <w:lang w:val="de-DE"/>
      </w:rPr>
      <w:tab/>
      <w:t>PE</w:t>
    </w:r>
    <w:r w:rsidRPr="0043412A">
      <w:rPr>
        <w:rStyle w:val="HideTWBExt"/>
        <w:lang w:val="de-DE"/>
      </w:rPr>
      <w:t>&lt;NoPE&gt;</w:t>
    </w:r>
    <w:r w:rsidR="0018031C" w:rsidRPr="0043412A">
      <w:rPr>
        <w:lang w:val="de-DE"/>
      </w:rPr>
      <w:t>768.080</w:t>
    </w:r>
    <w:r w:rsidRPr="0043412A">
      <w:rPr>
        <w:rStyle w:val="HideTWBExt"/>
        <w:lang w:val="de-DE"/>
      </w:rPr>
      <w:t>&lt;/NoPE&gt;&lt;Version&gt;</w:t>
    </w:r>
    <w:r w:rsidR="00BB28D7" w:rsidRPr="0043412A">
      <w:rPr>
        <w:lang w:val="de-DE"/>
      </w:rPr>
      <w:t>v</w:t>
    </w:r>
    <w:r w:rsidR="0018031C" w:rsidRPr="0043412A">
      <w:rPr>
        <w:lang w:val="de-DE"/>
      </w:rPr>
      <w:t>01-00</w:t>
    </w:r>
    <w:r w:rsidRPr="0043412A">
      <w:rPr>
        <w:rStyle w:val="HideTWBExt"/>
        <w:lang w:val="de-DE"/>
      </w:rPr>
      <w:t>&lt;/Version&gt;</w:t>
    </w:r>
  </w:p>
  <w:p w:rsidR="00D82FCC" w:rsidRPr="00BB28D7" w:rsidRDefault="00B35DD0" w:rsidP="00CC3983">
    <w:pPr>
      <w:pStyle w:val="EPFooter2"/>
      <w:tabs>
        <w:tab w:val="clear" w:pos="4535"/>
        <w:tab w:val="center" w:pos="4536"/>
      </w:tabs>
    </w:pPr>
    <w:r w:rsidRPr="00BB28D7">
      <w:fldChar w:fldCharType="begin"/>
    </w:r>
    <w:r w:rsidRPr="00BB28D7">
      <w:instrText xml:space="preserve"> DOCPROPERTY "&lt;Extensio</w:instrText>
    </w:r>
    <w:r w:rsidRPr="00BB28D7">
      <w:instrText xml:space="preserve">n&gt;" </w:instrText>
    </w:r>
    <w:r w:rsidRPr="00BB28D7">
      <w:fldChar w:fldCharType="separate"/>
    </w:r>
    <w:r w:rsidR="0043412A">
      <w:t>FR</w:t>
    </w:r>
    <w:r w:rsidRPr="00BB28D7">
      <w:fldChar w:fldCharType="end"/>
    </w:r>
    <w:r w:rsidRPr="00BB28D7">
      <w:tab/>
    </w:r>
    <w:r>
      <w:rPr>
        <w:b w:val="0"/>
        <w:i/>
        <w:color w:val="C0C0C0"/>
        <w:sz w:val="22"/>
        <w:szCs w:val="22"/>
      </w:rPr>
      <w:t>Unie dans la diversité</w:t>
    </w:r>
    <w:r w:rsidRPr="00BB28D7">
      <w:tab/>
    </w:r>
    <w:r w:rsidRPr="00BB28D7">
      <w:fldChar w:fldCharType="begin"/>
    </w:r>
    <w:r w:rsidRPr="00BB28D7">
      <w:instrText xml:space="preserve"> DOCPROPERTY "&lt;Extension&gt;" </w:instrText>
    </w:r>
    <w:r w:rsidRPr="00BB28D7">
      <w:fldChar w:fldCharType="separate"/>
    </w:r>
    <w:r w:rsidR="0043412A">
      <w:t>FR</w:t>
    </w:r>
    <w:r w:rsidRPr="00BB28D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35DD0">
      <w:r>
        <w:separator/>
      </w:r>
    </w:p>
  </w:footnote>
  <w:footnote w:type="continuationSeparator" w:id="0">
    <w:p w:rsidR="00000000" w:rsidRDefault="00B35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31C" w:rsidRDefault="001803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31C" w:rsidRDefault="00180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31C" w:rsidRDefault="00180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DOCDT" w:val="03/02/2025"/>
    <w:docVar w:name="LastEditedSection" w:val=" 1"/>
    <w:docVar w:name="PROPOSALNLEAPMNU" w:val=" 5"/>
    <w:docVar w:name="RepeatBlock-AmendF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1061 HideTWBExt;}{\*\cs18 \additive \v\f1\fs20\cf15 _x000d__x000a_\spriority0 \styrsid7881061 HideTWBInt;}{\s19\ql \li0\ri0\sa120\nowidctlpar\wrapdefault\aspalpha\aspnum\faauto\adjustright\rin0\lin0\itap0 \rtlch\fcs1 \af0\afs20\alang1025 \ltrch\fcs0 \fs24\lang1036\langfe2057\cgrid\langnp1036\langfenp2057 _x000d__x000a_\sbasedon0 \snext19 \spriority0 \styrsid7881061 Normal6a;}{\s20\ql \li0\ri0\nowidctlpar\wrapdefault\aspalpha\aspnum\faauto\adjustright\rin0\lin0\itap0 \rtlch\fcs1 \af0\afs20\alang1025 \ltrch\fcs0 \b\fs24\lang1036\langfe2057\cgrid\langnp1036\langfenp2057 _x000d__x000a_\sbasedon0 \snext20 \spriority0 \styrsid7881061 NormalBold;}{\s21\ql \li0\ri0\sa240\nowidctlpar\wrapdefault\aspalpha\aspnum\faauto\adjustright\rin0\lin0\itap0 \rtlch\fcs1 \af0\afs20\alang1025 \ltrch\fcs0 _x000d__x000a_\i\fs24\lang1036\langfe2057\cgrid\langnp1036\langfenp2057 \sbasedon0 \snext21 \spriority0 \styrsid7881061 AmJustText;}{\s22\qc \li0\ri0\sb240\sa240\keepn\nowidctlpar\wrapdefault\aspalpha\aspnum\faauto\adjustright\rin0\lin0\itap0 \rtlch\fcs1 _x000d__x000a_\af0\afs20\alang1025 \ltrch\fcs0 \i\fs24\lang1036\langfe2057\cgrid\langnp1036\langfenp2057 \sbasedon0 \snext21 \spriority0 \styrsid7881061 AmJustTitle;}{_x000d__x000a_\s23\qr \li0\ri0\sb240\sa240\nowidctlpar\wrapdefault\aspalpha\aspnum\faauto\adjustright\rin0\lin0\itap0 \rtlch\fcs1 \af0\afs20\alang1025 \ltrch\fcs0 \fs24\lang1036\langfe2057\cgrid\langnp1036\langfenp2057 \sbasedon0 \snext23 \spriority0 \styrsid7881061 _x000d__x000a_AmOrLang;}{\s24\qc \li0\ri0\sa240\nowidctlpar\wrapdefault\aspalpha\aspnum\faauto\adjustright\rin0\lin0\itap0 \rtlch\fcs1 \af0\afs20\alang1025 \ltrch\fcs0 \i\fs24\lang1036\langfe2057\cgrid\langnp1036\langfenp2057 _x000d__x000a_\sbasedon0 \snext24 \spriority0 \styrsid788106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5 \spriority0 \styrsid7881061 AmNumberTabs;}}{\*\rsidtbl \rsid24658\rsid223860\rsid735077\rsid1718133\rsid1788281\rsid2892074\rsid3565327\rsid4666813\rsid6641733_x000d__x000a_\rsid7823322\rsid78810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WIRKO Andrzej}{\operator CWIRKO Andrzej}{\creatim\yr2025\mo2\dy5\hr13\min2}{\revtim\yr2025\mo2\dy5\hr13\min2}{\version1}{\edmins0}{\nofpages1}{\nofwords105}{\nofchars605}_x000d__x000a_{\nofcharsws70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1061\newtblstyruls\nogrowautofit\usenormstyforlist\noindnmbrts\felnbrelev\nocxsptable\indrlsweleven\noafcnsttbl\afelev\utinl\hwelev\spltpgpar\notcvasp\notbrkcnstfrctbl\notvatxbx\krnprsnet\cachedcolbal _x000d__x000a_\nouicompat \fet0{\*\wgrffmtfilter 013f}\nofeaturethrottle1\ilfomacatclnup0{\*\template C:\\Users\\acwirko\\AppData\\Local\\Temp\\Blank1.dotx}{\*\ftnsep \ltrpar \pard\plain \ltrpar_x000d__x000a_\ql \li0\ri0\widctlpar\wrapdefault\aspalpha\aspnum\faauto\adjustright\rin0\lin0\itap0 \rtlch\fcs1 \af0\afs20\alang1025 \ltrch\fcs0 \fs24\lang2057\langfe2057\cgrid\langnp2057\langfenp2057 {\rtlch\fcs1 \af0 \ltrch\fcs0 \insrsid1788281 \chftnsep _x000d__x000a_\par }}{\*\ftnsepc \ltrpar \pard\plain \ltrpar\ql \li0\ri0\widctlpar\wrapdefault\aspalpha\aspnum\faauto\adjustright\rin0\lin0\itap0 \rtlch\fcs1 \af0\afs20\alang1025 \ltrch\fcs0 \fs24\lang2057\langfe2057\cgrid\langnp2057\langfenp2057 {\rtlch\fcs1 \af0 _x000d__x000a_\ltrch\fcs0 \insrsid1788281 \chftnsepc _x000d__x000a_\par }}{\*\aftnsep \ltrpar \pard\plain \ltrpar\ql \li0\ri0\widctlpar\wrapdefault\aspalpha\aspnum\faauto\adjustright\rin0\lin0\itap0 \rtlch\fcs1 \af0\afs20\alang1025 \ltrch\fcs0 \fs24\lang2057\langfe2057\cgrid\langnp2057\langfenp2057 {\rtlch\fcs1 \af0 _x000d__x000a_\ltrch\fcs0 \insrsid1788281 \chftnsep _x000d__x000a_\par }}{\*\aftnsepc \ltrpar \pard\plain \ltrpar\ql \li0\ri0\widctlpar\wrapdefault\aspalpha\aspnum\faauto\adjustright\rin0\lin0\itap0 \rtlch\fcs1 \af0\afs20\alang1025 \ltrch\fcs0 \fs24\lang2057\langfe2057\cgrid\langnp2057\langfenp2057 {\rtlch\fcs1 \af0 _x000d__x000a_\ltrch\fcs0 \insrsid17882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7881061 \rtlch\fcs1 _x000d__x000a_\af0\afs20\alang1025 \ltrch\fcs0 \b\fs24\lang1036\langfe2057\cgrid\langnp1036\langfenp2057 {\rtlch\fcs1 \af0 \ltrch\fcs0 \cs17\b0\v\fs20\cf9\lang1024\langfe1024\loch\af1\hich\af1\dbch\af31501\noproof\insrsid7881061\charrsid12265687 {\*\bkmkstart restart}_x000d__x000a_\hich\af1\dbch\af31501\loch\f1 &lt;Amend&gt;}{\rtlch\fcs1 \af0 \ltrch\fcs0 \insrsid7881061\charrsid12265687 Amendement\tab \tab }{\rtlch\fcs1 \af0 \ltrch\fcs0 _x000d__x000a_\cs17\b0\v\fs20\cf9\lang1024\langfe1024\loch\af1\hich\af1\dbch\af31501\noproof\insrsid7881061\charrsid12265687 \hich\af1\dbch\af31501\loch\f1 &lt;NumAm&gt;}{\rtlch\fcs1 \af0 \ltrch\fcs0 \insrsid7881061\charrsid12265687 #}{\rtlch\fcs1 \af1 \ltrch\fcs0 _x000d__x000a_\cs18\v\f1\fs20\cf15\insrsid7881061\charrsid12265687 ENMIENDA@NRAM@}{\rtlch\fcs1 \af0 \ltrch\fcs0 \insrsid7881061\charrsid12265687 #}{\rtlch\fcs1 \af0 \ltrch\fcs0 _x000d__x000a_\cs17\b0\v\fs20\cf9\lang1024\langfe1024\loch\af1\hich\af1\dbch\af31501\noproof\insrsid7881061\charrsid12265687 \hich\af1\dbch\af31501\loch\f1 &lt;/NumAm&gt;}{\rtlch\fcs1 \af0 \ltrch\fcs0 \insrsid7881061\charrsid12265687 _x000d__x000a_\par }\pard\plain \ltrpar\s20\ql \li0\ri0\nowidctlpar\wrapdefault\aspalpha\aspnum\faauto\adjustright\rin0\lin0\itap0\pararsid7881061 \rtlch\fcs1 \af0\afs20\alang1025 \ltrch\fcs0 \b\fs24\lang1036\langfe2057\cgrid\langnp1036\langfenp2057 {\rtlch\fcs1 \af0 _x000d__x000a_\ltrch\fcs0 \cs17\b0\v\fs20\cf9\lang1024\langfe1024\loch\af1\hich\af1\dbch\af31501\noproof\insrsid7881061\charrsid12265687 \hich\af1\dbch\af31501\loch\f1 &lt;RepeatBlock-By&gt;}{\rtlch\fcs1 \af0 \ltrch\fcs0 \insrsid7881061\charrsid12265687 #}{\rtlch\fcs1 \af1 _x000d__x000a_\ltrch\fcs0 \cs18\v\f1\fs20\cf15\insrsid7881061\charrsid12265687 (MOD@InsideLoop()}{\rtlch\fcs1 \af0 \ltrch\fcs0 \insrsid7881061\charrsid12265687 ##}{\rtlch\fcs1 \af1 \ltrch\fcs0 \cs18\v\f1\fs20\cf15\insrsid7881061\charrsid12265687 &gt;&gt;&gt;@[ZMEMBERSMSG]@}{_x000d__x000a_\rtlch\fcs1 \af0 \ltrch\fcs0 \insrsid7881061\charrsid12265687 #}{\rtlch\fcs1 \af0 \ltrch\fcs0 \cs17\b0\v\fs20\cf9\lang1024\langfe1024\loch\af1\hich\af1\dbch\af31501\noproof\insrsid7881061\charrsid12265687 \hich\af1\dbch\af31501\loch\f1 &lt;Members&gt;}{_x000d__x000a_\rtlch\fcs1 \af0 \ltrch\fcs0 \insrsid7881061\charrsid12265687 #}{\rtlch\fcs1 \af1 \ltrch\fcs0 \cs18\v\f1\fs20\cf15\insrsid7881061\charrsid12265687 (MOD@InsideLoop(\'a7)}{\rtlch\fcs1 \af0 \ltrch\fcs0 \insrsid7881061\charrsid12265687 #}{\rtlch\fcs1 \af0 _x000d__x000a_\ltrch\fcs0 \cf10\insrsid7881061\charrsid12265687 \u9668\'3f}{\rtlch\fcs1 \af0 \ltrch\fcs0 \insrsid7881061\charrsid12265687 #}{\rtlch\fcs1 \af1 \ltrch\fcs0 \cs18\v\f1\fs20\cf15\insrsid7881061\charrsid12265687 TVTMEMBERS\'a7@MEMBERS@}{\rtlch\fcs1 \af0 _x000d__x000a_\ltrch\fcs0 \insrsid7881061\charrsid12265687 #}{\rtlch\fcs1 \af0 \ltrch\fcs0 \cf10\insrsid7881061\charrsid12265687 \u9658\'3f}{\rtlch\fcs1 \af0 \ltrch\fcs0 _x000d__x000a_\cs17\b0\v\fs20\cf9\lang1024\langfe1024\loch\af1\hich\af1\dbch\af31501\noproof\insrsid7881061\charrsid12265687 \hich\af1\dbch\af31501\loch\f1 &lt;/Members&gt;}{\rtlch\fcs1 \af0 \ltrch\fcs0 \insrsid7881061\charrsid12265687 _x000d__x000a_\par }\pard\plain \ltrpar\ql \li0\ri0\widctlpar\wrapdefault\aspalpha\aspnum\faauto\adjustright\rin0\lin0\itap0\pararsid7881061 \rtlch\fcs1 \af0\afs20\alang1025 \ltrch\fcs0 \fs24\lang2057\langfe2057\cgrid\langnp2057\langfenp2057 {\rtlch\fcs1 \af0 \ltrch\fcs0 _x000d__x000a_\cs17\v\fs20\cf9\lang1024\langfe1024\loch\af1\hich\af1\dbch\af31501\noproof\langnp1036\insrsid7881061\charrsid12265687 \hich\af1\dbch\af31501\loch\f1 &lt;AuNomDe&gt;&lt;OptDel&gt;}{\rtlch\fcs1 \af0 \ltrch\fcs0 _x000d__x000a_\lang1036\langfe2057\langnp1036\insrsid7881061\charrsid12265687 #}{\rtlch\fcs1 \af1 \ltrch\fcs0 \cs18\v\f1\fs20\cf15\lang1036\langfe2057\langnp1036\insrsid7881061\charrsid12265687 MNU[ONBEHALFYES][NOTAPP]@CHOICE@}{\rtlch\fcs1 \af0 \ltrch\fcs0 _x000d__x000a_\lang1036\langfe2057\langnp1036\insrsid7881061\charrsid12265687 #}{\rtlch\fcs1 \af0 \ltrch\fcs0 \cs17\v\fs20\cf9\lang1024\langfe1024\loch\af1\hich\af1\dbch\af31501\noproof\langnp1036\insrsid7881061\charrsid12265687 \hich\af1\dbch\af31501\loch\f1 _x000d__x000a_&lt;/OptDel&gt;&lt;/AuNomDe&gt;}{\rtlch\fcs1 \af0 \ltrch\fcs0 \lang1036\langfe2057\langnp1036\insrsid7881061\charrsid12265687 _x000d__x000a_\par &lt;&lt;&lt;}{\rtlch\fcs1 \af0 \ltrch\fcs0 \cs17\v\fs20\cf9\lang1024\langfe1024\loch\af1\hich\af1\dbch\af31501\noproof\langnp1036\insrsid7881061\charrsid12265687 \hich\af1\dbch\af31501\loch\f1 &lt;/RepeatBlock-By&gt;}{\rtlch\fcs1 \af0 \ltrch\fcs0 _x000d__x000a_\lang1036\langfe2057\langnp1036\insrsid7881061\charrsid12265687 _x000d__x000a_\par }\pard\plain \ltrpar\s20\ql \li0\ri0\nowidctlpar\wrapdefault\aspalpha\aspnum\faauto\adjustright\rin0\lin0\itap0\pararsid7881061 \rtlch\fcs1 \af0\afs20\alang1025 \ltrch\fcs0 \b\fs24\lang1036\langfe2057\cgrid\langnp1036\langfenp2057 {\rtlch\fcs1 \af0 _x000d__x000a_\ltrch\fcs0 \cs17\b0\v\fs20\cf9\lang1024\langfe1024\loch\af1\hich\af1\dbch\af31501\noproof\insrsid7881061\charrsid12265687 \hich\af1\dbch\af31501\loch\f1 &lt;DocAmend&gt;}{\rtlch\fcs1 \af0 \ltrch\fcs0 \insrsid7881061\charrsid12265687 #}{\rtlch\fcs1 \af1 _x000d__x000a_\ltrch\fcs0 \cs18\v\f1\fs20\cf15\insrsid7881061\charrsid12265687 MNU[AMDOC1][AMDOC2]@CHOICE@AMENDDOCTYPEMNU}{\rtlch\fcs1 \af0 \ltrch\fcs0 \insrsid7881061\charrsid12265687 #}{\rtlch\fcs1 \af0 \ltrch\fcs0 _x000d__x000a_\cs17\b0\v\fs20\cf9\lang1024\langfe1024\loch\af1\hich\af1\dbch\af31501\noproof\insrsid7881061\charrsid12265687 \hich\af1\dbch\af31501\loch\f1 &lt;/DocAmend&gt;}{\rtlch\fcs1 \af0 \ltrch\fcs0 \insrsid7881061\charrsid12265687 _x000d__x000a_\par }{\rtlch\fcs1 \af0 \ltrch\fcs0 \cs17\b0\v\fs20\cf9\lang1024\langfe1024\loch\af1\hich\af1\dbch\af31501\noproof\insrsid7881061\charrsid12265687 \hich\af1\dbch\af31501\loch\f1 &lt;Article&gt;}{\rtlch\fcs1 \af0 \ltrch\fcs0 \insrsid7881061\charrsid12265687 #}{_x000d__x000a_\rtlch\fcs1 \af1 \ltrch\fcs0 \cs18\v\f1\fs20\cf15\insrsid7881061\charrsid12265687 MNU[AMPART1][AMPART2]@CHOICE@AMENDDOCTYPEMNU}{\rtlch\fcs1 \af0 \ltrch\fcs0 \insrsid7881061\charrsid12265687 #}{\rtlch\fcs1 \af0 \ltrch\fcs0 _x000d__x000a_\cs17\b0\v\fs20\cf9\lang1024\langfe1024\loch\af1\hich\af1\dbch\af31501\noproof\insrsid7881061\charrsid12265687 \hich\af1\dbch\af31501\loch\f1 &lt;/Article&gt;}{\rtlch\fcs1 \af0 \ltrch\fcs0 \insrsid7881061\charrsid1226568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6\langfe2057\langnp1036\insrsid7881061\charrsid12265687 \cell }\pard\plain \ltrpar_x000d__x000a_\ql \li0\ri0\widctlpar\intbl\wrapdefault\aspalpha\aspnum\faauto\adjustright\rin0\lin0 \rtlch\fcs1 \af0\afs20\alang1025 \ltrch\fcs0 \fs24\lang2057\langfe2057\cgrid\langnp2057\langfenp2057 {\rtlch\fcs1 \af0 \ltrch\fcs0 _x000d__x000a_\lang1036\langfe2057\langnp1036\insrsid7881061\charrsid12265687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1036\langfe2057\cgrid\langnp1036\langfenp2057 {\rtlch\fcs1 \af0 \ltrch\fcs0 _x000d__x000a_\insrsid7881061\charrsid12265687 #}{\rtlch\fcs1 \af1 \ltrch\fcs0 \cs18\v\f1\fs20\cf15\insrsid7881061\charrsid12265687 MNU[LEFT1][LEFT2]@CHOICE@AMENDDOCTYPEMNU}{\rtlch\fcs1 \af0 \ltrch\fcs0 \insrsid7881061\charrsid12265687 #\cell }\pard \ltrpar_x000d__x000a_\s24\qc \li0\ri0\sa240\keepn\nowidctlpar\intbl\wrapdefault\aspalpha\aspnum\faauto\adjustright\rin0\lin0\pararsid10630121 {\rtlch\fcs1 \af0 \ltrch\fcs0 \insrsid7881061\charrsid12265687 Amendement\cell }\pard\plain \ltrpar_x000d__x000a_\ql \li0\ri0\widctlpar\intbl\wrapdefault\aspalpha\aspnum\faauto\adjustright\rin0\lin0 \rtlch\fcs1 \af0\afs20\alang1025 \ltrch\fcs0 \fs24\lang2057\langfe2057\cgrid\langnp2057\langfenp2057 {\rtlch\fcs1 \af0 \ltrch\fcs0 _x000d__x000a_\lang1036\langfe2057\langnp1036\insrsid7881061\charrsid12265687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36\langfe2057\cgrid\langnp1036\langfenp2057 {_x000d__x000a_\rtlch\fcs1 \af0 \ltrch\fcs0 \insrsid7881061\charrsid12265687 #}{\rtlch\fcs1 \af1 \ltrch\fcs0 \cs18\v\f1\fs20\cf15\insrsid7881061\charrsid12265687 MNU[TEXTL1][TEXTL2]@CHOICE@AMENDDOCTYPEMNU}{\rtlch\fcs1 \af0 \ltrch\fcs0 \insrsid7881061\charrsid12265687 #_x000d__x000a_\cell #}{\rtlch\fcs1 \af1 \ltrch\fcs0 \cs18\v\f1\fs20\cf15\insrsid7881061\charrsid12265687 MNU[TEXTR1][TEXTR2]@CHOICE@AMENDDOCTYPEMNU}{\rtlch\fcs1 \af0 \ltrch\fcs0 \insrsid7881061\charrsid12265687 #}{\rtlch\fcs1 \af0\afs24 \ltrch\fcs0 _x000d__x000a_\insrsid7881061\charrsid12265687 \cell }\pard\plain \ltrpar\ql \li0\ri0\widctlpar\intbl\wrapdefault\aspalpha\aspnum\faauto\adjustright\rin0\lin0 \rtlch\fcs1 \af0\afs20\alang1025 \ltrch\fcs0 \fs24\lang2057\langfe2057\cgrid\langnp2057\langfenp2057 {_x000d__x000a_\rtlch\fcs1 \af0 \ltrch\fcs0 \lang1036\langfe2057\langnp1036\insrsid7881061\charrsid1226568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7881061 \rtlch\fcs1 \af0\afs20\alang1025 \ltrch\fcs0 \fs24\lang1036\langfe2057\cgrid\langnp1036\langfenp2057 {\rtlch\fcs1 \af0 \ltrch\fcs0 _x000d__x000a_\insrsid7881061\charrsid12265687 Or. }{\rtlch\fcs1 \af0 \ltrch\fcs0 \cs17\v\fs20\cf9\lang1024\langfe1024\loch\af1\hich\af1\dbch\af31501\noproof\insrsid7881061\charrsid12265687 \hich\af1\dbch\af31501\loch\f1 &lt;Original&gt;}{\rtlch\fcs1 \af0 \ltrch\fcs0 _x000d__x000a_\insrsid7881061\charrsid12265687 #}{\rtlch\fcs1 \af1 \ltrch\fcs0 \cs18\v\f1\fs20\cf15\insrsid7881061\charrsid12265687 KEY(MAIN/LANGMIN)sh@ORLANGMSG@}{\rtlch\fcs1 \af0 \ltrch\fcs0 \insrsid7881061\charrsid12265687 #}{\rtlch\fcs1 \af0 \ltrch\fcs0 _x000d__x000a_\cs17\v\fs20\cf9\lang1024\langfe1024\loch\af1\hich\af1\dbch\af31501\noproof\insrsid7881061\charrsid12265687 \hich\af1\dbch\af31501\loch\f1 &lt;/Original&gt;}{\rtlch\fcs1 \af0 \ltrch\fcs0 \insrsid7881061\charrsid12265687 _x000d__x000a_\par }\pard\plain \ltrpar\s22\qc \li0\ri0\sb240\sa240\keepn\nowidctlpar\wrapdefault\aspalpha\aspnum\faauto\adjustright\rin0\lin0\itap0\pararsid7881061 \rtlch\fcs1 \af0\afs20\alang1025 \ltrch\fcs0 \i\fs24\lang1036\langfe2057\cgrid\langnp1036\langfenp2057 {_x000d__x000a_\rtlch\fcs1 \af0 \ltrch\fcs0 \cs17\i0\v\fs20\cf9\lang1024\langfe1024\loch\af1\hich\af1\dbch\af31501\noproof\insrsid7881061\charrsid12265687 \hich\af1\dbch\af31501\loch\f1 &lt;TitreJust&gt;}{\rtlch\fcs1 \af0 \ltrch\fcs0 \insrsid7881061\charrsid12265687 _x000d__x000a_Justification}{\rtlch\fcs1 \af0 \ltrch\fcs0 \cs17\i0\v\fs20\cf9\lang1024\langfe1024\loch\af1\hich\af1\dbch\af31501\noproof\insrsid7881061\charrsid12265687 \hich\af1\dbch\af31501\loch\f1 &lt;/TitreJust&gt;}{\rtlch\fcs1 \af0 \ltrch\fcs0 _x000d__x000a_\insrsid7881061\charrsid12265687 _x000d__x000a_\par }\pard\plain \ltrpar\s21\ql \li0\ri0\sa240\nowidctlpar\wrapdefault\aspalpha\aspnum\faauto\adjustright\rin0\lin0\itap0\pararsid7881061 \rtlch\fcs1 \af0\afs20\alang1025 \ltrch\fcs0 \i\fs24\lang1036\langfe2057\cgrid\langnp1036\langfenp2057 {\rtlch\fcs1 \af0 _x000d__x000a_\ltrch\fcs0 \cs17\i0\v\fs20\cf9\lang1024\langfe1024\loch\af1\hich\af1\dbch\af31501\noproof\insrsid7881061\charrsid12265687 \hich\af1\dbch\af31501\loch\f1 &lt;OptDelPrev&gt;}{\rtlch\fcs1 \af0 \ltrch\fcs0 \insrsid7881061\charrsid12265687 #}{\rtlch\fcs1 \af1 _x000d__x000a_\ltrch\fcs0 \cs18\v\f1\fs20\cf15\insrsid7881061\charrsid12265687 MNU[TEXTJUSTYES][TEXTJUSTNO]@CHOICE@}{\rtlch\fcs1 \af0 \ltrch\fcs0 \insrsid7881061\charrsid12265687 #}{\rtlch\fcs1 \af0 \ltrch\fcs0 _x000d__x000a_\cs17\i0\v\fs20\cf9\lang1024\langfe1024\loch\af1\hich\af1\dbch\af31501\noproof\insrsid7881061\charrsid12265687 \hich\af1\dbch\af31501\loch\f1 &lt;/OptDelPrev&gt;}{\rtlch\fcs1 \af0 \ltrch\fcs0 \insrsid7881061\charrsid12265687 _x000d__x000a_\par }\pard\plain \ltrpar\ql \li0\ri0\widctlpar\wrapdefault\aspalpha\aspnum\faauto\adjustright\rin0\lin0\itap0\pararsid7881061 \rtlch\fcs1 \af0\afs20\alang1025 \ltrch\fcs0 \fs24\lang2057\langfe2057\cgrid\langnp2057\langfenp2057 {\rtlch\fcs1 \af0 \ltrch\fcs0 _x000d__x000a_\cs17\v\fs20\cf9\lang1024\langfe1024\loch\af1\hich\af1\dbch\af31501\noproof\langnp1036\insrsid7881061\charrsid1226568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f_x000d__x000a_87d2c5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XTAUTHOR" w:val="Nikola Minchev"/>
    <w:docVar w:name="TXTLANGUE" w:val="FR"/>
    <w:docVar w:name="TXTLANGUEMIN" w:val="fr"/>
    <w:docVar w:name="TXTNRAM" w:val="1"/>
    <w:docVar w:name="TXTNRC" w:val="0125/2024"/>
    <w:docVar w:name="TXTNRCOUNC" w:val="08897/2024"/>
    <w:docVar w:name="TXTNRPE" w:val="768.080"/>
    <w:docVar w:name="TXTNRPE2" w:val="767.911"/>
    <w:docVar w:name="TXTNRPROC" w:val="2024/00510"/>
    <w:docVar w:name="TXTPEorAP" w:val="PE"/>
    <w:docVar w:name="TXTROUTE" w:val="AM\1314265FR.docx"/>
    <w:docVar w:name="TXTTITLE" w:val="on the draft Council decision on the conclusion, on behalf of the Union, of the Agreement between Canada and the European Union on the transfer and processing of Passenger Name Record data"/>
    <w:docVar w:name="TXTVERSION" w:val="01-00"/>
    <w:docVar w:name="TXTVERSION2" w:val="01-00"/>
  </w:docVars>
  <w:rsids>
    <w:rsidRoot w:val="00BB28D7"/>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8031C"/>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412A"/>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720B0"/>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35DD0"/>
    <w:rsid w:val="00B41B4D"/>
    <w:rsid w:val="00B423E1"/>
    <w:rsid w:val="00B56095"/>
    <w:rsid w:val="00B77A45"/>
    <w:rsid w:val="00B8066A"/>
    <w:rsid w:val="00B85286"/>
    <w:rsid w:val="00B90B7F"/>
    <w:rsid w:val="00BA70CD"/>
    <w:rsid w:val="00BB28D7"/>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E4140"/>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533A6"/>
  <w15:chartTrackingRefBased/>
  <w15:docId w15:val="{2165E161-32B4-4D9F-A523-9C66BC72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18031C"/>
    <w:pPr>
      <w:tabs>
        <w:tab w:val="center" w:pos="4513"/>
        <w:tab w:val="right" w:pos="9026"/>
      </w:tabs>
    </w:pPr>
  </w:style>
  <w:style w:type="character" w:customStyle="1" w:styleId="FooterChar">
    <w:name w:val="Footer Char"/>
    <w:basedOn w:val="DefaultParagraphFont"/>
    <w:link w:val="Footer"/>
    <w:semiHidden/>
    <w:rsid w:val="0018031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1FC5D-8EE1-416F-9209-FAC42E3E0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2270</Characters>
  <Application>Microsoft Office Word</Application>
  <DocSecurity>0</DocSecurity>
  <Lines>70</Lines>
  <Paragraphs>35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2025-02-12T13:48:00Z</dcterms:created>
  <dcterms:modified xsi:type="dcterms:W3CDTF">2025-02-12T13:48:00Z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\\eiciLUXpr1\pdocep$\DocEP\DOCS\General\AM\AM_Leg\AM_Com_Leg\AM_Com_LegConsent.dotx(17/04/2020 18:26:12)</vt:lpwstr>
  </property>
  <property fmtid="{D5CDD505-2E9C-101B-9397-08002B2CF9AE}" pid="6" name="&lt;ModelTra&gt;">
    <vt:lpwstr>\\eiciLUXpr1\pdocep$\DocEP\TRANSFIL\FR\AM_Com_LegConsent.FR(16/08/2024 17:31:03)</vt:lpwstr>
  </property>
  <property fmtid="{D5CDD505-2E9C-101B-9397-08002B2CF9AE}" pid="7" name="&lt;Type&gt;">
    <vt:lpwstr>AM</vt:lpwstr>
  </property>
  <property fmtid="{D5CDD505-2E9C-101B-9397-08002B2CF9AE}" pid="8" name="Bookout">
    <vt:lpwstr>OK - 2025/02/12 14:48</vt:lpwstr>
  </property>
  <property fmtid="{D5CDD505-2E9C-101B-9397-08002B2CF9AE}" pid="9" name="Created with">
    <vt:lpwstr>10.0.1 Build [20250114]</vt:lpwstr>
  </property>
  <property fmtid="{D5CDD505-2E9C-101B-9397-08002B2CF9AE}" pid="10" name="FooterPath">
    <vt:lpwstr>AM\1314265FR.docx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DLStudio">
    <vt:lpwstr/>
  </property>
</Properties>
</file>