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A1D47" w:rsidRPr="00CD1C2B" w:rsidTr="00C85D0F">
        <w:trPr>
          <w:trHeight w:hRule="exact" w:val="1418"/>
        </w:trPr>
        <w:tc>
          <w:tcPr>
            <w:tcW w:w="6804" w:type="dxa"/>
            <w:shd w:val="clear" w:color="auto" w:fill="auto"/>
            <w:vAlign w:val="center"/>
          </w:tcPr>
          <w:p w:rsidR="00FF31EC" w:rsidRPr="00CD1C2B" w:rsidRDefault="00313E92" w:rsidP="00C85D0F">
            <w:pPr>
              <w:pStyle w:val="EPName"/>
            </w:pPr>
            <w:r w:rsidRPr="00CD1C2B">
              <w:t>Parlament Europejski</w:t>
            </w:r>
          </w:p>
          <w:p w:rsidR="00FF31EC" w:rsidRPr="00CD1C2B" w:rsidRDefault="00313E92" w:rsidP="0057155B">
            <w:pPr>
              <w:pStyle w:val="EPTerm"/>
            </w:pPr>
            <w:r w:rsidRPr="00CD1C2B">
              <w:t>2024-2029</w:t>
            </w:r>
          </w:p>
        </w:tc>
        <w:tc>
          <w:tcPr>
            <w:tcW w:w="2268" w:type="dxa"/>
            <w:shd w:val="clear" w:color="auto" w:fill="auto"/>
          </w:tcPr>
          <w:p w:rsidR="00FF31EC" w:rsidRPr="00CD1C2B" w:rsidRDefault="00313E92" w:rsidP="00C85D0F">
            <w:pPr>
              <w:pStyle w:val="EPLogo"/>
            </w:pPr>
            <w:r w:rsidRPr="00CD1C2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CD1C2B" w:rsidRDefault="000E7234" w:rsidP="000E7234">
      <w:pPr>
        <w:pStyle w:val="LineTop"/>
      </w:pPr>
    </w:p>
    <w:p w:rsidR="000E7234" w:rsidRPr="00CD1C2B" w:rsidRDefault="00313E92" w:rsidP="000E7234">
      <w:pPr>
        <w:pStyle w:val="EPBody"/>
      </w:pPr>
      <w:r w:rsidRPr="00CD1C2B">
        <w:rPr>
          <w:rStyle w:val="HideTWBExt"/>
        </w:rPr>
        <w:t>&lt;</w:t>
      </w:r>
      <w:r w:rsidRPr="00CD1C2B">
        <w:rPr>
          <w:rStyle w:val="HideTWBExt"/>
          <w:i w:val="0"/>
        </w:rPr>
        <w:t>Commission</w:t>
      </w:r>
      <w:r w:rsidRPr="00CD1C2B">
        <w:rPr>
          <w:rStyle w:val="HideTWBExt"/>
        </w:rPr>
        <w:t>&gt;</w:t>
      </w:r>
      <w:r w:rsidRPr="00CD1C2B">
        <w:rPr>
          <w:rStyle w:val="HideTWBInt"/>
          <w:color w:val="auto"/>
        </w:rPr>
        <w:t>{LIBE}</w:t>
      </w:r>
      <w:r w:rsidRPr="00CD1C2B">
        <w:t>Komisja Wolności Obywatelskich, Sprawiedliwości i Spraw Wewnętrznych</w:t>
      </w:r>
      <w:r w:rsidRPr="00CD1C2B">
        <w:rPr>
          <w:rStyle w:val="HideTWBExt"/>
        </w:rPr>
        <w:t>&lt;/</w:t>
      </w:r>
      <w:r w:rsidRPr="00CD1C2B">
        <w:rPr>
          <w:rStyle w:val="HideTWBExt"/>
          <w:i w:val="0"/>
        </w:rPr>
        <w:t>Commission</w:t>
      </w:r>
      <w:r w:rsidRPr="00CD1C2B">
        <w:rPr>
          <w:rStyle w:val="HideTWBExt"/>
        </w:rPr>
        <w:t>&gt;</w:t>
      </w:r>
    </w:p>
    <w:p w:rsidR="000E7234" w:rsidRPr="00CD1C2B" w:rsidRDefault="000E7234" w:rsidP="000E7234">
      <w:pPr>
        <w:pStyle w:val="LineBottom"/>
      </w:pPr>
    </w:p>
    <w:p w:rsidR="00B85286" w:rsidRPr="00CD1C2B" w:rsidRDefault="00313E92">
      <w:pPr>
        <w:pStyle w:val="CoverReference"/>
      </w:pPr>
      <w:r w:rsidRPr="00CD1C2B">
        <w:rPr>
          <w:rStyle w:val="HideTWBExt"/>
          <w:b w:val="0"/>
        </w:rPr>
        <w:t>&lt;RefProc&gt;</w:t>
      </w:r>
      <w:r w:rsidRPr="00CD1C2B">
        <w:t>2024/0051</w:t>
      </w:r>
      <w:r w:rsidRPr="00CD1C2B">
        <w:rPr>
          <w:rStyle w:val="HideTWBExt"/>
          <w:b w:val="0"/>
        </w:rPr>
        <w:t>&lt;/RefProc&gt;&lt;RefTypeProc&gt;</w:t>
      </w:r>
      <w:r w:rsidRPr="00CD1C2B">
        <w:t>(NLE)</w:t>
      </w:r>
      <w:r w:rsidRPr="00CD1C2B">
        <w:rPr>
          <w:rStyle w:val="HideTWBExt"/>
          <w:b w:val="0"/>
        </w:rPr>
        <w:t>&lt;/RefTypeProc&gt;</w:t>
      </w:r>
    </w:p>
    <w:p w:rsidR="00B85286" w:rsidRPr="00CD1C2B" w:rsidRDefault="00313E92">
      <w:pPr>
        <w:pStyle w:val="CoverDate"/>
      </w:pPr>
      <w:r w:rsidRPr="00CD1C2B">
        <w:rPr>
          <w:rStyle w:val="HideTWBExt"/>
        </w:rPr>
        <w:t>&lt;Date&gt;</w:t>
      </w:r>
      <w:r w:rsidR="00DF1547">
        <w:rPr>
          <w:rStyle w:val="HideTWBInt"/>
          <w:color w:val="auto"/>
        </w:rPr>
        <w:t>{</w:t>
      </w:r>
      <w:r w:rsidRPr="00CD1C2B">
        <w:rPr>
          <w:rStyle w:val="HideTWBInt"/>
          <w:color w:val="auto"/>
        </w:rPr>
        <w:t>0</w:t>
      </w:r>
      <w:r w:rsidR="00DF1547">
        <w:rPr>
          <w:rStyle w:val="HideTWBInt"/>
          <w:color w:val="auto"/>
        </w:rPr>
        <w:t>3</w:t>
      </w:r>
      <w:r w:rsidRPr="00CD1C2B">
        <w:rPr>
          <w:rStyle w:val="HideTWBInt"/>
          <w:color w:val="auto"/>
        </w:rPr>
        <w:t>/0</w:t>
      </w:r>
      <w:r w:rsidR="00DF1547">
        <w:rPr>
          <w:rStyle w:val="HideTWBInt"/>
          <w:color w:val="auto"/>
        </w:rPr>
        <w:t>2</w:t>
      </w:r>
      <w:r w:rsidRPr="00CD1C2B">
        <w:rPr>
          <w:rStyle w:val="HideTWBInt"/>
          <w:color w:val="auto"/>
        </w:rPr>
        <w:t>/2025}</w:t>
      </w:r>
      <w:r w:rsidRPr="00CD1C2B">
        <w:t>3.2.2025</w:t>
      </w:r>
      <w:r w:rsidRPr="00CD1C2B">
        <w:rPr>
          <w:rStyle w:val="HideTWBExt"/>
        </w:rPr>
        <w:t>&lt;/Date&gt;</w:t>
      </w:r>
    </w:p>
    <w:p w:rsidR="009B0305" w:rsidRPr="00CD1C2B" w:rsidRDefault="00313E92" w:rsidP="009B0305">
      <w:pPr>
        <w:pStyle w:val="CoverDocType"/>
      </w:pPr>
      <w:r w:rsidRPr="00CD1C2B">
        <w:rPr>
          <w:rStyle w:val="HideTWBExt"/>
          <w:b w:val="0"/>
        </w:rPr>
        <w:t>&lt;TypeAM&gt;</w:t>
      </w:r>
      <w:r w:rsidRPr="00CD1C2B">
        <w:t>POPRAWK</w:t>
      </w:r>
      <w:bookmarkStart w:id="0" w:name="_GoBack"/>
      <w:bookmarkEnd w:id="0"/>
      <w:r w:rsidRPr="00CD1C2B">
        <w:t>A</w:t>
      </w:r>
      <w:r w:rsidRPr="00CD1C2B">
        <w:rPr>
          <w:rStyle w:val="HideTWBExt"/>
          <w:b w:val="0"/>
        </w:rPr>
        <w:t>&lt;/TypeAM&gt;</w:t>
      </w:r>
    </w:p>
    <w:p w:rsidR="00B85286" w:rsidRPr="00CD1C2B" w:rsidRDefault="00313E92" w:rsidP="001C2054">
      <w:pPr>
        <w:pStyle w:val="CoverDocType24a"/>
      </w:pPr>
      <w:r w:rsidRPr="00CD1C2B">
        <w:rPr>
          <w:rStyle w:val="HideTWBExt"/>
          <w:b w:val="0"/>
        </w:rPr>
        <w:t>&lt;RangeAM&gt;</w:t>
      </w:r>
      <w:r w:rsidRPr="00CD1C2B">
        <w:t>1</w:t>
      </w:r>
      <w:r w:rsidRPr="00CD1C2B">
        <w:rPr>
          <w:rStyle w:val="HideTWBExt"/>
          <w:b w:val="0"/>
        </w:rPr>
        <w:t>&lt;/RangeAM&gt;</w:t>
      </w:r>
    </w:p>
    <w:p w:rsidR="001C2054" w:rsidRPr="00CD1C2B" w:rsidRDefault="00313E92" w:rsidP="00A93F8C">
      <w:pPr>
        <w:pStyle w:val="CoverBold"/>
      </w:pPr>
      <w:r w:rsidRPr="00CD1C2B">
        <w:rPr>
          <w:rStyle w:val="HideTWBExt"/>
          <w:b w:val="0"/>
        </w:rPr>
        <w:t>&lt;TitreType&gt;</w:t>
      </w:r>
      <w:r w:rsidRPr="00CD1C2B">
        <w:t>Projekt zalecenia</w:t>
      </w:r>
      <w:r w:rsidRPr="00CD1C2B">
        <w:rPr>
          <w:rStyle w:val="HideTWBExt"/>
          <w:b w:val="0"/>
        </w:rPr>
        <w:t>&lt;/TitreType&gt;</w:t>
      </w:r>
    </w:p>
    <w:p w:rsidR="00B85286" w:rsidRPr="00CD1C2B" w:rsidRDefault="00313E92" w:rsidP="00A93F8C">
      <w:pPr>
        <w:pStyle w:val="CoverBold"/>
      </w:pPr>
      <w:r w:rsidRPr="00CD1C2B">
        <w:rPr>
          <w:rStyle w:val="HideTWBExt"/>
          <w:b w:val="0"/>
        </w:rPr>
        <w:t>&lt;Rapporteur&gt;</w:t>
      </w:r>
      <w:r w:rsidRPr="00CD1C2B">
        <w:t>Nikola Minchev</w:t>
      </w:r>
      <w:r w:rsidRPr="00CD1C2B">
        <w:rPr>
          <w:rStyle w:val="HideTWBExt"/>
          <w:b w:val="0"/>
        </w:rPr>
        <w:t>&lt;/Rapporteur&gt;</w:t>
      </w:r>
    </w:p>
    <w:p w:rsidR="00B85286" w:rsidRPr="00CD1C2B" w:rsidRDefault="00313E92">
      <w:pPr>
        <w:pStyle w:val="CoverNormal24a"/>
      </w:pPr>
      <w:r w:rsidRPr="00CD1C2B">
        <w:rPr>
          <w:rStyle w:val="HideTWBExt"/>
        </w:rPr>
        <w:t>&lt;DocRefPE&gt;</w:t>
      </w:r>
      <w:r w:rsidRPr="00CD1C2B">
        <w:t>(PE767.911v01-00)</w:t>
      </w:r>
      <w:r w:rsidRPr="00CD1C2B">
        <w:rPr>
          <w:rStyle w:val="HideTWBExt"/>
        </w:rPr>
        <w:t>&lt;/DocRefPE&gt;</w:t>
      </w:r>
    </w:p>
    <w:p w:rsidR="0057155B" w:rsidRPr="00CD1C2B" w:rsidRDefault="00313E92" w:rsidP="0057155B">
      <w:pPr>
        <w:pStyle w:val="CoverNormal"/>
      </w:pPr>
      <w:r w:rsidRPr="00CD1C2B">
        <w:rPr>
          <w:rStyle w:val="HideTWBExt"/>
        </w:rPr>
        <w:t>&lt;Titre&gt;</w:t>
      </w:r>
      <w:r w:rsidRPr="00CD1C2B">
        <w:t xml:space="preserve">w sprawie projektu decyzji Rady w sprawie zawarcia w imieniu Unii umowy między Kanadą a Unią </w:t>
      </w:r>
      <w:r w:rsidRPr="00CD1C2B">
        <w:t>Europejską o przekazywaniu i przetwarzaniu przez przewoźników lotniczych danych</w:t>
      </w:r>
    </w:p>
    <w:p w:rsidR="00B85286" w:rsidRPr="00CD1C2B" w:rsidRDefault="00313E92">
      <w:pPr>
        <w:pStyle w:val="CoverNormal24a"/>
      </w:pPr>
      <w:r w:rsidRPr="00CD1C2B">
        <w:rPr>
          <w:rStyle w:val="HideTWBExt"/>
        </w:rPr>
        <w:t>&lt;/Titre&gt;</w:t>
      </w:r>
    </w:p>
    <w:p w:rsidR="006337D4" w:rsidRPr="00CD1C2B" w:rsidRDefault="00313E92" w:rsidP="006337D4">
      <w:pPr>
        <w:pStyle w:val="CoverNormal"/>
      </w:pPr>
      <w:r w:rsidRPr="00CD1C2B">
        <w:rPr>
          <w:rStyle w:val="HideTWBExt"/>
        </w:rPr>
        <w:t>&lt;DocAmend&gt;</w:t>
      </w:r>
      <w:r w:rsidRPr="00CD1C2B">
        <w:t>Projekt decyzji</w:t>
      </w:r>
      <w:r w:rsidRPr="00CD1C2B">
        <w:rPr>
          <w:rStyle w:val="HideTWBExt"/>
        </w:rPr>
        <w:t>&lt;/DocAmend&gt;</w:t>
      </w:r>
    </w:p>
    <w:p w:rsidR="00B85286" w:rsidRPr="00CD1C2B" w:rsidRDefault="00313E92">
      <w:pPr>
        <w:pStyle w:val="CoverNormal24a"/>
      </w:pPr>
      <w:r w:rsidRPr="00CD1C2B">
        <w:rPr>
          <w:rStyle w:val="HideTWBExt"/>
        </w:rPr>
        <w:t>&lt;DocRef&gt;</w:t>
      </w:r>
      <w:r w:rsidRPr="00CD1C2B">
        <w:t>(08897/2024 – C10</w:t>
      </w:r>
      <w:r w:rsidRPr="00CD1C2B">
        <w:noBreakHyphen/>
        <w:t>0125/2024 – 2024/0051(NLE))</w:t>
      </w:r>
      <w:r w:rsidRPr="00CD1C2B">
        <w:rPr>
          <w:rStyle w:val="HideTWBExt"/>
        </w:rPr>
        <w:t>&lt;/DocRef&gt;</w:t>
      </w:r>
    </w:p>
    <w:p w:rsidR="00B85286" w:rsidRPr="00CD1C2B" w:rsidRDefault="00313E92" w:rsidP="005D3DD1">
      <w:pPr>
        <w:widowControl/>
        <w:tabs>
          <w:tab w:val="center" w:pos="4677"/>
        </w:tabs>
      </w:pPr>
      <w:r w:rsidRPr="00CD1C2B">
        <w:br w:type="page"/>
      </w:r>
      <w:r w:rsidRPr="00CD1C2B">
        <w:lastRenderedPageBreak/>
        <w:t>AM_Com_LegConsent</w:t>
      </w:r>
    </w:p>
    <w:p w:rsidR="003E43AC" w:rsidRPr="00CD1C2B" w:rsidRDefault="00313E92" w:rsidP="00695CC1">
      <w:pPr>
        <w:pStyle w:val="AmNumberTabs"/>
        <w:keepNext/>
      </w:pPr>
      <w:r w:rsidRPr="00CD1C2B">
        <w:br w:type="page"/>
      </w:r>
      <w:r w:rsidRPr="00CD1C2B">
        <w:rPr>
          <w:rStyle w:val="HideTWBExt"/>
          <w:b w:val="0"/>
        </w:rPr>
        <w:lastRenderedPageBreak/>
        <w:t>&lt;RepeatBlock-Amend&gt;</w:t>
      </w:r>
      <w:bookmarkStart w:id="1" w:name="restart"/>
      <w:r w:rsidRPr="00CD1C2B">
        <w:rPr>
          <w:rStyle w:val="HideTWBExt"/>
          <w:b w:val="0"/>
        </w:rPr>
        <w:t>&lt;Amend&gt;</w:t>
      </w:r>
      <w:r w:rsidRPr="00CD1C2B">
        <w:t>Poprawka</w:t>
      </w:r>
      <w:r w:rsidRPr="00CD1C2B">
        <w:tab/>
      </w:r>
      <w:r w:rsidRPr="00CD1C2B">
        <w:tab/>
      </w:r>
      <w:r w:rsidRPr="00CD1C2B">
        <w:rPr>
          <w:rStyle w:val="HideTWBExt"/>
          <w:b w:val="0"/>
        </w:rPr>
        <w:t>&lt;NumAm&gt;</w:t>
      </w:r>
      <w:r w:rsidRPr="00CD1C2B">
        <w:t>1</w:t>
      </w:r>
      <w:r w:rsidRPr="00CD1C2B">
        <w:rPr>
          <w:rStyle w:val="HideTWBExt"/>
          <w:b w:val="0"/>
        </w:rPr>
        <w:t>&lt;/NumAm&gt;</w:t>
      </w:r>
    </w:p>
    <w:p w:rsidR="005B32E3" w:rsidRPr="00CD1C2B" w:rsidRDefault="00313E92" w:rsidP="005B32E3">
      <w:pPr>
        <w:pStyle w:val="NormalBold"/>
      </w:pPr>
      <w:r w:rsidRPr="00CD1C2B">
        <w:rPr>
          <w:rStyle w:val="HideTWBExt"/>
          <w:b w:val="0"/>
        </w:rPr>
        <w:t>&lt;RepeatBlock-By&gt;&lt;Members&gt;</w:t>
      </w:r>
      <w:r w:rsidRPr="00CD1C2B">
        <w:t>Özlem Demirel</w:t>
      </w:r>
      <w:r w:rsidRPr="00CD1C2B">
        <w:rPr>
          <w:rStyle w:val="HideTWBExt"/>
          <w:b w:val="0"/>
        </w:rPr>
        <w:t>&lt;/Members&gt;</w:t>
      </w:r>
    </w:p>
    <w:p w:rsidR="005B32E3" w:rsidRPr="00CD1C2B" w:rsidRDefault="00313E92" w:rsidP="005B32E3">
      <w:r w:rsidRPr="00CD1C2B">
        <w:rPr>
          <w:rStyle w:val="HideTWBExt"/>
        </w:rPr>
        <w:t>&lt;/RepeatBlock-By&gt;</w:t>
      </w:r>
    </w:p>
    <w:p w:rsidR="009B0305" w:rsidRPr="00CD1C2B" w:rsidRDefault="00313E92" w:rsidP="005B32E3">
      <w:pPr>
        <w:pStyle w:val="NormalBold"/>
      </w:pPr>
      <w:r w:rsidRPr="00CD1C2B">
        <w:rPr>
          <w:rStyle w:val="HideTWBExt"/>
          <w:b w:val="0"/>
        </w:rPr>
        <w:t>&lt;DocAmend&gt;</w:t>
      </w:r>
      <w:r w:rsidRPr="00CD1C2B">
        <w:t>Projekt rezolucji ustawodawczej</w:t>
      </w:r>
      <w:r w:rsidRPr="00CD1C2B">
        <w:rPr>
          <w:rStyle w:val="HideTWBExt"/>
          <w:b w:val="0"/>
        </w:rPr>
        <w:t>&lt;/DocAmend&gt;</w:t>
      </w:r>
    </w:p>
    <w:p w:rsidR="008F0DDD" w:rsidRPr="00CD1C2B" w:rsidRDefault="00313E92" w:rsidP="00F459F7">
      <w:pPr>
        <w:pStyle w:val="NormalBold"/>
      </w:pPr>
      <w:r w:rsidRPr="00CD1C2B">
        <w:rPr>
          <w:rStyle w:val="HideTWBExt"/>
          <w:b w:val="0"/>
        </w:rPr>
        <w:t>&lt;Article&gt;</w:t>
      </w:r>
      <w:r w:rsidRPr="00CD1C2B">
        <w:t>Ustęp 1</w:t>
      </w:r>
      <w:r w:rsidRPr="00CD1C2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A1D47" w:rsidRPr="00CD1C2B">
        <w:trPr>
          <w:jc w:val="center"/>
        </w:trPr>
        <w:tc>
          <w:tcPr>
            <w:tcW w:w="9752" w:type="dxa"/>
            <w:gridSpan w:val="2"/>
          </w:tcPr>
          <w:p w:rsidR="00FA192C" w:rsidRPr="00CD1C2B" w:rsidRDefault="00FA192C" w:rsidP="00A233E9">
            <w:pPr>
              <w:keepNext/>
            </w:pPr>
          </w:p>
        </w:tc>
      </w:tr>
      <w:tr w:rsidR="001A1D47" w:rsidRPr="00CD1C2B">
        <w:trPr>
          <w:jc w:val="center"/>
        </w:trPr>
        <w:tc>
          <w:tcPr>
            <w:tcW w:w="4876" w:type="dxa"/>
          </w:tcPr>
          <w:p w:rsidR="00FA192C" w:rsidRPr="00CD1C2B" w:rsidRDefault="00313E92" w:rsidP="00CB2746">
            <w:pPr>
              <w:pStyle w:val="AmColumnHeading"/>
              <w:keepNext/>
            </w:pPr>
            <w:r w:rsidRPr="00CD1C2B">
              <w:t>Projekt rezolucji ustawodawczej</w:t>
            </w:r>
          </w:p>
        </w:tc>
        <w:tc>
          <w:tcPr>
            <w:tcW w:w="4876" w:type="dxa"/>
          </w:tcPr>
          <w:p w:rsidR="00FA192C" w:rsidRPr="00CD1C2B" w:rsidRDefault="00313E92" w:rsidP="00A233E9">
            <w:pPr>
              <w:pStyle w:val="AmColumnHeading"/>
              <w:keepNext/>
            </w:pPr>
            <w:r w:rsidRPr="00CD1C2B">
              <w:t>Poprawka</w:t>
            </w:r>
          </w:p>
        </w:tc>
      </w:tr>
      <w:tr w:rsidR="001A1D47" w:rsidRPr="00CD1C2B">
        <w:trPr>
          <w:jc w:val="center"/>
        </w:trPr>
        <w:tc>
          <w:tcPr>
            <w:tcW w:w="4876" w:type="dxa"/>
          </w:tcPr>
          <w:p w:rsidR="00FA192C" w:rsidRPr="00313E92" w:rsidRDefault="00313E92" w:rsidP="0057155B">
            <w:pPr>
              <w:pStyle w:val="Normal6a"/>
              <w:rPr>
                <w:b/>
                <w:i/>
              </w:rPr>
            </w:pPr>
            <w:r w:rsidRPr="00313E92">
              <w:t>1. wyraża</w:t>
            </w:r>
            <w:r w:rsidRPr="00313E92">
              <w:rPr>
                <w:b/>
                <w:i/>
              </w:rPr>
              <w:t xml:space="preserve"> zgodę</w:t>
            </w:r>
            <w:r w:rsidRPr="00313E92">
              <w:t xml:space="preserve"> na zawarcie umowy;</w:t>
            </w:r>
          </w:p>
        </w:tc>
        <w:tc>
          <w:tcPr>
            <w:tcW w:w="4876" w:type="dxa"/>
          </w:tcPr>
          <w:p w:rsidR="00FA192C" w:rsidRPr="00313E92" w:rsidRDefault="00313E92" w:rsidP="0057155B">
            <w:pPr>
              <w:pStyle w:val="Normal6a"/>
              <w:rPr>
                <w:b/>
                <w:i/>
                <w:szCs w:val="24"/>
              </w:rPr>
            </w:pPr>
            <w:r w:rsidRPr="00313E92">
              <w:t>1.</w:t>
            </w:r>
            <w:r w:rsidRPr="00313E92">
              <w:rPr>
                <w:b/>
                <w:i/>
              </w:rPr>
              <w:t xml:space="preserve"> </w:t>
            </w:r>
            <w:r w:rsidRPr="00313E92">
              <w:rPr>
                <w:b/>
                <w:i/>
              </w:rPr>
              <w:t>nie</w:t>
            </w:r>
            <w:r w:rsidRPr="00313E92">
              <w:t xml:space="preserve"> wyraża</w:t>
            </w:r>
            <w:r w:rsidRPr="00313E92">
              <w:rPr>
                <w:b/>
                <w:i/>
              </w:rPr>
              <w:t xml:space="preserve"> zgody</w:t>
            </w:r>
            <w:r w:rsidRPr="00313E92">
              <w:t xml:space="preserve"> na zawarcie umowy;</w:t>
            </w:r>
          </w:p>
        </w:tc>
      </w:tr>
    </w:tbl>
    <w:p w:rsidR="00FA192C" w:rsidRPr="00CD1C2B" w:rsidRDefault="00313E92" w:rsidP="009A65D8">
      <w:pPr>
        <w:pStyle w:val="AmOrLang"/>
      </w:pPr>
      <w:r w:rsidRPr="00CD1C2B">
        <w:t xml:space="preserve">Or. </w:t>
      </w:r>
      <w:r w:rsidRPr="00CD1C2B">
        <w:rPr>
          <w:rStyle w:val="HideTWBExt"/>
          <w:noProof w:val="0"/>
        </w:rPr>
        <w:t>&lt;Original&gt;</w:t>
      </w:r>
      <w:r w:rsidR="0057155B" w:rsidRPr="00CD1C2B">
        <w:rPr>
          <w:rStyle w:val="HideTWBInt"/>
        </w:rPr>
        <w:t>{EN}</w:t>
      </w:r>
      <w:r w:rsidR="0057155B" w:rsidRPr="00CD1C2B">
        <w:t>en</w:t>
      </w:r>
      <w:r w:rsidRPr="00CD1C2B">
        <w:rPr>
          <w:rStyle w:val="HideTWBExt"/>
          <w:noProof w:val="0"/>
        </w:rPr>
        <w:t>&lt;/Original&gt;</w:t>
      </w:r>
    </w:p>
    <w:p w:rsidR="00FA192C" w:rsidRPr="00CD1C2B" w:rsidRDefault="00313E92" w:rsidP="00FA192C">
      <w:pPr>
        <w:pStyle w:val="AmJustTitle"/>
      </w:pPr>
      <w:r w:rsidRPr="00CD1C2B">
        <w:rPr>
          <w:rStyle w:val="HideTWBExt"/>
          <w:i w:val="0"/>
        </w:rPr>
        <w:t>&lt;TitreJust&gt;</w:t>
      </w:r>
      <w:r w:rsidRPr="00CD1C2B">
        <w:t>Uzasadnienie</w:t>
      </w:r>
      <w:r w:rsidRPr="00CD1C2B">
        <w:rPr>
          <w:rStyle w:val="HideTWBExt"/>
          <w:i w:val="0"/>
        </w:rPr>
        <w:t>&lt;/TitreJust&gt;</w:t>
      </w:r>
    </w:p>
    <w:p w:rsidR="0057155B" w:rsidRPr="00CD1C2B" w:rsidRDefault="00313E92" w:rsidP="0057155B">
      <w:pPr>
        <w:pStyle w:val="AmJustText"/>
        <w:jc w:val="both"/>
        <w:rPr>
          <w:szCs w:val="24"/>
        </w:rPr>
      </w:pPr>
      <w:r w:rsidRPr="00CD1C2B">
        <w:t>Nowy projekt umowy w sprawie PNR między UE a Kanadą wynegocjowany przez Komisję nie jest niezgodny z wyrokiem Trybunału Sprawiedliwości Unii Europejskiej, który</w:t>
      </w:r>
      <w:r w:rsidRPr="00CD1C2B">
        <w:t xml:space="preserve"> już w 2019 r. unieważnił umowę między UE a Kanadą w sprawie PNR. W szczególności nowy projekt umowy nie spełnia standardów określonych w unijnych przepisach o ochronie danych w wielu kluczowych obszarach. Szeroko zakrojone gromadzenie danych przewidziane </w:t>
      </w:r>
      <w:r w:rsidRPr="00CD1C2B">
        <w:t>w umowie, długie okresy zatrzymywania (w niektórych przypadkach nadal pięć lat), ograniczona przejrzystość i niewystarczające zabezpieczenia w przypadku międzynarodowego przekazywania danych budzą poważne obawy z punktu widzenia ochrony danych. Aby umowa b</w:t>
      </w:r>
      <w:r w:rsidRPr="00CD1C2B">
        <w:t>yła w pełni zgodna z unijnymi przepisami o ochronie danych, powinna ona zawierać bardziej rygorystyczne ograniczenia w zakresie gromadzenia i zatrzymywania danych, zwiększać przejrzystość i prawa indywidualne oraz zapewniać solidne mechanizmy nadzoru i roz</w:t>
      </w:r>
      <w:r w:rsidRPr="00CD1C2B">
        <w:t>liczalności. Ponadto pomimo tych zagrożeń i obaw Komisja nie zasięgnęła opinii EIOD i przekazała projekt Parlamentowi dopiero po zakończeniu negocjacji, co świadczy o wyraźnym braku przejrzystości.</w:t>
      </w:r>
    </w:p>
    <w:p w:rsidR="00FA192C" w:rsidRPr="00CD1C2B" w:rsidRDefault="00FA192C" w:rsidP="00FA192C">
      <w:pPr>
        <w:pStyle w:val="AmJustText"/>
      </w:pPr>
    </w:p>
    <w:p w:rsidR="00166CCB" w:rsidRPr="00CD1C2B" w:rsidRDefault="00313E92" w:rsidP="00A5426B">
      <w:r w:rsidRPr="00CD1C2B">
        <w:rPr>
          <w:rStyle w:val="HideTWBExt"/>
        </w:rPr>
        <w:t>&lt;/Amend&gt;</w:t>
      </w:r>
      <w:bookmarkEnd w:id="1"/>
    </w:p>
    <w:p w:rsidR="00FA192C" w:rsidRPr="00CD1C2B" w:rsidRDefault="00313E92" w:rsidP="00FA192C">
      <w:r w:rsidRPr="00CD1C2B">
        <w:rPr>
          <w:rStyle w:val="HideTWBExt"/>
        </w:rPr>
        <w:t>&lt;/RepeatBlock-Amend&gt;</w:t>
      </w:r>
    </w:p>
    <w:p w:rsidR="008363E4" w:rsidRPr="00CD1C2B" w:rsidRDefault="008363E4" w:rsidP="00FA192C"/>
    <w:sectPr w:rsidR="008363E4" w:rsidRPr="00CD1C2B" w:rsidSect="00CD1C2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CD1C2B" w:rsidRDefault="00313E92">
      <w:r w:rsidRPr="00CD1C2B">
        <w:separator/>
      </w:r>
    </w:p>
  </w:endnote>
  <w:endnote w:type="continuationSeparator" w:id="0">
    <w:p w:rsidR="00000000" w:rsidRPr="00CD1C2B" w:rsidRDefault="00313E92">
      <w:r w:rsidRPr="00CD1C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C2B" w:rsidRPr="00CD1C2B" w:rsidRDefault="00CD1C2B" w:rsidP="00CD1C2B">
    <w:pPr>
      <w:pStyle w:val="EPFooter"/>
    </w:pPr>
    <w:r w:rsidRPr="00CD1C2B">
      <w:t>PE</w:t>
    </w:r>
    <w:r w:rsidRPr="00CD1C2B">
      <w:rPr>
        <w:rStyle w:val="HideTWBExt"/>
      </w:rPr>
      <w:t>&lt;NoPE&gt;</w:t>
    </w:r>
    <w:r w:rsidRPr="00CD1C2B">
      <w:t>768.080</w:t>
    </w:r>
    <w:r w:rsidRPr="00CD1C2B">
      <w:rPr>
        <w:rStyle w:val="HideTWBExt"/>
      </w:rPr>
      <w:t>&lt;/NoPE&gt;&lt;Version&gt;</w:t>
    </w:r>
    <w:r w:rsidRPr="00CD1C2B">
      <w:t>v01-00</w:t>
    </w:r>
    <w:r w:rsidRPr="00CD1C2B">
      <w:rPr>
        <w:rStyle w:val="HideTWBExt"/>
      </w:rPr>
      <w:t>&lt;/Version&gt;</w:t>
    </w:r>
    <w:r w:rsidRPr="00CD1C2B">
      <w:tab/>
    </w:r>
    <w:r w:rsidRPr="00CD1C2B">
      <w:fldChar w:fldCharType="begin"/>
    </w:r>
    <w:r w:rsidRPr="00CD1C2B">
      <w:instrText xml:space="preserve"> PAGE  \* MERGEFORMAT </w:instrText>
    </w:r>
    <w:r w:rsidRPr="00CD1C2B">
      <w:fldChar w:fldCharType="separate"/>
    </w:r>
    <w:r w:rsidR="00313E92">
      <w:rPr>
        <w:noProof/>
      </w:rPr>
      <w:t>2</w:t>
    </w:r>
    <w:r w:rsidRPr="00CD1C2B">
      <w:fldChar w:fldCharType="end"/>
    </w:r>
    <w:r w:rsidRPr="00CD1C2B">
      <w:t>/</w:t>
    </w:r>
    <w:fldSimple w:instr=" NUMPAGES  \* MERGEFORMAT ">
      <w:r w:rsidR="00313E92">
        <w:rPr>
          <w:noProof/>
        </w:rPr>
        <w:t>3</w:t>
      </w:r>
    </w:fldSimple>
    <w:r w:rsidRPr="00CD1C2B">
      <w:tab/>
    </w:r>
    <w:r w:rsidRPr="00CD1C2B">
      <w:rPr>
        <w:rStyle w:val="HideTWBExt"/>
      </w:rPr>
      <w:t>&lt;PathFdR&gt;</w:t>
    </w:r>
    <w:r w:rsidRPr="00CD1C2B">
      <w:t>AM\1314265PL.docx</w:t>
    </w:r>
    <w:r w:rsidRPr="00CD1C2B">
      <w:rPr>
        <w:rStyle w:val="HideTWBExt"/>
      </w:rPr>
      <w:t>&lt;/PathFdR&gt;</w:t>
    </w:r>
  </w:p>
  <w:p w:rsidR="00D82FCC" w:rsidRPr="00CD1C2B" w:rsidRDefault="00CD1C2B" w:rsidP="00CD1C2B">
    <w:pPr>
      <w:pStyle w:val="EPFooter2"/>
    </w:pPr>
    <w:r w:rsidRPr="00CD1C2B">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C2B" w:rsidRPr="00CD1C2B" w:rsidRDefault="00CD1C2B" w:rsidP="00CD1C2B">
    <w:pPr>
      <w:pStyle w:val="EPFooter"/>
    </w:pPr>
    <w:r w:rsidRPr="00CD1C2B">
      <w:rPr>
        <w:rStyle w:val="HideTWBExt"/>
      </w:rPr>
      <w:t>&lt;PathFdR&gt;</w:t>
    </w:r>
    <w:r w:rsidRPr="00CD1C2B">
      <w:t>AM\1314265PL.docx</w:t>
    </w:r>
    <w:r w:rsidRPr="00CD1C2B">
      <w:rPr>
        <w:rStyle w:val="HideTWBExt"/>
      </w:rPr>
      <w:t>&lt;/PathFdR&gt;</w:t>
    </w:r>
    <w:r w:rsidRPr="00CD1C2B">
      <w:tab/>
    </w:r>
    <w:r w:rsidRPr="00CD1C2B">
      <w:fldChar w:fldCharType="begin"/>
    </w:r>
    <w:r w:rsidRPr="00CD1C2B">
      <w:instrText xml:space="preserve"> PAGE  \* MERGEFORMAT </w:instrText>
    </w:r>
    <w:r w:rsidRPr="00CD1C2B">
      <w:fldChar w:fldCharType="separate"/>
    </w:r>
    <w:r w:rsidR="00313E92">
      <w:rPr>
        <w:noProof/>
      </w:rPr>
      <w:t>3</w:t>
    </w:r>
    <w:r w:rsidRPr="00CD1C2B">
      <w:fldChar w:fldCharType="end"/>
    </w:r>
    <w:r w:rsidRPr="00CD1C2B">
      <w:t>/</w:t>
    </w:r>
    <w:fldSimple w:instr=" NUMPAGES  \* MERGEFORMAT ">
      <w:r w:rsidR="00313E92">
        <w:rPr>
          <w:noProof/>
        </w:rPr>
        <w:t>3</w:t>
      </w:r>
    </w:fldSimple>
    <w:r w:rsidRPr="00CD1C2B">
      <w:tab/>
      <w:t>PE</w:t>
    </w:r>
    <w:r w:rsidRPr="00CD1C2B">
      <w:rPr>
        <w:rStyle w:val="HideTWBExt"/>
      </w:rPr>
      <w:t>&lt;NoPE&gt;</w:t>
    </w:r>
    <w:r w:rsidRPr="00CD1C2B">
      <w:t>768.080</w:t>
    </w:r>
    <w:r w:rsidRPr="00CD1C2B">
      <w:rPr>
        <w:rStyle w:val="HideTWBExt"/>
      </w:rPr>
      <w:t>&lt;/NoPE&gt;&lt;Version&gt;</w:t>
    </w:r>
    <w:r w:rsidRPr="00CD1C2B">
      <w:t>v01-00</w:t>
    </w:r>
    <w:r w:rsidRPr="00CD1C2B">
      <w:rPr>
        <w:rStyle w:val="HideTWBExt"/>
      </w:rPr>
      <w:t>&lt;/Version&gt;</w:t>
    </w:r>
  </w:p>
  <w:p w:rsidR="00D82FCC" w:rsidRPr="00CD1C2B" w:rsidRDefault="00CD1C2B" w:rsidP="00CD1C2B">
    <w:pPr>
      <w:pStyle w:val="EPFooter2"/>
    </w:pPr>
    <w:r w:rsidRPr="00CD1C2B">
      <w:tab/>
    </w:r>
    <w:r w:rsidRPr="00CD1C2B">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C2B" w:rsidRPr="00CD1C2B" w:rsidRDefault="00CD1C2B" w:rsidP="00CD1C2B">
    <w:pPr>
      <w:pStyle w:val="EPFooter"/>
    </w:pPr>
    <w:r w:rsidRPr="00CD1C2B">
      <w:rPr>
        <w:rStyle w:val="HideTWBExt"/>
      </w:rPr>
      <w:t>&lt;PathFdR&gt;</w:t>
    </w:r>
    <w:r w:rsidRPr="00CD1C2B">
      <w:t>AM\1314265PL.docx</w:t>
    </w:r>
    <w:r w:rsidRPr="00CD1C2B">
      <w:rPr>
        <w:rStyle w:val="HideTWBExt"/>
      </w:rPr>
      <w:t>&lt;/PathFdR&gt;</w:t>
    </w:r>
    <w:r w:rsidRPr="00CD1C2B">
      <w:tab/>
    </w:r>
    <w:r w:rsidRPr="00CD1C2B">
      <w:tab/>
      <w:t>PE</w:t>
    </w:r>
    <w:r w:rsidRPr="00CD1C2B">
      <w:rPr>
        <w:rStyle w:val="HideTWBExt"/>
      </w:rPr>
      <w:t>&lt;NoPE&gt;</w:t>
    </w:r>
    <w:r w:rsidRPr="00CD1C2B">
      <w:t>768.080</w:t>
    </w:r>
    <w:r w:rsidRPr="00CD1C2B">
      <w:rPr>
        <w:rStyle w:val="HideTWBExt"/>
      </w:rPr>
      <w:t>&lt;/NoPE&gt;&lt;Version&gt;</w:t>
    </w:r>
    <w:r w:rsidRPr="00CD1C2B">
      <w:t>v01-00</w:t>
    </w:r>
    <w:r w:rsidRPr="00CD1C2B">
      <w:rPr>
        <w:rStyle w:val="HideTWBExt"/>
      </w:rPr>
      <w:t>&lt;/Version&gt;</w:t>
    </w:r>
  </w:p>
  <w:p w:rsidR="00D82FCC" w:rsidRPr="00CD1C2B" w:rsidRDefault="00CD1C2B" w:rsidP="00CD1C2B">
    <w:pPr>
      <w:pStyle w:val="EPFooter2"/>
    </w:pPr>
    <w:r w:rsidRPr="00CD1C2B">
      <w:t>PL</w:t>
    </w:r>
    <w:r w:rsidRPr="00CD1C2B">
      <w:tab/>
    </w:r>
    <w:r w:rsidRPr="00CD1C2B">
      <w:rPr>
        <w:b w:val="0"/>
        <w:i/>
        <w:color w:val="C0C0C0"/>
        <w:sz w:val="22"/>
      </w:rPr>
      <w:t>Zjednoczona w różnorodności</w:t>
    </w:r>
    <w:r w:rsidRPr="00CD1C2B">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CD1C2B" w:rsidRDefault="00313E92">
      <w:r w:rsidRPr="00CD1C2B">
        <w:separator/>
      </w:r>
    </w:p>
  </w:footnote>
  <w:footnote w:type="continuationSeparator" w:id="0">
    <w:p w:rsidR="00000000" w:rsidRPr="00CD1C2B" w:rsidRDefault="00313E92">
      <w:r w:rsidRPr="00CD1C2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E92" w:rsidRDefault="00313E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E92" w:rsidRDefault="00313E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E92" w:rsidRDefault="00313E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LIBE"/>
    <w:docVar w:name="CONSENTMNU" w:val=" 1"/>
    <w:docVar w:name="CVar" w:val="1"/>
    <w:docVar w:name="DOCDT" w:val="30/01/2025"/>
    <w:docVar w:name="iNoAmend" w:val="1"/>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66666 HideTWBExt;}{\*\cs18 \additive \v\f1\fs20\cf15 _x000d__x000a_\spriority0 \styrsid14966666 HideTWBInt;}{\s19\ql \li0\ri0\sa120\nowidctlpar\wrapdefault\aspalpha\aspnum\faauto\adjustright\rin0\lin0\itap0 \rtlch\fcs1 \af0\afs20\alang1025 \ltrch\fcs0 \fs24\lang2057\langfe2057\cgrid\langnp2057\langfenp2057 _x000d__x000a_\sbasedon0 \snext19 \spriority0 \styrsid14966666 Normal6a;}{\s20\ql \li0\ri0\nowidctlpar\wrapdefault\aspalpha\aspnum\faauto\adjustright\rin0\lin0\itap0 \rtlch\fcs1 \af0\afs20\alang1025 \ltrch\fcs0 \b\fs24\lang2057\langfe2057\cgrid\langnp2057\langfenp2057 _x000d__x000a_\sbasedon0 \snext20 \spriority0 \styrsid14966666 NormalBold;}{\s21\ql \li0\ri0\sa240\nowidctlpar\wrapdefault\aspalpha\aspnum\faauto\adjustright\rin0\lin0\itap0 \rtlch\fcs1 \af0\afs20\alang1025 \ltrch\fcs0 _x000d__x000a_\i\fs24\lang2057\langfe2057\cgrid\langnp2057\langfenp2057 \sbasedon0 \snext21 \spriority0 \styrsid14966666 AmJustText;}{\s22\qc \li0\ri0\sb240\sa240\keepn\nowidctlpar\wrapdefault\aspalpha\aspnum\faauto\adjustright\rin0\lin0\itap0 \rtlch\fcs1 _x000d__x000a_\af0\afs20\alang1025 \ltrch\fcs0 \i\fs24\lang2057\langfe2057\cgrid\langnp2057\langfenp2057 \sbasedon0 \snext21 \spriority0 \styrsid14966666 AmJustTitle;}{_x000d__x000a_\s23\qr \li0\ri0\sb240\sa240\nowidctlpar\wrapdefault\aspalpha\aspnum\faauto\adjustright\rin0\lin0\itap0 \rtlch\fcs1 \af0\afs20\alang1025 \ltrch\fcs0 \fs24\lang2057\langfe2057\cgrid\langnp2057\langfenp2057 \sbasedon0 \snext23 \spriority0 \styrsid14966666 _x000d__x000a_AmOrLang;}{\s24\qc \li0\ri0\sa240\nowidctlpar\wrapdefault\aspalpha\aspnum\faauto\adjustright\rin0\lin0\itap0 \rtlch\fcs1 \af0\afs20\alang1025 \ltrch\fcs0 \i\fs24\lang2057\langfe2057\cgrid\langnp2057\langfenp2057 _x000d__x000a_\sbasedon0 \snext24 \spriority0 \styrsid1496666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4966666 AmNumberTabs;}}{\*\rsidtbl \rsid24658\rsid223860\rsid735077\rsid1718133\rsid2892074\rsid3565327\rsid4666813\rsid6641733\rsid7823322_x000d__x000a_\rsid9636012\rsid10377208\rsid11215221\rsid11549030\rsid12011060\rsid12154954\rsid14382809\rsid14424199\rsid14966666\rsid15204470\rsid15285974\rsid15950462\rsid16324206\rsid16662270}{\mmathPr\mmathFont34\mbrkBin0\mbrkBinSub0\msmallFrac0\mdispDef1_x000d__x000a_\mlMargin0\mrMargin0\mdefJc1\mwrapIndent1440\mintLim0\mnaryLim1}{\info{\author FERNANDEZ PLAZA Remedios}{\operator FERNANDEZ PLAZA Remedios}{\creatim\yr2025\mo1\dy30\hr11\min20}{\revtim\yr2025\mo1\dy30\hr11\min20}{\version1}{\edmins0}{\nofpages1}_x000d__x000a_{\nofwords105}{\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66666\newtblstyruls\nogrowautofit\usenormstyforlist\noindnmbrts\felnbrelev\nocxsptable\indrlsweleven\noafcnsttbl\afelev\utinl\hwelev\spltpgpar\notcvasp\notbrkcnstfrctbl\notvatxbx\krnprsnet\cachedcolbal _x000d__x000a_\nouicompat \fet0{\*\wgrffmtfilter 013f}\nofeaturethrottle1\ilfomacatclnup0{\*\template C:\\Users\\RFERNA~1\\AppData\\Local\\Temp\\Blank1.dotx}{\*\ftnsep \ltrpar \pard\plain \ltrpar_x000d__x000a_\ql \li0\ri0\widctlpar\wrapdefault\aspalpha\aspnum\faauto\adjustright\rin0\lin0\itap0 \rtlch\fcs1 \af0\afs20\alang1025 \ltrch\fcs0 \fs24\lang2057\langfe2057\cgrid\langnp2057\langfenp2057 {\rtlch\fcs1 \af0 \ltrch\fcs0 \insrsid12011060 \chftnsep _x000d__x000a_\par }}{\*\ftnsepc \ltrpar \pard\plain \ltrpar\ql \li0\ri0\widctlpar\wrapdefault\aspalpha\aspnum\faauto\adjustright\rin0\lin0\itap0 \rtlch\fcs1 \af0\afs20\alang1025 \ltrch\fcs0 \fs24\lang2057\langfe2057\cgrid\langnp2057\langfenp2057 {\rtlch\fcs1 \af0 _x000d__x000a_\ltrch\fcs0 \insrsid12011060 \chftnsepc _x000d__x000a_\par }}{\*\aftnsep \ltrpar \pard\plain \ltrpar\ql \li0\ri0\widctlpar\wrapdefault\aspalpha\aspnum\faauto\adjustright\rin0\lin0\itap0 \rtlch\fcs1 \af0\afs20\alang1025 \ltrch\fcs0 \fs24\lang2057\langfe2057\cgrid\langnp2057\langfenp2057 {\rtlch\fcs1 \af0 _x000d__x000a_\ltrch\fcs0 \insrsid12011060 \chftnsep _x000d__x000a_\par }}{\*\aftnsepc \ltrpar \pard\plain \ltrpar\ql \li0\ri0\widctlpar\wrapdefault\aspalpha\aspnum\faauto\adjustright\rin0\lin0\itap0 \rtlch\fcs1 \af0\afs20\alang1025 \ltrch\fcs0 \fs24\lang2057\langfe2057\cgrid\langnp2057\langfenp2057 {\rtlch\fcs1 \af0 _x000d__x000a_\ltrch\fcs0 \insrsid120110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966666 \rtlch\fcs1 _x000d__x000a_\af0\afs20\alang1025 \ltrch\fcs0 \b\fs24\lang2057\langfe2057\cgrid\langnp2057\langfenp2057 {\rtlch\fcs1 \af0 \ltrch\fcs0 \cs17\b0\v\fs20\cf9\lang1024\langfe1024\loch\af1\hich\af1\dbch\af31501\noproof\insrsid14966666\charrsid9457298 {\*\bkmkstart restart}_x000d__x000a_\hich\af1\dbch\af31501\loch\f1 &lt;Amend&gt;}{\rtlch\fcs1 \af0 \ltrch\fcs0 \insrsid14966666\charrsid9457298 Amendment\tab \tab }{\rtlch\fcs1 \af0 \ltrch\fcs0 _x000d__x000a_\cs17\b0\v\fs20\cf9\lang1024\langfe1024\loch\af1\hich\af1\dbch\af31501\noproof\insrsid14966666\charrsid9457298 \hich\af1\dbch\af31501\loch\f1 &lt;NumAm&gt;}{\rtlch\fcs1 \af0 \ltrch\fcs0 \insrsid14966666\charrsid9457298 #}{\rtlch\fcs1 \af1 \ltrch\fcs0 _x000d__x000a_\cs18\v\f1\fs20\cf15\insrsid14966666\charrsid9457298 ENMIENDA@NRAM@}{\rtlch\fcs1 \af0 \ltrch\fcs0 \insrsid14966666\charrsid9457298 #}{\rtlch\fcs1 \af0 \ltrch\fcs0 _x000d__x000a_\cs17\b0\v\fs20\cf9\lang1024\langfe1024\loch\af1\hich\af1\dbch\af31501\noproof\insrsid14966666\charrsid9457298 \hich\af1\dbch\af31501\loch\f1 &lt;/NumAm&gt;}{\rtlch\fcs1 \af0 \ltrch\fcs0 \insrsid14966666\charrsid9457298 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RepeatBlock-By&gt;}{\rtlch\fcs1 \af0 \ltrch\fcs0 \insrsid14966666\charrsid9457298 #}{\rtlch\fcs1 \af1 _x000d__x000a_\ltrch\fcs0 \cs18\v\f1\fs20\cf15\insrsid14966666\charrsid9457298 (MOD@InsideLoop()}{\rtlch\fcs1 \af0 \ltrch\fcs0 \insrsid14966666\charrsid9457298 ##}{\rtlch\fcs1 \af1 \ltrch\fcs0 \cs18\v\f1\fs20\cf15\insrsid14966666\charrsid9457298 &gt;&gt;&gt;@[ZMEMBERSMSG]@}{_x000d__x000a_\rtlch\fcs1 \af0 \ltrch\fcs0 \insrsid14966666\charrsid9457298 #}{\rtlch\fcs1 \af0 \ltrch\fcs0 \cs17\b0\v\fs20\cf9\lang1024\langfe1024\loch\af1\hich\af1\dbch\af31501\noproof\insrsid14966666\charrsid9457298 \hich\af1\dbch\af31501\loch\f1 &lt;Members&gt;}{_x000d__x000a_\rtlch\fcs1 \af0 \ltrch\fcs0 \insrsid14966666\charrsid9457298 #}{\rtlch\fcs1 \af1 \ltrch\fcs0 \cs18\v\f1\fs20\cf15\insrsid14966666\charrsid9457298 (MOD@InsideLoop(\'a7)}{\rtlch\fcs1 \af0 \ltrch\fcs0 \insrsid14966666\charrsid9457298 #}{\rtlch\fcs1 \af0 _x000d__x000a_\ltrch\fcs0 \cf10\insrsid14966666\charrsid9457298 \u9668\'3f}{\rtlch\fcs1 \af0 \ltrch\fcs0 \insrsid14966666\charrsid9457298 #}{\rtlch\fcs1 \af1 \ltrch\fcs0 \cs18\v\f1\fs20\cf15\insrsid14966666\charrsid9457298 TVTMEMBERS\'a7@MEMBERS@}{\rtlch\fcs1 \af0 _x000d__x000a_\ltrch\fcs0 \insrsid14966666\charrsid9457298 #}{\rtlch\fcs1 \af0 \ltrch\fcs0 \cf10\insrsid14966666\charrsid9457298 \u9658\'3f}{\rtlch\fcs1 \af0 \ltrch\fcs0 _x000d__x000a_\cs17\b0\v\fs20\cf9\lang1024\langfe1024\loch\af1\hich\af1\dbch\af31501\noproof\insrsid14966666\charrsid9457298 \hich\af1\dbch\af31501\loch\f1 &lt;/Members&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uNomDe&gt;&lt;OptDel&gt;}{\rtlch\fcs1 \af0 \ltrch\fcs0 \insrsid14966666\charrsid9457298 #}{\rtlch\fcs1 \af1 \ltrch\fcs0 _x000d__x000a_\cs18\v\f1\fs20\cf15\insrsid14966666\charrsid9457298 MNU[ONBEHALFYES][NOTAPP]@CHOICE@}{\rtlch\fcs1 \af0 \ltrch\fcs0 \insrsid14966666\charrsid9457298 #}{\rtlch\fcs1 \af0 \ltrch\fcs0 _x000d__x000a_\cs17\v\fs20\cf9\lang1024\langfe1024\loch\af1\hich\af1\dbch\af31501\noproof\insrsid14966666\charrsid9457298 \hich\af1\dbch\af31501\loch\f1 &lt;/OptDel&gt;&lt;/AuNomDe&gt;}{\rtlch\fcs1 \af0 \ltrch\fcs0 \insrsid14966666\charrsid9457298 _x000d__x000a_\par &lt;&lt;&lt;}{\rtlch\fcs1 \af0 \ltrch\fcs0 \cs17\v\fs20\cf9\lang1024\langfe1024\loch\af1\hich\af1\dbch\af31501\noproof\insrsid14966666\charrsid9457298 \hich\af1\dbch\af31501\loch\f1 &lt;/RepeatBlock-By&gt;}{\rtlch\fcs1 \af0 \ltrch\fcs0 \insrsid14966666\charrsid9457298 _x000d__x000a_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DocAmend&gt;}{\rtlch\fcs1 \af0 \ltrch\fcs0 \insrsid14966666\charrsid9457298 #}{\rtlch\fcs1 \af1 _x000d__x000a_\ltrch\fcs0 \cs18\v\f1\fs20\cf15\insrsid14966666\charrsid9457298 MNU[AMDOC1][AMDOC2]@CHOICE@AMENDDOCTYPEMNU}{\rtlch\fcs1 \af0 \ltrch\fcs0 \insrsid14966666\charrsid9457298 #}{\rtlch\fcs1 \af0 \ltrch\fcs0 _x000d__x000a_\cs17\b0\v\fs20\cf9\lang1024\langfe1024\loch\af1\hich\af1\dbch\af31501\noproof\insrsid14966666\charrsid9457298 \hich\af1\dbch\af31501\loch\f1 &lt;/DocAmend&gt;}{\rtlch\fcs1 \af0 \ltrch\fcs0 \insrsid14966666\charrsid9457298 _x000d__x000a_\par }{\rtlch\fcs1 \af0 \ltrch\fcs0 \cs17\b0\v\fs20\cf9\lang1024\langfe1024\loch\af1\hich\af1\dbch\af31501\noproof\insrsid14966666\charrsid9457298 \hich\af1\dbch\af31501\loch\f1 &lt;Article&gt;}{\rtlch\fcs1 \af0 \ltrch\fcs0 \insrsid14966666\charrsid9457298 #}{_x000d__x000a_\rtlch\fcs1 \af1 \ltrch\fcs0 \cs18\v\f1\fs20\cf15\insrsid14966666\charrsid9457298 MNU[AMPART1][AMPART2]@CHOICE@AMENDDOCTYPEMNU}{\rtlch\fcs1 \af0 \ltrch\fcs0 \insrsid14966666\charrsid9457298 #}{\rtlch\fcs1 \af0 \ltrch\fcs0 _x000d__x000a_\cs17\b0\v\fs20\cf9\lang1024\langfe1024\loch\af1\hich\af1\dbch\af31501\noproof\insrsid14966666\charrsid9457298 \hich\af1\dbch\af31501\loch\f1 &lt;/Article&gt;}{\rtlch\fcs1 \af0 \ltrch\fcs0 \insrsid14966666\charrsid945729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66666\charrsid9457298 \cell }\pard\plain \ltrpar\ql \li0\ri0\widctlpar\intbl\wrapdefault\aspalpha\aspnum\faauto\adjustright\rin0\lin0 \rtlch\fcs1 _x000d__x000a_\af0\afs20\alang1025 \ltrch\fcs0 \fs24\lang2057\langfe2057\cgrid\langnp2057\langfenp2057 {\rtlch\fcs1 \af0 \ltrch\fcs0 \insrsid14966666\charrsid945729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4966666\charrsid9457298 #}{\rtlch\fcs1 \af1 \ltrch\fcs0 \cs18\v\f1\fs20\cf15\insrsid14966666\charrsid9457298 MNU[LEFT1][LEFT2]@CHOICE@AMENDDOCTYPEMNU}{\rtlch\fcs1 \af0 \ltrch\fcs0 \insrsid14966666\charrsid9457298 #_x000d__x000a_\cell }\pard \ltrpar\s24\qc \li0\ri0\sa240\keepn\nowidctlpar\intbl\wrapdefault\aspalpha\aspnum\faauto\adjustright\rin0\lin0\pararsid10630121 {\rtlch\fcs1 \af0 \ltrch\fcs0 \insrsid14966666\charrsid9457298 Amendment\cell }\pard\plain \ltrpar_x000d__x000a_\ql \li0\ri0\widctlpar\intbl\wrapdefault\aspalpha\aspnum\faauto\adjustright\rin0\lin0 \rtlch\fcs1 \af0\afs20\alang1025 \ltrch\fcs0 \fs24\lang2057\langfe2057\cgrid\langnp2057\langfenp2057 {\rtlch\fcs1 \af0 \ltrch\fcs0 \insrsid14966666\charrsid9457298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66666\charrsid9457298 #}{\rtlch\fcs1 \af1 \ltrch\fcs0 \cs18\v\f1\fs20\cf15\insrsid14966666\charrsid9457298 MNU[TEXTL1][TEXTL2]@CHOICE@AMENDDOCTYPEMNU}{\rtlch\fcs1 \af0 \ltrch\fcs0 \insrsid14966666\charrsid9457298 #\cell #}{\rtlch\fcs1 \af1 _x000d__x000a_\ltrch\fcs0 \cs18\v\f1\fs20\cf15\insrsid14966666\charrsid9457298 MNU[TEXTR1][TEXTR2]@CHOICE@AMENDDOCTYPEMNU}{\rtlch\fcs1 \af0 \ltrch\fcs0 \insrsid14966666\charrsid9457298 #}{\rtlch\fcs1 \af0\afs24 \ltrch\fcs0 \insrsid14966666\charrsid9457298 \cell _x000d__x000a_}\pard\plain \ltrpar\ql \li0\ri0\widctlpar\intbl\wrapdefault\aspalpha\aspnum\faauto\adjustright\rin0\lin0 \rtlch\fcs1 \af0\afs20\alang1025 \ltrch\fcs0 \fs24\lang2057\langfe2057\cgrid\langnp2057\langfenp2057 {\rtlch\fcs1 \af0 \ltrch\fcs0 _x000d__x000a_\insrsid14966666\charrsid9457298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4966666 \rtlch\fcs1 \af0\afs20\alang1025 \ltrch\fcs0 \fs24\lang2057\langfe2057\cgrid\langnp2057\langfenp2057 {\rtlch\fcs1 \af0 \ltrch\fcs0 _x000d__x000a_\insrsid14966666\charrsid9457298 Or. }{\rtlch\fcs1 \af0 \ltrch\fcs0 \cs17\v\fs20\cf9\lang1024\langfe1024\loch\af1\hich\af1\dbch\af31501\noproof\insrsid14966666\charrsid9457298 \hich\af1\dbch\af31501\loch\f1 &lt;Original&gt;}{\rtlch\fcs1 \af0 \ltrch\fcs0 _x000d__x000a_\insrsid14966666\charrsid9457298 #}{\rtlch\fcs1 \af1 \ltrch\fcs0 \cs18\v\f1\fs20\cf15\insrsid14966666\charrsid9457298 KEY(MAIN/LANGMIN)sh@ORLANGMSG@}{\rtlch\fcs1 \af0 \ltrch\fcs0 \insrsid14966666\charrsid9457298 #}{\rtlch\fcs1 \af0 \ltrch\fcs0 _x000d__x000a_\cs17\v\fs20\cf9\lang1024\langfe1024\loch\af1\hich\af1\dbch\af31501\noproof\insrsid14966666\charrsid9457298 \hich\af1\dbch\af31501\loch\f1 &lt;/Original&gt;}{\rtlch\fcs1 \af0 \ltrch\fcs0 \insrsid14966666\charrsid9457298 _x000d__x000a_\par }\pard\plain \ltrpar\s22\qc \li0\ri0\sb240\sa240\keepn\nowidctlpar\wrapdefault\aspalpha\aspnum\faauto\adjustright\rin0\lin0\itap0\pararsid14966666 \rtlch\fcs1 \af0\afs20\alang1025 \ltrch\fcs0 \i\fs24\lang2057\langfe2057\cgrid\langnp2057\langfenp2057 {_x000d__x000a_\rtlch\fcs1 \af0 \ltrch\fcs0 \cs17\i0\v\fs20\cf9\lang1024\langfe1024\loch\af1\hich\af1\dbch\af31501\noproof\insrsid14966666\charrsid9457298 \hich\af1\dbch\af31501\loch\f1 &lt;TitreJust&gt;}{\rtlch\fcs1 \af0 \ltrch\fcs0 \insrsid14966666\charrsid9457298 _x000d__x000a_Justification}{\rtlch\fcs1 \af0 \ltrch\fcs0 \cs17\i0\v\fs20\cf9\lang1024\langfe1024\loch\af1\hich\af1\dbch\af31501\noproof\insrsid14966666\charrsid9457298 \hich\af1\dbch\af31501\loch\f1 &lt;/TitreJust&gt;}{\rtlch\fcs1 \af0 \ltrch\fcs0 _x000d__x000a_\insrsid14966666\charrsid9457298 _x000d__x000a_\par }\pard\plain \ltrpar\s21\ql \li0\ri0\sa240\nowidctlpar\wrapdefault\aspalpha\aspnum\faauto\adjustright\rin0\lin0\itap0\pararsid14966666 \rtlch\fcs1 \af0\afs20\alang1025 \ltrch\fcs0 \i\fs24\lang2057\langfe2057\cgrid\langnp2057\langfenp2057 {\rtlch\fcs1 _x000d__x000a_\af0 \ltrch\fcs0 \cs17\i0\v\fs20\cf9\lang1024\langfe1024\loch\af1\hich\af1\dbch\af31501\noproof\insrsid14966666\charrsid9457298 \hich\af1\dbch\af31501\loch\f1 &lt;OptDelPrev&gt;}{\rtlch\fcs1 \af0 \ltrch\fcs0 \insrsid14966666\charrsid9457298 #}{\rtlch\fcs1 \af1 _x000d__x000a_\ltrch\fcs0 \cs18\v\f1\fs20\cf15\insrsid14966666\charrsid9457298 MNU[TEXTJUSTYES][TEXTJUSTNO]@CHOICE@}{\rtlch\fcs1 \af0 \ltrch\fcs0 \insrsid14966666\charrsid9457298 #}{\rtlch\fcs1 \af0 \ltrch\fcs0 _x000d__x000a_\cs17\i0\v\fs20\cf9\lang1024\langfe1024\loch\af1\hich\af1\dbch\af31501\noproof\insrsid14966666\charrsid9457298 \hich\af1\dbch\af31501\loch\f1 &lt;/OptDelPrev&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3_x000d__x000a_9d9e0073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4"/>
    <w:docVar w:name="TVTMEMBERS1" w:val="Özlem Demirel"/>
    <w:docVar w:name="TXTAUTHOR" w:val="Nikola Minchev"/>
    <w:docVar w:name="TXTLANGUE" w:val="PL"/>
    <w:docVar w:name="TXTLANGUEMIN" w:val="pl"/>
    <w:docVar w:name="TXTNRAM" w:val="1"/>
    <w:docVar w:name="TXTNRC" w:val="0125/2024"/>
    <w:docVar w:name="TXTNRCOUNC" w:val="08897/2024"/>
    <w:docVar w:name="TXTNRFIRSTAM" w:val="1"/>
    <w:docVar w:name="TXTNRLASTAM" w:val="1"/>
    <w:docVar w:name="TXTNRPE" w:val="768.080"/>
    <w:docVar w:name="TXTNRPE2" w:val="767.911"/>
    <w:docVar w:name="TXTNRPROC" w:val="2024/0051"/>
    <w:docVar w:name="TXTPEorAP" w:val="PE"/>
    <w:docVar w:name="TXTROUTE" w:val="AM\1314265PL.docx"/>
    <w:docVar w:name="TXTTEXTL1" w:val="the conclusion of the agreement;"/>
    <w:docVar w:name="TXTTITLE" w:val=" on the draft Council decision on the conclusion, on behalf of the Union, of the Agreement between Canada and the European Union on the transfer and processing of Passenger Name Record data_x000d_"/>
    <w:docVar w:name="TXTVERSION" w:val="01-00"/>
    <w:docVar w:name="TXTVERSION2" w:val="01-00"/>
  </w:docVars>
  <w:rsids>
    <w:rsidRoot w:val="00465351"/>
    <w:rsid w:val="000111BD"/>
    <w:rsid w:val="000463EA"/>
    <w:rsid w:val="00073830"/>
    <w:rsid w:val="00075DBE"/>
    <w:rsid w:val="000A5AAA"/>
    <w:rsid w:val="000B0781"/>
    <w:rsid w:val="000E7234"/>
    <w:rsid w:val="000F2A80"/>
    <w:rsid w:val="00147686"/>
    <w:rsid w:val="00150057"/>
    <w:rsid w:val="001552A1"/>
    <w:rsid w:val="00165684"/>
    <w:rsid w:val="00165BBD"/>
    <w:rsid w:val="00166CCB"/>
    <w:rsid w:val="001A1D47"/>
    <w:rsid w:val="001A4802"/>
    <w:rsid w:val="001B43F1"/>
    <w:rsid w:val="001B761C"/>
    <w:rsid w:val="001C2054"/>
    <w:rsid w:val="001D13C9"/>
    <w:rsid w:val="001E192E"/>
    <w:rsid w:val="001F0FDD"/>
    <w:rsid w:val="00231EA7"/>
    <w:rsid w:val="00236619"/>
    <w:rsid w:val="002574CB"/>
    <w:rsid w:val="00272E81"/>
    <w:rsid w:val="00280EA6"/>
    <w:rsid w:val="002818DE"/>
    <w:rsid w:val="002A1C82"/>
    <w:rsid w:val="002A30B6"/>
    <w:rsid w:val="002B6A7B"/>
    <w:rsid w:val="002C5761"/>
    <w:rsid w:val="002E4CF6"/>
    <w:rsid w:val="003003A7"/>
    <w:rsid w:val="00313E92"/>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65351"/>
    <w:rsid w:val="00472B1A"/>
    <w:rsid w:val="00480578"/>
    <w:rsid w:val="00495E20"/>
    <w:rsid w:val="004A4086"/>
    <w:rsid w:val="004B4E47"/>
    <w:rsid w:val="004E0AAC"/>
    <w:rsid w:val="004F2903"/>
    <w:rsid w:val="00513501"/>
    <w:rsid w:val="00522413"/>
    <w:rsid w:val="00524553"/>
    <w:rsid w:val="00546A31"/>
    <w:rsid w:val="0054767B"/>
    <w:rsid w:val="00547F73"/>
    <w:rsid w:val="00557617"/>
    <w:rsid w:val="00571479"/>
    <w:rsid w:val="0057155B"/>
    <w:rsid w:val="005A7EB4"/>
    <w:rsid w:val="005B32E3"/>
    <w:rsid w:val="005D3DD1"/>
    <w:rsid w:val="005D424D"/>
    <w:rsid w:val="005E50C2"/>
    <w:rsid w:val="00607ABE"/>
    <w:rsid w:val="006337D4"/>
    <w:rsid w:val="0066168A"/>
    <w:rsid w:val="00665DDA"/>
    <w:rsid w:val="00670F38"/>
    <w:rsid w:val="00672807"/>
    <w:rsid w:val="00695CC1"/>
    <w:rsid w:val="006A2838"/>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419E"/>
    <w:rsid w:val="0087052C"/>
    <w:rsid w:val="00874862"/>
    <w:rsid w:val="0088017C"/>
    <w:rsid w:val="00887FDC"/>
    <w:rsid w:val="008F0DDD"/>
    <w:rsid w:val="00900CAE"/>
    <w:rsid w:val="00901779"/>
    <w:rsid w:val="00904AD5"/>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AF71AF"/>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5914"/>
    <w:rsid w:val="00C26D28"/>
    <w:rsid w:val="00C35E35"/>
    <w:rsid w:val="00C41E32"/>
    <w:rsid w:val="00C4594E"/>
    <w:rsid w:val="00C85D0F"/>
    <w:rsid w:val="00C92798"/>
    <w:rsid w:val="00CB2746"/>
    <w:rsid w:val="00CB34F1"/>
    <w:rsid w:val="00CB7B07"/>
    <w:rsid w:val="00CC3983"/>
    <w:rsid w:val="00CD1C2B"/>
    <w:rsid w:val="00CF4D79"/>
    <w:rsid w:val="00D00CC7"/>
    <w:rsid w:val="00D100D1"/>
    <w:rsid w:val="00D14FCE"/>
    <w:rsid w:val="00D15308"/>
    <w:rsid w:val="00D1544F"/>
    <w:rsid w:val="00D1583C"/>
    <w:rsid w:val="00D62249"/>
    <w:rsid w:val="00D677D5"/>
    <w:rsid w:val="00D755F1"/>
    <w:rsid w:val="00D82FCC"/>
    <w:rsid w:val="00D91FBA"/>
    <w:rsid w:val="00DB429F"/>
    <w:rsid w:val="00DC4160"/>
    <w:rsid w:val="00DC6A1B"/>
    <w:rsid w:val="00DE672F"/>
    <w:rsid w:val="00DF1547"/>
    <w:rsid w:val="00E15A86"/>
    <w:rsid w:val="00E25DC5"/>
    <w:rsid w:val="00E43ACD"/>
    <w:rsid w:val="00E44BB0"/>
    <w:rsid w:val="00E471BE"/>
    <w:rsid w:val="00E57F50"/>
    <w:rsid w:val="00E9346F"/>
    <w:rsid w:val="00ED2A2B"/>
    <w:rsid w:val="00EE011D"/>
    <w:rsid w:val="00EF03A3"/>
    <w:rsid w:val="00F06204"/>
    <w:rsid w:val="00F27170"/>
    <w:rsid w:val="00F44F94"/>
    <w:rsid w:val="00F459F7"/>
    <w:rsid w:val="00F507BC"/>
    <w:rsid w:val="00F92B49"/>
    <w:rsid w:val="00FA192C"/>
    <w:rsid w:val="00FB7154"/>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552B01"/>
  <w15:chartTrackingRefBased/>
  <w15:docId w15:val="{B663672B-10CD-4150-A8BE-F4C6FF56A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C25914"/>
    <w:pPr>
      <w:tabs>
        <w:tab w:val="center" w:pos="4513"/>
        <w:tab w:val="right" w:pos="9026"/>
      </w:tabs>
    </w:pPr>
  </w:style>
  <w:style w:type="character" w:customStyle="1" w:styleId="FooterChar">
    <w:name w:val="Footer Char"/>
    <w:basedOn w:val="DefaultParagraphFont"/>
    <w:link w:val="Footer"/>
    <w:semiHidden/>
    <w:rsid w:val="00C2591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47163C-B879-40CF-AE28-FDBA69557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229</Words>
  <Characters>1534</Characters>
  <Application>Microsoft Office Word</Application>
  <DocSecurity>0</DocSecurity>
  <Lines>50</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2025-02-14T07:35:00Z</dcterms:created>
  <dcterms:modified xsi:type="dcterms:W3CDTF">2025-02-14T07:35:00Z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1314265</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10.0.0 Build [20241202]</vt:lpwstr>
  </property>
  <property fmtid="{D5CDD505-2E9C-101B-9397-08002B2CF9AE}" pid="9" name="FooterPath">
    <vt:lpwstr>AM\1314265PL.docx</vt:lpwstr>
  </property>
  <property fmtid="{D5CDD505-2E9C-101B-9397-08002B2CF9AE}" pid="10" name="LastEdited with">
    <vt:lpwstr>10.0.1 Build [20250114]</vt:lpwstr>
  </property>
  <property fmtid="{D5CDD505-2E9C-101B-9397-08002B2CF9AE}" pid="11" name="PE number">
    <vt:lpwstr>768.080</vt:lpwstr>
  </property>
  <property fmtid="{D5CDD505-2E9C-101B-9397-08002B2CF9AE}" pid="12" name="SDLStudio">
    <vt:lpwstr/>
  </property>
  <property fmtid="{D5CDD505-2E9C-101B-9397-08002B2CF9AE}" pid="13" name="SendToEpades">
    <vt:lpwstr>OK - 2025/02/03 16:43</vt:lpwstr>
  </property>
  <property fmtid="{D5CDD505-2E9C-101B-9397-08002B2CF9AE}" pid="14" name="Bookout">
    <vt:lpwstr>OK - 2025/02/14 08:35</vt:lpwstr>
  </property>
</Properties>
</file>