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A45B4" w:rsidRPr="00E96CDE" w14:paraId="48952C98" w14:textId="77777777">
        <w:trPr>
          <w:trHeight w:hRule="exact" w:val="1417"/>
          <w:jc w:val="center"/>
        </w:trPr>
        <w:tc>
          <w:tcPr>
            <w:tcW w:w="6804" w:type="dxa"/>
            <w:tcBorders>
              <w:top w:val="nil"/>
              <w:left w:val="nil"/>
              <w:bottom w:val="nil"/>
              <w:right w:val="nil"/>
            </w:tcBorders>
            <w:vAlign w:val="center"/>
          </w:tcPr>
          <w:p w14:paraId="3C35391A" w14:textId="57952DCA" w:rsidR="00F27D11" w:rsidRPr="00E96CDE" w:rsidRDefault="00F0359A">
            <w:pPr>
              <w:pStyle w:val="EPName"/>
              <w:rPr>
                <w:color w:val="000000" w:themeColor="text1"/>
              </w:rPr>
            </w:pPr>
            <w:r w:rsidRPr="00E96CDE">
              <w:rPr>
                <w:color w:val="000000" w:themeColor="text1"/>
              </w:rPr>
              <w:t>Parlament</w:t>
            </w:r>
            <w:r w:rsidR="00C7474A" w:rsidRPr="00E96CDE">
              <w:rPr>
                <w:color w:val="000000" w:themeColor="text1"/>
              </w:rPr>
              <w:t>ul European</w:t>
            </w:r>
          </w:p>
          <w:p w14:paraId="60DC6DD7" w14:textId="77777777" w:rsidR="00F27D11" w:rsidRPr="00E96CDE" w:rsidRDefault="00F0359A">
            <w:pPr>
              <w:pStyle w:val="EPTerm"/>
              <w:rPr>
                <w:color w:val="000000" w:themeColor="text1"/>
              </w:rPr>
            </w:pPr>
            <w:r w:rsidRPr="00E96CDE">
              <w:rPr>
                <w:color w:val="000000" w:themeColor="text1"/>
              </w:rPr>
              <w:t>2024-2029</w:t>
            </w:r>
          </w:p>
        </w:tc>
        <w:tc>
          <w:tcPr>
            <w:tcW w:w="2268" w:type="dxa"/>
            <w:tcBorders>
              <w:top w:val="nil"/>
              <w:left w:val="nil"/>
              <w:bottom w:val="nil"/>
              <w:right w:val="nil"/>
            </w:tcBorders>
          </w:tcPr>
          <w:p w14:paraId="036EB151" w14:textId="5A756C7F" w:rsidR="00F27D11" w:rsidRPr="00E96CDE" w:rsidRDefault="00AE252B">
            <w:pPr>
              <w:pStyle w:val="EPLogo"/>
              <w:rPr>
                <w:color w:val="000000" w:themeColor="text1"/>
              </w:rPr>
            </w:pPr>
            <w:r w:rsidRPr="00E96CDE">
              <w:rPr>
                <w:noProof/>
                <w:color w:val="000000" w:themeColor="text1"/>
                <w:lang w:eastAsia="ro-RO"/>
              </w:rPr>
              <w:drawing>
                <wp:inline distT="0" distB="0" distL="0" distR="0" wp14:anchorId="1292F980" wp14:editId="65D03234">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1DDC9797" w14:textId="77777777" w:rsidR="00F27D11" w:rsidRPr="00E96CDE" w:rsidRDefault="00F0359A">
      <w:pPr>
        <w:pStyle w:val="LineTop"/>
        <w:rPr>
          <w:color w:val="000000" w:themeColor="text1"/>
        </w:rPr>
      </w:pPr>
      <w:r w:rsidRPr="00E96CDE">
        <w:rPr>
          <w:color w:val="000000" w:themeColor="text1"/>
        </w:rPr>
        <w:t xml:space="preserve"> </w:t>
      </w:r>
    </w:p>
    <w:p w14:paraId="32B04390" w14:textId="24B2B4F1" w:rsidR="00F27D11" w:rsidRPr="00E96CDE" w:rsidRDefault="00F0359A">
      <w:pPr>
        <w:pStyle w:val="EPBody"/>
        <w:rPr>
          <w:color w:val="000000" w:themeColor="text1"/>
        </w:rPr>
      </w:pPr>
      <w:r w:rsidRPr="00E96CDE">
        <w:rPr>
          <w:rStyle w:val="HideTWBExt"/>
          <w:rFonts w:eastAsia="Times New Roman"/>
          <w:i w:val="0"/>
        </w:rPr>
        <w:t>&lt;Commission&gt;</w:t>
      </w:r>
      <w:r w:rsidRPr="00E96CDE">
        <w:rPr>
          <w:rStyle w:val="HideTWBInt"/>
          <w:i w:val="0"/>
        </w:rPr>
        <w:t>{LIBE}</w:t>
      </w:r>
      <w:r w:rsidR="00C7474A" w:rsidRPr="00E96CDE">
        <w:rPr>
          <w:color w:val="000000" w:themeColor="text1"/>
        </w:rPr>
        <w:t>Comisia pentru libertăți civile, justiție și afaceri interne</w:t>
      </w:r>
      <w:r w:rsidRPr="00E96CDE">
        <w:rPr>
          <w:rStyle w:val="HideTWBExt"/>
          <w:rFonts w:eastAsia="Times New Roman"/>
          <w:i w:val="0"/>
        </w:rPr>
        <w:t>&lt;/Commission&gt;</w:t>
      </w:r>
    </w:p>
    <w:p w14:paraId="2F1CBEA2" w14:textId="77777777" w:rsidR="00F27D11" w:rsidRPr="00E96CDE" w:rsidRDefault="00F0359A">
      <w:pPr>
        <w:pStyle w:val="LineBottom"/>
        <w:rPr>
          <w:color w:val="000000" w:themeColor="text1"/>
        </w:rPr>
      </w:pPr>
      <w:r w:rsidRPr="00E96CDE">
        <w:rPr>
          <w:color w:val="000000" w:themeColor="text1"/>
        </w:rPr>
        <w:t xml:space="preserve"> </w:t>
      </w:r>
    </w:p>
    <w:p w14:paraId="7CCA2616" w14:textId="77777777" w:rsidR="00F27D11" w:rsidRPr="00E96CDE" w:rsidRDefault="00F0359A">
      <w:pPr>
        <w:pStyle w:val="CoverReference"/>
        <w:rPr>
          <w:color w:val="000000" w:themeColor="text1"/>
        </w:rPr>
      </w:pPr>
      <w:r w:rsidRPr="00E96CDE">
        <w:rPr>
          <w:rStyle w:val="HideTWBExt"/>
          <w:rFonts w:eastAsia="Times New Roman"/>
          <w:b w:val="0"/>
        </w:rPr>
        <w:t>&lt;RefProc&gt;</w:t>
      </w:r>
      <w:r w:rsidRPr="00E96CDE">
        <w:rPr>
          <w:color w:val="000000" w:themeColor="text1"/>
        </w:rPr>
        <w:t>2024/2078</w:t>
      </w:r>
      <w:r w:rsidRPr="00E96CDE">
        <w:rPr>
          <w:rStyle w:val="HideTWBExt"/>
          <w:rFonts w:eastAsia="Times New Roman"/>
          <w:b w:val="0"/>
        </w:rPr>
        <w:t>&lt;/RefProc&gt;&lt;RefTypeProc&gt;</w:t>
      </w:r>
      <w:r w:rsidRPr="00E96CDE">
        <w:rPr>
          <w:color w:val="000000" w:themeColor="text1"/>
        </w:rPr>
        <w:t>(INI)</w:t>
      </w:r>
      <w:r w:rsidRPr="00E96CDE">
        <w:rPr>
          <w:rStyle w:val="HideTWBExt"/>
          <w:rFonts w:eastAsia="Times New Roman"/>
          <w:b w:val="0"/>
        </w:rPr>
        <w:t>&lt;/RefTypeProc&gt;</w:t>
      </w:r>
    </w:p>
    <w:p w14:paraId="72242701" w14:textId="77777777" w:rsidR="00F27D11" w:rsidRPr="00E96CDE" w:rsidRDefault="00F0359A">
      <w:pPr>
        <w:pStyle w:val="CoverDate"/>
        <w:rPr>
          <w:color w:val="000000" w:themeColor="text1"/>
        </w:rPr>
      </w:pPr>
      <w:r w:rsidRPr="00E96CDE">
        <w:rPr>
          <w:rStyle w:val="HideTWBExt"/>
        </w:rPr>
        <w:t>&lt;Date&gt;</w:t>
      </w:r>
      <w:r w:rsidRPr="00E96CDE">
        <w:rPr>
          <w:rStyle w:val="HideTWBInt"/>
        </w:rPr>
        <w:t>{19/02/2025}</w:t>
      </w:r>
      <w:r w:rsidRPr="00E96CDE">
        <w:rPr>
          <w:color w:val="000000" w:themeColor="text1"/>
        </w:rPr>
        <w:t>19.2.2025</w:t>
      </w:r>
      <w:r w:rsidRPr="00E96CDE">
        <w:rPr>
          <w:rStyle w:val="HideTWBExt"/>
        </w:rPr>
        <w:t>&lt;/Date&gt;</w:t>
      </w:r>
    </w:p>
    <w:p w14:paraId="6FF94BDE" w14:textId="5C6BE55C" w:rsidR="00F27D11" w:rsidRPr="00E96CDE" w:rsidRDefault="00F0359A">
      <w:pPr>
        <w:pStyle w:val="CoverDocType"/>
        <w:rPr>
          <w:color w:val="000000" w:themeColor="text1"/>
        </w:rPr>
      </w:pPr>
      <w:r w:rsidRPr="00E96CDE">
        <w:rPr>
          <w:rStyle w:val="HideTWBExt"/>
          <w:b w:val="0"/>
        </w:rPr>
        <w:t>&lt;TypeAM&gt;</w:t>
      </w:r>
      <w:r w:rsidRPr="00E96CDE">
        <w:rPr>
          <w:color w:val="000000" w:themeColor="text1"/>
        </w:rPr>
        <w:t>AMEND</w:t>
      </w:r>
      <w:r w:rsidR="00C7474A" w:rsidRPr="00E96CDE">
        <w:rPr>
          <w:color w:val="000000" w:themeColor="text1"/>
        </w:rPr>
        <w:t>A</w:t>
      </w:r>
      <w:r w:rsidRPr="00E96CDE">
        <w:rPr>
          <w:color w:val="000000" w:themeColor="text1"/>
        </w:rPr>
        <w:t>MENT</w:t>
      </w:r>
      <w:r w:rsidR="00C7474A" w:rsidRPr="00E96CDE">
        <w:rPr>
          <w:color w:val="000000" w:themeColor="text1"/>
        </w:rPr>
        <w:t>ELE</w:t>
      </w:r>
      <w:r w:rsidRPr="00E96CDE">
        <w:rPr>
          <w:rStyle w:val="HideTWBExt"/>
          <w:b w:val="0"/>
        </w:rPr>
        <w:t>&lt;/TypeAM&gt;</w:t>
      </w:r>
    </w:p>
    <w:p w14:paraId="49E08340" w14:textId="77777777" w:rsidR="00F27D11" w:rsidRPr="00E96CDE" w:rsidRDefault="00F0359A">
      <w:pPr>
        <w:pStyle w:val="CoverDocType24a"/>
        <w:rPr>
          <w:color w:val="000000" w:themeColor="text1"/>
        </w:rPr>
      </w:pPr>
      <w:r w:rsidRPr="00E96CDE">
        <w:rPr>
          <w:rStyle w:val="HideTWBExt"/>
          <w:rFonts w:eastAsia="Times New Roman"/>
          <w:b w:val="0"/>
        </w:rPr>
        <w:t>&lt;RangeAM&gt;</w:t>
      </w:r>
      <w:r w:rsidRPr="00E96CDE">
        <w:rPr>
          <w:color w:val="000000" w:themeColor="text1"/>
        </w:rPr>
        <w:t>367 - 707</w:t>
      </w:r>
      <w:r w:rsidRPr="00E96CDE">
        <w:rPr>
          <w:rStyle w:val="HideTWBExt"/>
          <w:rFonts w:eastAsia="Times New Roman"/>
          <w:b w:val="0"/>
        </w:rPr>
        <w:t>&lt;/RangeAM&gt;</w:t>
      </w:r>
    </w:p>
    <w:p w14:paraId="451814FA" w14:textId="79CF5849" w:rsidR="00F27D11" w:rsidRPr="00E96CDE" w:rsidRDefault="00F0359A">
      <w:pPr>
        <w:pStyle w:val="CoverBold"/>
        <w:rPr>
          <w:color w:val="000000" w:themeColor="text1"/>
        </w:rPr>
      </w:pPr>
      <w:r w:rsidRPr="00E96CDE">
        <w:rPr>
          <w:rStyle w:val="HideTWBExt"/>
          <w:b w:val="0"/>
        </w:rPr>
        <w:t>&lt;TitreType&gt;</w:t>
      </w:r>
      <w:r w:rsidR="00C7474A" w:rsidRPr="00E96CDE">
        <w:rPr>
          <w:color w:val="000000" w:themeColor="text1"/>
        </w:rPr>
        <w:t>Proiect de</w:t>
      </w:r>
      <w:r w:rsidRPr="00E96CDE">
        <w:rPr>
          <w:color w:val="000000" w:themeColor="text1"/>
        </w:rPr>
        <w:t xml:space="preserve"> r</w:t>
      </w:r>
      <w:r w:rsidR="00C7474A" w:rsidRPr="00E96CDE">
        <w:rPr>
          <w:color w:val="000000" w:themeColor="text1"/>
        </w:rPr>
        <w:t>a</w:t>
      </w:r>
      <w:r w:rsidRPr="00E96CDE">
        <w:rPr>
          <w:color w:val="000000" w:themeColor="text1"/>
        </w:rPr>
        <w:t>port</w:t>
      </w:r>
      <w:r w:rsidRPr="00E96CDE">
        <w:rPr>
          <w:rStyle w:val="HideTWBExt"/>
          <w:b w:val="0"/>
        </w:rPr>
        <w:t>&lt;/TitreType&gt;</w:t>
      </w:r>
    </w:p>
    <w:p w14:paraId="47E995C8" w14:textId="77777777" w:rsidR="00F27D11" w:rsidRPr="00E96CDE" w:rsidRDefault="00F0359A">
      <w:pPr>
        <w:pStyle w:val="CoverBold"/>
        <w:rPr>
          <w:color w:val="000000" w:themeColor="text1"/>
        </w:rPr>
      </w:pPr>
      <w:r w:rsidRPr="00E96CDE">
        <w:rPr>
          <w:rStyle w:val="HideTWBExt"/>
          <w:b w:val="0"/>
        </w:rPr>
        <w:t>&lt;Rapporteur&gt;</w:t>
      </w:r>
      <w:r w:rsidRPr="00E96CDE">
        <w:rPr>
          <w:color w:val="000000" w:themeColor="text1"/>
        </w:rPr>
        <w:t>Ana Catarina Mendes</w:t>
      </w:r>
      <w:r w:rsidRPr="00E96CDE">
        <w:rPr>
          <w:rStyle w:val="HideTWBExt"/>
          <w:b w:val="0"/>
        </w:rPr>
        <w:t>&lt;/Rapporteur&gt;</w:t>
      </w:r>
    </w:p>
    <w:p w14:paraId="67240720" w14:textId="77777777" w:rsidR="00F27D11" w:rsidRPr="00E96CDE" w:rsidRDefault="00F0359A">
      <w:pPr>
        <w:pStyle w:val="CoverNormal24a"/>
        <w:rPr>
          <w:color w:val="000000" w:themeColor="text1"/>
        </w:rPr>
      </w:pPr>
      <w:r w:rsidRPr="00E96CDE">
        <w:rPr>
          <w:rStyle w:val="HideTWBExt"/>
        </w:rPr>
        <w:t>&lt;DocRefPE&gt;</w:t>
      </w:r>
      <w:r w:rsidRPr="00E96CDE">
        <w:rPr>
          <w:color w:val="000000" w:themeColor="text1"/>
        </w:rPr>
        <w:t>(PE767.867v01-00)</w:t>
      </w:r>
      <w:r w:rsidRPr="00E96CDE">
        <w:rPr>
          <w:rStyle w:val="HideTWBExt"/>
        </w:rPr>
        <w:t>&lt;/DocRefPE&gt;</w:t>
      </w:r>
    </w:p>
    <w:p w14:paraId="6C323EEC" w14:textId="2251C2F4" w:rsidR="00F27D11" w:rsidRPr="00E96CDE" w:rsidRDefault="00F0359A">
      <w:pPr>
        <w:pStyle w:val="CoverNormal"/>
        <w:rPr>
          <w:color w:val="000000" w:themeColor="text1"/>
        </w:rPr>
      </w:pPr>
      <w:r w:rsidRPr="00E96CDE">
        <w:rPr>
          <w:rStyle w:val="HideTWBExt"/>
        </w:rPr>
        <w:t>&lt;Titre&gt;</w:t>
      </w:r>
      <w:r w:rsidR="00C7474A" w:rsidRPr="00E96CDE">
        <w:rPr>
          <w:color w:val="000000" w:themeColor="text1"/>
        </w:rPr>
        <w:t>Raportul Comisiei pe 2024 privind statul de drept</w:t>
      </w:r>
      <w:r w:rsidRPr="00E96CDE">
        <w:rPr>
          <w:rStyle w:val="HideTWBExt"/>
        </w:rPr>
        <w:t>&lt;/Titre&gt;</w:t>
      </w:r>
    </w:p>
    <w:p w14:paraId="5EA4DDF1" w14:textId="77777777" w:rsidR="00F27D11" w:rsidRPr="00E96CDE" w:rsidRDefault="00F0359A">
      <w:pPr>
        <w:pStyle w:val="CoverNormal24a"/>
        <w:rPr>
          <w:color w:val="000000" w:themeColor="text1"/>
        </w:rPr>
      </w:pPr>
      <w:r w:rsidRPr="00E96CDE">
        <w:rPr>
          <w:rStyle w:val="HideTWBExt"/>
        </w:rPr>
        <w:t>&lt;DocRef&gt;</w:t>
      </w:r>
      <w:r w:rsidRPr="00E96CDE">
        <w:rPr>
          <w:color w:val="000000" w:themeColor="text1"/>
        </w:rPr>
        <w:t>(2024/2078(INI))</w:t>
      </w:r>
      <w:r w:rsidRPr="00E96CDE">
        <w:rPr>
          <w:rStyle w:val="HideTWBExt"/>
        </w:rPr>
        <w:t>&lt;/DocRef&gt;</w:t>
      </w:r>
    </w:p>
    <w:p w14:paraId="75E34A47" w14:textId="77777777" w:rsidR="00F27D11" w:rsidRPr="00E96CDE" w:rsidRDefault="00F0359A">
      <w:pPr>
        <w:rPr>
          <w:color w:val="000000" w:themeColor="text1"/>
        </w:rPr>
      </w:pPr>
      <w:r w:rsidRPr="00E96CDE">
        <w:rPr>
          <w:color w:val="000000" w:themeColor="text1"/>
        </w:rPr>
        <w:br w:type="page"/>
      </w:r>
      <w:r w:rsidRPr="00E96CDE">
        <w:rPr>
          <w:color w:val="000000" w:themeColor="text1"/>
        </w:rPr>
        <w:lastRenderedPageBreak/>
        <w:t>AM_Com_NonLegReport</w:t>
      </w:r>
    </w:p>
    <w:p w14:paraId="5A07BFE6" w14:textId="028A71CC" w:rsidR="00AE252B" w:rsidRPr="00E96CDE" w:rsidRDefault="00F0359A" w:rsidP="00AE252B">
      <w:pPr>
        <w:pStyle w:val="AmNumberTabs"/>
        <w:rPr>
          <w:color w:val="000000" w:themeColor="text1"/>
        </w:rPr>
      </w:pPr>
      <w:r w:rsidRPr="00E96CDE">
        <w:rPr>
          <w:color w:val="000000" w:themeColor="text1"/>
        </w:rPr>
        <w:br w:type="page"/>
      </w:r>
      <w:r w:rsidR="00AE252B" w:rsidRPr="00E96CDE">
        <w:rPr>
          <w:rStyle w:val="HideTWBExt"/>
          <w:b w:val="0"/>
        </w:rPr>
        <w:lastRenderedPageBreak/>
        <w:t>&lt;RepeatBlock-Amend&gt;&lt;Amend&gt;</w:t>
      </w:r>
      <w:r w:rsidR="00AE252B" w:rsidRPr="00E96CDE">
        <w:rPr>
          <w:color w:val="000000" w:themeColor="text1"/>
        </w:rPr>
        <w:t>Amendamentul</w:t>
      </w:r>
      <w:r w:rsidR="00AE252B" w:rsidRPr="00E96CDE">
        <w:rPr>
          <w:color w:val="000000" w:themeColor="text1"/>
        </w:rPr>
        <w:tab/>
      </w:r>
      <w:r w:rsidR="00AE252B" w:rsidRPr="00E96CDE">
        <w:rPr>
          <w:color w:val="000000" w:themeColor="text1"/>
        </w:rPr>
        <w:tab/>
      </w:r>
      <w:r w:rsidR="00AE252B" w:rsidRPr="00E96CDE">
        <w:rPr>
          <w:rStyle w:val="HideTWBExt"/>
          <w:b w:val="0"/>
        </w:rPr>
        <w:t>&lt;NumAm&gt;</w:t>
      </w:r>
      <w:r w:rsidR="00AE252B" w:rsidRPr="00E96CDE">
        <w:rPr>
          <w:color w:val="000000" w:themeColor="text1"/>
        </w:rPr>
        <w:t>367</w:t>
      </w:r>
      <w:r w:rsidR="00AE252B" w:rsidRPr="00E96CDE">
        <w:rPr>
          <w:rStyle w:val="HideTWBExt"/>
          <w:b w:val="0"/>
        </w:rPr>
        <w:t>&lt;/NumAm&gt;</w:t>
      </w:r>
    </w:p>
    <w:p w14:paraId="7659B4D7"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Alessandro Ciriani, Paolo Inselvini</w:t>
      </w:r>
      <w:r w:rsidRPr="00E96CDE">
        <w:rPr>
          <w:rStyle w:val="HideTWBExt"/>
          <w:b w:val="0"/>
        </w:rPr>
        <w:t>&lt;/Members&gt;</w:t>
      </w:r>
    </w:p>
    <w:p w14:paraId="6A7B9796" w14:textId="77777777" w:rsidR="00AE252B" w:rsidRPr="00E96CDE" w:rsidRDefault="00AE252B" w:rsidP="00AE252B">
      <w:pPr>
        <w:pStyle w:val="NormalBold"/>
        <w:rPr>
          <w:color w:val="000000" w:themeColor="text1"/>
        </w:rPr>
      </w:pPr>
      <w:r w:rsidRPr="00E96CDE">
        <w:rPr>
          <w:rStyle w:val="HideTWBExt"/>
          <w:b w:val="0"/>
        </w:rPr>
        <w:t>&lt;/RepeatBlock-By&gt;</w:t>
      </w:r>
    </w:p>
    <w:p w14:paraId="22733C85"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39E58ACA"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13</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42EDB3F3" w14:textId="77777777" w:rsidTr="001A5073">
        <w:trPr>
          <w:trHeight w:hRule="exact" w:val="240"/>
          <w:jc w:val="center"/>
        </w:trPr>
        <w:tc>
          <w:tcPr>
            <w:tcW w:w="9752" w:type="dxa"/>
            <w:gridSpan w:val="2"/>
            <w:tcBorders>
              <w:top w:val="nil"/>
              <w:left w:val="nil"/>
              <w:bottom w:val="nil"/>
              <w:right w:val="nil"/>
            </w:tcBorders>
          </w:tcPr>
          <w:p w14:paraId="360A445F" w14:textId="77777777" w:rsidR="00AE252B" w:rsidRPr="00E96CDE" w:rsidRDefault="00AE252B" w:rsidP="001A5073">
            <w:pPr>
              <w:rPr>
                <w:color w:val="000000" w:themeColor="text1"/>
              </w:rPr>
            </w:pPr>
          </w:p>
        </w:tc>
      </w:tr>
      <w:tr w:rsidR="000A45B4" w:rsidRPr="00E96CDE" w14:paraId="10F4D2BC" w14:textId="77777777" w:rsidTr="001A5073">
        <w:trPr>
          <w:trHeight w:val="240"/>
          <w:jc w:val="center"/>
        </w:trPr>
        <w:tc>
          <w:tcPr>
            <w:tcW w:w="4876" w:type="dxa"/>
            <w:tcBorders>
              <w:top w:val="nil"/>
              <w:left w:val="nil"/>
              <w:bottom w:val="nil"/>
              <w:right w:val="nil"/>
            </w:tcBorders>
          </w:tcPr>
          <w:p w14:paraId="341D3709"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5FD5323A"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00FA7CDB" w14:textId="77777777" w:rsidTr="001A5073">
        <w:trPr>
          <w:jc w:val="center"/>
        </w:trPr>
        <w:tc>
          <w:tcPr>
            <w:tcW w:w="4876" w:type="dxa"/>
            <w:tcBorders>
              <w:top w:val="nil"/>
              <w:left w:val="nil"/>
              <w:bottom w:val="nil"/>
              <w:right w:val="nil"/>
            </w:tcBorders>
          </w:tcPr>
          <w:p w14:paraId="1B452CD9" w14:textId="77777777" w:rsidR="00AE252B" w:rsidRPr="00E96CDE" w:rsidRDefault="00AE252B" w:rsidP="001A5073">
            <w:pPr>
              <w:pStyle w:val="Normal6a"/>
              <w:rPr>
                <w:color w:val="000000" w:themeColor="text1"/>
              </w:rPr>
            </w:pPr>
            <w:r w:rsidRPr="00E96CDE">
              <w:rPr>
                <w:color w:val="000000" w:themeColor="text1"/>
              </w:rPr>
              <w:t>13.</w:t>
            </w:r>
            <w:r w:rsidRPr="00E96CDE">
              <w:rPr>
                <w:color w:val="000000" w:themeColor="text1"/>
              </w:rPr>
              <w:tab/>
              <w:t xml:space="preserve">este preocupat de tendința în creștere a OSC și a apărătorilor drepturilor omului care se confruntă cu restricții juridice suplimentare, cu o lipsă de finanțare și cu atacuri; solicită un cadru favorabil și de sprijin pentru societatea civilă și reiterează importanța adoptării Directivei împotriva SLAPP și a recomandării (UE) 2022/758 a Comisiei pentru a proteja organizațiile societății civile; </w:t>
            </w:r>
            <w:r w:rsidRPr="00E96CDE">
              <w:rPr>
                <w:b/>
                <w:i/>
                <w:color w:val="000000" w:themeColor="text1"/>
              </w:rPr>
              <w:t>consideră că Comisia și statele membre ar trebui să amplifice finanțarea pentru organizațiile societății civile;</w:t>
            </w:r>
          </w:p>
        </w:tc>
        <w:tc>
          <w:tcPr>
            <w:tcW w:w="4876" w:type="dxa"/>
            <w:tcBorders>
              <w:top w:val="nil"/>
              <w:left w:val="nil"/>
              <w:bottom w:val="nil"/>
              <w:right w:val="nil"/>
            </w:tcBorders>
          </w:tcPr>
          <w:p w14:paraId="47D63D4D" w14:textId="77777777" w:rsidR="00AE252B" w:rsidRPr="00E96CDE" w:rsidRDefault="00AE252B" w:rsidP="001A5073">
            <w:pPr>
              <w:pStyle w:val="Normal6a"/>
              <w:rPr>
                <w:color w:val="000000" w:themeColor="text1"/>
              </w:rPr>
            </w:pPr>
            <w:r w:rsidRPr="00E96CDE">
              <w:rPr>
                <w:color w:val="000000" w:themeColor="text1"/>
              </w:rPr>
              <w:t>13.</w:t>
            </w:r>
            <w:r w:rsidRPr="00E96CDE">
              <w:rPr>
                <w:color w:val="000000" w:themeColor="text1"/>
              </w:rPr>
              <w:tab/>
              <w:t>este preocupat de tendința în creștere a OSC și a apărătorilor drepturilor omului care se confruntă cu restricții juridice suplimentare, cu o lipsă de finanțare și cu atacuri; solicită un cadru favorabil și de sprijin pentru societatea civilă și reiterează importanța adoptării Directivei împotriva SLAPP și a recomandării (UE) 2022/758 a Comisiei pentru a proteja organizațiile societății civile;</w:t>
            </w:r>
          </w:p>
        </w:tc>
      </w:tr>
    </w:tbl>
    <w:p w14:paraId="249494C8"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{IT}</w:t>
      </w:r>
      <w:r w:rsidRPr="00E96CDE">
        <w:rPr>
          <w:color w:val="000000" w:themeColor="text1"/>
        </w:rPr>
        <w:t>it</w:t>
      </w:r>
      <w:r w:rsidRPr="00E96CDE">
        <w:rPr>
          <w:rStyle w:val="HideTWBExt"/>
        </w:rPr>
        <w:t>&lt;/Original&gt;</w:t>
      </w:r>
    </w:p>
    <w:p w14:paraId="731C9179" w14:textId="77777777" w:rsidR="00AE252B" w:rsidRPr="00E96CDE" w:rsidRDefault="00AE252B" w:rsidP="00AE252B">
      <w:pPr>
        <w:rPr>
          <w:color w:val="000000" w:themeColor="text1"/>
        </w:rPr>
      </w:pPr>
      <w:r w:rsidRPr="00E96CDE">
        <w:rPr>
          <w:rStyle w:val="HideTWBExt"/>
        </w:rPr>
        <w:t>&lt;/Amend&gt;</w:t>
      </w:r>
    </w:p>
    <w:p w14:paraId="670F0272"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368</w:t>
      </w:r>
      <w:r w:rsidRPr="00E96CDE">
        <w:rPr>
          <w:rStyle w:val="HideTWBExt"/>
          <w:b w:val="0"/>
        </w:rPr>
        <w:t>&lt;/NumAm&gt;</w:t>
      </w:r>
    </w:p>
    <w:p w14:paraId="45DDCA5F"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András László</w:t>
      </w:r>
      <w:r w:rsidRPr="00E96CDE">
        <w:rPr>
          <w:rStyle w:val="HideTWBExt"/>
          <w:b w:val="0"/>
        </w:rPr>
        <w:t>&lt;/Members&gt;</w:t>
      </w:r>
    </w:p>
    <w:p w14:paraId="68A97B1F" w14:textId="77777777" w:rsidR="00AE252B" w:rsidRPr="00E96CDE" w:rsidRDefault="00AE252B" w:rsidP="00AE252B">
      <w:pPr>
        <w:pStyle w:val="NormalBold"/>
        <w:rPr>
          <w:color w:val="000000" w:themeColor="text1"/>
        </w:rPr>
      </w:pPr>
      <w:r w:rsidRPr="00E96CDE">
        <w:rPr>
          <w:rStyle w:val="HideTWBExt"/>
          <w:b w:val="0"/>
        </w:rPr>
        <w:t>&lt;/RepeatBlock-By&gt;</w:t>
      </w:r>
    </w:p>
    <w:p w14:paraId="48E54195"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1E11CB7F"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13</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5F9AE6D3" w14:textId="77777777" w:rsidTr="001A5073">
        <w:trPr>
          <w:trHeight w:hRule="exact" w:val="240"/>
          <w:jc w:val="center"/>
        </w:trPr>
        <w:tc>
          <w:tcPr>
            <w:tcW w:w="9752" w:type="dxa"/>
            <w:gridSpan w:val="2"/>
            <w:tcBorders>
              <w:top w:val="nil"/>
              <w:left w:val="nil"/>
              <w:bottom w:val="nil"/>
              <w:right w:val="nil"/>
            </w:tcBorders>
          </w:tcPr>
          <w:p w14:paraId="2BB87CDD" w14:textId="77777777" w:rsidR="00AE252B" w:rsidRPr="00E96CDE" w:rsidRDefault="00AE252B" w:rsidP="001A5073">
            <w:pPr>
              <w:rPr>
                <w:color w:val="000000" w:themeColor="text1"/>
              </w:rPr>
            </w:pPr>
          </w:p>
        </w:tc>
      </w:tr>
      <w:tr w:rsidR="000A45B4" w:rsidRPr="00E96CDE" w14:paraId="2C3ED0F2" w14:textId="77777777" w:rsidTr="001A5073">
        <w:trPr>
          <w:trHeight w:val="240"/>
          <w:jc w:val="center"/>
        </w:trPr>
        <w:tc>
          <w:tcPr>
            <w:tcW w:w="4876" w:type="dxa"/>
            <w:tcBorders>
              <w:top w:val="nil"/>
              <w:left w:val="nil"/>
              <w:bottom w:val="nil"/>
              <w:right w:val="nil"/>
            </w:tcBorders>
          </w:tcPr>
          <w:p w14:paraId="549623DD"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1EEAAEC0"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1D3EF2FB" w14:textId="77777777" w:rsidTr="001A5073">
        <w:trPr>
          <w:jc w:val="center"/>
        </w:trPr>
        <w:tc>
          <w:tcPr>
            <w:tcW w:w="4876" w:type="dxa"/>
            <w:tcBorders>
              <w:top w:val="nil"/>
              <w:left w:val="nil"/>
              <w:bottom w:val="nil"/>
              <w:right w:val="nil"/>
            </w:tcBorders>
          </w:tcPr>
          <w:p w14:paraId="00E29B8D" w14:textId="77777777" w:rsidR="00AE252B" w:rsidRPr="00E96CDE" w:rsidRDefault="00AE252B" w:rsidP="001A5073">
            <w:pPr>
              <w:pStyle w:val="Normal6a"/>
              <w:rPr>
                <w:color w:val="000000" w:themeColor="text1"/>
              </w:rPr>
            </w:pPr>
            <w:r w:rsidRPr="00E96CDE">
              <w:rPr>
                <w:color w:val="000000" w:themeColor="text1"/>
              </w:rPr>
              <w:t>13.</w:t>
            </w:r>
            <w:r w:rsidRPr="00E96CDE">
              <w:rPr>
                <w:color w:val="000000" w:themeColor="text1"/>
              </w:rPr>
              <w:tab/>
              <w:t xml:space="preserve">este preocupat de </w:t>
            </w:r>
            <w:r w:rsidRPr="00E96CDE">
              <w:rPr>
                <w:b/>
                <w:bCs/>
                <w:i/>
                <w:iCs/>
                <w:color w:val="000000" w:themeColor="text1"/>
              </w:rPr>
              <w:t>tendința în creștere a OSC și a apărătorilor drepturilor omului care se confruntă cu restricții juridice suplimentare, cu o lipsă de finanțare și cu atacuri</w:t>
            </w:r>
            <w:r w:rsidRPr="00E96CDE">
              <w:rPr>
                <w:color w:val="000000" w:themeColor="text1"/>
              </w:rPr>
              <w:t>;</w:t>
            </w:r>
            <w:r w:rsidRPr="00E96CDE">
              <w:rPr>
                <w:b/>
                <w:i/>
                <w:color w:val="000000" w:themeColor="text1"/>
              </w:rPr>
              <w:t xml:space="preserve"> </w:t>
            </w:r>
            <w:r w:rsidRPr="00E96CDE">
              <w:rPr>
                <w:b/>
                <w:bCs/>
                <w:i/>
                <w:iCs/>
                <w:color w:val="000000" w:themeColor="text1"/>
              </w:rPr>
              <w:t>solicită un cadru favorabil și de sprijin pentru societatea civilă și reiterează importanța adoptării Directivei împotriva SLAPP și a recomandării (UE) 2022/758 a Comisiei pentru a proteja organizațiile societății civile;</w:t>
            </w:r>
            <w:r w:rsidRPr="00E96CDE">
              <w:rPr>
                <w:b/>
                <w:i/>
                <w:color w:val="000000" w:themeColor="text1"/>
              </w:rPr>
              <w:t xml:space="preserve"> </w:t>
            </w:r>
            <w:r w:rsidRPr="00E96CDE">
              <w:rPr>
                <w:b/>
                <w:bCs/>
                <w:i/>
                <w:iCs/>
                <w:color w:val="000000" w:themeColor="text1"/>
              </w:rPr>
              <w:t xml:space="preserve">consideră că </w:t>
            </w:r>
            <w:r w:rsidRPr="00E96CDE">
              <w:rPr>
                <w:color w:val="000000" w:themeColor="text1"/>
              </w:rPr>
              <w:t>Comisia</w:t>
            </w:r>
            <w:r w:rsidRPr="00E96CDE">
              <w:rPr>
                <w:b/>
                <w:bCs/>
                <w:i/>
                <w:iCs/>
                <w:color w:val="000000" w:themeColor="text1"/>
              </w:rPr>
              <w:t xml:space="preserve"> și statele membre ar trebui să amplifice finanțarea pentru organizațiile societății civile</w:t>
            </w:r>
            <w:r w:rsidRPr="00E96CDE">
              <w:rPr>
                <w:color w:val="000000" w:themeColor="text1"/>
              </w:rPr>
              <w:t>;</w:t>
            </w:r>
          </w:p>
        </w:tc>
        <w:tc>
          <w:tcPr>
            <w:tcW w:w="4876" w:type="dxa"/>
            <w:tcBorders>
              <w:top w:val="nil"/>
              <w:left w:val="nil"/>
              <w:bottom w:val="nil"/>
              <w:right w:val="nil"/>
            </w:tcBorders>
          </w:tcPr>
          <w:p w14:paraId="10761637" w14:textId="77777777" w:rsidR="00AE252B" w:rsidRPr="00E96CDE" w:rsidRDefault="00AE252B" w:rsidP="001A5073">
            <w:pPr>
              <w:pStyle w:val="Normal6a"/>
              <w:rPr>
                <w:color w:val="000000" w:themeColor="text1"/>
              </w:rPr>
            </w:pPr>
            <w:r w:rsidRPr="00E96CDE">
              <w:rPr>
                <w:color w:val="000000" w:themeColor="text1"/>
              </w:rPr>
              <w:t>13.</w:t>
            </w:r>
            <w:r w:rsidRPr="00E96CDE">
              <w:rPr>
                <w:color w:val="000000" w:themeColor="text1"/>
              </w:rPr>
              <w:tab/>
              <w:t xml:space="preserve">este preocupat de </w:t>
            </w:r>
            <w:r w:rsidRPr="00E96CDE">
              <w:rPr>
                <w:b/>
                <w:bCs/>
                <w:i/>
                <w:iCs/>
                <w:color w:val="000000" w:themeColor="text1"/>
              </w:rPr>
              <w:t>faptul că, potrivit relatărilor din presa neerlandeză, Comisia, sub influența lui Frans Timmermans, a acordat cel puțin 700 000 EUR unor așa-numite ONG-uri, prin contracte secrete, pentru ca acestea să reflecte poziția Comisiei cu privire la Pactul verde și pentru a-i influența pe deputații în Parlamentul European</w:t>
            </w:r>
            <w:r w:rsidRPr="00E96CDE">
              <w:rPr>
                <w:color w:val="000000" w:themeColor="text1"/>
              </w:rPr>
              <w:t>;</w:t>
            </w:r>
            <w:r w:rsidRPr="00E96CDE">
              <w:rPr>
                <w:b/>
                <w:i/>
                <w:color w:val="000000" w:themeColor="text1"/>
              </w:rPr>
              <w:t xml:space="preserve"> </w:t>
            </w:r>
            <w:r w:rsidRPr="00E96CDE">
              <w:rPr>
                <w:b/>
                <w:bCs/>
                <w:i/>
                <w:iCs/>
                <w:color w:val="000000" w:themeColor="text1"/>
              </w:rPr>
              <w:t xml:space="preserve">invită </w:t>
            </w:r>
            <w:r w:rsidRPr="00E96CDE">
              <w:rPr>
                <w:color w:val="000000" w:themeColor="text1"/>
              </w:rPr>
              <w:t>Comisia</w:t>
            </w:r>
            <w:r w:rsidRPr="00E96CDE">
              <w:rPr>
                <w:b/>
                <w:bCs/>
                <w:i/>
                <w:iCs/>
                <w:color w:val="000000" w:themeColor="text1"/>
              </w:rPr>
              <w:t xml:space="preserve"> să dezvăluie toate informațiile relevante referitoare la acest scandal</w:t>
            </w:r>
            <w:r w:rsidRPr="00E96CDE">
              <w:rPr>
                <w:color w:val="000000" w:themeColor="text1"/>
              </w:rPr>
              <w:t>;</w:t>
            </w:r>
          </w:p>
        </w:tc>
      </w:tr>
    </w:tbl>
    <w:p w14:paraId="12FC529A"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74F99DBE" w14:textId="77777777" w:rsidR="00AE252B" w:rsidRPr="00E96CDE" w:rsidRDefault="00AE252B" w:rsidP="00AE252B">
      <w:pPr>
        <w:rPr>
          <w:color w:val="000000" w:themeColor="text1"/>
        </w:rPr>
      </w:pPr>
      <w:r w:rsidRPr="00E96CDE">
        <w:rPr>
          <w:rStyle w:val="HideTWBExt"/>
        </w:rPr>
        <w:lastRenderedPageBreak/>
        <w:t>&lt;/Amend&gt;</w:t>
      </w:r>
    </w:p>
    <w:p w14:paraId="2FA63000"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369</w:t>
      </w:r>
      <w:r w:rsidRPr="00E96CDE">
        <w:rPr>
          <w:rStyle w:val="HideTWBExt"/>
          <w:b w:val="0"/>
        </w:rPr>
        <w:t>&lt;/NumAm&gt;</w:t>
      </w:r>
    </w:p>
    <w:p w14:paraId="158C480B"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Raquel García Hermida-Van Der Walle, Fabienne Keller, Sophie Wilmès, Moritz Körner, Abir Al-Sahlani, Sigrid Friis, Lucia Yar</w:t>
      </w:r>
      <w:r w:rsidRPr="00E96CDE">
        <w:rPr>
          <w:rStyle w:val="HideTWBExt"/>
          <w:b w:val="0"/>
        </w:rPr>
        <w:t>&lt;/Members&gt;</w:t>
      </w:r>
    </w:p>
    <w:p w14:paraId="41B491E2" w14:textId="77777777" w:rsidR="00AE252B" w:rsidRPr="00E96CDE" w:rsidRDefault="00AE252B" w:rsidP="00AE252B">
      <w:pPr>
        <w:pStyle w:val="NormalBold"/>
        <w:rPr>
          <w:color w:val="000000" w:themeColor="text1"/>
        </w:rPr>
      </w:pPr>
      <w:r w:rsidRPr="00E96CDE">
        <w:rPr>
          <w:rStyle w:val="HideTWBExt"/>
          <w:b w:val="0"/>
        </w:rPr>
        <w:t>&lt;/RepeatBlock-By&gt;</w:t>
      </w:r>
    </w:p>
    <w:p w14:paraId="474D544E"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7CA81FEE"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13</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5401EF5E" w14:textId="77777777" w:rsidTr="001A5073">
        <w:trPr>
          <w:trHeight w:hRule="exact" w:val="240"/>
          <w:jc w:val="center"/>
        </w:trPr>
        <w:tc>
          <w:tcPr>
            <w:tcW w:w="9752" w:type="dxa"/>
            <w:gridSpan w:val="2"/>
            <w:tcBorders>
              <w:top w:val="nil"/>
              <w:left w:val="nil"/>
              <w:bottom w:val="nil"/>
              <w:right w:val="nil"/>
            </w:tcBorders>
          </w:tcPr>
          <w:p w14:paraId="58DDE75E" w14:textId="77777777" w:rsidR="00AE252B" w:rsidRPr="00E96CDE" w:rsidRDefault="00AE252B" w:rsidP="001A5073">
            <w:pPr>
              <w:rPr>
                <w:color w:val="000000" w:themeColor="text1"/>
              </w:rPr>
            </w:pPr>
          </w:p>
        </w:tc>
      </w:tr>
      <w:tr w:rsidR="000A45B4" w:rsidRPr="00E96CDE" w14:paraId="48E861B2" w14:textId="77777777" w:rsidTr="001A5073">
        <w:trPr>
          <w:trHeight w:val="240"/>
          <w:jc w:val="center"/>
        </w:trPr>
        <w:tc>
          <w:tcPr>
            <w:tcW w:w="4876" w:type="dxa"/>
            <w:tcBorders>
              <w:top w:val="nil"/>
              <w:left w:val="nil"/>
              <w:bottom w:val="nil"/>
              <w:right w:val="nil"/>
            </w:tcBorders>
          </w:tcPr>
          <w:p w14:paraId="6948CA67"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2889C8C8"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096C24F8" w14:textId="77777777" w:rsidTr="001A5073">
        <w:trPr>
          <w:jc w:val="center"/>
        </w:trPr>
        <w:tc>
          <w:tcPr>
            <w:tcW w:w="4876" w:type="dxa"/>
            <w:tcBorders>
              <w:top w:val="nil"/>
              <w:left w:val="nil"/>
              <w:bottom w:val="nil"/>
              <w:right w:val="nil"/>
            </w:tcBorders>
          </w:tcPr>
          <w:p w14:paraId="15F8B69E" w14:textId="77777777" w:rsidR="00AE252B" w:rsidRPr="00E96CDE" w:rsidRDefault="00AE252B" w:rsidP="001A5073">
            <w:pPr>
              <w:pStyle w:val="Normal6a"/>
              <w:rPr>
                <w:color w:val="000000" w:themeColor="text1"/>
              </w:rPr>
            </w:pPr>
            <w:r w:rsidRPr="00E96CDE">
              <w:rPr>
                <w:color w:val="000000" w:themeColor="text1"/>
              </w:rPr>
              <w:t>13.</w:t>
            </w:r>
            <w:r w:rsidRPr="00E96CDE">
              <w:rPr>
                <w:color w:val="000000" w:themeColor="text1"/>
              </w:rPr>
              <w:tab/>
              <w:t>este preocupat de tendința în creștere a OSC și a apărătorilor drepturilor omului care se confruntă cu restricții juridice suplimentare, cu o lipsă de finanțare și cu atacuri; solicită un cadru favorabil și de sprijin pentru societatea civilă și reiterează importanța adoptării Directivei împotriva SLAPP și a recomandării (UE) 2022/758 a Comisiei pentru a proteja organizațiile societății civile; consideră că Comisia și statele membre ar trebui să amplifice finanțarea pentru organizațiile societății civile;</w:t>
            </w:r>
          </w:p>
        </w:tc>
        <w:tc>
          <w:tcPr>
            <w:tcW w:w="4876" w:type="dxa"/>
            <w:tcBorders>
              <w:top w:val="nil"/>
              <w:left w:val="nil"/>
              <w:bottom w:val="nil"/>
              <w:right w:val="nil"/>
            </w:tcBorders>
          </w:tcPr>
          <w:p w14:paraId="018293C9" w14:textId="77777777" w:rsidR="00AE252B" w:rsidRPr="00E96CDE" w:rsidRDefault="00AE252B" w:rsidP="001A5073">
            <w:pPr>
              <w:pStyle w:val="Normal6a"/>
              <w:rPr>
                <w:color w:val="000000" w:themeColor="text1"/>
              </w:rPr>
            </w:pPr>
            <w:r w:rsidRPr="00E96CDE">
              <w:rPr>
                <w:color w:val="000000" w:themeColor="text1"/>
              </w:rPr>
              <w:t>13.</w:t>
            </w:r>
            <w:r w:rsidRPr="00E96CDE">
              <w:rPr>
                <w:color w:val="000000" w:themeColor="text1"/>
              </w:rPr>
              <w:tab/>
              <w:t>este preocupat de tendința în creștere a OSC și a apărătorilor drepturilor omului care se confruntă cu restricții juridice suplimentare, cu o lipsă de finanțare și cu atacuri</w:t>
            </w:r>
            <w:r w:rsidRPr="00E96CDE">
              <w:rPr>
                <w:b/>
                <w:bCs/>
                <w:i/>
                <w:iCs/>
                <w:color w:val="000000" w:themeColor="text1"/>
              </w:rPr>
              <w:t>, această situație având impact asupra libertății de asociere și a libertății de întrunire</w:t>
            </w:r>
            <w:r w:rsidRPr="00E96CDE">
              <w:rPr>
                <w:color w:val="000000" w:themeColor="text1"/>
              </w:rPr>
              <w:t>; solicită un cadru favorabil și de sprijin pentru societatea civilă și reiterează importanța adoptării Directivei împotriva SLAPP și a recomandării (UE) 2022/758 a Comisiei pentru a proteja organizațiile societății civile; consideră că Comisia și statele membre ar trebui să amplifice finanțarea pentru organizațiile societății civile;</w:t>
            </w:r>
          </w:p>
        </w:tc>
      </w:tr>
    </w:tbl>
    <w:p w14:paraId="14D2F23F"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7BA42A0C" w14:textId="77777777" w:rsidR="00AE252B" w:rsidRPr="00E96CDE" w:rsidRDefault="00AE252B" w:rsidP="00AE252B">
      <w:pPr>
        <w:rPr>
          <w:color w:val="000000" w:themeColor="text1"/>
        </w:rPr>
      </w:pPr>
      <w:r w:rsidRPr="00E96CDE">
        <w:rPr>
          <w:rStyle w:val="HideTWBExt"/>
        </w:rPr>
        <w:t>&lt;/Amend&gt;</w:t>
      </w:r>
    </w:p>
    <w:p w14:paraId="649A29CD"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370</w:t>
      </w:r>
      <w:r w:rsidRPr="00E96CDE">
        <w:rPr>
          <w:rStyle w:val="HideTWBExt"/>
          <w:b w:val="0"/>
        </w:rPr>
        <w:t>&lt;/NumAm&gt;</w:t>
      </w:r>
    </w:p>
    <w:p w14:paraId="09428E56"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Daniel Freund</w:t>
      </w:r>
      <w:r w:rsidRPr="00E96CDE">
        <w:rPr>
          <w:rStyle w:val="HideTWBExt"/>
          <w:b w:val="0"/>
        </w:rPr>
        <w:t>&lt;/Members&gt;</w:t>
      </w:r>
    </w:p>
    <w:p w14:paraId="595B39FB" w14:textId="77777777" w:rsidR="00AE252B" w:rsidRPr="00E96CDE" w:rsidRDefault="00AE252B" w:rsidP="00AE252B">
      <w:pPr>
        <w:pStyle w:val="NormalBold"/>
        <w:rPr>
          <w:color w:val="000000" w:themeColor="text1"/>
        </w:rPr>
      </w:pPr>
      <w:r w:rsidRPr="00E96CDE">
        <w:rPr>
          <w:rStyle w:val="HideTWBExt"/>
          <w:b w:val="0"/>
        </w:rPr>
        <w:t>&lt;/RepeatBlock-By&gt;</w:t>
      </w:r>
    </w:p>
    <w:p w14:paraId="1BCC29A1"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265B7FE"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13</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0AF6C13C" w14:textId="77777777" w:rsidTr="001A5073">
        <w:trPr>
          <w:trHeight w:hRule="exact" w:val="240"/>
          <w:jc w:val="center"/>
        </w:trPr>
        <w:tc>
          <w:tcPr>
            <w:tcW w:w="9752" w:type="dxa"/>
            <w:gridSpan w:val="2"/>
            <w:tcBorders>
              <w:top w:val="nil"/>
              <w:left w:val="nil"/>
              <w:bottom w:val="nil"/>
              <w:right w:val="nil"/>
            </w:tcBorders>
          </w:tcPr>
          <w:p w14:paraId="13504F16" w14:textId="77777777" w:rsidR="00AE252B" w:rsidRPr="00E96CDE" w:rsidRDefault="00AE252B" w:rsidP="001A5073">
            <w:pPr>
              <w:rPr>
                <w:color w:val="000000" w:themeColor="text1"/>
              </w:rPr>
            </w:pPr>
          </w:p>
        </w:tc>
      </w:tr>
      <w:tr w:rsidR="000A45B4" w:rsidRPr="00E96CDE" w14:paraId="497F2C52" w14:textId="77777777" w:rsidTr="001A5073">
        <w:trPr>
          <w:trHeight w:val="240"/>
          <w:jc w:val="center"/>
        </w:trPr>
        <w:tc>
          <w:tcPr>
            <w:tcW w:w="4876" w:type="dxa"/>
            <w:tcBorders>
              <w:top w:val="nil"/>
              <w:left w:val="nil"/>
              <w:bottom w:val="nil"/>
              <w:right w:val="nil"/>
            </w:tcBorders>
          </w:tcPr>
          <w:p w14:paraId="375FD4CB"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727339D9"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10DE10AC" w14:textId="77777777" w:rsidTr="001A5073">
        <w:trPr>
          <w:jc w:val="center"/>
        </w:trPr>
        <w:tc>
          <w:tcPr>
            <w:tcW w:w="4876" w:type="dxa"/>
            <w:tcBorders>
              <w:top w:val="nil"/>
              <w:left w:val="nil"/>
              <w:bottom w:val="nil"/>
              <w:right w:val="nil"/>
            </w:tcBorders>
          </w:tcPr>
          <w:p w14:paraId="2ED4349C" w14:textId="77777777" w:rsidR="00AE252B" w:rsidRPr="00E96CDE" w:rsidRDefault="00AE252B" w:rsidP="001A5073">
            <w:pPr>
              <w:pStyle w:val="Normal6a"/>
              <w:rPr>
                <w:color w:val="000000" w:themeColor="text1"/>
              </w:rPr>
            </w:pPr>
            <w:r w:rsidRPr="00E96CDE">
              <w:rPr>
                <w:color w:val="000000" w:themeColor="text1"/>
              </w:rPr>
              <w:t>13.</w:t>
            </w:r>
            <w:r w:rsidRPr="00E96CDE">
              <w:rPr>
                <w:color w:val="000000" w:themeColor="text1"/>
              </w:rPr>
              <w:tab/>
              <w:t xml:space="preserve">este preocupat de tendința în creștere a OSC și a apărătorilor drepturilor omului care se confruntă cu restricții juridice suplimentare, cu o lipsă de finanțare și cu atacuri; solicită un cadru favorabil și de sprijin pentru societatea civilă și reiterează importanța adoptării Directivei împotriva SLAPP și a recomandării (UE) 2022/758 a Comisiei pentru a proteja organizațiile societății </w:t>
            </w:r>
            <w:r w:rsidRPr="00E96CDE">
              <w:rPr>
                <w:color w:val="000000" w:themeColor="text1"/>
              </w:rPr>
              <w:lastRenderedPageBreak/>
              <w:t>civile; consideră că Comisia și statele membre ar trebui să amplifice finanțarea pentru organizațiile societății civile;</w:t>
            </w:r>
          </w:p>
        </w:tc>
        <w:tc>
          <w:tcPr>
            <w:tcW w:w="4876" w:type="dxa"/>
            <w:tcBorders>
              <w:top w:val="nil"/>
              <w:left w:val="nil"/>
              <w:bottom w:val="nil"/>
              <w:right w:val="nil"/>
            </w:tcBorders>
          </w:tcPr>
          <w:p w14:paraId="1DF310F4" w14:textId="77777777" w:rsidR="00AE252B" w:rsidRPr="00E96CDE" w:rsidRDefault="00AE252B" w:rsidP="001A5073">
            <w:pPr>
              <w:pStyle w:val="Normal6a"/>
              <w:rPr>
                <w:color w:val="000000" w:themeColor="text1"/>
              </w:rPr>
            </w:pPr>
            <w:r w:rsidRPr="00E96CDE">
              <w:rPr>
                <w:color w:val="000000" w:themeColor="text1"/>
              </w:rPr>
              <w:lastRenderedPageBreak/>
              <w:t>13.</w:t>
            </w:r>
            <w:r w:rsidRPr="00E96CDE">
              <w:rPr>
                <w:color w:val="000000" w:themeColor="text1"/>
              </w:rPr>
              <w:tab/>
              <w:t xml:space="preserve">este preocupat de tendința în creștere a OSC și a apărătorilor drepturilor omului care se confruntă cu restricții juridice suplimentare, cu o lipsă de finanțare și cu atacuri; solicită un cadru favorabil și de sprijin pentru societatea civilă și reiterează importanța adoptării Directivei împotriva SLAPP și a recomandării (UE) 2022/758 a Comisiei pentru a proteja organizațiile societății </w:t>
            </w:r>
            <w:r w:rsidRPr="00E96CDE">
              <w:rPr>
                <w:color w:val="000000" w:themeColor="text1"/>
              </w:rPr>
              <w:lastRenderedPageBreak/>
              <w:t xml:space="preserve">civile; consideră că Comisia și statele membre ar trebui să amplifice finanțarea pentru organizațiile societății civile </w:t>
            </w:r>
            <w:r w:rsidRPr="00E96CDE">
              <w:rPr>
                <w:b/>
                <w:bCs/>
                <w:i/>
                <w:iCs/>
                <w:color w:val="000000" w:themeColor="text1"/>
              </w:rPr>
              <w:t>și să asigure o protecție adecvată a organizațiilor societății civile și a apărătorilor drepturilor omului, inclusiv alerte timpurii</w:t>
            </w:r>
            <w:r w:rsidRPr="00E96CDE">
              <w:rPr>
                <w:color w:val="000000" w:themeColor="text1"/>
              </w:rPr>
              <w:t>;</w:t>
            </w:r>
          </w:p>
        </w:tc>
      </w:tr>
    </w:tbl>
    <w:p w14:paraId="32325A85"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50C77775" w14:textId="77777777" w:rsidR="00AE252B" w:rsidRPr="00E96CDE" w:rsidRDefault="00AE252B" w:rsidP="00AE252B">
      <w:pPr>
        <w:rPr>
          <w:color w:val="000000" w:themeColor="text1"/>
        </w:rPr>
      </w:pPr>
      <w:r w:rsidRPr="00E96CDE">
        <w:rPr>
          <w:rStyle w:val="HideTWBExt"/>
        </w:rPr>
        <w:t>&lt;/Amend&gt;</w:t>
      </w:r>
    </w:p>
    <w:p w14:paraId="54F81243"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371</w:t>
      </w:r>
      <w:r w:rsidRPr="00E96CDE">
        <w:rPr>
          <w:rStyle w:val="HideTWBExt"/>
          <w:b w:val="0"/>
        </w:rPr>
        <w:t>&lt;/NumAm&gt;</w:t>
      </w:r>
    </w:p>
    <w:p w14:paraId="4BE17DB1"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Moritz Körner, Malik Azmani, Dainius Žalimas, Lucia Yar, Fabienne Keller, Abir Al-Sahlani, Veronika Cifrová Ostrihoňová</w:t>
      </w:r>
      <w:r w:rsidRPr="00E96CDE">
        <w:rPr>
          <w:rStyle w:val="HideTWBExt"/>
          <w:b w:val="0"/>
        </w:rPr>
        <w:t>&lt;/Members&gt;</w:t>
      </w:r>
    </w:p>
    <w:p w14:paraId="249FBD14" w14:textId="77777777" w:rsidR="00AE252B" w:rsidRPr="00E96CDE" w:rsidRDefault="00AE252B" w:rsidP="00AE252B">
      <w:pPr>
        <w:pStyle w:val="NormalBold"/>
        <w:rPr>
          <w:color w:val="000000" w:themeColor="text1"/>
        </w:rPr>
      </w:pPr>
      <w:r w:rsidRPr="00E96CDE">
        <w:rPr>
          <w:rStyle w:val="HideTWBExt"/>
          <w:b w:val="0"/>
        </w:rPr>
        <w:t>&lt;/RepeatBlock-By&gt;</w:t>
      </w:r>
    </w:p>
    <w:p w14:paraId="1F257093"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7A5C75BD"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13</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3C0D8EC1" w14:textId="77777777" w:rsidTr="001A5073">
        <w:trPr>
          <w:trHeight w:hRule="exact" w:val="240"/>
          <w:jc w:val="center"/>
        </w:trPr>
        <w:tc>
          <w:tcPr>
            <w:tcW w:w="9752" w:type="dxa"/>
            <w:gridSpan w:val="2"/>
            <w:tcBorders>
              <w:top w:val="nil"/>
              <w:left w:val="nil"/>
              <w:bottom w:val="nil"/>
              <w:right w:val="nil"/>
            </w:tcBorders>
          </w:tcPr>
          <w:p w14:paraId="481DD8A8" w14:textId="77777777" w:rsidR="00AE252B" w:rsidRPr="00E96CDE" w:rsidRDefault="00AE252B" w:rsidP="001A5073">
            <w:pPr>
              <w:rPr>
                <w:color w:val="000000" w:themeColor="text1"/>
              </w:rPr>
            </w:pPr>
          </w:p>
        </w:tc>
      </w:tr>
      <w:tr w:rsidR="000A45B4" w:rsidRPr="00E96CDE" w14:paraId="4E8E5904" w14:textId="77777777" w:rsidTr="001A5073">
        <w:trPr>
          <w:trHeight w:val="240"/>
          <w:jc w:val="center"/>
        </w:trPr>
        <w:tc>
          <w:tcPr>
            <w:tcW w:w="4876" w:type="dxa"/>
            <w:tcBorders>
              <w:top w:val="nil"/>
              <w:left w:val="nil"/>
              <w:bottom w:val="nil"/>
              <w:right w:val="nil"/>
            </w:tcBorders>
          </w:tcPr>
          <w:p w14:paraId="6F2A6744"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48C87DC9"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0E900CF9" w14:textId="77777777" w:rsidTr="001A5073">
        <w:trPr>
          <w:jc w:val="center"/>
        </w:trPr>
        <w:tc>
          <w:tcPr>
            <w:tcW w:w="4876" w:type="dxa"/>
            <w:tcBorders>
              <w:top w:val="nil"/>
              <w:left w:val="nil"/>
              <w:bottom w:val="nil"/>
              <w:right w:val="nil"/>
            </w:tcBorders>
          </w:tcPr>
          <w:p w14:paraId="45F9D5DB" w14:textId="77777777" w:rsidR="00AE252B" w:rsidRPr="00E96CDE" w:rsidRDefault="00AE252B" w:rsidP="001A5073">
            <w:pPr>
              <w:pStyle w:val="Normal6a"/>
              <w:rPr>
                <w:color w:val="000000" w:themeColor="text1"/>
              </w:rPr>
            </w:pPr>
            <w:r w:rsidRPr="00E96CDE">
              <w:rPr>
                <w:color w:val="000000" w:themeColor="text1"/>
              </w:rPr>
              <w:t>13.</w:t>
            </w:r>
            <w:r w:rsidRPr="00E96CDE">
              <w:rPr>
                <w:color w:val="000000" w:themeColor="text1"/>
              </w:rPr>
              <w:tab/>
              <w:t xml:space="preserve">este preocupat de tendința în creștere a OSC și a apărătorilor drepturilor omului care se confruntă cu restricții juridice suplimentare, cu o lipsă de finanțare și cu atacuri; solicită un cadru favorabil și de sprijin pentru societatea civilă și reiterează importanța adoptării Directivei împotriva SLAPP și a recomandării (UE) 2022/758 a Comisiei pentru a proteja organizațiile societății civile; </w:t>
            </w:r>
            <w:r w:rsidRPr="00E96CDE">
              <w:rPr>
                <w:b/>
                <w:i/>
                <w:color w:val="000000" w:themeColor="text1"/>
              </w:rPr>
              <w:t>consideră că Comisia și statele membre ar trebui să amplifice finanțarea pentru organizațiile societății civile;</w:t>
            </w:r>
          </w:p>
        </w:tc>
        <w:tc>
          <w:tcPr>
            <w:tcW w:w="4876" w:type="dxa"/>
            <w:tcBorders>
              <w:top w:val="nil"/>
              <w:left w:val="nil"/>
              <w:bottom w:val="nil"/>
              <w:right w:val="nil"/>
            </w:tcBorders>
          </w:tcPr>
          <w:p w14:paraId="1C8DFF83" w14:textId="77777777" w:rsidR="00AE252B" w:rsidRPr="00E96CDE" w:rsidRDefault="00AE252B" w:rsidP="001A5073">
            <w:pPr>
              <w:pStyle w:val="Normal6a"/>
              <w:rPr>
                <w:color w:val="000000" w:themeColor="text1"/>
              </w:rPr>
            </w:pPr>
            <w:r w:rsidRPr="00E96CDE">
              <w:rPr>
                <w:color w:val="000000" w:themeColor="text1"/>
              </w:rPr>
              <w:t>13.</w:t>
            </w:r>
            <w:r w:rsidRPr="00E96CDE">
              <w:rPr>
                <w:color w:val="000000" w:themeColor="text1"/>
              </w:rPr>
              <w:tab/>
              <w:t>este preocupat de tendința în creștere a OSC și a apărătorilor drepturilor omului care se confruntă cu restricții juridice suplimentare, cu o lipsă de finanțare și cu atacuri; solicită un cadru favorabil și de sprijin pentru societatea civilă și reiterează importanța adoptării Directivei împotriva SLAPP și a recomandării (UE) 2022/758 a Comisiei pentru a proteja organizațiile societății civile;</w:t>
            </w:r>
          </w:p>
        </w:tc>
      </w:tr>
    </w:tbl>
    <w:p w14:paraId="474E71C4"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276F46B8" w14:textId="77777777" w:rsidR="00AE252B" w:rsidRPr="00E96CDE" w:rsidRDefault="00AE252B" w:rsidP="00AE252B">
      <w:pPr>
        <w:rPr>
          <w:color w:val="000000" w:themeColor="text1"/>
        </w:rPr>
      </w:pPr>
      <w:r w:rsidRPr="00E96CDE">
        <w:rPr>
          <w:rStyle w:val="HideTWBExt"/>
        </w:rPr>
        <w:t>&lt;/Amend&gt;</w:t>
      </w:r>
    </w:p>
    <w:p w14:paraId="129B596B"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372</w:t>
      </w:r>
      <w:r w:rsidRPr="00E96CDE">
        <w:rPr>
          <w:rStyle w:val="HideTWBExt"/>
          <w:b w:val="0"/>
        </w:rPr>
        <w:t>&lt;/NumAm&gt;</w:t>
      </w:r>
    </w:p>
    <w:p w14:paraId="6CC2183D"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Romana Tomc</w:t>
      </w:r>
      <w:r w:rsidRPr="00E96CDE">
        <w:rPr>
          <w:rStyle w:val="HideTWBExt"/>
          <w:b w:val="0"/>
        </w:rPr>
        <w:t>&lt;/Members&gt;</w:t>
      </w:r>
    </w:p>
    <w:p w14:paraId="6D28C91A" w14:textId="77777777" w:rsidR="00AE252B" w:rsidRPr="00E96CDE" w:rsidRDefault="00AE252B" w:rsidP="00AE252B">
      <w:pPr>
        <w:pStyle w:val="NormalBold"/>
        <w:rPr>
          <w:color w:val="000000" w:themeColor="text1"/>
        </w:rPr>
      </w:pPr>
      <w:r w:rsidRPr="00E96CDE">
        <w:rPr>
          <w:rStyle w:val="HideTWBExt"/>
          <w:b w:val="0"/>
        </w:rPr>
        <w:t>&lt;/RepeatBlock-By&gt;</w:t>
      </w:r>
    </w:p>
    <w:p w14:paraId="50B7EED8"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3B52ACCF"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13</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6EE07616" w14:textId="77777777" w:rsidTr="001A5073">
        <w:trPr>
          <w:trHeight w:hRule="exact" w:val="240"/>
          <w:jc w:val="center"/>
        </w:trPr>
        <w:tc>
          <w:tcPr>
            <w:tcW w:w="9752" w:type="dxa"/>
            <w:gridSpan w:val="2"/>
            <w:tcBorders>
              <w:top w:val="nil"/>
              <w:left w:val="nil"/>
              <w:bottom w:val="nil"/>
              <w:right w:val="nil"/>
            </w:tcBorders>
          </w:tcPr>
          <w:p w14:paraId="6DBC60F5" w14:textId="77777777" w:rsidR="00AE252B" w:rsidRPr="00E96CDE" w:rsidRDefault="00AE252B" w:rsidP="001A5073">
            <w:pPr>
              <w:rPr>
                <w:color w:val="000000" w:themeColor="text1"/>
              </w:rPr>
            </w:pPr>
          </w:p>
        </w:tc>
      </w:tr>
      <w:tr w:rsidR="000A45B4" w:rsidRPr="00E96CDE" w14:paraId="4FE767C6" w14:textId="77777777" w:rsidTr="001A5073">
        <w:trPr>
          <w:trHeight w:val="240"/>
          <w:jc w:val="center"/>
        </w:trPr>
        <w:tc>
          <w:tcPr>
            <w:tcW w:w="4876" w:type="dxa"/>
            <w:tcBorders>
              <w:top w:val="nil"/>
              <w:left w:val="nil"/>
              <w:bottom w:val="nil"/>
              <w:right w:val="nil"/>
            </w:tcBorders>
          </w:tcPr>
          <w:p w14:paraId="341F172A"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27C872C3"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12593294" w14:textId="77777777" w:rsidTr="001A5073">
        <w:trPr>
          <w:jc w:val="center"/>
        </w:trPr>
        <w:tc>
          <w:tcPr>
            <w:tcW w:w="4876" w:type="dxa"/>
            <w:tcBorders>
              <w:top w:val="nil"/>
              <w:left w:val="nil"/>
              <w:bottom w:val="nil"/>
              <w:right w:val="nil"/>
            </w:tcBorders>
          </w:tcPr>
          <w:p w14:paraId="7B84F4F6" w14:textId="77777777" w:rsidR="00AE252B" w:rsidRPr="00E96CDE" w:rsidRDefault="00AE252B" w:rsidP="001A5073">
            <w:pPr>
              <w:pStyle w:val="Normal6a"/>
              <w:rPr>
                <w:color w:val="000000" w:themeColor="text1"/>
              </w:rPr>
            </w:pPr>
            <w:r w:rsidRPr="00E96CDE">
              <w:rPr>
                <w:color w:val="000000" w:themeColor="text1"/>
              </w:rPr>
              <w:t>13.</w:t>
            </w:r>
            <w:r w:rsidRPr="00E96CDE">
              <w:rPr>
                <w:color w:val="000000" w:themeColor="text1"/>
              </w:rPr>
              <w:tab/>
              <w:t xml:space="preserve">este preocupat de tendința în creștere a OSC și a apărătorilor drepturilor </w:t>
            </w:r>
            <w:r w:rsidRPr="00E96CDE">
              <w:rPr>
                <w:color w:val="000000" w:themeColor="text1"/>
              </w:rPr>
              <w:lastRenderedPageBreak/>
              <w:t xml:space="preserve">omului care se confruntă cu restricții juridice suplimentare, cu o lipsă de finanțare și cu atacuri; solicită un cadru favorabil și de sprijin pentru societatea civilă și reiterează importanța adoptării Directivei împotriva SLAPP și a recomandării (UE) 2022/758 a Comisiei pentru a proteja organizațiile societății civile; </w:t>
            </w:r>
            <w:r w:rsidRPr="00E96CDE">
              <w:rPr>
                <w:b/>
                <w:i/>
                <w:color w:val="000000" w:themeColor="text1"/>
              </w:rPr>
              <w:t>consideră că Comisia și statele membre ar trebui să amplifice finanțarea pentru organizațiile societății civile;</w:t>
            </w:r>
          </w:p>
        </w:tc>
        <w:tc>
          <w:tcPr>
            <w:tcW w:w="4876" w:type="dxa"/>
            <w:tcBorders>
              <w:top w:val="nil"/>
              <w:left w:val="nil"/>
              <w:bottom w:val="nil"/>
              <w:right w:val="nil"/>
            </w:tcBorders>
          </w:tcPr>
          <w:p w14:paraId="36B67FFF" w14:textId="77777777" w:rsidR="00AE252B" w:rsidRPr="00E96CDE" w:rsidRDefault="00AE252B" w:rsidP="001A5073">
            <w:pPr>
              <w:pStyle w:val="Normal6a"/>
              <w:rPr>
                <w:color w:val="000000" w:themeColor="text1"/>
              </w:rPr>
            </w:pPr>
            <w:r w:rsidRPr="00E96CDE">
              <w:rPr>
                <w:color w:val="000000" w:themeColor="text1"/>
              </w:rPr>
              <w:lastRenderedPageBreak/>
              <w:t>13.</w:t>
            </w:r>
            <w:r w:rsidRPr="00E96CDE">
              <w:rPr>
                <w:color w:val="000000" w:themeColor="text1"/>
              </w:rPr>
              <w:tab/>
              <w:t xml:space="preserve">este preocupat de tendința în creștere a OSC și a apărătorilor drepturilor </w:t>
            </w:r>
            <w:r w:rsidRPr="00E96CDE">
              <w:rPr>
                <w:color w:val="000000" w:themeColor="text1"/>
              </w:rPr>
              <w:lastRenderedPageBreak/>
              <w:t xml:space="preserve">omului </w:t>
            </w:r>
            <w:r w:rsidRPr="00E96CDE">
              <w:rPr>
                <w:b/>
                <w:bCs/>
                <w:i/>
                <w:iCs/>
                <w:color w:val="000000" w:themeColor="text1"/>
              </w:rPr>
              <w:t xml:space="preserve">din unele state membre, </w:t>
            </w:r>
            <w:r w:rsidRPr="00E96CDE">
              <w:rPr>
                <w:color w:val="000000" w:themeColor="text1"/>
              </w:rPr>
              <w:t>care se confruntă cu restricții juridice suplimentare, cu o lipsă de finanțare și cu atacuri; solicită un cadru favorabil și de sprijin pentru societatea civilă și reiterează importanța adoptării Directivei împotriva SLAPP și a recomandării (UE) 2022/758 a Comisiei pentru a proteja organizațiile societății civile;</w:t>
            </w:r>
          </w:p>
        </w:tc>
      </w:tr>
    </w:tbl>
    <w:p w14:paraId="02F6228C"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379812FA" w14:textId="77777777" w:rsidR="00AE252B" w:rsidRPr="00E96CDE" w:rsidRDefault="00AE252B" w:rsidP="00AE252B">
      <w:pPr>
        <w:rPr>
          <w:color w:val="000000" w:themeColor="text1"/>
        </w:rPr>
      </w:pPr>
      <w:r w:rsidRPr="00E96CDE">
        <w:rPr>
          <w:rStyle w:val="HideTWBExt"/>
        </w:rPr>
        <w:t>&lt;/Amend&gt;</w:t>
      </w:r>
    </w:p>
    <w:p w14:paraId="7EFC6C5E"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373</w:t>
      </w:r>
      <w:r w:rsidRPr="00E96CDE">
        <w:rPr>
          <w:rStyle w:val="HideTWBExt"/>
          <w:b w:val="0"/>
        </w:rPr>
        <w:t>&lt;/NumAm&gt;</w:t>
      </w:r>
    </w:p>
    <w:p w14:paraId="34D6477D"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Mariusz Kamiński, Joachim Stanisław Brudziński, Jadwiga Wiśniewska, Maciej Wąsik, Jacek Ozdoba</w:t>
      </w:r>
      <w:r w:rsidRPr="00E96CDE">
        <w:rPr>
          <w:rStyle w:val="HideTWBExt"/>
          <w:b w:val="0"/>
        </w:rPr>
        <w:t>&lt;/Members&gt;</w:t>
      </w:r>
    </w:p>
    <w:p w14:paraId="1B814B46" w14:textId="77777777" w:rsidR="00AE252B" w:rsidRPr="00E96CDE" w:rsidRDefault="00AE252B" w:rsidP="00AE252B">
      <w:pPr>
        <w:pStyle w:val="NormalBold"/>
        <w:rPr>
          <w:color w:val="000000" w:themeColor="text1"/>
        </w:rPr>
      </w:pPr>
      <w:r w:rsidRPr="00E96CDE">
        <w:rPr>
          <w:rStyle w:val="HideTWBExt"/>
          <w:b w:val="0"/>
        </w:rPr>
        <w:t>&lt;/RepeatBlock-By&gt;</w:t>
      </w:r>
    </w:p>
    <w:p w14:paraId="4A316D22"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65348DBC"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13</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0AC213A2" w14:textId="77777777" w:rsidTr="001A5073">
        <w:trPr>
          <w:trHeight w:hRule="exact" w:val="240"/>
          <w:jc w:val="center"/>
        </w:trPr>
        <w:tc>
          <w:tcPr>
            <w:tcW w:w="9752" w:type="dxa"/>
            <w:gridSpan w:val="2"/>
            <w:tcBorders>
              <w:top w:val="nil"/>
              <w:left w:val="nil"/>
              <w:bottom w:val="nil"/>
              <w:right w:val="nil"/>
            </w:tcBorders>
          </w:tcPr>
          <w:p w14:paraId="2C2E6414" w14:textId="77777777" w:rsidR="00AE252B" w:rsidRPr="00E96CDE" w:rsidRDefault="00AE252B" w:rsidP="001A5073">
            <w:pPr>
              <w:rPr>
                <w:color w:val="000000" w:themeColor="text1"/>
              </w:rPr>
            </w:pPr>
          </w:p>
        </w:tc>
      </w:tr>
      <w:tr w:rsidR="000A45B4" w:rsidRPr="00E96CDE" w14:paraId="4F1BB030" w14:textId="77777777" w:rsidTr="001A5073">
        <w:trPr>
          <w:trHeight w:val="240"/>
          <w:jc w:val="center"/>
        </w:trPr>
        <w:tc>
          <w:tcPr>
            <w:tcW w:w="4876" w:type="dxa"/>
            <w:tcBorders>
              <w:top w:val="nil"/>
              <w:left w:val="nil"/>
              <w:bottom w:val="nil"/>
              <w:right w:val="nil"/>
            </w:tcBorders>
          </w:tcPr>
          <w:p w14:paraId="5277E273"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5C37433F"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78E72B83" w14:textId="77777777" w:rsidTr="001A5073">
        <w:trPr>
          <w:jc w:val="center"/>
        </w:trPr>
        <w:tc>
          <w:tcPr>
            <w:tcW w:w="4876" w:type="dxa"/>
            <w:tcBorders>
              <w:top w:val="nil"/>
              <w:left w:val="nil"/>
              <w:bottom w:val="nil"/>
              <w:right w:val="nil"/>
            </w:tcBorders>
          </w:tcPr>
          <w:p w14:paraId="7442F548" w14:textId="77777777" w:rsidR="00AE252B" w:rsidRPr="00E96CDE" w:rsidRDefault="00AE252B" w:rsidP="001A5073">
            <w:pPr>
              <w:pStyle w:val="Normal6a"/>
              <w:rPr>
                <w:color w:val="000000" w:themeColor="text1"/>
              </w:rPr>
            </w:pPr>
            <w:r w:rsidRPr="00E96CDE">
              <w:rPr>
                <w:color w:val="000000" w:themeColor="text1"/>
              </w:rPr>
              <w:t>13.</w:t>
            </w:r>
            <w:r w:rsidRPr="00E96CDE">
              <w:rPr>
                <w:color w:val="000000" w:themeColor="text1"/>
              </w:rPr>
              <w:tab/>
              <w:t xml:space="preserve">este preocupat de tendința în creștere a OSC și a apărătorilor drepturilor omului care se confruntă cu restricții juridice suplimentare, cu o lipsă de finanțare și cu atacuri; solicită un cadru favorabil și de sprijin pentru societatea civilă și reiterează importanța adoptării Directivei împotriva SLAPP și a recomandării (UE) 2022/758 a Comisiei pentru a proteja organizațiile societății civile; consideră că Comisia și statele membre ar trebui să </w:t>
            </w:r>
            <w:r w:rsidRPr="00E96CDE">
              <w:rPr>
                <w:b/>
                <w:bCs/>
                <w:i/>
                <w:iCs/>
                <w:color w:val="000000" w:themeColor="text1"/>
              </w:rPr>
              <w:t>amplifice finanțarea</w:t>
            </w:r>
            <w:r w:rsidRPr="00E96CDE">
              <w:rPr>
                <w:color w:val="000000" w:themeColor="text1"/>
              </w:rPr>
              <w:t xml:space="preserve"> pentru organizațiile societății civile;</w:t>
            </w:r>
          </w:p>
        </w:tc>
        <w:tc>
          <w:tcPr>
            <w:tcW w:w="4876" w:type="dxa"/>
            <w:tcBorders>
              <w:top w:val="nil"/>
              <w:left w:val="nil"/>
              <w:bottom w:val="nil"/>
              <w:right w:val="nil"/>
            </w:tcBorders>
          </w:tcPr>
          <w:p w14:paraId="47C8AED0" w14:textId="77777777" w:rsidR="00AE252B" w:rsidRPr="00E96CDE" w:rsidRDefault="00AE252B" w:rsidP="001A5073">
            <w:pPr>
              <w:pStyle w:val="Normal6a"/>
              <w:rPr>
                <w:color w:val="000000" w:themeColor="text1"/>
              </w:rPr>
            </w:pPr>
            <w:r w:rsidRPr="00E96CDE">
              <w:rPr>
                <w:color w:val="000000" w:themeColor="text1"/>
              </w:rPr>
              <w:t>13.</w:t>
            </w:r>
            <w:r w:rsidRPr="00E96CDE">
              <w:rPr>
                <w:color w:val="000000" w:themeColor="text1"/>
              </w:rPr>
              <w:tab/>
              <w:t xml:space="preserve">este preocupat de tendința în creștere a OSC și a apărătorilor drepturilor omului care se confruntă cu restricții juridice suplimentare, cu o lipsă de finanțare și cu atacuri; solicită un cadru favorabil și de sprijin pentru societatea civilă și reiterează importanța adoptării Directivei împotriva SLAPP și a recomandării (UE) 2022/758 a Comisiei pentru a proteja organizațiile societății civile; consideră că Comisia și statele membre ar trebui să </w:t>
            </w:r>
            <w:r w:rsidRPr="00E96CDE">
              <w:rPr>
                <w:b/>
                <w:bCs/>
                <w:i/>
                <w:iCs/>
                <w:color w:val="000000" w:themeColor="text1"/>
              </w:rPr>
              <w:t>sporească</w:t>
            </w:r>
            <w:r w:rsidRPr="00E96CDE">
              <w:rPr>
                <w:color w:val="000000" w:themeColor="text1"/>
              </w:rPr>
              <w:t xml:space="preserve"> </w:t>
            </w:r>
            <w:r w:rsidRPr="00E96CDE">
              <w:rPr>
                <w:b/>
                <w:bCs/>
                <w:i/>
                <w:iCs/>
                <w:color w:val="000000" w:themeColor="text1"/>
              </w:rPr>
              <w:t>transparența și deschiderea finanțării</w:t>
            </w:r>
            <w:r w:rsidRPr="00E96CDE">
              <w:rPr>
                <w:color w:val="000000" w:themeColor="text1"/>
              </w:rPr>
              <w:t xml:space="preserve"> pentru organizațiile societății civile;</w:t>
            </w:r>
          </w:p>
        </w:tc>
      </w:tr>
    </w:tbl>
    <w:p w14:paraId="577D4B81"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{PL}</w:t>
      </w:r>
      <w:r w:rsidRPr="00E96CDE">
        <w:rPr>
          <w:color w:val="000000" w:themeColor="text1"/>
        </w:rPr>
        <w:t>pl</w:t>
      </w:r>
      <w:r w:rsidRPr="00E96CDE">
        <w:rPr>
          <w:rStyle w:val="HideTWBExt"/>
        </w:rPr>
        <w:t>&lt;/Original&gt;</w:t>
      </w:r>
    </w:p>
    <w:p w14:paraId="7CC68B12" w14:textId="77777777" w:rsidR="00AE252B" w:rsidRPr="00E96CDE" w:rsidRDefault="00AE252B" w:rsidP="00AE252B">
      <w:pPr>
        <w:rPr>
          <w:color w:val="000000" w:themeColor="text1"/>
        </w:rPr>
      </w:pPr>
      <w:r w:rsidRPr="00E96CDE">
        <w:rPr>
          <w:rStyle w:val="HideTWBExt"/>
        </w:rPr>
        <w:t>&lt;/Amend&gt;</w:t>
      </w:r>
    </w:p>
    <w:p w14:paraId="718B053E"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374</w:t>
      </w:r>
      <w:r w:rsidRPr="00E96CDE">
        <w:rPr>
          <w:rStyle w:val="HideTWBExt"/>
          <w:b w:val="0"/>
        </w:rPr>
        <w:t>&lt;/NumAm&gt;</w:t>
      </w:r>
    </w:p>
    <w:p w14:paraId="7D55083E"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Sebastian Tynkkynen</w:t>
      </w:r>
      <w:r w:rsidRPr="00E96CDE">
        <w:rPr>
          <w:rStyle w:val="HideTWBExt"/>
          <w:b w:val="0"/>
        </w:rPr>
        <w:t>&lt;/Members&gt;</w:t>
      </w:r>
    </w:p>
    <w:p w14:paraId="422A21F1" w14:textId="77777777" w:rsidR="00AE252B" w:rsidRPr="00E96CDE" w:rsidRDefault="00AE252B" w:rsidP="00AE252B">
      <w:pPr>
        <w:pStyle w:val="NormalBold"/>
        <w:rPr>
          <w:color w:val="000000" w:themeColor="text1"/>
        </w:rPr>
      </w:pPr>
      <w:r w:rsidRPr="00E96CDE">
        <w:rPr>
          <w:rStyle w:val="HideTWBExt"/>
          <w:b w:val="0"/>
        </w:rPr>
        <w:t>&lt;/RepeatBlock-By&gt;</w:t>
      </w:r>
    </w:p>
    <w:p w14:paraId="6564F849"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6D95EB46"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13</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7A006C2B" w14:textId="77777777" w:rsidTr="001A5073">
        <w:trPr>
          <w:trHeight w:hRule="exact" w:val="240"/>
          <w:jc w:val="center"/>
        </w:trPr>
        <w:tc>
          <w:tcPr>
            <w:tcW w:w="9752" w:type="dxa"/>
            <w:gridSpan w:val="2"/>
            <w:tcBorders>
              <w:top w:val="nil"/>
              <w:left w:val="nil"/>
              <w:bottom w:val="nil"/>
              <w:right w:val="nil"/>
            </w:tcBorders>
          </w:tcPr>
          <w:p w14:paraId="2B6FC5B5" w14:textId="77777777" w:rsidR="00AE252B" w:rsidRPr="00E96CDE" w:rsidRDefault="00AE252B" w:rsidP="001A5073">
            <w:pPr>
              <w:rPr>
                <w:color w:val="000000" w:themeColor="text1"/>
              </w:rPr>
            </w:pPr>
          </w:p>
        </w:tc>
      </w:tr>
      <w:tr w:rsidR="000A45B4" w:rsidRPr="00E96CDE" w14:paraId="44B77E52" w14:textId="77777777" w:rsidTr="001A5073">
        <w:trPr>
          <w:trHeight w:val="240"/>
          <w:jc w:val="center"/>
        </w:trPr>
        <w:tc>
          <w:tcPr>
            <w:tcW w:w="4876" w:type="dxa"/>
            <w:tcBorders>
              <w:top w:val="nil"/>
              <w:left w:val="nil"/>
              <w:bottom w:val="nil"/>
              <w:right w:val="nil"/>
            </w:tcBorders>
          </w:tcPr>
          <w:p w14:paraId="7D42AF65"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024FA69D"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7B4A1AE0" w14:textId="77777777" w:rsidTr="001A5073">
        <w:trPr>
          <w:jc w:val="center"/>
        </w:trPr>
        <w:tc>
          <w:tcPr>
            <w:tcW w:w="4876" w:type="dxa"/>
            <w:tcBorders>
              <w:top w:val="nil"/>
              <w:left w:val="nil"/>
              <w:bottom w:val="nil"/>
              <w:right w:val="nil"/>
            </w:tcBorders>
          </w:tcPr>
          <w:p w14:paraId="4E75ECDA" w14:textId="77777777" w:rsidR="00AE252B" w:rsidRPr="00E96CDE" w:rsidRDefault="00AE252B" w:rsidP="001A5073">
            <w:pPr>
              <w:pStyle w:val="Normal6a"/>
              <w:rPr>
                <w:color w:val="000000" w:themeColor="text1"/>
              </w:rPr>
            </w:pPr>
            <w:r w:rsidRPr="00E96CDE">
              <w:rPr>
                <w:color w:val="000000" w:themeColor="text1"/>
              </w:rPr>
              <w:t>13.</w:t>
            </w:r>
            <w:r w:rsidRPr="00E96CDE">
              <w:rPr>
                <w:color w:val="000000" w:themeColor="text1"/>
              </w:rPr>
              <w:tab/>
              <w:t xml:space="preserve">este preocupat de tendința în creștere a OSC și a apărătorilor drepturilor omului care se confruntă cu restricții juridice suplimentare, cu o lipsă de finanțare și cu atacuri; solicită un cadru favorabil și de sprijin pentru societatea civilă și reiterează importanța adoptării Directivei împotriva SLAPP și a recomandării (UE) 2022/758 a Comisiei pentru a proteja organizațiile societății civile; </w:t>
            </w:r>
            <w:r w:rsidRPr="00E96CDE">
              <w:rPr>
                <w:b/>
                <w:bCs/>
                <w:i/>
                <w:iCs/>
                <w:color w:val="000000" w:themeColor="text1"/>
              </w:rPr>
              <w:t>consideră că Comisia și</w:t>
            </w:r>
            <w:r w:rsidRPr="00E96CDE">
              <w:rPr>
                <w:color w:val="000000" w:themeColor="text1"/>
              </w:rPr>
              <w:t xml:space="preserve"> statele membre </w:t>
            </w:r>
            <w:r w:rsidRPr="00E96CDE">
              <w:rPr>
                <w:b/>
                <w:bCs/>
                <w:i/>
                <w:iCs/>
                <w:color w:val="000000" w:themeColor="text1"/>
              </w:rPr>
              <w:t xml:space="preserve">ar trebui să amplifice </w:t>
            </w:r>
            <w:r w:rsidRPr="00E96CDE">
              <w:rPr>
                <w:color w:val="000000" w:themeColor="text1"/>
              </w:rPr>
              <w:t>finanțarea pentru organizațiile societății civile;</w:t>
            </w:r>
          </w:p>
        </w:tc>
        <w:tc>
          <w:tcPr>
            <w:tcW w:w="4876" w:type="dxa"/>
            <w:tcBorders>
              <w:top w:val="nil"/>
              <w:left w:val="nil"/>
              <w:bottom w:val="nil"/>
              <w:right w:val="nil"/>
            </w:tcBorders>
          </w:tcPr>
          <w:p w14:paraId="1D0C489B" w14:textId="77777777" w:rsidR="00AE252B" w:rsidRPr="00E96CDE" w:rsidRDefault="00AE252B" w:rsidP="001A5073">
            <w:pPr>
              <w:pStyle w:val="Normal6a"/>
              <w:rPr>
                <w:color w:val="000000" w:themeColor="text1"/>
              </w:rPr>
            </w:pPr>
            <w:r w:rsidRPr="00E96CDE">
              <w:rPr>
                <w:color w:val="000000" w:themeColor="text1"/>
              </w:rPr>
              <w:t>13.</w:t>
            </w:r>
            <w:r w:rsidRPr="00E96CDE">
              <w:rPr>
                <w:color w:val="000000" w:themeColor="text1"/>
              </w:rPr>
              <w:tab/>
              <w:t xml:space="preserve">este preocupat de tendința în creștere a OSC și a apărătorilor drepturilor omului care se confruntă cu restricții juridice suplimentare, cu o lipsă de finanțare și cu atacuri; solicită un cadru favorabil și de sprijin pentru societatea civilă și reiterează importanța adoptării Directivei împotriva SLAPP și a recomandării (UE) 2022/758 a Comisiei pentru a proteja organizațiile societății civile; </w:t>
            </w:r>
            <w:r w:rsidRPr="00E96CDE">
              <w:rPr>
                <w:b/>
                <w:bCs/>
                <w:i/>
                <w:iCs/>
                <w:color w:val="000000" w:themeColor="text1"/>
              </w:rPr>
              <w:t>recomandă</w:t>
            </w:r>
            <w:r w:rsidRPr="00E96CDE">
              <w:rPr>
                <w:color w:val="000000" w:themeColor="text1"/>
              </w:rPr>
              <w:t xml:space="preserve"> </w:t>
            </w:r>
            <w:r w:rsidRPr="00E96CDE">
              <w:rPr>
                <w:b/>
                <w:bCs/>
                <w:i/>
                <w:iCs/>
                <w:color w:val="000000" w:themeColor="text1"/>
              </w:rPr>
              <w:t>ca</w:t>
            </w:r>
            <w:r w:rsidRPr="00E96CDE">
              <w:rPr>
                <w:color w:val="000000" w:themeColor="text1"/>
              </w:rPr>
              <w:t xml:space="preserve"> statele membre </w:t>
            </w:r>
            <w:r w:rsidRPr="00E96CDE">
              <w:rPr>
                <w:b/>
                <w:bCs/>
                <w:i/>
                <w:iCs/>
                <w:color w:val="000000" w:themeColor="text1"/>
              </w:rPr>
              <w:t xml:space="preserve">să caute modalități de a spori </w:t>
            </w:r>
            <w:r w:rsidRPr="00E96CDE">
              <w:rPr>
                <w:color w:val="000000" w:themeColor="text1"/>
              </w:rPr>
              <w:t>finanțarea pentru organizațiile societății civile;</w:t>
            </w:r>
          </w:p>
        </w:tc>
      </w:tr>
    </w:tbl>
    <w:p w14:paraId="64F608E5"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{FI}</w:t>
      </w:r>
      <w:r w:rsidRPr="00E96CDE">
        <w:rPr>
          <w:color w:val="000000" w:themeColor="text1"/>
        </w:rPr>
        <w:t>fi</w:t>
      </w:r>
      <w:r w:rsidRPr="00E96CDE">
        <w:rPr>
          <w:rStyle w:val="HideTWBExt"/>
        </w:rPr>
        <w:t>&lt;/Original&gt;</w:t>
      </w:r>
    </w:p>
    <w:p w14:paraId="4DC02D68" w14:textId="77777777" w:rsidR="00AE252B" w:rsidRPr="00E96CDE" w:rsidRDefault="00AE252B" w:rsidP="00AE252B">
      <w:pPr>
        <w:rPr>
          <w:color w:val="000000" w:themeColor="text1"/>
        </w:rPr>
      </w:pPr>
      <w:r w:rsidRPr="00E96CDE">
        <w:rPr>
          <w:rStyle w:val="HideTWBExt"/>
        </w:rPr>
        <w:t>&lt;/Amend&gt;</w:t>
      </w:r>
    </w:p>
    <w:p w14:paraId="3B9495E8"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375</w:t>
      </w:r>
      <w:r w:rsidRPr="00E96CDE">
        <w:rPr>
          <w:rStyle w:val="HideTWBExt"/>
          <w:b w:val="0"/>
        </w:rPr>
        <w:t>&lt;/NumAm&gt;</w:t>
      </w:r>
    </w:p>
    <w:p w14:paraId="4E47A74B"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Isabel Serra Sánchez</w:t>
      </w:r>
      <w:r w:rsidRPr="00E96CDE">
        <w:rPr>
          <w:rStyle w:val="HideTWBExt"/>
          <w:b w:val="0"/>
        </w:rPr>
        <w:t>&lt;/Members&gt;</w:t>
      </w:r>
    </w:p>
    <w:p w14:paraId="2DE9C310" w14:textId="77777777" w:rsidR="00AE252B" w:rsidRPr="00E96CDE" w:rsidRDefault="00AE252B" w:rsidP="00AE252B">
      <w:pPr>
        <w:pStyle w:val="NormalBold"/>
        <w:rPr>
          <w:color w:val="000000" w:themeColor="text1"/>
        </w:rPr>
      </w:pPr>
      <w:r w:rsidRPr="00E96CDE">
        <w:rPr>
          <w:rStyle w:val="HideTWBExt"/>
          <w:b w:val="0"/>
        </w:rPr>
        <w:t>&lt;/RepeatBlock-By&gt;</w:t>
      </w:r>
    </w:p>
    <w:p w14:paraId="7BECF5FB"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4CA58EBA"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13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5D334C32" w14:textId="77777777" w:rsidTr="001A5073">
        <w:trPr>
          <w:trHeight w:hRule="exact" w:val="240"/>
          <w:jc w:val="center"/>
        </w:trPr>
        <w:tc>
          <w:tcPr>
            <w:tcW w:w="9752" w:type="dxa"/>
            <w:gridSpan w:val="2"/>
            <w:tcBorders>
              <w:top w:val="nil"/>
              <w:left w:val="nil"/>
              <w:bottom w:val="nil"/>
              <w:right w:val="nil"/>
            </w:tcBorders>
          </w:tcPr>
          <w:p w14:paraId="066148D2" w14:textId="77777777" w:rsidR="00AE252B" w:rsidRPr="00E96CDE" w:rsidRDefault="00AE252B" w:rsidP="001A5073">
            <w:pPr>
              <w:rPr>
                <w:color w:val="000000" w:themeColor="text1"/>
              </w:rPr>
            </w:pPr>
          </w:p>
        </w:tc>
      </w:tr>
      <w:tr w:rsidR="000A45B4" w:rsidRPr="00E96CDE" w14:paraId="2F0F59F3" w14:textId="77777777" w:rsidTr="001A5073">
        <w:trPr>
          <w:trHeight w:val="240"/>
          <w:jc w:val="center"/>
        </w:trPr>
        <w:tc>
          <w:tcPr>
            <w:tcW w:w="4876" w:type="dxa"/>
            <w:tcBorders>
              <w:top w:val="nil"/>
              <w:left w:val="nil"/>
              <w:bottom w:val="nil"/>
              <w:right w:val="nil"/>
            </w:tcBorders>
          </w:tcPr>
          <w:p w14:paraId="13FF04F1"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396D3ECF"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1F89A6DD" w14:textId="77777777" w:rsidTr="001A5073">
        <w:trPr>
          <w:jc w:val="center"/>
        </w:trPr>
        <w:tc>
          <w:tcPr>
            <w:tcW w:w="4876" w:type="dxa"/>
            <w:tcBorders>
              <w:top w:val="nil"/>
              <w:left w:val="nil"/>
              <w:bottom w:val="nil"/>
              <w:right w:val="nil"/>
            </w:tcBorders>
          </w:tcPr>
          <w:p w14:paraId="7AFA9571"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7A440BE7" w14:textId="77777777" w:rsidR="00AE252B" w:rsidRPr="00E96CDE" w:rsidRDefault="00AE252B" w:rsidP="001A5073">
            <w:pPr>
              <w:pStyle w:val="Normal6a"/>
              <w:rPr>
                <w:color w:val="000000" w:themeColor="text1"/>
              </w:rPr>
            </w:pPr>
            <w:r w:rsidRPr="00E96CDE">
              <w:rPr>
                <w:b/>
                <w:i/>
                <w:color w:val="000000" w:themeColor="text1"/>
              </w:rPr>
              <w:t>13a.</w:t>
            </w:r>
            <w:r w:rsidRPr="00E96CDE">
              <w:rPr>
                <w:color w:val="000000" w:themeColor="text1"/>
              </w:rPr>
              <w:tab/>
            </w:r>
            <w:r w:rsidRPr="00E96CDE">
              <w:rPr>
                <w:b/>
                <w:i/>
                <w:color w:val="000000" w:themeColor="text1"/>
              </w:rPr>
              <w:t xml:space="preserve">condamnă faptul că, în mai multe state membre, autoritățile au aplicat măsuri disproporționate, cum ar fi interzicerea preventivă a adunărilor publice în semn de solidaritate cu Palestina, pe baza riscului la adresa „ordinii publice” și a „securității”, utilizarea forței excesive și reținerea protestatarilor, precum și confundarea criticii legitime a autorităților israeliene cu antisemitismul, ceea ce a condus la un efect de intimidare; subliniază că, în mai multe cazuri, interdicțiile au fost contestate, iar instanțele au intervenit împotriva interzicerii protestelor în semn de solidaritate cu Palestina; condamnă, la cel mai înalt nivel politic, restricțiile ilegale asupra dreptului la libertatea de întrunire pașnică și de exprimare; invită Comisia să abordeze aceste restricții în </w:t>
            </w:r>
            <w:r w:rsidRPr="00E96CDE">
              <w:rPr>
                <w:b/>
                <w:i/>
                <w:color w:val="000000" w:themeColor="text1"/>
              </w:rPr>
              <w:lastRenderedPageBreak/>
              <w:t>cadrul ciclului anual privind statul de drept și să facă recomandări statelor membre pentru a respecta întotdeauna dreptul la întrunire pașnică, în conformitate cu dreptul internațional;</w:t>
            </w:r>
          </w:p>
        </w:tc>
      </w:tr>
    </w:tbl>
    <w:p w14:paraId="7ED32F31"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06C672E0" w14:textId="77777777" w:rsidR="00AE252B" w:rsidRPr="00E96CDE" w:rsidRDefault="00AE252B" w:rsidP="00AE252B">
      <w:pPr>
        <w:rPr>
          <w:color w:val="000000" w:themeColor="text1"/>
        </w:rPr>
      </w:pPr>
      <w:r w:rsidRPr="00E96CDE">
        <w:rPr>
          <w:rStyle w:val="HideTWBExt"/>
        </w:rPr>
        <w:t>&lt;/Amend&gt;</w:t>
      </w:r>
    </w:p>
    <w:p w14:paraId="3D7BF80F"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376</w:t>
      </w:r>
      <w:r w:rsidRPr="00E96CDE">
        <w:rPr>
          <w:rStyle w:val="HideTWBExt"/>
          <w:b w:val="0"/>
        </w:rPr>
        <w:t>&lt;/NumAm&gt;</w:t>
      </w:r>
    </w:p>
    <w:p w14:paraId="57E82A9E"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Michał Wawrykiewicz, Ana Catarina Mendes, Moritz Körner, Sophie Wilmès</w:t>
      </w:r>
      <w:r w:rsidRPr="00E96CDE">
        <w:rPr>
          <w:rStyle w:val="HideTWBExt"/>
          <w:b w:val="0"/>
        </w:rPr>
        <w:t>&lt;/Members&gt;</w:t>
      </w:r>
    </w:p>
    <w:p w14:paraId="00B7E112" w14:textId="77777777" w:rsidR="00AE252B" w:rsidRPr="00E96CDE" w:rsidRDefault="00AE252B" w:rsidP="00AE252B">
      <w:pPr>
        <w:pStyle w:val="NormalBold"/>
        <w:rPr>
          <w:color w:val="000000" w:themeColor="text1"/>
        </w:rPr>
      </w:pPr>
      <w:r w:rsidRPr="00E96CDE">
        <w:rPr>
          <w:rStyle w:val="HideTWBExt"/>
          <w:b w:val="0"/>
        </w:rPr>
        <w:t>&lt;/RepeatBlock-By&gt;</w:t>
      </w:r>
    </w:p>
    <w:p w14:paraId="294211B5"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66AE2000"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Subtitlul 3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63FBE7F3" w14:textId="77777777" w:rsidTr="001A5073">
        <w:trPr>
          <w:trHeight w:hRule="exact" w:val="240"/>
          <w:jc w:val="center"/>
        </w:trPr>
        <w:tc>
          <w:tcPr>
            <w:tcW w:w="9752" w:type="dxa"/>
            <w:gridSpan w:val="2"/>
            <w:tcBorders>
              <w:top w:val="nil"/>
              <w:left w:val="nil"/>
              <w:bottom w:val="nil"/>
              <w:right w:val="nil"/>
            </w:tcBorders>
          </w:tcPr>
          <w:p w14:paraId="410E7DC6" w14:textId="77777777" w:rsidR="00AE252B" w:rsidRPr="00E96CDE" w:rsidRDefault="00AE252B" w:rsidP="001A5073">
            <w:pPr>
              <w:rPr>
                <w:color w:val="000000" w:themeColor="text1"/>
              </w:rPr>
            </w:pPr>
          </w:p>
        </w:tc>
      </w:tr>
      <w:tr w:rsidR="000A45B4" w:rsidRPr="00E96CDE" w14:paraId="78E14AFE" w14:textId="77777777" w:rsidTr="001A5073">
        <w:trPr>
          <w:trHeight w:val="240"/>
          <w:jc w:val="center"/>
        </w:trPr>
        <w:tc>
          <w:tcPr>
            <w:tcW w:w="4876" w:type="dxa"/>
            <w:tcBorders>
              <w:top w:val="nil"/>
              <w:left w:val="nil"/>
              <w:bottom w:val="nil"/>
              <w:right w:val="nil"/>
            </w:tcBorders>
          </w:tcPr>
          <w:p w14:paraId="51FE3902"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20DDD280"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69661B80" w14:textId="77777777" w:rsidTr="001A5073">
        <w:trPr>
          <w:jc w:val="center"/>
        </w:trPr>
        <w:tc>
          <w:tcPr>
            <w:tcW w:w="4876" w:type="dxa"/>
            <w:tcBorders>
              <w:top w:val="nil"/>
              <w:left w:val="nil"/>
              <w:bottom w:val="nil"/>
              <w:right w:val="nil"/>
            </w:tcBorders>
          </w:tcPr>
          <w:p w14:paraId="7606F1F3"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037CE4E7" w14:textId="77777777" w:rsidR="00AE252B" w:rsidRPr="00E96CDE" w:rsidRDefault="00AE252B" w:rsidP="001A5073">
            <w:pPr>
              <w:pStyle w:val="Normal6a"/>
              <w:rPr>
                <w:color w:val="000000" w:themeColor="text1"/>
              </w:rPr>
            </w:pPr>
            <w:r w:rsidRPr="00E96CDE">
              <w:rPr>
                <w:b/>
                <w:i/>
                <w:color w:val="000000" w:themeColor="text1"/>
              </w:rPr>
              <w:t>subliniază că eforturile societății civile de a promova valorile democratice și statul de drept ar trebui să fie completate de campanii de educație publică, care să evidențieze importanța unor instanțe libere și independente în asigurarea justiției, a echității și a responsabilității; subliniază că sensibilizarea publicului cu privire la rolul fundamental al sistemului judiciar în susținerea principiilor democratice, prevenirea abuzurilor de putere și protejarea drepturilor cetățenilor este esențială pentru promovarea unei culturi a respectului pentru statul de drept; invită statele membre să sprijine organizațiile societății civile în dezvoltarea și diseminarea inițiativelor educaționale pentru a asigura o largă răspândire și accesibilitate;</w:t>
            </w:r>
          </w:p>
        </w:tc>
      </w:tr>
    </w:tbl>
    <w:p w14:paraId="0D39F670"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03AFE09C" w14:textId="77777777" w:rsidR="00AE252B" w:rsidRPr="00E96CDE" w:rsidRDefault="00AE252B" w:rsidP="00AE252B">
      <w:pPr>
        <w:rPr>
          <w:color w:val="000000" w:themeColor="text1"/>
        </w:rPr>
      </w:pPr>
      <w:r w:rsidRPr="00E96CDE">
        <w:rPr>
          <w:rStyle w:val="HideTWBExt"/>
        </w:rPr>
        <w:t>&lt;/Amend&gt;</w:t>
      </w:r>
    </w:p>
    <w:p w14:paraId="3315EA79"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377</w:t>
      </w:r>
      <w:r w:rsidRPr="00E96CDE">
        <w:rPr>
          <w:rStyle w:val="HideTWBExt"/>
          <w:b w:val="0"/>
        </w:rPr>
        <w:t>&lt;/NumAm&gt;</w:t>
      </w:r>
    </w:p>
    <w:p w14:paraId="6AD0F879"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Marco Tarquinio, Alessandro Zan, Damien Carême, Mélissa Camara</w:t>
      </w:r>
      <w:r w:rsidRPr="00E96CDE">
        <w:rPr>
          <w:rStyle w:val="HideTWBExt"/>
          <w:b w:val="0"/>
        </w:rPr>
        <w:t>&lt;/Members&gt;</w:t>
      </w:r>
    </w:p>
    <w:p w14:paraId="6DD935F6" w14:textId="77777777" w:rsidR="00AE252B" w:rsidRPr="00E96CDE" w:rsidRDefault="00AE252B" w:rsidP="00AE252B">
      <w:pPr>
        <w:pStyle w:val="NormalBold"/>
        <w:rPr>
          <w:color w:val="000000" w:themeColor="text1"/>
        </w:rPr>
      </w:pPr>
      <w:r w:rsidRPr="00E96CDE">
        <w:rPr>
          <w:rStyle w:val="HideTWBExt"/>
          <w:b w:val="0"/>
        </w:rPr>
        <w:t>&lt;/RepeatBlock-By&gt;</w:t>
      </w:r>
    </w:p>
    <w:p w14:paraId="40F80FE2"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7863223"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13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6516E699" w14:textId="77777777" w:rsidTr="001A5073">
        <w:trPr>
          <w:trHeight w:hRule="exact" w:val="240"/>
          <w:jc w:val="center"/>
        </w:trPr>
        <w:tc>
          <w:tcPr>
            <w:tcW w:w="9752" w:type="dxa"/>
            <w:gridSpan w:val="2"/>
            <w:tcBorders>
              <w:top w:val="nil"/>
              <w:left w:val="nil"/>
              <w:bottom w:val="nil"/>
              <w:right w:val="nil"/>
            </w:tcBorders>
          </w:tcPr>
          <w:p w14:paraId="423E24CF" w14:textId="77777777" w:rsidR="00AE252B" w:rsidRPr="00E96CDE" w:rsidRDefault="00AE252B" w:rsidP="001A5073">
            <w:pPr>
              <w:rPr>
                <w:color w:val="000000" w:themeColor="text1"/>
              </w:rPr>
            </w:pPr>
          </w:p>
        </w:tc>
      </w:tr>
      <w:tr w:rsidR="000A45B4" w:rsidRPr="00E96CDE" w14:paraId="6341C922" w14:textId="77777777" w:rsidTr="001A5073">
        <w:trPr>
          <w:trHeight w:val="240"/>
          <w:jc w:val="center"/>
        </w:trPr>
        <w:tc>
          <w:tcPr>
            <w:tcW w:w="4876" w:type="dxa"/>
            <w:tcBorders>
              <w:top w:val="nil"/>
              <w:left w:val="nil"/>
              <w:bottom w:val="nil"/>
              <w:right w:val="nil"/>
            </w:tcBorders>
          </w:tcPr>
          <w:p w14:paraId="3A996DC6" w14:textId="77777777" w:rsidR="00AE252B" w:rsidRPr="00E96CDE" w:rsidRDefault="00AE252B" w:rsidP="001A5073">
            <w:pPr>
              <w:pStyle w:val="AmColumnHeading"/>
              <w:rPr>
                <w:color w:val="000000" w:themeColor="text1"/>
              </w:rPr>
            </w:pPr>
            <w:r w:rsidRPr="00E96CDE">
              <w:rPr>
                <w:color w:val="000000" w:themeColor="text1"/>
              </w:rPr>
              <w:lastRenderedPageBreak/>
              <w:t>Propunerea de rezoluție</w:t>
            </w:r>
          </w:p>
        </w:tc>
        <w:tc>
          <w:tcPr>
            <w:tcW w:w="4876" w:type="dxa"/>
            <w:tcBorders>
              <w:top w:val="nil"/>
              <w:left w:val="nil"/>
              <w:bottom w:val="nil"/>
              <w:right w:val="nil"/>
            </w:tcBorders>
          </w:tcPr>
          <w:p w14:paraId="2B1517E0"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1D464A96" w14:textId="77777777" w:rsidTr="001A5073">
        <w:trPr>
          <w:jc w:val="center"/>
        </w:trPr>
        <w:tc>
          <w:tcPr>
            <w:tcW w:w="4876" w:type="dxa"/>
            <w:tcBorders>
              <w:top w:val="nil"/>
              <w:left w:val="nil"/>
              <w:bottom w:val="nil"/>
              <w:right w:val="nil"/>
            </w:tcBorders>
          </w:tcPr>
          <w:p w14:paraId="6DCE189B"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1692EACC" w14:textId="77777777" w:rsidR="00AE252B" w:rsidRPr="00E96CDE" w:rsidRDefault="00AE252B" w:rsidP="001A5073">
            <w:pPr>
              <w:pStyle w:val="Normal6a"/>
              <w:rPr>
                <w:color w:val="000000" w:themeColor="text1"/>
              </w:rPr>
            </w:pPr>
            <w:r w:rsidRPr="00E96CDE">
              <w:rPr>
                <w:b/>
                <w:i/>
                <w:color w:val="000000" w:themeColor="text1"/>
              </w:rPr>
              <w:t>13a.</w:t>
            </w:r>
            <w:r w:rsidRPr="00E96CDE">
              <w:rPr>
                <w:color w:val="000000" w:themeColor="text1"/>
              </w:rPr>
              <w:tab/>
            </w:r>
            <w:r w:rsidRPr="00E96CDE">
              <w:rPr>
                <w:b/>
                <w:i/>
                <w:color w:val="000000" w:themeColor="text1"/>
              </w:rPr>
              <w:t>avertizează cu privire la reducerea spațiului civic pentru organizațiile de combatere a rasismului și pentru apărătorii drepturilor omului în mai multe țări ale UE, unde aceștia se confruntă cu restricții juridice și financiare, suspendări ale finanțării, campanii de denigrare și acțiuni de intimidare; invită Comisia să includă, în rapoartele privind statul de drept, monitorizarea organizațiilor societății civile care se ocupă de combaterea rasismului își să sprijine activitatea acestora prin extinderea și asigurarea finanțării UE pentru organizațiile societății civile care se ocupă de combaterea rasismului;</w:t>
            </w:r>
          </w:p>
        </w:tc>
      </w:tr>
    </w:tbl>
    <w:p w14:paraId="2CA811FE"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46C70B46" w14:textId="77777777" w:rsidR="00AE252B" w:rsidRPr="00E96CDE" w:rsidRDefault="00AE252B" w:rsidP="00AE252B">
      <w:pPr>
        <w:rPr>
          <w:color w:val="000000" w:themeColor="text1"/>
        </w:rPr>
      </w:pPr>
      <w:r w:rsidRPr="00E96CDE">
        <w:rPr>
          <w:rStyle w:val="HideTWBExt"/>
        </w:rPr>
        <w:t>&lt;/Amend&gt;</w:t>
      </w:r>
    </w:p>
    <w:p w14:paraId="4162F6D0"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378</w:t>
      </w:r>
      <w:r w:rsidRPr="00E96CDE">
        <w:rPr>
          <w:rStyle w:val="HideTWBExt"/>
          <w:b w:val="0"/>
        </w:rPr>
        <w:t>&lt;/NumAm&gt;</w:t>
      </w:r>
    </w:p>
    <w:p w14:paraId="0CA3523F"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Evin Incir</w:t>
      </w:r>
      <w:r w:rsidRPr="00E96CDE">
        <w:rPr>
          <w:rStyle w:val="HideTWBExt"/>
          <w:b w:val="0"/>
        </w:rPr>
        <w:t>&lt;/Members&gt;</w:t>
      </w:r>
    </w:p>
    <w:p w14:paraId="7096F5B4" w14:textId="77777777" w:rsidR="00AE252B" w:rsidRPr="00E96CDE" w:rsidRDefault="00AE252B" w:rsidP="00AE252B">
      <w:pPr>
        <w:pStyle w:val="NormalBold"/>
        <w:rPr>
          <w:color w:val="000000" w:themeColor="text1"/>
        </w:rPr>
      </w:pPr>
      <w:r w:rsidRPr="00E96CDE">
        <w:rPr>
          <w:rStyle w:val="HideTWBExt"/>
          <w:b w:val="0"/>
        </w:rPr>
        <w:t>&lt;/RepeatBlock-By&gt;</w:t>
      </w:r>
    </w:p>
    <w:p w14:paraId="6A5CEAC8"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9A7E62F"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13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0126C5CA" w14:textId="77777777" w:rsidTr="001A5073">
        <w:trPr>
          <w:trHeight w:hRule="exact" w:val="240"/>
          <w:jc w:val="center"/>
        </w:trPr>
        <w:tc>
          <w:tcPr>
            <w:tcW w:w="9752" w:type="dxa"/>
            <w:gridSpan w:val="2"/>
            <w:tcBorders>
              <w:top w:val="nil"/>
              <w:left w:val="nil"/>
              <w:bottom w:val="nil"/>
              <w:right w:val="nil"/>
            </w:tcBorders>
          </w:tcPr>
          <w:p w14:paraId="09363F4B" w14:textId="77777777" w:rsidR="00AE252B" w:rsidRPr="00E96CDE" w:rsidRDefault="00AE252B" w:rsidP="001A5073">
            <w:pPr>
              <w:rPr>
                <w:color w:val="000000" w:themeColor="text1"/>
              </w:rPr>
            </w:pPr>
          </w:p>
        </w:tc>
      </w:tr>
      <w:tr w:rsidR="000A45B4" w:rsidRPr="00E96CDE" w14:paraId="7960ABF6" w14:textId="77777777" w:rsidTr="001A5073">
        <w:trPr>
          <w:trHeight w:val="240"/>
          <w:jc w:val="center"/>
        </w:trPr>
        <w:tc>
          <w:tcPr>
            <w:tcW w:w="4876" w:type="dxa"/>
            <w:tcBorders>
              <w:top w:val="nil"/>
              <w:left w:val="nil"/>
              <w:bottom w:val="nil"/>
              <w:right w:val="nil"/>
            </w:tcBorders>
          </w:tcPr>
          <w:p w14:paraId="477E89EF"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5C7E6E77"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4B4F1759" w14:textId="77777777" w:rsidTr="001A5073">
        <w:trPr>
          <w:jc w:val="center"/>
        </w:trPr>
        <w:tc>
          <w:tcPr>
            <w:tcW w:w="4876" w:type="dxa"/>
            <w:tcBorders>
              <w:top w:val="nil"/>
              <w:left w:val="nil"/>
              <w:bottom w:val="nil"/>
              <w:right w:val="nil"/>
            </w:tcBorders>
          </w:tcPr>
          <w:p w14:paraId="0CB1E951"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2050801A" w14:textId="77777777" w:rsidR="00AE252B" w:rsidRPr="00E96CDE" w:rsidRDefault="00AE252B" w:rsidP="001A5073">
            <w:pPr>
              <w:pStyle w:val="Normal6a"/>
              <w:rPr>
                <w:color w:val="000000" w:themeColor="text1"/>
              </w:rPr>
            </w:pPr>
            <w:r w:rsidRPr="00E96CDE">
              <w:rPr>
                <w:b/>
                <w:i/>
                <w:color w:val="000000" w:themeColor="text1"/>
              </w:rPr>
              <w:t>13a.</w:t>
            </w:r>
            <w:r w:rsidRPr="00E96CDE">
              <w:rPr>
                <w:color w:val="000000" w:themeColor="text1"/>
              </w:rPr>
              <w:tab/>
            </w:r>
            <w:r w:rsidRPr="00E96CDE">
              <w:rPr>
                <w:b/>
                <w:i/>
                <w:color w:val="000000" w:themeColor="text1"/>
              </w:rPr>
              <w:t>este îngrijorat că reformele din Suedia privind cadrul juridic pentru finanțarea și funcționarea organizațiilor societății civile afectează implicarea societății civile; subliniază că o societate civilă funcțională este parte integrantă a unei societăți democratice; invită guvernul suedez să creeze un spațiu deschis pentru activitatea societății civile și a apărătorilor drepturilor omului și să elimine orice restricții nejustificate privind finanțarea și operațiunile;</w:t>
            </w:r>
          </w:p>
        </w:tc>
      </w:tr>
    </w:tbl>
    <w:p w14:paraId="343F8A20"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04A2AA79" w14:textId="77777777" w:rsidR="00AE252B" w:rsidRPr="00E96CDE" w:rsidRDefault="00AE252B" w:rsidP="00AE252B">
      <w:pPr>
        <w:rPr>
          <w:color w:val="000000" w:themeColor="text1"/>
        </w:rPr>
      </w:pPr>
      <w:r w:rsidRPr="00E96CDE">
        <w:rPr>
          <w:rStyle w:val="HideTWBExt"/>
        </w:rPr>
        <w:t>&lt;/Amend&gt;</w:t>
      </w:r>
    </w:p>
    <w:p w14:paraId="2228E8AC" w14:textId="77777777" w:rsidR="00AE252B" w:rsidRPr="00E96CDE" w:rsidRDefault="00AE252B" w:rsidP="00AE252B">
      <w:pPr>
        <w:pStyle w:val="AmNumberTabs"/>
        <w:rPr>
          <w:color w:val="000000" w:themeColor="text1"/>
        </w:rPr>
      </w:pPr>
      <w:r w:rsidRPr="00E96CDE">
        <w:rPr>
          <w:rStyle w:val="HideTWBExt"/>
          <w:b w:val="0"/>
        </w:rPr>
        <w:lastRenderedPageBreak/>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379</w:t>
      </w:r>
      <w:r w:rsidRPr="00E96CDE">
        <w:rPr>
          <w:rStyle w:val="HideTWBExt"/>
          <w:b w:val="0"/>
        </w:rPr>
        <w:t>&lt;/NumAm&gt;</w:t>
      </w:r>
    </w:p>
    <w:p w14:paraId="1672E0FC"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Marieke Ehlers, Jorge Buxadé Villalba, Tom Vandendriessche, Fabrice Leggeri</w:t>
      </w:r>
      <w:r w:rsidRPr="00E96CDE">
        <w:rPr>
          <w:rStyle w:val="HideTWBExt"/>
          <w:b w:val="0"/>
        </w:rPr>
        <w:t>&lt;/Members&gt;</w:t>
      </w:r>
    </w:p>
    <w:p w14:paraId="502DD67F" w14:textId="77777777" w:rsidR="00AE252B" w:rsidRPr="00E96CDE" w:rsidRDefault="00AE252B" w:rsidP="00AE252B">
      <w:pPr>
        <w:pStyle w:val="NormalBold"/>
        <w:rPr>
          <w:color w:val="000000" w:themeColor="text1"/>
        </w:rPr>
      </w:pPr>
      <w:r w:rsidRPr="00E96CDE">
        <w:rPr>
          <w:rStyle w:val="HideTWBExt"/>
          <w:b w:val="0"/>
        </w:rPr>
        <w:t>&lt;/RepeatBlock-By&gt;</w:t>
      </w:r>
    </w:p>
    <w:p w14:paraId="098AB3C3"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291EE95A"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13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4C9E6103" w14:textId="77777777" w:rsidTr="001A5073">
        <w:trPr>
          <w:trHeight w:hRule="exact" w:val="240"/>
          <w:jc w:val="center"/>
        </w:trPr>
        <w:tc>
          <w:tcPr>
            <w:tcW w:w="9752" w:type="dxa"/>
            <w:gridSpan w:val="2"/>
            <w:tcBorders>
              <w:top w:val="nil"/>
              <w:left w:val="nil"/>
              <w:bottom w:val="nil"/>
              <w:right w:val="nil"/>
            </w:tcBorders>
          </w:tcPr>
          <w:p w14:paraId="21EAED4D" w14:textId="77777777" w:rsidR="00AE252B" w:rsidRPr="00E96CDE" w:rsidRDefault="00AE252B" w:rsidP="001A5073">
            <w:pPr>
              <w:rPr>
                <w:color w:val="000000" w:themeColor="text1"/>
              </w:rPr>
            </w:pPr>
          </w:p>
        </w:tc>
      </w:tr>
      <w:tr w:rsidR="000A45B4" w:rsidRPr="00E96CDE" w14:paraId="7E9FF095" w14:textId="77777777" w:rsidTr="001A5073">
        <w:trPr>
          <w:trHeight w:val="240"/>
          <w:jc w:val="center"/>
        </w:trPr>
        <w:tc>
          <w:tcPr>
            <w:tcW w:w="4876" w:type="dxa"/>
            <w:tcBorders>
              <w:top w:val="nil"/>
              <w:left w:val="nil"/>
              <w:bottom w:val="nil"/>
              <w:right w:val="nil"/>
            </w:tcBorders>
          </w:tcPr>
          <w:p w14:paraId="72FC9936"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5F8EA6C0"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2C521F67" w14:textId="77777777" w:rsidTr="001A5073">
        <w:trPr>
          <w:jc w:val="center"/>
        </w:trPr>
        <w:tc>
          <w:tcPr>
            <w:tcW w:w="4876" w:type="dxa"/>
            <w:tcBorders>
              <w:top w:val="nil"/>
              <w:left w:val="nil"/>
              <w:bottom w:val="nil"/>
              <w:right w:val="nil"/>
            </w:tcBorders>
          </w:tcPr>
          <w:p w14:paraId="58DD865A"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45781F35" w14:textId="77777777" w:rsidR="00AE252B" w:rsidRPr="00E96CDE" w:rsidRDefault="00AE252B" w:rsidP="001A5073">
            <w:pPr>
              <w:pStyle w:val="Normal6a"/>
              <w:rPr>
                <w:color w:val="000000" w:themeColor="text1"/>
              </w:rPr>
            </w:pPr>
            <w:r w:rsidRPr="00E96CDE">
              <w:rPr>
                <w:b/>
                <w:i/>
                <w:color w:val="000000" w:themeColor="text1"/>
              </w:rPr>
              <w:t>13a.</w:t>
            </w:r>
            <w:r w:rsidRPr="00E96CDE">
              <w:rPr>
                <w:color w:val="000000" w:themeColor="text1"/>
              </w:rPr>
              <w:tab/>
            </w:r>
            <w:r w:rsidRPr="00E96CDE">
              <w:rPr>
                <w:b/>
                <w:i/>
                <w:color w:val="000000" w:themeColor="text1"/>
              </w:rPr>
              <w:t>își exprimă profunda îngrijorare cu privire la lipsa de transparență a organizațiilor societății civile, în special în ceea ce privește finanțarea lor; reamintește Raportul special nr. 35/2018 al Curții de Conturi Europene, care a evidențiat lipsa de transparență a fondurilor UE utilizate de organizațiile societății civile și riscul aferent de spălare a banilor și de finanțare a terorismului prin intermediul organizațiilor non-profit;</w:t>
            </w:r>
          </w:p>
        </w:tc>
      </w:tr>
    </w:tbl>
    <w:p w14:paraId="658B8284"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341AE276" w14:textId="77777777" w:rsidR="00AE252B" w:rsidRPr="00E96CDE" w:rsidRDefault="00AE252B" w:rsidP="00AE252B">
      <w:pPr>
        <w:rPr>
          <w:color w:val="000000" w:themeColor="text1"/>
        </w:rPr>
      </w:pPr>
      <w:r w:rsidRPr="00E96CDE">
        <w:rPr>
          <w:rStyle w:val="HideTWBExt"/>
        </w:rPr>
        <w:t>&lt;/Amend&gt;</w:t>
      </w:r>
    </w:p>
    <w:p w14:paraId="3C58D253"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380</w:t>
      </w:r>
      <w:r w:rsidRPr="00E96CDE">
        <w:rPr>
          <w:rStyle w:val="HideTWBExt"/>
          <w:b w:val="0"/>
        </w:rPr>
        <w:t>&lt;/NumAm&gt;</w:t>
      </w:r>
    </w:p>
    <w:p w14:paraId="36898070"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Michał Wawrykiewicz, Cecilia Strada</w:t>
      </w:r>
      <w:r w:rsidRPr="00E96CDE">
        <w:rPr>
          <w:rStyle w:val="HideTWBExt"/>
          <w:b w:val="0"/>
        </w:rPr>
        <w:t>&lt;/Members&gt;</w:t>
      </w:r>
    </w:p>
    <w:p w14:paraId="54110AB3" w14:textId="77777777" w:rsidR="00AE252B" w:rsidRPr="00E96CDE" w:rsidRDefault="00AE252B" w:rsidP="00AE252B">
      <w:pPr>
        <w:pStyle w:val="NormalBold"/>
        <w:rPr>
          <w:color w:val="000000" w:themeColor="text1"/>
        </w:rPr>
      </w:pPr>
      <w:r w:rsidRPr="00E96CDE">
        <w:rPr>
          <w:rStyle w:val="HideTWBExt"/>
          <w:b w:val="0"/>
        </w:rPr>
        <w:t>&lt;/RepeatBlock-By&gt;</w:t>
      </w:r>
    </w:p>
    <w:p w14:paraId="2CD44FD8"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6807CAA3"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13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27CA4893" w14:textId="77777777" w:rsidTr="001A5073">
        <w:trPr>
          <w:trHeight w:hRule="exact" w:val="240"/>
          <w:jc w:val="center"/>
        </w:trPr>
        <w:tc>
          <w:tcPr>
            <w:tcW w:w="9752" w:type="dxa"/>
            <w:gridSpan w:val="2"/>
            <w:tcBorders>
              <w:top w:val="nil"/>
              <w:left w:val="nil"/>
              <w:bottom w:val="nil"/>
              <w:right w:val="nil"/>
            </w:tcBorders>
          </w:tcPr>
          <w:p w14:paraId="0DF5BFC3" w14:textId="77777777" w:rsidR="00AE252B" w:rsidRPr="00E96CDE" w:rsidRDefault="00AE252B" w:rsidP="001A5073">
            <w:pPr>
              <w:rPr>
                <w:color w:val="000000" w:themeColor="text1"/>
              </w:rPr>
            </w:pPr>
          </w:p>
        </w:tc>
      </w:tr>
      <w:tr w:rsidR="000A45B4" w:rsidRPr="00E96CDE" w14:paraId="2E06DDEF" w14:textId="77777777" w:rsidTr="001A5073">
        <w:trPr>
          <w:trHeight w:val="240"/>
          <w:jc w:val="center"/>
        </w:trPr>
        <w:tc>
          <w:tcPr>
            <w:tcW w:w="4876" w:type="dxa"/>
            <w:tcBorders>
              <w:top w:val="nil"/>
              <w:left w:val="nil"/>
              <w:bottom w:val="nil"/>
              <w:right w:val="nil"/>
            </w:tcBorders>
          </w:tcPr>
          <w:p w14:paraId="164EF3BD"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6DE9664F"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475CDD09" w14:textId="77777777" w:rsidTr="001A5073">
        <w:trPr>
          <w:jc w:val="center"/>
        </w:trPr>
        <w:tc>
          <w:tcPr>
            <w:tcW w:w="4876" w:type="dxa"/>
            <w:tcBorders>
              <w:top w:val="nil"/>
              <w:left w:val="nil"/>
              <w:bottom w:val="nil"/>
              <w:right w:val="nil"/>
            </w:tcBorders>
          </w:tcPr>
          <w:p w14:paraId="587CEFC4"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4C071927" w14:textId="77777777" w:rsidR="00AE252B" w:rsidRPr="00E96CDE" w:rsidRDefault="00AE252B" w:rsidP="001A5073">
            <w:pPr>
              <w:pStyle w:val="Normal6a"/>
              <w:rPr>
                <w:color w:val="000000" w:themeColor="text1"/>
              </w:rPr>
            </w:pPr>
            <w:r w:rsidRPr="00E96CDE">
              <w:rPr>
                <w:b/>
                <w:i/>
                <w:color w:val="000000" w:themeColor="text1"/>
              </w:rPr>
              <w:t>13a.</w:t>
            </w:r>
            <w:r w:rsidRPr="00E96CDE">
              <w:rPr>
                <w:color w:val="000000" w:themeColor="text1"/>
              </w:rPr>
              <w:tab/>
            </w:r>
            <w:r w:rsidRPr="00E96CDE">
              <w:rPr>
                <w:b/>
                <w:i/>
                <w:color w:val="000000" w:themeColor="text1"/>
              </w:rPr>
              <w:t>condamnă ferm utilizarea „legilor privind agenții străini” și constată că aceste legi înăbușă opoziția publică, hărțuiesc organizațiile societății civile și limitează capacitatea acestora de a funcționa liber; observă că aceste legi au un efect de intimidare asupra societății civile și apărătorilor drepturilor omului;</w:t>
            </w:r>
          </w:p>
        </w:tc>
      </w:tr>
    </w:tbl>
    <w:p w14:paraId="50988360"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05F4E34E" w14:textId="77777777" w:rsidR="00AE252B" w:rsidRPr="00E96CDE" w:rsidRDefault="00AE252B" w:rsidP="00AE252B">
      <w:pPr>
        <w:rPr>
          <w:color w:val="000000" w:themeColor="text1"/>
        </w:rPr>
      </w:pPr>
      <w:r w:rsidRPr="00E96CDE">
        <w:rPr>
          <w:rStyle w:val="HideTWBExt"/>
        </w:rPr>
        <w:t>&lt;/Amend&gt;</w:t>
      </w:r>
    </w:p>
    <w:p w14:paraId="6C36DBBC" w14:textId="77777777" w:rsidR="00AE252B" w:rsidRPr="00E96CDE" w:rsidRDefault="00AE252B" w:rsidP="00AE252B">
      <w:pPr>
        <w:pStyle w:val="AmNumberTabs"/>
        <w:rPr>
          <w:color w:val="000000" w:themeColor="text1"/>
        </w:rPr>
      </w:pPr>
      <w:r w:rsidRPr="00E96CDE">
        <w:rPr>
          <w:rStyle w:val="HideTWBExt"/>
          <w:b w:val="0"/>
        </w:rPr>
        <w:lastRenderedPageBreak/>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381</w:t>
      </w:r>
      <w:r w:rsidRPr="00E96CDE">
        <w:rPr>
          <w:rStyle w:val="HideTWBExt"/>
          <w:b w:val="0"/>
        </w:rPr>
        <w:t>&lt;/NumAm&gt;</w:t>
      </w:r>
    </w:p>
    <w:p w14:paraId="0F98AC71"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Erik Kaliňák</w:t>
      </w:r>
      <w:r w:rsidRPr="00E96CDE">
        <w:rPr>
          <w:rStyle w:val="HideTWBExt"/>
          <w:b w:val="0"/>
        </w:rPr>
        <w:t>&lt;/Members&gt;</w:t>
      </w:r>
    </w:p>
    <w:p w14:paraId="6F1C2950" w14:textId="77777777" w:rsidR="00AE252B" w:rsidRPr="00E96CDE" w:rsidRDefault="00AE252B" w:rsidP="00AE252B">
      <w:pPr>
        <w:pStyle w:val="NormalBold"/>
        <w:rPr>
          <w:color w:val="000000" w:themeColor="text1"/>
        </w:rPr>
      </w:pPr>
      <w:r w:rsidRPr="00E96CDE">
        <w:rPr>
          <w:rStyle w:val="HideTWBExt"/>
          <w:b w:val="0"/>
        </w:rPr>
        <w:t>&lt;/RepeatBlock-By&gt;</w:t>
      </w:r>
    </w:p>
    <w:p w14:paraId="2669E018"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46C6C046"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13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79F784D3" w14:textId="77777777" w:rsidTr="001A5073">
        <w:trPr>
          <w:trHeight w:hRule="exact" w:val="240"/>
          <w:jc w:val="center"/>
        </w:trPr>
        <w:tc>
          <w:tcPr>
            <w:tcW w:w="9752" w:type="dxa"/>
            <w:gridSpan w:val="2"/>
            <w:tcBorders>
              <w:top w:val="nil"/>
              <w:left w:val="nil"/>
              <w:bottom w:val="nil"/>
              <w:right w:val="nil"/>
            </w:tcBorders>
          </w:tcPr>
          <w:p w14:paraId="51CB292D" w14:textId="77777777" w:rsidR="00AE252B" w:rsidRPr="00E96CDE" w:rsidRDefault="00AE252B" w:rsidP="001A5073">
            <w:pPr>
              <w:rPr>
                <w:color w:val="000000" w:themeColor="text1"/>
              </w:rPr>
            </w:pPr>
          </w:p>
        </w:tc>
      </w:tr>
      <w:tr w:rsidR="000A45B4" w:rsidRPr="00E96CDE" w14:paraId="50C82238" w14:textId="77777777" w:rsidTr="001A5073">
        <w:trPr>
          <w:trHeight w:val="240"/>
          <w:jc w:val="center"/>
        </w:trPr>
        <w:tc>
          <w:tcPr>
            <w:tcW w:w="4876" w:type="dxa"/>
            <w:tcBorders>
              <w:top w:val="nil"/>
              <w:left w:val="nil"/>
              <w:bottom w:val="nil"/>
              <w:right w:val="nil"/>
            </w:tcBorders>
          </w:tcPr>
          <w:p w14:paraId="27AF9EEB"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17707869"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7EE9D1AF" w14:textId="77777777" w:rsidTr="001A5073">
        <w:trPr>
          <w:jc w:val="center"/>
        </w:trPr>
        <w:tc>
          <w:tcPr>
            <w:tcW w:w="4876" w:type="dxa"/>
            <w:tcBorders>
              <w:top w:val="nil"/>
              <w:left w:val="nil"/>
              <w:bottom w:val="nil"/>
              <w:right w:val="nil"/>
            </w:tcBorders>
          </w:tcPr>
          <w:p w14:paraId="28D5A286"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26C8C2E7" w14:textId="77777777" w:rsidR="00AE252B" w:rsidRPr="00E96CDE" w:rsidRDefault="00AE252B" w:rsidP="001A5073">
            <w:pPr>
              <w:pStyle w:val="Normal6a"/>
              <w:rPr>
                <w:color w:val="000000" w:themeColor="text1"/>
              </w:rPr>
            </w:pPr>
            <w:r w:rsidRPr="00E96CDE">
              <w:rPr>
                <w:b/>
                <w:i/>
                <w:color w:val="000000" w:themeColor="text1"/>
              </w:rPr>
              <w:t>13a.</w:t>
            </w:r>
            <w:r w:rsidRPr="00E96CDE">
              <w:rPr>
                <w:color w:val="000000" w:themeColor="text1"/>
              </w:rPr>
              <w:tab/>
            </w:r>
            <w:r w:rsidRPr="00E96CDE">
              <w:rPr>
                <w:b/>
                <w:i/>
                <w:color w:val="000000" w:themeColor="text1"/>
              </w:rPr>
              <w:t>invită Comisia să evite orice activități menite să oblige organizațiile neguvernamentale să desfășoare activități de lobby ce vizează anumiți membri ai Parlamentului European sau anumite unități ale Comisiei;</w:t>
            </w:r>
          </w:p>
        </w:tc>
      </w:tr>
    </w:tbl>
    <w:p w14:paraId="6B1E287F"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{SK}</w:t>
      </w:r>
      <w:r w:rsidRPr="00E96CDE">
        <w:rPr>
          <w:color w:val="000000" w:themeColor="text1"/>
        </w:rPr>
        <w:t>sk</w:t>
      </w:r>
      <w:r w:rsidRPr="00E96CDE">
        <w:rPr>
          <w:rStyle w:val="HideTWBExt"/>
        </w:rPr>
        <w:t>&lt;/Original&gt;</w:t>
      </w:r>
    </w:p>
    <w:p w14:paraId="7F048F23" w14:textId="77777777" w:rsidR="00AE252B" w:rsidRPr="00E96CDE" w:rsidRDefault="00AE252B" w:rsidP="00AE252B">
      <w:pPr>
        <w:rPr>
          <w:color w:val="000000" w:themeColor="text1"/>
        </w:rPr>
      </w:pPr>
      <w:r w:rsidRPr="00E96CDE">
        <w:rPr>
          <w:rStyle w:val="HideTWBExt"/>
        </w:rPr>
        <w:t>&lt;/Amend&gt;</w:t>
      </w:r>
    </w:p>
    <w:p w14:paraId="3EA94012"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382</w:t>
      </w:r>
      <w:r w:rsidRPr="00E96CDE">
        <w:rPr>
          <w:rStyle w:val="HideTWBExt"/>
          <w:b w:val="0"/>
        </w:rPr>
        <w:t>&lt;/NumAm&gt;</w:t>
      </w:r>
    </w:p>
    <w:p w14:paraId="7E0BBED0"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Michał Wawrykiewicz, Cecilia Strada</w:t>
      </w:r>
      <w:r w:rsidRPr="00E96CDE">
        <w:rPr>
          <w:rStyle w:val="HideTWBExt"/>
          <w:b w:val="0"/>
        </w:rPr>
        <w:t>&lt;/Members&gt;</w:t>
      </w:r>
    </w:p>
    <w:p w14:paraId="23A42E52" w14:textId="77777777" w:rsidR="00AE252B" w:rsidRPr="00E96CDE" w:rsidRDefault="00AE252B" w:rsidP="00AE252B">
      <w:pPr>
        <w:pStyle w:val="NormalBold"/>
        <w:rPr>
          <w:color w:val="000000" w:themeColor="text1"/>
        </w:rPr>
      </w:pPr>
      <w:r w:rsidRPr="00E96CDE">
        <w:rPr>
          <w:rStyle w:val="HideTWBExt"/>
          <w:b w:val="0"/>
        </w:rPr>
        <w:t>&lt;/RepeatBlock-By&gt;</w:t>
      </w:r>
    </w:p>
    <w:p w14:paraId="6C91C3E6"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2F152CAA"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13 b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164C68F2" w14:textId="77777777" w:rsidTr="001A5073">
        <w:trPr>
          <w:trHeight w:hRule="exact" w:val="240"/>
          <w:jc w:val="center"/>
        </w:trPr>
        <w:tc>
          <w:tcPr>
            <w:tcW w:w="9752" w:type="dxa"/>
            <w:gridSpan w:val="2"/>
            <w:tcBorders>
              <w:top w:val="nil"/>
              <w:left w:val="nil"/>
              <w:bottom w:val="nil"/>
              <w:right w:val="nil"/>
            </w:tcBorders>
          </w:tcPr>
          <w:p w14:paraId="5A5F54FE" w14:textId="77777777" w:rsidR="00AE252B" w:rsidRPr="00E96CDE" w:rsidRDefault="00AE252B" w:rsidP="001A5073">
            <w:pPr>
              <w:rPr>
                <w:color w:val="000000" w:themeColor="text1"/>
              </w:rPr>
            </w:pPr>
          </w:p>
        </w:tc>
      </w:tr>
      <w:tr w:rsidR="000A45B4" w:rsidRPr="00E96CDE" w14:paraId="36076C2D" w14:textId="77777777" w:rsidTr="001A5073">
        <w:trPr>
          <w:trHeight w:val="240"/>
          <w:jc w:val="center"/>
        </w:trPr>
        <w:tc>
          <w:tcPr>
            <w:tcW w:w="4876" w:type="dxa"/>
            <w:tcBorders>
              <w:top w:val="nil"/>
              <w:left w:val="nil"/>
              <w:bottom w:val="nil"/>
              <w:right w:val="nil"/>
            </w:tcBorders>
          </w:tcPr>
          <w:p w14:paraId="0C62C922"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44CAE030"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173A8E6C" w14:textId="77777777" w:rsidTr="001A5073">
        <w:trPr>
          <w:jc w:val="center"/>
        </w:trPr>
        <w:tc>
          <w:tcPr>
            <w:tcW w:w="4876" w:type="dxa"/>
            <w:tcBorders>
              <w:top w:val="nil"/>
              <w:left w:val="nil"/>
              <w:bottom w:val="nil"/>
              <w:right w:val="nil"/>
            </w:tcBorders>
          </w:tcPr>
          <w:p w14:paraId="55CDD2E9"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5421294F" w14:textId="77777777" w:rsidR="00AE252B" w:rsidRPr="00E96CDE" w:rsidRDefault="00AE252B" w:rsidP="001A5073">
            <w:pPr>
              <w:pStyle w:val="Normal6a"/>
              <w:rPr>
                <w:color w:val="000000" w:themeColor="text1"/>
              </w:rPr>
            </w:pPr>
            <w:r w:rsidRPr="00E96CDE">
              <w:rPr>
                <w:b/>
                <w:i/>
                <w:color w:val="000000" w:themeColor="text1"/>
              </w:rPr>
              <w:t>13b.</w:t>
            </w:r>
            <w:r w:rsidRPr="00E96CDE">
              <w:rPr>
                <w:color w:val="000000" w:themeColor="text1"/>
              </w:rPr>
              <w:tab/>
            </w:r>
            <w:r w:rsidRPr="00E96CDE">
              <w:rPr>
                <w:b/>
                <w:i/>
                <w:color w:val="000000" w:themeColor="text1"/>
              </w:rPr>
              <w:t xml:space="preserve">subliniază că organizațiile societății civile, inclusiv cele care militează pentru statul de drept și democrație, protecția grupurilor marginalizate, protecția mediului și justiția socială, joacă un rol crucial în susținerea statului de drept și ar trebui protejate împotriva restricțiilor sau intimidărilor nejustificate; evidențiază, în plus, că este important să se asigure că aceste organizații beneficiază de resurse financiare adecvate din partea Uniunii Europene pentru a-și sprijini activitățile, în special în lumina provocărilor din ce în ce mai mari, cum ar fi reducerea spațiului civic și creșterea sarcinilor administrative; recunoaște că o finanțare suficientă este esențială pentru ca aceste </w:t>
            </w:r>
            <w:r w:rsidRPr="00E96CDE">
              <w:rPr>
                <w:b/>
                <w:i/>
                <w:color w:val="000000" w:themeColor="text1"/>
              </w:rPr>
              <w:lastRenderedPageBreak/>
              <w:t>organizații să contribuie în mod eficient la promovarea democrației, a drepturilor omului și a justiției sociale – valori garantate în tratate – în toate statele membre;</w:t>
            </w:r>
          </w:p>
        </w:tc>
      </w:tr>
    </w:tbl>
    <w:p w14:paraId="3C768D17"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2B0F8C9D" w14:textId="77777777" w:rsidR="00AE252B" w:rsidRPr="00E96CDE" w:rsidRDefault="00AE252B" w:rsidP="00AE252B">
      <w:pPr>
        <w:rPr>
          <w:color w:val="000000" w:themeColor="text1"/>
        </w:rPr>
      </w:pPr>
      <w:r w:rsidRPr="00E96CDE">
        <w:rPr>
          <w:rStyle w:val="HideTWBExt"/>
        </w:rPr>
        <w:t>&lt;/Amend&gt;</w:t>
      </w:r>
    </w:p>
    <w:p w14:paraId="4FED3F42"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383</w:t>
      </w:r>
      <w:r w:rsidRPr="00E96CDE">
        <w:rPr>
          <w:rStyle w:val="HideTWBExt"/>
          <w:b w:val="0"/>
        </w:rPr>
        <w:t>&lt;/NumAm&gt;</w:t>
      </w:r>
    </w:p>
    <w:p w14:paraId="5BA0B8DE"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Isabel Serra Sánchez</w:t>
      </w:r>
      <w:r w:rsidRPr="00E96CDE">
        <w:rPr>
          <w:rStyle w:val="HideTWBExt"/>
          <w:b w:val="0"/>
        </w:rPr>
        <w:t>&lt;/Members&gt;</w:t>
      </w:r>
    </w:p>
    <w:p w14:paraId="3FE0FA16" w14:textId="77777777" w:rsidR="00AE252B" w:rsidRPr="00E96CDE" w:rsidRDefault="00AE252B" w:rsidP="00AE252B">
      <w:pPr>
        <w:pStyle w:val="NormalBold"/>
        <w:rPr>
          <w:color w:val="000000" w:themeColor="text1"/>
        </w:rPr>
      </w:pPr>
      <w:r w:rsidRPr="00E96CDE">
        <w:rPr>
          <w:rStyle w:val="HideTWBExt"/>
          <w:b w:val="0"/>
        </w:rPr>
        <w:t>&lt;/RepeatBlock-By&gt;</w:t>
      </w:r>
    </w:p>
    <w:p w14:paraId="34E6E4E0"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18E738C6"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13 b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4E723776" w14:textId="77777777" w:rsidTr="001A5073">
        <w:trPr>
          <w:trHeight w:hRule="exact" w:val="240"/>
          <w:jc w:val="center"/>
        </w:trPr>
        <w:tc>
          <w:tcPr>
            <w:tcW w:w="9752" w:type="dxa"/>
            <w:gridSpan w:val="2"/>
            <w:tcBorders>
              <w:top w:val="nil"/>
              <w:left w:val="nil"/>
              <w:bottom w:val="nil"/>
              <w:right w:val="nil"/>
            </w:tcBorders>
          </w:tcPr>
          <w:p w14:paraId="7979BDC5" w14:textId="77777777" w:rsidR="00AE252B" w:rsidRPr="00E96CDE" w:rsidRDefault="00AE252B" w:rsidP="001A5073">
            <w:pPr>
              <w:rPr>
                <w:color w:val="000000" w:themeColor="text1"/>
              </w:rPr>
            </w:pPr>
          </w:p>
        </w:tc>
      </w:tr>
      <w:tr w:rsidR="000A45B4" w:rsidRPr="00E96CDE" w14:paraId="482BCEDC" w14:textId="77777777" w:rsidTr="001A5073">
        <w:trPr>
          <w:trHeight w:val="240"/>
          <w:jc w:val="center"/>
        </w:trPr>
        <w:tc>
          <w:tcPr>
            <w:tcW w:w="4876" w:type="dxa"/>
            <w:tcBorders>
              <w:top w:val="nil"/>
              <w:left w:val="nil"/>
              <w:bottom w:val="nil"/>
              <w:right w:val="nil"/>
            </w:tcBorders>
          </w:tcPr>
          <w:p w14:paraId="0EC67E51"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6FE891BC"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5F666832" w14:textId="77777777" w:rsidTr="001A5073">
        <w:trPr>
          <w:jc w:val="center"/>
        </w:trPr>
        <w:tc>
          <w:tcPr>
            <w:tcW w:w="4876" w:type="dxa"/>
            <w:tcBorders>
              <w:top w:val="nil"/>
              <w:left w:val="nil"/>
              <w:bottom w:val="nil"/>
              <w:right w:val="nil"/>
            </w:tcBorders>
          </w:tcPr>
          <w:p w14:paraId="53ABA79C"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7B49F5C4" w14:textId="77777777" w:rsidR="00AE252B" w:rsidRPr="00E96CDE" w:rsidRDefault="00AE252B" w:rsidP="001A5073">
            <w:pPr>
              <w:pStyle w:val="Normal6a"/>
              <w:rPr>
                <w:color w:val="000000" w:themeColor="text1"/>
              </w:rPr>
            </w:pPr>
            <w:r w:rsidRPr="00E96CDE">
              <w:rPr>
                <w:b/>
                <w:i/>
                <w:color w:val="000000" w:themeColor="text1"/>
              </w:rPr>
              <w:t>13b.</w:t>
            </w:r>
            <w:r w:rsidRPr="00E96CDE">
              <w:rPr>
                <w:color w:val="000000" w:themeColor="text1"/>
              </w:rPr>
              <w:tab/>
            </w:r>
            <w:r w:rsidRPr="00E96CDE">
              <w:rPr>
                <w:b/>
                <w:i/>
                <w:color w:val="000000" w:themeColor="text1"/>
              </w:rPr>
              <w:t>condamnă faptul că Franța și Spania au folosit legi antiterorism pentru a incrimina activiști pentru drepturile omului care și-au manifestat solidaritatea cu Palestina; subliniază că orice limitare a libertății de exprimare trebuie să fie strict necesară pentru protejarea securității naționale și proporțională cu scopul legitim urmărit și că legile antiterorism ar trebui să se aplice numai conținutului sau activităților care implică neapărat și direct utilizarea violenței sau amenințarea cu violența, cu intenția de a răspândi frica și de a provoca teroare;</w:t>
            </w:r>
          </w:p>
        </w:tc>
      </w:tr>
    </w:tbl>
    <w:p w14:paraId="76B83A13"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1498EB08" w14:textId="77777777" w:rsidR="00AE252B" w:rsidRPr="00E96CDE" w:rsidRDefault="00AE252B" w:rsidP="00AE252B">
      <w:pPr>
        <w:rPr>
          <w:color w:val="000000" w:themeColor="text1"/>
        </w:rPr>
      </w:pPr>
      <w:r w:rsidRPr="00E96CDE">
        <w:rPr>
          <w:rStyle w:val="HideTWBExt"/>
        </w:rPr>
        <w:t>&lt;/Amend&gt;</w:t>
      </w:r>
    </w:p>
    <w:p w14:paraId="6945C73F"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384</w:t>
      </w:r>
      <w:r w:rsidRPr="00E96CDE">
        <w:rPr>
          <w:rStyle w:val="HideTWBExt"/>
          <w:b w:val="0"/>
        </w:rPr>
        <w:t>&lt;/NumAm&gt;</w:t>
      </w:r>
    </w:p>
    <w:p w14:paraId="34F9A59D"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Moritz Körner, Hilde Vautmans, Nikola Minchev, Veronika Cifrová Ostrihoňová, Chloé Ridel, Abir Al-Sahlani, Alessandro Zan, Fabienne Keller, Lucia Yar, Irena Joveva, Daniel Freund</w:t>
      </w:r>
      <w:r w:rsidRPr="00E96CDE">
        <w:rPr>
          <w:rStyle w:val="HideTWBExt"/>
          <w:b w:val="0"/>
        </w:rPr>
        <w:t>&lt;/Members&gt;</w:t>
      </w:r>
    </w:p>
    <w:p w14:paraId="685336D3" w14:textId="77777777" w:rsidR="00AE252B" w:rsidRPr="00E96CDE" w:rsidRDefault="00AE252B" w:rsidP="00AE252B">
      <w:pPr>
        <w:rPr>
          <w:color w:val="000000" w:themeColor="text1"/>
        </w:rPr>
      </w:pPr>
      <w:r w:rsidRPr="00E96CDE">
        <w:rPr>
          <w:rStyle w:val="HideTWBExt"/>
        </w:rPr>
        <w:t>&lt;AuNomDe&gt;</w:t>
      </w:r>
      <w:r w:rsidRPr="00E96CDE">
        <w:rPr>
          <w:rStyle w:val="HideTWBInt"/>
        </w:rPr>
        <w:t>{LIBE}</w:t>
      </w:r>
      <w:r w:rsidRPr="00E96CDE">
        <w:rPr>
          <w:color w:val="000000" w:themeColor="text1"/>
        </w:rPr>
        <w:t>în numele Comisiei pentru libertăți civile, justiție și afaceri interne</w:t>
      </w:r>
      <w:r w:rsidRPr="00E96CDE">
        <w:rPr>
          <w:rStyle w:val="HideTWBExt"/>
        </w:rPr>
        <w:t>&lt;/AuNomDe&gt;</w:t>
      </w:r>
    </w:p>
    <w:p w14:paraId="5B6B1EBB" w14:textId="77777777" w:rsidR="00AE252B" w:rsidRPr="00E96CDE" w:rsidRDefault="00AE252B" w:rsidP="00AE252B">
      <w:pPr>
        <w:pStyle w:val="NormalBold"/>
        <w:rPr>
          <w:color w:val="000000" w:themeColor="text1"/>
        </w:rPr>
      </w:pPr>
      <w:r w:rsidRPr="00E96CDE">
        <w:rPr>
          <w:rStyle w:val="HideTWBExt"/>
          <w:b w:val="0"/>
        </w:rPr>
        <w:t>&lt;Members&gt;</w:t>
      </w:r>
      <w:r w:rsidRPr="00E96CDE">
        <w:rPr>
          <w:color w:val="000000" w:themeColor="text1"/>
        </w:rPr>
        <w:t>Sophie Wilmès</w:t>
      </w:r>
      <w:r w:rsidRPr="00E96CDE">
        <w:rPr>
          <w:rStyle w:val="HideTWBExt"/>
          <w:b w:val="0"/>
        </w:rPr>
        <w:t>&lt;/Members&gt;</w:t>
      </w:r>
    </w:p>
    <w:p w14:paraId="3786E338" w14:textId="77777777" w:rsidR="00AE252B" w:rsidRPr="00E96CDE" w:rsidRDefault="00AE252B" w:rsidP="00AE252B">
      <w:pPr>
        <w:pStyle w:val="NormalBold"/>
        <w:rPr>
          <w:color w:val="000000" w:themeColor="text1"/>
        </w:rPr>
      </w:pPr>
      <w:r w:rsidRPr="00E96CDE">
        <w:rPr>
          <w:rStyle w:val="HideTWBExt"/>
          <w:b w:val="0"/>
        </w:rPr>
        <w:t>&lt;/RepeatBlock-By&gt;</w:t>
      </w:r>
    </w:p>
    <w:p w14:paraId="4CC7BBC7"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257B925E"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13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07990F5E" w14:textId="77777777" w:rsidTr="001A5073">
        <w:trPr>
          <w:trHeight w:hRule="exact" w:val="240"/>
          <w:jc w:val="center"/>
        </w:trPr>
        <w:tc>
          <w:tcPr>
            <w:tcW w:w="9752" w:type="dxa"/>
            <w:gridSpan w:val="2"/>
            <w:tcBorders>
              <w:top w:val="nil"/>
              <w:left w:val="nil"/>
              <w:bottom w:val="nil"/>
              <w:right w:val="nil"/>
            </w:tcBorders>
          </w:tcPr>
          <w:p w14:paraId="10AAE828" w14:textId="77777777" w:rsidR="00AE252B" w:rsidRPr="00E96CDE" w:rsidRDefault="00AE252B" w:rsidP="001A5073">
            <w:pPr>
              <w:rPr>
                <w:color w:val="000000" w:themeColor="text1"/>
              </w:rPr>
            </w:pPr>
          </w:p>
        </w:tc>
      </w:tr>
      <w:tr w:rsidR="000A45B4" w:rsidRPr="00E96CDE" w14:paraId="5316F76D" w14:textId="77777777" w:rsidTr="001A5073">
        <w:trPr>
          <w:trHeight w:val="240"/>
          <w:jc w:val="center"/>
        </w:trPr>
        <w:tc>
          <w:tcPr>
            <w:tcW w:w="4876" w:type="dxa"/>
            <w:tcBorders>
              <w:top w:val="nil"/>
              <w:left w:val="nil"/>
              <w:bottom w:val="nil"/>
              <w:right w:val="nil"/>
            </w:tcBorders>
          </w:tcPr>
          <w:p w14:paraId="15EF2B8B"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13663549"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3608FE76" w14:textId="77777777" w:rsidTr="001A5073">
        <w:trPr>
          <w:jc w:val="center"/>
        </w:trPr>
        <w:tc>
          <w:tcPr>
            <w:tcW w:w="4876" w:type="dxa"/>
            <w:tcBorders>
              <w:top w:val="nil"/>
              <w:left w:val="nil"/>
              <w:bottom w:val="nil"/>
              <w:right w:val="nil"/>
            </w:tcBorders>
          </w:tcPr>
          <w:p w14:paraId="331EFC7F"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46C95D31" w14:textId="77777777" w:rsidR="00AE252B" w:rsidRPr="00E96CDE" w:rsidRDefault="00AE252B" w:rsidP="001A5073">
            <w:pPr>
              <w:pStyle w:val="Normal6a"/>
              <w:rPr>
                <w:color w:val="000000" w:themeColor="text1"/>
              </w:rPr>
            </w:pPr>
            <w:r w:rsidRPr="00E96CDE">
              <w:rPr>
                <w:b/>
                <w:i/>
                <w:color w:val="000000" w:themeColor="text1"/>
              </w:rPr>
              <w:t>13a.</w:t>
            </w:r>
            <w:r w:rsidRPr="00E96CDE">
              <w:rPr>
                <w:color w:val="000000" w:themeColor="text1"/>
              </w:rPr>
              <w:tab/>
            </w:r>
            <w:r w:rsidRPr="00E96CDE">
              <w:rPr>
                <w:b/>
                <w:i/>
                <w:color w:val="000000" w:themeColor="text1"/>
              </w:rPr>
              <w:t>invită statele membre să consolideze independența organismelor naționale de supraveghere pentru a asigura că resursele și libertatea sunt protejate de ingerințele politice; subliniază importanța societății civile și a apărătorilor drepturilor omului în promovarea responsabilității și protejarea drepturilor fundamentale; regretă restricțiile impuse activității societății civile în unele state membre;</w:t>
            </w:r>
          </w:p>
        </w:tc>
      </w:tr>
    </w:tbl>
    <w:p w14:paraId="1216D0A8"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104F8411" w14:textId="77777777" w:rsidR="00AE252B" w:rsidRPr="00E96CDE" w:rsidRDefault="00AE252B" w:rsidP="00AE252B">
      <w:pPr>
        <w:rPr>
          <w:color w:val="000000" w:themeColor="text1"/>
        </w:rPr>
      </w:pPr>
      <w:r w:rsidRPr="00E96CDE">
        <w:rPr>
          <w:rStyle w:val="HideTWBExt"/>
        </w:rPr>
        <w:t>&lt;/Amend&gt;</w:t>
      </w:r>
    </w:p>
    <w:p w14:paraId="40C29CE7"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385</w:t>
      </w:r>
      <w:r w:rsidRPr="00E96CDE">
        <w:rPr>
          <w:rStyle w:val="HideTWBExt"/>
          <w:b w:val="0"/>
        </w:rPr>
        <w:t>&lt;/NumAm&gt;</w:t>
      </w:r>
    </w:p>
    <w:p w14:paraId="050A2E67"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Alessandro Zan, Cecilia Strada, Sandro Ruotolo, Pina Picierno, Marco Tarquinio</w:t>
      </w:r>
      <w:r w:rsidRPr="00E96CDE">
        <w:rPr>
          <w:rStyle w:val="HideTWBExt"/>
          <w:b w:val="0"/>
        </w:rPr>
        <w:t>&lt;/Members&gt;</w:t>
      </w:r>
    </w:p>
    <w:p w14:paraId="72A2C8C8" w14:textId="77777777" w:rsidR="00AE252B" w:rsidRPr="00E96CDE" w:rsidRDefault="00AE252B" w:rsidP="00AE252B">
      <w:pPr>
        <w:pStyle w:val="NormalBold"/>
        <w:rPr>
          <w:color w:val="000000" w:themeColor="text1"/>
        </w:rPr>
      </w:pPr>
      <w:r w:rsidRPr="00E96CDE">
        <w:rPr>
          <w:rStyle w:val="HideTWBExt"/>
          <w:b w:val="0"/>
        </w:rPr>
        <w:t>&lt;/RepeatBlock-By&gt;</w:t>
      </w:r>
    </w:p>
    <w:p w14:paraId="69FD96AB"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4089FB42"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Subtitlul 4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20DD0E37" w14:textId="77777777" w:rsidTr="001A5073">
        <w:trPr>
          <w:trHeight w:hRule="exact" w:val="240"/>
          <w:jc w:val="center"/>
        </w:trPr>
        <w:tc>
          <w:tcPr>
            <w:tcW w:w="9752" w:type="dxa"/>
            <w:gridSpan w:val="2"/>
            <w:tcBorders>
              <w:top w:val="nil"/>
              <w:left w:val="nil"/>
              <w:bottom w:val="nil"/>
              <w:right w:val="nil"/>
            </w:tcBorders>
          </w:tcPr>
          <w:p w14:paraId="0878E45A" w14:textId="77777777" w:rsidR="00AE252B" w:rsidRPr="00E96CDE" w:rsidRDefault="00AE252B" w:rsidP="001A5073">
            <w:pPr>
              <w:rPr>
                <w:color w:val="000000" w:themeColor="text1"/>
              </w:rPr>
            </w:pPr>
          </w:p>
        </w:tc>
      </w:tr>
      <w:tr w:rsidR="000A45B4" w:rsidRPr="00E96CDE" w14:paraId="5FF6ABA1" w14:textId="77777777" w:rsidTr="001A5073">
        <w:trPr>
          <w:trHeight w:val="240"/>
          <w:jc w:val="center"/>
        </w:trPr>
        <w:tc>
          <w:tcPr>
            <w:tcW w:w="4876" w:type="dxa"/>
            <w:tcBorders>
              <w:top w:val="nil"/>
              <w:left w:val="nil"/>
              <w:bottom w:val="nil"/>
              <w:right w:val="nil"/>
            </w:tcBorders>
          </w:tcPr>
          <w:p w14:paraId="5B770C53"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0120BCC6"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1E3C9175" w14:textId="77777777" w:rsidTr="001A5073">
        <w:trPr>
          <w:jc w:val="center"/>
        </w:trPr>
        <w:tc>
          <w:tcPr>
            <w:tcW w:w="4876" w:type="dxa"/>
            <w:tcBorders>
              <w:top w:val="nil"/>
              <w:left w:val="nil"/>
              <w:bottom w:val="nil"/>
              <w:right w:val="nil"/>
            </w:tcBorders>
          </w:tcPr>
          <w:p w14:paraId="15232612"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007832AC" w14:textId="77777777" w:rsidR="00AE252B" w:rsidRPr="00E96CDE" w:rsidRDefault="00AE252B" w:rsidP="001A5073">
            <w:pPr>
              <w:pStyle w:val="Normal6a"/>
              <w:rPr>
                <w:color w:val="000000" w:themeColor="text1"/>
              </w:rPr>
            </w:pPr>
            <w:r w:rsidRPr="00E96CDE">
              <w:rPr>
                <w:b/>
                <w:i/>
                <w:color w:val="000000" w:themeColor="text1"/>
              </w:rPr>
              <w:t>subliniază cu fermitate că statul de drept este o condiție prealabilă pentru buna funcționare a democrațiilor noastre și pentru protecția drepturilor fundamentale; regretă lipsa de progrese în ceea ce privește politicile de egalitate și nediscriminare în unele state membre; condamnă amplificarea discriminării, a urii și a violenței împotriva anumitor grupuri de persoane în diferite state membre, în special în Italia, Ungaria, Slovacia, Bulgaria și România;</w:t>
            </w:r>
          </w:p>
        </w:tc>
      </w:tr>
    </w:tbl>
    <w:p w14:paraId="14A4E5FD"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1517C788" w14:textId="77777777" w:rsidR="00AE252B" w:rsidRPr="00E96CDE" w:rsidRDefault="00AE252B" w:rsidP="00AE252B">
      <w:pPr>
        <w:rPr>
          <w:color w:val="000000" w:themeColor="text1"/>
        </w:rPr>
      </w:pPr>
      <w:r w:rsidRPr="00E96CDE">
        <w:rPr>
          <w:rStyle w:val="HideTWBExt"/>
        </w:rPr>
        <w:t>&lt;/Amend&gt;</w:t>
      </w:r>
    </w:p>
    <w:p w14:paraId="45E7DE4A"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386</w:t>
      </w:r>
      <w:r w:rsidRPr="00E96CDE">
        <w:rPr>
          <w:rStyle w:val="HideTWBExt"/>
          <w:b w:val="0"/>
        </w:rPr>
        <w:t>&lt;/NumAm&gt;</w:t>
      </w:r>
    </w:p>
    <w:p w14:paraId="6B4784A9"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sidRPr="00E96CDE">
        <w:rPr>
          <w:rStyle w:val="HideTWBExt"/>
          <w:b w:val="0"/>
        </w:rPr>
        <w:t>&lt;/Members&gt;</w:t>
      </w:r>
    </w:p>
    <w:p w14:paraId="31B9480C" w14:textId="77777777" w:rsidR="00AE252B" w:rsidRPr="00E96CDE" w:rsidRDefault="00AE252B" w:rsidP="00AE252B">
      <w:pPr>
        <w:pStyle w:val="NormalBold"/>
        <w:rPr>
          <w:color w:val="000000" w:themeColor="text1"/>
        </w:rPr>
      </w:pPr>
      <w:r w:rsidRPr="00E96CDE">
        <w:rPr>
          <w:rStyle w:val="HideTWBExt"/>
          <w:b w:val="0"/>
        </w:rPr>
        <w:t>&lt;/RepeatBlock-By&gt;</w:t>
      </w:r>
    </w:p>
    <w:p w14:paraId="2C0DC98E"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27FA1438"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14</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0717AE07" w14:textId="77777777" w:rsidTr="001A5073">
        <w:trPr>
          <w:trHeight w:hRule="exact" w:val="240"/>
          <w:jc w:val="center"/>
        </w:trPr>
        <w:tc>
          <w:tcPr>
            <w:tcW w:w="9752" w:type="dxa"/>
            <w:gridSpan w:val="2"/>
            <w:tcBorders>
              <w:top w:val="nil"/>
              <w:left w:val="nil"/>
              <w:bottom w:val="nil"/>
              <w:right w:val="nil"/>
            </w:tcBorders>
          </w:tcPr>
          <w:p w14:paraId="3FE674B2" w14:textId="77777777" w:rsidR="00AE252B" w:rsidRPr="00E96CDE" w:rsidRDefault="00AE252B" w:rsidP="001A5073">
            <w:pPr>
              <w:rPr>
                <w:color w:val="000000" w:themeColor="text1"/>
              </w:rPr>
            </w:pPr>
          </w:p>
        </w:tc>
      </w:tr>
      <w:tr w:rsidR="000A45B4" w:rsidRPr="00E96CDE" w14:paraId="262E11A7" w14:textId="77777777" w:rsidTr="001A5073">
        <w:trPr>
          <w:trHeight w:val="240"/>
          <w:jc w:val="center"/>
        </w:trPr>
        <w:tc>
          <w:tcPr>
            <w:tcW w:w="4876" w:type="dxa"/>
            <w:tcBorders>
              <w:top w:val="nil"/>
              <w:left w:val="nil"/>
              <w:bottom w:val="nil"/>
              <w:right w:val="nil"/>
            </w:tcBorders>
          </w:tcPr>
          <w:p w14:paraId="327C0275"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5A771A05"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117FC61B" w14:textId="77777777" w:rsidTr="001A5073">
        <w:trPr>
          <w:jc w:val="center"/>
        </w:trPr>
        <w:tc>
          <w:tcPr>
            <w:tcW w:w="4876" w:type="dxa"/>
            <w:tcBorders>
              <w:top w:val="nil"/>
              <w:left w:val="nil"/>
              <w:bottom w:val="nil"/>
              <w:right w:val="nil"/>
            </w:tcBorders>
          </w:tcPr>
          <w:p w14:paraId="5067F35B" w14:textId="77777777" w:rsidR="00AE252B" w:rsidRPr="00E96CDE" w:rsidRDefault="00AE252B" w:rsidP="001A5073">
            <w:pPr>
              <w:pStyle w:val="Normal6a"/>
              <w:rPr>
                <w:color w:val="000000" w:themeColor="text1"/>
              </w:rPr>
            </w:pPr>
            <w:r w:rsidRPr="00E96CDE">
              <w:rPr>
                <w:color w:val="000000" w:themeColor="text1"/>
              </w:rPr>
              <w:t>14.</w:t>
            </w:r>
            <w:r w:rsidRPr="00E96CDE">
              <w:rPr>
                <w:color w:val="000000" w:themeColor="text1"/>
              </w:rPr>
              <w:tab/>
              <w:t xml:space="preserve">reamintește că cadrele juridice ale statelor membre trebuie să consacre egalitatea de tratament juridic și să promoveze egalitatea și dreptul persoanelor de a nu fi discriminate în procedurile judiciare; invită Comisia să acționeze în cazurile de nerespectare a acestor principii; recunoaște că libera circulație a persoanelor în cadrul UE nu ar trebui să fie </w:t>
            </w:r>
            <w:r w:rsidRPr="00E96CDE">
              <w:rPr>
                <w:b/>
                <w:bCs/>
                <w:i/>
                <w:iCs/>
                <w:color w:val="000000" w:themeColor="text1"/>
              </w:rPr>
              <w:t>împiedicată</w:t>
            </w:r>
            <w:r w:rsidRPr="00E96CDE">
              <w:rPr>
                <w:color w:val="000000" w:themeColor="text1"/>
              </w:rPr>
              <w:t xml:space="preserve"> de practici discriminatorii;</w:t>
            </w:r>
          </w:p>
        </w:tc>
        <w:tc>
          <w:tcPr>
            <w:tcW w:w="4876" w:type="dxa"/>
            <w:tcBorders>
              <w:top w:val="nil"/>
              <w:left w:val="nil"/>
              <w:bottom w:val="nil"/>
              <w:right w:val="nil"/>
            </w:tcBorders>
          </w:tcPr>
          <w:p w14:paraId="3EEFD309" w14:textId="77777777" w:rsidR="00AE252B" w:rsidRPr="00E96CDE" w:rsidRDefault="00AE252B" w:rsidP="001A5073">
            <w:pPr>
              <w:pStyle w:val="Normal6a"/>
              <w:rPr>
                <w:color w:val="000000" w:themeColor="text1"/>
              </w:rPr>
            </w:pPr>
            <w:r w:rsidRPr="00E96CDE">
              <w:rPr>
                <w:color w:val="000000" w:themeColor="text1"/>
              </w:rPr>
              <w:t>14.</w:t>
            </w:r>
            <w:r w:rsidRPr="00E96CDE">
              <w:rPr>
                <w:color w:val="000000" w:themeColor="text1"/>
              </w:rPr>
              <w:tab/>
            </w:r>
            <w:r w:rsidRPr="00E96CDE">
              <w:rPr>
                <w:b/>
                <w:i/>
                <w:color w:val="000000" w:themeColor="text1"/>
              </w:rPr>
              <w:t>subliniază cu fermitate că statul de drept este o condiție prealabilă pentru buna funcționare a democrațiilor noastre și pentru protecția drepturilor individuale, în temeiul articolului 2 din TUE;</w:t>
            </w:r>
            <w:r w:rsidRPr="00E96CDE">
              <w:rPr>
                <w:color w:val="000000" w:themeColor="text1"/>
              </w:rPr>
              <w:t xml:space="preserve"> reamintește că cadrele juridice ale statelor membre trebuie să consacre egalitatea de tratament juridic și să promoveze egalitatea și dreptul persoanelor de a nu fi discriminate în procedurile judiciare; invită Comisia să acționeze în cazurile de nerespectare a acestor principii; recunoaște că libera circulație a persoanelor în cadrul UE</w:t>
            </w:r>
            <w:r w:rsidRPr="00E96CDE">
              <w:rPr>
                <w:b/>
                <w:bCs/>
                <w:i/>
                <w:iCs/>
                <w:color w:val="000000" w:themeColor="text1"/>
              </w:rPr>
              <w:t>, dreptul de liberă ședere pe teritoriul UE și reîntregirea familiei</w:t>
            </w:r>
            <w:r w:rsidRPr="00E96CDE">
              <w:rPr>
                <w:color w:val="000000" w:themeColor="text1"/>
              </w:rPr>
              <w:t xml:space="preserve"> nu ar trebui să fie </w:t>
            </w:r>
            <w:r w:rsidRPr="00E96CDE">
              <w:rPr>
                <w:b/>
                <w:bCs/>
                <w:i/>
                <w:iCs/>
                <w:color w:val="000000" w:themeColor="text1"/>
              </w:rPr>
              <w:t>împiedicate</w:t>
            </w:r>
            <w:r w:rsidRPr="00E96CDE">
              <w:rPr>
                <w:color w:val="000000" w:themeColor="text1"/>
              </w:rPr>
              <w:t xml:space="preserve"> de practici discriminatorii, </w:t>
            </w:r>
            <w:r w:rsidRPr="00E96CDE">
              <w:rPr>
                <w:b/>
                <w:bCs/>
                <w:i/>
                <w:iCs/>
                <w:color w:val="000000" w:themeColor="text1"/>
              </w:rPr>
              <w:t>iar fiecare cetățean trebuie să beneficieze de drepturi egale și să își exercite pe deplin drepturile; invită toate statele membre să introducă recunoașterea juridică a uniunilor homosexuale</w:t>
            </w:r>
            <w:r w:rsidRPr="00E96CDE">
              <w:rPr>
                <w:color w:val="000000" w:themeColor="text1"/>
              </w:rPr>
              <w:t>;</w:t>
            </w:r>
          </w:p>
        </w:tc>
      </w:tr>
    </w:tbl>
    <w:p w14:paraId="6DDFB85F"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3AB1080D" w14:textId="77777777" w:rsidR="00AE252B" w:rsidRPr="00E96CDE" w:rsidRDefault="00AE252B" w:rsidP="00AE252B">
      <w:pPr>
        <w:rPr>
          <w:color w:val="000000" w:themeColor="text1"/>
        </w:rPr>
      </w:pPr>
      <w:r w:rsidRPr="00E96CDE">
        <w:rPr>
          <w:rStyle w:val="HideTWBExt"/>
        </w:rPr>
        <w:t>&lt;/Amend&gt;</w:t>
      </w:r>
    </w:p>
    <w:p w14:paraId="530AB79A"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387</w:t>
      </w:r>
      <w:r w:rsidRPr="00E96CDE">
        <w:rPr>
          <w:rStyle w:val="HideTWBExt"/>
          <w:b w:val="0"/>
        </w:rPr>
        <w:t>&lt;/NumAm&gt;</w:t>
      </w:r>
    </w:p>
    <w:p w14:paraId="5D326783"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Sebastian Tynkkynen</w:t>
      </w:r>
      <w:r w:rsidRPr="00E96CDE">
        <w:rPr>
          <w:rStyle w:val="HideTWBExt"/>
          <w:b w:val="0"/>
        </w:rPr>
        <w:t>&lt;/Members&gt;</w:t>
      </w:r>
    </w:p>
    <w:p w14:paraId="71B9F1E4" w14:textId="77777777" w:rsidR="00AE252B" w:rsidRPr="00E96CDE" w:rsidRDefault="00AE252B" w:rsidP="00AE252B">
      <w:pPr>
        <w:pStyle w:val="NormalBold"/>
        <w:rPr>
          <w:color w:val="000000" w:themeColor="text1"/>
        </w:rPr>
      </w:pPr>
      <w:r w:rsidRPr="00E96CDE">
        <w:rPr>
          <w:rStyle w:val="HideTWBExt"/>
          <w:b w:val="0"/>
        </w:rPr>
        <w:t>&lt;/RepeatBlock-By&gt;</w:t>
      </w:r>
    </w:p>
    <w:p w14:paraId="0581A7DA"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5A10F896"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14</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7DF6D1D9" w14:textId="77777777" w:rsidTr="001A5073">
        <w:trPr>
          <w:trHeight w:hRule="exact" w:val="240"/>
          <w:jc w:val="center"/>
        </w:trPr>
        <w:tc>
          <w:tcPr>
            <w:tcW w:w="9752" w:type="dxa"/>
            <w:gridSpan w:val="2"/>
            <w:tcBorders>
              <w:top w:val="nil"/>
              <w:left w:val="nil"/>
              <w:bottom w:val="nil"/>
              <w:right w:val="nil"/>
            </w:tcBorders>
          </w:tcPr>
          <w:p w14:paraId="581D7AA4" w14:textId="77777777" w:rsidR="00AE252B" w:rsidRPr="00E96CDE" w:rsidRDefault="00AE252B" w:rsidP="001A5073">
            <w:pPr>
              <w:rPr>
                <w:color w:val="000000" w:themeColor="text1"/>
              </w:rPr>
            </w:pPr>
          </w:p>
        </w:tc>
      </w:tr>
      <w:tr w:rsidR="000A45B4" w:rsidRPr="00E96CDE" w14:paraId="0610A293" w14:textId="77777777" w:rsidTr="001A5073">
        <w:trPr>
          <w:trHeight w:val="240"/>
          <w:jc w:val="center"/>
        </w:trPr>
        <w:tc>
          <w:tcPr>
            <w:tcW w:w="4876" w:type="dxa"/>
            <w:tcBorders>
              <w:top w:val="nil"/>
              <w:left w:val="nil"/>
              <w:bottom w:val="nil"/>
              <w:right w:val="nil"/>
            </w:tcBorders>
          </w:tcPr>
          <w:p w14:paraId="00DD5DBC"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476197FD"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590F98F6" w14:textId="77777777" w:rsidTr="001A5073">
        <w:trPr>
          <w:jc w:val="center"/>
        </w:trPr>
        <w:tc>
          <w:tcPr>
            <w:tcW w:w="4876" w:type="dxa"/>
            <w:tcBorders>
              <w:top w:val="nil"/>
              <w:left w:val="nil"/>
              <w:bottom w:val="nil"/>
              <w:right w:val="nil"/>
            </w:tcBorders>
          </w:tcPr>
          <w:p w14:paraId="4739A24A" w14:textId="77777777" w:rsidR="00AE252B" w:rsidRPr="00E96CDE" w:rsidRDefault="00AE252B" w:rsidP="001A5073">
            <w:pPr>
              <w:pStyle w:val="Normal6a"/>
              <w:rPr>
                <w:color w:val="000000" w:themeColor="text1"/>
              </w:rPr>
            </w:pPr>
            <w:r w:rsidRPr="00E96CDE">
              <w:rPr>
                <w:color w:val="000000" w:themeColor="text1"/>
              </w:rPr>
              <w:t>14.</w:t>
            </w:r>
            <w:r w:rsidRPr="00E96CDE">
              <w:rPr>
                <w:color w:val="000000" w:themeColor="text1"/>
              </w:rPr>
              <w:tab/>
              <w:t>reamintește că cadrele juridice ale statelor membre trebuie să consacre egalitatea de tratament juridic și să promoveze egalitatea și dreptul persoanelor de a nu fi discriminate în procedurile judiciare; invită Comisia să acționeze în cazurile de nerespectare a acestor principii; recunoaște că libera circulație a persoanelor în cadrul UE nu ar trebui să fie împiedicată de practici discriminatorii;</w:t>
            </w:r>
          </w:p>
        </w:tc>
        <w:tc>
          <w:tcPr>
            <w:tcW w:w="4876" w:type="dxa"/>
            <w:tcBorders>
              <w:top w:val="nil"/>
              <w:left w:val="nil"/>
              <w:bottom w:val="nil"/>
              <w:right w:val="nil"/>
            </w:tcBorders>
          </w:tcPr>
          <w:p w14:paraId="0913D644" w14:textId="77777777" w:rsidR="00AE252B" w:rsidRPr="00E96CDE" w:rsidRDefault="00AE252B" w:rsidP="001A5073">
            <w:pPr>
              <w:pStyle w:val="Normal6a"/>
              <w:rPr>
                <w:color w:val="000000" w:themeColor="text1"/>
              </w:rPr>
            </w:pPr>
            <w:r w:rsidRPr="00E96CDE">
              <w:rPr>
                <w:color w:val="000000" w:themeColor="text1"/>
              </w:rPr>
              <w:t>14.</w:t>
            </w:r>
            <w:r w:rsidRPr="00E96CDE">
              <w:rPr>
                <w:color w:val="000000" w:themeColor="text1"/>
              </w:rPr>
              <w:tab/>
              <w:t xml:space="preserve">reamintește că cadrele juridice ale statelor membre trebuie să consacre egalitatea de tratament juridic și să promoveze egalitatea și dreptul persoanelor de a nu fi discriminate în procedurile judiciare; invită Comisia să acționeze în cazurile de nerespectare a acestor principii; recunoaște că libera circulație a persoanelor în cadrul UE nu ar trebui să fie împiedicată de practici discriminatorii; </w:t>
            </w:r>
            <w:r w:rsidRPr="00E96CDE">
              <w:rPr>
                <w:b/>
                <w:i/>
                <w:color w:val="000000" w:themeColor="text1"/>
              </w:rPr>
              <w:t xml:space="preserve">subliniază că, atunci când securitatea națională este amenințată, așa cum se </w:t>
            </w:r>
            <w:r w:rsidRPr="00E96CDE">
              <w:rPr>
                <w:b/>
                <w:i/>
                <w:color w:val="000000" w:themeColor="text1"/>
              </w:rPr>
              <w:lastRenderedPageBreak/>
              <w:t>întâmplă în cazul instrumentalizării migrației, statele membre trebuie să aibă posibilitatea de a adopta proceduri excepționale, inclusiv restricții privind mobilitatea transfrontalieră;</w:t>
            </w:r>
          </w:p>
        </w:tc>
      </w:tr>
    </w:tbl>
    <w:p w14:paraId="466C004A"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{FI}</w:t>
      </w:r>
      <w:r w:rsidRPr="00E96CDE">
        <w:rPr>
          <w:color w:val="000000" w:themeColor="text1"/>
        </w:rPr>
        <w:t>fi</w:t>
      </w:r>
      <w:r w:rsidRPr="00E96CDE">
        <w:rPr>
          <w:rStyle w:val="HideTWBExt"/>
        </w:rPr>
        <w:t>&lt;/Original&gt;</w:t>
      </w:r>
    </w:p>
    <w:p w14:paraId="3853F871" w14:textId="77777777" w:rsidR="00AE252B" w:rsidRPr="00E96CDE" w:rsidRDefault="00AE252B" w:rsidP="00AE252B">
      <w:pPr>
        <w:rPr>
          <w:color w:val="000000" w:themeColor="text1"/>
        </w:rPr>
      </w:pPr>
      <w:r w:rsidRPr="00E96CDE">
        <w:rPr>
          <w:rStyle w:val="HideTWBExt"/>
        </w:rPr>
        <w:t>&lt;/Amend&gt;</w:t>
      </w:r>
    </w:p>
    <w:p w14:paraId="4D620A2F"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388</w:t>
      </w:r>
      <w:r w:rsidRPr="00E96CDE">
        <w:rPr>
          <w:rStyle w:val="HideTWBExt"/>
          <w:b w:val="0"/>
        </w:rPr>
        <w:t>&lt;/NumAm&gt;</w:t>
      </w:r>
    </w:p>
    <w:p w14:paraId="452D7C0C"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Mariusz Kamiński, Joachim Stanisław Brudziński, Jadwiga Wiśniewska, Maciej Wąsik, Jacek Ozdoba</w:t>
      </w:r>
      <w:r w:rsidRPr="00E96CDE">
        <w:rPr>
          <w:rStyle w:val="HideTWBExt"/>
          <w:b w:val="0"/>
        </w:rPr>
        <w:t>&lt;/Members&gt;</w:t>
      </w:r>
    </w:p>
    <w:p w14:paraId="7CFCC36E" w14:textId="77777777" w:rsidR="00AE252B" w:rsidRPr="00E96CDE" w:rsidRDefault="00AE252B" w:rsidP="00AE252B">
      <w:pPr>
        <w:pStyle w:val="NormalBold"/>
        <w:rPr>
          <w:color w:val="000000" w:themeColor="text1"/>
        </w:rPr>
      </w:pPr>
      <w:r w:rsidRPr="00E96CDE">
        <w:rPr>
          <w:rStyle w:val="HideTWBExt"/>
          <w:b w:val="0"/>
        </w:rPr>
        <w:t>&lt;/RepeatBlock-By&gt;</w:t>
      </w:r>
    </w:p>
    <w:p w14:paraId="07E24275"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E1C40C6"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14</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72B5CE33" w14:textId="77777777" w:rsidTr="001A5073">
        <w:trPr>
          <w:trHeight w:hRule="exact" w:val="240"/>
          <w:jc w:val="center"/>
        </w:trPr>
        <w:tc>
          <w:tcPr>
            <w:tcW w:w="9752" w:type="dxa"/>
            <w:gridSpan w:val="2"/>
            <w:tcBorders>
              <w:top w:val="nil"/>
              <w:left w:val="nil"/>
              <w:bottom w:val="nil"/>
              <w:right w:val="nil"/>
            </w:tcBorders>
          </w:tcPr>
          <w:p w14:paraId="6CED9D3B" w14:textId="77777777" w:rsidR="00AE252B" w:rsidRPr="00E96CDE" w:rsidRDefault="00AE252B" w:rsidP="001A5073">
            <w:pPr>
              <w:rPr>
                <w:color w:val="000000" w:themeColor="text1"/>
              </w:rPr>
            </w:pPr>
          </w:p>
        </w:tc>
      </w:tr>
      <w:tr w:rsidR="000A45B4" w:rsidRPr="00E96CDE" w14:paraId="38872EAA" w14:textId="77777777" w:rsidTr="001A5073">
        <w:trPr>
          <w:trHeight w:val="240"/>
          <w:jc w:val="center"/>
        </w:trPr>
        <w:tc>
          <w:tcPr>
            <w:tcW w:w="4876" w:type="dxa"/>
            <w:tcBorders>
              <w:top w:val="nil"/>
              <w:left w:val="nil"/>
              <w:bottom w:val="nil"/>
              <w:right w:val="nil"/>
            </w:tcBorders>
          </w:tcPr>
          <w:p w14:paraId="43B47EC7"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7E7062B1"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47DFDC71" w14:textId="77777777" w:rsidTr="001A5073">
        <w:trPr>
          <w:jc w:val="center"/>
        </w:trPr>
        <w:tc>
          <w:tcPr>
            <w:tcW w:w="4876" w:type="dxa"/>
            <w:tcBorders>
              <w:top w:val="nil"/>
              <w:left w:val="nil"/>
              <w:bottom w:val="nil"/>
              <w:right w:val="nil"/>
            </w:tcBorders>
          </w:tcPr>
          <w:p w14:paraId="35160E18" w14:textId="77777777" w:rsidR="00AE252B" w:rsidRPr="00E96CDE" w:rsidRDefault="00AE252B" w:rsidP="001A5073">
            <w:pPr>
              <w:pStyle w:val="Normal6a"/>
              <w:rPr>
                <w:color w:val="000000" w:themeColor="text1"/>
              </w:rPr>
            </w:pPr>
            <w:r w:rsidRPr="00E96CDE">
              <w:rPr>
                <w:color w:val="000000" w:themeColor="text1"/>
              </w:rPr>
              <w:t>14.</w:t>
            </w:r>
            <w:r w:rsidRPr="00E96CDE">
              <w:rPr>
                <w:color w:val="000000" w:themeColor="text1"/>
              </w:rPr>
              <w:tab/>
              <w:t>reamintește că cadrele juridice ale statelor membre trebuie să consacre egalitatea de tratament juridic și să promoveze egalitatea și dreptul persoanelor de a nu fi discriminate în procedurile judiciare; invită Comisia să acționeze în cazurile de nerespectare a acestor principii; recunoaște că libera circulație a persoanelor în cadrul UE nu ar trebui să fie împiedicată de practici discriminatorii;</w:t>
            </w:r>
          </w:p>
        </w:tc>
        <w:tc>
          <w:tcPr>
            <w:tcW w:w="4876" w:type="dxa"/>
            <w:tcBorders>
              <w:top w:val="nil"/>
              <w:left w:val="nil"/>
              <w:bottom w:val="nil"/>
              <w:right w:val="nil"/>
            </w:tcBorders>
          </w:tcPr>
          <w:p w14:paraId="2A277C7F" w14:textId="77777777" w:rsidR="00AE252B" w:rsidRPr="00E96CDE" w:rsidRDefault="00AE252B" w:rsidP="001A5073">
            <w:pPr>
              <w:pStyle w:val="Normal6a"/>
              <w:rPr>
                <w:color w:val="000000" w:themeColor="text1"/>
              </w:rPr>
            </w:pPr>
            <w:r w:rsidRPr="00E96CDE">
              <w:rPr>
                <w:color w:val="000000" w:themeColor="text1"/>
              </w:rPr>
              <w:t>14.</w:t>
            </w:r>
            <w:r w:rsidRPr="00E96CDE">
              <w:rPr>
                <w:color w:val="000000" w:themeColor="text1"/>
              </w:rPr>
              <w:tab/>
              <w:t xml:space="preserve">reamintește că cadrele juridice ale statelor membre trebuie să consacre egalitatea de tratament juridic și să promoveze egalitatea și dreptul persoanelor de a nu fi discriminate în procedurile judiciare; invită Comisia să acționeze în cazurile de nerespectare a acestor principii; recunoaște că libera circulație a persoanelor în cadrul UE nu ar trebui să fie împiedicată de practici discriminatorii; </w:t>
            </w:r>
            <w:r w:rsidRPr="00E96CDE">
              <w:rPr>
                <w:b/>
                <w:i/>
                <w:color w:val="000000" w:themeColor="text1"/>
              </w:rPr>
              <w:t>invită Comisia să examineze dacă restricțiile la intrarea în spațiul Schengen, inclusiv controalele de facto permanente la frontierele Germaniei, echivalează cu stabilirea de profiluri pe criterii de naționalitate;</w:t>
            </w:r>
          </w:p>
        </w:tc>
      </w:tr>
    </w:tbl>
    <w:p w14:paraId="7218BFC0"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{PL}</w:t>
      </w:r>
      <w:r w:rsidRPr="00E96CDE">
        <w:rPr>
          <w:color w:val="000000" w:themeColor="text1"/>
        </w:rPr>
        <w:t>pl</w:t>
      </w:r>
      <w:r w:rsidRPr="00E96CDE">
        <w:rPr>
          <w:rStyle w:val="HideTWBExt"/>
        </w:rPr>
        <w:t>&lt;/Original&gt;</w:t>
      </w:r>
    </w:p>
    <w:p w14:paraId="3A812DC0" w14:textId="77777777" w:rsidR="00AE252B" w:rsidRPr="00E96CDE" w:rsidRDefault="00AE252B" w:rsidP="00AE252B">
      <w:pPr>
        <w:rPr>
          <w:color w:val="000000" w:themeColor="text1"/>
        </w:rPr>
      </w:pPr>
      <w:r w:rsidRPr="00E96CDE">
        <w:rPr>
          <w:rStyle w:val="HideTWBExt"/>
        </w:rPr>
        <w:t>&lt;/Amend&gt;</w:t>
      </w:r>
    </w:p>
    <w:p w14:paraId="4BCCF573"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389</w:t>
      </w:r>
      <w:r w:rsidRPr="00E96CDE">
        <w:rPr>
          <w:rStyle w:val="HideTWBExt"/>
          <w:b w:val="0"/>
        </w:rPr>
        <w:t>&lt;/NumAm&gt;</w:t>
      </w:r>
    </w:p>
    <w:p w14:paraId="10F10D2E"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Nicolas Bay</w:t>
      </w:r>
      <w:r w:rsidRPr="00E96CDE">
        <w:rPr>
          <w:rStyle w:val="HideTWBExt"/>
          <w:b w:val="0"/>
        </w:rPr>
        <w:t>&lt;/Members&gt;</w:t>
      </w:r>
    </w:p>
    <w:p w14:paraId="0A93645F" w14:textId="77777777" w:rsidR="00AE252B" w:rsidRPr="00E96CDE" w:rsidRDefault="00AE252B" w:rsidP="00AE252B">
      <w:pPr>
        <w:pStyle w:val="NormalBold"/>
        <w:rPr>
          <w:color w:val="000000" w:themeColor="text1"/>
        </w:rPr>
      </w:pPr>
      <w:r w:rsidRPr="00E96CDE">
        <w:rPr>
          <w:rStyle w:val="HideTWBExt"/>
          <w:b w:val="0"/>
        </w:rPr>
        <w:t>&lt;/RepeatBlock-By&gt;</w:t>
      </w:r>
    </w:p>
    <w:p w14:paraId="537E4F00"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2FA99F93"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14</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671B4559" w14:textId="77777777" w:rsidTr="001A5073">
        <w:trPr>
          <w:trHeight w:hRule="exact" w:val="240"/>
          <w:jc w:val="center"/>
        </w:trPr>
        <w:tc>
          <w:tcPr>
            <w:tcW w:w="9752" w:type="dxa"/>
            <w:gridSpan w:val="2"/>
            <w:tcBorders>
              <w:top w:val="nil"/>
              <w:left w:val="nil"/>
              <w:bottom w:val="nil"/>
              <w:right w:val="nil"/>
            </w:tcBorders>
          </w:tcPr>
          <w:p w14:paraId="195B8573" w14:textId="77777777" w:rsidR="00AE252B" w:rsidRPr="00E96CDE" w:rsidRDefault="00AE252B" w:rsidP="001A5073">
            <w:pPr>
              <w:rPr>
                <w:color w:val="000000" w:themeColor="text1"/>
              </w:rPr>
            </w:pPr>
          </w:p>
        </w:tc>
      </w:tr>
      <w:tr w:rsidR="000A45B4" w:rsidRPr="00E96CDE" w14:paraId="05C092A9" w14:textId="77777777" w:rsidTr="001A5073">
        <w:trPr>
          <w:trHeight w:val="240"/>
          <w:jc w:val="center"/>
        </w:trPr>
        <w:tc>
          <w:tcPr>
            <w:tcW w:w="4876" w:type="dxa"/>
            <w:tcBorders>
              <w:top w:val="nil"/>
              <w:left w:val="nil"/>
              <w:bottom w:val="nil"/>
              <w:right w:val="nil"/>
            </w:tcBorders>
          </w:tcPr>
          <w:p w14:paraId="1C40467E"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68DD1D79"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40F92919" w14:textId="77777777" w:rsidTr="001A5073">
        <w:trPr>
          <w:jc w:val="center"/>
        </w:trPr>
        <w:tc>
          <w:tcPr>
            <w:tcW w:w="4876" w:type="dxa"/>
            <w:tcBorders>
              <w:top w:val="nil"/>
              <w:left w:val="nil"/>
              <w:bottom w:val="nil"/>
              <w:right w:val="nil"/>
            </w:tcBorders>
          </w:tcPr>
          <w:p w14:paraId="47C71FDB" w14:textId="77777777" w:rsidR="00AE252B" w:rsidRPr="00E96CDE" w:rsidRDefault="00AE252B" w:rsidP="001A5073">
            <w:pPr>
              <w:pStyle w:val="Normal6a"/>
              <w:rPr>
                <w:color w:val="000000" w:themeColor="text1"/>
              </w:rPr>
            </w:pPr>
            <w:r w:rsidRPr="00E96CDE">
              <w:rPr>
                <w:color w:val="000000" w:themeColor="text1"/>
              </w:rPr>
              <w:t>14.</w:t>
            </w:r>
            <w:r w:rsidRPr="00E96CDE">
              <w:rPr>
                <w:color w:val="000000" w:themeColor="text1"/>
              </w:rPr>
              <w:tab/>
              <w:t xml:space="preserve">reamintește că cadrele juridice ale </w:t>
            </w:r>
            <w:r w:rsidRPr="00E96CDE">
              <w:rPr>
                <w:color w:val="000000" w:themeColor="text1"/>
              </w:rPr>
              <w:lastRenderedPageBreak/>
              <w:t xml:space="preserve">statelor membre trebuie să consacre egalitatea de tratament juridic și să promoveze egalitatea și dreptul persoanelor de a nu fi discriminate în procedurile judiciare; </w:t>
            </w:r>
            <w:r w:rsidRPr="00E96CDE">
              <w:rPr>
                <w:b/>
                <w:i/>
                <w:color w:val="000000" w:themeColor="text1"/>
              </w:rPr>
              <w:t>invită Comisia să acționeze în cazurile de nerespectare a acestor principii; recunoaște că libera circulație a persoanelor în cadrul UE nu ar trebui să fie împiedicată de practici discriminatorii;</w:t>
            </w:r>
          </w:p>
        </w:tc>
        <w:tc>
          <w:tcPr>
            <w:tcW w:w="4876" w:type="dxa"/>
            <w:tcBorders>
              <w:top w:val="nil"/>
              <w:left w:val="nil"/>
              <w:bottom w:val="nil"/>
              <w:right w:val="nil"/>
            </w:tcBorders>
          </w:tcPr>
          <w:p w14:paraId="3D1DF2D2" w14:textId="77777777" w:rsidR="00AE252B" w:rsidRPr="00E96CDE" w:rsidRDefault="00AE252B" w:rsidP="001A5073">
            <w:pPr>
              <w:pStyle w:val="Normal6a"/>
              <w:rPr>
                <w:color w:val="000000" w:themeColor="text1"/>
              </w:rPr>
            </w:pPr>
            <w:r w:rsidRPr="00E96CDE">
              <w:rPr>
                <w:color w:val="000000" w:themeColor="text1"/>
              </w:rPr>
              <w:lastRenderedPageBreak/>
              <w:t>14.</w:t>
            </w:r>
            <w:r w:rsidRPr="00E96CDE">
              <w:rPr>
                <w:color w:val="000000" w:themeColor="text1"/>
              </w:rPr>
              <w:tab/>
              <w:t xml:space="preserve">reamintește că cadrele juridice ale </w:t>
            </w:r>
            <w:r w:rsidRPr="00E96CDE">
              <w:rPr>
                <w:color w:val="000000" w:themeColor="text1"/>
              </w:rPr>
              <w:lastRenderedPageBreak/>
              <w:t>statelor membre trebuie să consacre egalitatea de tratament juridic și să promoveze egalitatea și dreptul persoanelor de a nu fi discriminate în procedurile judiciare; </w:t>
            </w:r>
          </w:p>
        </w:tc>
      </w:tr>
    </w:tbl>
    <w:p w14:paraId="31AA7083"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{FR}</w:t>
      </w:r>
      <w:r w:rsidRPr="00E96CDE">
        <w:rPr>
          <w:color w:val="000000" w:themeColor="text1"/>
        </w:rPr>
        <w:t>fr</w:t>
      </w:r>
      <w:r w:rsidRPr="00E96CDE">
        <w:rPr>
          <w:rStyle w:val="HideTWBExt"/>
        </w:rPr>
        <w:t>&lt;/Original&gt;</w:t>
      </w:r>
    </w:p>
    <w:p w14:paraId="72AB0F8E" w14:textId="77777777" w:rsidR="00AE252B" w:rsidRPr="00E96CDE" w:rsidRDefault="00AE252B" w:rsidP="00AE252B">
      <w:pPr>
        <w:rPr>
          <w:color w:val="000000" w:themeColor="text1"/>
        </w:rPr>
      </w:pPr>
      <w:r w:rsidRPr="00E96CDE">
        <w:rPr>
          <w:rStyle w:val="HideTWBExt"/>
        </w:rPr>
        <w:t>&lt;/Amend&gt;</w:t>
      </w:r>
    </w:p>
    <w:p w14:paraId="7E6B4B79"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390</w:t>
      </w:r>
      <w:r w:rsidRPr="00E96CDE">
        <w:rPr>
          <w:rStyle w:val="HideTWBExt"/>
          <w:b w:val="0"/>
        </w:rPr>
        <w:t>&lt;/NumAm&gt;</w:t>
      </w:r>
    </w:p>
    <w:p w14:paraId="753B5ED5"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Paolo Inselvini, Alessandro Ciriani</w:t>
      </w:r>
      <w:r w:rsidRPr="00E96CDE">
        <w:rPr>
          <w:rStyle w:val="HideTWBExt"/>
          <w:b w:val="0"/>
        </w:rPr>
        <w:t>&lt;/Members&gt;</w:t>
      </w:r>
    </w:p>
    <w:p w14:paraId="01B21794" w14:textId="77777777" w:rsidR="00AE252B" w:rsidRPr="00E96CDE" w:rsidRDefault="00AE252B" w:rsidP="00AE252B">
      <w:pPr>
        <w:pStyle w:val="NormalBold"/>
        <w:rPr>
          <w:color w:val="000000" w:themeColor="text1"/>
        </w:rPr>
      </w:pPr>
      <w:r w:rsidRPr="00E96CDE">
        <w:rPr>
          <w:rStyle w:val="HideTWBExt"/>
          <w:b w:val="0"/>
        </w:rPr>
        <w:t>&lt;/RepeatBlock-By&gt;</w:t>
      </w:r>
    </w:p>
    <w:p w14:paraId="283F4888"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1ECE52FE"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14</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35E9B25D" w14:textId="77777777" w:rsidTr="001A5073">
        <w:trPr>
          <w:trHeight w:hRule="exact" w:val="240"/>
          <w:jc w:val="center"/>
        </w:trPr>
        <w:tc>
          <w:tcPr>
            <w:tcW w:w="9752" w:type="dxa"/>
            <w:gridSpan w:val="2"/>
            <w:tcBorders>
              <w:top w:val="nil"/>
              <w:left w:val="nil"/>
              <w:bottom w:val="nil"/>
              <w:right w:val="nil"/>
            </w:tcBorders>
          </w:tcPr>
          <w:p w14:paraId="6C528C9F" w14:textId="77777777" w:rsidR="00AE252B" w:rsidRPr="00E96CDE" w:rsidRDefault="00AE252B" w:rsidP="001A5073">
            <w:pPr>
              <w:rPr>
                <w:color w:val="000000" w:themeColor="text1"/>
              </w:rPr>
            </w:pPr>
          </w:p>
        </w:tc>
      </w:tr>
      <w:tr w:rsidR="000A45B4" w:rsidRPr="00E96CDE" w14:paraId="699C13CD" w14:textId="77777777" w:rsidTr="001A5073">
        <w:trPr>
          <w:trHeight w:val="240"/>
          <w:jc w:val="center"/>
        </w:trPr>
        <w:tc>
          <w:tcPr>
            <w:tcW w:w="4876" w:type="dxa"/>
            <w:tcBorders>
              <w:top w:val="nil"/>
              <w:left w:val="nil"/>
              <w:bottom w:val="nil"/>
              <w:right w:val="nil"/>
            </w:tcBorders>
          </w:tcPr>
          <w:p w14:paraId="616C6456"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16522D2F"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38EF2F37" w14:textId="77777777" w:rsidTr="001A5073">
        <w:trPr>
          <w:jc w:val="center"/>
        </w:trPr>
        <w:tc>
          <w:tcPr>
            <w:tcW w:w="4876" w:type="dxa"/>
            <w:tcBorders>
              <w:top w:val="nil"/>
              <w:left w:val="nil"/>
              <w:bottom w:val="nil"/>
              <w:right w:val="nil"/>
            </w:tcBorders>
          </w:tcPr>
          <w:p w14:paraId="23B0945D" w14:textId="77777777" w:rsidR="00AE252B" w:rsidRPr="00E96CDE" w:rsidRDefault="00AE252B" w:rsidP="001A5073">
            <w:pPr>
              <w:pStyle w:val="Normal6a"/>
              <w:rPr>
                <w:color w:val="000000" w:themeColor="text1"/>
              </w:rPr>
            </w:pPr>
            <w:r w:rsidRPr="00E96CDE">
              <w:rPr>
                <w:color w:val="000000" w:themeColor="text1"/>
              </w:rPr>
              <w:t>14.</w:t>
            </w:r>
            <w:r w:rsidRPr="00E96CDE">
              <w:rPr>
                <w:color w:val="000000" w:themeColor="text1"/>
              </w:rPr>
              <w:tab/>
              <w:t>reamintește că cadrele juridice ale statelor membre trebuie să consacre egalitatea de tratament juridic și să promoveze egalitatea și dreptul persoanelor de a nu fi discriminate în procedurile judiciare; invită Comisia să acționeze în cazurile de nerespectare a acestor principii; recunoaște că libera circulație a persoanelor în cadrul UE nu ar trebui să fie împiedicată de practici discriminatorii;</w:t>
            </w:r>
          </w:p>
        </w:tc>
        <w:tc>
          <w:tcPr>
            <w:tcW w:w="4876" w:type="dxa"/>
            <w:tcBorders>
              <w:top w:val="nil"/>
              <w:left w:val="nil"/>
              <w:bottom w:val="nil"/>
              <w:right w:val="nil"/>
            </w:tcBorders>
          </w:tcPr>
          <w:p w14:paraId="4838750C" w14:textId="77777777" w:rsidR="00AE252B" w:rsidRPr="00E96CDE" w:rsidRDefault="00AE252B" w:rsidP="001A5073">
            <w:pPr>
              <w:pStyle w:val="Normal6a"/>
              <w:rPr>
                <w:color w:val="000000" w:themeColor="text1"/>
              </w:rPr>
            </w:pPr>
            <w:r w:rsidRPr="00E96CDE">
              <w:rPr>
                <w:color w:val="000000" w:themeColor="text1"/>
              </w:rPr>
              <w:t>14.</w:t>
            </w:r>
            <w:r w:rsidRPr="00E96CDE">
              <w:rPr>
                <w:color w:val="000000" w:themeColor="text1"/>
              </w:rPr>
              <w:tab/>
              <w:t>reamintește că cadrele juridice ale statelor membre trebuie să consacre egalitatea de tratament juridic și să promoveze egalitatea și dreptul persoanelor de a nu fi discriminate în procedurile judiciare; invită Comisia să acționeze în cazurile de nerespectare a acestor principii; recunoaște că libera circulație a persoanelor în cadrul UE nu ar trebui să fie împiedicată de practici discriminatorii</w:t>
            </w:r>
            <w:r w:rsidRPr="00E96CDE">
              <w:rPr>
                <w:b/>
                <w:bCs/>
                <w:i/>
                <w:iCs/>
                <w:color w:val="000000" w:themeColor="text1"/>
              </w:rPr>
              <w:t>, respectându-se pe deplin însă chestiunile și spețele care, în conformitate cu principiul subsidiarității, țin de responsabilitatea statelor membre</w:t>
            </w:r>
            <w:r w:rsidRPr="00E96CDE">
              <w:rPr>
                <w:color w:val="000000" w:themeColor="text1"/>
              </w:rPr>
              <w:t>;</w:t>
            </w:r>
          </w:p>
        </w:tc>
      </w:tr>
    </w:tbl>
    <w:p w14:paraId="4AF3335C"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{IT}</w:t>
      </w:r>
      <w:r w:rsidRPr="00E96CDE">
        <w:rPr>
          <w:color w:val="000000" w:themeColor="text1"/>
        </w:rPr>
        <w:t>it</w:t>
      </w:r>
      <w:r w:rsidRPr="00E96CDE">
        <w:rPr>
          <w:rStyle w:val="HideTWBExt"/>
        </w:rPr>
        <w:t>&lt;/Original&gt;</w:t>
      </w:r>
    </w:p>
    <w:p w14:paraId="6F063D37" w14:textId="77777777" w:rsidR="00AE252B" w:rsidRPr="00E96CDE" w:rsidRDefault="00AE252B" w:rsidP="00AE252B">
      <w:pPr>
        <w:rPr>
          <w:color w:val="000000" w:themeColor="text1"/>
        </w:rPr>
      </w:pPr>
      <w:r w:rsidRPr="00E96CDE">
        <w:rPr>
          <w:rStyle w:val="HideTWBExt"/>
        </w:rPr>
        <w:t>&lt;/Amend&gt;</w:t>
      </w:r>
    </w:p>
    <w:p w14:paraId="7EEC5438"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391</w:t>
      </w:r>
      <w:r w:rsidRPr="00E96CDE">
        <w:rPr>
          <w:rStyle w:val="HideTWBExt"/>
          <w:b w:val="0"/>
        </w:rPr>
        <w:t>&lt;/NumAm&gt;</w:t>
      </w:r>
    </w:p>
    <w:p w14:paraId="4B67F67B"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Raquel García Hermida-Van Der Walle, Fabienne Keller, Sophie Wilmès, Moritz Körner, Abir Al-Sahlani, Sigrid Friis, Lucia Yar</w:t>
      </w:r>
      <w:r w:rsidRPr="00E96CDE">
        <w:rPr>
          <w:rStyle w:val="HideTWBExt"/>
          <w:b w:val="0"/>
        </w:rPr>
        <w:t>&lt;/Members&gt;</w:t>
      </w:r>
    </w:p>
    <w:p w14:paraId="6E67BC8D" w14:textId="77777777" w:rsidR="00AE252B" w:rsidRPr="00E96CDE" w:rsidRDefault="00AE252B" w:rsidP="00AE252B">
      <w:pPr>
        <w:pStyle w:val="NormalBold"/>
        <w:rPr>
          <w:color w:val="000000" w:themeColor="text1"/>
        </w:rPr>
      </w:pPr>
      <w:r w:rsidRPr="00E96CDE">
        <w:rPr>
          <w:rStyle w:val="HideTWBExt"/>
          <w:b w:val="0"/>
        </w:rPr>
        <w:t>&lt;/RepeatBlock-By&gt;</w:t>
      </w:r>
    </w:p>
    <w:p w14:paraId="1CB94E55"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BFED5F1"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14</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376A8295" w14:textId="77777777" w:rsidTr="001A5073">
        <w:trPr>
          <w:trHeight w:hRule="exact" w:val="240"/>
          <w:jc w:val="center"/>
        </w:trPr>
        <w:tc>
          <w:tcPr>
            <w:tcW w:w="9752" w:type="dxa"/>
            <w:gridSpan w:val="2"/>
            <w:tcBorders>
              <w:top w:val="nil"/>
              <w:left w:val="nil"/>
              <w:bottom w:val="nil"/>
              <w:right w:val="nil"/>
            </w:tcBorders>
          </w:tcPr>
          <w:p w14:paraId="4A6247D5" w14:textId="77777777" w:rsidR="00AE252B" w:rsidRPr="00E96CDE" w:rsidRDefault="00AE252B" w:rsidP="001A5073">
            <w:pPr>
              <w:rPr>
                <w:color w:val="000000" w:themeColor="text1"/>
              </w:rPr>
            </w:pPr>
          </w:p>
        </w:tc>
      </w:tr>
      <w:tr w:rsidR="000A45B4" w:rsidRPr="00E96CDE" w14:paraId="51D4C7CA" w14:textId="77777777" w:rsidTr="001A5073">
        <w:trPr>
          <w:trHeight w:val="240"/>
          <w:jc w:val="center"/>
        </w:trPr>
        <w:tc>
          <w:tcPr>
            <w:tcW w:w="4876" w:type="dxa"/>
            <w:tcBorders>
              <w:top w:val="nil"/>
              <w:left w:val="nil"/>
              <w:bottom w:val="nil"/>
              <w:right w:val="nil"/>
            </w:tcBorders>
          </w:tcPr>
          <w:p w14:paraId="0C205D8E" w14:textId="77777777" w:rsidR="00AE252B" w:rsidRPr="00E96CDE" w:rsidRDefault="00AE252B" w:rsidP="001A5073">
            <w:pPr>
              <w:pStyle w:val="AmColumnHeading"/>
              <w:rPr>
                <w:color w:val="000000" w:themeColor="text1"/>
              </w:rPr>
            </w:pPr>
            <w:r w:rsidRPr="00E96CDE">
              <w:rPr>
                <w:color w:val="000000" w:themeColor="text1"/>
              </w:rPr>
              <w:lastRenderedPageBreak/>
              <w:t>Propunerea de rezoluție</w:t>
            </w:r>
          </w:p>
        </w:tc>
        <w:tc>
          <w:tcPr>
            <w:tcW w:w="4876" w:type="dxa"/>
            <w:tcBorders>
              <w:top w:val="nil"/>
              <w:left w:val="nil"/>
              <w:bottom w:val="nil"/>
              <w:right w:val="nil"/>
            </w:tcBorders>
          </w:tcPr>
          <w:p w14:paraId="50B1D8BE"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36C0019B" w14:textId="77777777" w:rsidTr="001A5073">
        <w:trPr>
          <w:jc w:val="center"/>
        </w:trPr>
        <w:tc>
          <w:tcPr>
            <w:tcW w:w="4876" w:type="dxa"/>
            <w:tcBorders>
              <w:top w:val="nil"/>
              <w:left w:val="nil"/>
              <w:bottom w:val="nil"/>
              <w:right w:val="nil"/>
            </w:tcBorders>
          </w:tcPr>
          <w:p w14:paraId="6B017742" w14:textId="77777777" w:rsidR="00AE252B" w:rsidRPr="00E96CDE" w:rsidRDefault="00AE252B" w:rsidP="001A5073">
            <w:pPr>
              <w:pStyle w:val="Normal6a"/>
              <w:rPr>
                <w:color w:val="000000" w:themeColor="text1"/>
              </w:rPr>
            </w:pPr>
            <w:r w:rsidRPr="00E96CDE">
              <w:rPr>
                <w:color w:val="000000" w:themeColor="text1"/>
              </w:rPr>
              <w:t>14.</w:t>
            </w:r>
            <w:r w:rsidRPr="00E96CDE">
              <w:rPr>
                <w:color w:val="000000" w:themeColor="text1"/>
              </w:rPr>
              <w:tab/>
              <w:t>reamintește că cadrele juridice ale statelor membre trebuie să consacre egalitatea de tratament juridic și să promoveze egalitatea și dreptul persoanelor de a nu fi discriminate în procedurile judiciare; invită Comisia să acționeze în cazurile de nerespectare a acestor principii; recunoaște că libera circulație a persoanelor în cadrul UE nu ar trebui să fie împiedicată de practici discriminatorii;</w:t>
            </w:r>
          </w:p>
        </w:tc>
        <w:tc>
          <w:tcPr>
            <w:tcW w:w="4876" w:type="dxa"/>
            <w:tcBorders>
              <w:top w:val="nil"/>
              <w:left w:val="nil"/>
              <w:bottom w:val="nil"/>
              <w:right w:val="nil"/>
            </w:tcBorders>
          </w:tcPr>
          <w:p w14:paraId="324907E1" w14:textId="77777777" w:rsidR="00AE252B" w:rsidRPr="00E96CDE" w:rsidRDefault="00AE252B" w:rsidP="001A5073">
            <w:pPr>
              <w:pStyle w:val="Normal6a"/>
              <w:rPr>
                <w:color w:val="000000" w:themeColor="text1"/>
              </w:rPr>
            </w:pPr>
            <w:r w:rsidRPr="00E96CDE">
              <w:rPr>
                <w:color w:val="000000" w:themeColor="text1"/>
              </w:rPr>
              <w:t>14.</w:t>
            </w:r>
            <w:r w:rsidRPr="00E96CDE">
              <w:rPr>
                <w:color w:val="000000" w:themeColor="text1"/>
              </w:rPr>
              <w:tab/>
              <w:t>reamintește că cadrele juridice ale statelor membre trebuie să consacre egalitatea de tratament juridic și să promoveze egalitatea și dreptul persoanelor de a nu fi discriminate în procedurile judiciare;</w:t>
            </w:r>
            <w:r w:rsidRPr="00E96CDE">
              <w:rPr>
                <w:b/>
                <w:i/>
                <w:color w:val="000000" w:themeColor="text1"/>
              </w:rPr>
              <w:t xml:space="preserve"> </w:t>
            </w:r>
            <w:r w:rsidRPr="00E96CDE">
              <w:rPr>
                <w:b/>
                <w:bCs/>
                <w:i/>
                <w:iCs/>
                <w:color w:val="000000" w:themeColor="text1"/>
              </w:rPr>
              <w:t>își exprimă îngrijorarea că nu sunt puse în aplicare legile împotriva discriminării</w:t>
            </w:r>
            <w:r w:rsidRPr="00E96CDE">
              <w:rPr>
                <w:color w:val="000000" w:themeColor="text1"/>
              </w:rPr>
              <w:t>; invită Comisia să acționeze în cazurile de nerespectare a acestor principii; recunoaște că libera circulație a persoanelor în cadrul UE nu ar trebui să fie împiedicată de practici discriminatorii;</w:t>
            </w:r>
          </w:p>
        </w:tc>
      </w:tr>
    </w:tbl>
    <w:p w14:paraId="7F0A59FE"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4B2B5870" w14:textId="77777777" w:rsidR="00AE252B" w:rsidRPr="00E96CDE" w:rsidRDefault="00AE252B" w:rsidP="00AE252B">
      <w:pPr>
        <w:rPr>
          <w:color w:val="000000" w:themeColor="text1"/>
        </w:rPr>
      </w:pPr>
      <w:r w:rsidRPr="00E96CDE">
        <w:rPr>
          <w:rStyle w:val="HideTWBExt"/>
        </w:rPr>
        <w:t>&lt;/Amend&gt;</w:t>
      </w:r>
    </w:p>
    <w:p w14:paraId="12B8B92D"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392</w:t>
      </w:r>
      <w:r w:rsidRPr="00E96CDE">
        <w:rPr>
          <w:rStyle w:val="HideTWBExt"/>
          <w:b w:val="0"/>
        </w:rPr>
        <w:t>&lt;/NumAm&gt;</w:t>
      </w:r>
    </w:p>
    <w:p w14:paraId="53A4B3A3"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Moritz Körner, Hilde Vautmans, Nikola Minchev, Veronika Cifrová Ostrihoňová, Chloé Ridel, Abir Al-Sahlani, Alessandro Zan, Fabienne Keller, Lucia Yar, Irena Joveva, Isabel Wiseler-Lima</w:t>
      </w:r>
      <w:r w:rsidRPr="00E96CDE">
        <w:rPr>
          <w:rStyle w:val="HideTWBExt"/>
          <w:b w:val="0"/>
        </w:rPr>
        <w:t>&lt;/Members&gt;</w:t>
      </w:r>
    </w:p>
    <w:p w14:paraId="708C4835" w14:textId="77777777" w:rsidR="00AE252B" w:rsidRPr="00E96CDE" w:rsidRDefault="00AE252B" w:rsidP="00AE252B">
      <w:pPr>
        <w:rPr>
          <w:color w:val="000000" w:themeColor="text1"/>
        </w:rPr>
      </w:pPr>
      <w:r w:rsidRPr="00E96CDE">
        <w:rPr>
          <w:rStyle w:val="HideTWBExt"/>
        </w:rPr>
        <w:t>&lt;AuNomDe&gt;</w:t>
      </w:r>
      <w:r w:rsidRPr="00E96CDE">
        <w:rPr>
          <w:rStyle w:val="HideTWBInt"/>
        </w:rPr>
        <w:t>{LIBE}</w:t>
      </w:r>
      <w:r w:rsidRPr="00E96CDE">
        <w:rPr>
          <w:color w:val="000000" w:themeColor="text1"/>
        </w:rPr>
        <w:t>în numele Comisiei pentru libertăți civile, justiție și afaceri interne</w:t>
      </w:r>
      <w:r w:rsidRPr="00E96CDE">
        <w:rPr>
          <w:rStyle w:val="HideTWBExt"/>
        </w:rPr>
        <w:t>&lt;/AuNomDe&gt;</w:t>
      </w:r>
    </w:p>
    <w:p w14:paraId="50BB0AD8" w14:textId="77777777" w:rsidR="00AE252B" w:rsidRPr="00E96CDE" w:rsidRDefault="00AE252B" w:rsidP="00AE252B">
      <w:pPr>
        <w:pStyle w:val="NormalBold"/>
        <w:rPr>
          <w:color w:val="000000" w:themeColor="text1"/>
        </w:rPr>
      </w:pPr>
      <w:r w:rsidRPr="00E96CDE">
        <w:rPr>
          <w:rStyle w:val="HideTWBExt"/>
          <w:b w:val="0"/>
        </w:rPr>
        <w:t>&lt;Members&gt;</w:t>
      </w:r>
      <w:r w:rsidRPr="00E96CDE">
        <w:rPr>
          <w:color w:val="000000" w:themeColor="text1"/>
        </w:rPr>
        <w:t>Sophie Wilmès</w:t>
      </w:r>
      <w:r w:rsidRPr="00E96CDE">
        <w:rPr>
          <w:rStyle w:val="HideTWBExt"/>
          <w:b w:val="0"/>
        </w:rPr>
        <w:t>&lt;/Members&gt;</w:t>
      </w:r>
    </w:p>
    <w:p w14:paraId="329BE865" w14:textId="77777777" w:rsidR="00AE252B" w:rsidRPr="00E96CDE" w:rsidRDefault="00AE252B" w:rsidP="00AE252B">
      <w:pPr>
        <w:pStyle w:val="NormalBold"/>
        <w:rPr>
          <w:color w:val="000000" w:themeColor="text1"/>
        </w:rPr>
      </w:pPr>
      <w:r w:rsidRPr="00E96CDE">
        <w:rPr>
          <w:rStyle w:val="HideTWBExt"/>
          <w:b w:val="0"/>
        </w:rPr>
        <w:t>&lt;/RepeatBlock-By&gt;</w:t>
      </w:r>
    </w:p>
    <w:p w14:paraId="222F420F"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A060B59"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14</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5DE57B90" w14:textId="77777777" w:rsidTr="001A5073">
        <w:trPr>
          <w:trHeight w:hRule="exact" w:val="240"/>
          <w:jc w:val="center"/>
        </w:trPr>
        <w:tc>
          <w:tcPr>
            <w:tcW w:w="9752" w:type="dxa"/>
            <w:gridSpan w:val="2"/>
            <w:tcBorders>
              <w:top w:val="nil"/>
              <w:left w:val="nil"/>
              <w:bottom w:val="nil"/>
              <w:right w:val="nil"/>
            </w:tcBorders>
          </w:tcPr>
          <w:p w14:paraId="24EE1D44" w14:textId="77777777" w:rsidR="00AE252B" w:rsidRPr="00E96CDE" w:rsidRDefault="00AE252B" w:rsidP="001A5073">
            <w:pPr>
              <w:rPr>
                <w:color w:val="000000" w:themeColor="text1"/>
              </w:rPr>
            </w:pPr>
          </w:p>
        </w:tc>
      </w:tr>
      <w:tr w:rsidR="000A45B4" w:rsidRPr="00E96CDE" w14:paraId="071A746F" w14:textId="77777777" w:rsidTr="001A5073">
        <w:trPr>
          <w:trHeight w:val="240"/>
          <w:jc w:val="center"/>
        </w:trPr>
        <w:tc>
          <w:tcPr>
            <w:tcW w:w="4876" w:type="dxa"/>
            <w:tcBorders>
              <w:top w:val="nil"/>
              <w:left w:val="nil"/>
              <w:bottom w:val="nil"/>
              <w:right w:val="nil"/>
            </w:tcBorders>
          </w:tcPr>
          <w:p w14:paraId="47C2368D"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00B3A701"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721F6B8A" w14:textId="77777777" w:rsidTr="001A5073">
        <w:trPr>
          <w:jc w:val="center"/>
        </w:trPr>
        <w:tc>
          <w:tcPr>
            <w:tcW w:w="4876" w:type="dxa"/>
            <w:tcBorders>
              <w:top w:val="nil"/>
              <w:left w:val="nil"/>
              <w:bottom w:val="nil"/>
              <w:right w:val="nil"/>
            </w:tcBorders>
          </w:tcPr>
          <w:p w14:paraId="1CF17A1A" w14:textId="77777777" w:rsidR="00AE252B" w:rsidRPr="00E96CDE" w:rsidRDefault="00AE252B" w:rsidP="001A5073">
            <w:pPr>
              <w:pStyle w:val="Normal6a"/>
              <w:rPr>
                <w:color w:val="000000" w:themeColor="text1"/>
              </w:rPr>
            </w:pPr>
            <w:r w:rsidRPr="00E96CDE">
              <w:rPr>
                <w:color w:val="000000" w:themeColor="text1"/>
              </w:rPr>
              <w:t>14.</w:t>
            </w:r>
            <w:r w:rsidRPr="00E96CDE">
              <w:rPr>
                <w:color w:val="000000" w:themeColor="text1"/>
              </w:rPr>
              <w:tab/>
              <w:t>reamintește că cadrele juridice ale statelor membre trebuie să consacre egalitatea de tratament juridic și să promoveze egalitatea și dreptul persoanelor de a nu fi discriminate în procedurile judiciare; invită Comisia să acționeze în cazurile de nerespectare a acestor principii; recunoaște că libera circulație a persoanelor în cadrul UE nu ar trebui să fie împiedicată de practici discriminatorii;</w:t>
            </w:r>
          </w:p>
        </w:tc>
        <w:tc>
          <w:tcPr>
            <w:tcW w:w="4876" w:type="dxa"/>
            <w:tcBorders>
              <w:top w:val="nil"/>
              <w:left w:val="nil"/>
              <w:bottom w:val="nil"/>
              <w:right w:val="nil"/>
            </w:tcBorders>
          </w:tcPr>
          <w:p w14:paraId="76E60A20" w14:textId="77777777" w:rsidR="00AE252B" w:rsidRPr="00E96CDE" w:rsidRDefault="00AE252B" w:rsidP="001A5073">
            <w:pPr>
              <w:pStyle w:val="Normal6a"/>
              <w:rPr>
                <w:color w:val="000000" w:themeColor="text1"/>
              </w:rPr>
            </w:pPr>
            <w:r w:rsidRPr="00E96CDE">
              <w:rPr>
                <w:color w:val="000000" w:themeColor="text1"/>
              </w:rPr>
              <w:t>14.</w:t>
            </w:r>
            <w:r w:rsidRPr="00E96CDE">
              <w:rPr>
                <w:color w:val="000000" w:themeColor="text1"/>
              </w:rPr>
              <w:tab/>
              <w:t xml:space="preserve">reamintește că cadrele juridice ale statelor membre trebuie să consacre egalitatea de tratament juridic și să promoveze egalitatea și dreptul persoanelor de a nu fi discriminate în procedurile judiciare; invită Comisia să acționeze în cazurile de nerespectare a acestor principii; recunoaște că libera circulație a persoanelor în cadrul UE nu ar trebui să fie împiedicată de practici discriminatorii; </w:t>
            </w:r>
            <w:r w:rsidRPr="00E96CDE">
              <w:rPr>
                <w:b/>
                <w:i/>
                <w:color w:val="000000" w:themeColor="text1"/>
              </w:rPr>
              <w:t>condamnă discursul instigator la ură împotriva grupurilor minoritare;</w:t>
            </w:r>
          </w:p>
        </w:tc>
      </w:tr>
    </w:tbl>
    <w:p w14:paraId="3A6D83BF"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1663FE8C" w14:textId="77777777" w:rsidR="00AE252B" w:rsidRPr="00E96CDE" w:rsidRDefault="00AE252B" w:rsidP="00AE252B">
      <w:pPr>
        <w:rPr>
          <w:color w:val="000000" w:themeColor="text1"/>
        </w:rPr>
      </w:pPr>
      <w:r w:rsidRPr="00E96CDE">
        <w:rPr>
          <w:rStyle w:val="HideTWBExt"/>
        </w:rPr>
        <w:t>&lt;/Amend&gt;</w:t>
      </w:r>
    </w:p>
    <w:p w14:paraId="64039994"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393</w:t>
      </w:r>
      <w:r w:rsidRPr="00E96CDE">
        <w:rPr>
          <w:rStyle w:val="HideTWBExt"/>
          <w:b w:val="0"/>
        </w:rPr>
        <w:t>&lt;/NumAm&gt;</w:t>
      </w:r>
    </w:p>
    <w:p w14:paraId="7927BAF3" w14:textId="77777777" w:rsidR="00AE252B" w:rsidRPr="00E96CDE" w:rsidRDefault="00AE252B" w:rsidP="00AE252B">
      <w:pPr>
        <w:pStyle w:val="NormalBold"/>
        <w:rPr>
          <w:color w:val="000000" w:themeColor="text1"/>
        </w:rPr>
      </w:pPr>
      <w:r w:rsidRPr="00E96CDE">
        <w:rPr>
          <w:rStyle w:val="HideTWBExt"/>
          <w:b w:val="0"/>
        </w:rPr>
        <w:lastRenderedPageBreak/>
        <w:t>&lt;RepeatBlock-By&gt;&lt;Members&gt;</w:t>
      </w:r>
      <w:r w:rsidRPr="00E96CDE">
        <w:rPr>
          <w:color w:val="000000" w:themeColor="text1"/>
        </w:rPr>
        <w:t>Erik Kaliňák</w:t>
      </w:r>
      <w:r w:rsidRPr="00E96CDE">
        <w:rPr>
          <w:rStyle w:val="HideTWBExt"/>
          <w:b w:val="0"/>
        </w:rPr>
        <w:t>&lt;/Members&gt;</w:t>
      </w:r>
    </w:p>
    <w:p w14:paraId="043BE39C" w14:textId="77777777" w:rsidR="00AE252B" w:rsidRPr="00E96CDE" w:rsidRDefault="00AE252B" w:rsidP="00AE252B">
      <w:pPr>
        <w:pStyle w:val="NormalBold"/>
        <w:rPr>
          <w:color w:val="000000" w:themeColor="text1"/>
        </w:rPr>
      </w:pPr>
      <w:r w:rsidRPr="00E96CDE">
        <w:rPr>
          <w:rStyle w:val="HideTWBExt"/>
          <w:b w:val="0"/>
        </w:rPr>
        <w:t>&lt;/RepeatBlock-By&gt;</w:t>
      </w:r>
    </w:p>
    <w:p w14:paraId="0897775F"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35CB249F"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14</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7777EDCF" w14:textId="77777777" w:rsidTr="001A5073">
        <w:trPr>
          <w:trHeight w:hRule="exact" w:val="240"/>
          <w:jc w:val="center"/>
        </w:trPr>
        <w:tc>
          <w:tcPr>
            <w:tcW w:w="9752" w:type="dxa"/>
            <w:gridSpan w:val="2"/>
            <w:tcBorders>
              <w:top w:val="nil"/>
              <w:left w:val="nil"/>
              <w:bottom w:val="nil"/>
              <w:right w:val="nil"/>
            </w:tcBorders>
          </w:tcPr>
          <w:p w14:paraId="4D48A893" w14:textId="77777777" w:rsidR="00AE252B" w:rsidRPr="00E96CDE" w:rsidRDefault="00AE252B" w:rsidP="001A5073">
            <w:pPr>
              <w:rPr>
                <w:color w:val="000000" w:themeColor="text1"/>
              </w:rPr>
            </w:pPr>
          </w:p>
        </w:tc>
      </w:tr>
      <w:tr w:rsidR="000A45B4" w:rsidRPr="00E96CDE" w14:paraId="4909360D" w14:textId="77777777" w:rsidTr="001A5073">
        <w:trPr>
          <w:trHeight w:val="240"/>
          <w:jc w:val="center"/>
        </w:trPr>
        <w:tc>
          <w:tcPr>
            <w:tcW w:w="4876" w:type="dxa"/>
            <w:tcBorders>
              <w:top w:val="nil"/>
              <w:left w:val="nil"/>
              <w:bottom w:val="nil"/>
              <w:right w:val="nil"/>
            </w:tcBorders>
          </w:tcPr>
          <w:p w14:paraId="4EEB194E"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2C36AFF6"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33D3D018" w14:textId="77777777" w:rsidTr="001A5073">
        <w:trPr>
          <w:jc w:val="center"/>
        </w:trPr>
        <w:tc>
          <w:tcPr>
            <w:tcW w:w="4876" w:type="dxa"/>
            <w:tcBorders>
              <w:top w:val="nil"/>
              <w:left w:val="nil"/>
              <w:bottom w:val="nil"/>
              <w:right w:val="nil"/>
            </w:tcBorders>
          </w:tcPr>
          <w:p w14:paraId="016B67B8" w14:textId="77777777" w:rsidR="00AE252B" w:rsidRPr="00E96CDE" w:rsidRDefault="00AE252B" w:rsidP="001A5073">
            <w:pPr>
              <w:pStyle w:val="Normal6a"/>
              <w:rPr>
                <w:color w:val="000000" w:themeColor="text1"/>
              </w:rPr>
            </w:pPr>
            <w:r w:rsidRPr="00E96CDE">
              <w:rPr>
                <w:color w:val="000000" w:themeColor="text1"/>
              </w:rPr>
              <w:t>14.</w:t>
            </w:r>
            <w:r w:rsidRPr="00E96CDE">
              <w:rPr>
                <w:color w:val="000000" w:themeColor="text1"/>
              </w:rPr>
              <w:tab/>
            </w:r>
            <w:r w:rsidRPr="00E96CDE">
              <w:rPr>
                <w:b/>
                <w:bCs/>
                <w:i/>
                <w:iCs/>
                <w:color w:val="000000" w:themeColor="text1"/>
              </w:rPr>
              <w:t>reamintește</w:t>
            </w:r>
            <w:r w:rsidRPr="00E96CDE">
              <w:rPr>
                <w:color w:val="000000" w:themeColor="text1"/>
              </w:rPr>
              <w:t xml:space="preserve"> că </w:t>
            </w:r>
            <w:r w:rsidRPr="00E96CDE">
              <w:rPr>
                <w:b/>
                <w:bCs/>
                <w:i/>
                <w:iCs/>
                <w:color w:val="000000" w:themeColor="text1"/>
              </w:rPr>
              <w:t>cadrele</w:t>
            </w:r>
            <w:r w:rsidRPr="00E96CDE">
              <w:rPr>
                <w:color w:val="000000" w:themeColor="text1"/>
              </w:rPr>
              <w:t xml:space="preserve"> juridice ale statelor membre </w:t>
            </w:r>
            <w:r w:rsidRPr="00E96CDE">
              <w:rPr>
                <w:b/>
                <w:bCs/>
                <w:i/>
                <w:iCs/>
                <w:color w:val="000000" w:themeColor="text1"/>
              </w:rPr>
              <w:t>trebuie să consacre egalitatea</w:t>
            </w:r>
            <w:r w:rsidRPr="00E96CDE">
              <w:rPr>
                <w:color w:val="000000" w:themeColor="text1"/>
              </w:rPr>
              <w:t xml:space="preserve"> de tratament </w:t>
            </w:r>
            <w:r w:rsidRPr="00E96CDE">
              <w:rPr>
                <w:b/>
                <w:bCs/>
                <w:i/>
                <w:iCs/>
                <w:color w:val="000000" w:themeColor="text1"/>
              </w:rPr>
              <w:t>juridic</w:t>
            </w:r>
            <w:r w:rsidRPr="00E96CDE">
              <w:rPr>
                <w:color w:val="000000" w:themeColor="text1"/>
              </w:rPr>
              <w:t xml:space="preserve"> </w:t>
            </w:r>
            <w:r w:rsidRPr="00E96CDE">
              <w:rPr>
                <w:b/>
                <w:bCs/>
                <w:i/>
                <w:iCs/>
                <w:color w:val="000000" w:themeColor="text1"/>
              </w:rPr>
              <w:t>și</w:t>
            </w:r>
            <w:r w:rsidRPr="00E96CDE">
              <w:rPr>
                <w:color w:val="000000" w:themeColor="text1"/>
              </w:rPr>
              <w:t xml:space="preserve"> </w:t>
            </w:r>
            <w:r w:rsidRPr="00E96CDE">
              <w:rPr>
                <w:b/>
                <w:bCs/>
                <w:i/>
                <w:iCs/>
                <w:color w:val="000000" w:themeColor="text1"/>
              </w:rPr>
              <w:t xml:space="preserve">să promoveze egalitatea </w:t>
            </w:r>
            <w:r w:rsidRPr="00E96CDE">
              <w:rPr>
                <w:color w:val="000000" w:themeColor="text1"/>
              </w:rPr>
              <w:t xml:space="preserve">și dreptul persoanelor de a nu fi discriminate în </w:t>
            </w:r>
            <w:r w:rsidRPr="00E96CDE">
              <w:rPr>
                <w:b/>
                <w:bCs/>
                <w:i/>
                <w:iCs/>
                <w:color w:val="000000" w:themeColor="text1"/>
              </w:rPr>
              <w:t>procedurile</w:t>
            </w:r>
            <w:r w:rsidRPr="00E96CDE">
              <w:rPr>
                <w:color w:val="000000" w:themeColor="text1"/>
              </w:rPr>
              <w:t xml:space="preserve"> judiciare;</w:t>
            </w:r>
            <w:r w:rsidRPr="00E96CDE">
              <w:rPr>
                <w:b/>
                <w:i/>
                <w:color w:val="000000" w:themeColor="text1"/>
              </w:rPr>
              <w:t xml:space="preserve"> </w:t>
            </w:r>
            <w:r w:rsidRPr="00E96CDE">
              <w:rPr>
                <w:b/>
                <w:bCs/>
                <w:i/>
                <w:iCs/>
                <w:color w:val="000000" w:themeColor="text1"/>
              </w:rPr>
              <w:t>invită Comisia să acționeze în cazurile de nerespectare a acestor principii;</w:t>
            </w:r>
            <w:r w:rsidRPr="00E96CDE">
              <w:rPr>
                <w:color w:val="000000" w:themeColor="text1"/>
              </w:rPr>
              <w:t xml:space="preserve"> recunoaște că libera circulație a </w:t>
            </w:r>
            <w:r w:rsidRPr="00E96CDE">
              <w:rPr>
                <w:b/>
                <w:bCs/>
                <w:i/>
                <w:iCs/>
                <w:color w:val="000000" w:themeColor="text1"/>
              </w:rPr>
              <w:t>persoanelor</w:t>
            </w:r>
            <w:r w:rsidRPr="00E96CDE">
              <w:rPr>
                <w:color w:val="000000" w:themeColor="text1"/>
              </w:rPr>
              <w:t xml:space="preserve"> în cadrul UE nu ar trebui să fie împiedicată de practici discriminatorii;</w:t>
            </w:r>
          </w:p>
        </w:tc>
        <w:tc>
          <w:tcPr>
            <w:tcW w:w="4876" w:type="dxa"/>
            <w:tcBorders>
              <w:top w:val="nil"/>
              <w:left w:val="nil"/>
              <w:bottom w:val="nil"/>
              <w:right w:val="nil"/>
            </w:tcBorders>
          </w:tcPr>
          <w:p w14:paraId="1076ACE7" w14:textId="77777777" w:rsidR="00AE252B" w:rsidRPr="00E96CDE" w:rsidRDefault="00AE252B" w:rsidP="001A5073">
            <w:pPr>
              <w:pStyle w:val="Normal6a"/>
              <w:rPr>
                <w:color w:val="000000" w:themeColor="text1"/>
              </w:rPr>
            </w:pPr>
            <w:r w:rsidRPr="00E96CDE">
              <w:rPr>
                <w:color w:val="000000" w:themeColor="text1"/>
              </w:rPr>
              <w:t>14.</w:t>
            </w:r>
            <w:r w:rsidRPr="00E96CDE">
              <w:rPr>
                <w:color w:val="000000" w:themeColor="text1"/>
              </w:rPr>
              <w:tab/>
            </w:r>
            <w:r w:rsidRPr="00E96CDE">
              <w:rPr>
                <w:b/>
                <w:bCs/>
                <w:i/>
                <w:iCs/>
                <w:color w:val="000000" w:themeColor="text1"/>
              </w:rPr>
              <w:t>ia act de faptul</w:t>
            </w:r>
            <w:r w:rsidRPr="00E96CDE">
              <w:rPr>
                <w:color w:val="000000" w:themeColor="text1"/>
              </w:rPr>
              <w:t xml:space="preserve"> că </w:t>
            </w:r>
            <w:r w:rsidRPr="00E96CDE">
              <w:rPr>
                <w:b/>
                <w:bCs/>
                <w:i/>
                <w:iCs/>
                <w:color w:val="000000" w:themeColor="text1"/>
              </w:rPr>
              <w:t>sistemele</w:t>
            </w:r>
            <w:r w:rsidRPr="00E96CDE">
              <w:rPr>
                <w:color w:val="000000" w:themeColor="text1"/>
              </w:rPr>
              <w:t xml:space="preserve"> juridice ale statelor membre </w:t>
            </w:r>
            <w:r w:rsidRPr="00E96CDE">
              <w:rPr>
                <w:b/>
                <w:bCs/>
                <w:i/>
                <w:iCs/>
                <w:color w:val="000000" w:themeColor="text1"/>
              </w:rPr>
              <w:t>consacră pe scară largă principiul egalității</w:t>
            </w:r>
            <w:r w:rsidRPr="00E96CDE">
              <w:rPr>
                <w:color w:val="000000" w:themeColor="text1"/>
              </w:rPr>
              <w:t xml:space="preserve"> de tratament și dreptul persoanelor de a nu fi discriminate</w:t>
            </w:r>
            <w:r w:rsidRPr="00E96CDE">
              <w:rPr>
                <w:b/>
                <w:bCs/>
                <w:i/>
                <w:iCs/>
                <w:color w:val="000000" w:themeColor="text1"/>
              </w:rPr>
              <w:t>, nu doar</w:t>
            </w:r>
            <w:r w:rsidRPr="00E96CDE">
              <w:rPr>
                <w:color w:val="000000" w:themeColor="text1"/>
              </w:rPr>
              <w:t xml:space="preserve"> în </w:t>
            </w:r>
            <w:r w:rsidRPr="00E96CDE">
              <w:rPr>
                <w:b/>
                <w:bCs/>
                <w:i/>
                <w:iCs/>
                <w:color w:val="000000" w:themeColor="text1"/>
              </w:rPr>
              <w:t>cadrul</w:t>
            </w:r>
            <w:r w:rsidRPr="00E96CDE">
              <w:rPr>
                <w:color w:val="000000" w:themeColor="text1"/>
              </w:rPr>
              <w:t xml:space="preserve"> </w:t>
            </w:r>
            <w:r w:rsidRPr="00E96CDE">
              <w:rPr>
                <w:b/>
                <w:bCs/>
                <w:i/>
                <w:iCs/>
                <w:color w:val="000000" w:themeColor="text1"/>
              </w:rPr>
              <w:t>procedurilor</w:t>
            </w:r>
            <w:r w:rsidRPr="00E96CDE">
              <w:rPr>
                <w:color w:val="000000" w:themeColor="text1"/>
              </w:rPr>
              <w:t xml:space="preserve"> judiciare; recunoaște că libera circulație a </w:t>
            </w:r>
            <w:r w:rsidRPr="00E96CDE">
              <w:rPr>
                <w:b/>
                <w:bCs/>
                <w:i/>
                <w:iCs/>
                <w:color w:val="000000" w:themeColor="text1"/>
              </w:rPr>
              <w:t>cetățenilor Uniunii</w:t>
            </w:r>
            <w:r w:rsidRPr="00E96CDE">
              <w:rPr>
                <w:color w:val="000000" w:themeColor="text1"/>
              </w:rPr>
              <w:t xml:space="preserve"> în cadrul UE nu ar trebui să fie împiedicată de practici discriminatorii;</w:t>
            </w:r>
          </w:p>
        </w:tc>
      </w:tr>
    </w:tbl>
    <w:p w14:paraId="5FE2F435"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{SK}</w:t>
      </w:r>
      <w:r w:rsidRPr="00E96CDE">
        <w:rPr>
          <w:color w:val="000000" w:themeColor="text1"/>
        </w:rPr>
        <w:t>sk</w:t>
      </w:r>
      <w:r w:rsidRPr="00E96CDE">
        <w:rPr>
          <w:rStyle w:val="HideTWBExt"/>
        </w:rPr>
        <w:t>&lt;/Original&gt;</w:t>
      </w:r>
    </w:p>
    <w:p w14:paraId="20BF8264" w14:textId="77777777" w:rsidR="00AE252B" w:rsidRPr="00E96CDE" w:rsidRDefault="00AE252B" w:rsidP="00AE252B">
      <w:pPr>
        <w:rPr>
          <w:color w:val="000000" w:themeColor="text1"/>
        </w:rPr>
      </w:pPr>
      <w:r w:rsidRPr="00E96CDE">
        <w:rPr>
          <w:rStyle w:val="HideTWBExt"/>
        </w:rPr>
        <w:t>&lt;/Amend&gt;</w:t>
      </w:r>
    </w:p>
    <w:p w14:paraId="080C0726"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394</w:t>
      </w:r>
      <w:r w:rsidRPr="00E96CDE">
        <w:rPr>
          <w:rStyle w:val="HideTWBExt"/>
          <w:b w:val="0"/>
        </w:rPr>
        <w:t>&lt;/NumAm&gt;</w:t>
      </w:r>
    </w:p>
    <w:p w14:paraId="507AF167"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Emma Rafowicz, Chloé Ridel, Birgit Sippel, Krzysztof Śmiszek, Hannes Heide</w:t>
      </w:r>
      <w:r w:rsidRPr="00E96CDE">
        <w:rPr>
          <w:rStyle w:val="HideTWBExt"/>
          <w:b w:val="0"/>
        </w:rPr>
        <w:t>&lt;/Members&gt;</w:t>
      </w:r>
    </w:p>
    <w:p w14:paraId="178BE9E4" w14:textId="77777777" w:rsidR="00AE252B" w:rsidRPr="00E96CDE" w:rsidRDefault="00AE252B" w:rsidP="00AE252B">
      <w:pPr>
        <w:pStyle w:val="NormalBold"/>
        <w:rPr>
          <w:color w:val="000000" w:themeColor="text1"/>
        </w:rPr>
      </w:pPr>
      <w:r w:rsidRPr="00E96CDE">
        <w:rPr>
          <w:rStyle w:val="HideTWBExt"/>
          <w:b w:val="0"/>
        </w:rPr>
        <w:t>&lt;/RepeatBlock-By&gt;</w:t>
      </w:r>
    </w:p>
    <w:p w14:paraId="6D9891C3"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111CE00D"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14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7E921320" w14:textId="77777777" w:rsidTr="001A5073">
        <w:trPr>
          <w:trHeight w:hRule="exact" w:val="240"/>
          <w:jc w:val="center"/>
        </w:trPr>
        <w:tc>
          <w:tcPr>
            <w:tcW w:w="9752" w:type="dxa"/>
            <w:gridSpan w:val="2"/>
            <w:tcBorders>
              <w:top w:val="nil"/>
              <w:left w:val="nil"/>
              <w:bottom w:val="nil"/>
              <w:right w:val="nil"/>
            </w:tcBorders>
          </w:tcPr>
          <w:p w14:paraId="1BCC1017" w14:textId="77777777" w:rsidR="00AE252B" w:rsidRPr="00E96CDE" w:rsidRDefault="00AE252B" w:rsidP="001A5073">
            <w:pPr>
              <w:rPr>
                <w:color w:val="000000" w:themeColor="text1"/>
              </w:rPr>
            </w:pPr>
          </w:p>
        </w:tc>
      </w:tr>
      <w:tr w:rsidR="000A45B4" w:rsidRPr="00E96CDE" w14:paraId="7B35CFE9" w14:textId="77777777" w:rsidTr="001A5073">
        <w:trPr>
          <w:trHeight w:val="240"/>
          <w:jc w:val="center"/>
        </w:trPr>
        <w:tc>
          <w:tcPr>
            <w:tcW w:w="4876" w:type="dxa"/>
            <w:tcBorders>
              <w:top w:val="nil"/>
              <w:left w:val="nil"/>
              <w:bottom w:val="nil"/>
              <w:right w:val="nil"/>
            </w:tcBorders>
          </w:tcPr>
          <w:p w14:paraId="44F4AB7C"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79638D6F"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16CF4DAE" w14:textId="77777777" w:rsidTr="001A5073">
        <w:trPr>
          <w:jc w:val="center"/>
        </w:trPr>
        <w:tc>
          <w:tcPr>
            <w:tcW w:w="4876" w:type="dxa"/>
            <w:tcBorders>
              <w:top w:val="nil"/>
              <w:left w:val="nil"/>
              <w:bottom w:val="nil"/>
              <w:right w:val="nil"/>
            </w:tcBorders>
          </w:tcPr>
          <w:p w14:paraId="5A760FC2"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7E4777E3" w14:textId="77777777" w:rsidR="00AE252B" w:rsidRPr="00E96CDE" w:rsidRDefault="00AE252B" w:rsidP="001A5073">
            <w:pPr>
              <w:pStyle w:val="Normal6a"/>
              <w:rPr>
                <w:color w:val="000000" w:themeColor="text1"/>
              </w:rPr>
            </w:pPr>
            <w:r w:rsidRPr="00E96CDE">
              <w:rPr>
                <w:b/>
                <w:i/>
                <w:color w:val="000000" w:themeColor="text1"/>
              </w:rPr>
              <w:t>14a.</w:t>
            </w:r>
            <w:r w:rsidRPr="00E96CDE">
              <w:rPr>
                <w:color w:val="000000" w:themeColor="text1"/>
              </w:rPr>
              <w:tab/>
            </w:r>
            <w:r w:rsidRPr="00E96CDE">
              <w:rPr>
                <w:b/>
                <w:i/>
                <w:color w:val="000000" w:themeColor="text1"/>
              </w:rPr>
              <w:t>constată cu îngrijorare utilizarea tot mai frecventă și pe scară largă a inteligenței artificiale în scopuri de securitate națională și de aplicare a legii în întreaga Uniune Europeană; reamintește, în acest context, avizul Comisiei consultative naționale pentru drepturile omului</w:t>
            </w:r>
            <w:r w:rsidRPr="00E96CDE">
              <w:rPr>
                <w:b/>
                <w:i/>
                <w:color w:val="000000" w:themeColor="text1"/>
                <w:vertAlign w:val="superscript"/>
              </w:rPr>
              <w:t>2a</w:t>
            </w:r>
            <w:r w:rsidRPr="00E96CDE">
              <w:rPr>
                <w:b/>
                <w:i/>
                <w:color w:val="000000" w:themeColor="text1"/>
              </w:rPr>
              <w:t xml:space="preserve"> din Franța privind utilizarea unui sistem algoritmic de supraveghere video de către autoritățile franceze și riscurile asociate pentru drepturile și libertățile fundamentale; subliniază că lipsa de control și de transparență și implicarea fără precedent a actorilor privați, precum dezvoltatorii de software, în exercitarea sarcinii suverane de gestionare a ordinii publice reprezintă un motiv de îngrijorare; invită Comisia </w:t>
            </w:r>
            <w:r w:rsidRPr="00E96CDE">
              <w:rPr>
                <w:b/>
                <w:i/>
                <w:color w:val="000000" w:themeColor="text1"/>
              </w:rPr>
              <w:lastRenderedPageBreak/>
              <w:t>Europeană să consolideze acquis-ul UE în acest domeniu pentru a preveni supravegherea în masă și discriminarea prin utilizarea acestuia; reamintește și subliniază, de asemenea, întreaga jurisprudență a Curții Europene de Justiție privind supravegherea și protecția drepturilor fundamentale, precum și testul strict al necesității și proporționalității în orice act legislativ care ar restrânge drepturile fundamentale;</w:t>
            </w:r>
          </w:p>
        </w:tc>
      </w:tr>
      <w:tr w:rsidR="000A45B4" w:rsidRPr="00E96CDE" w14:paraId="75337BA3" w14:textId="77777777" w:rsidTr="001A5073">
        <w:trPr>
          <w:jc w:val="center"/>
        </w:trPr>
        <w:tc>
          <w:tcPr>
            <w:tcW w:w="4876" w:type="dxa"/>
            <w:tcBorders>
              <w:top w:val="nil"/>
              <w:left w:val="nil"/>
              <w:bottom w:val="nil"/>
              <w:right w:val="nil"/>
            </w:tcBorders>
          </w:tcPr>
          <w:p w14:paraId="29E3DCC3" w14:textId="77777777" w:rsidR="00AE252B" w:rsidRPr="00E96CDE" w:rsidRDefault="00AE252B" w:rsidP="001A5073">
            <w:pPr>
              <w:rPr>
                <w:color w:val="000000" w:themeColor="text1"/>
              </w:rPr>
            </w:pPr>
          </w:p>
        </w:tc>
        <w:tc>
          <w:tcPr>
            <w:tcW w:w="4876" w:type="dxa"/>
            <w:tcBorders>
              <w:top w:val="nil"/>
              <w:left w:val="nil"/>
              <w:bottom w:val="nil"/>
              <w:right w:val="nil"/>
            </w:tcBorders>
          </w:tcPr>
          <w:p w14:paraId="2598E26F" w14:textId="77777777" w:rsidR="00AE252B" w:rsidRPr="00E96CDE" w:rsidRDefault="00AE252B" w:rsidP="001A5073">
            <w:pPr>
              <w:pStyle w:val="Normal6a"/>
              <w:rPr>
                <w:color w:val="000000" w:themeColor="text1"/>
              </w:rPr>
            </w:pPr>
            <w:r w:rsidRPr="00E96CDE">
              <w:rPr>
                <w:b/>
                <w:i/>
                <w:color w:val="000000" w:themeColor="text1"/>
              </w:rPr>
              <w:t>_________________</w:t>
            </w:r>
          </w:p>
        </w:tc>
      </w:tr>
      <w:tr w:rsidR="000A45B4" w:rsidRPr="00E96CDE" w14:paraId="1A9712A5" w14:textId="77777777" w:rsidTr="001A5073">
        <w:trPr>
          <w:jc w:val="center"/>
        </w:trPr>
        <w:tc>
          <w:tcPr>
            <w:tcW w:w="4876" w:type="dxa"/>
            <w:tcBorders>
              <w:top w:val="nil"/>
              <w:left w:val="nil"/>
              <w:bottom w:val="nil"/>
              <w:right w:val="nil"/>
            </w:tcBorders>
          </w:tcPr>
          <w:p w14:paraId="531B08B6" w14:textId="77777777" w:rsidR="00AE252B" w:rsidRPr="00E96CDE" w:rsidRDefault="00AE252B" w:rsidP="001A5073">
            <w:pPr>
              <w:rPr>
                <w:color w:val="000000" w:themeColor="text1"/>
              </w:rPr>
            </w:pPr>
          </w:p>
        </w:tc>
        <w:tc>
          <w:tcPr>
            <w:tcW w:w="4876" w:type="dxa"/>
            <w:tcBorders>
              <w:top w:val="nil"/>
              <w:left w:val="nil"/>
              <w:bottom w:val="nil"/>
              <w:right w:val="nil"/>
            </w:tcBorders>
          </w:tcPr>
          <w:p w14:paraId="4F2A088E" w14:textId="77777777" w:rsidR="00AE252B" w:rsidRPr="00E96CDE" w:rsidRDefault="00AE252B" w:rsidP="001A5073">
            <w:pPr>
              <w:pStyle w:val="Normal6a"/>
              <w:rPr>
                <w:color w:val="000000" w:themeColor="text1"/>
              </w:rPr>
            </w:pPr>
            <w:r w:rsidRPr="00E96CDE">
              <w:rPr>
                <w:b/>
                <w:i/>
                <w:color w:val="000000" w:themeColor="text1"/>
                <w:vertAlign w:val="superscript"/>
              </w:rPr>
              <w:t>2a</w:t>
            </w:r>
            <w:r w:rsidRPr="00E96CDE">
              <w:rPr>
                <w:color w:val="000000" w:themeColor="text1"/>
              </w:rPr>
              <w:t xml:space="preserve"> </w:t>
            </w:r>
            <w:r w:rsidRPr="00E96CDE">
              <w:rPr>
                <w:b/>
                <w:bCs/>
                <w:i/>
                <w:iCs/>
                <w:color w:val="000000" w:themeColor="text1"/>
              </w:rPr>
              <w:t>Comisia consultativă națională pentru drepturile omului (CNCDH) este instituția din Franța pentru protecția și promovarea drepturilor omului, acreditată la Organizația Națiunilor Unite</w:t>
            </w:r>
            <w:r w:rsidRPr="00E96CDE">
              <w:rPr>
                <w:b/>
                <w:i/>
                <w:color w:val="000000" w:themeColor="text1"/>
              </w:rPr>
              <w:t>.</w:t>
            </w:r>
          </w:p>
        </w:tc>
      </w:tr>
    </w:tbl>
    <w:p w14:paraId="30B2FC5D"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5D884D02" w14:textId="77777777" w:rsidR="00AE252B" w:rsidRPr="00E96CDE" w:rsidRDefault="00AE252B" w:rsidP="00AE252B">
      <w:pPr>
        <w:rPr>
          <w:color w:val="000000" w:themeColor="text1"/>
        </w:rPr>
      </w:pPr>
      <w:r w:rsidRPr="00E96CDE">
        <w:rPr>
          <w:rStyle w:val="HideTWBExt"/>
        </w:rPr>
        <w:t>&lt;/Amend&gt;</w:t>
      </w:r>
    </w:p>
    <w:p w14:paraId="6530E20A"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395</w:t>
      </w:r>
      <w:r w:rsidRPr="00E96CDE">
        <w:rPr>
          <w:rStyle w:val="HideTWBExt"/>
          <w:b w:val="0"/>
        </w:rPr>
        <w:t>&lt;/NumAm&gt;</w:t>
      </w:r>
    </w:p>
    <w:p w14:paraId="1F5C908C"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Krzysztof Śmiszek, Matjaž Nemec, Robert Biedroń, Katarina Barley, Cecilia Strada, Klára Dobrev, Csaba Molnár, Emma Rafowicz, Alessandro Zan, Birgit Sippel</w:t>
      </w:r>
      <w:r w:rsidRPr="00E96CDE">
        <w:rPr>
          <w:rStyle w:val="HideTWBExt"/>
          <w:b w:val="0"/>
        </w:rPr>
        <w:t>&lt;/Members&gt;</w:t>
      </w:r>
    </w:p>
    <w:p w14:paraId="3D220873" w14:textId="77777777" w:rsidR="00AE252B" w:rsidRPr="00E96CDE" w:rsidRDefault="00AE252B" w:rsidP="00AE252B">
      <w:pPr>
        <w:pStyle w:val="NormalBold"/>
        <w:rPr>
          <w:color w:val="000000" w:themeColor="text1"/>
        </w:rPr>
      </w:pPr>
      <w:r w:rsidRPr="00E96CDE">
        <w:rPr>
          <w:rStyle w:val="HideTWBExt"/>
          <w:b w:val="0"/>
        </w:rPr>
        <w:t>&lt;/RepeatBlock-By&gt;</w:t>
      </w:r>
    </w:p>
    <w:p w14:paraId="5DAB0974"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59693A4"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14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3AFB1FB9" w14:textId="77777777" w:rsidTr="001A5073">
        <w:trPr>
          <w:trHeight w:hRule="exact" w:val="240"/>
          <w:jc w:val="center"/>
        </w:trPr>
        <w:tc>
          <w:tcPr>
            <w:tcW w:w="9752" w:type="dxa"/>
            <w:gridSpan w:val="2"/>
            <w:tcBorders>
              <w:top w:val="nil"/>
              <w:left w:val="nil"/>
              <w:bottom w:val="nil"/>
              <w:right w:val="nil"/>
            </w:tcBorders>
          </w:tcPr>
          <w:p w14:paraId="7CAAAEA6" w14:textId="77777777" w:rsidR="00AE252B" w:rsidRPr="00E96CDE" w:rsidRDefault="00AE252B" w:rsidP="001A5073">
            <w:pPr>
              <w:rPr>
                <w:color w:val="000000" w:themeColor="text1"/>
              </w:rPr>
            </w:pPr>
          </w:p>
        </w:tc>
      </w:tr>
      <w:tr w:rsidR="000A45B4" w:rsidRPr="00E96CDE" w14:paraId="3E0798DC" w14:textId="77777777" w:rsidTr="001A5073">
        <w:trPr>
          <w:trHeight w:val="240"/>
          <w:jc w:val="center"/>
        </w:trPr>
        <w:tc>
          <w:tcPr>
            <w:tcW w:w="4876" w:type="dxa"/>
            <w:tcBorders>
              <w:top w:val="nil"/>
              <w:left w:val="nil"/>
              <w:bottom w:val="nil"/>
              <w:right w:val="nil"/>
            </w:tcBorders>
          </w:tcPr>
          <w:p w14:paraId="4EFCDB24"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556FD33C"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6DF0B3C0" w14:textId="77777777" w:rsidTr="001A5073">
        <w:trPr>
          <w:jc w:val="center"/>
        </w:trPr>
        <w:tc>
          <w:tcPr>
            <w:tcW w:w="4876" w:type="dxa"/>
            <w:tcBorders>
              <w:top w:val="nil"/>
              <w:left w:val="nil"/>
              <w:bottom w:val="nil"/>
              <w:right w:val="nil"/>
            </w:tcBorders>
          </w:tcPr>
          <w:p w14:paraId="4480179F"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01171797" w14:textId="77777777" w:rsidR="00AE252B" w:rsidRPr="00E96CDE" w:rsidRDefault="00AE252B" w:rsidP="001A5073">
            <w:pPr>
              <w:pStyle w:val="Normal6a"/>
              <w:rPr>
                <w:color w:val="000000" w:themeColor="text1"/>
              </w:rPr>
            </w:pPr>
            <w:r w:rsidRPr="00E96CDE">
              <w:rPr>
                <w:b/>
                <w:i/>
                <w:color w:val="000000" w:themeColor="text1"/>
              </w:rPr>
              <w:t>14a.</w:t>
            </w:r>
            <w:r w:rsidRPr="00E96CDE">
              <w:rPr>
                <w:color w:val="000000" w:themeColor="text1"/>
              </w:rPr>
              <w:tab/>
            </w:r>
            <w:r w:rsidRPr="00E96CDE">
              <w:rPr>
                <w:b/>
                <w:i/>
                <w:color w:val="000000" w:themeColor="text1"/>
              </w:rPr>
              <w:t xml:space="preserve">constată că în anul 2024 s-a înregistrat o creștere alarmantă a infracțiunilor motivate de ură și a discursului instigator la ură împotriva persoanelor LGBTIQ+ în mai multe state membre, exacerbată de retorica politică și de aplicarea insuficientă a legilor împotriva discriminării; regretă că, în pofida cadrelor UE existente, cum ar fi Directiva 2000/78/CE privind egalitatea de tratament, persistă lacunele în punerea în aplicare, lăsând victimele fără o cale de atac legală adecvată; este îngrijorat că raportul Comisiei privind statul de drept constată că unele state membre nu au reușit să urmărească penal în mod eficient infracțiunile motivate de ură sau </w:t>
            </w:r>
            <w:r w:rsidRPr="00E96CDE">
              <w:rPr>
                <w:b/>
                <w:i/>
                <w:color w:val="000000" w:themeColor="text1"/>
              </w:rPr>
              <w:lastRenderedPageBreak/>
              <w:t>să ofere sprijin suficient victimelor, subminând încrederea în sistemele judiciare și perpetuând inegalitatea în fața legii;</w:t>
            </w:r>
          </w:p>
        </w:tc>
      </w:tr>
    </w:tbl>
    <w:p w14:paraId="462CB9EC"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3CE56AC7" w14:textId="77777777" w:rsidR="00AE252B" w:rsidRPr="00E96CDE" w:rsidRDefault="00AE252B" w:rsidP="00AE252B">
      <w:pPr>
        <w:rPr>
          <w:color w:val="000000" w:themeColor="text1"/>
        </w:rPr>
      </w:pPr>
      <w:r w:rsidRPr="00E96CDE">
        <w:rPr>
          <w:rStyle w:val="HideTWBExt"/>
        </w:rPr>
        <w:t>&lt;/Amend&gt;</w:t>
      </w:r>
    </w:p>
    <w:p w14:paraId="48181B26"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396</w:t>
      </w:r>
      <w:r w:rsidRPr="00E96CDE">
        <w:rPr>
          <w:rStyle w:val="HideTWBExt"/>
          <w:b w:val="0"/>
        </w:rPr>
        <w:t>&lt;/NumAm&gt;</w:t>
      </w:r>
    </w:p>
    <w:p w14:paraId="5FD65F10"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Alessandro Zan, Cecilia Strada, Sandro Ruotolo, Pina Picierno</w:t>
      </w:r>
      <w:r w:rsidRPr="00E96CDE">
        <w:rPr>
          <w:rStyle w:val="HideTWBExt"/>
          <w:b w:val="0"/>
        </w:rPr>
        <w:t>&lt;/Members&gt;</w:t>
      </w:r>
    </w:p>
    <w:p w14:paraId="3E09D5FC" w14:textId="77777777" w:rsidR="00AE252B" w:rsidRPr="00E96CDE" w:rsidRDefault="00AE252B" w:rsidP="00AE252B">
      <w:pPr>
        <w:pStyle w:val="NormalBold"/>
        <w:rPr>
          <w:color w:val="000000" w:themeColor="text1"/>
        </w:rPr>
      </w:pPr>
      <w:r w:rsidRPr="00E96CDE">
        <w:rPr>
          <w:rStyle w:val="HideTWBExt"/>
          <w:b w:val="0"/>
        </w:rPr>
        <w:t>&lt;/RepeatBlock-By&gt;</w:t>
      </w:r>
    </w:p>
    <w:p w14:paraId="1A62F0FA"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60C364C9"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14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3216773D" w14:textId="77777777" w:rsidTr="001A5073">
        <w:trPr>
          <w:trHeight w:hRule="exact" w:val="240"/>
          <w:jc w:val="center"/>
        </w:trPr>
        <w:tc>
          <w:tcPr>
            <w:tcW w:w="9752" w:type="dxa"/>
            <w:gridSpan w:val="2"/>
            <w:tcBorders>
              <w:top w:val="nil"/>
              <w:left w:val="nil"/>
              <w:bottom w:val="nil"/>
              <w:right w:val="nil"/>
            </w:tcBorders>
          </w:tcPr>
          <w:p w14:paraId="42FE552D" w14:textId="77777777" w:rsidR="00AE252B" w:rsidRPr="00E96CDE" w:rsidRDefault="00AE252B" w:rsidP="001A5073">
            <w:pPr>
              <w:rPr>
                <w:color w:val="000000" w:themeColor="text1"/>
              </w:rPr>
            </w:pPr>
          </w:p>
        </w:tc>
      </w:tr>
      <w:tr w:rsidR="000A45B4" w:rsidRPr="00E96CDE" w14:paraId="2C1AF444" w14:textId="77777777" w:rsidTr="001A5073">
        <w:trPr>
          <w:trHeight w:val="240"/>
          <w:jc w:val="center"/>
        </w:trPr>
        <w:tc>
          <w:tcPr>
            <w:tcW w:w="4876" w:type="dxa"/>
            <w:tcBorders>
              <w:top w:val="nil"/>
              <w:left w:val="nil"/>
              <w:bottom w:val="nil"/>
              <w:right w:val="nil"/>
            </w:tcBorders>
          </w:tcPr>
          <w:p w14:paraId="22E93B79"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689B6267"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085059EC" w14:textId="77777777" w:rsidTr="001A5073">
        <w:trPr>
          <w:jc w:val="center"/>
        </w:trPr>
        <w:tc>
          <w:tcPr>
            <w:tcW w:w="4876" w:type="dxa"/>
            <w:tcBorders>
              <w:top w:val="nil"/>
              <w:left w:val="nil"/>
              <w:bottom w:val="nil"/>
              <w:right w:val="nil"/>
            </w:tcBorders>
          </w:tcPr>
          <w:p w14:paraId="2119AF4B"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71669ADF" w14:textId="77777777" w:rsidR="00AE252B" w:rsidRPr="00E96CDE" w:rsidRDefault="00AE252B" w:rsidP="001A5073">
            <w:pPr>
              <w:pStyle w:val="Normal6a"/>
              <w:rPr>
                <w:color w:val="000000" w:themeColor="text1"/>
              </w:rPr>
            </w:pPr>
            <w:r w:rsidRPr="00E96CDE">
              <w:rPr>
                <w:b/>
                <w:i/>
                <w:color w:val="000000" w:themeColor="text1"/>
              </w:rPr>
              <w:t>14a.</w:t>
            </w:r>
            <w:r w:rsidRPr="00E96CDE">
              <w:rPr>
                <w:color w:val="000000" w:themeColor="text1"/>
              </w:rPr>
              <w:tab/>
            </w:r>
            <w:r w:rsidRPr="00E96CDE">
              <w:rPr>
                <w:b/>
                <w:i/>
                <w:color w:val="000000" w:themeColor="text1"/>
              </w:rPr>
              <w:t>condamnă măsurile luate și instrucțiunile emise de guvernul italian care introduc restricții asupra drepturilor părintești, interzicând înregistrarea certificatelor de naștere pentru copiii cuplurilor formate din persoane de același sex; recunoaște că aceste decizii dăunează în mod direct nu numai părinților de același sex, ci și interesului superior al copilului; constată că acestea constituie o încălcare a drepturilor copilului, astfel cum sunt prevăzute în Convenția ONU din 1989 cu privire la drepturile copilului; subliniază că aceste decizii fac parte dintr-o campanie anti-LGBTQIA+ mai amplă condusă de guvernul italian; îndeamnă guvernul italian să anuleze imediat aceste decizii;</w:t>
            </w:r>
          </w:p>
        </w:tc>
      </w:tr>
    </w:tbl>
    <w:p w14:paraId="0D965E6C"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5CB104BD" w14:textId="77777777" w:rsidR="00AE252B" w:rsidRPr="00E96CDE" w:rsidRDefault="00AE252B" w:rsidP="00AE252B">
      <w:pPr>
        <w:rPr>
          <w:color w:val="000000" w:themeColor="text1"/>
        </w:rPr>
      </w:pPr>
      <w:r w:rsidRPr="00E96CDE">
        <w:rPr>
          <w:rStyle w:val="HideTWBExt"/>
        </w:rPr>
        <w:t>&lt;/Amend&gt;</w:t>
      </w:r>
    </w:p>
    <w:p w14:paraId="3082D1DF"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397</w:t>
      </w:r>
      <w:r w:rsidRPr="00E96CDE">
        <w:rPr>
          <w:rStyle w:val="HideTWBExt"/>
          <w:b w:val="0"/>
        </w:rPr>
        <w:t>&lt;/NumAm&gt;</w:t>
      </w:r>
    </w:p>
    <w:p w14:paraId="25BA25B7"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Chloé Ridel, Emma Rafowicz</w:t>
      </w:r>
      <w:r w:rsidRPr="00E96CDE">
        <w:rPr>
          <w:rStyle w:val="HideTWBExt"/>
          <w:b w:val="0"/>
        </w:rPr>
        <w:t>&lt;/Members&gt;</w:t>
      </w:r>
    </w:p>
    <w:p w14:paraId="71459ED1" w14:textId="77777777" w:rsidR="00AE252B" w:rsidRPr="00E96CDE" w:rsidRDefault="00AE252B" w:rsidP="00AE252B">
      <w:pPr>
        <w:pStyle w:val="NormalBold"/>
        <w:rPr>
          <w:color w:val="000000" w:themeColor="text1"/>
        </w:rPr>
      </w:pPr>
      <w:r w:rsidRPr="00E96CDE">
        <w:rPr>
          <w:rStyle w:val="HideTWBExt"/>
          <w:b w:val="0"/>
        </w:rPr>
        <w:t>&lt;/RepeatBlock-By&gt;</w:t>
      </w:r>
    </w:p>
    <w:p w14:paraId="16EAA0C1"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4225C416"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14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611446DF" w14:textId="77777777" w:rsidTr="001A5073">
        <w:trPr>
          <w:trHeight w:hRule="exact" w:val="240"/>
          <w:jc w:val="center"/>
        </w:trPr>
        <w:tc>
          <w:tcPr>
            <w:tcW w:w="9752" w:type="dxa"/>
            <w:gridSpan w:val="2"/>
            <w:tcBorders>
              <w:top w:val="nil"/>
              <w:left w:val="nil"/>
              <w:bottom w:val="nil"/>
              <w:right w:val="nil"/>
            </w:tcBorders>
          </w:tcPr>
          <w:p w14:paraId="3DE04DC5" w14:textId="77777777" w:rsidR="00AE252B" w:rsidRPr="00E96CDE" w:rsidRDefault="00AE252B" w:rsidP="001A5073">
            <w:pPr>
              <w:rPr>
                <w:color w:val="000000" w:themeColor="text1"/>
              </w:rPr>
            </w:pPr>
          </w:p>
        </w:tc>
      </w:tr>
      <w:tr w:rsidR="000A45B4" w:rsidRPr="00E96CDE" w14:paraId="5A9AE62F" w14:textId="77777777" w:rsidTr="001A5073">
        <w:trPr>
          <w:trHeight w:val="240"/>
          <w:jc w:val="center"/>
        </w:trPr>
        <w:tc>
          <w:tcPr>
            <w:tcW w:w="4876" w:type="dxa"/>
            <w:tcBorders>
              <w:top w:val="nil"/>
              <w:left w:val="nil"/>
              <w:bottom w:val="nil"/>
              <w:right w:val="nil"/>
            </w:tcBorders>
          </w:tcPr>
          <w:p w14:paraId="61EFBDB7"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454DF41D"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7BB48641" w14:textId="77777777" w:rsidTr="001A5073">
        <w:trPr>
          <w:jc w:val="center"/>
        </w:trPr>
        <w:tc>
          <w:tcPr>
            <w:tcW w:w="4876" w:type="dxa"/>
            <w:tcBorders>
              <w:top w:val="nil"/>
              <w:left w:val="nil"/>
              <w:bottom w:val="nil"/>
              <w:right w:val="nil"/>
            </w:tcBorders>
          </w:tcPr>
          <w:p w14:paraId="037D7743"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7F55052D" w14:textId="77777777" w:rsidR="00AE252B" w:rsidRPr="00E96CDE" w:rsidRDefault="00AE252B" w:rsidP="001A5073">
            <w:pPr>
              <w:pStyle w:val="Normal6a"/>
              <w:rPr>
                <w:color w:val="000000" w:themeColor="text1"/>
              </w:rPr>
            </w:pPr>
            <w:r w:rsidRPr="00E96CDE">
              <w:rPr>
                <w:b/>
                <w:i/>
                <w:color w:val="000000" w:themeColor="text1"/>
              </w:rPr>
              <w:t>14a.</w:t>
            </w:r>
            <w:r w:rsidRPr="00E96CDE">
              <w:rPr>
                <w:color w:val="000000" w:themeColor="text1"/>
              </w:rPr>
              <w:tab/>
            </w:r>
            <w:r w:rsidRPr="00E96CDE">
              <w:rPr>
                <w:b/>
                <w:i/>
                <w:color w:val="000000" w:themeColor="text1"/>
              </w:rPr>
              <w:t xml:space="preserve">invită statele membre să </w:t>
            </w:r>
            <w:r w:rsidRPr="00E96CDE">
              <w:rPr>
                <w:b/>
                <w:i/>
                <w:color w:val="000000" w:themeColor="text1"/>
              </w:rPr>
              <w:lastRenderedPageBreak/>
              <w:t>investigheze în detaliu orice caz de utilizare excesivă a forței sau de tratament discriminatoriu din partea forțelor de ordine, în special în Franța, și să asigure garanții sistemice împotriva unor astfel de abuzuri; observă cu îngrijorare utilizarea din ce în ce mai frecventă a luării în custodie publică pentru a împiedica oamenii să participe la proteste; regretă că restricțiile privind libertatea de întrunire, de exprimare și de asociere și utilizarea forței excesive afectează disproporționat minoritățile, copiii și femeile;</w:t>
            </w:r>
          </w:p>
        </w:tc>
      </w:tr>
    </w:tbl>
    <w:p w14:paraId="578F7601"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35AEF116" w14:textId="77777777" w:rsidR="00AE252B" w:rsidRPr="00E96CDE" w:rsidRDefault="00AE252B" w:rsidP="00AE252B">
      <w:pPr>
        <w:rPr>
          <w:color w:val="000000" w:themeColor="text1"/>
        </w:rPr>
      </w:pPr>
      <w:r w:rsidRPr="00E96CDE">
        <w:rPr>
          <w:rStyle w:val="HideTWBExt"/>
        </w:rPr>
        <w:t>&lt;/Amend&gt;</w:t>
      </w:r>
    </w:p>
    <w:p w14:paraId="5D1D5700"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398</w:t>
      </w:r>
      <w:r w:rsidRPr="00E96CDE">
        <w:rPr>
          <w:rStyle w:val="HideTWBExt"/>
          <w:b w:val="0"/>
        </w:rPr>
        <w:t>&lt;/NumAm&gt;</w:t>
      </w:r>
    </w:p>
    <w:p w14:paraId="499F78BC"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Cecilia Strada</w:t>
      </w:r>
      <w:r w:rsidRPr="00E96CDE">
        <w:rPr>
          <w:rStyle w:val="HideTWBExt"/>
          <w:b w:val="0"/>
        </w:rPr>
        <w:t>&lt;/Members&gt;</w:t>
      </w:r>
    </w:p>
    <w:p w14:paraId="05E7A70E" w14:textId="77777777" w:rsidR="00AE252B" w:rsidRPr="00E96CDE" w:rsidRDefault="00AE252B" w:rsidP="00AE252B">
      <w:pPr>
        <w:pStyle w:val="NormalBold"/>
        <w:rPr>
          <w:color w:val="000000" w:themeColor="text1"/>
        </w:rPr>
      </w:pPr>
      <w:r w:rsidRPr="00E96CDE">
        <w:rPr>
          <w:rStyle w:val="HideTWBExt"/>
          <w:b w:val="0"/>
        </w:rPr>
        <w:t>&lt;/RepeatBlock-By&gt;</w:t>
      </w:r>
    </w:p>
    <w:p w14:paraId="23008700"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6647C657"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14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55B09B2E" w14:textId="77777777" w:rsidTr="001A5073">
        <w:trPr>
          <w:trHeight w:hRule="exact" w:val="240"/>
          <w:jc w:val="center"/>
        </w:trPr>
        <w:tc>
          <w:tcPr>
            <w:tcW w:w="9752" w:type="dxa"/>
            <w:gridSpan w:val="2"/>
            <w:tcBorders>
              <w:top w:val="nil"/>
              <w:left w:val="nil"/>
              <w:bottom w:val="nil"/>
              <w:right w:val="nil"/>
            </w:tcBorders>
          </w:tcPr>
          <w:p w14:paraId="6A90F269" w14:textId="77777777" w:rsidR="00AE252B" w:rsidRPr="00E96CDE" w:rsidRDefault="00AE252B" w:rsidP="001A5073">
            <w:pPr>
              <w:rPr>
                <w:color w:val="000000" w:themeColor="text1"/>
              </w:rPr>
            </w:pPr>
          </w:p>
        </w:tc>
      </w:tr>
      <w:tr w:rsidR="000A45B4" w:rsidRPr="00E96CDE" w14:paraId="60865520" w14:textId="77777777" w:rsidTr="001A5073">
        <w:trPr>
          <w:trHeight w:val="240"/>
          <w:jc w:val="center"/>
        </w:trPr>
        <w:tc>
          <w:tcPr>
            <w:tcW w:w="4876" w:type="dxa"/>
            <w:tcBorders>
              <w:top w:val="nil"/>
              <w:left w:val="nil"/>
              <w:bottom w:val="nil"/>
              <w:right w:val="nil"/>
            </w:tcBorders>
          </w:tcPr>
          <w:p w14:paraId="733E2945"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32C23C0C"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4664BFEC" w14:textId="77777777" w:rsidTr="001A5073">
        <w:trPr>
          <w:jc w:val="center"/>
        </w:trPr>
        <w:tc>
          <w:tcPr>
            <w:tcW w:w="4876" w:type="dxa"/>
            <w:tcBorders>
              <w:top w:val="nil"/>
              <w:left w:val="nil"/>
              <w:bottom w:val="nil"/>
              <w:right w:val="nil"/>
            </w:tcBorders>
          </w:tcPr>
          <w:p w14:paraId="1C7C9261"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72086056" w14:textId="77777777" w:rsidR="00AE252B" w:rsidRPr="00E96CDE" w:rsidRDefault="00AE252B" w:rsidP="001A5073">
            <w:pPr>
              <w:pStyle w:val="Normal6a"/>
              <w:rPr>
                <w:color w:val="000000" w:themeColor="text1"/>
              </w:rPr>
            </w:pPr>
            <w:r w:rsidRPr="00E96CDE">
              <w:rPr>
                <w:b/>
                <w:i/>
                <w:color w:val="000000" w:themeColor="text1"/>
              </w:rPr>
              <w:t>14a.</w:t>
            </w:r>
            <w:r w:rsidRPr="00E96CDE">
              <w:rPr>
                <w:color w:val="000000" w:themeColor="text1"/>
              </w:rPr>
              <w:tab/>
            </w:r>
            <w:r w:rsidRPr="00E96CDE">
              <w:rPr>
                <w:b/>
                <w:i/>
                <w:color w:val="000000" w:themeColor="text1"/>
              </w:rPr>
              <w:t>salută propunerea Comisiei de regulament al Consiliului privind recunoașterea filiației între statele membre; invită Consiliul să deblocheze negocierile în vederea ajungerii la un acord rapid; reamintește avizul Parlamentului European de susținere a recunoașterii filiației în întreaga UE, indiferent de modul în care un copil este conceput sau născut ori de tipul familiei pe care o are;</w:t>
            </w:r>
          </w:p>
        </w:tc>
      </w:tr>
    </w:tbl>
    <w:p w14:paraId="2223A42B"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4C5DBA85" w14:textId="77777777" w:rsidR="00AE252B" w:rsidRPr="00E96CDE" w:rsidRDefault="00AE252B" w:rsidP="00AE252B">
      <w:pPr>
        <w:rPr>
          <w:color w:val="000000" w:themeColor="text1"/>
        </w:rPr>
      </w:pPr>
      <w:r w:rsidRPr="00E96CDE">
        <w:rPr>
          <w:rStyle w:val="HideTWBExt"/>
        </w:rPr>
        <w:t>&lt;/Amend&gt;</w:t>
      </w:r>
    </w:p>
    <w:p w14:paraId="18E6BE76"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399</w:t>
      </w:r>
      <w:r w:rsidRPr="00E96CDE">
        <w:rPr>
          <w:rStyle w:val="HideTWBExt"/>
          <w:b w:val="0"/>
        </w:rPr>
        <w:t>&lt;/NumAm&gt;</w:t>
      </w:r>
    </w:p>
    <w:p w14:paraId="67257168"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Romana Tomc</w:t>
      </w:r>
      <w:r w:rsidRPr="00E96CDE">
        <w:rPr>
          <w:rStyle w:val="HideTWBExt"/>
          <w:b w:val="0"/>
        </w:rPr>
        <w:t>&lt;/Members&gt;</w:t>
      </w:r>
    </w:p>
    <w:p w14:paraId="227C99FF" w14:textId="77777777" w:rsidR="00AE252B" w:rsidRPr="00E96CDE" w:rsidRDefault="00AE252B" w:rsidP="00AE252B">
      <w:pPr>
        <w:pStyle w:val="NormalBold"/>
        <w:rPr>
          <w:color w:val="000000" w:themeColor="text1"/>
        </w:rPr>
      </w:pPr>
      <w:r w:rsidRPr="00E96CDE">
        <w:rPr>
          <w:rStyle w:val="HideTWBExt"/>
          <w:b w:val="0"/>
        </w:rPr>
        <w:lastRenderedPageBreak/>
        <w:t>&lt;/RepeatBlock-By&gt;</w:t>
      </w:r>
    </w:p>
    <w:p w14:paraId="212C7EBD"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4306EDDB"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14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4FC3CE27" w14:textId="77777777" w:rsidTr="001A5073">
        <w:trPr>
          <w:trHeight w:hRule="exact" w:val="240"/>
          <w:jc w:val="center"/>
        </w:trPr>
        <w:tc>
          <w:tcPr>
            <w:tcW w:w="9752" w:type="dxa"/>
            <w:gridSpan w:val="2"/>
            <w:tcBorders>
              <w:top w:val="nil"/>
              <w:left w:val="nil"/>
              <w:bottom w:val="nil"/>
              <w:right w:val="nil"/>
            </w:tcBorders>
          </w:tcPr>
          <w:p w14:paraId="7BDFB230" w14:textId="77777777" w:rsidR="00AE252B" w:rsidRPr="00E96CDE" w:rsidRDefault="00AE252B" w:rsidP="001A5073">
            <w:pPr>
              <w:rPr>
                <w:color w:val="000000" w:themeColor="text1"/>
              </w:rPr>
            </w:pPr>
          </w:p>
        </w:tc>
      </w:tr>
      <w:tr w:rsidR="000A45B4" w:rsidRPr="00E96CDE" w14:paraId="3D62AB32" w14:textId="77777777" w:rsidTr="001A5073">
        <w:trPr>
          <w:trHeight w:val="240"/>
          <w:jc w:val="center"/>
        </w:trPr>
        <w:tc>
          <w:tcPr>
            <w:tcW w:w="4876" w:type="dxa"/>
            <w:tcBorders>
              <w:top w:val="nil"/>
              <w:left w:val="nil"/>
              <w:bottom w:val="nil"/>
              <w:right w:val="nil"/>
            </w:tcBorders>
          </w:tcPr>
          <w:p w14:paraId="25C88B9B"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19A08032"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226BE25E" w14:textId="77777777" w:rsidTr="001A5073">
        <w:trPr>
          <w:jc w:val="center"/>
        </w:trPr>
        <w:tc>
          <w:tcPr>
            <w:tcW w:w="4876" w:type="dxa"/>
            <w:tcBorders>
              <w:top w:val="nil"/>
              <w:left w:val="nil"/>
              <w:bottom w:val="nil"/>
              <w:right w:val="nil"/>
            </w:tcBorders>
          </w:tcPr>
          <w:p w14:paraId="0D4E7D60"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172C880C" w14:textId="77777777" w:rsidR="00AE252B" w:rsidRPr="00E96CDE" w:rsidRDefault="00AE252B" w:rsidP="001A5073">
            <w:pPr>
              <w:pStyle w:val="Normal6a"/>
              <w:rPr>
                <w:color w:val="000000" w:themeColor="text1"/>
              </w:rPr>
            </w:pPr>
            <w:r w:rsidRPr="00E96CDE">
              <w:rPr>
                <w:b/>
                <w:i/>
                <w:color w:val="000000" w:themeColor="text1"/>
              </w:rPr>
              <w:t>14a.</w:t>
            </w:r>
            <w:r w:rsidRPr="00E96CDE">
              <w:rPr>
                <w:color w:val="000000" w:themeColor="text1"/>
              </w:rPr>
              <w:tab/>
            </w:r>
            <w:r w:rsidRPr="00E96CDE">
              <w:rPr>
                <w:b/>
                <w:i/>
                <w:color w:val="000000" w:themeColor="text1"/>
              </w:rPr>
              <w:t>afirmă că organizațiile societății civile și apărătorii drepturilor omului primesc fonduri europene substanțiale din bugetele naționale ale statelor membre; este îngrijorat că aceste fonduri pot fi alocate în moduri care contravin obiectivelor urmărite de fondurile europene sau le subminează; solicită transparență deplină în cheltuirea banilor contribuabililor;</w:t>
            </w:r>
          </w:p>
        </w:tc>
      </w:tr>
    </w:tbl>
    <w:p w14:paraId="1FD7F7DB"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3B4C5FE1" w14:textId="77777777" w:rsidR="00AE252B" w:rsidRPr="00E96CDE" w:rsidRDefault="00AE252B" w:rsidP="00AE252B">
      <w:pPr>
        <w:rPr>
          <w:color w:val="000000" w:themeColor="text1"/>
        </w:rPr>
      </w:pPr>
      <w:r w:rsidRPr="00E96CDE">
        <w:rPr>
          <w:rStyle w:val="HideTWBExt"/>
        </w:rPr>
        <w:t>&lt;/Amend&gt;</w:t>
      </w:r>
    </w:p>
    <w:p w14:paraId="57C70E9D"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400</w:t>
      </w:r>
      <w:r w:rsidRPr="00E96CDE">
        <w:rPr>
          <w:rStyle w:val="HideTWBExt"/>
          <w:b w:val="0"/>
        </w:rPr>
        <w:t>&lt;/NumAm&gt;</w:t>
      </w:r>
    </w:p>
    <w:p w14:paraId="0A887B13"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Krzysztof Śmiszek, Matjaž Nemec, Robert Biedroń, Katarina Barley, Cecilia Strada, Klára Dobrev, Csaba Molnár, Alessandro Zan, Birgit Sippel</w:t>
      </w:r>
      <w:r w:rsidRPr="00E96CDE">
        <w:rPr>
          <w:rStyle w:val="HideTWBExt"/>
          <w:b w:val="0"/>
        </w:rPr>
        <w:t>&lt;/Members&gt;</w:t>
      </w:r>
    </w:p>
    <w:p w14:paraId="30E639CE" w14:textId="77777777" w:rsidR="00AE252B" w:rsidRPr="00E96CDE" w:rsidRDefault="00AE252B" w:rsidP="00AE252B">
      <w:pPr>
        <w:pStyle w:val="NormalBold"/>
        <w:rPr>
          <w:color w:val="000000" w:themeColor="text1"/>
        </w:rPr>
      </w:pPr>
      <w:r w:rsidRPr="00E96CDE">
        <w:rPr>
          <w:rStyle w:val="HideTWBExt"/>
          <w:b w:val="0"/>
        </w:rPr>
        <w:t>&lt;/RepeatBlock-By&gt;</w:t>
      </w:r>
    </w:p>
    <w:p w14:paraId="0B446CA1"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5B081954"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14 b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579D2524" w14:textId="77777777" w:rsidTr="001A5073">
        <w:trPr>
          <w:trHeight w:hRule="exact" w:val="240"/>
          <w:jc w:val="center"/>
        </w:trPr>
        <w:tc>
          <w:tcPr>
            <w:tcW w:w="9752" w:type="dxa"/>
            <w:gridSpan w:val="2"/>
            <w:tcBorders>
              <w:top w:val="nil"/>
              <w:left w:val="nil"/>
              <w:bottom w:val="nil"/>
              <w:right w:val="nil"/>
            </w:tcBorders>
          </w:tcPr>
          <w:p w14:paraId="60C0983C" w14:textId="77777777" w:rsidR="00AE252B" w:rsidRPr="00E96CDE" w:rsidRDefault="00AE252B" w:rsidP="001A5073">
            <w:pPr>
              <w:rPr>
                <w:color w:val="000000" w:themeColor="text1"/>
              </w:rPr>
            </w:pPr>
          </w:p>
        </w:tc>
      </w:tr>
      <w:tr w:rsidR="000A45B4" w:rsidRPr="00E96CDE" w14:paraId="7A5CCBF9" w14:textId="77777777" w:rsidTr="001A5073">
        <w:trPr>
          <w:trHeight w:val="240"/>
          <w:jc w:val="center"/>
        </w:trPr>
        <w:tc>
          <w:tcPr>
            <w:tcW w:w="4876" w:type="dxa"/>
            <w:tcBorders>
              <w:top w:val="nil"/>
              <w:left w:val="nil"/>
              <w:bottom w:val="nil"/>
              <w:right w:val="nil"/>
            </w:tcBorders>
          </w:tcPr>
          <w:p w14:paraId="42A6ACC5"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0F3EE17A"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56D62B3C" w14:textId="77777777" w:rsidTr="001A5073">
        <w:trPr>
          <w:jc w:val="center"/>
        </w:trPr>
        <w:tc>
          <w:tcPr>
            <w:tcW w:w="4876" w:type="dxa"/>
            <w:tcBorders>
              <w:top w:val="nil"/>
              <w:left w:val="nil"/>
              <w:bottom w:val="nil"/>
              <w:right w:val="nil"/>
            </w:tcBorders>
          </w:tcPr>
          <w:p w14:paraId="550A1AAC"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7FAE2534" w14:textId="77777777" w:rsidR="00AE252B" w:rsidRPr="00E96CDE" w:rsidRDefault="00AE252B" w:rsidP="001A5073">
            <w:pPr>
              <w:pStyle w:val="Normal6a"/>
              <w:rPr>
                <w:color w:val="000000" w:themeColor="text1"/>
              </w:rPr>
            </w:pPr>
            <w:r w:rsidRPr="00E96CDE">
              <w:rPr>
                <w:b/>
                <w:i/>
                <w:color w:val="000000" w:themeColor="text1"/>
              </w:rPr>
              <w:t>14b.</w:t>
            </w:r>
            <w:r w:rsidRPr="00E96CDE">
              <w:rPr>
                <w:color w:val="000000" w:themeColor="text1"/>
              </w:rPr>
              <w:tab/>
            </w:r>
            <w:r w:rsidRPr="00E96CDE">
              <w:rPr>
                <w:b/>
                <w:i/>
                <w:color w:val="000000" w:themeColor="text1"/>
              </w:rPr>
              <w:t xml:space="preserve">reamintește că, în 2024, mai multe state membre au continuat să pună în aplicare sau să mențină legi și politici care subminează drepturile persoanelor LGBTIQ+, contrar principiilor UE de egalitate și nediscriminare; reamintește că acest demers include restricții privind libertatea de exprimare și de întrunire pentru grupurile LGBTIQ+, precum și bariere juridice în calea recunoașterii uniunilor homosexuale sau a filiației la nivel transfrontalier; avertizează că astfel de practici nu numai că împiedică libera circulație a familiilor LGBTIQ+ în UE, dar încalcă și drepturile fundamentale consacrate în Carta drepturilor fundamentale; invită Comisia să identifice aceste aspecte ca fiind încălcări semnificative ale principiilor statului de </w:t>
            </w:r>
            <w:r w:rsidRPr="00E96CDE">
              <w:rPr>
                <w:b/>
                <w:i/>
                <w:color w:val="000000" w:themeColor="text1"/>
              </w:rPr>
              <w:lastRenderedPageBreak/>
              <w:t>drept, subliniind lipsa unei protecții uniforme pentru persoanele LGBTIQ+ în toate statele membre;</w:t>
            </w:r>
          </w:p>
        </w:tc>
      </w:tr>
    </w:tbl>
    <w:p w14:paraId="714573A3"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10722210" w14:textId="77777777" w:rsidR="00AE252B" w:rsidRPr="00E96CDE" w:rsidRDefault="00AE252B" w:rsidP="00AE252B">
      <w:pPr>
        <w:rPr>
          <w:color w:val="000000" w:themeColor="text1"/>
        </w:rPr>
      </w:pPr>
      <w:r w:rsidRPr="00E96CDE">
        <w:rPr>
          <w:rStyle w:val="HideTWBExt"/>
        </w:rPr>
        <w:t>&lt;/Amend&gt;</w:t>
      </w:r>
    </w:p>
    <w:p w14:paraId="77295D43"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401</w:t>
      </w:r>
      <w:r w:rsidRPr="00E96CDE">
        <w:rPr>
          <w:rStyle w:val="HideTWBExt"/>
          <w:b w:val="0"/>
        </w:rPr>
        <w:t>&lt;/NumAm&gt;</w:t>
      </w:r>
    </w:p>
    <w:p w14:paraId="08EBCA1B"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Alessandro Zan</w:t>
      </w:r>
      <w:r w:rsidRPr="00E96CDE">
        <w:rPr>
          <w:rStyle w:val="HideTWBExt"/>
          <w:b w:val="0"/>
        </w:rPr>
        <w:t>&lt;/Members&gt;</w:t>
      </w:r>
    </w:p>
    <w:p w14:paraId="58B51D89" w14:textId="77777777" w:rsidR="00AE252B" w:rsidRPr="00E96CDE" w:rsidRDefault="00AE252B" w:rsidP="00AE252B">
      <w:pPr>
        <w:pStyle w:val="NormalBold"/>
        <w:rPr>
          <w:color w:val="000000" w:themeColor="text1"/>
        </w:rPr>
      </w:pPr>
      <w:r w:rsidRPr="00E96CDE">
        <w:rPr>
          <w:rStyle w:val="HideTWBExt"/>
          <w:b w:val="0"/>
        </w:rPr>
        <w:t>&lt;/RepeatBlock-By&gt;</w:t>
      </w:r>
    </w:p>
    <w:p w14:paraId="373B05A9"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6E54E5A8"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14 b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46CEC9FF" w14:textId="77777777" w:rsidTr="001A5073">
        <w:trPr>
          <w:trHeight w:hRule="exact" w:val="240"/>
          <w:jc w:val="center"/>
        </w:trPr>
        <w:tc>
          <w:tcPr>
            <w:tcW w:w="9752" w:type="dxa"/>
            <w:gridSpan w:val="2"/>
            <w:tcBorders>
              <w:top w:val="nil"/>
              <w:left w:val="nil"/>
              <w:bottom w:val="nil"/>
              <w:right w:val="nil"/>
            </w:tcBorders>
          </w:tcPr>
          <w:p w14:paraId="49FB3FE3" w14:textId="77777777" w:rsidR="00AE252B" w:rsidRPr="00E96CDE" w:rsidRDefault="00AE252B" w:rsidP="001A5073">
            <w:pPr>
              <w:rPr>
                <w:color w:val="000000" w:themeColor="text1"/>
              </w:rPr>
            </w:pPr>
          </w:p>
        </w:tc>
      </w:tr>
      <w:tr w:rsidR="000A45B4" w:rsidRPr="00E96CDE" w14:paraId="391A49A5" w14:textId="77777777" w:rsidTr="001A5073">
        <w:trPr>
          <w:trHeight w:val="240"/>
          <w:jc w:val="center"/>
        </w:trPr>
        <w:tc>
          <w:tcPr>
            <w:tcW w:w="4876" w:type="dxa"/>
            <w:tcBorders>
              <w:top w:val="nil"/>
              <w:left w:val="nil"/>
              <w:bottom w:val="nil"/>
              <w:right w:val="nil"/>
            </w:tcBorders>
          </w:tcPr>
          <w:p w14:paraId="06281003"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49FAE46F"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6E005AC7" w14:textId="77777777" w:rsidTr="001A5073">
        <w:trPr>
          <w:jc w:val="center"/>
        </w:trPr>
        <w:tc>
          <w:tcPr>
            <w:tcW w:w="4876" w:type="dxa"/>
            <w:tcBorders>
              <w:top w:val="nil"/>
              <w:left w:val="nil"/>
              <w:bottom w:val="nil"/>
              <w:right w:val="nil"/>
            </w:tcBorders>
          </w:tcPr>
          <w:p w14:paraId="4088182E"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4014835D" w14:textId="77777777" w:rsidR="00AE252B" w:rsidRPr="00E96CDE" w:rsidRDefault="00AE252B" w:rsidP="001A5073">
            <w:pPr>
              <w:pStyle w:val="Normal6a"/>
              <w:rPr>
                <w:color w:val="000000" w:themeColor="text1"/>
              </w:rPr>
            </w:pPr>
            <w:r w:rsidRPr="00E96CDE">
              <w:rPr>
                <w:b/>
                <w:i/>
                <w:color w:val="000000" w:themeColor="text1"/>
              </w:rPr>
              <w:t>14b.</w:t>
            </w:r>
            <w:r w:rsidRPr="00E96CDE">
              <w:rPr>
                <w:color w:val="000000" w:themeColor="text1"/>
              </w:rPr>
              <w:tab/>
            </w:r>
            <w:r w:rsidRPr="00E96CDE">
              <w:rPr>
                <w:b/>
                <w:i/>
                <w:color w:val="000000" w:themeColor="text1"/>
              </w:rPr>
              <w:t>salută propunerea Comisiei de regulament al Consiliului privind recunoașterea filiației între statele membre; reamintește avizul Parlamentului care susține recunoașterea filiației în întreaga UE, indiferent de modul în care un copil este conceput sau născut ori de tipul familiei pe care o are; invită Consiliul să abordeze pe deplin aceste recomandări și să protejeze drepturile fundamentale ale copiilor, să acționeze în interesul superior al copilului, să sporească securitatea juridică și să reducă discriminarea copiilor cu părinți de același sex;</w:t>
            </w:r>
          </w:p>
        </w:tc>
      </w:tr>
    </w:tbl>
    <w:p w14:paraId="1EA775E3"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19624708" w14:textId="77777777" w:rsidR="00AE252B" w:rsidRPr="00E96CDE" w:rsidRDefault="00AE252B" w:rsidP="00AE252B">
      <w:pPr>
        <w:rPr>
          <w:color w:val="000000" w:themeColor="text1"/>
        </w:rPr>
      </w:pPr>
      <w:r w:rsidRPr="00E96CDE">
        <w:rPr>
          <w:rStyle w:val="HideTWBExt"/>
        </w:rPr>
        <w:t>&lt;/Amend&gt;</w:t>
      </w:r>
    </w:p>
    <w:p w14:paraId="05F4C8B0"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402</w:t>
      </w:r>
      <w:r w:rsidRPr="00E96CDE">
        <w:rPr>
          <w:rStyle w:val="HideTWBExt"/>
          <w:b w:val="0"/>
        </w:rPr>
        <w:t>&lt;/NumAm&gt;</w:t>
      </w:r>
    </w:p>
    <w:p w14:paraId="1AC3C9F4"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Ana Catarina Mendes, Chloé Ridel, Sandro Ruotolo, Francisco Assis, Hannes Heide, Pina Picierno, Matjaž Nemec, Emma Rafowicz, Krzysztof Śmiszek, Katarina Barley, Evin Incir, Alessandro Zan, Daniel Freund, Isabel Serra Sánchez, Cecilia Strada</w:t>
      </w:r>
      <w:r w:rsidRPr="00E96CDE">
        <w:rPr>
          <w:rStyle w:val="HideTWBExt"/>
          <w:b w:val="0"/>
        </w:rPr>
        <w:t>&lt;/Members&gt;</w:t>
      </w:r>
    </w:p>
    <w:p w14:paraId="64274A17" w14:textId="77777777" w:rsidR="00AE252B" w:rsidRPr="00E96CDE" w:rsidRDefault="00AE252B" w:rsidP="00AE252B">
      <w:pPr>
        <w:pStyle w:val="NormalBold"/>
        <w:rPr>
          <w:color w:val="000000" w:themeColor="text1"/>
        </w:rPr>
      </w:pPr>
      <w:r w:rsidRPr="00E96CDE">
        <w:rPr>
          <w:rStyle w:val="HideTWBExt"/>
          <w:b w:val="0"/>
        </w:rPr>
        <w:t>&lt;/RepeatBlock-By&gt;</w:t>
      </w:r>
    </w:p>
    <w:p w14:paraId="525233E3"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369D7C02"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14 b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0BBD01FE" w14:textId="77777777" w:rsidTr="001A5073">
        <w:trPr>
          <w:trHeight w:hRule="exact" w:val="240"/>
          <w:jc w:val="center"/>
        </w:trPr>
        <w:tc>
          <w:tcPr>
            <w:tcW w:w="9752" w:type="dxa"/>
            <w:gridSpan w:val="2"/>
            <w:tcBorders>
              <w:top w:val="nil"/>
              <w:left w:val="nil"/>
              <w:bottom w:val="nil"/>
              <w:right w:val="nil"/>
            </w:tcBorders>
          </w:tcPr>
          <w:p w14:paraId="52AB2BD2" w14:textId="77777777" w:rsidR="00AE252B" w:rsidRPr="00E96CDE" w:rsidRDefault="00AE252B" w:rsidP="001A5073">
            <w:pPr>
              <w:rPr>
                <w:color w:val="000000" w:themeColor="text1"/>
              </w:rPr>
            </w:pPr>
          </w:p>
        </w:tc>
      </w:tr>
      <w:tr w:rsidR="000A45B4" w:rsidRPr="00E96CDE" w14:paraId="5D853704" w14:textId="77777777" w:rsidTr="001A5073">
        <w:trPr>
          <w:trHeight w:val="240"/>
          <w:jc w:val="center"/>
        </w:trPr>
        <w:tc>
          <w:tcPr>
            <w:tcW w:w="4876" w:type="dxa"/>
            <w:tcBorders>
              <w:top w:val="nil"/>
              <w:left w:val="nil"/>
              <w:bottom w:val="nil"/>
              <w:right w:val="nil"/>
            </w:tcBorders>
          </w:tcPr>
          <w:p w14:paraId="6D02138F"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03B54E30"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1B2BE7A1" w14:textId="77777777" w:rsidTr="001A5073">
        <w:trPr>
          <w:jc w:val="center"/>
        </w:trPr>
        <w:tc>
          <w:tcPr>
            <w:tcW w:w="4876" w:type="dxa"/>
            <w:tcBorders>
              <w:top w:val="nil"/>
              <w:left w:val="nil"/>
              <w:bottom w:val="nil"/>
              <w:right w:val="nil"/>
            </w:tcBorders>
          </w:tcPr>
          <w:p w14:paraId="5A9C7B67"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40370E49" w14:textId="77777777" w:rsidR="00AE252B" w:rsidRPr="00E96CDE" w:rsidRDefault="00AE252B" w:rsidP="001A5073">
            <w:pPr>
              <w:pStyle w:val="Normal6a"/>
              <w:rPr>
                <w:color w:val="000000" w:themeColor="text1"/>
              </w:rPr>
            </w:pPr>
            <w:r w:rsidRPr="00E96CDE">
              <w:rPr>
                <w:b/>
                <w:i/>
                <w:color w:val="000000" w:themeColor="text1"/>
              </w:rPr>
              <w:t>14b.</w:t>
            </w:r>
            <w:r w:rsidRPr="00E96CDE">
              <w:rPr>
                <w:color w:val="000000" w:themeColor="text1"/>
              </w:rPr>
              <w:tab/>
            </w:r>
            <w:r w:rsidRPr="00E96CDE">
              <w:rPr>
                <w:b/>
                <w:i/>
                <w:color w:val="000000" w:themeColor="text1"/>
              </w:rPr>
              <w:t xml:space="preserve">îndeamnă la interzicerea în UE – obligatorie în toate statele membre – a practicilor de conversie; subliniază </w:t>
            </w:r>
            <w:r w:rsidRPr="00E96CDE">
              <w:rPr>
                <w:b/>
                <w:i/>
                <w:color w:val="000000" w:themeColor="text1"/>
              </w:rPr>
              <w:lastRenderedPageBreak/>
              <w:t>importanța autodeterminării persoanelor LGBTQIA+ și solicită protejarea și promovarea sănătății fizice și mintale a persoanelor LGBTQIA+;</w:t>
            </w:r>
          </w:p>
        </w:tc>
      </w:tr>
    </w:tbl>
    <w:p w14:paraId="7E61CE8C"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093DC082" w14:textId="77777777" w:rsidR="00AE252B" w:rsidRPr="00E96CDE" w:rsidRDefault="00AE252B" w:rsidP="00AE252B">
      <w:pPr>
        <w:rPr>
          <w:color w:val="000000" w:themeColor="text1"/>
        </w:rPr>
      </w:pPr>
      <w:r w:rsidRPr="00E96CDE">
        <w:rPr>
          <w:rStyle w:val="HideTWBExt"/>
        </w:rPr>
        <w:t>&lt;/Amend&gt;</w:t>
      </w:r>
    </w:p>
    <w:p w14:paraId="0B6889F8"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403</w:t>
      </w:r>
      <w:r w:rsidRPr="00E96CDE">
        <w:rPr>
          <w:rStyle w:val="HideTWBExt"/>
          <w:b w:val="0"/>
        </w:rPr>
        <w:t>&lt;/NumAm&gt;</w:t>
      </w:r>
    </w:p>
    <w:p w14:paraId="4481966E"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Alessandro Zan, Cecilia Strada, Sandro Ruotolo, Pina Picierno, Marco Tarquinio</w:t>
      </w:r>
      <w:r w:rsidRPr="00E96CDE">
        <w:rPr>
          <w:rStyle w:val="HideTWBExt"/>
          <w:b w:val="0"/>
        </w:rPr>
        <w:t>&lt;/Members&gt;</w:t>
      </w:r>
    </w:p>
    <w:p w14:paraId="3A74E1AA" w14:textId="77777777" w:rsidR="00AE252B" w:rsidRPr="00E96CDE" w:rsidRDefault="00AE252B" w:rsidP="00AE252B">
      <w:pPr>
        <w:pStyle w:val="NormalBold"/>
        <w:rPr>
          <w:color w:val="000000" w:themeColor="text1"/>
        </w:rPr>
      </w:pPr>
      <w:r w:rsidRPr="00E96CDE">
        <w:rPr>
          <w:rStyle w:val="HideTWBExt"/>
          <w:b w:val="0"/>
        </w:rPr>
        <w:t>&lt;/RepeatBlock-By&gt;</w:t>
      </w:r>
    </w:p>
    <w:p w14:paraId="3101F938"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33C2B79B"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14 c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3D485753" w14:textId="77777777" w:rsidTr="001A5073">
        <w:trPr>
          <w:trHeight w:hRule="exact" w:val="240"/>
          <w:jc w:val="center"/>
        </w:trPr>
        <w:tc>
          <w:tcPr>
            <w:tcW w:w="9752" w:type="dxa"/>
            <w:gridSpan w:val="2"/>
            <w:tcBorders>
              <w:top w:val="nil"/>
              <w:left w:val="nil"/>
              <w:bottom w:val="nil"/>
              <w:right w:val="nil"/>
            </w:tcBorders>
          </w:tcPr>
          <w:p w14:paraId="500A7C1D" w14:textId="77777777" w:rsidR="00AE252B" w:rsidRPr="00E96CDE" w:rsidRDefault="00AE252B" w:rsidP="001A5073">
            <w:pPr>
              <w:rPr>
                <w:color w:val="000000" w:themeColor="text1"/>
              </w:rPr>
            </w:pPr>
          </w:p>
        </w:tc>
      </w:tr>
      <w:tr w:rsidR="000A45B4" w:rsidRPr="00E96CDE" w14:paraId="2CB5C6FF" w14:textId="77777777" w:rsidTr="001A5073">
        <w:trPr>
          <w:trHeight w:val="240"/>
          <w:jc w:val="center"/>
        </w:trPr>
        <w:tc>
          <w:tcPr>
            <w:tcW w:w="4876" w:type="dxa"/>
            <w:tcBorders>
              <w:top w:val="nil"/>
              <w:left w:val="nil"/>
              <w:bottom w:val="nil"/>
              <w:right w:val="nil"/>
            </w:tcBorders>
          </w:tcPr>
          <w:p w14:paraId="1B4AEF7C"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24D223D7"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5C6D130E" w14:textId="77777777" w:rsidTr="001A5073">
        <w:trPr>
          <w:jc w:val="center"/>
        </w:trPr>
        <w:tc>
          <w:tcPr>
            <w:tcW w:w="4876" w:type="dxa"/>
            <w:tcBorders>
              <w:top w:val="nil"/>
              <w:left w:val="nil"/>
              <w:bottom w:val="nil"/>
              <w:right w:val="nil"/>
            </w:tcBorders>
          </w:tcPr>
          <w:p w14:paraId="54A000F3"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19513BBA" w14:textId="77777777" w:rsidR="00AE252B" w:rsidRPr="00E96CDE" w:rsidRDefault="00AE252B" w:rsidP="001A5073">
            <w:pPr>
              <w:pStyle w:val="Normal6a"/>
              <w:rPr>
                <w:color w:val="000000" w:themeColor="text1"/>
              </w:rPr>
            </w:pPr>
            <w:r w:rsidRPr="00E96CDE">
              <w:rPr>
                <w:b/>
                <w:i/>
                <w:color w:val="000000" w:themeColor="text1"/>
              </w:rPr>
              <w:t>14c.</w:t>
            </w:r>
            <w:r w:rsidRPr="00E96CDE">
              <w:rPr>
                <w:color w:val="000000" w:themeColor="text1"/>
              </w:rPr>
              <w:tab/>
            </w:r>
            <w:r w:rsidRPr="00E96CDE">
              <w:rPr>
                <w:b/>
                <w:i/>
                <w:color w:val="000000" w:themeColor="text1"/>
              </w:rPr>
              <w:t>este profund îngrijorat de măsurile discriminatorii introduse în Bulgaria și Ungaria și propuse în Slovacia împotriva așa-numitei „propagande LGBTQIA+”, precum și de rezoluția aprobată de Camera Deputaților din Italia împotriva așa-numitei „ideologii de gen”; evidențiază impactul negativ al acestora asupra copiilor, familiilor și lucrătorilor; subliniază că aceste acțiuni încurajează discriminarea persoanelor LGBTQIA+ și contravin reglementărilor și principiilor UE;</w:t>
            </w:r>
          </w:p>
        </w:tc>
      </w:tr>
    </w:tbl>
    <w:p w14:paraId="5F80DAAC"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6D51E979" w14:textId="77777777" w:rsidR="00AE252B" w:rsidRPr="00E96CDE" w:rsidRDefault="00AE252B" w:rsidP="00AE252B">
      <w:pPr>
        <w:rPr>
          <w:color w:val="000000" w:themeColor="text1"/>
        </w:rPr>
      </w:pPr>
      <w:r w:rsidRPr="00E96CDE">
        <w:rPr>
          <w:rStyle w:val="HideTWBExt"/>
        </w:rPr>
        <w:t>&lt;/Amend&gt;</w:t>
      </w:r>
    </w:p>
    <w:p w14:paraId="0F25F7BF"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404</w:t>
      </w:r>
      <w:r w:rsidRPr="00E96CDE">
        <w:rPr>
          <w:rStyle w:val="HideTWBExt"/>
          <w:b w:val="0"/>
        </w:rPr>
        <w:t>&lt;/NumAm&gt;</w:t>
      </w:r>
    </w:p>
    <w:p w14:paraId="3E9E0F49"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Nicolas Bay</w:t>
      </w:r>
      <w:r w:rsidRPr="00E96CDE">
        <w:rPr>
          <w:rStyle w:val="HideTWBExt"/>
          <w:b w:val="0"/>
        </w:rPr>
        <w:t>&lt;/Members&gt;</w:t>
      </w:r>
    </w:p>
    <w:p w14:paraId="50BD4680" w14:textId="77777777" w:rsidR="00AE252B" w:rsidRPr="00E96CDE" w:rsidRDefault="00AE252B" w:rsidP="00AE252B">
      <w:pPr>
        <w:pStyle w:val="NormalBold"/>
        <w:rPr>
          <w:color w:val="000000" w:themeColor="text1"/>
        </w:rPr>
      </w:pPr>
      <w:r w:rsidRPr="00E96CDE">
        <w:rPr>
          <w:rStyle w:val="HideTWBExt"/>
          <w:b w:val="0"/>
        </w:rPr>
        <w:t>&lt;/RepeatBlock-By&gt;</w:t>
      </w:r>
    </w:p>
    <w:p w14:paraId="08467452"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11E91CC6"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15</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50AA0DD3" w14:textId="77777777" w:rsidTr="001A5073">
        <w:trPr>
          <w:trHeight w:hRule="exact" w:val="240"/>
          <w:jc w:val="center"/>
        </w:trPr>
        <w:tc>
          <w:tcPr>
            <w:tcW w:w="9752" w:type="dxa"/>
            <w:gridSpan w:val="2"/>
            <w:tcBorders>
              <w:top w:val="nil"/>
              <w:left w:val="nil"/>
              <w:bottom w:val="nil"/>
              <w:right w:val="nil"/>
            </w:tcBorders>
          </w:tcPr>
          <w:p w14:paraId="37018723" w14:textId="77777777" w:rsidR="00AE252B" w:rsidRPr="00E96CDE" w:rsidRDefault="00AE252B" w:rsidP="001A5073">
            <w:pPr>
              <w:rPr>
                <w:color w:val="000000" w:themeColor="text1"/>
              </w:rPr>
            </w:pPr>
          </w:p>
        </w:tc>
      </w:tr>
      <w:tr w:rsidR="000A45B4" w:rsidRPr="00E96CDE" w14:paraId="0EDE0293" w14:textId="77777777" w:rsidTr="001A5073">
        <w:trPr>
          <w:trHeight w:val="240"/>
          <w:jc w:val="center"/>
        </w:trPr>
        <w:tc>
          <w:tcPr>
            <w:tcW w:w="4876" w:type="dxa"/>
            <w:tcBorders>
              <w:top w:val="nil"/>
              <w:left w:val="nil"/>
              <w:bottom w:val="nil"/>
              <w:right w:val="nil"/>
            </w:tcBorders>
          </w:tcPr>
          <w:p w14:paraId="26E135C4"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28D85913"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7C983451" w14:textId="77777777" w:rsidTr="001A5073">
        <w:trPr>
          <w:jc w:val="center"/>
        </w:trPr>
        <w:tc>
          <w:tcPr>
            <w:tcW w:w="4876" w:type="dxa"/>
            <w:tcBorders>
              <w:top w:val="nil"/>
              <w:left w:val="nil"/>
              <w:bottom w:val="nil"/>
              <w:right w:val="nil"/>
            </w:tcBorders>
          </w:tcPr>
          <w:p w14:paraId="76157E9E" w14:textId="77777777" w:rsidR="00AE252B" w:rsidRPr="00E96CDE" w:rsidRDefault="00AE252B" w:rsidP="001A5073">
            <w:pPr>
              <w:pStyle w:val="Normal6a"/>
              <w:rPr>
                <w:color w:val="000000" w:themeColor="text1"/>
              </w:rPr>
            </w:pPr>
            <w:r w:rsidRPr="00E96CDE">
              <w:rPr>
                <w:b/>
                <w:i/>
                <w:color w:val="000000" w:themeColor="text1"/>
              </w:rPr>
              <w:t>15.</w:t>
            </w:r>
            <w:r w:rsidRPr="00E96CDE">
              <w:rPr>
                <w:color w:val="000000" w:themeColor="text1"/>
              </w:rPr>
              <w:tab/>
            </w:r>
            <w:r w:rsidRPr="00E96CDE">
              <w:rPr>
                <w:b/>
                <w:i/>
                <w:color w:val="000000" w:themeColor="text1"/>
              </w:rPr>
              <w:t>invită Comisia și statele membre să extindă temeiul juridic al UE în acest domeniu și să prezinte o propunere privind infracțiunile motivate de ură și discursurile motivate de ură; invită Consiliul să adopte Directiva 2008/140</w:t>
            </w:r>
            <w:r w:rsidRPr="00E96CDE">
              <w:rPr>
                <w:b/>
                <w:i/>
                <w:color w:val="000000" w:themeColor="text1"/>
                <w:vertAlign w:val="superscript"/>
              </w:rPr>
              <w:t>42</w:t>
            </w:r>
            <w:r w:rsidRPr="00E96CDE">
              <w:rPr>
                <w:b/>
                <w:i/>
                <w:color w:val="000000" w:themeColor="text1"/>
              </w:rPr>
              <w:t>;</w:t>
            </w:r>
          </w:p>
        </w:tc>
        <w:tc>
          <w:tcPr>
            <w:tcW w:w="4876" w:type="dxa"/>
            <w:tcBorders>
              <w:top w:val="nil"/>
              <w:left w:val="nil"/>
              <w:bottom w:val="nil"/>
              <w:right w:val="nil"/>
            </w:tcBorders>
          </w:tcPr>
          <w:p w14:paraId="31A75C99" w14:textId="77777777" w:rsidR="00AE252B" w:rsidRPr="00E96CDE" w:rsidRDefault="00AE252B" w:rsidP="001A5073">
            <w:pPr>
              <w:pStyle w:val="Normal6a"/>
              <w:rPr>
                <w:color w:val="000000" w:themeColor="text1"/>
              </w:rPr>
            </w:pPr>
            <w:r w:rsidRPr="00E96CDE">
              <w:rPr>
                <w:b/>
                <w:i/>
                <w:color w:val="000000" w:themeColor="text1"/>
              </w:rPr>
              <w:t>eliminat</w:t>
            </w:r>
          </w:p>
        </w:tc>
      </w:tr>
      <w:tr w:rsidR="000A45B4" w:rsidRPr="00E96CDE" w14:paraId="46F01EF5" w14:textId="77777777" w:rsidTr="001A5073">
        <w:trPr>
          <w:jc w:val="center"/>
        </w:trPr>
        <w:tc>
          <w:tcPr>
            <w:tcW w:w="4876" w:type="dxa"/>
            <w:tcBorders>
              <w:top w:val="nil"/>
              <w:left w:val="nil"/>
              <w:bottom w:val="nil"/>
              <w:right w:val="nil"/>
            </w:tcBorders>
          </w:tcPr>
          <w:p w14:paraId="761C065A" w14:textId="77777777" w:rsidR="00AE252B" w:rsidRPr="00E96CDE" w:rsidRDefault="00AE252B" w:rsidP="001A5073">
            <w:pPr>
              <w:pStyle w:val="Normal6a"/>
              <w:rPr>
                <w:color w:val="000000" w:themeColor="text1"/>
              </w:rPr>
            </w:pPr>
            <w:r w:rsidRPr="00E96CDE">
              <w:rPr>
                <w:b/>
                <w:i/>
                <w:color w:val="000000" w:themeColor="text1"/>
              </w:rPr>
              <w:lastRenderedPageBreak/>
              <w:t>_________________</w:t>
            </w:r>
          </w:p>
        </w:tc>
        <w:tc>
          <w:tcPr>
            <w:tcW w:w="4876" w:type="dxa"/>
            <w:tcBorders>
              <w:top w:val="nil"/>
              <w:left w:val="nil"/>
              <w:bottom w:val="nil"/>
              <w:right w:val="nil"/>
            </w:tcBorders>
          </w:tcPr>
          <w:p w14:paraId="2C2C9F83" w14:textId="77777777" w:rsidR="00AE252B" w:rsidRPr="00E96CDE" w:rsidRDefault="00AE252B" w:rsidP="001A5073">
            <w:pPr>
              <w:rPr>
                <w:color w:val="000000" w:themeColor="text1"/>
              </w:rPr>
            </w:pPr>
          </w:p>
        </w:tc>
      </w:tr>
      <w:tr w:rsidR="000A45B4" w:rsidRPr="00E96CDE" w14:paraId="1D1ACE97" w14:textId="77777777" w:rsidTr="001A5073">
        <w:trPr>
          <w:jc w:val="center"/>
        </w:trPr>
        <w:tc>
          <w:tcPr>
            <w:tcW w:w="4876" w:type="dxa"/>
            <w:tcBorders>
              <w:top w:val="nil"/>
              <w:left w:val="nil"/>
              <w:bottom w:val="nil"/>
              <w:right w:val="nil"/>
            </w:tcBorders>
          </w:tcPr>
          <w:p w14:paraId="04E089F4" w14:textId="77777777" w:rsidR="00AE252B" w:rsidRPr="00E96CDE" w:rsidRDefault="00AE252B" w:rsidP="001A5073">
            <w:pPr>
              <w:pStyle w:val="Normal6a"/>
              <w:rPr>
                <w:color w:val="000000" w:themeColor="text1"/>
              </w:rPr>
            </w:pPr>
            <w:r w:rsidRPr="00E96CDE">
              <w:rPr>
                <w:b/>
                <w:bCs/>
                <w:i/>
                <w:iCs/>
                <w:color w:val="000000" w:themeColor="text1"/>
                <w:vertAlign w:val="superscript"/>
              </w:rPr>
              <w:t>42</w:t>
            </w:r>
            <w:r w:rsidRPr="00E96CDE">
              <w:rPr>
                <w:b/>
                <w:bCs/>
                <w:i/>
                <w:iCs/>
                <w:color w:val="000000" w:themeColor="text1"/>
              </w:rPr>
              <w:t xml:space="preserve"> Propunere de Directivă a Consiliului cu privire la punerea în aplicare a principiului tratamentului egal al persoanelor indiferent de religie sau convingeri, dizabilități, vârstă sau orientare sexuală (COM(2008)0426).</w:t>
            </w:r>
          </w:p>
        </w:tc>
        <w:tc>
          <w:tcPr>
            <w:tcW w:w="4876" w:type="dxa"/>
            <w:tcBorders>
              <w:top w:val="nil"/>
              <w:left w:val="nil"/>
              <w:bottom w:val="nil"/>
              <w:right w:val="nil"/>
            </w:tcBorders>
          </w:tcPr>
          <w:p w14:paraId="35190D2A" w14:textId="77777777" w:rsidR="00AE252B" w:rsidRPr="00E96CDE" w:rsidRDefault="00AE252B" w:rsidP="001A5073">
            <w:pPr>
              <w:rPr>
                <w:color w:val="000000" w:themeColor="text1"/>
              </w:rPr>
            </w:pPr>
          </w:p>
        </w:tc>
      </w:tr>
    </w:tbl>
    <w:p w14:paraId="28743187"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{FR}</w:t>
      </w:r>
      <w:r w:rsidRPr="00E96CDE">
        <w:rPr>
          <w:color w:val="000000" w:themeColor="text1"/>
        </w:rPr>
        <w:t>fr</w:t>
      </w:r>
      <w:r w:rsidRPr="00E96CDE">
        <w:rPr>
          <w:rStyle w:val="HideTWBExt"/>
        </w:rPr>
        <w:t>&lt;/Original&gt;</w:t>
      </w:r>
    </w:p>
    <w:p w14:paraId="0C9CC424" w14:textId="77777777" w:rsidR="00AE252B" w:rsidRPr="00E96CDE" w:rsidRDefault="00AE252B" w:rsidP="00AE252B">
      <w:pPr>
        <w:rPr>
          <w:color w:val="000000" w:themeColor="text1"/>
        </w:rPr>
      </w:pPr>
      <w:r w:rsidRPr="00E96CDE">
        <w:rPr>
          <w:rStyle w:val="HideTWBExt"/>
        </w:rPr>
        <w:t>&lt;/Amend&gt;</w:t>
      </w:r>
    </w:p>
    <w:p w14:paraId="7391D577"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405</w:t>
      </w:r>
      <w:r w:rsidRPr="00E96CDE">
        <w:rPr>
          <w:rStyle w:val="HideTWBExt"/>
          <w:b w:val="0"/>
        </w:rPr>
        <w:t>&lt;/NumAm&gt;</w:t>
      </w:r>
    </w:p>
    <w:p w14:paraId="3CB71D8F"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Sebastian Tynkkynen</w:t>
      </w:r>
      <w:r w:rsidRPr="00E96CDE">
        <w:rPr>
          <w:rStyle w:val="HideTWBExt"/>
          <w:b w:val="0"/>
        </w:rPr>
        <w:t>&lt;/Members&gt;</w:t>
      </w:r>
    </w:p>
    <w:p w14:paraId="57F5BD02" w14:textId="77777777" w:rsidR="00AE252B" w:rsidRPr="00E96CDE" w:rsidRDefault="00AE252B" w:rsidP="00AE252B">
      <w:pPr>
        <w:pStyle w:val="NormalBold"/>
        <w:rPr>
          <w:color w:val="000000" w:themeColor="text1"/>
        </w:rPr>
      </w:pPr>
      <w:r w:rsidRPr="00E96CDE">
        <w:rPr>
          <w:rStyle w:val="HideTWBExt"/>
          <w:b w:val="0"/>
        </w:rPr>
        <w:t>&lt;/RepeatBlock-By&gt;</w:t>
      </w:r>
    </w:p>
    <w:p w14:paraId="0960C933"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61136A57"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15</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6F66F032" w14:textId="77777777" w:rsidTr="001A5073">
        <w:trPr>
          <w:trHeight w:hRule="exact" w:val="240"/>
          <w:jc w:val="center"/>
        </w:trPr>
        <w:tc>
          <w:tcPr>
            <w:tcW w:w="9752" w:type="dxa"/>
            <w:gridSpan w:val="2"/>
            <w:tcBorders>
              <w:top w:val="nil"/>
              <w:left w:val="nil"/>
              <w:bottom w:val="nil"/>
              <w:right w:val="nil"/>
            </w:tcBorders>
          </w:tcPr>
          <w:p w14:paraId="40E36A04" w14:textId="77777777" w:rsidR="00AE252B" w:rsidRPr="00E96CDE" w:rsidRDefault="00AE252B" w:rsidP="001A5073">
            <w:pPr>
              <w:rPr>
                <w:color w:val="000000" w:themeColor="text1"/>
              </w:rPr>
            </w:pPr>
          </w:p>
        </w:tc>
      </w:tr>
      <w:tr w:rsidR="000A45B4" w:rsidRPr="00E96CDE" w14:paraId="43641005" w14:textId="77777777" w:rsidTr="001A5073">
        <w:trPr>
          <w:trHeight w:val="240"/>
          <w:jc w:val="center"/>
        </w:trPr>
        <w:tc>
          <w:tcPr>
            <w:tcW w:w="4876" w:type="dxa"/>
            <w:tcBorders>
              <w:top w:val="nil"/>
              <w:left w:val="nil"/>
              <w:bottom w:val="nil"/>
              <w:right w:val="nil"/>
            </w:tcBorders>
          </w:tcPr>
          <w:p w14:paraId="5B1998B6"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00046359"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45F758F4" w14:textId="77777777" w:rsidTr="001A5073">
        <w:trPr>
          <w:jc w:val="center"/>
        </w:trPr>
        <w:tc>
          <w:tcPr>
            <w:tcW w:w="4876" w:type="dxa"/>
            <w:tcBorders>
              <w:top w:val="nil"/>
              <w:left w:val="nil"/>
              <w:bottom w:val="nil"/>
              <w:right w:val="nil"/>
            </w:tcBorders>
          </w:tcPr>
          <w:p w14:paraId="70C75C9E" w14:textId="77777777" w:rsidR="00AE252B" w:rsidRPr="00E96CDE" w:rsidRDefault="00AE252B" w:rsidP="001A5073">
            <w:pPr>
              <w:pStyle w:val="Normal6a"/>
              <w:rPr>
                <w:color w:val="000000" w:themeColor="text1"/>
              </w:rPr>
            </w:pPr>
            <w:r w:rsidRPr="00E96CDE">
              <w:rPr>
                <w:b/>
                <w:i/>
                <w:color w:val="000000" w:themeColor="text1"/>
              </w:rPr>
              <w:t>15.</w:t>
            </w:r>
            <w:r w:rsidRPr="00E96CDE">
              <w:rPr>
                <w:color w:val="000000" w:themeColor="text1"/>
              </w:rPr>
              <w:tab/>
            </w:r>
            <w:r w:rsidRPr="00E96CDE">
              <w:rPr>
                <w:b/>
                <w:i/>
                <w:color w:val="000000" w:themeColor="text1"/>
              </w:rPr>
              <w:t>invită Comisia și statele membre să extindă temeiul juridic al UE în acest domeniu și să prezinte o propunere privind infracțiunile motivate de ură și discursurile motivate de ură; invită Consiliul să adopte Directiva 2008/140</w:t>
            </w:r>
            <w:r w:rsidRPr="00E96CDE">
              <w:rPr>
                <w:b/>
                <w:i/>
                <w:color w:val="000000" w:themeColor="text1"/>
                <w:vertAlign w:val="superscript"/>
              </w:rPr>
              <w:t>42</w:t>
            </w:r>
            <w:r w:rsidRPr="00E96CDE">
              <w:rPr>
                <w:b/>
                <w:i/>
                <w:color w:val="000000" w:themeColor="text1"/>
              </w:rPr>
              <w:t>;</w:t>
            </w:r>
          </w:p>
        </w:tc>
        <w:tc>
          <w:tcPr>
            <w:tcW w:w="4876" w:type="dxa"/>
            <w:tcBorders>
              <w:top w:val="nil"/>
              <w:left w:val="nil"/>
              <w:bottom w:val="nil"/>
              <w:right w:val="nil"/>
            </w:tcBorders>
          </w:tcPr>
          <w:p w14:paraId="2B390812" w14:textId="77777777" w:rsidR="00AE252B" w:rsidRPr="00E96CDE" w:rsidRDefault="00AE252B" w:rsidP="001A5073">
            <w:pPr>
              <w:pStyle w:val="Normal6a"/>
              <w:rPr>
                <w:color w:val="000000" w:themeColor="text1"/>
              </w:rPr>
            </w:pPr>
            <w:r w:rsidRPr="00E96CDE">
              <w:rPr>
                <w:b/>
                <w:i/>
                <w:color w:val="000000" w:themeColor="text1"/>
              </w:rPr>
              <w:t>eliminat</w:t>
            </w:r>
          </w:p>
        </w:tc>
      </w:tr>
      <w:tr w:rsidR="000A45B4" w:rsidRPr="00E96CDE" w14:paraId="47C69F48" w14:textId="77777777" w:rsidTr="001A5073">
        <w:trPr>
          <w:jc w:val="center"/>
        </w:trPr>
        <w:tc>
          <w:tcPr>
            <w:tcW w:w="4876" w:type="dxa"/>
            <w:tcBorders>
              <w:top w:val="nil"/>
              <w:left w:val="nil"/>
              <w:bottom w:val="nil"/>
              <w:right w:val="nil"/>
            </w:tcBorders>
          </w:tcPr>
          <w:p w14:paraId="3D1C6E3E" w14:textId="77777777" w:rsidR="00AE252B" w:rsidRPr="00E96CDE" w:rsidRDefault="00AE252B" w:rsidP="001A5073">
            <w:pPr>
              <w:pStyle w:val="Normal6a"/>
              <w:rPr>
                <w:color w:val="000000" w:themeColor="text1"/>
              </w:rPr>
            </w:pPr>
            <w:r w:rsidRPr="00E96CDE">
              <w:rPr>
                <w:b/>
                <w:i/>
                <w:color w:val="000000" w:themeColor="text1"/>
              </w:rPr>
              <w:t>_________________</w:t>
            </w:r>
          </w:p>
        </w:tc>
        <w:tc>
          <w:tcPr>
            <w:tcW w:w="4876" w:type="dxa"/>
            <w:tcBorders>
              <w:top w:val="nil"/>
              <w:left w:val="nil"/>
              <w:bottom w:val="nil"/>
              <w:right w:val="nil"/>
            </w:tcBorders>
          </w:tcPr>
          <w:p w14:paraId="06BE260E" w14:textId="77777777" w:rsidR="00AE252B" w:rsidRPr="00E96CDE" w:rsidRDefault="00AE252B" w:rsidP="001A5073">
            <w:pPr>
              <w:rPr>
                <w:color w:val="000000" w:themeColor="text1"/>
              </w:rPr>
            </w:pPr>
          </w:p>
        </w:tc>
      </w:tr>
      <w:tr w:rsidR="000A45B4" w:rsidRPr="00E96CDE" w14:paraId="5A467D30" w14:textId="77777777" w:rsidTr="001A5073">
        <w:trPr>
          <w:jc w:val="center"/>
        </w:trPr>
        <w:tc>
          <w:tcPr>
            <w:tcW w:w="4876" w:type="dxa"/>
            <w:tcBorders>
              <w:top w:val="nil"/>
              <w:left w:val="nil"/>
              <w:bottom w:val="nil"/>
              <w:right w:val="nil"/>
            </w:tcBorders>
          </w:tcPr>
          <w:p w14:paraId="29D96FD7" w14:textId="77777777" w:rsidR="00AE252B" w:rsidRPr="00E96CDE" w:rsidRDefault="00AE252B" w:rsidP="001A5073">
            <w:pPr>
              <w:pStyle w:val="Normal6a"/>
              <w:rPr>
                <w:color w:val="000000" w:themeColor="text1"/>
              </w:rPr>
            </w:pPr>
            <w:r w:rsidRPr="00E96CDE">
              <w:rPr>
                <w:b/>
                <w:i/>
                <w:color w:val="000000" w:themeColor="text1"/>
                <w:vertAlign w:val="superscript"/>
              </w:rPr>
              <w:t>42</w:t>
            </w:r>
            <w:r w:rsidRPr="00E96CDE">
              <w:rPr>
                <w:b/>
                <w:i/>
                <w:color w:val="000000" w:themeColor="text1"/>
              </w:rPr>
              <w:t xml:space="preserve"> Propunere de Directivă a Consiliului cu privire la punerea în aplicare a principiului tratamentului egal al persoanelor indiferent de religie sau convingeri, dizabilități, vârstă sau orientare sexuală (COM(2008)0426).</w:t>
            </w:r>
          </w:p>
        </w:tc>
        <w:tc>
          <w:tcPr>
            <w:tcW w:w="4876" w:type="dxa"/>
            <w:tcBorders>
              <w:top w:val="nil"/>
              <w:left w:val="nil"/>
              <w:bottom w:val="nil"/>
              <w:right w:val="nil"/>
            </w:tcBorders>
          </w:tcPr>
          <w:p w14:paraId="15A4470D" w14:textId="77777777" w:rsidR="00AE252B" w:rsidRPr="00E96CDE" w:rsidRDefault="00AE252B" w:rsidP="001A5073">
            <w:pPr>
              <w:rPr>
                <w:color w:val="000000" w:themeColor="text1"/>
              </w:rPr>
            </w:pPr>
          </w:p>
        </w:tc>
      </w:tr>
    </w:tbl>
    <w:p w14:paraId="5D3D6E81"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{FI}</w:t>
      </w:r>
      <w:r w:rsidRPr="00E96CDE">
        <w:rPr>
          <w:color w:val="000000" w:themeColor="text1"/>
        </w:rPr>
        <w:t>fi</w:t>
      </w:r>
      <w:r w:rsidRPr="00E96CDE">
        <w:rPr>
          <w:rStyle w:val="HideTWBExt"/>
        </w:rPr>
        <w:t>&lt;/Original&gt;</w:t>
      </w:r>
    </w:p>
    <w:p w14:paraId="18C5436D" w14:textId="77777777" w:rsidR="00AE252B" w:rsidRPr="00E96CDE" w:rsidRDefault="00AE252B" w:rsidP="00AE252B">
      <w:pPr>
        <w:rPr>
          <w:color w:val="000000" w:themeColor="text1"/>
        </w:rPr>
      </w:pPr>
      <w:r w:rsidRPr="00E96CDE">
        <w:rPr>
          <w:rStyle w:val="HideTWBExt"/>
        </w:rPr>
        <w:t>&lt;/Amend&gt;</w:t>
      </w:r>
    </w:p>
    <w:p w14:paraId="539BF565"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406</w:t>
      </w:r>
      <w:r w:rsidRPr="00E96CDE">
        <w:rPr>
          <w:rStyle w:val="HideTWBExt"/>
          <w:b w:val="0"/>
        </w:rPr>
        <w:t>&lt;/NumAm&gt;</w:t>
      </w:r>
    </w:p>
    <w:p w14:paraId="21220B8B"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Jorge Buxadé Villalba, Marieke Ehlers, Malika Sorel, Fabrice Leggeri</w:t>
      </w:r>
      <w:r w:rsidRPr="00E96CDE">
        <w:rPr>
          <w:rStyle w:val="HideTWBExt"/>
          <w:b w:val="0"/>
        </w:rPr>
        <w:t>&lt;/Members&gt;</w:t>
      </w:r>
    </w:p>
    <w:p w14:paraId="3221A3E5" w14:textId="77777777" w:rsidR="00AE252B" w:rsidRPr="00E96CDE" w:rsidRDefault="00AE252B" w:rsidP="00AE252B">
      <w:pPr>
        <w:pStyle w:val="NormalBold"/>
        <w:rPr>
          <w:color w:val="000000" w:themeColor="text1"/>
        </w:rPr>
      </w:pPr>
      <w:r w:rsidRPr="00E96CDE">
        <w:rPr>
          <w:rStyle w:val="HideTWBExt"/>
          <w:b w:val="0"/>
        </w:rPr>
        <w:t>&lt;/RepeatBlock-By&gt;</w:t>
      </w:r>
    </w:p>
    <w:p w14:paraId="4F995E35"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49C0052C"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15</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3D266B6A" w14:textId="77777777" w:rsidTr="001A5073">
        <w:trPr>
          <w:trHeight w:hRule="exact" w:val="240"/>
          <w:jc w:val="center"/>
        </w:trPr>
        <w:tc>
          <w:tcPr>
            <w:tcW w:w="9752" w:type="dxa"/>
            <w:gridSpan w:val="2"/>
            <w:tcBorders>
              <w:top w:val="nil"/>
              <w:left w:val="nil"/>
              <w:bottom w:val="nil"/>
              <w:right w:val="nil"/>
            </w:tcBorders>
          </w:tcPr>
          <w:p w14:paraId="669354BB" w14:textId="77777777" w:rsidR="00AE252B" w:rsidRPr="00E96CDE" w:rsidRDefault="00AE252B" w:rsidP="001A5073">
            <w:pPr>
              <w:rPr>
                <w:color w:val="000000" w:themeColor="text1"/>
              </w:rPr>
            </w:pPr>
          </w:p>
        </w:tc>
      </w:tr>
      <w:tr w:rsidR="000A45B4" w:rsidRPr="00E96CDE" w14:paraId="5A79D326" w14:textId="77777777" w:rsidTr="001A5073">
        <w:trPr>
          <w:trHeight w:val="240"/>
          <w:jc w:val="center"/>
        </w:trPr>
        <w:tc>
          <w:tcPr>
            <w:tcW w:w="4876" w:type="dxa"/>
            <w:tcBorders>
              <w:top w:val="nil"/>
              <w:left w:val="nil"/>
              <w:bottom w:val="nil"/>
              <w:right w:val="nil"/>
            </w:tcBorders>
          </w:tcPr>
          <w:p w14:paraId="05F3A76A"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6F6A422E"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5A530A1E" w14:textId="77777777" w:rsidTr="001A5073">
        <w:trPr>
          <w:jc w:val="center"/>
        </w:trPr>
        <w:tc>
          <w:tcPr>
            <w:tcW w:w="4876" w:type="dxa"/>
            <w:tcBorders>
              <w:top w:val="nil"/>
              <w:left w:val="nil"/>
              <w:bottom w:val="nil"/>
              <w:right w:val="nil"/>
            </w:tcBorders>
          </w:tcPr>
          <w:p w14:paraId="0EA63D23" w14:textId="77777777" w:rsidR="00AE252B" w:rsidRPr="00E96CDE" w:rsidRDefault="00AE252B" w:rsidP="001A5073">
            <w:pPr>
              <w:pStyle w:val="Normal6a"/>
              <w:rPr>
                <w:color w:val="000000" w:themeColor="text1"/>
              </w:rPr>
            </w:pPr>
            <w:r w:rsidRPr="00E96CDE">
              <w:rPr>
                <w:b/>
                <w:i/>
                <w:color w:val="000000" w:themeColor="text1"/>
              </w:rPr>
              <w:t>15.</w:t>
            </w:r>
            <w:r w:rsidRPr="00E96CDE">
              <w:rPr>
                <w:color w:val="000000" w:themeColor="text1"/>
              </w:rPr>
              <w:tab/>
            </w:r>
            <w:r w:rsidRPr="00E96CDE">
              <w:rPr>
                <w:b/>
                <w:i/>
                <w:color w:val="000000" w:themeColor="text1"/>
              </w:rPr>
              <w:t xml:space="preserve">invită Comisia și statele membre să extindă temeiul juridic al UE în acest </w:t>
            </w:r>
            <w:r w:rsidRPr="00E96CDE">
              <w:rPr>
                <w:b/>
                <w:i/>
                <w:color w:val="000000" w:themeColor="text1"/>
              </w:rPr>
              <w:lastRenderedPageBreak/>
              <w:t>domeniu și să prezinte o propunere privind infracțiunile motivate de ură și discursurile motivate de ură; invită Consiliul să adopte Directiva 2008/140</w:t>
            </w:r>
            <w:r w:rsidRPr="00E96CDE">
              <w:rPr>
                <w:b/>
                <w:i/>
                <w:color w:val="000000" w:themeColor="text1"/>
                <w:vertAlign w:val="superscript"/>
              </w:rPr>
              <w:t>42</w:t>
            </w:r>
            <w:r w:rsidRPr="00E96CDE">
              <w:rPr>
                <w:b/>
                <w:i/>
                <w:color w:val="000000" w:themeColor="text1"/>
              </w:rPr>
              <w:t>;</w:t>
            </w:r>
          </w:p>
        </w:tc>
        <w:tc>
          <w:tcPr>
            <w:tcW w:w="4876" w:type="dxa"/>
            <w:tcBorders>
              <w:top w:val="nil"/>
              <w:left w:val="nil"/>
              <w:bottom w:val="nil"/>
              <w:right w:val="nil"/>
            </w:tcBorders>
          </w:tcPr>
          <w:p w14:paraId="1A842383" w14:textId="77777777" w:rsidR="00AE252B" w:rsidRPr="00E96CDE" w:rsidRDefault="00AE252B" w:rsidP="001A5073">
            <w:pPr>
              <w:pStyle w:val="Normal6a"/>
              <w:rPr>
                <w:color w:val="000000" w:themeColor="text1"/>
              </w:rPr>
            </w:pPr>
            <w:r w:rsidRPr="00E96CDE">
              <w:rPr>
                <w:b/>
                <w:i/>
                <w:color w:val="000000" w:themeColor="text1"/>
              </w:rPr>
              <w:lastRenderedPageBreak/>
              <w:t>eliminat</w:t>
            </w:r>
          </w:p>
        </w:tc>
      </w:tr>
      <w:tr w:rsidR="000A45B4" w:rsidRPr="00E96CDE" w14:paraId="637C9AA9" w14:textId="77777777" w:rsidTr="001A5073">
        <w:trPr>
          <w:jc w:val="center"/>
        </w:trPr>
        <w:tc>
          <w:tcPr>
            <w:tcW w:w="4876" w:type="dxa"/>
            <w:tcBorders>
              <w:top w:val="nil"/>
              <w:left w:val="nil"/>
              <w:bottom w:val="nil"/>
              <w:right w:val="nil"/>
            </w:tcBorders>
          </w:tcPr>
          <w:p w14:paraId="3EB7FD36" w14:textId="77777777" w:rsidR="00AE252B" w:rsidRPr="00E96CDE" w:rsidRDefault="00AE252B" w:rsidP="001A5073">
            <w:pPr>
              <w:pStyle w:val="Normal6a"/>
              <w:rPr>
                <w:color w:val="000000" w:themeColor="text1"/>
              </w:rPr>
            </w:pPr>
            <w:r w:rsidRPr="00E96CDE">
              <w:rPr>
                <w:b/>
                <w:i/>
                <w:color w:val="000000" w:themeColor="text1"/>
              </w:rPr>
              <w:t>_________________</w:t>
            </w:r>
          </w:p>
        </w:tc>
        <w:tc>
          <w:tcPr>
            <w:tcW w:w="4876" w:type="dxa"/>
            <w:tcBorders>
              <w:top w:val="nil"/>
              <w:left w:val="nil"/>
              <w:bottom w:val="nil"/>
              <w:right w:val="nil"/>
            </w:tcBorders>
          </w:tcPr>
          <w:p w14:paraId="3379D211" w14:textId="77777777" w:rsidR="00AE252B" w:rsidRPr="00E96CDE" w:rsidRDefault="00AE252B" w:rsidP="001A5073">
            <w:pPr>
              <w:rPr>
                <w:color w:val="000000" w:themeColor="text1"/>
              </w:rPr>
            </w:pPr>
          </w:p>
        </w:tc>
      </w:tr>
      <w:tr w:rsidR="000A45B4" w:rsidRPr="00E96CDE" w14:paraId="487681E4" w14:textId="77777777" w:rsidTr="001A5073">
        <w:trPr>
          <w:jc w:val="center"/>
        </w:trPr>
        <w:tc>
          <w:tcPr>
            <w:tcW w:w="4876" w:type="dxa"/>
            <w:tcBorders>
              <w:top w:val="nil"/>
              <w:left w:val="nil"/>
              <w:bottom w:val="nil"/>
              <w:right w:val="nil"/>
            </w:tcBorders>
          </w:tcPr>
          <w:p w14:paraId="3E461FFC" w14:textId="77777777" w:rsidR="00AE252B" w:rsidRPr="00E96CDE" w:rsidRDefault="00AE252B" w:rsidP="001A5073">
            <w:pPr>
              <w:pStyle w:val="Normal6a"/>
              <w:rPr>
                <w:color w:val="000000" w:themeColor="text1"/>
              </w:rPr>
            </w:pPr>
            <w:r w:rsidRPr="00E96CDE">
              <w:rPr>
                <w:b/>
                <w:i/>
                <w:color w:val="000000" w:themeColor="text1"/>
                <w:vertAlign w:val="superscript"/>
              </w:rPr>
              <w:t>42</w:t>
            </w:r>
            <w:r w:rsidRPr="00E96CDE">
              <w:rPr>
                <w:color w:val="000000" w:themeColor="text1"/>
              </w:rPr>
              <w:t xml:space="preserve"> </w:t>
            </w:r>
            <w:r w:rsidRPr="00E96CDE">
              <w:rPr>
                <w:b/>
                <w:bCs/>
                <w:i/>
                <w:iCs/>
                <w:color w:val="000000" w:themeColor="text1"/>
              </w:rPr>
              <w:t>Propunere de Directivă a Consiliului cu privire la punerea în aplicare a principiului tratamentului egal al persoanelor indiferent de religie sau convingeri, dizabilități, vârstă sau orientare sexuală (COM(2008)0426).</w:t>
            </w:r>
          </w:p>
        </w:tc>
        <w:tc>
          <w:tcPr>
            <w:tcW w:w="4876" w:type="dxa"/>
            <w:tcBorders>
              <w:top w:val="nil"/>
              <w:left w:val="nil"/>
              <w:bottom w:val="nil"/>
              <w:right w:val="nil"/>
            </w:tcBorders>
          </w:tcPr>
          <w:p w14:paraId="2345D12D" w14:textId="77777777" w:rsidR="00AE252B" w:rsidRPr="00E96CDE" w:rsidRDefault="00AE252B" w:rsidP="001A5073">
            <w:pPr>
              <w:rPr>
                <w:color w:val="000000" w:themeColor="text1"/>
              </w:rPr>
            </w:pPr>
          </w:p>
        </w:tc>
      </w:tr>
    </w:tbl>
    <w:p w14:paraId="0561D9CE"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15ED5C60" w14:textId="77777777" w:rsidR="00AE252B" w:rsidRPr="00E96CDE" w:rsidRDefault="00AE252B" w:rsidP="00AE252B">
      <w:pPr>
        <w:rPr>
          <w:color w:val="000000" w:themeColor="text1"/>
        </w:rPr>
      </w:pPr>
      <w:r w:rsidRPr="00E96CDE">
        <w:rPr>
          <w:rStyle w:val="HideTWBExt"/>
        </w:rPr>
        <w:t>&lt;/Amend&gt;</w:t>
      </w:r>
    </w:p>
    <w:p w14:paraId="392B2588"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407</w:t>
      </w:r>
      <w:r w:rsidRPr="00E96CDE">
        <w:rPr>
          <w:rStyle w:val="HideTWBExt"/>
          <w:b w:val="0"/>
        </w:rPr>
        <w:t>&lt;/NumAm&gt;</w:t>
      </w:r>
    </w:p>
    <w:p w14:paraId="474B9E3C"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Ewa Zajączkowska-Hernik</w:t>
      </w:r>
      <w:r w:rsidRPr="00E96CDE">
        <w:rPr>
          <w:rStyle w:val="HideTWBExt"/>
          <w:b w:val="0"/>
        </w:rPr>
        <w:t>&lt;/Members&gt;</w:t>
      </w:r>
    </w:p>
    <w:p w14:paraId="3B0236BE" w14:textId="77777777" w:rsidR="00AE252B" w:rsidRPr="00E96CDE" w:rsidRDefault="00AE252B" w:rsidP="00AE252B">
      <w:pPr>
        <w:pStyle w:val="NormalBold"/>
        <w:rPr>
          <w:color w:val="000000" w:themeColor="text1"/>
        </w:rPr>
      </w:pPr>
      <w:r w:rsidRPr="00E96CDE">
        <w:rPr>
          <w:rStyle w:val="HideTWBExt"/>
          <w:b w:val="0"/>
        </w:rPr>
        <w:t>&lt;/RepeatBlock-By&gt;</w:t>
      </w:r>
    </w:p>
    <w:p w14:paraId="5EFAF3C8"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5C673AE9"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15</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2007CFD4" w14:textId="77777777" w:rsidTr="001A5073">
        <w:trPr>
          <w:trHeight w:hRule="exact" w:val="240"/>
          <w:jc w:val="center"/>
        </w:trPr>
        <w:tc>
          <w:tcPr>
            <w:tcW w:w="9752" w:type="dxa"/>
            <w:gridSpan w:val="2"/>
            <w:tcBorders>
              <w:top w:val="nil"/>
              <w:left w:val="nil"/>
              <w:bottom w:val="nil"/>
              <w:right w:val="nil"/>
            </w:tcBorders>
          </w:tcPr>
          <w:p w14:paraId="7F4BF520" w14:textId="77777777" w:rsidR="00AE252B" w:rsidRPr="00E96CDE" w:rsidRDefault="00AE252B" w:rsidP="001A5073">
            <w:pPr>
              <w:rPr>
                <w:color w:val="000000" w:themeColor="text1"/>
              </w:rPr>
            </w:pPr>
          </w:p>
        </w:tc>
      </w:tr>
      <w:tr w:rsidR="000A45B4" w:rsidRPr="00E96CDE" w14:paraId="4348CDBE" w14:textId="77777777" w:rsidTr="001A5073">
        <w:trPr>
          <w:trHeight w:val="240"/>
          <w:jc w:val="center"/>
        </w:trPr>
        <w:tc>
          <w:tcPr>
            <w:tcW w:w="4876" w:type="dxa"/>
            <w:tcBorders>
              <w:top w:val="nil"/>
              <w:left w:val="nil"/>
              <w:bottom w:val="nil"/>
              <w:right w:val="nil"/>
            </w:tcBorders>
          </w:tcPr>
          <w:p w14:paraId="66BCAD96"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6F5C4ED2"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6F10FBEC" w14:textId="77777777" w:rsidTr="001A5073">
        <w:trPr>
          <w:jc w:val="center"/>
        </w:trPr>
        <w:tc>
          <w:tcPr>
            <w:tcW w:w="4876" w:type="dxa"/>
            <w:tcBorders>
              <w:top w:val="nil"/>
              <w:left w:val="nil"/>
              <w:bottom w:val="nil"/>
              <w:right w:val="nil"/>
            </w:tcBorders>
          </w:tcPr>
          <w:p w14:paraId="5B09CAD0" w14:textId="77777777" w:rsidR="00AE252B" w:rsidRPr="00E96CDE" w:rsidRDefault="00AE252B" w:rsidP="001A5073">
            <w:pPr>
              <w:pStyle w:val="Normal6a"/>
              <w:rPr>
                <w:color w:val="000000" w:themeColor="text1"/>
              </w:rPr>
            </w:pPr>
            <w:r w:rsidRPr="00E96CDE">
              <w:rPr>
                <w:b/>
                <w:i/>
                <w:color w:val="000000" w:themeColor="text1"/>
              </w:rPr>
              <w:t>15.</w:t>
            </w:r>
            <w:r w:rsidRPr="00E96CDE">
              <w:rPr>
                <w:color w:val="000000" w:themeColor="text1"/>
              </w:rPr>
              <w:tab/>
            </w:r>
            <w:r w:rsidRPr="00E96CDE">
              <w:rPr>
                <w:b/>
                <w:i/>
                <w:color w:val="000000" w:themeColor="text1"/>
              </w:rPr>
              <w:t>invită Comisia și statele membre să extindă temeiul juridic al UE în acest domeniu și să prezinte o propunere privind infracțiunile motivate de ură și discursurile motivate de ură; invită Consiliul să adopte Directiva 2008/140</w:t>
            </w:r>
            <w:r w:rsidRPr="00E96CDE">
              <w:rPr>
                <w:b/>
                <w:i/>
                <w:color w:val="000000" w:themeColor="text1"/>
                <w:vertAlign w:val="superscript"/>
              </w:rPr>
              <w:t>42</w:t>
            </w:r>
            <w:r w:rsidRPr="00E96CDE">
              <w:rPr>
                <w:b/>
                <w:i/>
                <w:color w:val="000000" w:themeColor="text1"/>
              </w:rPr>
              <w:t>;</w:t>
            </w:r>
          </w:p>
        </w:tc>
        <w:tc>
          <w:tcPr>
            <w:tcW w:w="4876" w:type="dxa"/>
            <w:tcBorders>
              <w:top w:val="nil"/>
              <w:left w:val="nil"/>
              <w:bottom w:val="nil"/>
              <w:right w:val="nil"/>
            </w:tcBorders>
          </w:tcPr>
          <w:p w14:paraId="21B670C5" w14:textId="77777777" w:rsidR="00AE252B" w:rsidRPr="00E96CDE" w:rsidRDefault="00AE252B" w:rsidP="001A5073">
            <w:pPr>
              <w:pStyle w:val="Normal6a"/>
              <w:rPr>
                <w:color w:val="000000" w:themeColor="text1"/>
              </w:rPr>
            </w:pPr>
            <w:r w:rsidRPr="00E96CDE">
              <w:rPr>
                <w:b/>
                <w:i/>
                <w:color w:val="000000" w:themeColor="text1"/>
              </w:rPr>
              <w:t>eliminat</w:t>
            </w:r>
          </w:p>
        </w:tc>
      </w:tr>
      <w:tr w:rsidR="000A45B4" w:rsidRPr="00E96CDE" w14:paraId="0EC813BB" w14:textId="77777777" w:rsidTr="001A5073">
        <w:trPr>
          <w:jc w:val="center"/>
        </w:trPr>
        <w:tc>
          <w:tcPr>
            <w:tcW w:w="4876" w:type="dxa"/>
            <w:tcBorders>
              <w:top w:val="nil"/>
              <w:left w:val="nil"/>
              <w:bottom w:val="nil"/>
              <w:right w:val="nil"/>
            </w:tcBorders>
          </w:tcPr>
          <w:p w14:paraId="799D7C13" w14:textId="77777777" w:rsidR="00AE252B" w:rsidRPr="00E96CDE" w:rsidRDefault="00AE252B" w:rsidP="001A5073">
            <w:pPr>
              <w:pStyle w:val="Normal6a"/>
              <w:rPr>
                <w:color w:val="000000" w:themeColor="text1"/>
              </w:rPr>
            </w:pPr>
            <w:r w:rsidRPr="00E96CDE">
              <w:rPr>
                <w:b/>
                <w:i/>
                <w:color w:val="000000" w:themeColor="text1"/>
              </w:rPr>
              <w:t>_________________</w:t>
            </w:r>
          </w:p>
        </w:tc>
        <w:tc>
          <w:tcPr>
            <w:tcW w:w="4876" w:type="dxa"/>
            <w:tcBorders>
              <w:top w:val="nil"/>
              <w:left w:val="nil"/>
              <w:bottom w:val="nil"/>
              <w:right w:val="nil"/>
            </w:tcBorders>
          </w:tcPr>
          <w:p w14:paraId="29ADE21C" w14:textId="77777777" w:rsidR="00AE252B" w:rsidRPr="00E96CDE" w:rsidRDefault="00AE252B" w:rsidP="001A5073">
            <w:pPr>
              <w:rPr>
                <w:color w:val="000000" w:themeColor="text1"/>
              </w:rPr>
            </w:pPr>
          </w:p>
        </w:tc>
      </w:tr>
      <w:tr w:rsidR="000A45B4" w:rsidRPr="00E96CDE" w14:paraId="5184E02F" w14:textId="77777777" w:rsidTr="001A5073">
        <w:trPr>
          <w:jc w:val="center"/>
        </w:trPr>
        <w:tc>
          <w:tcPr>
            <w:tcW w:w="4876" w:type="dxa"/>
            <w:tcBorders>
              <w:top w:val="nil"/>
              <w:left w:val="nil"/>
              <w:bottom w:val="nil"/>
              <w:right w:val="nil"/>
            </w:tcBorders>
          </w:tcPr>
          <w:p w14:paraId="2CA9B252" w14:textId="77777777" w:rsidR="00AE252B" w:rsidRPr="00E96CDE" w:rsidRDefault="00AE252B" w:rsidP="001A5073">
            <w:pPr>
              <w:pStyle w:val="Normal6a"/>
              <w:rPr>
                <w:color w:val="000000" w:themeColor="text1"/>
              </w:rPr>
            </w:pPr>
            <w:r w:rsidRPr="00E96CDE">
              <w:rPr>
                <w:b/>
                <w:i/>
                <w:color w:val="000000" w:themeColor="text1"/>
                <w:vertAlign w:val="superscript"/>
              </w:rPr>
              <w:t>42</w:t>
            </w:r>
            <w:r w:rsidRPr="00E96CDE">
              <w:rPr>
                <w:color w:val="000000" w:themeColor="text1"/>
              </w:rPr>
              <w:t xml:space="preserve"> </w:t>
            </w:r>
            <w:r w:rsidRPr="00E96CDE">
              <w:rPr>
                <w:b/>
                <w:bCs/>
                <w:i/>
                <w:iCs/>
                <w:color w:val="000000" w:themeColor="text1"/>
              </w:rPr>
              <w:t>Propunere de Directivă a Consiliului cu privire la punerea în aplicare a principiului tratamentului egal al persoanelor indiferent de religie sau convingeri, dizabilități, vârstă sau orientare sexuală (COM(2008)0426).</w:t>
            </w:r>
          </w:p>
        </w:tc>
        <w:tc>
          <w:tcPr>
            <w:tcW w:w="4876" w:type="dxa"/>
            <w:tcBorders>
              <w:top w:val="nil"/>
              <w:left w:val="nil"/>
              <w:bottom w:val="nil"/>
              <w:right w:val="nil"/>
            </w:tcBorders>
          </w:tcPr>
          <w:p w14:paraId="052AAEE9" w14:textId="77777777" w:rsidR="00AE252B" w:rsidRPr="00E96CDE" w:rsidRDefault="00AE252B" w:rsidP="001A5073">
            <w:pPr>
              <w:rPr>
                <w:color w:val="000000" w:themeColor="text1"/>
              </w:rPr>
            </w:pPr>
          </w:p>
        </w:tc>
      </w:tr>
    </w:tbl>
    <w:p w14:paraId="7199461C"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2023949D" w14:textId="77777777" w:rsidR="00AE252B" w:rsidRPr="00E96CDE" w:rsidRDefault="00AE252B" w:rsidP="00AE252B">
      <w:pPr>
        <w:rPr>
          <w:color w:val="000000" w:themeColor="text1"/>
        </w:rPr>
      </w:pPr>
      <w:r w:rsidRPr="00E96CDE">
        <w:rPr>
          <w:rStyle w:val="HideTWBExt"/>
        </w:rPr>
        <w:t>&lt;/Amend&gt;</w:t>
      </w:r>
    </w:p>
    <w:p w14:paraId="57BB40F8"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408</w:t>
      </w:r>
      <w:r w:rsidRPr="00E96CDE">
        <w:rPr>
          <w:rStyle w:val="HideTWBExt"/>
          <w:b w:val="0"/>
        </w:rPr>
        <w:t>&lt;/NumAm&gt;</w:t>
      </w:r>
    </w:p>
    <w:p w14:paraId="45B851B8"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Daniel Freund, Alice Kuhnke</w:t>
      </w:r>
      <w:r w:rsidRPr="00E96CDE">
        <w:rPr>
          <w:rStyle w:val="HideTWBExt"/>
          <w:b w:val="0"/>
        </w:rPr>
        <w:t>&lt;/Members&gt;</w:t>
      </w:r>
    </w:p>
    <w:p w14:paraId="4B23E1B3" w14:textId="77777777" w:rsidR="00AE252B" w:rsidRPr="00E96CDE" w:rsidRDefault="00AE252B" w:rsidP="00AE252B">
      <w:pPr>
        <w:pStyle w:val="NormalBold"/>
        <w:rPr>
          <w:color w:val="000000" w:themeColor="text1"/>
        </w:rPr>
      </w:pPr>
      <w:r w:rsidRPr="00E96CDE">
        <w:rPr>
          <w:rStyle w:val="HideTWBExt"/>
          <w:b w:val="0"/>
        </w:rPr>
        <w:t>&lt;/RepeatBlock-By&gt;</w:t>
      </w:r>
    </w:p>
    <w:p w14:paraId="3A967269"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38AFEC94"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15</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1FC8740E" w14:textId="77777777" w:rsidTr="001A5073">
        <w:trPr>
          <w:trHeight w:hRule="exact" w:val="240"/>
          <w:jc w:val="center"/>
        </w:trPr>
        <w:tc>
          <w:tcPr>
            <w:tcW w:w="9752" w:type="dxa"/>
            <w:gridSpan w:val="2"/>
            <w:tcBorders>
              <w:top w:val="nil"/>
              <w:left w:val="nil"/>
              <w:bottom w:val="nil"/>
              <w:right w:val="nil"/>
            </w:tcBorders>
          </w:tcPr>
          <w:p w14:paraId="5013B9B7" w14:textId="77777777" w:rsidR="00AE252B" w:rsidRPr="00E96CDE" w:rsidRDefault="00AE252B" w:rsidP="001A5073">
            <w:pPr>
              <w:rPr>
                <w:color w:val="000000" w:themeColor="text1"/>
              </w:rPr>
            </w:pPr>
          </w:p>
        </w:tc>
      </w:tr>
      <w:tr w:rsidR="000A45B4" w:rsidRPr="00E96CDE" w14:paraId="521B5088" w14:textId="77777777" w:rsidTr="001A5073">
        <w:trPr>
          <w:trHeight w:val="240"/>
          <w:jc w:val="center"/>
        </w:trPr>
        <w:tc>
          <w:tcPr>
            <w:tcW w:w="4876" w:type="dxa"/>
            <w:tcBorders>
              <w:top w:val="nil"/>
              <w:left w:val="nil"/>
              <w:bottom w:val="nil"/>
              <w:right w:val="nil"/>
            </w:tcBorders>
          </w:tcPr>
          <w:p w14:paraId="6818F701"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20C8CADD"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7156E458" w14:textId="77777777" w:rsidTr="001A5073">
        <w:trPr>
          <w:jc w:val="center"/>
        </w:trPr>
        <w:tc>
          <w:tcPr>
            <w:tcW w:w="4876" w:type="dxa"/>
            <w:tcBorders>
              <w:top w:val="nil"/>
              <w:left w:val="nil"/>
              <w:bottom w:val="nil"/>
              <w:right w:val="nil"/>
            </w:tcBorders>
          </w:tcPr>
          <w:p w14:paraId="7CED5FD9" w14:textId="77777777" w:rsidR="00AE252B" w:rsidRPr="00E96CDE" w:rsidRDefault="00AE252B" w:rsidP="001A5073">
            <w:pPr>
              <w:pStyle w:val="Normal6a"/>
              <w:rPr>
                <w:color w:val="000000" w:themeColor="text1"/>
              </w:rPr>
            </w:pPr>
            <w:r w:rsidRPr="00E96CDE">
              <w:rPr>
                <w:color w:val="000000" w:themeColor="text1"/>
              </w:rPr>
              <w:t>15.</w:t>
            </w:r>
            <w:r w:rsidRPr="00E96CDE">
              <w:rPr>
                <w:color w:val="000000" w:themeColor="text1"/>
              </w:rPr>
              <w:tab/>
              <w:t xml:space="preserve">invită Comisia și statele membre să extindă temeiul juridic al UE în acest domeniu și să prezinte o propunere privind infracțiunile motivate de ură și discursurile motivate de ură; </w:t>
            </w:r>
            <w:r w:rsidRPr="00E96CDE">
              <w:rPr>
                <w:b/>
                <w:bCs/>
                <w:i/>
                <w:iCs/>
                <w:color w:val="000000" w:themeColor="text1"/>
              </w:rPr>
              <w:t>invită</w:t>
            </w:r>
            <w:r w:rsidRPr="00E96CDE">
              <w:rPr>
                <w:color w:val="000000" w:themeColor="text1"/>
              </w:rPr>
              <w:t xml:space="preserve"> Consiliul să adopte Directiva </w:t>
            </w:r>
            <w:r w:rsidRPr="00E96CDE">
              <w:rPr>
                <w:b/>
                <w:bCs/>
                <w:i/>
                <w:iCs/>
                <w:color w:val="000000" w:themeColor="text1"/>
              </w:rPr>
              <w:t>2008/140</w:t>
            </w:r>
            <w:r w:rsidRPr="00E96CDE">
              <w:rPr>
                <w:color w:val="000000" w:themeColor="text1"/>
                <w:vertAlign w:val="superscript"/>
              </w:rPr>
              <w:t>42</w:t>
            </w:r>
            <w:r w:rsidRPr="00E96CDE">
              <w:rPr>
                <w:color w:val="000000" w:themeColor="text1"/>
              </w:rPr>
              <w:t>;</w:t>
            </w:r>
          </w:p>
        </w:tc>
        <w:tc>
          <w:tcPr>
            <w:tcW w:w="4876" w:type="dxa"/>
            <w:tcBorders>
              <w:top w:val="nil"/>
              <w:left w:val="nil"/>
              <w:bottom w:val="nil"/>
              <w:right w:val="nil"/>
            </w:tcBorders>
          </w:tcPr>
          <w:p w14:paraId="3982FDFF" w14:textId="77777777" w:rsidR="00AE252B" w:rsidRPr="00E96CDE" w:rsidRDefault="00AE252B" w:rsidP="001A5073">
            <w:pPr>
              <w:pStyle w:val="Normal6a"/>
              <w:rPr>
                <w:color w:val="000000" w:themeColor="text1"/>
              </w:rPr>
            </w:pPr>
            <w:r w:rsidRPr="00E96CDE">
              <w:rPr>
                <w:color w:val="000000" w:themeColor="text1"/>
              </w:rPr>
              <w:t>15.</w:t>
            </w:r>
            <w:r w:rsidRPr="00E96CDE">
              <w:rPr>
                <w:color w:val="000000" w:themeColor="text1"/>
              </w:rPr>
              <w:tab/>
              <w:t xml:space="preserve">invită Comisia și statele membre să extindă temeiul juridic al UE în acest domeniu și să prezinte o propunere privind infracțiunile motivate de ură și discursurile motivate de ură; </w:t>
            </w:r>
            <w:r w:rsidRPr="00E96CDE">
              <w:rPr>
                <w:b/>
                <w:bCs/>
                <w:i/>
                <w:iCs/>
                <w:color w:val="000000" w:themeColor="text1"/>
              </w:rPr>
              <w:t>regretă intenția Comisiei de a retrage propunerea de directivă orizontală privind combaterea discriminării</w:t>
            </w:r>
            <w:r w:rsidRPr="00E96CDE">
              <w:rPr>
                <w:color w:val="000000" w:themeColor="text1"/>
                <w:vertAlign w:val="superscript"/>
              </w:rPr>
              <w:t>42</w:t>
            </w:r>
            <w:r w:rsidRPr="00E96CDE">
              <w:rPr>
                <w:b/>
                <w:bCs/>
                <w:i/>
                <w:iCs/>
                <w:color w:val="000000" w:themeColor="text1"/>
              </w:rPr>
              <w:t xml:space="preserve"> și îndeamnă </w:t>
            </w:r>
            <w:r w:rsidRPr="00E96CDE">
              <w:rPr>
                <w:color w:val="000000" w:themeColor="text1"/>
              </w:rPr>
              <w:t>Consiliul să adopte directiva</w:t>
            </w:r>
            <w:r w:rsidRPr="00E96CDE">
              <w:rPr>
                <w:b/>
                <w:bCs/>
                <w:i/>
                <w:iCs/>
                <w:color w:val="000000" w:themeColor="text1"/>
              </w:rPr>
              <w:t xml:space="preserve"> fără întârziere;</w:t>
            </w:r>
          </w:p>
        </w:tc>
      </w:tr>
      <w:tr w:rsidR="000A45B4" w:rsidRPr="00E96CDE" w14:paraId="354511CE" w14:textId="77777777" w:rsidTr="001A5073">
        <w:trPr>
          <w:jc w:val="center"/>
        </w:trPr>
        <w:tc>
          <w:tcPr>
            <w:tcW w:w="4876" w:type="dxa"/>
            <w:tcBorders>
              <w:top w:val="nil"/>
              <w:left w:val="nil"/>
              <w:bottom w:val="nil"/>
              <w:right w:val="nil"/>
            </w:tcBorders>
          </w:tcPr>
          <w:p w14:paraId="2D82F377" w14:textId="77777777" w:rsidR="00AE252B" w:rsidRPr="00E96CDE" w:rsidRDefault="00AE252B" w:rsidP="001A5073">
            <w:pPr>
              <w:pStyle w:val="Normal6a"/>
              <w:rPr>
                <w:color w:val="000000" w:themeColor="text1"/>
              </w:rPr>
            </w:pPr>
            <w:r w:rsidRPr="00E96CDE">
              <w:rPr>
                <w:b/>
                <w:i/>
                <w:color w:val="000000" w:themeColor="text1"/>
              </w:rPr>
              <w:t>_________________</w:t>
            </w:r>
          </w:p>
        </w:tc>
        <w:tc>
          <w:tcPr>
            <w:tcW w:w="4876" w:type="dxa"/>
            <w:tcBorders>
              <w:top w:val="nil"/>
              <w:left w:val="nil"/>
              <w:bottom w:val="nil"/>
              <w:right w:val="nil"/>
            </w:tcBorders>
          </w:tcPr>
          <w:p w14:paraId="13C2DA80" w14:textId="77777777" w:rsidR="00AE252B" w:rsidRPr="00E96CDE" w:rsidRDefault="00AE252B" w:rsidP="001A5073">
            <w:pPr>
              <w:pStyle w:val="Normal6a"/>
              <w:rPr>
                <w:color w:val="000000" w:themeColor="text1"/>
              </w:rPr>
            </w:pPr>
            <w:r w:rsidRPr="00E96CDE">
              <w:rPr>
                <w:b/>
                <w:i/>
                <w:color w:val="000000" w:themeColor="text1"/>
              </w:rPr>
              <w:t>_________________</w:t>
            </w:r>
          </w:p>
        </w:tc>
      </w:tr>
      <w:tr w:rsidR="000A45B4" w:rsidRPr="00E96CDE" w14:paraId="278AD99B" w14:textId="77777777" w:rsidTr="001A5073">
        <w:trPr>
          <w:jc w:val="center"/>
        </w:trPr>
        <w:tc>
          <w:tcPr>
            <w:tcW w:w="4876" w:type="dxa"/>
            <w:tcBorders>
              <w:top w:val="nil"/>
              <w:left w:val="nil"/>
              <w:bottom w:val="nil"/>
              <w:right w:val="nil"/>
            </w:tcBorders>
          </w:tcPr>
          <w:p w14:paraId="35C8D33E" w14:textId="77777777" w:rsidR="00AE252B" w:rsidRPr="00E96CDE" w:rsidRDefault="00AE252B" w:rsidP="001A5073">
            <w:pPr>
              <w:pStyle w:val="Normal6a"/>
              <w:rPr>
                <w:color w:val="000000" w:themeColor="text1"/>
              </w:rPr>
            </w:pPr>
            <w:r w:rsidRPr="00E96CDE">
              <w:rPr>
                <w:color w:val="000000" w:themeColor="text1"/>
                <w:vertAlign w:val="superscript"/>
              </w:rPr>
              <w:t>42</w:t>
            </w:r>
            <w:r w:rsidRPr="00E96CDE">
              <w:rPr>
                <w:color w:val="000000" w:themeColor="text1"/>
              </w:rPr>
              <w:t xml:space="preserve"> Propunere de Directivă a Consiliului cu privire la punerea în aplicare a principiului tratamentului egal al persoanelor indiferent de religie sau convingeri, dizabilități, vârstă sau orientare sexuală (COM(2008)0426).</w:t>
            </w:r>
          </w:p>
        </w:tc>
        <w:tc>
          <w:tcPr>
            <w:tcW w:w="4876" w:type="dxa"/>
            <w:tcBorders>
              <w:top w:val="nil"/>
              <w:left w:val="nil"/>
              <w:bottom w:val="nil"/>
              <w:right w:val="nil"/>
            </w:tcBorders>
          </w:tcPr>
          <w:p w14:paraId="745CCF55" w14:textId="77777777" w:rsidR="00AE252B" w:rsidRPr="00E96CDE" w:rsidRDefault="00AE252B" w:rsidP="001A5073">
            <w:pPr>
              <w:pStyle w:val="Normal6a"/>
              <w:rPr>
                <w:color w:val="000000" w:themeColor="text1"/>
              </w:rPr>
            </w:pPr>
            <w:r w:rsidRPr="00E96CDE">
              <w:rPr>
                <w:color w:val="000000" w:themeColor="text1"/>
                <w:vertAlign w:val="superscript"/>
              </w:rPr>
              <w:t>42</w:t>
            </w:r>
            <w:r w:rsidRPr="00E96CDE">
              <w:rPr>
                <w:color w:val="000000" w:themeColor="text1"/>
              </w:rPr>
              <w:t xml:space="preserve"> Propunere de Directivă a Consiliului cu privire la punerea în aplicare a principiului tratamentului egal al persoanelor indiferent de religie sau convingeri, dizabilități, vârstă sau orientare sexuală (COM(2008)0426).</w:t>
            </w:r>
          </w:p>
        </w:tc>
      </w:tr>
    </w:tbl>
    <w:p w14:paraId="14CACE2D"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43545709" w14:textId="77777777" w:rsidR="00AE252B" w:rsidRPr="00E96CDE" w:rsidRDefault="00AE252B" w:rsidP="00AE252B">
      <w:pPr>
        <w:rPr>
          <w:color w:val="000000" w:themeColor="text1"/>
        </w:rPr>
      </w:pPr>
      <w:r w:rsidRPr="00E96CDE">
        <w:rPr>
          <w:rStyle w:val="HideTWBExt"/>
        </w:rPr>
        <w:t>&lt;/Amend&gt;</w:t>
      </w:r>
    </w:p>
    <w:p w14:paraId="49DB7CC9"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409</w:t>
      </w:r>
      <w:r w:rsidRPr="00E96CDE">
        <w:rPr>
          <w:rStyle w:val="HideTWBExt"/>
          <w:b w:val="0"/>
        </w:rPr>
        <w:t>&lt;/NumAm&gt;</w:t>
      </w:r>
    </w:p>
    <w:p w14:paraId="044F0B3C"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Mary Khan, Christine Anderson, Milan Uhrík</w:t>
      </w:r>
      <w:r w:rsidRPr="00E96CDE">
        <w:rPr>
          <w:rStyle w:val="HideTWBExt"/>
          <w:b w:val="0"/>
        </w:rPr>
        <w:t>&lt;/Members&gt;</w:t>
      </w:r>
    </w:p>
    <w:p w14:paraId="676E9E10" w14:textId="77777777" w:rsidR="00AE252B" w:rsidRPr="00E96CDE" w:rsidRDefault="00AE252B" w:rsidP="00AE252B">
      <w:pPr>
        <w:pStyle w:val="NormalBold"/>
        <w:rPr>
          <w:color w:val="000000" w:themeColor="text1"/>
        </w:rPr>
      </w:pPr>
      <w:r w:rsidRPr="00E96CDE">
        <w:rPr>
          <w:rStyle w:val="HideTWBExt"/>
          <w:b w:val="0"/>
        </w:rPr>
        <w:t>&lt;/RepeatBlock-By&gt;</w:t>
      </w:r>
    </w:p>
    <w:p w14:paraId="19B2BE88"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79441E67"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15</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0BB1F342" w14:textId="77777777" w:rsidTr="001A5073">
        <w:trPr>
          <w:trHeight w:hRule="exact" w:val="240"/>
          <w:jc w:val="center"/>
        </w:trPr>
        <w:tc>
          <w:tcPr>
            <w:tcW w:w="9752" w:type="dxa"/>
            <w:gridSpan w:val="2"/>
            <w:tcBorders>
              <w:top w:val="nil"/>
              <w:left w:val="nil"/>
              <w:bottom w:val="nil"/>
              <w:right w:val="nil"/>
            </w:tcBorders>
          </w:tcPr>
          <w:p w14:paraId="454F3BB2" w14:textId="77777777" w:rsidR="00AE252B" w:rsidRPr="00E96CDE" w:rsidRDefault="00AE252B" w:rsidP="001A5073">
            <w:pPr>
              <w:rPr>
                <w:color w:val="000000" w:themeColor="text1"/>
              </w:rPr>
            </w:pPr>
          </w:p>
        </w:tc>
      </w:tr>
      <w:tr w:rsidR="000A45B4" w:rsidRPr="00E96CDE" w14:paraId="1AD5690A" w14:textId="77777777" w:rsidTr="001A5073">
        <w:trPr>
          <w:trHeight w:val="240"/>
          <w:jc w:val="center"/>
        </w:trPr>
        <w:tc>
          <w:tcPr>
            <w:tcW w:w="4876" w:type="dxa"/>
            <w:tcBorders>
              <w:top w:val="nil"/>
              <w:left w:val="nil"/>
              <w:bottom w:val="nil"/>
              <w:right w:val="nil"/>
            </w:tcBorders>
          </w:tcPr>
          <w:p w14:paraId="44CDEB6A"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2ACD2371"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53434D35" w14:textId="77777777" w:rsidTr="001A5073">
        <w:trPr>
          <w:jc w:val="center"/>
        </w:trPr>
        <w:tc>
          <w:tcPr>
            <w:tcW w:w="4876" w:type="dxa"/>
            <w:tcBorders>
              <w:top w:val="nil"/>
              <w:left w:val="nil"/>
              <w:bottom w:val="nil"/>
              <w:right w:val="nil"/>
            </w:tcBorders>
          </w:tcPr>
          <w:p w14:paraId="082B66F3" w14:textId="77777777" w:rsidR="00AE252B" w:rsidRPr="00E96CDE" w:rsidRDefault="00AE252B" w:rsidP="001A5073">
            <w:pPr>
              <w:pStyle w:val="Normal6a"/>
              <w:rPr>
                <w:color w:val="000000" w:themeColor="text1"/>
              </w:rPr>
            </w:pPr>
            <w:r w:rsidRPr="00E96CDE">
              <w:rPr>
                <w:color w:val="000000" w:themeColor="text1"/>
              </w:rPr>
              <w:t>15.</w:t>
            </w:r>
            <w:r w:rsidRPr="00E96CDE">
              <w:rPr>
                <w:color w:val="000000" w:themeColor="text1"/>
              </w:rPr>
              <w:tab/>
            </w:r>
            <w:r w:rsidRPr="00E96CDE">
              <w:rPr>
                <w:b/>
                <w:bCs/>
                <w:i/>
                <w:iCs/>
                <w:color w:val="000000" w:themeColor="text1"/>
              </w:rPr>
              <w:t>invită Comisia</w:t>
            </w:r>
            <w:r w:rsidRPr="00E96CDE">
              <w:rPr>
                <w:color w:val="000000" w:themeColor="text1"/>
              </w:rPr>
              <w:t xml:space="preserve"> </w:t>
            </w:r>
            <w:r w:rsidRPr="00E96CDE">
              <w:rPr>
                <w:b/>
                <w:bCs/>
                <w:i/>
                <w:iCs/>
                <w:color w:val="000000" w:themeColor="text1"/>
              </w:rPr>
              <w:t>și statele membre să extindă temeiul juridic al UE în acest domeniu și să prezinte o</w:t>
            </w:r>
            <w:r w:rsidRPr="00E96CDE">
              <w:rPr>
                <w:color w:val="000000" w:themeColor="text1"/>
              </w:rPr>
              <w:t xml:space="preserve"> propunere privind infracțiunile motivate de ură și discursurile motivate de ură; </w:t>
            </w:r>
            <w:r w:rsidRPr="00E96CDE">
              <w:rPr>
                <w:b/>
                <w:bCs/>
                <w:i/>
                <w:iCs/>
                <w:color w:val="000000" w:themeColor="text1"/>
              </w:rPr>
              <w:t>invită Consiliul să adopte Directiva 2008/140</w:t>
            </w:r>
            <w:r w:rsidRPr="00E96CDE">
              <w:rPr>
                <w:b/>
                <w:bCs/>
                <w:i/>
                <w:iCs/>
                <w:color w:val="000000" w:themeColor="text1"/>
                <w:vertAlign w:val="superscript"/>
              </w:rPr>
              <w:t>42</w:t>
            </w:r>
            <w:r w:rsidRPr="00E96CDE">
              <w:rPr>
                <w:b/>
                <w:bCs/>
                <w:i/>
                <w:iCs/>
                <w:color w:val="000000" w:themeColor="text1"/>
              </w:rPr>
              <w:t>;</w:t>
            </w:r>
          </w:p>
        </w:tc>
        <w:tc>
          <w:tcPr>
            <w:tcW w:w="4876" w:type="dxa"/>
            <w:tcBorders>
              <w:top w:val="nil"/>
              <w:left w:val="nil"/>
              <w:bottom w:val="nil"/>
              <w:right w:val="nil"/>
            </w:tcBorders>
          </w:tcPr>
          <w:p w14:paraId="0419223E" w14:textId="77777777" w:rsidR="00AE252B" w:rsidRPr="00E96CDE" w:rsidRDefault="00AE252B" w:rsidP="001A5073">
            <w:pPr>
              <w:pStyle w:val="Normal6a"/>
              <w:rPr>
                <w:color w:val="000000" w:themeColor="text1"/>
              </w:rPr>
            </w:pPr>
            <w:r w:rsidRPr="00E96CDE">
              <w:rPr>
                <w:color w:val="000000" w:themeColor="text1"/>
              </w:rPr>
              <w:t>15.</w:t>
            </w:r>
            <w:r w:rsidRPr="00E96CDE">
              <w:rPr>
                <w:color w:val="000000" w:themeColor="text1"/>
              </w:rPr>
              <w:tab/>
            </w:r>
            <w:r w:rsidRPr="00E96CDE">
              <w:rPr>
                <w:b/>
                <w:bCs/>
                <w:i/>
                <w:iCs/>
                <w:color w:val="000000" w:themeColor="text1"/>
              </w:rPr>
              <w:t xml:space="preserve">respinge orice </w:t>
            </w:r>
            <w:r w:rsidRPr="00E96CDE">
              <w:rPr>
                <w:color w:val="000000" w:themeColor="text1"/>
              </w:rPr>
              <w:t xml:space="preserve">propunere </w:t>
            </w:r>
            <w:r w:rsidRPr="00E96CDE">
              <w:rPr>
                <w:b/>
                <w:bCs/>
                <w:i/>
                <w:iCs/>
                <w:color w:val="000000" w:themeColor="text1"/>
              </w:rPr>
              <w:t xml:space="preserve">a Comisiei </w:t>
            </w:r>
            <w:r w:rsidRPr="00E96CDE">
              <w:rPr>
                <w:color w:val="000000" w:themeColor="text1"/>
              </w:rPr>
              <w:t>privind infracțiunile motivate de ură și discursurile motivate de ură;</w:t>
            </w:r>
          </w:p>
        </w:tc>
      </w:tr>
      <w:tr w:rsidR="000A45B4" w:rsidRPr="00E96CDE" w14:paraId="4050D667" w14:textId="77777777" w:rsidTr="001A5073">
        <w:trPr>
          <w:jc w:val="center"/>
        </w:trPr>
        <w:tc>
          <w:tcPr>
            <w:tcW w:w="4876" w:type="dxa"/>
            <w:tcBorders>
              <w:top w:val="nil"/>
              <w:left w:val="nil"/>
              <w:bottom w:val="nil"/>
              <w:right w:val="nil"/>
            </w:tcBorders>
          </w:tcPr>
          <w:p w14:paraId="57F5DC4B" w14:textId="77777777" w:rsidR="00AE252B" w:rsidRPr="00E96CDE" w:rsidRDefault="00AE252B" w:rsidP="001A5073">
            <w:pPr>
              <w:pStyle w:val="Normal6a"/>
              <w:rPr>
                <w:color w:val="000000" w:themeColor="text1"/>
              </w:rPr>
            </w:pPr>
            <w:r w:rsidRPr="00E96CDE">
              <w:rPr>
                <w:b/>
                <w:i/>
                <w:color w:val="000000" w:themeColor="text1"/>
              </w:rPr>
              <w:t>_________________</w:t>
            </w:r>
          </w:p>
        </w:tc>
        <w:tc>
          <w:tcPr>
            <w:tcW w:w="4876" w:type="dxa"/>
            <w:tcBorders>
              <w:top w:val="nil"/>
              <w:left w:val="nil"/>
              <w:bottom w:val="nil"/>
              <w:right w:val="nil"/>
            </w:tcBorders>
          </w:tcPr>
          <w:p w14:paraId="0E11149F" w14:textId="77777777" w:rsidR="00AE252B" w:rsidRPr="00E96CDE" w:rsidRDefault="00AE252B" w:rsidP="001A5073">
            <w:pPr>
              <w:rPr>
                <w:color w:val="000000" w:themeColor="text1"/>
              </w:rPr>
            </w:pPr>
          </w:p>
        </w:tc>
      </w:tr>
      <w:tr w:rsidR="000A45B4" w:rsidRPr="00E96CDE" w14:paraId="013A8A28" w14:textId="77777777" w:rsidTr="001A5073">
        <w:trPr>
          <w:jc w:val="center"/>
        </w:trPr>
        <w:tc>
          <w:tcPr>
            <w:tcW w:w="4876" w:type="dxa"/>
            <w:tcBorders>
              <w:top w:val="nil"/>
              <w:left w:val="nil"/>
              <w:bottom w:val="nil"/>
              <w:right w:val="nil"/>
            </w:tcBorders>
          </w:tcPr>
          <w:p w14:paraId="783E018F" w14:textId="77777777" w:rsidR="00AE252B" w:rsidRPr="00E96CDE" w:rsidRDefault="00AE252B" w:rsidP="001A5073">
            <w:pPr>
              <w:pStyle w:val="Normal6a"/>
              <w:rPr>
                <w:color w:val="000000" w:themeColor="text1"/>
              </w:rPr>
            </w:pPr>
            <w:r w:rsidRPr="00E96CDE">
              <w:rPr>
                <w:b/>
                <w:i/>
                <w:color w:val="000000" w:themeColor="text1"/>
                <w:vertAlign w:val="superscript"/>
              </w:rPr>
              <w:t>42</w:t>
            </w:r>
            <w:r w:rsidRPr="00E96CDE">
              <w:rPr>
                <w:color w:val="000000" w:themeColor="text1"/>
              </w:rPr>
              <w:t xml:space="preserve"> </w:t>
            </w:r>
            <w:r w:rsidRPr="00E96CDE">
              <w:rPr>
                <w:b/>
                <w:bCs/>
                <w:i/>
                <w:iCs/>
                <w:color w:val="000000" w:themeColor="text1"/>
              </w:rPr>
              <w:t>Propunere de Directivă a Consiliului cu privire la punerea în aplicare a principiului tratamentului egal al persoanelor indiferent de religie sau convingeri, dizabilități, vârstă sau orientare sexuală (COM(2008)0426).</w:t>
            </w:r>
          </w:p>
        </w:tc>
        <w:tc>
          <w:tcPr>
            <w:tcW w:w="4876" w:type="dxa"/>
            <w:tcBorders>
              <w:top w:val="nil"/>
              <w:left w:val="nil"/>
              <w:bottom w:val="nil"/>
              <w:right w:val="nil"/>
            </w:tcBorders>
          </w:tcPr>
          <w:p w14:paraId="7DCECA79" w14:textId="77777777" w:rsidR="00AE252B" w:rsidRPr="00E96CDE" w:rsidRDefault="00AE252B" w:rsidP="001A5073">
            <w:pPr>
              <w:rPr>
                <w:color w:val="000000" w:themeColor="text1"/>
              </w:rPr>
            </w:pPr>
          </w:p>
        </w:tc>
      </w:tr>
    </w:tbl>
    <w:p w14:paraId="3DD2E04C"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5DF38D30" w14:textId="77777777" w:rsidR="00AE252B" w:rsidRPr="00E96CDE" w:rsidRDefault="00AE252B" w:rsidP="00AE252B">
      <w:pPr>
        <w:rPr>
          <w:color w:val="000000" w:themeColor="text1"/>
        </w:rPr>
      </w:pPr>
      <w:r w:rsidRPr="00E96CDE">
        <w:rPr>
          <w:rStyle w:val="HideTWBExt"/>
        </w:rPr>
        <w:lastRenderedPageBreak/>
        <w:t>&lt;/Amend&gt;</w:t>
      </w:r>
    </w:p>
    <w:p w14:paraId="1B6C9624"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410</w:t>
      </w:r>
      <w:r w:rsidRPr="00E96CDE">
        <w:rPr>
          <w:rStyle w:val="HideTWBExt"/>
          <w:b w:val="0"/>
        </w:rPr>
        <w:t>&lt;/NumAm&gt;</w:t>
      </w:r>
    </w:p>
    <w:p w14:paraId="2FC895CE"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Mariusz Kamiński, Joachim Stanisław Brudziński, Jadwiga Wiśniewska, Maciej Wąsik, Jacek Ozdoba</w:t>
      </w:r>
      <w:r w:rsidRPr="00E96CDE">
        <w:rPr>
          <w:rStyle w:val="HideTWBExt"/>
          <w:b w:val="0"/>
        </w:rPr>
        <w:t>&lt;/Members&gt;</w:t>
      </w:r>
    </w:p>
    <w:p w14:paraId="3D27D88D" w14:textId="77777777" w:rsidR="00AE252B" w:rsidRPr="00E96CDE" w:rsidRDefault="00AE252B" w:rsidP="00AE252B">
      <w:pPr>
        <w:pStyle w:val="NormalBold"/>
        <w:rPr>
          <w:color w:val="000000" w:themeColor="text1"/>
        </w:rPr>
      </w:pPr>
      <w:r w:rsidRPr="00E96CDE">
        <w:rPr>
          <w:rStyle w:val="HideTWBExt"/>
          <w:b w:val="0"/>
        </w:rPr>
        <w:t>&lt;/RepeatBlock-By&gt;</w:t>
      </w:r>
    </w:p>
    <w:p w14:paraId="3CAB7576"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18C5FA59"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15</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77250166" w14:textId="77777777" w:rsidTr="001A5073">
        <w:trPr>
          <w:trHeight w:hRule="exact" w:val="240"/>
          <w:jc w:val="center"/>
        </w:trPr>
        <w:tc>
          <w:tcPr>
            <w:tcW w:w="9752" w:type="dxa"/>
            <w:gridSpan w:val="2"/>
            <w:tcBorders>
              <w:top w:val="nil"/>
              <w:left w:val="nil"/>
              <w:bottom w:val="nil"/>
              <w:right w:val="nil"/>
            </w:tcBorders>
          </w:tcPr>
          <w:p w14:paraId="7E21F0EF" w14:textId="77777777" w:rsidR="00AE252B" w:rsidRPr="00E96CDE" w:rsidRDefault="00AE252B" w:rsidP="001A5073">
            <w:pPr>
              <w:rPr>
                <w:color w:val="000000" w:themeColor="text1"/>
              </w:rPr>
            </w:pPr>
          </w:p>
        </w:tc>
      </w:tr>
      <w:tr w:rsidR="000A45B4" w:rsidRPr="00E96CDE" w14:paraId="4FF9299F" w14:textId="77777777" w:rsidTr="001A5073">
        <w:trPr>
          <w:trHeight w:val="240"/>
          <w:jc w:val="center"/>
        </w:trPr>
        <w:tc>
          <w:tcPr>
            <w:tcW w:w="4876" w:type="dxa"/>
            <w:tcBorders>
              <w:top w:val="nil"/>
              <w:left w:val="nil"/>
              <w:bottom w:val="nil"/>
              <w:right w:val="nil"/>
            </w:tcBorders>
          </w:tcPr>
          <w:p w14:paraId="61B39A91"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423D97E6"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69F16A11" w14:textId="77777777" w:rsidTr="001A5073">
        <w:trPr>
          <w:jc w:val="center"/>
        </w:trPr>
        <w:tc>
          <w:tcPr>
            <w:tcW w:w="4876" w:type="dxa"/>
            <w:tcBorders>
              <w:top w:val="nil"/>
              <w:left w:val="nil"/>
              <w:bottom w:val="nil"/>
              <w:right w:val="nil"/>
            </w:tcBorders>
          </w:tcPr>
          <w:p w14:paraId="24BE9526" w14:textId="77777777" w:rsidR="00AE252B" w:rsidRPr="00E96CDE" w:rsidRDefault="00AE252B" w:rsidP="001A5073">
            <w:pPr>
              <w:pStyle w:val="Normal6a"/>
              <w:rPr>
                <w:color w:val="000000" w:themeColor="text1"/>
              </w:rPr>
            </w:pPr>
            <w:r w:rsidRPr="00E96CDE">
              <w:rPr>
                <w:color w:val="000000" w:themeColor="text1"/>
              </w:rPr>
              <w:t>15.</w:t>
            </w:r>
            <w:r w:rsidRPr="00E96CDE">
              <w:rPr>
                <w:color w:val="000000" w:themeColor="text1"/>
              </w:rPr>
              <w:tab/>
              <w:t>invită Comisia și statele membre să</w:t>
            </w:r>
            <w:r w:rsidRPr="00E96CDE">
              <w:rPr>
                <w:b/>
                <w:bCs/>
                <w:i/>
                <w:iCs/>
                <w:color w:val="000000" w:themeColor="text1"/>
              </w:rPr>
              <w:t xml:space="preserve"> extindă temeiul juridic al UE</w:t>
            </w:r>
            <w:r w:rsidRPr="00E96CDE">
              <w:rPr>
                <w:color w:val="000000" w:themeColor="text1"/>
              </w:rPr>
              <w:t xml:space="preserve"> în acest domeniu și să </w:t>
            </w:r>
            <w:r w:rsidRPr="00E96CDE">
              <w:rPr>
                <w:b/>
                <w:bCs/>
                <w:i/>
                <w:iCs/>
                <w:color w:val="000000" w:themeColor="text1"/>
              </w:rPr>
              <w:t xml:space="preserve">prezinte o propunere privind infracțiunile motivate de ură și discursurile motivate </w:t>
            </w:r>
            <w:r w:rsidRPr="00E96CDE">
              <w:rPr>
                <w:color w:val="000000" w:themeColor="text1"/>
              </w:rPr>
              <w:t>de</w:t>
            </w:r>
            <w:r w:rsidRPr="00E96CDE">
              <w:rPr>
                <w:b/>
                <w:bCs/>
                <w:i/>
                <w:iCs/>
                <w:color w:val="000000" w:themeColor="text1"/>
              </w:rPr>
              <w:t xml:space="preserve"> </w:t>
            </w:r>
            <w:r w:rsidRPr="00E96CDE">
              <w:rPr>
                <w:color w:val="000000" w:themeColor="text1"/>
              </w:rPr>
              <w:t>ură</w:t>
            </w:r>
            <w:r w:rsidRPr="00E96CDE">
              <w:rPr>
                <w:b/>
                <w:bCs/>
                <w:i/>
                <w:iCs/>
                <w:color w:val="000000" w:themeColor="text1"/>
              </w:rPr>
              <w:t>;</w:t>
            </w:r>
            <w:r w:rsidRPr="00E96CDE">
              <w:rPr>
                <w:b/>
                <w:i/>
                <w:color w:val="000000" w:themeColor="text1"/>
              </w:rPr>
              <w:t xml:space="preserve"> </w:t>
            </w:r>
            <w:r w:rsidRPr="00E96CDE">
              <w:rPr>
                <w:b/>
                <w:bCs/>
                <w:i/>
                <w:iCs/>
                <w:color w:val="000000" w:themeColor="text1"/>
              </w:rPr>
              <w:t>invită Consiliul să adopte</w:t>
            </w:r>
            <w:r w:rsidRPr="00E96CDE">
              <w:rPr>
                <w:color w:val="000000" w:themeColor="text1"/>
              </w:rPr>
              <w:t xml:space="preserve"> </w:t>
            </w:r>
            <w:r w:rsidRPr="00E96CDE">
              <w:rPr>
                <w:b/>
                <w:bCs/>
                <w:i/>
                <w:iCs/>
                <w:color w:val="000000" w:themeColor="text1"/>
              </w:rPr>
              <w:t>Directiva</w:t>
            </w:r>
            <w:r w:rsidRPr="00E96CDE">
              <w:rPr>
                <w:color w:val="000000" w:themeColor="text1"/>
              </w:rPr>
              <w:t xml:space="preserve"> 2008/140</w:t>
            </w:r>
            <w:r w:rsidRPr="00E96CDE">
              <w:rPr>
                <w:color w:val="000000" w:themeColor="text1"/>
                <w:vertAlign w:val="superscript"/>
              </w:rPr>
              <w:t>42</w:t>
            </w:r>
            <w:r w:rsidRPr="00E96CDE">
              <w:rPr>
                <w:color w:val="000000" w:themeColor="text1"/>
              </w:rPr>
              <w:t>;</w:t>
            </w:r>
          </w:p>
        </w:tc>
        <w:tc>
          <w:tcPr>
            <w:tcW w:w="4876" w:type="dxa"/>
            <w:tcBorders>
              <w:top w:val="nil"/>
              <w:left w:val="nil"/>
              <w:bottom w:val="nil"/>
              <w:right w:val="nil"/>
            </w:tcBorders>
          </w:tcPr>
          <w:p w14:paraId="3E6CAB38" w14:textId="77777777" w:rsidR="00AE252B" w:rsidRPr="00E96CDE" w:rsidRDefault="00AE252B" w:rsidP="001A5073">
            <w:pPr>
              <w:pStyle w:val="Normal6a"/>
              <w:rPr>
                <w:color w:val="000000" w:themeColor="text1"/>
              </w:rPr>
            </w:pPr>
            <w:r w:rsidRPr="00E96CDE">
              <w:rPr>
                <w:color w:val="000000" w:themeColor="text1"/>
              </w:rPr>
              <w:t>15.</w:t>
            </w:r>
            <w:r w:rsidRPr="00E96CDE">
              <w:rPr>
                <w:color w:val="000000" w:themeColor="text1"/>
              </w:rPr>
              <w:tab/>
              <w:t xml:space="preserve">invită Comisia și statele membre să </w:t>
            </w:r>
            <w:r w:rsidRPr="00E96CDE">
              <w:rPr>
                <w:b/>
                <w:bCs/>
                <w:i/>
                <w:iCs/>
                <w:color w:val="000000" w:themeColor="text1"/>
              </w:rPr>
              <w:t xml:space="preserve">revizuiască cadrul de reglementare </w:t>
            </w:r>
            <w:r w:rsidRPr="00E96CDE">
              <w:rPr>
                <w:color w:val="000000" w:themeColor="text1"/>
              </w:rPr>
              <w:t>în acest domeniu și să</w:t>
            </w:r>
            <w:r w:rsidRPr="00E96CDE">
              <w:rPr>
                <w:b/>
                <w:bCs/>
                <w:i/>
                <w:iCs/>
                <w:color w:val="000000" w:themeColor="text1"/>
              </w:rPr>
              <w:t xml:space="preserve"> respecte libertatea cuvântului și libertatea de exprimare</w:t>
            </w:r>
            <w:r w:rsidRPr="00E96CDE">
              <w:rPr>
                <w:color w:val="000000" w:themeColor="text1"/>
              </w:rPr>
              <w:t>;</w:t>
            </w:r>
            <w:r w:rsidRPr="00E96CDE">
              <w:rPr>
                <w:b/>
                <w:i/>
                <w:color w:val="000000" w:themeColor="text1"/>
              </w:rPr>
              <w:t xml:space="preserve"> </w:t>
            </w:r>
            <w:r w:rsidRPr="00E96CDE">
              <w:rPr>
                <w:b/>
                <w:bCs/>
                <w:i/>
                <w:iCs/>
                <w:color w:val="000000" w:themeColor="text1"/>
              </w:rPr>
              <w:t xml:space="preserve">se opune introducerii cenzurii sub forma sancțiunilor pentru „discursul motivat </w:t>
            </w:r>
            <w:r w:rsidRPr="00E96CDE">
              <w:rPr>
                <w:color w:val="000000" w:themeColor="text1"/>
              </w:rPr>
              <w:t>de ură</w:t>
            </w:r>
            <w:r w:rsidRPr="00E96CDE">
              <w:rPr>
                <w:b/>
                <w:bCs/>
                <w:i/>
                <w:iCs/>
                <w:color w:val="000000" w:themeColor="text1"/>
              </w:rPr>
              <w:t>” și, în acest context, solicită analizarea</w:t>
            </w:r>
            <w:r w:rsidRPr="00E96CDE">
              <w:rPr>
                <w:color w:val="000000" w:themeColor="text1"/>
              </w:rPr>
              <w:t xml:space="preserve"> </w:t>
            </w:r>
            <w:r w:rsidRPr="00E96CDE">
              <w:rPr>
                <w:b/>
                <w:bCs/>
                <w:i/>
                <w:iCs/>
                <w:color w:val="000000" w:themeColor="text1"/>
              </w:rPr>
              <w:t>Directivei</w:t>
            </w:r>
            <w:r w:rsidRPr="00E96CDE">
              <w:rPr>
                <w:color w:val="000000" w:themeColor="text1"/>
              </w:rPr>
              <w:t xml:space="preserve"> 2008/140</w:t>
            </w:r>
            <w:r w:rsidRPr="00E96CDE">
              <w:rPr>
                <w:color w:val="000000" w:themeColor="text1"/>
                <w:vertAlign w:val="superscript"/>
              </w:rPr>
              <w:t>42</w:t>
            </w:r>
            <w:r w:rsidRPr="00E96CDE">
              <w:rPr>
                <w:color w:val="000000" w:themeColor="text1"/>
              </w:rPr>
              <w:t>;</w:t>
            </w:r>
          </w:p>
        </w:tc>
      </w:tr>
      <w:tr w:rsidR="000A45B4" w:rsidRPr="00E96CDE" w14:paraId="31B3A878" w14:textId="77777777" w:rsidTr="001A5073">
        <w:trPr>
          <w:jc w:val="center"/>
        </w:trPr>
        <w:tc>
          <w:tcPr>
            <w:tcW w:w="4876" w:type="dxa"/>
            <w:tcBorders>
              <w:top w:val="nil"/>
              <w:left w:val="nil"/>
              <w:bottom w:val="nil"/>
              <w:right w:val="nil"/>
            </w:tcBorders>
          </w:tcPr>
          <w:p w14:paraId="6D7F0F80" w14:textId="77777777" w:rsidR="00AE252B" w:rsidRPr="00E96CDE" w:rsidRDefault="00AE252B" w:rsidP="001A5073">
            <w:pPr>
              <w:pStyle w:val="Normal6a"/>
              <w:rPr>
                <w:color w:val="000000" w:themeColor="text1"/>
              </w:rPr>
            </w:pPr>
            <w:r w:rsidRPr="00E96CDE">
              <w:rPr>
                <w:b/>
                <w:i/>
                <w:color w:val="000000" w:themeColor="text1"/>
              </w:rPr>
              <w:t>_________________</w:t>
            </w:r>
          </w:p>
        </w:tc>
        <w:tc>
          <w:tcPr>
            <w:tcW w:w="4876" w:type="dxa"/>
            <w:tcBorders>
              <w:top w:val="nil"/>
              <w:left w:val="nil"/>
              <w:bottom w:val="nil"/>
              <w:right w:val="nil"/>
            </w:tcBorders>
          </w:tcPr>
          <w:p w14:paraId="3E828EF8" w14:textId="77777777" w:rsidR="00AE252B" w:rsidRPr="00E96CDE" w:rsidRDefault="00AE252B" w:rsidP="001A5073">
            <w:pPr>
              <w:pStyle w:val="Normal6a"/>
              <w:rPr>
                <w:color w:val="000000" w:themeColor="text1"/>
              </w:rPr>
            </w:pPr>
            <w:r w:rsidRPr="00E96CDE">
              <w:rPr>
                <w:b/>
                <w:i/>
                <w:color w:val="000000" w:themeColor="text1"/>
              </w:rPr>
              <w:t>_________________</w:t>
            </w:r>
          </w:p>
        </w:tc>
      </w:tr>
      <w:tr w:rsidR="000A45B4" w:rsidRPr="00E96CDE" w14:paraId="32C3BC9B" w14:textId="77777777" w:rsidTr="001A5073">
        <w:trPr>
          <w:jc w:val="center"/>
        </w:trPr>
        <w:tc>
          <w:tcPr>
            <w:tcW w:w="4876" w:type="dxa"/>
            <w:tcBorders>
              <w:top w:val="nil"/>
              <w:left w:val="nil"/>
              <w:bottom w:val="nil"/>
              <w:right w:val="nil"/>
            </w:tcBorders>
          </w:tcPr>
          <w:p w14:paraId="5452DE68" w14:textId="77777777" w:rsidR="00AE252B" w:rsidRPr="00E96CDE" w:rsidRDefault="00AE252B" w:rsidP="001A5073">
            <w:pPr>
              <w:pStyle w:val="Normal6a"/>
              <w:rPr>
                <w:color w:val="000000" w:themeColor="text1"/>
              </w:rPr>
            </w:pPr>
            <w:r w:rsidRPr="00E96CDE">
              <w:rPr>
                <w:color w:val="000000" w:themeColor="text1"/>
                <w:vertAlign w:val="superscript"/>
              </w:rPr>
              <w:t>42</w:t>
            </w:r>
            <w:r w:rsidRPr="00E96CDE">
              <w:rPr>
                <w:color w:val="000000" w:themeColor="text1"/>
              </w:rPr>
              <w:t xml:space="preserve"> Propunere de Directivă a Consiliului cu privire la punerea în aplicare a principiului tratamentului egal al persoanelor indiferent de religie sau convingeri, dizabilități, vârstă sau orientare sexuală (COM(2008)0426).</w:t>
            </w:r>
          </w:p>
        </w:tc>
        <w:tc>
          <w:tcPr>
            <w:tcW w:w="4876" w:type="dxa"/>
            <w:tcBorders>
              <w:top w:val="nil"/>
              <w:left w:val="nil"/>
              <w:bottom w:val="nil"/>
              <w:right w:val="nil"/>
            </w:tcBorders>
          </w:tcPr>
          <w:p w14:paraId="0A2B1B52" w14:textId="77777777" w:rsidR="00AE252B" w:rsidRPr="00E96CDE" w:rsidRDefault="00AE252B" w:rsidP="001A5073">
            <w:pPr>
              <w:pStyle w:val="Normal6a"/>
              <w:rPr>
                <w:color w:val="000000" w:themeColor="text1"/>
              </w:rPr>
            </w:pPr>
            <w:r w:rsidRPr="00E96CDE">
              <w:rPr>
                <w:color w:val="000000" w:themeColor="text1"/>
                <w:vertAlign w:val="superscript"/>
              </w:rPr>
              <w:t>42</w:t>
            </w:r>
            <w:r w:rsidRPr="00E96CDE">
              <w:rPr>
                <w:color w:val="000000" w:themeColor="text1"/>
              </w:rPr>
              <w:t xml:space="preserve"> Propunere de Directivă a Consiliului cu privire la punerea în aplicare a principiului tratamentului egal al persoanelor indiferent de religie sau convingeri, dizabilități, vârstă sau orientare sexuală (COM(2008)0426).</w:t>
            </w:r>
          </w:p>
        </w:tc>
      </w:tr>
    </w:tbl>
    <w:p w14:paraId="1A275968"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{PL}</w:t>
      </w:r>
      <w:r w:rsidRPr="00E96CDE">
        <w:rPr>
          <w:color w:val="000000" w:themeColor="text1"/>
        </w:rPr>
        <w:t>pl</w:t>
      </w:r>
      <w:r w:rsidRPr="00E96CDE">
        <w:rPr>
          <w:rStyle w:val="HideTWBExt"/>
        </w:rPr>
        <w:t>&lt;/Original&gt;</w:t>
      </w:r>
    </w:p>
    <w:p w14:paraId="729DAF1D" w14:textId="77777777" w:rsidR="00AE252B" w:rsidRPr="00E96CDE" w:rsidRDefault="00AE252B" w:rsidP="00AE252B">
      <w:pPr>
        <w:rPr>
          <w:color w:val="000000" w:themeColor="text1"/>
        </w:rPr>
      </w:pPr>
      <w:r w:rsidRPr="00E96CDE">
        <w:rPr>
          <w:rStyle w:val="HideTWBExt"/>
        </w:rPr>
        <w:t>&lt;/Amend&gt;</w:t>
      </w:r>
    </w:p>
    <w:p w14:paraId="1690DCF6"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411</w:t>
      </w:r>
      <w:r w:rsidRPr="00E96CDE">
        <w:rPr>
          <w:rStyle w:val="HideTWBExt"/>
          <w:b w:val="0"/>
        </w:rPr>
        <w:t>&lt;/NumAm&gt;</w:t>
      </w:r>
    </w:p>
    <w:p w14:paraId="4E797BA5"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Alessandro Zan</w:t>
      </w:r>
      <w:r w:rsidRPr="00E96CDE">
        <w:rPr>
          <w:rStyle w:val="HideTWBExt"/>
          <w:b w:val="0"/>
        </w:rPr>
        <w:t>&lt;/Members&gt;</w:t>
      </w:r>
    </w:p>
    <w:p w14:paraId="25893E36" w14:textId="77777777" w:rsidR="00AE252B" w:rsidRPr="00E96CDE" w:rsidRDefault="00AE252B" w:rsidP="00AE252B">
      <w:pPr>
        <w:pStyle w:val="NormalBold"/>
        <w:rPr>
          <w:color w:val="000000" w:themeColor="text1"/>
        </w:rPr>
      </w:pPr>
      <w:r w:rsidRPr="00E96CDE">
        <w:rPr>
          <w:rStyle w:val="HideTWBExt"/>
          <w:b w:val="0"/>
        </w:rPr>
        <w:t>&lt;/RepeatBlock-By&gt;</w:t>
      </w:r>
    </w:p>
    <w:p w14:paraId="1D246C38"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19586894"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15</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67EEFA78" w14:textId="77777777" w:rsidTr="001A5073">
        <w:trPr>
          <w:trHeight w:hRule="exact" w:val="240"/>
          <w:jc w:val="center"/>
        </w:trPr>
        <w:tc>
          <w:tcPr>
            <w:tcW w:w="9752" w:type="dxa"/>
            <w:gridSpan w:val="2"/>
            <w:tcBorders>
              <w:top w:val="nil"/>
              <w:left w:val="nil"/>
              <w:bottom w:val="nil"/>
              <w:right w:val="nil"/>
            </w:tcBorders>
          </w:tcPr>
          <w:p w14:paraId="6FB0AD23" w14:textId="77777777" w:rsidR="00AE252B" w:rsidRPr="00E96CDE" w:rsidRDefault="00AE252B" w:rsidP="001A5073">
            <w:pPr>
              <w:rPr>
                <w:color w:val="000000" w:themeColor="text1"/>
              </w:rPr>
            </w:pPr>
          </w:p>
        </w:tc>
      </w:tr>
      <w:tr w:rsidR="000A45B4" w:rsidRPr="00E96CDE" w14:paraId="2F9EFF49" w14:textId="77777777" w:rsidTr="001A5073">
        <w:trPr>
          <w:trHeight w:val="240"/>
          <w:jc w:val="center"/>
        </w:trPr>
        <w:tc>
          <w:tcPr>
            <w:tcW w:w="4876" w:type="dxa"/>
            <w:tcBorders>
              <w:top w:val="nil"/>
              <w:left w:val="nil"/>
              <w:bottom w:val="nil"/>
              <w:right w:val="nil"/>
            </w:tcBorders>
          </w:tcPr>
          <w:p w14:paraId="560BB704"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1A790419"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64A3D74E" w14:textId="77777777" w:rsidTr="001A5073">
        <w:trPr>
          <w:jc w:val="center"/>
        </w:trPr>
        <w:tc>
          <w:tcPr>
            <w:tcW w:w="4876" w:type="dxa"/>
            <w:tcBorders>
              <w:top w:val="nil"/>
              <w:left w:val="nil"/>
              <w:bottom w:val="nil"/>
              <w:right w:val="nil"/>
            </w:tcBorders>
          </w:tcPr>
          <w:p w14:paraId="01B462F3" w14:textId="77777777" w:rsidR="00AE252B" w:rsidRPr="00E96CDE" w:rsidRDefault="00AE252B" w:rsidP="001A5073">
            <w:pPr>
              <w:pStyle w:val="Normal6a"/>
              <w:rPr>
                <w:color w:val="000000" w:themeColor="text1"/>
              </w:rPr>
            </w:pPr>
            <w:r w:rsidRPr="00E96CDE">
              <w:rPr>
                <w:color w:val="000000" w:themeColor="text1"/>
              </w:rPr>
              <w:t>15.</w:t>
            </w:r>
            <w:r w:rsidRPr="00E96CDE">
              <w:rPr>
                <w:color w:val="000000" w:themeColor="text1"/>
              </w:rPr>
              <w:tab/>
              <w:t>invită Comisia și statele membre să extindă temeiul juridic al UE în acest domeniu și să prezinte o propunere privind infracțiunile motivate de ură și discursurile motivate de ură; invită Consiliul să adopte Directiva 2008/140</w:t>
            </w:r>
            <w:r w:rsidRPr="00E96CDE">
              <w:rPr>
                <w:color w:val="000000" w:themeColor="text1"/>
                <w:vertAlign w:val="superscript"/>
              </w:rPr>
              <w:t>42</w:t>
            </w:r>
            <w:r w:rsidRPr="00E96CDE">
              <w:rPr>
                <w:color w:val="000000" w:themeColor="text1"/>
              </w:rPr>
              <w:t>;</w:t>
            </w:r>
          </w:p>
        </w:tc>
        <w:tc>
          <w:tcPr>
            <w:tcW w:w="4876" w:type="dxa"/>
            <w:tcBorders>
              <w:top w:val="nil"/>
              <w:left w:val="nil"/>
              <w:bottom w:val="nil"/>
              <w:right w:val="nil"/>
            </w:tcBorders>
          </w:tcPr>
          <w:p w14:paraId="0044A613" w14:textId="77777777" w:rsidR="00AE252B" w:rsidRPr="00E96CDE" w:rsidRDefault="00AE252B" w:rsidP="001A5073">
            <w:pPr>
              <w:pStyle w:val="Normal6a"/>
              <w:rPr>
                <w:color w:val="000000" w:themeColor="text1"/>
              </w:rPr>
            </w:pPr>
            <w:r w:rsidRPr="00E96CDE">
              <w:rPr>
                <w:color w:val="000000" w:themeColor="text1"/>
              </w:rPr>
              <w:t>15.</w:t>
            </w:r>
            <w:r w:rsidRPr="00E96CDE">
              <w:rPr>
                <w:color w:val="000000" w:themeColor="text1"/>
              </w:rPr>
              <w:tab/>
            </w:r>
            <w:r w:rsidRPr="00E96CDE">
              <w:rPr>
                <w:b/>
                <w:bCs/>
                <w:i/>
                <w:iCs/>
                <w:color w:val="000000" w:themeColor="text1"/>
              </w:rPr>
              <w:t xml:space="preserve">subliniază necesitatea de a lupta împotriva tuturor tipurilor de discriminare și </w:t>
            </w:r>
            <w:r w:rsidRPr="00E96CDE">
              <w:rPr>
                <w:color w:val="000000" w:themeColor="text1"/>
              </w:rPr>
              <w:t>invită Comisia și statele membre să extindă temeiul juridic al UE în acest domeniu și să prezinte o propunere privind infracțiunile motivate de ură și discursurile motivate de ură; invită Consiliul să adopte Directiva 2008/140</w:t>
            </w:r>
            <w:r w:rsidRPr="00E96CDE">
              <w:rPr>
                <w:color w:val="000000" w:themeColor="text1"/>
                <w:vertAlign w:val="superscript"/>
              </w:rPr>
              <w:t>42</w:t>
            </w:r>
            <w:r w:rsidRPr="00E96CDE">
              <w:rPr>
                <w:color w:val="000000" w:themeColor="text1"/>
              </w:rPr>
              <w:t>;</w:t>
            </w:r>
          </w:p>
        </w:tc>
      </w:tr>
      <w:tr w:rsidR="000A45B4" w:rsidRPr="00E96CDE" w14:paraId="08F7EA0C" w14:textId="77777777" w:rsidTr="001A5073">
        <w:trPr>
          <w:jc w:val="center"/>
        </w:trPr>
        <w:tc>
          <w:tcPr>
            <w:tcW w:w="4876" w:type="dxa"/>
            <w:tcBorders>
              <w:top w:val="nil"/>
              <w:left w:val="nil"/>
              <w:bottom w:val="nil"/>
              <w:right w:val="nil"/>
            </w:tcBorders>
          </w:tcPr>
          <w:p w14:paraId="7C87C935" w14:textId="77777777" w:rsidR="00AE252B" w:rsidRPr="00E96CDE" w:rsidRDefault="00AE252B" w:rsidP="001A5073">
            <w:pPr>
              <w:pStyle w:val="Normal6a"/>
              <w:rPr>
                <w:color w:val="000000" w:themeColor="text1"/>
              </w:rPr>
            </w:pPr>
            <w:r w:rsidRPr="00E96CDE">
              <w:rPr>
                <w:b/>
                <w:i/>
                <w:color w:val="000000" w:themeColor="text1"/>
              </w:rPr>
              <w:t>_________________</w:t>
            </w:r>
          </w:p>
        </w:tc>
        <w:tc>
          <w:tcPr>
            <w:tcW w:w="4876" w:type="dxa"/>
            <w:tcBorders>
              <w:top w:val="nil"/>
              <w:left w:val="nil"/>
              <w:bottom w:val="nil"/>
              <w:right w:val="nil"/>
            </w:tcBorders>
          </w:tcPr>
          <w:p w14:paraId="003EEC32" w14:textId="77777777" w:rsidR="00AE252B" w:rsidRPr="00E96CDE" w:rsidRDefault="00AE252B" w:rsidP="001A5073">
            <w:pPr>
              <w:pStyle w:val="Normal6a"/>
              <w:rPr>
                <w:color w:val="000000" w:themeColor="text1"/>
              </w:rPr>
            </w:pPr>
            <w:r w:rsidRPr="00E96CDE">
              <w:rPr>
                <w:b/>
                <w:i/>
                <w:color w:val="000000" w:themeColor="text1"/>
              </w:rPr>
              <w:t>_________________</w:t>
            </w:r>
          </w:p>
        </w:tc>
      </w:tr>
      <w:tr w:rsidR="000A45B4" w:rsidRPr="00E96CDE" w14:paraId="26B18144" w14:textId="77777777" w:rsidTr="001A5073">
        <w:trPr>
          <w:jc w:val="center"/>
        </w:trPr>
        <w:tc>
          <w:tcPr>
            <w:tcW w:w="4876" w:type="dxa"/>
            <w:tcBorders>
              <w:top w:val="nil"/>
              <w:left w:val="nil"/>
              <w:bottom w:val="nil"/>
              <w:right w:val="nil"/>
            </w:tcBorders>
          </w:tcPr>
          <w:p w14:paraId="29DA8476" w14:textId="77777777" w:rsidR="00AE252B" w:rsidRPr="00E96CDE" w:rsidRDefault="00AE252B" w:rsidP="001A5073">
            <w:pPr>
              <w:pStyle w:val="Normal6a"/>
              <w:rPr>
                <w:color w:val="000000" w:themeColor="text1"/>
              </w:rPr>
            </w:pPr>
            <w:r w:rsidRPr="00E96CDE">
              <w:rPr>
                <w:color w:val="000000" w:themeColor="text1"/>
                <w:vertAlign w:val="superscript"/>
              </w:rPr>
              <w:lastRenderedPageBreak/>
              <w:t>42</w:t>
            </w:r>
            <w:r w:rsidRPr="00E96CDE">
              <w:rPr>
                <w:color w:val="000000" w:themeColor="text1"/>
              </w:rPr>
              <w:t xml:space="preserve"> Propunere de Directivă a Consiliului cu privire la punerea în aplicare a principiului tratamentului egal al persoanelor indiferent de religie sau convingeri, dizabilități, vârstă sau orientare sexuală (COM(2008)0426).</w:t>
            </w:r>
          </w:p>
        </w:tc>
        <w:tc>
          <w:tcPr>
            <w:tcW w:w="4876" w:type="dxa"/>
            <w:tcBorders>
              <w:top w:val="nil"/>
              <w:left w:val="nil"/>
              <w:bottom w:val="nil"/>
              <w:right w:val="nil"/>
            </w:tcBorders>
          </w:tcPr>
          <w:p w14:paraId="3F186A44" w14:textId="77777777" w:rsidR="00AE252B" w:rsidRPr="00E96CDE" w:rsidRDefault="00AE252B" w:rsidP="001A5073">
            <w:pPr>
              <w:pStyle w:val="Normal6a"/>
              <w:rPr>
                <w:color w:val="000000" w:themeColor="text1"/>
              </w:rPr>
            </w:pPr>
            <w:r w:rsidRPr="00E96CDE">
              <w:rPr>
                <w:color w:val="000000" w:themeColor="text1"/>
                <w:vertAlign w:val="superscript"/>
              </w:rPr>
              <w:t>42</w:t>
            </w:r>
            <w:r w:rsidRPr="00E96CDE">
              <w:rPr>
                <w:color w:val="000000" w:themeColor="text1"/>
              </w:rPr>
              <w:t xml:space="preserve"> Propunere de Directivă a Consiliului cu privire la punerea în aplicare a principiului tratamentului egal al persoanelor indiferent de religie sau convingeri, dizabilități, vârstă sau orientare sexuală (COM(2008)0426).</w:t>
            </w:r>
          </w:p>
        </w:tc>
      </w:tr>
    </w:tbl>
    <w:p w14:paraId="02B8E5AC"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0A4FB468" w14:textId="77777777" w:rsidR="00AE252B" w:rsidRPr="00E96CDE" w:rsidRDefault="00AE252B" w:rsidP="00AE252B">
      <w:pPr>
        <w:rPr>
          <w:color w:val="000000" w:themeColor="text1"/>
        </w:rPr>
      </w:pPr>
      <w:r w:rsidRPr="00E96CDE">
        <w:rPr>
          <w:rStyle w:val="HideTWBExt"/>
        </w:rPr>
        <w:t>&lt;/Amend&gt;</w:t>
      </w:r>
    </w:p>
    <w:p w14:paraId="16C05730"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412</w:t>
      </w:r>
      <w:r w:rsidRPr="00E96CDE">
        <w:rPr>
          <w:rStyle w:val="HideTWBExt"/>
          <w:b w:val="0"/>
        </w:rPr>
        <w:t>&lt;/NumAm&gt;</w:t>
      </w:r>
    </w:p>
    <w:p w14:paraId="6BDD9052"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Erik Kaliňák</w:t>
      </w:r>
      <w:r w:rsidRPr="00E96CDE">
        <w:rPr>
          <w:rStyle w:val="HideTWBExt"/>
          <w:b w:val="0"/>
        </w:rPr>
        <w:t>&lt;/Members&gt;</w:t>
      </w:r>
    </w:p>
    <w:p w14:paraId="2DF6895C" w14:textId="77777777" w:rsidR="00AE252B" w:rsidRPr="00E96CDE" w:rsidRDefault="00AE252B" w:rsidP="00AE252B">
      <w:pPr>
        <w:pStyle w:val="NormalBold"/>
        <w:rPr>
          <w:color w:val="000000" w:themeColor="text1"/>
        </w:rPr>
      </w:pPr>
      <w:r w:rsidRPr="00E96CDE">
        <w:rPr>
          <w:rStyle w:val="HideTWBExt"/>
          <w:b w:val="0"/>
        </w:rPr>
        <w:t>&lt;/RepeatBlock-By&gt;</w:t>
      </w:r>
    </w:p>
    <w:p w14:paraId="660053BB"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35990773"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15</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312EC55A" w14:textId="77777777" w:rsidTr="001A5073">
        <w:trPr>
          <w:trHeight w:hRule="exact" w:val="240"/>
          <w:jc w:val="center"/>
        </w:trPr>
        <w:tc>
          <w:tcPr>
            <w:tcW w:w="9752" w:type="dxa"/>
            <w:gridSpan w:val="2"/>
            <w:tcBorders>
              <w:top w:val="nil"/>
              <w:left w:val="nil"/>
              <w:bottom w:val="nil"/>
              <w:right w:val="nil"/>
            </w:tcBorders>
          </w:tcPr>
          <w:p w14:paraId="4ABF8A70" w14:textId="77777777" w:rsidR="00AE252B" w:rsidRPr="00E96CDE" w:rsidRDefault="00AE252B" w:rsidP="001A5073">
            <w:pPr>
              <w:rPr>
                <w:color w:val="000000" w:themeColor="text1"/>
              </w:rPr>
            </w:pPr>
          </w:p>
        </w:tc>
      </w:tr>
      <w:tr w:rsidR="000A45B4" w:rsidRPr="00E96CDE" w14:paraId="492CFC78" w14:textId="77777777" w:rsidTr="001A5073">
        <w:trPr>
          <w:trHeight w:val="240"/>
          <w:jc w:val="center"/>
        </w:trPr>
        <w:tc>
          <w:tcPr>
            <w:tcW w:w="4876" w:type="dxa"/>
            <w:tcBorders>
              <w:top w:val="nil"/>
              <w:left w:val="nil"/>
              <w:bottom w:val="nil"/>
              <w:right w:val="nil"/>
            </w:tcBorders>
          </w:tcPr>
          <w:p w14:paraId="6A55DF4A"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7B6412AA"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5F5F9504" w14:textId="77777777" w:rsidTr="001A5073">
        <w:trPr>
          <w:jc w:val="center"/>
        </w:trPr>
        <w:tc>
          <w:tcPr>
            <w:tcW w:w="4876" w:type="dxa"/>
            <w:tcBorders>
              <w:top w:val="nil"/>
              <w:left w:val="nil"/>
              <w:bottom w:val="nil"/>
              <w:right w:val="nil"/>
            </w:tcBorders>
          </w:tcPr>
          <w:p w14:paraId="5DDE530C" w14:textId="77777777" w:rsidR="00AE252B" w:rsidRPr="00E96CDE" w:rsidRDefault="00AE252B" w:rsidP="001A5073">
            <w:pPr>
              <w:pStyle w:val="Normal6a"/>
              <w:rPr>
                <w:color w:val="000000" w:themeColor="text1"/>
              </w:rPr>
            </w:pPr>
            <w:r w:rsidRPr="00E96CDE">
              <w:rPr>
                <w:color w:val="000000" w:themeColor="text1"/>
              </w:rPr>
              <w:t>15.</w:t>
            </w:r>
            <w:r w:rsidRPr="00E96CDE">
              <w:rPr>
                <w:color w:val="000000" w:themeColor="text1"/>
              </w:rPr>
              <w:tab/>
              <w:t xml:space="preserve">invită Comisia </w:t>
            </w:r>
            <w:r w:rsidRPr="00E96CDE">
              <w:rPr>
                <w:b/>
                <w:bCs/>
                <w:i/>
                <w:iCs/>
                <w:color w:val="000000" w:themeColor="text1"/>
              </w:rPr>
              <w:t>și</w:t>
            </w:r>
            <w:r w:rsidRPr="00E96CDE">
              <w:rPr>
                <w:color w:val="000000" w:themeColor="text1"/>
              </w:rPr>
              <w:t xml:space="preserve"> statele membre </w:t>
            </w:r>
            <w:r w:rsidRPr="00E96CDE">
              <w:rPr>
                <w:b/>
                <w:bCs/>
                <w:i/>
                <w:iCs/>
                <w:color w:val="000000" w:themeColor="text1"/>
              </w:rPr>
              <w:t>să extindă temeiul juridic al UE</w:t>
            </w:r>
            <w:r w:rsidRPr="00E96CDE">
              <w:rPr>
                <w:color w:val="000000" w:themeColor="text1"/>
              </w:rPr>
              <w:t xml:space="preserve"> în acest domeniu </w:t>
            </w:r>
            <w:r w:rsidRPr="00E96CDE">
              <w:rPr>
                <w:b/>
                <w:bCs/>
                <w:i/>
                <w:iCs/>
                <w:color w:val="000000" w:themeColor="text1"/>
              </w:rPr>
              <w:t>și să prezinte o propunere privind infracțiunile motivate de ură și discursurile motivate de ură</w:t>
            </w:r>
            <w:r w:rsidRPr="00E96CDE">
              <w:rPr>
                <w:color w:val="000000" w:themeColor="text1"/>
              </w:rPr>
              <w:t xml:space="preserve">; </w:t>
            </w:r>
            <w:r w:rsidRPr="00E96CDE">
              <w:rPr>
                <w:b/>
                <w:bCs/>
                <w:i/>
                <w:iCs/>
                <w:color w:val="000000" w:themeColor="text1"/>
              </w:rPr>
              <w:t>invită Consiliul să adopte Directiva 2008/140</w:t>
            </w:r>
            <w:r w:rsidRPr="00E96CDE">
              <w:rPr>
                <w:b/>
                <w:bCs/>
                <w:i/>
                <w:iCs/>
                <w:color w:val="000000" w:themeColor="text1"/>
                <w:vertAlign w:val="superscript"/>
              </w:rPr>
              <w:t>42</w:t>
            </w:r>
            <w:r w:rsidRPr="00E96CDE">
              <w:rPr>
                <w:b/>
                <w:bCs/>
                <w:i/>
                <w:iCs/>
                <w:color w:val="000000" w:themeColor="text1"/>
              </w:rPr>
              <w:t>;</w:t>
            </w:r>
          </w:p>
        </w:tc>
        <w:tc>
          <w:tcPr>
            <w:tcW w:w="4876" w:type="dxa"/>
            <w:tcBorders>
              <w:top w:val="nil"/>
              <w:left w:val="nil"/>
              <w:bottom w:val="nil"/>
              <w:right w:val="nil"/>
            </w:tcBorders>
          </w:tcPr>
          <w:p w14:paraId="3524C9D4" w14:textId="77777777" w:rsidR="00AE252B" w:rsidRPr="00E96CDE" w:rsidRDefault="00AE252B" w:rsidP="001A5073">
            <w:pPr>
              <w:pStyle w:val="Normal6a"/>
              <w:rPr>
                <w:color w:val="000000" w:themeColor="text1"/>
              </w:rPr>
            </w:pPr>
            <w:r w:rsidRPr="00E96CDE">
              <w:rPr>
                <w:color w:val="000000" w:themeColor="text1"/>
              </w:rPr>
              <w:t>15.</w:t>
            </w:r>
            <w:r w:rsidRPr="00E96CDE">
              <w:rPr>
                <w:color w:val="000000" w:themeColor="text1"/>
              </w:rPr>
              <w:tab/>
              <w:t xml:space="preserve">invită Comisia </w:t>
            </w:r>
            <w:r w:rsidRPr="00E96CDE">
              <w:rPr>
                <w:b/>
                <w:bCs/>
                <w:i/>
                <w:iCs/>
                <w:color w:val="000000" w:themeColor="text1"/>
              </w:rPr>
              <w:t xml:space="preserve">să respecte pe deplin diviziunea existentă a competențelor între UE și </w:t>
            </w:r>
            <w:r w:rsidRPr="00E96CDE">
              <w:rPr>
                <w:color w:val="000000" w:themeColor="text1"/>
              </w:rPr>
              <w:t>statele</w:t>
            </w:r>
            <w:r w:rsidRPr="00E96CDE">
              <w:rPr>
                <w:b/>
                <w:bCs/>
                <w:i/>
                <w:iCs/>
                <w:color w:val="000000" w:themeColor="text1"/>
              </w:rPr>
              <w:t xml:space="preserve"> sale </w:t>
            </w:r>
            <w:r w:rsidRPr="00E96CDE">
              <w:rPr>
                <w:color w:val="000000" w:themeColor="text1"/>
              </w:rPr>
              <w:t>membre în acest domeniu;</w:t>
            </w:r>
          </w:p>
        </w:tc>
      </w:tr>
      <w:tr w:rsidR="000A45B4" w:rsidRPr="00E96CDE" w14:paraId="2F897ECE" w14:textId="77777777" w:rsidTr="001A5073">
        <w:trPr>
          <w:jc w:val="center"/>
        </w:trPr>
        <w:tc>
          <w:tcPr>
            <w:tcW w:w="4876" w:type="dxa"/>
            <w:tcBorders>
              <w:top w:val="nil"/>
              <w:left w:val="nil"/>
              <w:bottom w:val="nil"/>
              <w:right w:val="nil"/>
            </w:tcBorders>
          </w:tcPr>
          <w:p w14:paraId="70E4B3D6" w14:textId="77777777" w:rsidR="00AE252B" w:rsidRPr="00E96CDE" w:rsidRDefault="00AE252B" w:rsidP="001A5073">
            <w:pPr>
              <w:pStyle w:val="Normal6a"/>
              <w:rPr>
                <w:color w:val="000000" w:themeColor="text1"/>
              </w:rPr>
            </w:pPr>
            <w:r w:rsidRPr="00E96CDE">
              <w:rPr>
                <w:b/>
                <w:i/>
                <w:color w:val="000000" w:themeColor="text1"/>
              </w:rPr>
              <w:t>_________________</w:t>
            </w:r>
          </w:p>
        </w:tc>
        <w:tc>
          <w:tcPr>
            <w:tcW w:w="4876" w:type="dxa"/>
            <w:tcBorders>
              <w:top w:val="nil"/>
              <w:left w:val="nil"/>
              <w:bottom w:val="nil"/>
              <w:right w:val="nil"/>
            </w:tcBorders>
          </w:tcPr>
          <w:p w14:paraId="10D3FC7A" w14:textId="77777777" w:rsidR="00AE252B" w:rsidRPr="00E96CDE" w:rsidRDefault="00AE252B" w:rsidP="001A5073">
            <w:pPr>
              <w:rPr>
                <w:color w:val="000000" w:themeColor="text1"/>
              </w:rPr>
            </w:pPr>
          </w:p>
        </w:tc>
      </w:tr>
      <w:tr w:rsidR="000A45B4" w:rsidRPr="00E96CDE" w14:paraId="2752AA41" w14:textId="77777777" w:rsidTr="001A5073">
        <w:trPr>
          <w:jc w:val="center"/>
        </w:trPr>
        <w:tc>
          <w:tcPr>
            <w:tcW w:w="4876" w:type="dxa"/>
            <w:tcBorders>
              <w:top w:val="nil"/>
              <w:left w:val="nil"/>
              <w:bottom w:val="nil"/>
              <w:right w:val="nil"/>
            </w:tcBorders>
          </w:tcPr>
          <w:p w14:paraId="48D27E4D" w14:textId="77777777" w:rsidR="00AE252B" w:rsidRPr="00E96CDE" w:rsidRDefault="00AE252B" w:rsidP="001A5073">
            <w:pPr>
              <w:pStyle w:val="Normal6a"/>
              <w:rPr>
                <w:color w:val="000000" w:themeColor="text1"/>
              </w:rPr>
            </w:pPr>
            <w:r w:rsidRPr="00E96CDE">
              <w:rPr>
                <w:b/>
                <w:bCs/>
                <w:i/>
                <w:iCs/>
                <w:color w:val="000000" w:themeColor="text1"/>
                <w:vertAlign w:val="superscript"/>
              </w:rPr>
              <w:t>42</w:t>
            </w:r>
            <w:r w:rsidRPr="00E96CDE">
              <w:rPr>
                <w:b/>
                <w:bCs/>
                <w:i/>
                <w:iCs/>
                <w:color w:val="000000" w:themeColor="text1"/>
              </w:rPr>
              <w:t xml:space="preserve"> Propunere de Directivă a Consiliului cu privire la punerea în aplicare a principiului tratamentului egal al persoanelor indiferent de religie sau convingeri, dizabilități, vârstă sau orientare sexuală (COM(2008)0426).</w:t>
            </w:r>
          </w:p>
        </w:tc>
        <w:tc>
          <w:tcPr>
            <w:tcW w:w="4876" w:type="dxa"/>
            <w:tcBorders>
              <w:top w:val="nil"/>
              <w:left w:val="nil"/>
              <w:bottom w:val="nil"/>
              <w:right w:val="nil"/>
            </w:tcBorders>
          </w:tcPr>
          <w:p w14:paraId="4E44252A" w14:textId="77777777" w:rsidR="00AE252B" w:rsidRPr="00E96CDE" w:rsidRDefault="00AE252B" w:rsidP="001A5073">
            <w:pPr>
              <w:rPr>
                <w:color w:val="000000" w:themeColor="text1"/>
              </w:rPr>
            </w:pPr>
          </w:p>
        </w:tc>
      </w:tr>
    </w:tbl>
    <w:p w14:paraId="295A4BF8"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{SK}</w:t>
      </w:r>
      <w:r w:rsidRPr="00E96CDE">
        <w:rPr>
          <w:color w:val="000000" w:themeColor="text1"/>
        </w:rPr>
        <w:t>sk</w:t>
      </w:r>
      <w:r w:rsidRPr="00E96CDE">
        <w:rPr>
          <w:rStyle w:val="HideTWBExt"/>
        </w:rPr>
        <w:t>&lt;/Original&gt;</w:t>
      </w:r>
    </w:p>
    <w:p w14:paraId="08212018" w14:textId="77777777" w:rsidR="00AE252B" w:rsidRPr="00E96CDE" w:rsidRDefault="00AE252B" w:rsidP="00AE252B">
      <w:pPr>
        <w:rPr>
          <w:color w:val="000000" w:themeColor="text1"/>
        </w:rPr>
      </w:pPr>
      <w:r w:rsidRPr="00E96CDE">
        <w:rPr>
          <w:rStyle w:val="HideTWBExt"/>
        </w:rPr>
        <w:t>&lt;/Amend&gt;</w:t>
      </w:r>
    </w:p>
    <w:p w14:paraId="07C5376C"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413</w:t>
      </w:r>
      <w:r w:rsidRPr="00E96CDE">
        <w:rPr>
          <w:rStyle w:val="HideTWBExt"/>
          <w:b w:val="0"/>
        </w:rPr>
        <w:t>&lt;/NumAm&gt;</w:t>
      </w:r>
    </w:p>
    <w:p w14:paraId="33EBE282"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Emmanuel Fragkos, Geadis Geadi, Galato Alexandraki</w:t>
      </w:r>
      <w:r w:rsidRPr="00E96CDE">
        <w:rPr>
          <w:rStyle w:val="HideTWBExt"/>
          <w:b w:val="0"/>
        </w:rPr>
        <w:t>&lt;/Members&gt;</w:t>
      </w:r>
    </w:p>
    <w:p w14:paraId="7B5D5882" w14:textId="77777777" w:rsidR="00AE252B" w:rsidRPr="00E96CDE" w:rsidRDefault="00AE252B" w:rsidP="00AE252B">
      <w:pPr>
        <w:pStyle w:val="NormalBold"/>
        <w:rPr>
          <w:color w:val="000000" w:themeColor="text1"/>
        </w:rPr>
      </w:pPr>
      <w:r w:rsidRPr="00E96CDE">
        <w:rPr>
          <w:rStyle w:val="HideTWBExt"/>
          <w:b w:val="0"/>
        </w:rPr>
        <w:t>&lt;/RepeatBlock-By&gt;</w:t>
      </w:r>
    </w:p>
    <w:p w14:paraId="471977C6"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3714CD35"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15</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15150267" w14:textId="77777777" w:rsidTr="001A5073">
        <w:trPr>
          <w:trHeight w:hRule="exact" w:val="240"/>
          <w:jc w:val="center"/>
        </w:trPr>
        <w:tc>
          <w:tcPr>
            <w:tcW w:w="9752" w:type="dxa"/>
            <w:gridSpan w:val="2"/>
            <w:tcBorders>
              <w:top w:val="nil"/>
              <w:left w:val="nil"/>
              <w:bottom w:val="nil"/>
              <w:right w:val="nil"/>
            </w:tcBorders>
          </w:tcPr>
          <w:p w14:paraId="341141C5" w14:textId="77777777" w:rsidR="00AE252B" w:rsidRPr="00E96CDE" w:rsidRDefault="00AE252B" w:rsidP="001A5073">
            <w:pPr>
              <w:rPr>
                <w:color w:val="000000" w:themeColor="text1"/>
              </w:rPr>
            </w:pPr>
          </w:p>
        </w:tc>
      </w:tr>
      <w:tr w:rsidR="000A45B4" w:rsidRPr="00E96CDE" w14:paraId="165879DB" w14:textId="77777777" w:rsidTr="001A5073">
        <w:trPr>
          <w:trHeight w:val="240"/>
          <w:jc w:val="center"/>
        </w:trPr>
        <w:tc>
          <w:tcPr>
            <w:tcW w:w="4876" w:type="dxa"/>
            <w:tcBorders>
              <w:top w:val="nil"/>
              <w:left w:val="nil"/>
              <w:bottom w:val="nil"/>
              <w:right w:val="nil"/>
            </w:tcBorders>
          </w:tcPr>
          <w:p w14:paraId="6209E91B"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314099C9"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40783AC2" w14:textId="77777777" w:rsidTr="001A5073">
        <w:trPr>
          <w:jc w:val="center"/>
        </w:trPr>
        <w:tc>
          <w:tcPr>
            <w:tcW w:w="4876" w:type="dxa"/>
            <w:tcBorders>
              <w:top w:val="nil"/>
              <w:left w:val="nil"/>
              <w:bottom w:val="nil"/>
              <w:right w:val="nil"/>
            </w:tcBorders>
          </w:tcPr>
          <w:p w14:paraId="5B47851F" w14:textId="77777777" w:rsidR="00AE252B" w:rsidRPr="00E96CDE" w:rsidRDefault="00AE252B" w:rsidP="001A5073">
            <w:pPr>
              <w:pStyle w:val="Normal6a"/>
              <w:rPr>
                <w:color w:val="000000" w:themeColor="text1"/>
              </w:rPr>
            </w:pPr>
            <w:r w:rsidRPr="00E96CDE">
              <w:rPr>
                <w:color w:val="000000" w:themeColor="text1"/>
              </w:rPr>
              <w:t>15.</w:t>
            </w:r>
            <w:r w:rsidRPr="00E96CDE">
              <w:rPr>
                <w:color w:val="000000" w:themeColor="text1"/>
              </w:rPr>
              <w:tab/>
              <w:t xml:space="preserve">invită Comisia și statele membre să extindă temeiul juridic al UE în acest domeniu și să prezinte o propunere privind </w:t>
            </w:r>
            <w:r w:rsidRPr="00E96CDE">
              <w:rPr>
                <w:color w:val="000000" w:themeColor="text1"/>
              </w:rPr>
              <w:lastRenderedPageBreak/>
              <w:t xml:space="preserve">infracțiunile motivate de ură și discursurile motivate de ură; </w:t>
            </w:r>
            <w:r w:rsidRPr="00E96CDE">
              <w:rPr>
                <w:b/>
                <w:bCs/>
                <w:i/>
                <w:iCs/>
                <w:color w:val="000000" w:themeColor="text1"/>
              </w:rPr>
              <w:t>invită Consiliul să adopte Directiva 2008/140</w:t>
            </w:r>
            <w:r w:rsidRPr="00E96CDE">
              <w:rPr>
                <w:b/>
                <w:bCs/>
                <w:i/>
                <w:iCs/>
                <w:color w:val="000000" w:themeColor="text1"/>
                <w:vertAlign w:val="superscript"/>
              </w:rPr>
              <w:t>42</w:t>
            </w:r>
            <w:r w:rsidRPr="00E96CDE">
              <w:rPr>
                <w:b/>
                <w:i/>
                <w:color w:val="000000" w:themeColor="text1"/>
              </w:rPr>
              <w:t>;</w:t>
            </w:r>
          </w:p>
        </w:tc>
        <w:tc>
          <w:tcPr>
            <w:tcW w:w="4876" w:type="dxa"/>
            <w:tcBorders>
              <w:top w:val="nil"/>
              <w:left w:val="nil"/>
              <w:bottom w:val="nil"/>
              <w:right w:val="nil"/>
            </w:tcBorders>
          </w:tcPr>
          <w:p w14:paraId="61CAE9CD" w14:textId="77777777" w:rsidR="00AE252B" w:rsidRPr="00E96CDE" w:rsidRDefault="00AE252B" w:rsidP="001A5073">
            <w:pPr>
              <w:pStyle w:val="Normal6a"/>
              <w:rPr>
                <w:color w:val="000000" w:themeColor="text1"/>
              </w:rPr>
            </w:pPr>
            <w:r w:rsidRPr="00E96CDE">
              <w:rPr>
                <w:color w:val="000000" w:themeColor="text1"/>
              </w:rPr>
              <w:lastRenderedPageBreak/>
              <w:t>15.</w:t>
            </w:r>
            <w:r w:rsidRPr="00E96CDE">
              <w:rPr>
                <w:color w:val="000000" w:themeColor="text1"/>
              </w:rPr>
              <w:tab/>
              <w:t xml:space="preserve">invită Comisia și statele membre să extindă temeiul juridic al UE în acest domeniu și să prezinte o propunere privind </w:t>
            </w:r>
            <w:r w:rsidRPr="00E96CDE">
              <w:rPr>
                <w:color w:val="000000" w:themeColor="text1"/>
              </w:rPr>
              <w:lastRenderedPageBreak/>
              <w:t>infracțiunile motivate de ură și discursurile motivate de ură;</w:t>
            </w:r>
          </w:p>
        </w:tc>
      </w:tr>
      <w:tr w:rsidR="000A45B4" w:rsidRPr="00E96CDE" w14:paraId="7263397D" w14:textId="77777777" w:rsidTr="001A5073">
        <w:trPr>
          <w:jc w:val="center"/>
        </w:trPr>
        <w:tc>
          <w:tcPr>
            <w:tcW w:w="4876" w:type="dxa"/>
            <w:tcBorders>
              <w:top w:val="nil"/>
              <w:left w:val="nil"/>
              <w:bottom w:val="nil"/>
              <w:right w:val="nil"/>
            </w:tcBorders>
          </w:tcPr>
          <w:p w14:paraId="5F7303C9" w14:textId="77777777" w:rsidR="00AE252B" w:rsidRPr="00E96CDE" w:rsidRDefault="00AE252B" w:rsidP="001A5073">
            <w:pPr>
              <w:pStyle w:val="Normal6a"/>
              <w:rPr>
                <w:color w:val="000000" w:themeColor="text1"/>
              </w:rPr>
            </w:pPr>
            <w:r w:rsidRPr="00E96CDE">
              <w:rPr>
                <w:b/>
                <w:i/>
                <w:color w:val="000000" w:themeColor="text1"/>
              </w:rPr>
              <w:lastRenderedPageBreak/>
              <w:t>_________________</w:t>
            </w:r>
          </w:p>
        </w:tc>
        <w:tc>
          <w:tcPr>
            <w:tcW w:w="4876" w:type="dxa"/>
            <w:tcBorders>
              <w:top w:val="nil"/>
              <w:left w:val="nil"/>
              <w:bottom w:val="nil"/>
              <w:right w:val="nil"/>
            </w:tcBorders>
          </w:tcPr>
          <w:p w14:paraId="5A6511A8" w14:textId="77777777" w:rsidR="00AE252B" w:rsidRPr="00E96CDE" w:rsidRDefault="00AE252B" w:rsidP="001A5073">
            <w:pPr>
              <w:rPr>
                <w:color w:val="000000" w:themeColor="text1"/>
              </w:rPr>
            </w:pPr>
          </w:p>
        </w:tc>
      </w:tr>
      <w:tr w:rsidR="000A45B4" w:rsidRPr="00E96CDE" w14:paraId="3ECED609" w14:textId="77777777" w:rsidTr="001A5073">
        <w:trPr>
          <w:jc w:val="center"/>
        </w:trPr>
        <w:tc>
          <w:tcPr>
            <w:tcW w:w="4876" w:type="dxa"/>
            <w:tcBorders>
              <w:top w:val="nil"/>
              <w:left w:val="nil"/>
              <w:bottom w:val="nil"/>
              <w:right w:val="nil"/>
            </w:tcBorders>
          </w:tcPr>
          <w:p w14:paraId="63A159FB" w14:textId="77777777" w:rsidR="00AE252B" w:rsidRPr="00E96CDE" w:rsidRDefault="00AE252B" w:rsidP="001A5073">
            <w:pPr>
              <w:pStyle w:val="Normal6a"/>
              <w:rPr>
                <w:color w:val="000000" w:themeColor="text1"/>
              </w:rPr>
            </w:pPr>
            <w:r w:rsidRPr="00E96CDE">
              <w:rPr>
                <w:b/>
                <w:i/>
                <w:color w:val="000000" w:themeColor="text1"/>
                <w:vertAlign w:val="superscript"/>
              </w:rPr>
              <w:t>42</w:t>
            </w:r>
            <w:r w:rsidRPr="00E96CDE">
              <w:rPr>
                <w:b/>
                <w:i/>
                <w:color w:val="000000" w:themeColor="text1"/>
              </w:rPr>
              <w:t xml:space="preserve"> Propunere de Directivă a Consiliului cu privire la punerea în aplicare a principiului tratamentului egal al persoanelor indiferent de religie sau convingeri, dizabilități, vârstă sau orientare sexuală (COM(2008)0426).</w:t>
            </w:r>
          </w:p>
        </w:tc>
        <w:tc>
          <w:tcPr>
            <w:tcW w:w="4876" w:type="dxa"/>
            <w:tcBorders>
              <w:top w:val="nil"/>
              <w:left w:val="nil"/>
              <w:bottom w:val="nil"/>
              <w:right w:val="nil"/>
            </w:tcBorders>
          </w:tcPr>
          <w:p w14:paraId="4005EFD7" w14:textId="77777777" w:rsidR="00AE252B" w:rsidRPr="00E96CDE" w:rsidRDefault="00AE252B" w:rsidP="001A5073">
            <w:pPr>
              <w:rPr>
                <w:color w:val="000000" w:themeColor="text1"/>
              </w:rPr>
            </w:pPr>
          </w:p>
        </w:tc>
      </w:tr>
    </w:tbl>
    <w:p w14:paraId="1FF5E353"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{EL}</w:t>
      </w:r>
      <w:r w:rsidRPr="00E96CDE">
        <w:rPr>
          <w:color w:val="000000" w:themeColor="text1"/>
        </w:rPr>
        <w:t>el</w:t>
      </w:r>
      <w:r w:rsidRPr="00E96CDE">
        <w:rPr>
          <w:rStyle w:val="HideTWBExt"/>
        </w:rPr>
        <w:t>&lt;/Original&gt;</w:t>
      </w:r>
    </w:p>
    <w:p w14:paraId="371EA8A4" w14:textId="77777777" w:rsidR="00AE252B" w:rsidRPr="00E96CDE" w:rsidRDefault="00AE252B" w:rsidP="00AE252B">
      <w:pPr>
        <w:rPr>
          <w:color w:val="000000" w:themeColor="text1"/>
        </w:rPr>
      </w:pPr>
      <w:r w:rsidRPr="00E96CDE">
        <w:rPr>
          <w:rStyle w:val="HideTWBExt"/>
        </w:rPr>
        <w:t>&lt;/Amend&gt;</w:t>
      </w:r>
    </w:p>
    <w:p w14:paraId="703B3C39"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414</w:t>
      </w:r>
      <w:r w:rsidRPr="00E96CDE">
        <w:rPr>
          <w:rStyle w:val="HideTWBExt"/>
          <w:b w:val="0"/>
        </w:rPr>
        <w:t>&lt;/NumAm&gt;</w:t>
      </w:r>
    </w:p>
    <w:p w14:paraId="2B825D22"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Moritz Körner, Hilde Vautmans, Nikola Minchev, Veronika Cifrová Ostrihoňová, Chloé Ridel, Abir Al-Sahlani, Alessandro Zan, Fabienne Keller, Lucia Yar, Irena Joveva, Isabel Wiseler-Lima, Daniel Freund</w:t>
      </w:r>
      <w:r w:rsidRPr="00E96CDE">
        <w:rPr>
          <w:rStyle w:val="HideTWBExt"/>
          <w:b w:val="0"/>
        </w:rPr>
        <w:t>&lt;/Members&gt;</w:t>
      </w:r>
    </w:p>
    <w:p w14:paraId="433BA6A9" w14:textId="77777777" w:rsidR="00AE252B" w:rsidRPr="00E96CDE" w:rsidRDefault="00AE252B" w:rsidP="00AE252B">
      <w:pPr>
        <w:rPr>
          <w:color w:val="000000" w:themeColor="text1"/>
        </w:rPr>
      </w:pPr>
      <w:r w:rsidRPr="00E96CDE">
        <w:rPr>
          <w:rStyle w:val="HideTWBExt"/>
        </w:rPr>
        <w:t>&lt;AuNomDe&gt;</w:t>
      </w:r>
      <w:r w:rsidRPr="00E96CDE">
        <w:rPr>
          <w:rStyle w:val="HideTWBInt"/>
        </w:rPr>
        <w:t>{LIBE}</w:t>
      </w:r>
      <w:r w:rsidRPr="00E96CDE">
        <w:rPr>
          <w:color w:val="000000" w:themeColor="text1"/>
        </w:rPr>
        <w:t>în numele Comisiei pentru libertăți civile, justiție și afaceri interne</w:t>
      </w:r>
      <w:r w:rsidRPr="00E96CDE">
        <w:rPr>
          <w:rStyle w:val="HideTWBExt"/>
        </w:rPr>
        <w:t>&lt;/AuNomDe&gt;</w:t>
      </w:r>
    </w:p>
    <w:p w14:paraId="62757BE8" w14:textId="77777777" w:rsidR="00AE252B" w:rsidRPr="00E96CDE" w:rsidRDefault="00AE252B" w:rsidP="00AE252B">
      <w:pPr>
        <w:pStyle w:val="NormalBold"/>
        <w:rPr>
          <w:color w:val="000000" w:themeColor="text1"/>
        </w:rPr>
      </w:pPr>
      <w:r w:rsidRPr="00E96CDE">
        <w:rPr>
          <w:rStyle w:val="HideTWBExt"/>
          <w:b w:val="0"/>
        </w:rPr>
        <w:t>&lt;Members&gt;</w:t>
      </w:r>
      <w:r w:rsidRPr="00E96CDE">
        <w:rPr>
          <w:color w:val="000000" w:themeColor="text1"/>
        </w:rPr>
        <w:t>Sophie Wilmès</w:t>
      </w:r>
      <w:r w:rsidRPr="00E96CDE">
        <w:rPr>
          <w:rStyle w:val="HideTWBExt"/>
          <w:b w:val="0"/>
        </w:rPr>
        <w:t>&lt;/Members&gt;</w:t>
      </w:r>
    </w:p>
    <w:p w14:paraId="501F5D4E" w14:textId="77777777" w:rsidR="00AE252B" w:rsidRPr="00E96CDE" w:rsidRDefault="00AE252B" w:rsidP="00AE252B">
      <w:pPr>
        <w:pStyle w:val="NormalBold"/>
        <w:rPr>
          <w:color w:val="000000" w:themeColor="text1"/>
        </w:rPr>
      </w:pPr>
      <w:r w:rsidRPr="00E96CDE">
        <w:rPr>
          <w:rStyle w:val="HideTWBExt"/>
          <w:b w:val="0"/>
        </w:rPr>
        <w:t>&lt;/RepeatBlock-By&gt;</w:t>
      </w:r>
    </w:p>
    <w:p w14:paraId="5E4B53FF"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AE2559A"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15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54FF75B5" w14:textId="77777777" w:rsidTr="001A5073">
        <w:trPr>
          <w:trHeight w:hRule="exact" w:val="240"/>
          <w:jc w:val="center"/>
        </w:trPr>
        <w:tc>
          <w:tcPr>
            <w:tcW w:w="9752" w:type="dxa"/>
            <w:gridSpan w:val="2"/>
            <w:tcBorders>
              <w:top w:val="nil"/>
              <w:left w:val="nil"/>
              <w:bottom w:val="nil"/>
              <w:right w:val="nil"/>
            </w:tcBorders>
          </w:tcPr>
          <w:p w14:paraId="27FAA101" w14:textId="77777777" w:rsidR="00AE252B" w:rsidRPr="00E96CDE" w:rsidRDefault="00AE252B" w:rsidP="001A5073">
            <w:pPr>
              <w:rPr>
                <w:color w:val="000000" w:themeColor="text1"/>
              </w:rPr>
            </w:pPr>
          </w:p>
        </w:tc>
      </w:tr>
      <w:tr w:rsidR="000A45B4" w:rsidRPr="00E96CDE" w14:paraId="7107F956" w14:textId="77777777" w:rsidTr="001A5073">
        <w:trPr>
          <w:trHeight w:val="240"/>
          <w:jc w:val="center"/>
        </w:trPr>
        <w:tc>
          <w:tcPr>
            <w:tcW w:w="4876" w:type="dxa"/>
            <w:tcBorders>
              <w:top w:val="nil"/>
              <w:left w:val="nil"/>
              <w:bottom w:val="nil"/>
              <w:right w:val="nil"/>
            </w:tcBorders>
          </w:tcPr>
          <w:p w14:paraId="6753927E"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0C27E1A4"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766C52BF" w14:textId="77777777" w:rsidTr="001A5073">
        <w:trPr>
          <w:jc w:val="center"/>
        </w:trPr>
        <w:tc>
          <w:tcPr>
            <w:tcW w:w="4876" w:type="dxa"/>
            <w:tcBorders>
              <w:top w:val="nil"/>
              <w:left w:val="nil"/>
              <w:bottom w:val="nil"/>
              <w:right w:val="nil"/>
            </w:tcBorders>
          </w:tcPr>
          <w:p w14:paraId="59F55140"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333AEB94" w14:textId="77777777" w:rsidR="00AE252B" w:rsidRPr="00E96CDE" w:rsidRDefault="00AE252B" w:rsidP="001A5073">
            <w:pPr>
              <w:pStyle w:val="Normal6a"/>
              <w:rPr>
                <w:color w:val="000000" w:themeColor="text1"/>
              </w:rPr>
            </w:pPr>
            <w:r w:rsidRPr="00E96CDE">
              <w:rPr>
                <w:b/>
                <w:i/>
                <w:color w:val="000000" w:themeColor="text1"/>
              </w:rPr>
              <w:t>15a.</w:t>
            </w:r>
            <w:r w:rsidRPr="00E96CDE">
              <w:rPr>
                <w:color w:val="000000" w:themeColor="text1"/>
              </w:rPr>
              <w:tab/>
            </w:r>
            <w:r w:rsidRPr="00E96CDE">
              <w:rPr>
                <w:b/>
                <w:i/>
                <w:color w:val="000000" w:themeColor="text1"/>
              </w:rPr>
              <w:t>solicită Comisiei să includă în raportul său din cadrul pilonului 1 privind sistemele judiciare un subpilon dedicat înregistrării și monitorizării infracțiunilor motivate de ură;</w:t>
            </w:r>
          </w:p>
        </w:tc>
      </w:tr>
    </w:tbl>
    <w:p w14:paraId="34AF5C41"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4672EE9F" w14:textId="77777777" w:rsidR="00AE252B" w:rsidRPr="00E96CDE" w:rsidRDefault="00AE252B" w:rsidP="00AE252B">
      <w:pPr>
        <w:rPr>
          <w:color w:val="000000" w:themeColor="text1"/>
        </w:rPr>
      </w:pPr>
      <w:r w:rsidRPr="00E96CDE">
        <w:rPr>
          <w:rStyle w:val="HideTWBExt"/>
        </w:rPr>
        <w:t>&lt;/Amend&gt;</w:t>
      </w:r>
    </w:p>
    <w:p w14:paraId="49D58D9C"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415</w:t>
      </w:r>
      <w:r w:rsidRPr="00E96CDE">
        <w:rPr>
          <w:rStyle w:val="HideTWBExt"/>
          <w:b w:val="0"/>
        </w:rPr>
        <w:t>&lt;/NumAm&gt;</w:t>
      </w:r>
    </w:p>
    <w:p w14:paraId="20A6789C"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Emmanuel Fragkos, Geadis Geadi, Galato Alexandraki</w:t>
      </w:r>
      <w:r w:rsidRPr="00E96CDE">
        <w:rPr>
          <w:rStyle w:val="HideTWBExt"/>
          <w:b w:val="0"/>
        </w:rPr>
        <w:t>&lt;/Members&gt;</w:t>
      </w:r>
    </w:p>
    <w:p w14:paraId="2D6DB178" w14:textId="77777777" w:rsidR="00AE252B" w:rsidRPr="00E96CDE" w:rsidRDefault="00AE252B" w:rsidP="00AE252B">
      <w:pPr>
        <w:pStyle w:val="NormalBold"/>
        <w:rPr>
          <w:color w:val="000000" w:themeColor="text1"/>
        </w:rPr>
      </w:pPr>
      <w:r w:rsidRPr="00E96CDE">
        <w:rPr>
          <w:rStyle w:val="HideTWBExt"/>
          <w:b w:val="0"/>
        </w:rPr>
        <w:t>&lt;/RepeatBlock-By&gt;</w:t>
      </w:r>
    </w:p>
    <w:p w14:paraId="643E164B"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3CEA22F3"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15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557CDEEB" w14:textId="77777777" w:rsidTr="001A5073">
        <w:trPr>
          <w:trHeight w:hRule="exact" w:val="240"/>
          <w:jc w:val="center"/>
        </w:trPr>
        <w:tc>
          <w:tcPr>
            <w:tcW w:w="9752" w:type="dxa"/>
            <w:gridSpan w:val="2"/>
            <w:tcBorders>
              <w:top w:val="nil"/>
              <w:left w:val="nil"/>
              <w:bottom w:val="nil"/>
              <w:right w:val="nil"/>
            </w:tcBorders>
          </w:tcPr>
          <w:p w14:paraId="7D4B86BC" w14:textId="77777777" w:rsidR="00AE252B" w:rsidRPr="00E96CDE" w:rsidRDefault="00AE252B" w:rsidP="001A5073">
            <w:pPr>
              <w:rPr>
                <w:color w:val="000000" w:themeColor="text1"/>
              </w:rPr>
            </w:pPr>
          </w:p>
        </w:tc>
      </w:tr>
      <w:tr w:rsidR="000A45B4" w:rsidRPr="00E96CDE" w14:paraId="42F4CFD8" w14:textId="77777777" w:rsidTr="001A5073">
        <w:trPr>
          <w:trHeight w:val="240"/>
          <w:jc w:val="center"/>
        </w:trPr>
        <w:tc>
          <w:tcPr>
            <w:tcW w:w="4876" w:type="dxa"/>
            <w:tcBorders>
              <w:top w:val="nil"/>
              <w:left w:val="nil"/>
              <w:bottom w:val="nil"/>
              <w:right w:val="nil"/>
            </w:tcBorders>
          </w:tcPr>
          <w:p w14:paraId="3280CAB1"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11ECC2AB"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69A12DAB" w14:textId="77777777" w:rsidTr="001A5073">
        <w:trPr>
          <w:jc w:val="center"/>
        </w:trPr>
        <w:tc>
          <w:tcPr>
            <w:tcW w:w="4876" w:type="dxa"/>
            <w:tcBorders>
              <w:top w:val="nil"/>
              <w:left w:val="nil"/>
              <w:bottom w:val="nil"/>
              <w:right w:val="nil"/>
            </w:tcBorders>
          </w:tcPr>
          <w:p w14:paraId="44D67460"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723B57B8" w14:textId="77777777" w:rsidR="00AE252B" w:rsidRPr="00E96CDE" w:rsidRDefault="00AE252B" w:rsidP="001A5073">
            <w:pPr>
              <w:pStyle w:val="Normal6a"/>
              <w:rPr>
                <w:color w:val="000000" w:themeColor="text1"/>
              </w:rPr>
            </w:pPr>
            <w:r w:rsidRPr="00E96CDE">
              <w:rPr>
                <w:b/>
                <w:i/>
                <w:color w:val="000000" w:themeColor="text1"/>
              </w:rPr>
              <w:t>15a.</w:t>
            </w:r>
            <w:r w:rsidRPr="00E96CDE">
              <w:rPr>
                <w:color w:val="000000" w:themeColor="text1"/>
              </w:rPr>
              <w:tab/>
            </w:r>
            <w:r w:rsidRPr="00E96CDE">
              <w:rPr>
                <w:b/>
                <w:i/>
                <w:color w:val="000000" w:themeColor="text1"/>
              </w:rPr>
              <w:t xml:space="preserve">invită Comisia să abordeze discriminarea împotriva rezidenților din regiunile muntoase și insulare, astfel cum </w:t>
            </w:r>
            <w:r w:rsidRPr="00E96CDE">
              <w:rPr>
                <w:b/>
                <w:i/>
                <w:color w:val="000000" w:themeColor="text1"/>
              </w:rPr>
              <w:lastRenderedPageBreak/>
              <w:t>este prevăzut la articolul 174 din TFUE;</w:t>
            </w:r>
          </w:p>
        </w:tc>
      </w:tr>
    </w:tbl>
    <w:p w14:paraId="6761F4D3"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{EL}</w:t>
      </w:r>
      <w:r w:rsidRPr="00E96CDE">
        <w:rPr>
          <w:color w:val="000000" w:themeColor="text1"/>
        </w:rPr>
        <w:t>el</w:t>
      </w:r>
      <w:r w:rsidRPr="00E96CDE">
        <w:rPr>
          <w:rStyle w:val="HideTWBExt"/>
        </w:rPr>
        <w:t>&lt;/Original&gt;</w:t>
      </w:r>
    </w:p>
    <w:p w14:paraId="33FA3E96" w14:textId="77777777" w:rsidR="00AE252B" w:rsidRPr="00E96CDE" w:rsidRDefault="00AE252B" w:rsidP="00AE252B">
      <w:pPr>
        <w:rPr>
          <w:color w:val="000000" w:themeColor="text1"/>
        </w:rPr>
      </w:pPr>
      <w:r w:rsidRPr="00E96CDE">
        <w:rPr>
          <w:rStyle w:val="HideTWBExt"/>
        </w:rPr>
        <w:t>&lt;/Amend&gt;</w:t>
      </w:r>
    </w:p>
    <w:p w14:paraId="49990C6B"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416</w:t>
      </w:r>
      <w:r w:rsidRPr="00E96CDE">
        <w:rPr>
          <w:rStyle w:val="HideTWBExt"/>
          <w:b w:val="0"/>
        </w:rPr>
        <w:t>&lt;/NumAm&gt;</w:t>
      </w:r>
    </w:p>
    <w:p w14:paraId="0F7E33D9"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Javier Zarzalejos</w:t>
      </w:r>
      <w:r w:rsidRPr="00E96CDE">
        <w:rPr>
          <w:rStyle w:val="HideTWBExt"/>
          <w:b w:val="0"/>
        </w:rPr>
        <w:t>&lt;/Members&gt;</w:t>
      </w:r>
    </w:p>
    <w:p w14:paraId="7797D08A" w14:textId="77777777" w:rsidR="00AE252B" w:rsidRPr="00E96CDE" w:rsidRDefault="00AE252B" w:rsidP="00AE252B">
      <w:pPr>
        <w:pStyle w:val="NormalBold"/>
        <w:rPr>
          <w:color w:val="000000" w:themeColor="text1"/>
        </w:rPr>
      </w:pPr>
      <w:r w:rsidRPr="00E96CDE">
        <w:rPr>
          <w:rStyle w:val="HideTWBExt"/>
          <w:b w:val="0"/>
        </w:rPr>
        <w:t>&lt;/RepeatBlock-By&gt;</w:t>
      </w:r>
    </w:p>
    <w:p w14:paraId="16282DA1"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1E6B37C2"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15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3F11C610" w14:textId="77777777" w:rsidTr="001A5073">
        <w:trPr>
          <w:trHeight w:hRule="exact" w:val="240"/>
          <w:jc w:val="center"/>
        </w:trPr>
        <w:tc>
          <w:tcPr>
            <w:tcW w:w="9752" w:type="dxa"/>
            <w:gridSpan w:val="2"/>
            <w:tcBorders>
              <w:top w:val="nil"/>
              <w:left w:val="nil"/>
              <w:bottom w:val="nil"/>
              <w:right w:val="nil"/>
            </w:tcBorders>
          </w:tcPr>
          <w:p w14:paraId="1246BEC8" w14:textId="77777777" w:rsidR="00AE252B" w:rsidRPr="00E96CDE" w:rsidRDefault="00AE252B" w:rsidP="001A5073">
            <w:pPr>
              <w:rPr>
                <w:color w:val="000000" w:themeColor="text1"/>
              </w:rPr>
            </w:pPr>
          </w:p>
        </w:tc>
      </w:tr>
      <w:tr w:rsidR="000A45B4" w:rsidRPr="00E96CDE" w14:paraId="3C019C33" w14:textId="77777777" w:rsidTr="001A5073">
        <w:trPr>
          <w:trHeight w:val="240"/>
          <w:jc w:val="center"/>
        </w:trPr>
        <w:tc>
          <w:tcPr>
            <w:tcW w:w="4876" w:type="dxa"/>
            <w:tcBorders>
              <w:top w:val="nil"/>
              <w:left w:val="nil"/>
              <w:bottom w:val="nil"/>
              <w:right w:val="nil"/>
            </w:tcBorders>
          </w:tcPr>
          <w:p w14:paraId="27E831A0"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11C48A7D"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3C82B6A7" w14:textId="77777777" w:rsidTr="001A5073">
        <w:trPr>
          <w:jc w:val="center"/>
        </w:trPr>
        <w:tc>
          <w:tcPr>
            <w:tcW w:w="4876" w:type="dxa"/>
            <w:tcBorders>
              <w:top w:val="nil"/>
              <w:left w:val="nil"/>
              <w:bottom w:val="nil"/>
              <w:right w:val="nil"/>
            </w:tcBorders>
          </w:tcPr>
          <w:p w14:paraId="24D2329C"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2EEC5B99" w14:textId="77777777" w:rsidR="00AE252B" w:rsidRPr="00E96CDE" w:rsidRDefault="00AE252B" w:rsidP="001A5073">
            <w:pPr>
              <w:pStyle w:val="Normal6a"/>
              <w:rPr>
                <w:color w:val="000000" w:themeColor="text1"/>
              </w:rPr>
            </w:pPr>
            <w:r w:rsidRPr="00E96CDE">
              <w:rPr>
                <w:b/>
                <w:i/>
                <w:color w:val="000000" w:themeColor="text1"/>
              </w:rPr>
              <w:t>15a.</w:t>
            </w:r>
            <w:r w:rsidRPr="00E96CDE">
              <w:rPr>
                <w:color w:val="000000" w:themeColor="text1"/>
              </w:rPr>
              <w:tab/>
            </w:r>
            <w:r w:rsidRPr="00E96CDE">
              <w:rPr>
                <w:b/>
                <w:i/>
                <w:color w:val="000000" w:themeColor="text1"/>
              </w:rPr>
              <w:t>invită Comisia să elaboreze standarde comune de protecție pentru a garanta siguranța funcționarilor poliției și a agenților de aplicare a legii;</w:t>
            </w:r>
          </w:p>
        </w:tc>
      </w:tr>
    </w:tbl>
    <w:p w14:paraId="7DA5F5BD"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62D14207" w14:textId="77777777" w:rsidR="00AE252B" w:rsidRPr="00E96CDE" w:rsidRDefault="00AE252B" w:rsidP="00AE252B">
      <w:pPr>
        <w:rPr>
          <w:color w:val="000000" w:themeColor="text1"/>
        </w:rPr>
      </w:pPr>
      <w:r w:rsidRPr="00E96CDE">
        <w:rPr>
          <w:rStyle w:val="HideTWBExt"/>
        </w:rPr>
        <w:t>&lt;/Amend&gt;</w:t>
      </w:r>
    </w:p>
    <w:p w14:paraId="5D6A4230"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417</w:t>
      </w:r>
      <w:r w:rsidRPr="00E96CDE">
        <w:rPr>
          <w:rStyle w:val="HideTWBExt"/>
          <w:b w:val="0"/>
        </w:rPr>
        <w:t>&lt;/NumAm&gt;</w:t>
      </w:r>
    </w:p>
    <w:p w14:paraId="507A1B74"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András László</w:t>
      </w:r>
      <w:r w:rsidRPr="00E96CDE">
        <w:rPr>
          <w:rStyle w:val="HideTWBExt"/>
          <w:b w:val="0"/>
        </w:rPr>
        <w:t>&lt;/Members&gt;</w:t>
      </w:r>
    </w:p>
    <w:p w14:paraId="777C202E" w14:textId="77777777" w:rsidR="00AE252B" w:rsidRPr="00E96CDE" w:rsidRDefault="00AE252B" w:rsidP="00AE252B">
      <w:pPr>
        <w:pStyle w:val="NormalBold"/>
        <w:rPr>
          <w:color w:val="000000" w:themeColor="text1"/>
        </w:rPr>
      </w:pPr>
      <w:r w:rsidRPr="00E96CDE">
        <w:rPr>
          <w:rStyle w:val="HideTWBExt"/>
          <w:b w:val="0"/>
        </w:rPr>
        <w:t>&lt;/RepeatBlock-By&gt;</w:t>
      </w:r>
    </w:p>
    <w:p w14:paraId="6FEB8C41"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3A708A15"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16</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3BFBA1CE" w14:textId="77777777" w:rsidTr="001A5073">
        <w:trPr>
          <w:trHeight w:hRule="exact" w:val="240"/>
          <w:jc w:val="center"/>
        </w:trPr>
        <w:tc>
          <w:tcPr>
            <w:tcW w:w="9752" w:type="dxa"/>
            <w:gridSpan w:val="2"/>
            <w:tcBorders>
              <w:top w:val="nil"/>
              <w:left w:val="nil"/>
              <w:bottom w:val="nil"/>
              <w:right w:val="nil"/>
            </w:tcBorders>
          </w:tcPr>
          <w:p w14:paraId="0A6E13D6" w14:textId="77777777" w:rsidR="00AE252B" w:rsidRPr="00E96CDE" w:rsidRDefault="00AE252B" w:rsidP="001A5073">
            <w:pPr>
              <w:rPr>
                <w:color w:val="000000" w:themeColor="text1"/>
              </w:rPr>
            </w:pPr>
          </w:p>
        </w:tc>
      </w:tr>
      <w:tr w:rsidR="000A45B4" w:rsidRPr="00E96CDE" w14:paraId="685BCC82" w14:textId="77777777" w:rsidTr="001A5073">
        <w:trPr>
          <w:trHeight w:val="240"/>
          <w:jc w:val="center"/>
        </w:trPr>
        <w:tc>
          <w:tcPr>
            <w:tcW w:w="4876" w:type="dxa"/>
            <w:tcBorders>
              <w:top w:val="nil"/>
              <w:left w:val="nil"/>
              <w:bottom w:val="nil"/>
              <w:right w:val="nil"/>
            </w:tcBorders>
          </w:tcPr>
          <w:p w14:paraId="3F7B23FE"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72209E0A"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366E6E23" w14:textId="77777777" w:rsidTr="001A5073">
        <w:trPr>
          <w:jc w:val="center"/>
        </w:trPr>
        <w:tc>
          <w:tcPr>
            <w:tcW w:w="4876" w:type="dxa"/>
            <w:tcBorders>
              <w:top w:val="nil"/>
              <w:left w:val="nil"/>
              <w:bottom w:val="nil"/>
              <w:right w:val="nil"/>
            </w:tcBorders>
          </w:tcPr>
          <w:p w14:paraId="24C18034" w14:textId="77777777" w:rsidR="00AE252B" w:rsidRPr="00E96CDE" w:rsidRDefault="00AE252B" w:rsidP="001A5073">
            <w:pPr>
              <w:pStyle w:val="Normal6a"/>
              <w:rPr>
                <w:color w:val="000000" w:themeColor="text1"/>
              </w:rPr>
            </w:pPr>
            <w:r w:rsidRPr="00E96CDE">
              <w:rPr>
                <w:b/>
                <w:i/>
                <w:color w:val="000000" w:themeColor="text1"/>
              </w:rPr>
              <w:t>16.</w:t>
            </w:r>
            <w:r w:rsidRPr="00E96CDE">
              <w:rPr>
                <w:color w:val="000000" w:themeColor="text1"/>
              </w:rPr>
              <w:tab/>
            </w:r>
            <w:r w:rsidRPr="00E96CDE">
              <w:rPr>
                <w:b/>
                <w:i/>
                <w:color w:val="000000" w:themeColor="text1"/>
              </w:rPr>
              <w:t>solicită protecția juridică a femeilor, adăugarea violenței bazate pe gen ca infracțiune în legislația UE, o propunere a UE privind legislația în materie de viol bazată pe consimțământ, precum și accesul la avort legal și sigur să fie consacrate în Cartă;</w:t>
            </w:r>
          </w:p>
        </w:tc>
        <w:tc>
          <w:tcPr>
            <w:tcW w:w="4876" w:type="dxa"/>
            <w:tcBorders>
              <w:top w:val="nil"/>
              <w:left w:val="nil"/>
              <w:bottom w:val="nil"/>
              <w:right w:val="nil"/>
            </w:tcBorders>
          </w:tcPr>
          <w:p w14:paraId="2E6010BA" w14:textId="77777777" w:rsidR="00AE252B" w:rsidRPr="00E96CDE" w:rsidRDefault="00AE252B" w:rsidP="001A5073">
            <w:pPr>
              <w:pStyle w:val="Normal6a"/>
              <w:rPr>
                <w:color w:val="000000" w:themeColor="text1"/>
              </w:rPr>
            </w:pPr>
            <w:r w:rsidRPr="00E96CDE">
              <w:rPr>
                <w:b/>
                <w:i/>
                <w:color w:val="000000" w:themeColor="text1"/>
              </w:rPr>
              <w:t>eliminat</w:t>
            </w:r>
          </w:p>
        </w:tc>
      </w:tr>
    </w:tbl>
    <w:p w14:paraId="458401E4"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7449651C" w14:textId="77777777" w:rsidR="00AE252B" w:rsidRPr="00E96CDE" w:rsidRDefault="00AE252B" w:rsidP="00AE252B">
      <w:pPr>
        <w:rPr>
          <w:color w:val="000000" w:themeColor="text1"/>
        </w:rPr>
      </w:pPr>
      <w:r w:rsidRPr="00E96CDE">
        <w:rPr>
          <w:rStyle w:val="HideTWBExt"/>
        </w:rPr>
        <w:t>&lt;/Amend&gt;</w:t>
      </w:r>
    </w:p>
    <w:p w14:paraId="53A5202F"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418</w:t>
      </w:r>
      <w:r w:rsidRPr="00E96CDE">
        <w:rPr>
          <w:rStyle w:val="HideTWBExt"/>
          <w:b w:val="0"/>
        </w:rPr>
        <w:t>&lt;/NumAm&gt;</w:t>
      </w:r>
    </w:p>
    <w:p w14:paraId="00D086DE"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Jorge Buxadé Villalba, Malika Sorel, Fabrice Leggeri</w:t>
      </w:r>
      <w:r w:rsidRPr="00E96CDE">
        <w:rPr>
          <w:rStyle w:val="HideTWBExt"/>
          <w:b w:val="0"/>
        </w:rPr>
        <w:t>&lt;/Members&gt;</w:t>
      </w:r>
    </w:p>
    <w:p w14:paraId="5AD29351" w14:textId="77777777" w:rsidR="00AE252B" w:rsidRPr="00E96CDE" w:rsidRDefault="00AE252B" w:rsidP="00AE252B">
      <w:pPr>
        <w:pStyle w:val="NormalBold"/>
        <w:rPr>
          <w:color w:val="000000" w:themeColor="text1"/>
        </w:rPr>
      </w:pPr>
      <w:r w:rsidRPr="00E96CDE">
        <w:rPr>
          <w:rStyle w:val="HideTWBExt"/>
          <w:b w:val="0"/>
        </w:rPr>
        <w:t>&lt;/RepeatBlock-By&gt;</w:t>
      </w:r>
    </w:p>
    <w:p w14:paraId="5B6A6BC2"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1CB4D4E9"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16</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4386EE7A" w14:textId="77777777" w:rsidTr="001A5073">
        <w:trPr>
          <w:trHeight w:hRule="exact" w:val="240"/>
          <w:jc w:val="center"/>
        </w:trPr>
        <w:tc>
          <w:tcPr>
            <w:tcW w:w="9752" w:type="dxa"/>
            <w:gridSpan w:val="2"/>
            <w:tcBorders>
              <w:top w:val="nil"/>
              <w:left w:val="nil"/>
              <w:bottom w:val="nil"/>
              <w:right w:val="nil"/>
            </w:tcBorders>
          </w:tcPr>
          <w:p w14:paraId="6058A38B" w14:textId="77777777" w:rsidR="00AE252B" w:rsidRPr="00E96CDE" w:rsidRDefault="00AE252B" w:rsidP="001A5073">
            <w:pPr>
              <w:rPr>
                <w:color w:val="000000" w:themeColor="text1"/>
              </w:rPr>
            </w:pPr>
          </w:p>
        </w:tc>
      </w:tr>
      <w:tr w:rsidR="000A45B4" w:rsidRPr="00E96CDE" w14:paraId="2B3B1F05" w14:textId="77777777" w:rsidTr="001A5073">
        <w:trPr>
          <w:trHeight w:val="240"/>
          <w:jc w:val="center"/>
        </w:trPr>
        <w:tc>
          <w:tcPr>
            <w:tcW w:w="4876" w:type="dxa"/>
            <w:tcBorders>
              <w:top w:val="nil"/>
              <w:left w:val="nil"/>
              <w:bottom w:val="nil"/>
              <w:right w:val="nil"/>
            </w:tcBorders>
          </w:tcPr>
          <w:p w14:paraId="2A779623" w14:textId="77777777" w:rsidR="00AE252B" w:rsidRPr="00E96CDE" w:rsidRDefault="00AE252B" w:rsidP="001A5073">
            <w:pPr>
              <w:pStyle w:val="AmColumnHeading"/>
              <w:rPr>
                <w:color w:val="000000" w:themeColor="text1"/>
              </w:rPr>
            </w:pPr>
            <w:r w:rsidRPr="00E96CDE">
              <w:rPr>
                <w:color w:val="000000" w:themeColor="text1"/>
              </w:rPr>
              <w:lastRenderedPageBreak/>
              <w:t>Propunerea de rezoluție</w:t>
            </w:r>
          </w:p>
        </w:tc>
        <w:tc>
          <w:tcPr>
            <w:tcW w:w="4876" w:type="dxa"/>
            <w:tcBorders>
              <w:top w:val="nil"/>
              <w:left w:val="nil"/>
              <w:bottom w:val="nil"/>
              <w:right w:val="nil"/>
            </w:tcBorders>
          </w:tcPr>
          <w:p w14:paraId="48C7920F"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33E6E07D" w14:textId="77777777" w:rsidTr="001A5073">
        <w:trPr>
          <w:jc w:val="center"/>
        </w:trPr>
        <w:tc>
          <w:tcPr>
            <w:tcW w:w="4876" w:type="dxa"/>
            <w:tcBorders>
              <w:top w:val="nil"/>
              <w:left w:val="nil"/>
              <w:bottom w:val="nil"/>
              <w:right w:val="nil"/>
            </w:tcBorders>
          </w:tcPr>
          <w:p w14:paraId="1621C6EE" w14:textId="77777777" w:rsidR="00AE252B" w:rsidRPr="00E96CDE" w:rsidRDefault="00AE252B" w:rsidP="001A5073">
            <w:pPr>
              <w:pStyle w:val="Normal6a"/>
              <w:rPr>
                <w:color w:val="000000" w:themeColor="text1"/>
              </w:rPr>
            </w:pPr>
            <w:r w:rsidRPr="00E96CDE">
              <w:rPr>
                <w:b/>
                <w:i/>
                <w:color w:val="000000" w:themeColor="text1"/>
              </w:rPr>
              <w:t>16.</w:t>
            </w:r>
            <w:r w:rsidRPr="00E96CDE">
              <w:rPr>
                <w:color w:val="000000" w:themeColor="text1"/>
              </w:rPr>
              <w:tab/>
            </w:r>
            <w:r w:rsidRPr="00E96CDE">
              <w:rPr>
                <w:b/>
                <w:i/>
                <w:color w:val="000000" w:themeColor="text1"/>
              </w:rPr>
              <w:t>solicită protecția juridică a femeilor, adăugarea violenței bazate pe gen ca infracțiune în legislația UE, o propunere a UE privind legislația în materie de viol bazată pe consimțământ, precum și accesul la avort legal și sigur să fie consacrate în Cartă;</w:t>
            </w:r>
          </w:p>
        </w:tc>
        <w:tc>
          <w:tcPr>
            <w:tcW w:w="4876" w:type="dxa"/>
            <w:tcBorders>
              <w:top w:val="nil"/>
              <w:left w:val="nil"/>
              <w:bottom w:val="nil"/>
              <w:right w:val="nil"/>
            </w:tcBorders>
          </w:tcPr>
          <w:p w14:paraId="28D95036" w14:textId="77777777" w:rsidR="00AE252B" w:rsidRPr="00E96CDE" w:rsidRDefault="00AE252B" w:rsidP="001A5073">
            <w:pPr>
              <w:pStyle w:val="Normal6a"/>
              <w:rPr>
                <w:color w:val="000000" w:themeColor="text1"/>
              </w:rPr>
            </w:pPr>
            <w:r w:rsidRPr="00E96CDE">
              <w:rPr>
                <w:b/>
                <w:i/>
                <w:color w:val="000000" w:themeColor="text1"/>
              </w:rPr>
              <w:t>eliminat</w:t>
            </w:r>
          </w:p>
        </w:tc>
      </w:tr>
    </w:tbl>
    <w:p w14:paraId="3B3EF014"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788D12D8" w14:textId="77777777" w:rsidR="00AE252B" w:rsidRPr="00E96CDE" w:rsidRDefault="00AE252B" w:rsidP="00AE252B">
      <w:pPr>
        <w:rPr>
          <w:color w:val="000000" w:themeColor="text1"/>
        </w:rPr>
      </w:pPr>
      <w:r w:rsidRPr="00E96CDE">
        <w:rPr>
          <w:rStyle w:val="HideTWBExt"/>
        </w:rPr>
        <w:t>&lt;/Amend&gt;</w:t>
      </w:r>
    </w:p>
    <w:p w14:paraId="162E4099"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419</w:t>
      </w:r>
      <w:r w:rsidRPr="00E96CDE">
        <w:rPr>
          <w:rStyle w:val="HideTWBExt"/>
          <w:b w:val="0"/>
        </w:rPr>
        <w:t>&lt;/NumAm&gt;</w:t>
      </w:r>
    </w:p>
    <w:p w14:paraId="0770EA81"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Erik Kaliňák</w:t>
      </w:r>
      <w:r w:rsidRPr="00E96CDE">
        <w:rPr>
          <w:rStyle w:val="HideTWBExt"/>
          <w:b w:val="0"/>
        </w:rPr>
        <w:t>&lt;/Members&gt;</w:t>
      </w:r>
    </w:p>
    <w:p w14:paraId="11E0FDD4" w14:textId="77777777" w:rsidR="00AE252B" w:rsidRPr="00E96CDE" w:rsidRDefault="00AE252B" w:rsidP="00AE252B">
      <w:pPr>
        <w:pStyle w:val="NormalBold"/>
        <w:rPr>
          <w:color w:val="000000" w:themeColor="text1"/>
        </w:rPr>
      </w:pPr>
      <w:r w:rsidRPr="00E96CDE">
        <w:rPr>
          <w:rStyle w:val="HideTWBExt"/>
          <w:b w:val="0"/>
        </w:rPr>
        <w:t>&lt;/RepeatBlock-By&gt;</w:t>
      </w:r>
    </w:p>
    <w:p w14:paraId="7F7672DF"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7E21D270"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16</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0FB001EC" w14:textId="77777777" w:rsidTr="001A5073">
        <w:trPr>
          <w:trHeight w:hRule="exact" w:val="240"/>
          <w:jc w:val="center"/>
        </w:trPr>
        <w:tc>
          <w:tcPr>
            <w:tcW w:w="9752" w:type="dxa"/>
            <w:gridSpan w:val="2"/>
            <w:tcBorders>
              <w:top w:val="nil"/>
              <w:left w:val="nil"/>
              <w:bottom w:val="nil"/>
              <w:right w:val="nil"/>
            </w:tcBorders>
          </w:tcPr>
          <w:p w14:paraId="72931596" w14:textId="77777777" w:rsidR="00AE252B" w:rsidRPr="00E96CDE" w:rsidRDefault="00AE252B" w:rsidP="001A5073">
            <w:pPr>
              <w:rPr>
                <w:color w:val="000000" w:themeColor="text1"/>
              </w:rPr>
            </w:pPr>
          </w:p>
        </w:tc>
      </w:tr>
      <w:tr w:rsidR="000A45B4" w:rsidRPr="00E96CDE" w14:paraId="65B17A5D" w14:textId="77777777" w:rsidTr="001A5073">
        <w:trPr>
          <w:trHeight w:val="240"/>
          <w:jc w:val="center"/>
        </w:trPr>
        <w:tc>
          <w:tcPr>
            <w:tcW w:w="4876" w:type="dxa"/>
            <w:tcBorders>
              <w:top w:val="nil"/>
              <w:left w:val="nil"/>
              <w:bottom w:val="nil"/>
              <w:right w:val="nil"/>
            </w:tcBorders>
          </w:tcPr>
          <w:p w14:paraId="6E4679E5"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20BF4B1E"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711D0ACE" w14:textId="77777777" w:rsidTr="001A5073">
        <w:trPr>
          <w:jc w:val="center"/>
        </w:trPr>
        <w:tc>
          <w:tcPr>
            <w:tcW w:w="4876" w:type="dxa"/>
            <w:tcBorders>
              <w:top w:val="nil"/>
              <w:left w:val="nil"/>
              <w:bottom w:val="nil"/>
              <w:right w:val="nil"/>
            </w:tcBorders>
          </w:tcPr>
          <w:p w14:paraId="64B03207" w14:textId="77777777" w:rsidR="00AE252B" w:rsidRPr="00E96CDE" w:rsidRDefault="00AE252B" w:rsidP="001A5073">
            <w:pPr>
              <w:pStyle w:val="Normal6a"/>
              <w:rPr>
                <w:color w:val="000000" w:themeColor="text1"/>
              </w:rPr>
            </w:pPr>
            <w:r w:rsidRPr="00E96CDE">
              <w:rPr>
                <w:color w:val="000000" w:themeColor="text1"/>
              </w:rPr>
              <w:t>16.</w:t>
            </w:r>
            <w:r w:rsidRPr="00E96CDE">
              <w:rPr>
                <w:color w:val="000000" w:themeColor="text1"/>
              </w:rPr>
              <w:tab/>
              <w:t>solicită protecția juridică a femeilor</w:t>
            </w:r>
            <w:r w:rsidRPr="00E96CDE">
              <w:rPr>
                <w:b/>
                <w:bCs/>
                <w:i/>
                <w:iCs/>
                <w:color w:val="000000" w:themeColor="text1"/>
              </w:rPr>
              <w:t>, adăugarea violenței bazate pe gen ca infracțiune în legislația UE, o propunere a UE privind legislația în materie de viol bazată pe consimțământ, precum și accesul la avort legal și sigur să fie consacrate în Cartă</w:t>
            </w:r>
            <w:r w:rsidRPr="00E96CDE">
              <w:rPr>
                <w:color w:val="000000" w:themeColor="text1"/>
              </w:rPr>
              <w:t>;</w:t>
            </w:r>
          </w:p>
        </w:tc>
        <w:tc>
          <w:tcPr>
            <w:tcW w:w="4876" w:type="dxa"/>
            <w:tcBorders>
              <w:top w:val="nil"/>
              <w:left w:val="nil"/>
              <w:bottom w:val="nil"/>
              <w:right w:val="nil"/>
            </w:tcBorders>
          </w:tcPr>
          <w:p w14:paraId="567C1421" w14:textId="77777777" w:rsidR="00AE252B" w:rsidRPr="00E96CDE" w:rsidRDefault="00AE252B" w:rsidP="001A5073">
            <w:pPr>
              <w:pStyle w:val="Normal6a"/>
              <w:rPr>
                <w:color w:val="000000" w:themeColor="text1"/>
              </w:rPr>
            </w:pPr>
            <w:r w:rsidRPr="00E96CDE">
              <w:rPr>
                <w:color w:val="000000" w:themeColor="text1"/>
              </w:rPr>
              <w:t>16.</w:t>
            </w:r>
            <w:r w:rsidRPr="00E96CDE">
              <w:rPr>
                <w:color w:val="000000" w:themeColor="text1"/>
              </w:rPr>
              <w:tab/>
              <w:t>solicită protecția juridică a femeilor;</w:t>
            </w:r>
          </w:p>
        </w:tc>
      </w:tr>
    </w:tbl>
    <w:p w14:paraId="0234725B"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{SK}</w:t>
      </w:r>
      <w:r w:rsidRPr="00E96CDE">
        <w:rPr>
          <w:color w:val="000000" w:themeColor="text1"/>
        </w:rPr>
        <w:t>sk</w:t>
      </w:r>
      <w:r w:rsidRPr="00E96CDE">
        <w:rPr>
          <w:rStyle w:val="HideTWBExt"/>
        </w:rPr>
        <w:t>&lt;/Original&gt;</w:t>
      </w:r>
    </w:p>
    <w:p w14:paraId="3113C7BB" w14:textId="77777777" w:rsidR="00AE252B" w:rsidRPr="00E96CDE" w:rsidRDefault="00AE252B" w:rsidP="00AE252B">
      <w:pPr>
        <w:rPr>
          <w:color w:val="000000" w:themeColor="text1"/>
        </w:rPr>
      </w:pPr>
      <w:r w:rsidRPr="00E96CDE">
        <w:rPr>
          <w:rStyle w:val="HideTWBExt"/>
        </w:rPr>
        <w:t>&lt;/Amend&gt;</w:t>
      </w:r>
    </w:p>
    <w:p w14:paraId="6F408BA3"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420</w:t>
      </w:r>
      <w:r w:rsidRPr="00E96CDE">
        <w:rPr>
          <w:rStyle w:val="HideTWBExt"/>
          <w:b w:val="0"/>
        </w:rPr>
        <w:t>&lt;/NumAm&gt;</w:t>
      </w:r>
    </w:p>
    <w:p w14:paraId="1A39DE55"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Nicolas Bay</w:t>
      </w:r>
      <w:r w:rsidRPr="00E96CDE">
        <w:rPr>
          <w:rStyle w:val="HideTWBExt"/>
          <w:b w:val="0"/>
        </w:rPr>
        <w:t>&lt;/Members&gt;</w:t>
      </w:r>
    </w:p>
    <w:p w14:paraId="39132EEF" w14:textId="77777777" w:rsidR="00AE252B" w:rsidRPr="00E96CDE" w:rsidRDefault="00AE252B" w:rsidP="00AE252B">
      <w:pPr>
        <w:pStyle w:val="NormalBold"/>
        <w:rPr>
          <w:color w:val="000000" w:themeColor="text1"/>
        </w:rPr>
      </w:pPr>
      <w:r w:rsidRPr="00E96CDE">
        <w:rPr>
          <w:rStyle w:val="HideTWBExt"/>
          <w:b w:val="0"/>
        </w:rPr>
        <w:t>&lt;/RepeatBlock-By&gt;</w:t>
      </w:r>
    </w:p>
    <w:p w14:paraId="2FFC4850"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7C6EF575"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16</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65DC1D05" w14:textId="77777777" w:rsidTr="001A5073">
        <w:trPr>
          <w:trHeight w:hRule="exact" w:val="240"/>
          <w:jc w:val="center"/>
        </w:trPr>
        <w:tc>
          <w:tcPr>
            <w:tcW w:w="9752" w:type="dxa"/>
            <w:gridSpan w:val="2"/>
            <w:tcBorders>
              <w:top w:val="nil"/>
              <w:left w:val="nil"/>
              <w:bottom w:val="nil"/>
              <w:right w:val="nil"/>
            </w:tcBorders>
          </w:tcPr>
          <w:p w14:paraId="47CB85E2" w14:textId="77777777" w:rsidR="00AE252B" w:rsidRPr="00E96CDE" w:rsidRDefault="00AE252B" w:rsidP="001A5073">
            <w:pPr>
              <w:rPr>
                <w:color w:val="000000" w:themeColor="text1"/>
              </w:rPr>
            </w:pPr>
          </w:p>
        </w:tc>
      </w:tr>
      <w:tr w:rsidR="000A45B4" w:rsidRPr="00E96CDE" w14:paraId="58FCA6A6" w14:textId="77777777" w:rsidTr="001A5073">
        <w:trPr>
          <w:trHeight w:val="240"/>
          <w:jc w:val="center"/>
        </w:trPr>
        <w:tc>
          <w:tcPr>
            <w:tcW w:w="4876" w:type="dxa"/>
            <w:tcBorders>
              <w:top w:val="nil"/>
              <w:left w:val="nil"/>
              <w:bottom w:val="nil"/>
              <w:right w:val="nil"/>
            </w:tcBorders>
          </w:tcPr>
          <w:p w14:paraId="48523490"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14B759CC"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7081E153" w14:textId="77777777" w:rsidTr="001A5073">
        <w:trPr>
          <w:jc w:val="center"/>
        </w:trPr>
        <w:tc>
          <w:tcPr>
            <w:tcW w:w="4876" w:type="dxa"/>
            <w:tcBorders>
              <w:top w:val="nil"/>
              <w:left w:val="nil"/>
              <w:bottom w:val="nil"/>
              <w:right w:val="nil"/>
            </w:tcBorders>
          </w:tcPr>
          <w:p w14:paraId="6F920957" w14:textId="77777777" w:rsidR="00AE252B" w:rsidRPr="00E96CDE" w:rsidRDefault="00AE252B" w:rsidP="001A5073">
            <w:pPr>
              <w:pStyle w:val="Normal6a"/>
              <w:rPr>
                <w:color w:val="000000" w:themeColor="text1"/>
              </w:rPr>
            </w:pPr>
            <w:r w:rsidRPr="00E96CDE">
              <w:rPr>
                <w:color w:val="000000" w:themeColor="text1"/>
              </w:rPr>
              <w:t>16.</w:t>
            </w:r>
            <w:r w:rsidRPr="00E96CDE">
              <w:rPr>
                <w:color w:val="000000" w:themeColor="text1"/>
              </w:rPr>
              <w:tab/>
              <w:t xml:space="preserve">solicită protecția juridică a </w:t>
            </w:r>
            <w:r w:rsidRPr="00E96CDE">
              <w:rPr>
                <w:b/>
                <w:bCs/>
                <w:i/>
                <w:iCs/>
                <w:color w:val="000000" w:themeColor="text1"/>
              </w:rPr>
              <w:t>femeilor, adăugarea violenței bazate pe gen ca infracțiune în legislația UE, o propunere a UE privind legislația în materie de viol bazată pe consimțământ, precum și accesul la avort legal și sigur să fie consacrate în Cartă</w:t>
            </w:r>
            <w:r w:rsidRPr="00E96CDE">
              <w:rPr>
                <w:color w:val="000000" w:themeColor="text1"/>
              </w:rPr>
              <w:t>;</w:t>
            </w:r>
          </w:p>
        </w:tc>
        <w:tc>
          <w:tcPr>
            <w:tcW w:w="4876" w:type="dxa"/>
            <w:tcBorders>
              <w:top w:val="nil"/>
              <w:left w:val="nil"/>
              <w:bottom w:val="nil"/>
              <w:right w:val="nil"/>
            </w:tcBorders>
          </w:tcPr>
          <w:p w14:paraId="507D430B" w14:textId="77777777" w:rsidR="00AE252B" w:rsidRPr="00E96CDE" w:rsidRDefault="00AE252B" w:rsidP="001A5073">
            <w:pPr>
              <w:pStyle w:val="Normal6a"/>
              <w:rPr>
                <w:color w:val="000000" w:themeColor="text1"/>
              </w:rPr>
            </w:pPr>
            <w:r w:rsidRPr="00E96CDE">
              <w:rPr>
                <w:color w:val="000000" w:themeColor="text1"/>
              </w:rPr>
              <w:t>16.</w:t>
            </w:r>
            <w:r w:rsidRPr="00E96CDE">
              <w:rPr>
                <w:color w:val="000000" w:themeColor="text1"/>
              </w:rPr>
              <w:tab/>
              <w:t xml:space="preserve">solicită protecția juridică </w:t>
            </w:r>
            <w:r w:rsidRPr="00E96CDE">
              <w:rPr>
                <w:b/>
                <w:bCs/>
                <w:i/>
                <w:iCs/>
                <w:color w:val="000000" w:themeColor="text1"/>
              </w:rPr>
              <w:t>egală</w:t>
            </w:r>
            <w:r w:rsidRPr="00E96CDE">
              <w:rPr>
                <w:color w:val="000000" w:themeColor="text1"/>
              </w:rPr>
              <w:t xml:space="preserve"> a </w:t>
            </w:r>
            <w:r w:rsidRPr="00E96CDE">
              <w:rPr>
                <w:b/>
                <w:bCs/>
                <w:i/>
                <w:iCs/>
                <w:color w:val="000000" w:themeColor="text1"/>
              </w:rPr>
              <w:t>tuturor cetățenilor</w:t>
            </w:r>
            <w:r w:rsidRPr="00E96CDE">
              <w:rPr>
                <w:color w:val="000000" w:themeColor="text1"/>
              </w:rPr>
              <w:t>;</w:t>
            </w:r>
            <w:r w:rsidRPr="00E96CDE">
              <w:rPr>
                <w:b/>
                <w:bCs/>
                <w:i/>
                <w:iCs/>
                <w:color w:val="000000" w:themeColor="text1"/>
              </w:rPr>
              <w:t xml:space="preserve"> reamintește că statele sunt suverane în materie penală;</w:t>
            </w:r>
          </w:p>
        </w:tc>
      </w:tr>
    </w:tbl>
    <w:p w14:paraId="41AE0F4F"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{FR}</w:t>
      </w:r>
      <w:r w:rsidRPr="00E96CDE">
        <w:rPr>
          <w:color w:val="000000" w:themeColor="text1"/>
        </w:rPr>
        <w:t>fr</w:t>
      </w:r>
      <w:r w:rsidRPr="00E96CDE">
        <w:rPr>
          <w:rStyle w:val="HideTWBExt"/>
        </w:rPr>
        <w:t>&lt;/Original&gt;</w:t>
      </w:r>
    </w:p>
    <w:p w14:paraId="4D8E21BD" w14:textId="77777777" w:rsidR="00AE252B" w:rsidRPr="00E96CDE" w:rsidRDefault="00AE252B" w:rsidP="00AE252B">
      <w:pPr>
        <w:rPr>
          <w:color w:val="000000" w:themeColor="text1"/>
        </w:rPr>
      </w:pPr>
      <w:r w:rsidRPr="00E96CDE">
        <w:rPr>
          <w:rStyle w:val="HideTWBExt"/>
        </w:rPr>
        <w:t>&lt;/Amend&gt;</w:t>
      </w:r>
    </w:p>
    <w:p w14:paraId="484CD706"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421</w:t>
      </w:r>
      <w:r w:rsidRPr="00E96CDE">
        <w:rPr>
          <w:rStyle w:val="HideTWBExt"/>
          <w:b w:val="0"/>
        </w:rPr>
        <w:t>&lt;/NumAm&gt;</w:t>
      </w:r>
    </w:p>
    <w:p w14:paraId="46E1E270"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Cecilia Strada</w:t>
      </w:r>
      <w:r w:rsidRPr="00E96CDE">
        <w:rPr>
          <w:rStyle w:val="HideTWBExt"/>
          <w:b w:val="0"/>
        </w:rPr>
        <w:t>&lt;/Members&gt;</w:t>
      </w:r>
    </w:p>
    <w:p w14:paraId="62B8B3AF" w14:textId="77777777" w:rsidR="00AE252B" w:rsidRPr="00E96CDE" w:rsidRDefault="00AE252B" w:rsidP="00AE252B">
      <w:pPr>
        <w:pStyle w:val="NormalBold"/>
        <w:rPr>
          <w:color w:val="000000" w:themeColor="text1"/>
        </w:rPr>
      </w:pPr>
      <w:r w:rsidRPr="00E96CDE">
        <w:rPr>
          <w:rStyle w:val="HideTWBExt"/>
          <w:b w:val="0"/>
        </w:rPr>
        <w:t>&lt;/RepeatBlock-By&gt;</w:t>
      </w:r>
    </w:p>
    <w:p w14:paraId="62D227F9"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33546EC6"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16</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7B3D445E" w14:textId="77777777" w:rsidTr="001A5073">
        <w:trPr>
          <w:trHeight w:hRule="exact" w:val="240"/>
          <w:jc w:val="center"/>
        </w:trPr>
        <w:tc>
          <w:tcPr>
            <w:tcW w:w="9752" w:type="dxa"/>
            <w:gridSpan w:val="2"/>
            <w:tcBorders>
              <w:top w:val="nil"/>
              <w:left w:val="nil"/>
              <w:bottom w:val="nil"/>
              <w:right w:val="nil"/>
            </w:tcBorders>
          </w:tcPr>
          <w:p w14:paraId="492A6A4F" w14:textId="77777777" w:rsidR="00AE252B" w:rsidRPr="00E96CDE" w:rsidRDefault="00AE252B" w:rsidP="001A5073">
            <w:pPr>
              <w:rPr>
                <w:color w:val="000000" w:themeColor="text1"/>
              </w:rPr>
            </w:pPr>
          </w:p>
        </w:tc>
      </w:tr>
      <w:tr w:rsidR="000A45B4" w:rsidRPr="00E96CDE" w14:paraId="3E8B98A1" w14:textId="77777777" w:rsidTr="001A5073">
        <w:trPr>
          <w:trHeight w:val="240"/>
          <w:jc w:val="center"/>
        </w:trPr>
        <w:tc>
          <w:tcPr>
            <w:tcW w:w="4876" w:type="dxa"/>
            <w:tcBorders>
              <w:top w:val="nil"/>
              <w:left w:val="nil"/>
              <w:bottom w:val="nil"/>
              <w:right w:val="nil"/>
            </w:tcBorders>
          </w:tcPr>
          <w:p w14:paraId="7874CB06"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339D8F34"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18260CB0" w14:textId="77777777" w:rsidTr="001A5073">
        <w:trPr>
          <w:jc w:val="center"/>
        </w:trPr>
        <w:tc>
          <w:tcPr>
            <w:tcW w:w="4876" w:type="dxa"/>
            <w:tcBorders>
              <w:top w:val="nil"/>
              <w:left w:val="nil"/>
              <w:bottom w:val="nil"/>
              <w:right w:val="nil"/>
            </w:tcBorders>
          </w:tcPr>
          <w:p w14:paraId="0C6B310F" w14:textId="77777777" w:rsidR="00AE252B" w:rsidRPr="00E96CDE" w:rsidRDefault="00AE252B" w:rsidP="001A5073">
            <w:pPr>
              <w:pStyle w:val="Normal6a"/>
              <w:rPr>
                <w:color w:val="000000" w:themeColor="text1"/>
              </w:rPr>
            </w:pPr>
            <w:r w:rsidRPr="00E96CDE">
              <w:rPr>
                <w:color w:val="000000" w:themeColor="text1"/>
              </w:rPr>
              <w:t>16.</w:t>
            </w:r>
            <w:r w:rsidRPr="00E96CDE">
              <w:rPr>
                <w:color w:val="000000" w:themeColor="text1"/>
              </w:rPr>
              <w:tab/>
              <w:t>solicită protecția juridică a femeilor, adăugarea violenței bazate pe gen ca infracțiune în legislația UE, o propunere a UE privind legislația în materie de viol bazată pe consimțământ, precum și accesul la avort legal și sigur să fie consacrate în Cartă;</w:t>
            </w:r>
          </w:p>
        </w:tc>
        <w:tc>
          <w:tcPr>
            <w:tcW w:w="4876" w:type="dxa"/>
            <w:tcBorders>
              <w:top w:val="nil"/>
              <w:left w:val="nil"/>
              <w:bottom w:val="nil"/>
              <w:right w:val="nil"/>
            </w:tcBorders>
          </w:tcPr>
          <w:p w14:paraId="0745B464" w14:textId="77777777" w:rsidR="00AE252B" w:rsidRPr="00E96CDE" w:rsidRDefault="00AE252B" w:rsidP="001A5073">
            <w:pPr>
              <w:pStyle w:val="Normal6a"/>
              <w:rPr>
                <w:color w:val="000000" w:themeColor="text1"/>
              </w:rPr>
            </w:pPr>
            <w:r w:rsidRPr="00E96CDE">
              <w:rPr>
                <w:color w:val="000000" w:themeColor="text1"/>
              </w:rPr>
              <w:t>16.</w:t>
            </w:r>
            <w:r w:rsidRPr="00E96CDE">
              <w:rPr>
                <w:color w:val="000000" w:themeColor="text1"/>
              </w:rPr>
              <w:tab/>
            </w:r>
            <w:r w:rsidRPr="00E96CDE">
              <w:rPr>
                <w:b/>
                <w:i/>
                <w:color w:val="000000" w:themeColor="text1"/>
              </w:rPr>
              <w:t>subliniază că violența bazată pe gen, online și offline, este o infracțiune majoră și generalizată, care încalcă în mod sistematic drepturile și libertățile fundamentale;</w:t>
            </w:r>
            <w:r w:rsidRPr="00E96CDE">
              <w:rPr>
                <w:color w:val="000000" w:themeColor="text1"/>
              </w:rPr>
              <w:t xml:space="preserve"> solicită protecția juridică a femeilor, adăugarea violenței bazate pe gen ca infracțiune în legislația UE, o propunere a UE privind legislația în materie de viol bazată pe consimțământ, precum și accesul la avort legal și sigur să fie consacrate în Cartă;</w:t>
            </w:r>
          </w:p>
        </w:tc>
      </w:tr>
    </w:tbl>
    <w:p w14:paraId="06C183CC"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48E9E401" w14:textId="77777777" w:rsidR="00AE252B" w:rsidRPr="00E96CDE" w:rsidRDefault="00AE252B" w:rsidP="00AE252B">
      <w:pPr>
        <w:rPr>
          <w:color w:val="000000" w:themeColor="text1"/>
        </w:rPr>
      </w:pPr>
      <w:r w:rsidRPr="00E96CDE">
        <w:rPr>
          <w:rStyle w:val="HideTWBExt"/>
        </w:rPr>
        <w:t>&lt;/Amend&gt;</w:t>
      </w:r>
    </w:p>
    <w:p w14:paraId="01A9299A"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422</w:t>
      </w:r>
      <w:r w:rsidRPr="00E96CDE">
        <w:rPr>
          <w:rStyle w:val="HideTWBExt"/>
          <w:b w:val="0"/>
        </w:rPr>
        <w:t>&lt;/NumAm&gt;</w:t>
      </w:r>
    </w:p>
    <w:p w14:paraId="51ADB6D6"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Sebastian Tynkkynen</w:t>
      </w:r>
      <w:r w:rsidRPr="00E96CDE">
        <w:rPr>
          <w:rStyle w:val="HideTWBExt"/>
          <w:b w:val="0"/>
        </w:rPr>
        <w:t>&lt;/Members&gt;</w:t>
      </w:r>
    </w:p>
    <w:p w14:paraId="104C0AEF" w14:textId="77777777" w:rsidR="00AE252B" w:rsidRPr="00E96CDE" w:rsidRDefault="00AE252B" w:rsidP="00AE252B">
      <w:pPr>
        <w:pStyle w:val="NormalBold"/>
        <w:rPr>
          <w:color w:val="000000" w:themeColor="text1"/>
        </w:rPr>
      </w:pPr>
      <w:r w:rsidRPr="00E96CDE">
        <w:rPr>
          <w:rStyle w:val="HideTWBExt"/>
          <w:b w:val="0"/>
        </w:rPr>
        <w:t>&lt;/RepeatBlock-By&gt;</w:t>
      </w:r>
    </w:p>
    <w:p w14:paraId="504C33F0"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1671521C"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16</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6B4E2801" w14:textId="77777777" w:rsidTr="001A5073">
        <w:trPr>
          <w:trHeight w:hRule="exact" w:val="240"/>
          <w:jc w:val="center"/>
        </w:trPr>
        <w:tc>
          <w:tcPr>
            <w:tcW w:w="9752" w:type="dxa"/>
            <w:gridSpan w:val="2"/>
            <w:tcBorders>
              <w:top w:val="nil"/>
              <w:left w:val="nil"/>
              <w:bottom w:val="nil"/>
              <w:right w:val="nil"/>
            </w:tcBorders>
          </w:tcPr>
          <w:p w14:paraId="1467C06F" w14:textId="77777777" w:rsidR="00AE252B" w:rsidRPr="00E96CDE" w:rsidRDefault="00AE252B" w:rsidP="001A5073">
            <w:pPr>
              <w:rPr>
                <w:color w:val="000000" w:themeColor="text1"/>
              </w:rPr>
            </w:pPr>
          </w:p>
        </w:tc>
      </w:tr>
      <w:tr w:rsidR="000A45B4" w:rsidRPr="00E96CDE" w14:paraId="2525D1C0" w14:textId="77777777" w:rsidTr="001A5073">
        <w:trPr>
          <w:trHeight w:val="240"/>
          <w:jc w:val="center"/>
        </w:trPr>
        <w:tc>
          <w:tcPr>
            <w:tcW w:w="4876" w:type="dxa"/>
            <w:tcBorders>
              <w:top w:val="nil"/>
              <w:left w:val="nil"/>
              <w:bottom w:val="nil"/>
              <w:right w:val="nil"/>
            </w:tcBorders>
          </w:tcPr>
          <w:p w14:paraId="3061ABB8"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2E058757"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22FDF62B" w14:textId="77777777" w:rsidTr="001A5073">
        <w:trPr>
          <w:jc w:val="center"/>
        </w:trPr>
        <w:tc>
          <w:tcPr>
            <w:tcW w:w="4876" w:type="dxa"/>
            <w:tcBorders>
              <w:top w:val="nil"/>
              <w:left w:val="nil"/>
              <w:bottom w:val="nil"/>
              <w:right w:val="nil"/>
            </w:tcBorders>
          </w:tcPr>
          <w:p w14:paraId="36EC6E9E" w14:textId="77777777" w:rsidR="00AE252B" w:rsidRPr="00E96CDE" w:rsidRDefault="00AE252B" w:rsidP="001A5073">
            <w:pPr>
              <w:pStyle w:val="Normal6a"/>
              <w:rPr>
                <w:color w:val="000000" w:themeColor="text1"/>
              </w:rPr>
            </w:pPr>
            <w:r w:rsidRPr="00E96CDE">
              <w:rPr>
                <w:color w:val="000000" w:themeColor="text1"/>
              </w:rPr>
              <w:t>16.</w:t>
            </w:r>
            <w:r w:rsidRPr="00E96CDE">
              <w:rPr>
                <w:color w:val="000000" w:themeColor="text1"/>
              </w:rPr>
              <w:tab/>
            </w:r>
            <w:r w:rsidRPr="00E96CDE">
              <w:rPr>
                <w:b/>
                <w:bCs/>
                <w:i/>
                <w:iCs/>
                <w:color w:val="000000" w:themeColor="text1"/>
              </w:rPr>
              <w:t>solicită protecția juridică a femeilor, adăugarea</w:t>
            </w:r>
            <w:r w:rsidRPr="00E96CDE">
              <w:rPr>
                <w:color w:val="000000" w:themeColor="text1"/>
              </w:rPr>
              <w:t xml:space="preserve"> </w:t>
            </w:r>
            <w:r w:rsidRPr="00E96CDE">
              <w:rPr>
                <w:b/>
                <w:bCs/>
                <w:i/>
                <w:iCs/>
                <w:color w:val="000000" w:themeColor="text1"/>
              </w:rPr>
              <w:t>violenței</w:t>
            </w:r>
            <w:r w:rsidRPr="00E96CDE">
              <w:rPr>
                <w:color w:val="000000" w:themeColor="text1"/>
              </w:rPr>
              <w:t xml:space="preserve"> </w:t>
            </w:r>
            <w:r w:rsidRPr="00E96CDE">
              <w:rPr>
                <w:b/>
                <w:bCs/>
                <w:i/>
                <w:iCs/>
                <w:color w:val="000000" w:themeColor="text1"/>
              </w:rPr>
              <w:t>bazate</w:t>
            </w:r>
            <w:r w:rsidRPr="00E96CDE">
              <w:rPr>
                <w:color w:val="000000" w:themeColor="text1"/>
              </w:rPr>
              <w:t xml:space="preserve"> pe gen </w:t>
            </w:r>
            <w:r w:rsidRPr="00E96CDE">
              <w:rPr>
                <w:b/>
                <w:bCs/>
                <w:i/>
                <w:iCs/>
                <w:color w:val="000000" w:themeColor="text1"/>
              </w:rPr>
              <w:t>ca infracțiune în legislația UE, o propunere a UE privind legislația în materie de viol bazată pe consimțământ, precum și accesul la avort legal și sigur să fie consacrate în Cartă</w:t>
            </w:r>
            <w:r w:rsidRPr="00E96CDE">
              <w:rPr>
                <w:color w:val="000000" w:themeColor="text1"/>
              </w:rPr>
              <w:t>;</w:t>
            </w:r>
          </w:p>
        </w:tc>
        <w:tc>
          <w:tcPr>
            <w:tcW w:w="4876" w:type="dxa"/>
            <w:tcBorders>
              <w:top w:val="nil"/>
              <w:left w:val="nil"/>
              <w:bottom w:val="nil"/>
              <w:right w:val="nil"/>
            </w:tcBorders>
          </w:tcPr>
          <w:p w14:paraId="275C8242" w14:textId="77777777" w:rsidR="00AE252B" w:rsidRPr="00E96CDE" w:rsidRDefault="00AE252B" w:rsidP="001A5073">
            <w:pPr>
              <w:pStyle w:val="Normal6a"/>
              <w:rPr>
                <w:color w:val="000000" w:themeColor="text1"/>
              </w:rPr>
            </w:pPr>
            <w:r w:rsidRPr="00E96CDE">
              <w:rPr>
                <w:color w:val="000000" w:themeColor="text1"/>
              </w:rPr>
              <w:t>16.</w:t>
            </w:r>
            <w:r w:rsidRPr="00E96CDE">
              <w:rPr>
                <w:color w:val="000000" w:themeColor="text1"/>
              </w:rPr>
              <w:tab/>
            </w:r>
            <w:r w:rsidRPr="00E96CDE">
              <w:rPr>
                <w:b/>
                <w:bCs/>
                <w:i/>
                <w:iCs/>
                <w:color w:val="000000" w:themeColor="text1"/>
              </w:rPr>
              <w:t>subliniază că egalitatea dintre femei și bărbați este un principiu consacrat în tratate, care unește statele membre ale Uniunii Europene;</w:t>
            </w:r>
            <w:r w:rsidRPr="00E96CDE">
              <w:rPr>
                <w:b/>
                <w:i/>
                <w:color w:val="000000" w:themeColor="text1"/>
              </w:rPr>
              <w:t xml:space="preserve"> îndeamnă statele membre să pună în aplicare politici naționale prin care egalitatea dintre femei și bărbați să devină o realitate; </w:t>
            </w:r>
            <w:r w:rsidRPr="00E96CDE">
              <w:rPr>
                <w:b/>
                <w:bCs/>
                <w:i/>
                <w:iCs/>
                <w:color w:val="000000" w:themeColor="text1"/>
              </w:rPr>
              <w:t xml:space="preserve">evidențiază responsabilitatea principală a statelor membre de a adopta legislație </w:t>
            </w:r>
            <w:r w:rsidRPr="00E96CDE">
              <w:rPr>
                <w:b/>
                <w:bCs/>
                <w:i/>
                <w:iCs/>
                <w:color w:val="000000" w:themeColor="text1"/>
              </w:rPr>
              <w:lastRenderedPageBreak/>
              <w:t>națională, de exemplu, pentru a sancționa formele de</w:t>
            </w:r>
            <w:r w:rsidRPr="00E96CDE">
              <w:rPr>
                <w:color w:val="000000" w:themeColor="text1"/>
              </w:rPr>
              <w:t xml:space="preserve"> </w:t>
            </w:r>
            <w:r w:rsidRPr="00E96CDE">
              <w:rPr>
                <w:b/>
                <w:bCs/>
                <w:i/>
                <w:iCs/>
                <w:color w:val="000000" w:themeColor="text1"/>
              </w:rPr>
              <w:t>violență</w:t>
            </w:r>
            <w:r w:rsidRPr="00E96CDE">
              <w:rPr>
                <w:color w:val="000000" w:themeColor="text1"/>
              </w:rPr>
              <w:t xml:space="preserve"> </w:t>
            </w:r>
            <w:r w:rsidRPr="00E96CDE">
              <w:rPr>
                <w:b/>
                <w:bCs/>
                <w:i/>
                <w:iCs/>
                <w:color w:val="000000" w:themeColor="text1"/>
              </w:rPr>
              <w:t>bazată</w:t>
            </w:r>
            <w:r w:rsidRPr="00E96CDE">
              <w:rPr>
                <w:color w:val="000000" w:themeColor="text1"/>
              </w:rPr>
              <w:t xml:space="preserve"> pe gen</w:t>
            </w:r>
            <w:r w:rsidRPr="00E96CDE">
              <w:rPr>
                <w:b/>
                <w:bCs/>
                <w:i/>
                <w:iCs/>
                <w:color w:val="000000" w:themeColor="text1"/>
              </w:rPr>
              <w:t>, precum violul și crimele de onoare</w:t>
            </w:r>
            <w:r w:rsidRPr="00E96CDE">
              <w:rPr>
                <w:color w:val="000000" w:themeColor="text1"/>
              </w:rPr>
              <w:t xml:space="preserve">; </w:t>
            </w:r>
          </w:p>
        </w:tc>
      </w:tr>
    </w:tbl>
    <w:p w14:paraId="03D9A172"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{FI}</w:t>
      </w:r>
      <w:r w:rsidRPr="00E96CDE">
        <w:rPr>
          <w:color w:val="000000" w:themeColor="text1"/>
        </w:rPr>
        <w:t>fi</w:t>
      </w:r>
      <w:r w:rsidRPr="00E96CDE">
        <w:rPr>
          <w:rStyle w:val="HideTWBExt"/>
        </w:rPr>
        <w:t>&lt;/Original&gt;</w:t>
      </w:r>
    </w:p>
    <w:p w14:paraId="4F135360" w14:textId="77777777" w:rsidR="00AE252B" w:rsidRPr="00E96CDE" w:rsidRDefault="00AE252B" w:rsidP="00AE252B">
      <w:pPr>
        <w:rPr>
          <w:color w:val="000000" w:themeColor="text1"/>
        </w:rPr>
      </w:pPr>
      <w:r w:rsidRPr="00E96CDE">
        <w:rPr>
          <w:rStyle w:val="HideTWBExt"/>
        </w:rPr>
        <w:t>&lt;/Amend&gt;</w:t>
      </w:r>
    </w:p>
    <w:p w14:paraId="4E3C623D"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423</w:t>
      </w:r>
      <w:r w:rsidRPr="00E96CDE">
        <w:rPr>
          <w:rStyle w:val="HideTWBExt"/>
          <w:b w:val="0"/>
        </w:rPr>
        <w:t>&lt;/NumAm&gt;</w:t>
      </w:r>
    </w:p>
    <w:p w14:paraId="7D91A3FC"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Moritz Körner, Hilde Vautmans, Nikola Minchev, Veronika Cifrová Ostrihoňová, Chloé Ridel, Abir Al-Sahlani, Alessandro Zan, Fabienne Keller, Lucia Yar, Irena Joveva, Isabel Wiseler-Lima, Daniel Freund</w:t>
      </w:r>
      <w:r w:rsidRPr="00E96CDE">
        <w:rPr>
          <w:rStyle w:val="HideTWBExt"/>
          <w:b w:val="0"/>
        </w:rPr>
        <w:t>&lt;/Members&gt;</w:t>
      </w:r>
    </w:p>
    <w:p w14:paraId="574CF4FB" w14:textId="77777777" w:rsidR="00AE252B" w:rsidRPr="00E96CDE" w:rsidRDefault="00AE252B" w:rsidP="00AE252B">
      <w:pPr>
        <w:rPr>
          <w:color w:val="000000" w:themeColor="text1"/>
        </w:rPr>
      </w:pPr>
      <w:r w:rsidRPr="00E96CDE">
        <w:rPr>
          <w:rStyle w:val="HideTWBExt"/>
        </w:rPr>
        <w:t>&lt;AuNomDe&gt;</w:t>
      </w:r>
      <w:r w:rsidRPr="00E96CDE">
        <w:rPr>
          <w:rStyle w:val="HideTWBInt"/>
        </w:rPr>
        <w:t>{LIBE}</w:t>
      </w:r>
      <w:r w:rsidRPr="00E96CDE">
        <w:rPr>
          <w:color w:val="000000" w:themeColor="text1"/>
        </w:rPr>
        <w:t>în numele Comisiei pentru libertăți civile, justiție și afaceri interne</w:t>
      </w:r>
      <w:r w:rsidRPr="00E96CDE">
        <w:rPr>
          <w:rStyle w:val="HideTWBExt"/>
        </w:rPr>
        <w:t>&lt;/AuNomDe&gt;</w:t>
      </w:r>
    </w:p>
    <w:p w14:paraId="3E5F1388" w14:textId="77777777" w:rsidR="00AE252B" w:rsidRPr="00E96CDE" w:rsidRDefault="00AE252B" w:rsidP="00AE252B">
      <w:pPr>
        <w:pStyle w:val="NormalBold"/>
        <w:rPr>
          <w:color w:val="000000" w:themeColor="text1"/>
        </w:rPr>
      </w:pPr>
      <w:r w:rsidRPr="00E96CDE">
        <w:rPr>
          <w:rStyle w:val="HideTWBExt"/>
          <w:b w:val="0"/>
        </w:rPr>
        <w:t>&lt;Members&gt;</w:t>
      </w:r>
      <w:r w:rsidRPr="00E96CDE">
        <w:rPr>
          <w:color w:val="000000" w:themeColor="text1"/>
        </w:rPr>
        <w:t>Sophie Wilmès</w:t>
      </w:r>
      <w:r w:rsidRPr="00E96CDE">
        <w:rPr>
          <w:rStyle w:val="HideTWBExt"/>
          <w:b w:val="0"/>
        </w:rPr>
        <w:t>&lt;/Members&gt;</w:t>
      </w:r>
    </w:p>
    <w:p w14:paraId="607D13C8" w14:textId="77777777" w:rsidR="00AE252B" w:rsidRPr="00E96CDE" w:rsidRDefault="00AE252B" w:rsidP="00AE252B">
      <w:pPr>
        <w:pStyle w:val="NormalBold"/>
        <w:rPr>
          <w:color w:val="000000" w:themeColor="text1"/>
        </w:rPr>
      </w:pPr>
      <w:r w:rsidRPr="00E96CDE">
        <w:rPr>
          <w:rStyle w:val="HideTWBExt"/>
          <w:b w:val="0"/>
        </w:rPr>
        <w:t>&lt;/RepeatBlock-By&gt;</w:t>
      </w:r>
    </w:p>
    <w:p w14:paraId="396CD585"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1F481E71"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16</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0F623EEB" w14:textId="77777777" w:rsidTr="001A5073">
        <w:trPr>
          <w:trHeight w:hRule="exact" w:val="240"/>
          <w:jc w:val="center"/>
        </w:trPr>
        <w:tc>
          <w:tcPr>
            <w:tcW w:w="9752" w:type="dxa"/>
            <w:gridSpan w:val="2"/>
            <w:tcBorders>
              <w:top w:val="nil"/>
              <w:left w:val="nil"/>
              <w:bottom w:val="nil"/>
              <w:right w:val="nil"/>
            </w:tcBorders>
          </w:tcPr>
          <w:p w14:paraId="2CC4A7B3" w14:textId="77777777" w:rsidR="00AE252B" w:rsidRPr="00E96CDE" w:rsidRDefault="00AE252B" w:rsidP="001A5073">
            <w:pPr>
              <w:rPr>
                <w:color w:val="000000" w:themeColor="text1"/>
              </w:rPr>
            </w:pPr>
          </w:p>
        </w:tc>
      </w:tr>
      <w:tr w:rsidR="000A45B4" w:rsidRPr="00E96CDE" w14:paraId="01740F6B" w14:textId="77777777" w:rsidTr="001A5073">
        <w:trPr>
          <w:trHeight w:val="240"/>
          <w:jc w:val="center"/>
        </w:trPr>
        <w:tc>
          <w:tcPr>
            <w:tcW w:w="4876" w:type="dxa"/>
            <w:tcBorders>
              <w:top w:val="nil"/>
              <w:left w:val="nil"/>
              <w:bottom w:val="nil"/>
              <w:right w:val="nil"/>
            </w:tcBorders>
          </w:tcPr>
          <w:p w14:paraId="47147C63"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77F4B296"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76707ED8" w14:textId="77777777" w:rsidTr="001A5073">
        <w:trPr>
          <w:jc w:val="center"/>
        </w:trPr>
        <w:tc>
          <w:tcPr>
            <w:tcW w:w="4876" w:type="dxa"/>
            <w:tcBorders>
              <w:top w:val="nil"/>
              <w:left w:val="nil"/>
              <w:bottom w:val="nil"/>
              <w:right w:val="nil"/>
            </w:tcBorders>
          </w:tcPr>
          <w:p w14:paraId="5C803723" w14:textId="77777777" w:rsidR="00AE252B" w:rsidRPr="00E96CDE" w:rsidRDefault="00AE252B" w:rsidP="001A5073">
            <w:pPr>
              <w:pStyle w:val="Normal6a"/>
              <w:rPr>
                <w:color w:val="000000" w:themeColor="text1"/>
              </w:rPr>
            </w:pPr>
            <w:r w:rsidRPr="00E96CDE">
              <w:rPr>
                <w:color w:val="000000" w:themeColor="text1"/>
              </w:rPr>
              <w:t>16.</w:t>
            </w:r>
            <w:r w:rsidRPr="00E96CDE">
              <w:rPr>
                <w:color w:val="000000" w:themeColor="text1"/>
              </w:rPr>
              <w:tab/>
              <w:t>solicită protecția juridică a femeilor, adăugarea violenței bazate pe gen ca infracțiune în legislația UE, o propunere a UE privind legislația în materie de viol bazată pe consimțământ, precum și accesul la avort legal și sigur să fie consacrate în Cartă;</w:t>
            </w:r>
          </w:p>
        </w:tc>
        <w:tc>
          <w:tcPr>
            <w:tcW w:w="4876" w:type="dxa"/>
            <w:tcBorders>
              <w:top w:val="nil"/>
              <w:left w:val="nil"/>
              <w:bottom w:val="nil"/>
              <w:right w:val="nil"/>
            </w:tcBorders>
          </w:tcPr>
          <w:p w14:paraId="3DD02D8E" w14:textId="77777777" w:rsidR="00AE252B" w:rsidRPr="00E96CDE" w:rsidRDefault="00AE252B" w:rsidP="001A5073">
            <w:pPr>
              <w:pStyle w:val="Normal6a"/>
              <w:rPr>
                <w:color w:val="000000" w:themeColor="text1"/>
              </w:rPr>
            </w:pPr>
            <w:r w:rsidRPr="00E96CDE">
              <w:rPr>
                <w:color w:val="000000" w:themeColor="text1"/>
              </w:rPr>
              <w:t>16.</w:t>
            </w:r>
            <w:r w:rsidRPr="00E96CDE">
              <w:rPr>
                <w:color w:val="000000" w:themeColor="text1"/>
              </w:rPr>
              <w:tab/>
              <w:t xml:space="preserve">solicită protecția juridică a femeilor, adăugarea violenței bazate pe gen ca infracțiune în legislația UE, o propunere a UE privind legislația în materie de viol bazată pe consimțământ, precum și accesul la avort legal și sigur să fie consacrate în Cartă; </w:t>
            </w:r>
            <w:r w:rsidRPr="00E96CDE">
              <w:rPr>
                <w:b/>
                <w:i/>
                <w:color w:val="000000" w:themeColor="text1"/>
              </w:rPr>
              <w:t>solicită să se ia măsuri împotriva violenței bazate pe gen, atât offline, cât și online;</w:t>
            </w:r>
          </w:p>
        </w:tc>
      </w:tr>
    </w:tbl>
    <w:p w14:paraId="54BF11A3"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41148D15" w14:textId="77777777" w:rsidR="00AE252B" w:rsidRPr="00E96CDE" w:rsidRDefault="00AE252B" w:rsidP="00AE252B">
      <w:pPr>
        <w:rPr>
          <w:color w:val="000000" w:themeColor="text1"/>
        </w:rPr>
      </w:pPr>
      <w:r w:rsidRPr="00E96CDE">
        <w:rPr>
          <w:rStyle w:val="HideTWBExt"/>
        </w:rPr>
        <w:t>&lt;/Amend&gt;</w:t>
      </w:r>
    </w:p>
    <w:p w14:paraId="1B781300"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424</w:t>
      </w:r>
      <w:r w:rsidRPr="00E96CDE">
        <w:rPr>
          <w:rStyle w:val="HideTWBExt"/>
          <w:b w:val="0"/>
        </w:rPr>
        <w:t>&lt;/NumAm&gt;</w:t>
      </w:r>
    </w:p>
    <w:p w14:paraId="687D95D4"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Marieke Ehlers, Tom Vandendriessche</w:t>
      </w:r>
      <w:r w:rsidRPr="00E96CDE">
        <w:rPr>
          <w:rStyle w:val="HideTWBExt"/>
          <w:b w:val="0"/>
        </w:rPr>
        <w:t>&lt;/Members&gt;</w:t>
      </w:r>
    </w:p>
    <w:p w14:paraId="34E9D403" w14:textId="77777777" w:rsidR="00AE252B" w:rsidRPr="00E96CDE" w:rsidRDefault="00AE252B" w:rsidP="00AE252B">
      <w:pPr>
        <w:pStyle w:val="NormalBold"/>
        <w:rPr>
          <w:color w:val="000000" w:themeColor="text1"/>
        </w:rPr>
      </w:pPr>
      <w:r w:rsidRPr="00E96CDE">
        <w:rPr>
          <w:rStyle w:val="HideTWBExt"/>
          <w:b w:val="0"/>
        </w:rPr>
        <w:t>&lt;/RepeatBlock-By&gt;</w:t>
      </w:r>
    </w:p>
    <w:p w14:paraId="09774372"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3F632369"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16</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473D5BC0" w14:textId="77777777" w:rsidTr="001A5073">
        <w:trPr>
          <w:trHeight w:hRule="exact" w:val="240"/>
          <w:jc w:val="center"/>
        </w:trPr>
        <w:tc>
          <w:tcPr>
            <w:tcW w:w="9752" w:type="dxa"/>
            <w:gridSpan w:val="2"/>
            <w:tcBorders>
              <w:top w:val="nil"/>
              <w:left w:val="nil"/>
              <w:bottom w:val="nil"/>
              <w:right w:val="nil"/>
            </w:tcBorders>
          </w:tcPr>
          <w:p w14:paraId="5952596C" w14:textId="77777777" w:rsidR="00AE252B" w:rsidRPr="00E96CDE" w:rsidRDefault="00AE252B" w:rsidP="001A5073">
            <w:pPr>
              <w:rPr>
                <w:color w:val="000000" w:themeColor="text1"/>
              </w:rPr>
            </w:pPr>
          </w:p>
        </w:tc>
      </w:tr>
      <w:tr w:rsidR="000A45B4" w:rsidRPr="00E96CDE" w14:paraId="334A33B0" w14:textId="77777777" w:rsidTr="001A5073">
        <w:trPr>
          <w:trHeight w:val="240"/>
          <w:jc w:val="center"/>
        </w:trPr>
        <w:tc>
          <w:tcPr>
            <w:tcW w:w="4876" w:type="dxa"/>
            <w:tcBorders>
              <w:top w:val="nil"/>
              <w:left w:val="nil"/>
              <w:bottom w:val="nil"/>
              <w:right w:val="nil"/>
            </w:tcBorders>
          </w:tcPr>
          <w:p w14:paraId="17F5B496"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481D9E2E"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199C6351" w14:textId="77777777" w:rsidTr="001A5073">
        <w:trPr>
          <w:jc w:val="center"/>
        </w:trPr>
        <w:tc>
          <w:tcPr>
            <w:tcW w:w="4876" w:type="dxa"/>
            <w:tcBorders>
              <w:top w:val="nil"/>
              <w:left w:val="nil"/>
              <w:bottom w:val="nil"/>
              <w:right w:val="nil"/>
            </w:tcBorders>
          </w:tcPr>
          <w:p w14:paraId="40ADACC5" w14:textId="77777777" w:rsidR="00AE252B" w:rsidRPr="00E96CDE" w:rsidRDefault="00AE252B" w:rsidP="001A5073">
            <w:pPr>
              <w:pStyle w:val="Normal6a"/>
              <w:rPr>
                <w:color w:val="000000" w:themeColor="text1"/>
              </w:rPr>
            </w:pPr>
            <w:r w:rsidRPr="00E96CDE">
              <w:rPr>
                <w:color w:val="000000" w:themeColor="text1"/>
              </w:rPr>
              <w:t>16.</w:t>
            </w:r>
            <w:r w:rsidRPr="00E96CDE">
              <w:rPr>
                <w:color w:val="000000" w:themeColor="text1"/>
              </w:rPr>
              <w:tab/>
              <w:t>solicită protecția juridică a femeilor, adăugarea violenței bazate pe gen ca infracțiune în legislația UE, o propunere a UE privind legislația în materie de viol bazată pe consimțământ, precum și accesul la avort legal și sigur să fie consacrate în Cartă;</w:t>
            </w:r>
          </w:p>
        </w:tc>
        <w:tc>
          <w:tcPr>
            <w:tcW w:w="4876" w:type="dxa"/>
            <w:tcBorders>
              <w:top w:val="nil"/>
              <w:left w:val="nil"/>
              <w:bottom w:val="nil"/>
              <w:right w:val="nil"/>
            </w:tcBorders>
          </w:tcPr>
          <w:p w14:paraId="61C9E67E" w14:textId="77777777" w:rsidR="00AE252B" w:rsidRPr="00E96CDE" w:rsidRDefault="00AE252B" w:rsidP="001A5073">
            <w:pPr>
              <w:pStyle w:val="Normal6a"/>
              <w:rPr>
                <w:color w:val="000000" w:themeColor="text1"/>
              </w:rPr>
            </w:pPr>
            <w:r w:rsidRPr="00E96CDE">
              <w:rPr>
                <w:color w:val="000000" w:themeColor="text1"/>
              </w:rPr>
              <w:t>16.</w:t>
            </w:r>
            <w:r w:rsidRPr="00E96CDE">
              <w:rPr>
                <w:color w:val="000000" w:themeColor="text1"/>
              </w:rPr>
              <w:tab/>
              <w:t>solicită protecția juridică a femeilor, adăugarea violenței bazate pe gen</w:t>
            </w:r>
            <w:r w:rsidRPr="00E96CDE">
              <w:rPr>
                <w:b/>
                <w:bCs/>
                <w:i/>
                <w:iCs/>
                <w:color w:val="000000" w:themeColor="text1"/>
              </w:rPr>
              <w:t>, inclusiv a mutilării genitale a femeilor (MGF),</w:t>
            </w:r>
            <w:r w:rsidRPr="00E96CDE">
              <w:rPr>
                <w:color w:val="000000" w:themeColor="text1"/>
              </w:rPr>
              <w:t xml:space="preserve"> ca infracțiune în legislația UE, o propunere a UE privind legislația în materie de viol bazată pe consimțământ, precum și accesul la avort </w:t>
            </w:r>
            <w:r w:rsidRPr="00E96CDE">
              <w:rPr>
                <w:color w:val="000000" w:themeColor="text1"/>
              </w:rPr>
              <w:lastRenderedPageBreak/>
              <w:t>legal și sigur să fie consacrate în Cartă;</w:t>
            </w:r>
          </w:p>
        </w:tc>
      </w:tr>
    </w:tbl>
    <w:p w14:paraId="1F9AD15A"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115E22A5" w14:textId="77777777" w:rsidR="00AE252B" w:rsidRPr="00E96CDE" w:rsidRDefault="00AE252B" w:rsidP="00AE252B">
      <w:pPr>
        <w:rPr>
          <w:color w:val="000000" w:themeColor="text1"/>
        </w:rPr>
      </w:pPr>
      <w:r w:rsidRPr="00E96CDE">
        <w:rPr>
          <w:rStyle w:val="HideTWBExt"/>
        </w:rPr>
        <w:t>&lt;/Amend&gt;</w:t>
      </w:r>
    </w:p>
    <w:p w14:paraId="67E77590"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425</w:t>
      </w:r>
      <w:r w:rsidRPr="00E96CDE">
        <w:rPr>
          <w:rStyle w:val="HideTWBExt"/>
          <w:b w:val="0"/>
        </w:rPr>
        <w:t>&lt;/NumAm&gt;</w:t>
      </w:r>
    </w:p>
    <w:p w14:paraId="3595FA18"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Ewa Zajączkowska-Hernik</w:t>
      </w:r>
      <w:r w:rsidRPr="00E96CDE">
        <w:rPr>
          <w:rStyle w:val="HideTWBExt"/>
          <w:b w:val="0"/>
        </w:rPr>
        <w:t>&lt;/Members&gt;</w:t>
      </w:r>
    </w:p>
    <w:p w14:paraId="55A829F5" w14:textId="77777777" w:rsidR="00AE252B" w:rsidRPr="00E96CDE" w:rsidRDefault="00AE252B" w:rsidP="00AE252B">
      <w:pPr>
        <w:pStyle w:val="NormalBold"/>
        <w:rPr>
          <w:color w:val="000000" w:themeColor="text1"/>
        </w:rPr>
      </w:pPr>
      <w:r w:rsidRPr="00E96CDE">
        <w:rPr>
          <w:rStyle w:val="HideTWBExt"/>
          <w:b w:val="0"/>
        </w:rPr>
        <w:t>&lt;/RepeatBlock-By&gt;</w:t>
      </w:r>
    </w:p>
    <w:p w14:paraId="2F5E8188"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579C1CF7"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16</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529F2873" w14:textId="77777777" w:rsidTr="001A5073">
        <w:trPr>
          <w:trHeight w:hRule="exact" w:val="240"/>
          <w:jc w:val="center"/>
        </w:trPr>
        <w:tc>
          <w:tcPr>
            <w:tcW w:w="9752" w:type="dxa"/>
            <w:gridSpan w:val="2"/>
            <w:tcBorders>
              <w:top w:val="nil"/>
              <w:left w:val="nil"/>
              <w:bottom w:val="nil"/>
              <w:right w:val="nil"/>
            </w:tcBorders>
          </w:tcPr>
          <w:p w14:paraId="1B10126A" w14:textId="77777777" w:rsidR="00AE252B" w:rsidRPr="00E96CDE" w:rsidRDefault="00AE252B" w:rsidP="001A5073">
            <w:pPr>
              <w:rPr>
                <w:color w:val="000000" w:themeColor="text1"/>
              </w:rPr>
            </w:pPr>
          </w:p>
        </w:tc>
      </w:tr>
      <w:tr w:rsidR="000A45B4" w:rsidRPr="00E96CDE" w14:paraId="65A9226F" w14:textId="77777777" w:rsidTr="001A5073">
        <w:trPr>
          <w:trHeight w:val="240"/>
          <w:jc w:val="center"/>
        </w:trPr>
        <w:tc>
          <w:tcPr>
            <w:tcW w:w="4876" w:type="dxa"/>
            <w:tcBorders>
              <w:top w:val="nil"/>
              <w:left w:val="nil"/>
              <w:bottom w:val="nil"/>
              <w:right w:val="nil"/>
            </w:tcBorders>
          </w:tcPr>
          <w:p w14:paraId="3EDFA99B"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257A7361"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496EB94F" w14:textId="77777777" w:rsidTr="001A5073">
        <w:trPr>
          <w:jc w:val="center"/>
        </w:trPr>
        <w:tc>
          <w:tcPr>
            <w:tcW w:w="4876" w:type="dxa"/>
            <w:tcBorders>
              <w:top w:val="nil"/>
              <w:left w:val="nil"/>
              <w:bottom w:val="nil"/>
              <w:right w:val="nil"/>
            </w:tcBorders>
          </w:tcPr>
          <w:p w14:paraId="249AE021" w14:textId="77777777" w:rsidR="00AE252B" w:rsidRPr="00E96CDE" w:rsidRDefault="00AE252B" w:rsidP="001A5073">
            <w:pPr>
              <w:pStyle w:val="Normal6a"/>
              <w:rPr>
                <w:color w:val="000000" w:themeColor="text1"/>
              </w:rPr>
            </w:pPr>
            <w:r w:rsidRPr="00E96CDE">
              <w:rPr>
                <w:color w:val="000000" w:themeColor="text1"/>
              </w:rPr>
              <w:t>16.</w:t>
            </w:r>
            <w:r w:rsidRPr="00E96CDE">
              <w:rPr>
                <w:color w:val="000000" w:themeColor="text1"/>
              </w:rPr>
              <w:tab/>
              <w:t>solicită protecția juridică a femeilor, adăugarea violenței bazate pe gen ca infracțiune în legislația UE, o propunere a UE privind legislația în materie de viol bazată pe consimțământ</w:t>
            </w:r>
            <w:r w:rsidRPr="00E96CDE">
              <w:rPr>
                <w:b/>
                <w:bCs/>
                <w:i/>
                <w:iCs/>
                <w:color w:val="000000" w:themeColor="text1"/>
              </w:rPr>
              <w:t>, precum și accesul la avort legal și sigur să fie consacrate în Cartă</w:t>
            </w:r>
            <w:r w:rsidRPr="00E96CDE">
              <w:rPr>
                <w:color w:val="000000" w:themeColor="text1"/>
              </w:rPr>
              <w:t>;</w:t>
            </w:r>
          </w:p>
        </w:tc>
        <w:tc>
          <w:tcPr>
            <w:tcW w:w="4876" w:type="dxa"/>
            <w:tcBorders>
              <w:top w:val="nil"/>
              <w:left w:val="nil"/>
              <w:bottom w:val="nil"/>
              <w:right w:val="nil"/>
            </w:tcBorders>
          </w:tcPr>
          <w:p w14:paraId="649529BA" w14:textId="77777777" w:rsidR="00AE252B" w:rsidRPr="00E96CDE" w:rsidRDefault="00AE252B" w:rsidP="001A5073">
            <w:pPr>
              <w:pStyle w:val="Normal6a"/>
              <w:rPr>
                <w:color w:val="000000" w:themeColor="text1"/>
              </w:rPr>
            </w:pPr>
            <w:r w:rsidRPr="00E96CDE">
              <w:rPr>
                <w:color w:val="000000" w:themeColor="text1"/>
              </w:rPr>
              <w:t>16.</w:t>
            </w:r>
            <w:r w:rsidRPr="00E96CDE">
              <w:rPr>
                <w:color w:val="000000" w:themeColor="text1"/>
              </w:rPr>
              <w:tab/>
              <w:t>solicită protecția juridică a femeilor, adăugarea violenței bazate pe gen ca infracțiune în legislația UE, o propunere a UE privind legislația în materie de viol bazată pe consimțământ;</w:t>
            </w:r>
          </w:p>
        </w:tc>
      </w:tr>
    </w:tbl>
    <w:p w14:paraId="37C7E564"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0AB7F111" w14:textId="77777777" w:rsidR="00AE252B" w:rsidRPr="00E96CDE" w:rsidRDefault="00AE252B" w:rsidP="00AE252B">
      <w:pPr>
        <w:rPr>
          <w:color w:val="000000" w:themeColor="text1"/>
        </w:rPr>
      </w:pPr>
      <w:r w:rsidRPr="00E96CDE">
        <w:rPr>
          <w:rStyle w:val="HideTWBExt"/>
        </w:rPr>
        <w:t>&lt;/Amend&gt;</w:t>
      </w:r>
    </w:p>
    <w:p w14:paraId="18140126"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426</w:t>
      </w:r>
      <w:r w:rsidRPr="00E96CDE">
        <w:rPr>
          <w:rStyle w:val="HideTWBExt"/>
          <w:b w:val="0"/>
        </w:rPr>
        <w:t>&lt;/NumAm&gt;</w:t>
      </w:r>
    </w:p>
    <w:p w14:paraId="527CCFFE"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Romana Tomc</w:t>
      </w:r>
      <w:r w:rsidRPr="00E96CDE">
        <w:rPr>
          <w:rStyle w:val="HideTWBExt"/>
          <w:b w:val="0"/>
        </w:rPr>
        <w:t>&lt;/Members&gt;</w:t>
      </w:r>
    </w:p>
    <w:p w14:paraId="19441E2A" w14:textId="77777777" w:rsidR="00AE252B" w:rsidRPr="00E96CDE" w:rsidRDefault="00AE252B" w:rsidP="00AE252B">
      <w:pPr>
        <w:pStyle w:val="NormalBold"/>
        <w:rPr>
          <w:color w:val="000000" w:themeColor="text1"/>
        </w:rPr>
      </w:pPr>
      <w:r w:rsidRPr="00E96CDE">
        <w:rPr>
          <w:rStyle w:val="HideTWBExt"/>
          <w:b w:val="0"/>
        </w:rPr>
        <w:t>&lt;/RepeatBlock-By&gt;</w:t>
      </w:r>
    </w:p>
    <w:p w14:paraId="6545F165"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474A9C1D"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16</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6F928589" w14:textId="77777777" w:rsidTr="001A5073">
        <w:trPr>
          <w:trHeight w:hRule="exact" w:val="240"/>
          <w:jc w:val="center"/>
        </w:trPr>
        <w:tc>
          <w:tcPr>
            <w:tcW w:w="9752" w:type="dxa"/>
            <w:gridSpan w:val="2"/>
            <w:tcBorders>
              <w:top w:val="nil"/>
              <w:left w:val="nil"/>
              <w:bottom w:val="nil"/>
              <w:right w:val="nil"/>
            </w:tcBorders>
          </w:tcPr>
          <w:p w14:paraId="1453D802" w14:textId="77777777" w:rsidR="00AE252B" w:rsidRPr="00E96CDE" w:rsidRDefault="00AE252B" w:rsidP="001A5073">
            <w:pPr>
              <w:rPr>
                <w:color w:val="000000" w:themeColor="text1"/>
              </w:rPr>
            </w:pPr>
          </w:p>
        </w:tc>
      </w:tr>
      <w:tr w:rsidR="000A45B4" w:rsidRPr="00E96CDE" w14:paraId="3FDDF8B5" w14:textId="77777777" w:rsidTr="001A5073">
        <w:trPr>
          <w:trHeight w:val="240"/>
          <w:jc w:val="center"/>
        </w:trPr>
        <w:tc>
          <w:tcPr>
            <w:tcW w:w="4876" w:type="dxa"/>
            <w:tcBorders>
              <w:top w:val="nil"/>
              <w:left w:val="nil"/>
              <w:bottom w:val="nil"/>
              <w:right w:val="nil"/>
            </w:tcBorders>
          </w:tcPr>
          <w:p w14:paraId="6319DD8A"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7254F23D"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66C97499" w14:textId="77777777" w:rsidTr="001A5073">
        <w:trPr>
          <w:jc w:val="center"/>
        </w:trPr>
        <w:tc>
          <w:tcPr>
            <w:tcW w:w="4876" w:type="dxa"/>
            <w:tcBorders>
              <w:top w:val="nil"/>
              <w:left w:val="nil"/>
              <w:bottom w:val="nil"/>
              <w:right w:val="nil"/>
            </w:tcBorders>
          </w:tcPr>
          <w:p w14:paraId="419B1CFB" w14:textId="77777777" w:rsidR="00AE252B" w:rsidRPr="00E96CDE" w:rsidRDefault="00AE252B" w:rsidP="001A5073">
            <w:pPr>
              <w:pStyle w:val="Normal6a"/>
              <w:rPr>
                <w:color w:val="000000" w:themeColor="text1"/>
              </w:rPr>
            </w:pPr>
            <w:r w:rsidRPr="00E96CDE">
              <w:rPr>
                <w:color w:val="000000" w:themeColor="text1"/>
              </w:rPr>
              <w:t>16.</w:t>
            </w:r>
            <w:r w:rsidRPr="00E96CDE">
              <w:rPr>
                <w:color w:val="000000" w:themeColor="text1"/>
              </w:rPr>
              <w:tab/>
              <w:t>solicită protecția juridică a femeilor, adăugarea violenței bazate pe gen ca infracțiune în legislația UE, o propunere a UE privind legislația în materie de viol bazată pe consimțământ</w:t>
            </w:r>
            <w:r w:rsidRPr="00E96CDE">
              <w:rPr>
                <w:b/>
                <w:bCs/>
                <w:i/>
                <w:iCs/>
                <w:color w:val="000000" w:themeColor="text1"/>
              </w:rPr>
              <w:t>, precum și accesul la avort legal și sigur să fie consacrate în Cartă</w:t>
            </w:r>
            <w:r w:rsidRPr="00E96CDE">
              <w:rPr>
                <w:color w:val="000000" w:themeColor="text1"/>
              </w:rPr>
              <w:t>;</w:t>
            </w:r>
          </w:p>
        </w:tc>
        <w:tc>
          <w:tcPr>
            <w:tcW w:w="4876" w:type="dxa"/>
            <w:tcBorders>
              <w:top w:val="nil"/>
              <w:left w:val="nil"/>
              <w:bottom w:val="nil"/>
              <w:right w:val="nil"/>
            </w:tcBorders>
          </w:tcPr>
          <w:p w14:paraId="76B3B23B" w14:textId="77777777" w:rsidR="00AE252B" w:rsidRPr="00E96CDE" w:rsidRDefault="00AE252B" w:rsidP="001A5073">
            <w:pPr>
              <w:pStyle w:val="Normal6a"/>
              <w:rPr>
                <w:color w:val="000000" w:themeColor="text1"/>
              </w:rPr>
            </w:pPr>
            <w:r w:rsidRPr="00E96CDE">
              <w:rPr>
                <w:color w:val="000000" w:themeColor="text1"/>
              </w:rPr>
              <w:t>16.</w:t>
            </w:r>
            <w:r w:rsidRPr="00E96CDE">
              <w:rPr>
                <w:color w:val="000000" w:themeColor="text1"/>
              </w:rPr>
              <w:tab/>
              <w:t>solicită protecția juridică a femeilor, adăugarea violenței bazate pe gen ca infracțiune în legislația UE, o propunere a UE privind legislația în materie de viol bazată pe consimțământ;</w:t>
            </w:r>
          </w:p>
        </w:tc>
      </w:tr>
    </w:tbl>
    <w:p w14:paraId="598AF277"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428493C0" w14:textId="77777777" w:rsidR="00AE252B" w:rsidRPr="00E96CDE" w:rsidRDefault="00AE252B" w:rsidP="00AE252B">
      <w:pPr>
        <w:rPr>
          <w:color w:val="000000" w:themeColor="text1"/>
        </w:rPr>
      </w:pPr>
      <w:r w:rsidRPr="00E96CDE">
        <w:rPr>
          <w:rStyle w:val="HideTWBExt"/>
        </w:rPr>
        <w:t>&lt;/Amend&gt;</w:t>
      </w:r>
    </w:p>
    <w:p w14:paraId="3A7D9EFE"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427</w:t>
      </w:r>
      <w:r w:rsidRPr="00E96CDE">
        <w:rPr>
          <w:rStyle w:val="HideTWBExt"/>
          <w:b w:val="0"/>
        </w:rPr>
        <w:t>&lt;/NumAm&gt;</w:t>
      </w:r>
    </w:p>
    <w:p w14:paraId="00494A59"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Mariusz Kamiński, Joachim Stanisław Brudziński, Jadwiga Wiśniewska, Maciej Wąsik, Jacek Ozdoba</w:t>
      </w:r>
      <w:r w:rsidRPr="00E96CDE">
        <w:rPr>
          <w:rStyle w:val="HideTWBExt"/>
          <w:b w:val="0"/>
        </w:rPr>
        <w:t>&lt;/Members&gt;</w:t>
      </w:r>
    </w:p>
    <w:p w14:paraId="16B5E42B" w14:textId="77777777" w:rsidR="00AE252B" w:rsidRPr="00E96CDE" w:rsidRDefault="00AE252B" w:rsidP="00AE252B">
      <w:pPr>
        <w:pStyle w:val="NormalBold"/>
        <w:rPr>
          <w:color w:val="000000" w:themeColor="text1"/>
        </w:rPr>
      </w:pPr>
      <w:r w:rsidRPr="00E96CDE">
        <w:rPr>
          <w:rStyle w:val="HideTWBExt"/>
          <w:b w:val="0"/>
        </w:rPr>
        <w:lastRenderedPageBreak/>
        <w:t>&lt;/RepeatBlock-By&gt;</w:t>
      </w:r>
    </w:p>
    <w:p w14:paraId="5AFF0310"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42562ED" w14:textId="794D3CFF"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16</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1B42D490" w14:textId="77777777" w:rsidTr="001A5073">
        <w:trPr>
          <w:trHeight w:hRule="exact" w:val="240"/>
          <w:jc w:val="center"/>
        </w:trPr>
        <w:tc>
          <w:tcPr>
            <w:tcW w:w="9752" w:type="dxa"/>
            <w:gridSpan w:val="2"/>
            <w:tcBorders>
              <w:top w:val="nil"/>
              <w:left w:val="nil"/>
              <w:bottom w:val="nil"/>
              <w:right w:val="nil"/>
            </w:tcBorders>
          </w:tcPr>
          <w:p w14:paraId="2950C92F" w14:textId="77777777" w:rsidR="00AE252B" w:rsidRPr="00E96CDE" w:rsidRDefault="00AE252B" w:rsidP="001A5073">
            <w:pPr>
              <w:rPr>
                <w:color w:val="000000" w:themeColor="text1"/>
              </w:rPr>
            </w:pPr>
          </w:p>
        </w:tc>
      </w:tr>
      <w:tr w:rsidR="000A45B4" w:rsidRPr="00E96CDE" w14:paraId="3D235362" w14:textId="77777777" w:rsidTr="001A5073">
        <w:trPr>
          <w:trHeight w:val="240"/>
          <w:jc w:val="center"/>
        </w:trPr>
        <w:tc>
          <w:tcPr>
            <w:tcW w:w="4876" w:type="dxa"/>
            <w:tcBorders>
              <w:top w:val="nil"/>
              <w:left w:val="nil"/>
              <w:bottom w:val="nil"/>
              <w:right w:val="nil"/>
            </w:tcBorders>
          </w:tcPr>
          <w:p w14:paraId="6DE14C89"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774214C2"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1A287DF8" w14:textId="77777777" w:rsidTr="001A5073">
        <w:trPr>
          <w:jc w:val="center"/>
        </w:trPr>
        <w:tc>
          <w:tcPr>
            <w:tcW w:w="4876" w:type="dxa"/>
            <w:tcBorders>
              <w:top w:val="nil"/>
              <w:left w:val="nil"/>
              <w:bottom w:val="nil"/>
              <w:right w:val="nil"/>
            </w:tcBorders>
          </w:tcPr>
          <w:p w14:paraId="0F42A8A7" w14:textId="77777777" w:rsidR="00AE252B" w:rsidRPr="00E96CDE" w:rsidRDefault="00AE252B" w:rsidP="001A5073">
            <w:pPr>
              <w:pStyle w:val="Normal6a"/>
              <w:rPr>
                <w:color w:val="000000" w:themeColor="text1"/>
              </w:rPr>
            </w:pPr>
            <w:r w:rsidRPr="00E96CDE">
              <w:rPr>
                <w:color w:val="000000" w:themeColor="text1"/>
              </w:rPr>
              <w:t>16.</w:t>
            </w:r>
            <w:r w:rsidRPr="00E96CDE">
              <w:rPr>
                <w:color w:val="000000" w:themeColor="text1"/>
              </w:rPr>
              <w:tab/>
              <w:t xml:space="preserve">solicită protecția </w:t>
            </w:r>
            <w:r w:rsidRPr="00E96CDE">
              <w:rPr>
                <w:b/>
                <w:bCs/>
                <w:i/>
                <w:iCs/>
                <w:color w:val="000000" w:themeColor="text1"/>
              </w:rPr>
              <w:t>juridică a</w:t>
            </w:r>
            <w:r w:rsidRPr="00E96CDE">
              <w:rPr>
                <w:color w:val="000000" w:themeColor="text1"/>
              </w:rPr>
              <w:t xml:space="preserve"> femeilor, </w:t>
            </w:r>
            <w:r w:rsidRPr="00E96CDE">
              <w:rPr>
                <w:b/>
                <w:bCs/>
                <w:i/>
                <w:iCs/>
                <w:color w:val="000000" w:themeColor="text1"/>
              </w:rPr>
              <w:t>adăugarea violenței bazate pe gen ca infracțiune în legislația UE, o propunere a UE privind legislația în materie de viol bazată pe consimțământ, precum și accesul la avort legal și sigur să fie consacrate în Cartă</w:t>
            </w:r>
            <w:r w:rsidRPr="00E96CDE">
              <w:rPr>
                <w:color w:val="000000" w:themeColor="text1"/>
              </w:rPr>
              <w:t>;</w:t>
            </w:r>
          </w:p>
        </w:tc>
        <w:tc>
          <w:tcPr>
            <w:tcW w:w="4876" w:type="dxa"/>
            <w:tcBorders>
              <w:top w:val="nil"/>
              <w:left w:val="nil"/>
              <w:bottom w:val="nil"/>
              <w:right w:val="nil"/>
            </w:tcBorders>
          </w:tcPr>
          <w:p w14:paraId="0B4CBE2D" w14:textId="77777777" w:rsidR="00AE252B" w:rsidRPr="00E96CDE" w:rsidRDefault="00AE252B" w:rsidP="001A5073">
            <w:pPr>
              <w:pStyle w:val="Normal6a"/>
              <w:rPr>
                <w:color w:val="000000" w:themeColor="text1"/>
              </w:rPr>
            </w:pPr>
            <w:r w:rsidRPr="00E96CDE">
              <w:rPr>
                <w:color w:val="000000" w:themeColor="text1"/>
              </w:rPr>
              <w:t>16.</w:t>
            </w:r>
            <w:r w:rsidRPr="00E96CDE">
              <w:rPr>
                <w:color w:val="000000" w:themeColor="text1"/>
              </w:rPr>
              <w:tab/>
              <w:t xml:space="preserve">solicită protecția femeilor, </w:t>
            </w:r>
            <w:r w:rsidRPr="00E96CDE">
              <w:rPr>
                <w:b/>
                <w:bCs/>
                <w:i/>
                <w:iCs/>
                <w:color w:val="000000" w:themeColor="text1"/>
              </w:rPr>
              <w:t>în special în medii în care sunt expuse la violență sistemică, inclusiv în cele în care sunt victime ale islamismului radical și ale legii Sharia, ale căsătoriilor forțate ale minorilor, ale violului sau mutilării genitale a femeilor (MGF)</w:t>
            </w:r>
            <w:r w:rsidRPr="00E96CDE">
              <w:rPr>
                <w:color w:val="000000" w:themeColor="text1"/>
              </w:rPr>
              <w:t>;</w:t>
            </w:r>
          </w:p>
        </w:tc>
      </w:tr>
    </w:tbl>
    <w:p w14:paraId="1E7560B9"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{PL}</w:t>
      </w:r>
      <w:r w:rsidRPr="00E96CDE">
        <w:rPr>
          <w:color w:val="000000" w:themeColor="text1"/>
        </w:rPr>
        <w:t>pl</w:t>
      </w:r>
      <w:r w:rsidRPr="00E96CDE">
        <w:rPr>
          <w:rStyle w:val="HideTWBExt"/>
        </w:rPr>
        <w:t>&lt;/Original&gt;</w:t>
      </w:r>
    </w:p>
    <w:p w14:paraId="180C5394" w14:textId="77777777" w:rsidR="00AE252B" w:rsidRPr="00E96CDE" w:rsidRDefault="00AE252B" w:rsidP="00AE252B">
      <w:pPr>
        <w:rPr>
          <w:color w:val="000000" w:themeColor="text1"/>
        </w:rPr>
      </w:pPr>
      <w:r w:rsidRPr="00E96CDE">
        <w:rPr>
          <w:rStyle w:val="HideTWBExt"/>
        </w:rPr>
        <w:t>&lt;/Amend&gt;</w:t>
      </w:r>
    </w:p>
    <w:p w14:paraId="1248CA97"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428</w:t>
      </w:r>
      <w:r w:rsidRPr="00E96CDE">
        <w:rPr>
          <w:rStyle w:val="HideTWBExt"/>
          <w:b w:val="0"/>
        </w:rPr>
        <w:t>&lt;/NumAm&gt;</w:t>
      </w:r>
    </w:p>
    <w:p w14:paraId="0D90B416"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Daniel Freund</w:t>
      </w:r>
      <w:r w:rsidRPr="00E96CDE">
        <w:rPr>
          <w:rStyle w:val="HideTWBExt"/>
          <w:b w:val="0"/>
        </w:rPr>
        <w:t>&lt;/Members&gt;</w:t>
      </w:r>
    </w:p>
    <w:p w14:paraId="0359706F" w14:textId="77777777" w:rsidR="00AE252B" w:rsidRPr="00E96CDE" w:rsidRDefault="00AE252B" w:rsidP="00AE252B">
      <w:pPr>
        <w:pStyle w:val="NormalBold"/>
        <w:rPr>
          <w:color w:val="000000" w:themeColor="text1"/>
        </w:rPr>
      </w:pPr>
      <w:r w:rsidRPr="00E96CDE">
        <w:rPr>
          <w:rStyle w:val="HideTWBExt"/>
          <w:b w:val="0"/>
        </w:rPr>
        <w:t>&lt;/RepeatBlock-By&gt;</w:t>
      </w:r>
    </w:p>
    <w:p w14:paraId="193B0DE5"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990CD2E"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16</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39055681" w14:textId="77777777" w:rsidTr="001A5073">
        <w:trPr>
          <w:trHeight w:hRule="exact" w:val="240"/>
          <w:jc w:val="center"/>
        </w:trPr>
        <w:tc>
          <w:tcPr>
            <w:tcW w:w="9752" w:type="dxa"/>
            <w:gridSpan w:val="2"/>
            <w:tcBorders>
              <w:top w:val="nil"/>
              <w:left w:val="nil"/>
              <w:bottom w:val="nil"/>
              <w:right w:val="nil"/>
            </w:tcBorders>
          </w:tcPr>
          <w:p w14:paraId="131C2007" w14:textId="77777777" w:rsidR="00AE252B" w:rsidRPr="00E96CDE" w:rsidRDefault="00AE252B" w:rsidP="001A5073">
            <w:pPr>
              <w:rPr>
                <w:color w:val="000000" w:themeColor="text1"/>
              </w:rPr>
            </w:pPr>
          </w:p>
        </w:tc>
      </w:tr>
      <w:tr w:rsidR="000A45B4" w:rsidRPr="00E96CDE" w14:paraId="638F39F2" w14:textId="77777777" w:rsidTr="001A5073">
        <w:trPr>
          <w:trHeight w:val="240"/>
          <w:jc w:val="center"/>
        </w:trPr>
        <w:tc>
          <w:tcPr>
            <w:tcW w:w="4876" w:type="dxa"/>
            <w:tcBorders>
              <w:top w:val="nil"/>
              <w:left w:val="nil"/>
              <w:bottom w:val="nil"/>
              <w:right w:val="nil"/>
            </w:tcBorders>
          </w:tcPr>
          <w:p w14:paraId="1CD461EA"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1ABD19B0"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6AAB251E" w14:textId="77777777" w:rsidTr="001A5073">
        <w:trPr>
          <w:jc w:val="center"/>
        </w:trPr>
        <w:tc>
          <w:tcPr>
            <w:tcW w:w="4876" w:type="dxa"/>
            <w:tcBorders>
              <w:top w:val="nil"/>
              <w:left w:val="nil"/>
              <w:bottom w:val="nil"/>
              <w:right w:val="nil"/>
            </w:tcBorders>
          </w:tcPr>
          <w:p w14:paraId="08AEDDEC" w14:textId="77777777" w:rsidR="00AE252B" w:rsidRPr="00E96CDE" w:rsidRDefault="00AE252B" w:rsidP="001A5073">
            <w:pPr>
              <w:pStyle w:val="Normal6a"/>
              <w:rPr>
                <w:color w:val="000000" w:themeColor="text1"/>
              </w:rPr>
            </w:pPr>
            <w:r w:rsidRPr="00E96CDE">
              <w:rPr>
                <w:color w:val="000000" w:themeColor="text1"/>
              </w:rPr>
              <w:t>16.</w:t>
            </w:r>
            <w:r w:rsidRPr="00E96CDE">
              <w:rPr>
                <w:color w:val="000000" w:themeColor="text1"/>
              </w:rPr>
              <w:tab/>
              <w:t xml:space="preserve">solicită protecția juridică a femeilor, adăugarea violenței bazate pe gen ca infracțiune în legislația UE, o propunere a UE privind </w:t>
            </w:r>
            <w:r w:rsidRPr="00E96CDE">
              <w:rPr>
                <w:b/>
                <w:bCs/>
                <w:i/>
                <w:iCs/>
                <w:color w:val="000000" w:themeColor="text1"/>
              </w:rPr>
              <w:t>legislația în materie de viol bazată pe consimțământ</w:t>
            </w:r>
            <w:r w:rsidRPr="00E96CDE">
              <w:rPr>
                <w:color w:val="000000" w:themeColor="text1"/>
              </w:rPr>
              <w:t>, precum și accesul la avort legal și sigur să fie consacrate în Cartă;</w:t>
            </w:r>
          </w:p>
        </w:tc>
        <w:tc>
          <w:tcPr>
            <w:tcW w:w="4876" w:type="dxa"/>
            <w:tcBorders>
              <w:top w:val="nil"/>
              <w:left w:val="nil"/>
              <w:bottom w:val="nil"/>
              <w:right w:val="nil"/>
            </w:tcBorders>
          </w:tcPr>
          <w:p w14:paraId="37845484" w14:textId="77777777" w:rsidR="00AE252B" w:rsidRPr="00E96CDE" w:rsidRDefault="00AE252B" w:rsidP="001A5073">
            <w:pPr>
              <w:pStyle w:val="Normal6a"/>
              <w:rPr>
                <w:color w:val="000000" w:themeColor="text1"/>
              </w:rPr>
            </w:pPr>
            <w:r w:rsidRPr="00E96CDE">
              <w:rPr>
                <w:color w:val="000000" w:themeColor="text1"/>
              </w:rPr>
              <w:t>16.</w:t>
            </w:r>
            <w:r w:rsidRPr="00E96CDE">
              <w:rPr>
                <w:color w:val="000000" w:themeColor="text1"/>
              </w:rPr>
              <w:tab/>
              <w:t xml:space="preserve">solicită protecția juridică a femeilor, adăugarea violenței bazate pe gen ca infracțiune în legislația UE, o propunere </w:t>
            </w:r>
            <w:r w:rsidRPr="00E96CDE">
              <w:rPr>
                <w:b/>
                <w:bCs/>
                <w:i/>
                <w:iCs/>
                <w:color w:val="000000" w:themeColor="text1"/>
              </w:rPr>
              <w:t xml:space="preserve">legislativă </w:t>
            </w:r>
            <w:r w:rsidRPr="00E96CDE">
              <w:rPr>
                <w:color w:val="000000" w:themeColor="text1"/>
              </w:rPr>
              <w:t xml:space="preserve">a UE privind </w:t>
            </w:r>
            <w:r w:rsidRPr="00E96CDE">
              <w:rPr>
                <w:b/>
                <w:bCs/>
                <w:i/>
                <w:iCs/>
                <w:color w:val="000000" w:themeColor="text1"/>
              </w:rPr>
              <w:t>combaterea violului pe baza lipsei consimțământului</w:t>
            </w:r>
            <w:r w:rsidRPr="00E96CDE">
              <w:rPr>
                <w:color w:val="000000" w:themeColor="text1"/>
              </w:rPr>
              <w:t>, precum și accesul la avort legal și sigur să fie consacrate în Cartă;</w:t>
            </w:r>
          </w:p>
        </w:tc>
      </w:tr>
    </w:tbl>
    <w:p w14:paraId="42BBCF95"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3A175F3F" w14:textId="77777777" w:rsidR="00AE252B" w:rsidRPr="00E96CDE" w:rsidRDefault="00AE252B" w:rsidP="00AE252B">
      <w:pPr>
        <w:rPr>
          <w:color w:val="000000" w:themeColor="text1"/>
        </w:rPr>
      </w:pPr>
      <w:r w:rsidRPr="00E96CDE">
        <w:rPr>
          <w:rStyle w:val="HideTWBExt"/>
        </w:rPr>
        <w:t>&lt;/Amend&gt;</w:t>
      </w:r>
    </w:p>
    <w:p w14:paraId="7F947688"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429</w:t>
      </w:r>
      <w:r w:rsidRPr="00E96CDE">
        <w:rPr>
          <w:rStyle w:val="HideTWBExt"/>
          <w:b w:val="0"/>
        </w:rPr>
        <w:t>&lt;/NumAm&gt;</w:t>
      </w:r>
    </w:p>
    <w:p w14:paraId="7D942CCC"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Javier Zarzalejos</w:t>
      </w:r>
      <w:r w:rsidRPr="00E96CDE">
        <w:rPr>
          <w:rStyle w:val="HideTWBExt"/>
          <w:b w:val="0"/>
        </w:rPr>
        <w:t>&lt;/Members&gt;</w:t>
      </w:r>
    </w:p>
    <w:p w14:paraId="388795CE" w14:textId="77777777" w:rsidR="00AE252B" w:rsidRPr="00E96CDE" w:rsidRDefault="00AE252B" w:rsidP="00AE252B">
      <w:pPr>
        <w:pStyle w:val="NormalBold"/>
        <w:rPr>
          <w:color w:val="000000" w:themeColor="text1"/>
        </w:rPr>
      </w:pPr>
      <w:r w:rsidRPr="00E96CDE">
        <w:rPr>
          <w:rStyle w:val="HideTWBExt"/>
          <w:b w:val="0"/>
        </w:rPr>
        <w:t>&lt;/RepeatBlock-By&gt;</w:t>
      </w:r>
    </w:p>
    <w:p w14:paraId="448AD7E0"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1D8896A0"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16</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5D621F1C" w14:textId="77777777" w:rsidTr="001A5073">
        <w:trPr>
          <w:trHeight w:hRule="exact" w:val="240"/>
          <w:jc w:val="center"/>
        </w:trPr>
        <w:tc>
          <w:tcPr>
            <w:tcW w:w="9752" w:type="dxa"/>
            <w:gridSpan w:val="2"/>
            <w:tcBorders>
              <w:top w:val="nil"/>
              <w:left w:val="nil"/>
              <w:bottom w:val="nil"/>
              <w:right w:val="nil"/>
            </w:tcBorders>
          </w:tcPr>
          <w:p w14:paraId="1C074155" w14:textId="77777777" w:rsidR="00AE252B" w:rsidRPr="00E96CDE" w:rsidRDefault="00AE252B" w:rsidP="001A5073">
            <w:pPr>
              <w:rPr>
                <w:color w:val="000000" w:themeColor="text1"/>
              </w:rPr>
            </w:pPr>
          </w:p>
        </w:tc>
      </w:tr>
      <w:tr w:rsidR="000A45B4" w:rsidRPr="00E96CDE" w14:paraId="172DD670" w14:textId="77777777" w:rsidTr="001A5073">
        <w:trPr>
          <w:trHeight w:val="240"/>
          <w:jc w:val="center"/>
        </w:trPr>
        <w:tc>
          <w:tcPr>
            <w:tcW w:w="4876" w:type="dxa"/>
            <w:tcBorders>
              <w:top w:val="nil"/>
              <w:left w:val="nil"/>
              <w:bottom w:val="nil"/>
              <w:right w:val="nil"/>
            </w:tcBorders>
          </w:tcPr>
          <w:p w14:paraId="18506F15"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60C24069"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5BBD2ABD" w14:textId="77777777" w:rsidTr="001A5073">
        <w:trPr>
          <w:jc w:val="center"/>
        </w:trPr>
        <w:tc>
          <w:tcPr>
            <w:tcW w:w="4876" w:type="dxa"/>
            <w:tcBorders>
              <w:top w:val="nil"/>
              <w:left w:val="nil"/>
              <w:bottom w:val="nil"/>
              <w:right w:val="nil"/>
            </w:tcBorders>
          </w:tcPr>
          <w:p w14:paraId="54883571" w14:textId="77777777" w:rsidR="00AE252B" w:rsidRPr="00E96CDE" w:rsidRDefault="00AE252B" w:rsidP="001A5073">
            <w:pPr>
              <w:pStyle w:val="Normal6a"/>
              <w:rPr>
                <w:color w:val="000000" w:themeColor="text1"/>
              </w:rPr>
            </w:pPr>
            <w:r w:rsidRPr="00E96CDE">
              <w:rPr>
                <w:color w:val="000000" w:themeColor="text1"/>
              </w:rPr>
              <w:t>16.</w:t>
            </w:r>
            <w:r w:rsidRPr="00E96CDE">
              <w:rPr>
                <w:color w:val="000000" w:themeColor="text1"/>
              </w:rPr>
              <w:tab/>
              <w:t>solicită protecția juridică a femeilor, adăugarea violenței bazate pe gen ca infracțiune în legislația UE</w:t>
            </w:r>
            <w:r w:rsidRPr="00E96CDE">
              <w:rPr>
                <w:b/>
                <w:bCs/>
                <w:i/>
                <w:iCs/>
                <w:color w:val="000000" w:themeColor="text1"/>
              </w:rPr>
              <w:t>, o propunere</w:t>
            </w:r>
            <w:r w:rsidRPr="00E96CDE">
              <w:rPr>
                <w:color w:val="000000" w:themeColor="text1"/>
              </w:rPr>
              <w:t xml:space="preserve"> </w:t>
            </w:r>
            <w:r w:rsidRPr="00E96CDE">
              <w:rPr>
                <w:b/>
                <w:bCs/>
                <w:i/>
                <w:iCs/>
                <w:color w:val="000000" w:themeColor="text1"/>
              </w:rPr>
              <w:lastRenderedPageBreak/>
              <w:t xml:space="preserve">a UE </w:t>
            </w:r>
            <w:r w:rsidRPr="00E96CDE">
              <w:rPr>
                <w:color w:val="000000" w:themeColor="text1"/>
              </w:rPr>
              <w:t>privind legislația în materie de viol bazată pe consimțământ</w:t>
            </w:r>
            <w:r w:rsidRPr="00E96CDE">
              <w:rPr>
                <w:b/>
                <w:bCs/>
                <w:i/>
                <w:iCs/>
                <w:color w:val="000000" w:themeColor="text1"/>
              </w:rPr>
              <w:t>, precum și accesul la avort legal și sigur să fie consacrate în Cartă</w:t>
            </w:r>
            <w:r w:rsidRPr="00E96CDE">
              <w:rPr>
                <w:color w:val="000000" w:themeColor="text1"/>
              </w:rPr>
              <w:t>;</w:t>
            </w:r>
          </w:p>
        </w:tc>
        <w:tc>
          <w:tcPr>
            <w:tcW w:w="4876" w:type="dxa"/>
            <w:tcBorders>
              <w:top w:val="nil"/>
              <w:left w:val="nil"/>
              <w:bottom w:val="nil"/>
              <w:right w:val="nil"/>
            </w:tcBorders>
          </w:tcPr>
          <w:p w14:paraId="08771715" w14:textId="77777777" w:rsidR="00AE252B" w:rsidRPr="00E96CDE" w:rsidRDefault="00AE252B" w:rsidP="001A5073">
            <w:pPr>
              <w:pStyle w:val="Normal6a"/>
              <w:rPr>
                <w:color w:val="000000" w:themeColor="text1"/>
              </w:rPr>
            </w:pPr>
            <w:r w:rsidRPr="00E96CDE">
              <w:rPr>
                <w:color w:val="000000" w:themeColor="text1"/>
              </w:rPr>
              <w:lastRenderedPageBreak/>
              <w:t>16.</w:t>
            </w:r>
            <w:r w:rsidRPr="00E96CDE">
              <w:rPr>
                <w:color w:val="000000" w:themeColor="text1"/>
              </w:rPr>
              <w:tab/>
              <w:t>solicită protecția juridică a femeilor, adăugarea violenței bazate pe gen ca infracțiune în legislația UE</w:t>
            </w:r>
            <w:r w:rsidRPr="00E96CDE">
              <w:rPr>
                <w:b/>
                <w:bCs/>
                <w:i/>
                <w:iCs/>
                <w:color w:val="000000" w:themeColor="text1"/>
              </w:rPr>
              <w:t>;</w:t>
            </w:r>
            <w:r w:rsidRPr="00E96CDE">
              <w:rPr>
                <w:b/>
                <w:i/>
                <w:color w:val="000000" w:themeColor="text1"/>
              </w:rPr>
              <w:t xml:space="preserve"> </w:t>
            </w:r>
            <w:r w:rsidRPr="00E96CDE">
              <w:rPr>
                <w:b/>
                <w:bCs/>
                <w:i/>
                <w:iCs/>
                <w:color w:val="000000" w:themeColor="text1"/>
              </w:rPr>
              <w:t xml:space="preserve">așteaptă cu </w:t>
            </w:r>
            <w:r w:rsidRPr="00E96CDE">
              <w:rPr>
                <w:b/>
                <w:bCs/>
                <w:i/>
                <w:iCs/>
                <w:color w:val="000000" w:themeColor="text1"/>
              </w:rPr>
              <w:lastRenderedPageBreak/>
              <w:t xml:space="preserve">nerăbdare discuțiile despre propunerea </w:t>
            </w:r>
            <w:r w:rsidRPr="00E96CDE">
              <w:rPr>
                <w:color w:val="000000" w:themeColor="text1"/>
              </w:rPr>
              <w:t>privind legislația în materie de viol bazată pe consimțământ;</w:t>
            </w:r>
          </w:p>
        </w:tc>
      </w:tr>
    </w:tbl>
    <w:p w14:paraId="031D71A6"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1B9DB0BE" w14:textId="77777777" w:rsidR="00AE252B" w:rsidRPr="00E96CDE" w:rsidRDefault="00AE252B" w:rsidP="00AE252B">
      <w:pPr>
        <w:rPr>
          <w:color w:val="000000" w:themeColor="text1"/>
        </w:rPr>
      </w:pPr>
      <w:r w:rsidRPr="00E96CDE">
        <w:rPr>
          <w:rStyle w:val="HideTWBExt"/>
        </w:rPr>
        <w:t>&lt;/Amend&gt;</w:t>
      </w:r>
    </w:p>
    <w:p w14:paraId="3A8A00F6"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430</w:t>
      </w:r>
      <w:r w:rsidRPr="00E96CDE">
        <w:rPr>
          <w:rStyle w:val="HideTWBExt"/>
          <w:b w:val="0"/>
        </w:rPr>
        <w:t>&lt;/NumAm&gt;</w:t>
      </w:r>
    </w:p>
    <w:p w14:paraId="5B53AD8A"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Alessandro Zan</w:t>
      </w:r>
      <w:r w:rsidRPr="00E96CDE">
        <w:rPr>
          <w:rStyle w:val="HideTWBExt"/>
          <w:b w:val="0"/>
        </w:rPr>
        <w:t>&lt;/Members&gt;</w:t>
      </w:r>
    </w:p>
    <w:p w14:paraId="34356E9C" w14:textId="77777777" w:rsidR="00AE252B" w:rsidRPr="00E96CDE" w:rsidRDefault="00AE252B" w:rsidP="00AE252B">
      <w:pPr>
        <w:pStyle w:val="NormalBold"/>
        <w:rPr>
          <w:color w:val="000000" w:themeColor="text1"/>
        </w:rPr>
      </w:pPr>
      <w:r w:rsidRPr="00E96CDE">
        <w:rPr>
          <w:rStyle w:val="HideTWBExt"/>
          <w:b w:val="0"/>
        </w:rPr>
        <w:t>&lt;/RepeatBlock-By&gt;</w:t>
      </w:r>
    </w:p>
    <w:p w14:paraId="00E12A99"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592BCD7A"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16</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63E5D19A" w14:textId="77777777" w:rsidTr="001A5073">
        <w:trPr>
          <w:trHeight w:hRule="exact" w:val="240"/>
          <w:jc w:val="center"/>
        </w:trPr>
        <w:tc>
          <w:tcPr>
            <w:tcW w:w="9752" w:type="dxa"/>
            <w:gridSpan w:val="2"/>
            <w:tcBorders>
              <w:top w:val="nil"/>
              <w:left w:val="nil"/>
              <w:bottom w:val="nil"/>
              <w:right w:val="nil"/>
            </w:tcBorders>
          </w:tcPr>
          <w:p w14:paraId="0076AD5F" w14:textId="77777777" w:rsidR="00AE252B" w:rsidRPr="00E96CDE" w:rsidRDefault="00AE252B" w:rsidP="001A5073">
            <w:pPr>
              <w:rPr>
                <w:color w:val="000000" w:themeColor="text1"/>
              </w:rPr>
            </w:pPr>
          </w:p>
        </w:tc>
      </w:tr>
      <w:tr w:rsidR="000A45B4" w:rsidRPr="00E96CDE" w14:paraId="5036A413" w14:textId="77777777" w:rsidTr="001A5073">
        <w:trPr>
          <w:trHeight w:val="240"/>
          <w:jc w:val="center"/>
        </w:trPr>
        <w:tc>
          <w:tcPr>
            <w:tcW w:w="4876" w:type="dxa"/>
            <w:tcBorders>
              <w:top w:val="nil"/>
              <w:left w:val="nil"/>
              <w:bottom w:val="nil"/>
              <w:right w:val="nil"/>
            </w:tcBorders>
          </w:tcPr>
          <w:p w14:paraId="02A6F4B7"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5A06C168"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26E63E9B" w14:textId="77777777" w:rsidTr="001A5073">
        <w:trPr>
          <w:jc w:val="center"/>
        </w:trPr>
        <w:tc>
          <w:tcPr>
            <w:tcW w:w="4876" w:type="dxa"/>
            <w:tcBorders>
              <w:top w:val="nil"/>
              <w:left w:val="nil"/>
              <w:bottom w:val="nil"/>
              <w:right w:val="nil"/>
            </w:tcBorders>
          </w:tcPr>
          <w:p w14:paraId="5B414FF5" w14:textId="77777777" w:rsidR="00AE252B" w:rsidRPr="00E96CDE" w:rsidRDefault="00AE252B" w:rsidP="001A5073">
            <w:pPr>
              <w:pStyle w:val="Normal6a"/>
              <w:rPr>
                <w:color w:val="000000" w:themeColor="text1"/>
              </w:rPr>
            </w:pPr>
            <w:r w:rsidRPr="00E96CDE">
              <w:rPr>
                <w:color w:val="000000" w:themeColor="text1"/>
              </w:rPr>
              <w:t>16.</w:t>
            </w:r>
            <w:r w:rsidRPr="00E96CDE">
              <w:rPr>
                <w:color w:val="000000" w:themeColor="text1"/>
              </w:rPr>
              <w:tab/>
              <w:t>solicită protecția juridică a femeilor, adăugarea violenței bazate pe gen ca infracțiune în legislația UE, o propunere a UE privind legislația în materie de viol bazată pe consimțământ, precum și accesul la avort legal și sigur să fie consacrate în Cartă;</w:t>
            </w:r>
          </w:p>
        </w:tc>
        <w:tc>
          <w:tcPr>
            <w:tcW w:w="4876" w:type="dxa"/>
            <w:tcBorders>
              <w:top w:val="nil"/>
              <w:left w:val="nil"/>
              <w:bottom w:val="nil"/>
              <w:right w:val="nil"/>
            </w:tcBorders>
          </w:tcPr>
          <w:p w14:paraId="73A548C9" w14:textId="77777777" w:rsidR="00AE252B" w:rsidRPr="00E96CDE" w:rsidRDefault="00AE252B" w:rsidP="001A5073">
            <w:pPr>
              <w:pStyle w:val="Normal6a"/>
              <w:rPr>
                <w:color w:val="000000" w:themeColor="text1"/>
              </w:rPr>
            </w:pPr>
            <w:r w:rsidRPr="00E96CDE">
              <w:rPr>
                <w:color w:val="000000" w:themeColor="text1"/>
              </w:rPr>
              <w:t>16.</w:t>
            </w:r>
            <w:r w:rsidRPr="00E96CDE">
              <w:rPr>
                <w:color w:val="000000" w:themeColor="text1"/>
              </w:rPr>
              <w:tab/>
              <w:t xml:space="preserve">solicită protecția juridică a femeilor, adăugarea violenței </w:t>
            </w:r>
            <w:r w:rsidRPr="00E96CDE">
              <w:rPr>
                <w:b/>
                <w:bCs/>
                <w:i/>
                <w:iCs/>
                <w:color w:val="000000" w:themeColor="text1"/>
              </w:rPr>
              <w:t xml:space="preserve">și a urii </w:t>
            </w:r>
            <w:r w:rsidRPr="00E96CDE">
              <w:rPr>
                <w:color w:val="000000" w:themeColor="text1"/>
              </w:rPr>
              <w:t>bazate pe gen ca infracțiune în legislația UE, o propunere a UE privind legislația în materie de viol bazată pe consimțământ, precum și accesul la avort legal și sigur să fie consacrate în Cartă;</w:t>
            </w:r>
          </w:p>
        </w:tc>
      </w:tr>
    </w:tbl>
    <w:p w14:paraId="69FC9640"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1A1CFC34" w14:textId="77777777" w:rsidR="00AE252B" w:rsidRPr="00E96CDE" w:rsidRDefault="00AE252B" w:rsidP="00AE252B">
      <w:pPr>
        <w:rPr>
          <w:color w:val="000000" w:themeColor="text1"/>
        </w:rPr>
      </w:pPr>
      <w:r w:rsidRPr="00E96CDE">
        <w:rPr>
          <w:rStyle w:val="HideTWBExt"/>
        </w:rPr>
        <w:t>&lt;/Amend&gt;</w:t>
      </w:r>
    </w:p>
    <w:p w14:paraId="5BE2C0CB"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431</w:t>
      </w:r>
      <w:r w:rsidRPr="00E96CDE">
        <w:rPr>
          <w:rStyle w:val="HideTWBExt"/>
          <w:b w:val="0"/>
        </w:rPr>
        <w:t>&lt;/NumAm&gt;</w:t>
      </w:r>
    </w:p>
    <w:p w14:paraId="250B21D6"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Alessandro Ciriani, Paolo Inselvini</w:t>
      </w:r>
      <w:r w:rsidRPr="00E96CDE">
        <w:rPr>
          <w:rStyle w:val="HideTWBExt"/>
          <w:b w:val="0"/>
        </w:rPr>
        <w:t>&lt;/Members&gt;</w:t>
      </w:r>
    </w:p>
    <w:p w14:paraId="371DCC69" w14:textId="77777777" w:rsidR="00AE252B" w:rsidRPr="00E96CDE" w:rsidRDefault="00AE252B" w:rsidP="00AE252B">
      <w:pPr>
        <w:pStyle w:val="NormalBold"/>
        <w:rPr>
          <w:color w:val="000000" w:themeColor="text1"/>
        </w:rPr>
      </w:pPr>
      <w:r w:rsidRPr="00E96CDE">
        <w:rPr>
          <w:rStyle w:val="HideTWBExt"/>
          <w:b w:val="0"/>
        </w:rPr>
        <w:t>&lt;/RepeatBlock-By&gt;</w:t>
      </w:r>
    </w:p>
    <w:p w14:paraId="0D379E6E"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29C5A3F9"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16</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4136D09A" w14:textId="77777777" w:rsidTr="001A5073">
        <w:trPr>
          <w:trHeight w:hRule="exact" w:val="240"/>
          <w:jc w:val="center"/>
        </w:trPr>
        <w:tc>
          <w:tcPr>
            <w:tcW w:w="9752" w:type="dxa"/>
            <w:gridSpan w:val="2"/>
            <w:tcBorders>
              <w:top w:val="nil"/>
              <w:left w:val="nil"/>
              <w:bottom w:val="nil"/>
              <w:right w:val="nil"/>
            </w:tcBorders>
          </w:tcPr>
          <w:p w14:paraId="1E306246" w14:textId="77777777" w:rsidR="00AE252B" w:rsidRPr="00E96CDE" w:rsidRDefault="00AE252B" w:rsidP="001A5073">
            <w:pPr>
              <w:rPr>
                <w:color w:val="000000" w:themeColor="text1"/>
              </w:rPr>
            </w:pPr>
          </w:p>
        </w:tc>
      </w:tr>
      <w:tr w:rsidR="000A45B4" w:rsidRPr="00E96CDE" w14:paraId="02A4419F" w14:textId="77777777" w:rsidTr="001A5073">
        <w:trPr>
          <w:trHeight w:val="240"/>
          <w:jc w:val="center"/>
        </w:trPr>
        <w:tc>
          <w:tcPr>
            <w:tcW w:w="4876" w:type="dxa"/>
            <w:tcBorders>
              <w:top w:val="nil"/>
              <w:left w:val="nil"/>
              <w:bottom w:val="nil"/>
              <w:right w:val="nil"/>
            </w:tcBorders>
          </w:tcPr>
          <w:p w14:paraId="6EED6E1F"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25A694B9"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6706CBD8" w14:textId="77777777" w:rsidTr="001A5073">
        <w:trPr>
          <w:jc w:val="center"/>
        </w:trPr>
        <w:tc>
          <w:tcPr>
            <w:tcW w:w="4876" w:type="dxa"/>
            <w:tcBorders>
              <w:top w:val="nil"/>
              <w:left w:val="nil"/>
              <w:bottom w:val="nil"/>
              <w:right w:val="nil"/>
            </w:tcBorders>
          </w:tcPr>
          <w:p w14:paraId="72761E04" w14:textId="77777777" w:rsidR="00AE252B" w:rsidRPr="00E96CDE" w:rsidRDefault="00AE252B" w:rsidP="001A5073">
            <w:pPr>
              <w:pStyle w:val="Normal6a"/>
              <w:rPr>
                <w:color w:val="000000" w:themeColor="text1"/>
              </w:rPr>
            </w:pPr>
            <w:r w:rsidRPr="00E96CDE">
              <w:rPr>
                <w:color w:val="000000" w:themeColor="text1"/>
              </w:rPr>
              <w:t>16.</w:t>
            </w:r>
            <w:r w:rsidRPr="00E96CDE">
              <w:rPr>
                <w:color w:val="000000" w:themeColor="text1"/>
              </w:rPr>
              <w:tab/>
              <w:t xml:space="preserve">solicită protecția juridică a </w:t>
            </w:r>
            <w:r w:rsidRPr="00E96CDE">
              <w:rPr>
                <w:b/>
                <w:bCs/>
                <w:i/>
                <w:iCs/>
                <w:color w:val="000000" w:themeColor="text1"/>
              </w:rPr>
              <w:t>femeilor, adăugarea violenței bazate pe gen ca infracțiune în legislația UE, o propunere a UE privind legislația în materie de viol bazată pe consimțământ, precum și accesul la avort legal și sigur să fie consacrate în Cartă</w:t>
            </w:r>
            <w:r w:rsidRPr="00E96CDE">
              <w:rPr>
                <w:color w:val="000000" w:themeColor="text1"/>
              </w:rPr>
              <w:t>;</w:t>
            </w:r>
          </w:p>
        </w:tc>
        <w:tc>
          <w:tcPr>
            <w:tcW w:w="4876" w:type="dxa"/>
            <w:tcBorders>
              <w:top w:val="nil"/>
              <w:left w:val="nil"/>
              <w:bottom w:val="nil"/>
              <w:right w:val="nil"/>
            </w:tcBorders>
          </w:tcPr>
          <w:p w14:paraId="386A7492" w14:textId="2329FF65" w:rsidR="00AE252B" w:rsidRPr="00E96CDE" w:rsidRDefault="00AE252B" w:rsidP="001A5073">
            <w:pPr>
              <w:pStyle w:val="Normal6a"/>
              <w:rPr>
                <w:color w:val="000000" w:themeColor="text1"/>
              </w:rPr>
            </w:pPr>
            <w:r w:rsidRPr="00E96CDE">
              <w:rPr>
                <w:color w:val="000000" w:themeColor="text1"/>
              </w:rPr>
              <w:t>16.</w:t>
            </w:r>
            <w:r w:rsidRPr="00E96CDE">
              <w:rPr>
                <w:color w:val="000000" w:themeColor="text1"/>
              </w:rPr>
              <w:tab/>
            </w:r>
            <w:r w:rsidR="002516FF" w:rsidRPr="00E96CDE">
              <w:rPr>
                <w:b/>
                <w:i/>
                <w:color w:val="000000" w:themeColor="text1"/>
              </w:rPr>
              <w:t>rea</w:t>
            </w:r>
            <w:r w:rsidRPr="00E96CDE">
              <w:rPr>
                <w:b/>
                <w:i/>
                <w:color w:val="000000" w:themeColor="text1"/>
              </w:rPr>
              <w:t xml:space="preserve">mintește că, în temeiul articolului 2 din TUE și al Cartei drepturilor fundamentale, statele membre au obligația de a asigura, a proteja și a promova egalitatea de gen; </w:t>
            </w:r>
            <w:r w:rsidRPr="00E96CDE">
              <w:rPr>
                <w:b/>
                <w:bCs/>
                <w:i/>
                <w:iCs/>
                <w:color w:val="000000" w:themeColor="text1"/>
              </w:rPr>
              <w:t>condamnă cu fermitate orice formă de violență împotriva femeilor și</w:t>
            </w:r>
            <w:r w:rsidRPr="00E96CDE">
              <w:rPr>
                <w:color w:val="000000" w:themeColor="text1"/>
              </w:rPr>
              <w:t xml:space="preserve"> solicită protecția juridică a </w:t>
            </w:r>
            <w:r w:rsidRPr="00E96CDE">
              <w:rPr>
                <w:b/>
                <w:bCs/>
                <w:i/>
                <w:iCs/>
                <w:color w:val="000000" w:themeColor="text1"/>
              </w:rPr>
              <w:t>acestora</w:t>
            </w:r>
            <w:r w:rsidRPr="00E96CDE">
              <w:rPr>
                <w:bCs/>
                <w:iCs/>
                <w:color w:val="000000" w:themeColor="text1"/>
              </w:rPr>
              <w:t>;</w:t>
            </w:r>
          </w:p>
        </w:tc>
      </w:tr>
    </w:tbl>
    <w:p w14:paraId="0AC71043"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{IT}</w:t>
      </w:r>
      <w:r w:rsidRPr="00E96CDE">
        <w:rPr>
          <w:color w:val="000000" w:themeColor="text1"/>
        </w:rPr>
        <w:t>it</w:t>
      </w:r>
      <w:r w:rsidRPr="00E96CDE">
        <w:rPr>
          <w:rStyle w:val="HideTWBExt"/>
        </w:rPr>
        <w:t>&lt;/Original&gt;</w:t>
      </w:r>
    </w:p>
    <w:p w14:paraId="11C7984F" w14:textId="77777777" w:rsidR="00AE252B" w:rsidRPr="00E96CDE" w:rsidRDefault="00AE252B" w:rsidP="00AE252B">
      <w:pPr>
        <w:rPr>
          <w:color w:val="000000" w:themeColor="text1"/>
        </w:rPr>
      </w:pPr>
      <w:r w:rsidRPr="00E96CDE">
        <w:rPr>
          <w:rStyle w:val="HideTWBExt"/>
        </w:rPr>
        <w:t>&lt;/Amend&gt;</w:t>
      </w:r>
    </w:p>
    <w:p w14:paraId="012EF6B9" w14:textId="77777777" w:rsidR="00AE252B" w:rsidRPr="00E96CDE" w:rsidRDefault="00AE252B" w:rsidP="00AE252B">
      <w:pPr>
        <w:pStyle w:val="AmNumberTabs"/>
        <w:rPr>
          <w:color w:val="000000" w:themeColor="text1"/>
        </w:rPr>
      </w:pPr>
      <w:r w:rsidRPr="00E96CDE">
        <w:rPr>
          <w:rStyle w:val="HideTWBExt"/>
          <w:b w:val="0"/>
        </w:rPr>
        <w:lastRenderedPageBreak/>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432</w:t>
      </w:r>
      <w:r w:rsidRPr="00E96CDE">
        <w:rPr>
          <w:rStyle w:val="HideTWBExt"/>
          <w:b w:val="0"/>
        </w:rPr>
        <w:t>&lt;/NumAm&gt;</w:t>
      </w:r>
    </w:p>
    <w:p w14:paraId="01BBC4B2"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Maria Walsh</w:t>
      </w:r>
      <w:r w:rsidRPr="00E96CDE">
        <w:rPr>
          <w:rStyle w:val="HideTWBExt"/>
          <w:b w:val="0"/>
        </w:rPr>
        <w:t>&lt;/Members&gt;</w:t>
      </w:r>
    </w:p>
    <w:p w14:paraId="1B758E98" w14:textId="77777777" w:rsidR="00AE252B" w:rsidRPr="00E96CDE" w:rsidRDefault="00AE252B" w:rsidP="00AE252B">
      <w:pPr>
        <w:pStyle w:val="NormalBold"/>
        <w:rPr>
          <w:color w:val="000000" w:themeColor="text1"/>
        </w:rPr>
      </w:pPr>
      <w:r w:rsidRPr="00E96CDE">
        <w:rPr>
          <w:rStyle w:val="HideTWBExt"/>
          <w:b w:val="0"/>
        </w:rPr>
        <w:t>&lt;/RepeatBlock-By&gt;</w:t>
      </w:r>
    </w:p>
    <w:p w14:paraId="07EC0AD6"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5687772"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16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06567D2D" w14:textId="77777777" w:rsidTr="001A5073">
        <w:trPr>
          <w:trHeight w:hRule="exact" w:val="240"/>
          <w:jc w:val="center"/>
        </w:trPr>
        <w:tc>
          <w:tcPr>
            <w:tcW w:w="9752" w:type="dxa"/>
            <w:gridSpan w:val="2"/>
            <w:tcBorders>
              <w:top w:val="nil"/>
              <w:left w:val="nil"/>
              <w:bottom w:val="nil"/>
              <w:right w:val="nil"/>
            </w:tcBorders>
          </w:tcPr>
          <w:p w14:paraId="13BAF505" w14:textId="77777777" w:rsidR="00AE252B" w:rsidRPr="00E96CDE" w:rsidRDefault="00AE252B" w:rsidP="001A5073">
            <w:pPr>
              <w:rPr>
                <w:color w:val="000000" w:themeColor="text1"/>
              </w:rPr>
            </w:pPr>
          </w:p>
        </w:tc>
      </w:tr>
      <w:tr w:rsidR="000A45B4" w:rsidRPr="00E96CDE" w14:paraId="255C390F" w14:textId="77777777" w:rsidTr="001A5073">
        <w:trPr>
          <w:trHeight w:val="240"/>
          <w:jc w:val="center"/>
        </w:trPr>
        <w:tc>
          <w:tcPr>
            <w:tcW w:w="4876" w:type="dxa"/>
            <w:tcBorders>
              <w:top w:val="nil"/>
              <w:left w:val="nil"/>
              <w:bottom w:val="nil"/>
              <w:right w:val="nil"/>
            </w:tcBorders>
          </w:tcPr>
          <w:p w14:paraId="3F0CD398"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6A1E3ECD"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6F2D1DC5" w14:textId="77777777" w:rsidTr="001A5073">
        <w:trPr>
          <w:jc w:val="center"/>
        </w:trPr>
        <w:tc>
          <w:tcPr>
            <w:tcW w:w="4876" w:type="dxa"/>
            <w:tcBorders>
              <w:top w:val="nil"/>
              <w:left w:val="nil"/>
              <w:bottom w:val="nil"/>
              <w:right w:val="nil"/>
            </w:tcBorders>
          </w:tcPr>
          <w:p w14:paraId="5E05AE38"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1AF975E9" w14:textId="1D3789CE" w:rsidR="00AE252B" w:rsidRPr="00E96CDE" w:rsidRDefault="00AE252B" w:rsidP="001A5073">
            <w:pPr>
              <w:pStyle w:val="Normal6a"/>
              <w:rPr>
                <w:color w:val="000000" w:themeColor="text1"/>
              </w:rPr>
            </w:pPr>
            <w:r w:rsidRPr="00E96CDE">
              <w:rPr>
                <w:b/>
                <w:i/>
                <w:color w:val="000000" w:themeColor="text1"/>
              </w:rPr>
              <w:t>16a.</w:t>
            </w:r>
            <w:r w:rsidRPr="00E96CDE">
              <w:rPr>
                <w:color w:val="000000" w:themeColor="text1"/>
              </w:rPr>
              <w:tab/>
            </w:r>
            <w:r w:rsidR="00AC2F6D" w:rsidRPr="00E96CDE">
              <w:rPr>
                <w:b/>
                <w:i/>
                <w:color w:val="000000" w:themeColor="text1"/>
              </w:rPr>
              <w:t>subliniază că, a</w:t>
            </w:r>
            <w:r w:rsidRPr="00E96CDE">
              <w:rPr>
                <w:b/>
                <w:i/>
                <w:color w:val="000000" w:themeColor="text1"/>
              </w:rPr>
              <w:t xml:space="preserve">vând în vedere amploarea violenței bazate pe gen, Comisia ar trebui să considere intensificarea violenței online împotriva femeilor drept o infracțiune gravă și să supună platformele digitale unor controale mai stricte; </w:t>
            </w:r>
            <w:r w:rsidR="00AC2F6D" w:rsidRPr="00E96CDE">
              <w:rPr>
                <w:b/>
                <w:i/>
                <w:color w:val="000000" w:themeColor="text1"/>
              </w:rPr>
              <w:t xml:space="preserve">evidențiază, </w:t>
            </w:r>
            <w:r w:rsidRPr="00E96CDE">
              <w:rPr>
                <w:b/>
                <w:i/>
                <w:color w:val="000000" w:themeColor="text1"/>
              </w:rPr>
              <w:t xml:space="preserve">în plus, </w:t>
            </w:r>
            <w:r w:rsidR="00AC2F6D" w:rsidRPr="00E96CDE">
              <w:rPr>
                <w:b/>
                <w:i/>
                <w:color w:val="000000" w:themeColor="text1"/>
              </w:rPr>
              <w:t xml:space="preserve">că </w:t>
            </w:r>
            <w:r w:rsidRPr="00E96CDE">
              <w:rPr>
                <w:b/>
                <w:i/>
                <w:color w:val="000000" w:themeColor="text1"/>
              </w:rPr>
              <w:t>ar trebui să se asigure că există protecții juridice pentru victime, astfel încât să se creeze un mediu online mai sigur pentru femei;</w:t>
            </w:r>
          </w:p>
        </w:tc>
      </w:tr>
    </w:tbl>
    <w:p w14:paraId="30DBFC43"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{GA}</w:t>
      </w:r>
      <w:r w:rsidRPr="00E96CDE">
        <w:rPr>
          <w:color w:val="000000" w:themeColor="text1"/>
        </w:rPr>
        <w:t>ga</w:t>
      </w:r>
      <w:r w:rsidRPr="00E96CDE">
        <w:rPr>
          <w:rStyle w:val="HideTWBExt"/>
        </w:rPr>
        <w:t>&lt;/Original&gt;</w:t>
      </w:r>
    </w:p>
    <w:p w14:paraId="02696D30" w14:textId="77777777" w:rsidR="00AE252B" w:rsidRPr="00E96CDE" w:rsidRDefault="00AE252B" w:rsidP="00AE252B">
      <w:pPr>
        <w:rPr>
          <w:color w:val="000000" w:themeColor="text1"/>
        </w:rPr>
      </w:pPr>
      <w:r w:rsidRPr="00E96CDE">
        <w:rPr>
          <w:rStyle w:val="HideTWBExt"/>
        </w:rPr>
        <w:t>&lt;/Amend&gt;</w:t>
      </w:r>
    </w:p>
    <w:p w14:paraId="69C0E71E"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433</w:t>
      </w:r>
      <w:r w:rsidRPr="00E96CDE">
        <w:rPr>
          <w:rStyle w:val="HideTWBExt"/>
          <w:b w:val="0"/>
        </w:rPr>
        <w:t>&lt;/NumAm&gt;</w:t>
      </w:r>
    </w:p>
    <w:p w14:paraId="286F50ED"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Alessandro Ciriani, Paolo Inselvini</w:t>
      </w:r>
      <w:r w:rsidRPr="00E96CDE">
        <w:rPr>
          <w:rStyle w:val="HideTWBExt"/>
          <w:b w:val="0"/>
        </w:rPr>
        <w:t>&lt;/Members&gt;</w:t>
      </w:r>
    </w:p>
    <w:p w14:paraId="51806492" w14:textId="77777777" w:rsidR="00AE252B" w:rsidRPr="00E96CDE" w:rsidRDefault="00AE252B" w:rsidP="00AE252B">
      <w:pPr>
        <w:pStyle w:val="NormalBold"/>
        <w:rPr>
          <w:color w:val="000000" w:themeColor="text1"/>
        </w:rPr>
      </w:pPr>
      <w:r w:rsidRPr="00E96CDE">
        <w:rPr>
          <w:rStyle w:val="HideTWBExt"/>
          <w:b w:val="0"/>
        </w:rPr>
        <w:t>&lt;/RepeatBlock-By&gt;</w:t>
      </w:r>
    </w:p>
    <w:p w14:paraId="459F1206"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28359FC"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16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4FE07683" w14:textId="77777777" w:rsidTr="001A5073">
        <w:trPr>
          <w:trHeight w:hRule="exact" w:val="240"/>
          <w:jc w:val="center"/>
        </w:trPr>
        <w:tc>
          <w:tcPr>
            <w:tcW w:w="9752" w:type="dxa"/>
            <w:gridSpan w:val="2"/>
            <w:tcBorders>
              <w:top w:val="nil"/>
              <w:left w:val="nil"/>
              <w:bottom w:val="nil"/>
              <w:right w:val="nil"/>
            </w:tcBorders>
          </w:tcPr>
          <w:p w14:paraId="041FB7F2" w14:textId="77777777" w:rsidR="00AE252B" w:rsidRPr="00E96CDE" w:rsidRDefault="00AE252B" w:rsidP="001A5073">
            <w:pPr>
              <w:rPr>
                <w:color w:val="000000" w:themeColor="text1"/>
              </w:rPr>
            </w:pPr>
          </w:p>
        </w:tc>
      </w:tr>
      <w:tr w:rsidR="000A45B4" w:rsidRPr="00E96CDE" w14:paraId="1D65EE07" w14:textId="77777777" w:rsidTr="001A5073">
        <w:trPr>
          <w:trHeight w:val="240"/>
          <w:jc w:val="center"/>
        </w:trPr>
        <w:tc>
          <w:tcPr>
            <w:tcW w:w="4876" w:type="dxa"/>
            <w:tcBorders>
              <w:top w:val="nil"/>
              <w:left w:val="nil"/>
              <w:bottom w:val="nil"/>
              <w:right w:val="nil"/>
            </w:tcBorders>
          </w:tcPr>
          <w:p w14:paraId="712F67E1"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42B10DA9"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6F7E2FDB" w14:textId="77777777" w:rsidTr="001A5073">
        <w:trPr>
          <w:jc w:val="center"/>
        </w:trPr>
        <w:tc>
          <w:tcPr>
            <w:tcW w:w="4876" w:type="dxa"/>
            <w:tcBorders>
              <w:top w:val="nil"/>
              <w:left w:val="nil"/>
              <w:bottom w:val="nil"/>
              <w:right w:val="nil"/>
            </w:tcBorders>
          </w:tcPr>
          <w:p w14:paraId="6A695004"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652FA29C" w14:textId="77777777" w:rsidR="00AE252B" w:rsidRPr="00E96CDE" w:rsidRDefault="00AE252B" w:rsidP="001A5073">
            <w:pPr>
              <w:pStyle w:val="Normal6a"/>
              <w:rPr>
                <w:color w:val="000000" w:themeColor="text1"/>
              </w:rPr>
            </w:pPr>
            <w:r w:rsidRPr="00E96CDE">
              <w:rPr>
                <w:b/>
                <w:i/>
                <w:color w:val="000000" w:themeColor="text1"/>
              </w:rPr>
              <w:t>16a.</w:t>
            </w:r>
            <w:r w:rsidRPr="00E96CDE">
              <w:rPr>
                <w:color w:val="000000" w:themeColor="text1"/>
              </w:rPr>
              <w:tab/>
            </w:r>
            <w:r w:rsidRPr="00E96CDE">
              <w:rPr>
                <w:b/>
                <w:i/>
                <w:color w:val="000000" w:themeColor="text1"/>
              </w:rPr>
              <w:t>subliniază că serviciile de sănătate intră în sfera competențelor naționale în temeiul articolului 168 din TFUE;</w:t>
            </w:r>
          </w:p>
        </w:tc>
      </w:tr>
    </w:tbl>
    <w:p w14:paraId="56FEE80F"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{IT}</w:t>
      </w:r>
      <w:r w:rsidRPr="00E96CDE">
        <w:rPr>
          <w:color w:val="000000" w:themeColor="text1"/>
        </w:rPr>
        <w:t>it</w:t>
      </w:r>
      <w:r w:rsidRPr="00E96CDE">
        <w:rPr>
          <w:rStyle w:val="HideTWBExt"/>
        </w:rPr>
        <w:t>&lt;/Original&gt;</w:t>
      </w:r>
    </w:p>
    <w:p w14:paraId="0C1958E6" w14:textId="77777777" w:rsidR="00AE252B" w:rsidRPr="00E96CDE" w:rsidRDefault="00AE252B" w:rsidP="00AE252B">
      <w:pPr>
        <w:rPr>
          <w:color w:val="000000" w:themeColor="text1"/>
        </w:rPr>
      </w:pPr>
      <w:r w:rsidRPr="00E96CDE">
        <w:rPr>
          <w:rStyle w:val="HideTWBExt"/>
        </w:rPr>
        <w:t>&lt;/Amend&gt;</w:t>
      </w:r>
    </w:p>
    <w:p w14:paraId="6015D35D"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434</w:t>
      </w:r>
      <w:r w:rsidRPr="00E96CDE">
        <w:rPr>
          <w:rStyle w:val="HideTWBExt"/>
          <w:b w:val="0"/>
        </w:rPr>
        <w:t>&lt;/NumAm&gt;</w:t>
      </w:r>
    </w:p>
    <w:p w14:paraId="405A8C33"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Nicolas Bay</w:t>
      </w:r>
      <w:r w:rsidRPr="00E96CDE">
        <w:rPr>
          <w:rStyle w:val="HideTWBExt"/>
          <w:b w:val="0"/>
        </w:rPr>
        <w:t>&lt;/Members&gt;</w:t>
      </w:r>
    </w:p>
    <w:p w14:paraId="6CC14C34" w14:textId="77777777" w:rsidR="00AE252B" w:rsidRPr="00E96CDE" w:rsidRDefault="00AE252B" w:rsidP="00AE252B">
      <w:pPr>
        <w:pStyle w:val="NormalBold"/>
        <w:rPr>
          <w:color w:val="000000" w:themeColor="text1"/>
        </w:rPr>
      </w:pPr>
      <w:r w:rsidRPr="00E96CDE">
        <w:rPr>
          <w:rStyle w:val="HideTWBExt"/>
          <w:b w:val="0"/>
        </w:rPr>
        <w:t>&lt;/RepeatBlock-By&gt;</w:t>
      </w:r>
    </w:p>
    <w:p w14:paraId="4E955243"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5181B96B"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17</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09D25098" w14:textId="77777777" w:rsidTr="001A5073">
        <w:trPr>
          <w:trHeight w:hRule="exact" w:val="240"/>
          <w:jc w:val="center"/>
        </w:trPr>
        <w:tc>
          <w:tcPr>
            <w:tcW w:w="9752" w:type="dxa"/>
            <w:gridSpan w:val="2"/>
            <w:tcBorders>
              <w:top w:val="nil"/>
              <w:left w:val="nil"/>
              <w:bottom w:val="nil"/>
              <w:right w:val="nil"/>
            </w:tcBorders>
          </w:tcPr>
          <w:p w14:paraId="78B318FB" w14:textId="77777777" w:rsidR="00AE252B" w:rsidRPr="00E96CDE" w:rsidRDefault="00AE252B" w:rsidP="001A5073">
            <w:pPr>
              <w:rPr>
                <w:color w:val="000000" w:themeColor="text1"/>
              </w:rPr>
            </w:pPr>
          </w:p>
        </w:tc>
      </w:tr>
      <w:tr w:rsidR="000A45B4" w:rsidRPr="00E96CDE" w14:paraId="79C99B72" w14:textId="77777777" w:rsidTr="001A5073">
        <w:trPr>
          <w:trHeight w:val="240"/>
          <w:jc w:val="center"/>
        </w:trPr>
        <w:tc>
          <w:tcPr>
            <w:tcW w:w="4876" w:type="dxa"/>
            <w:tcBorders>
              <w:top w:val="nil"/>
              <w:left w:val="nil"/>
              <w:bottom w:val="nil"/>
              <w:right w:val="nil"/>
            </w:tcBorders>
          </w:tcPr>
          <w:p w14:paraId="646A90FD"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67491578"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4A6307EF" w14:textId="77777777" w:rsidTr="001A5073">
        <w:trPr>
          <w:jc w:val="center"/>
        </w:trPr>
        <w:tc>
          <w:tcPr>
            <w:tcW w:w="4876" w:type="dxa"/>
            <w:tcBorders>
              <w:top w:val="nil"/>
              <w:left w:val="nil"/>
              <w:bottom w:val="nil"/>
              <w:right w:val="nil"/>
            </w:tcBorders>
          </w:tcPr>
          <w:p w14:paraId="465D521C" w14:textId="77777777" w:rsidR="00AE252B" w:rsidRPr="00E96CDE" w:rsidRDefault="00AE252B" w:rsidP="001A5073">
            <w:pPr>
              <w:pStyle w:val="Normal6a"/>
              <w:rPr>
                <w:color w:val="000000" w:themeColor="text1"/>
              </w:rPr>
            </w:pPr>
            <w:r w:rsidRPr="00E96CDE">
              <w:rPr>
                <w:b/>
                <w:i/>
                <w:color w:val="000000" w:themeColor="text1"/>
              </w:rPr>
              <w:t>17.</w:t>
            </w:r>
            <w:r w:rsidRPr="00E96CDE">
              <w:rPr>
                <w:color w:val="000000" w:themeColor="text1"/>
              </w:rPr>
              <w:tab/>
            </w:r>
            <w:r w:rsidRPr="00E96CDE">
              <w:rPr>
                <w:b/>
                <w:i/>
                <w:color w:val="000000" w:themeColor="text1"/>
              </w:rPr>
              <w:t xml:space="preserve">subliniază că toți cetățenii, </w:t>
            </w:r>
            <w:r w:rsidRPr="00E96CDE">
              <w:rPr>
                <w:b/>
                <w:i/>
                <w:color w:val="000000" w:themeColor="text1"/>
              </w:rPr>
              <w:lastRenderedPageBreak/>
              <w:t>indiferent de naționalitatea lor, de locul nașterii sau de legalitatea sosirii în statele membre, trebuie să fie egali în fața legii și încurajează Comisia și statele membre să combată în continuare discriminarea pe criterii de naționalitate; invită Comisia să se asigure că statele membre respectă statul de drept în planurile lor naționale atunci când pun în aplicare Pactul privind migrația și azilul;</w:t>
            </w:r>
          </w:p>
        </w:tc>
        <w:tc>
          <w:tcPr>
            <w:tcW w:w="4876" w:type="dxa"/>
            <w:tcBorders>
              <w:top w:val="nil"/>
              <w:left w:val="nil"/>
              <w:bottom w:val="nil"/>
              <w:right w:val="nil"/>
            </w:tcBorders>
          </w:tcPr>
          <w:p w14:paraId="0523D305" w14:textId="77777777" w:rsidR="00AE252B" w:rsidRPr="00E96CDE" w:rsidRDefault="00AE252B" w:rsidP="001A5073">
            <w:pPr>
              <w:pStyle w:val="Normal6a"/>
              <w:rPr>
                <w:color w:val="000000" w:themeColor="text1"/>
              </w:rPr>
            </w:pPr>
            <w:r w:rsidRPr="00E96CDE">
              <w:rPr>
                <w:b/>
                <w:i/>
                <w:color w:val="000000" w:themeColor="text1"/>
              </w:rPr>
              <w:lastRenderedPageBreak/>
              <w:t>eliminat</w:t>
            </w:r>
          </w:p>
        </w:tc>
      </w:tr>
    </w:tbl>
    <w:p w14:paraId="5434409A"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{FR}</w:t>
      </w:r>
      <w:r w:rsidRPr="00E96CDE">
        <w:rPr>
          <w:color w:val="000000" w:themeColor="text1"/>
        </w:rPr>
        <w:t>fr</w:t>
      </w:r>
      <w:r w:rsidRPr="00E96CDE">
        <w:rPr>
          <w:rStyle w:val="HideTWBExt"/>
        </w:rPr>
        <w:t>&lt;/Original&gt;</w:t>
      </w:r>
    </w:p>
    <w:p w14:paraId="739F398C" w14:textId="77777777" w:rsidR="00AE252B" w:rsidRPr="00E96CDE" w:rsidRDefault="00AE252B" w:rsidP="00AE252B">
      <w:pPr>
        <w:rPr>
          <w:color w:val="000000" w:themeColor="text1"/>
        </w:rPr>
      </w:pPr>
      <w:r w:rsidRPr="00E96CDE">
        <w:rPr>
          <w:rStyle w:val="HideTWBExt"/>
        </w:rPr>
        <w:t>&lt;/Amend&gt;</w:t>
      </w:r>
    </w:p>
    <w:p w14:paraId="64727CC8"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435</w:t>
      </w:r>
      <w:r w:rsidRPr="00E96CDE">
        <w:rPr>
          <w:rStyle w:val="HideTWBExt"/>
          <w:b w:val="0"/>
        </w:rPr>
        <w:t>&lt;/NumAm&gt;</w:t>
      </w:r>
    </w:p>
    <w:p w14:paraId="1729FC18"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Alessandro Ciriani, Paolo Inselvini</w:t>
      </w:r>
      <w:r w:rsidRPr="00E96CDE">
        <w:rPr>
          <w:rStyle w:val="HideTWBExt"/>
          <w:b w:val="0"/>
        </w:rPr>
        <w:t>&lt;/Members&gt;</w:t>
      </w:r>
    </w:p>
    <w:p w14:paraId="40B8ECBA" w14:textId="77777777" w:rsidR="00AE252B" w:rsidRPr="00E96CDE" w:rsidRDefault="00AE252B" w:rsidP="00AE252B">
      <w:pPr>
        <w:pStyle w:val="NormalBold"/>
        <w:rPr>
          <w:color w:val="000000" w:themeColor="text1"/>
        </w:rPr>
      </w:pPr>
      <w:r w:rsidRPr="00E96CDE">
        <w:rPr>
          <w:rStyle w:val="HideTWBExt"/>
          <w:b w:val="0"/>
        </w:rPr>
        <w:t>&lt;/RepeatBlock-By&gt;</w:t>
      </w:r>
    </w:p>
    <w:p w14:paraId="115E6467"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6D3E8C2C"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17</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3D9F70C6" w14:textId="77777777" w:rsidTr="001A5073">
        <w:trPr>
          <w:trHeight w:hRule="exact" w:val="240"/>
          <w:jc w:val="center"/>
        </w:trPr>
        <w:tc>
          <w:tcPr>
            <w:tcW w:w="9752" w:type="dxa"/>
            <w:gridSpan w:val="2"/>
            <w:tcBorders>
              <w:top w:val="nil"/>
              <w:left w:val="nil"/>
              <w:bottom w:val="nil"/>
              <w:right w:val="nil"/>
            </w:tcBorders>
          </w:tcPr>
          <w:p w14:paraId="13945C23" w14:textId="77777777" w:rsidR="00AE252B" w:rsidRPr="00E96CDE" w:rsidRDefault="00AE252B" w:rsidP="001A5073">
            <w:pPr>
              <w:rPr>
                <w:color w:val="000000" w:themeColor="text1"/>
              </w:rPr>
            </w:pPr>
          </w:p>
        </w:tc>
      </w:tr>
      <w:tr w:rsidR="000A45B4" w:rsidRPr="00E96CDE" w14:paraId="2C310CD8" w14:textId="77777777" w:rsidTr="001A5073">
        <w:trPr>
          <w:trHeight w:val="240"/>
          <w:jc w:val="center"/>
        </w:trPr>
        <w:tc>
          <w:tcPr>
            <w:tcW w:w="4876" w:type="dxa"/>
            <w:tcBorders>
              <w:top w:val="nil"/>
              <w:left w:val="nil"/>
              <w:bottom w:val="nil"/>
              <w:right w:val="nil"/>
            </w:tcBorders>
          </w:tcPr>
          <w:p w14:paraId="28B62F67"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7045433A"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647A317C" w14:textId="77777777" w:rsidTr="001A5073">
        <w:trPr>
          <w:jc w:val="center"/>
        </w:trPr>
        <w:tc>
          <w:tcPr>
            <w:tcW w:w="4876" w:type="dxa"/>
            <w:tcBorders>
              <w:top w:val="nil"/>
              <w:left w:val="nil"/>
              <w:bottom w:val="nil"/>
              <w:right w:val="nil"/>
            </w:tcBorders>
          </w:tcPr>
          <w:p w14:paraId="70C68F36" w14:textId="77777777" w:rsidR="00AE252B" w:rsidRPr="00E96CDE" w:rsidRDefault="00AE252B" w:rsidP="001A5073">
            <w:pPr>
              <w:pStyle w:val="Normal6a"/>
              <w:rPr>
                <w:color w:val="000000" w:themeColor="text1"/>
              </w:rPr>
            </w:pPr>
            <w:r w:rsidRPr="00E96CDE">
              <w:rPr>
                <w:b/>
                <w:i/>
                <w:color w:val="000000" w:themeColor="text1"/>
              </w:rPr>
              <w:t>17.</w:t>
            </w:r>
            <w:r w:rsidRPr="00E96CDE">
              <w:rPr>
                <w:color w:val="000000" w:themeColor="text1"/>
              </w:rPr>
              <w:tab/>
            </w:r>
            <w:r w:rsidRPr="00E96CDE">
              <w:rPr>
                <w:b/>
                <w:i/>
                <w:color w:val="000000" w:themeColor="text1"/>
              </w:rPr>
              <w:t>subliniază că toți cetățenii, indiferent de naționalitatea lor, de locul nașterii sau de legalitatea sosirii în statele membre, trebuie să fie egali în fața legii și încurajează Comisia și statele membre să combată în continuare discriminarea pe criterii de naționalitate; invită Comisia să se asigure că statele membre respectă statul de drept în planurile lor naționale atunci când pun în aplicare Pactul privind migrația și azilul;</w:t>
            </w:r>
          </w:p>
        </w:tc>
        <w:tc>
          <w:tcPr>
            <w:tcW w:w="4876" w:type="dxa"/>
            <w:tcBorders>
              <w:top w:val="nil"/>
              <w:left w:val="nil"/>
              <w:bottom w:val="nil"/>
              <w:right w:val="nil"/>
            </w:tcBorders>
          </w:tcPr>
          <w:p w14:paraId="0C70F52B" w14:textId="77777777" w:rsidR="00AE252B" w:rsidRPr="00E96CDE" w:rsidRDefault="00AE252B" w:rsidP="001A5073">
            <w:pPr>
              <w:pStyle w:val="Normal6a"/>
              <w:rPr>
                <w:color w:val="000000" w:themeColor="text1"/>
              </w:rPr>
            </w:pPr>
            <w:r w:rsidRPr="00E96CDE">
              <w:rPr>
                <w:b/>
                <w:i/>
                <w:color w:val="000000" w:themeColor="text1"/>
              </w:rPr>
              <w:t>eliminat</w:t>
            </w:r>
          </w:p>
        </w:tc>
      </w:tr>
    </w:tbl>
    <w:p w14:paraId="3EC94B19"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{IT}</w:t>
      </w:r>
      <w:r w:rsidRPr="00E96CDE">
        <w:rPr>
          <w:color w:val="000000" w:themeColor="text1"/>
        </w:rPr>
        <w:t>it</w:t>
      </w:r>
      <w:r w:rsidRPr="00E96CDE">
        <w:rPr>
          <w:rStyle w:val="HideTWBExt"/>
        </w:rPr>
        <w:t>&lt;/Original&gt;</w:t>
      </w:r>
    </w:p>
    <w:p w14:paraId="4B52CAE2" w14:textId="77777777" w:rsidR="00AE252B" w:rsidRPr="00E96CDE" w:rsidRDefault="00AE252B" w:rsidP="00AE252B">
      <w:pPr>
        <w:rPr>
          <w:color w:val="000000" w:themeColor="text1"/>
        </w:rPr>
      </w:pPr>
      <w:r w:rsidRPr="00E96CDE">
        <w:rPr>
          <w:rStyle w:val="HideTWBExt"/>
        </w:rPr>
        <w:t>&lt;/Amend&gt;</w:t>
      </w:r>
    </w:p>
    <w:p w14:paraId="77346441"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436</w:t>
      </w:r>
      <w:r w:rsidRPr="00E96CDE">
        <w:rPr>
          <w:rStyle w:val="HideTWBExt"/>
          <w:b w:val="0"/>
        </w:rPr>
        <w:t>&lt;/NumAm&gt;</w:t>
      </w:r>
    </w:p>
    <w:p w14:paraId="2FF71A22"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Sebastian Tynkkynen</w:t>
      </w:r>
      <w:r w:rsidRPr="00E96CDE">
        <w:rPr>
          <w:rStyle w:val="HideTWBExt"/>
          <w:b w:val="0"/>
        </w:rPr>
        <w:t>&lt;/Members&gt;</w:t>
      </w:r>
    </w:p>
    <w:p w14:paraId="35B26265" w14:textId="77777777" w:rsidR="00AE252B" w:rsidRPr="00E96CDE" w:rsidRDefault="00AE252B" w:rsidP="00AE252B">
      <w:pPr>
        <w:pStyle w:val="NormalBold"/>
        <w:rPr>
          <w:color w:val="000000" w:themeColor="text1"/>
        </w:rPr>
      </w:pPr>
      <w:r w:rsidRPr="00E96CDE">
        <w:rPr>
          <w:rStyle w:val="HideTWBExt"/>
          <w:b w:val="0"/>
        </w:rPr>
        <w:t>&lt;/RepeatBlock-By&gt;</w:t>
      </w:r>
    </w:p>
    <w:p w14:paraId="17758094"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11D276F9"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17</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54D3A0D8" w14:textId="77777777" w:rsidTr="001A5073">
        <w:trPr>
          <w:trHeight w:hRule="exact" w:val="240"/>
          <w:jc w:val="center"/>
        </w:trPr>
        <w:tc>
          <w:tcPr>
            <w:tcW w:w="9752" w:type="dxa"/>
            <w:gridSpan w:val="2"/>
            <w:tcBorders>
              <w:top w:val="nil"/>
              <w:left w:val="nil"/>
              <w:bottom w:val="nil"/>
              <w:right w:val="nil"/>
            </w:tcBorders>
          </w:tcPr>
          <w:p w14:paraId="522AF3B1" w14:textId="77777777" w:rsidR="00AE252B" w:rsidRPr="00E96CDE" w:rsidRDefault="00AE252B" w:rsidP="001A5073">
            <w:pPr>
              <w:rPr>
                <w:color w:val="000000" w:themeColor="text1"/>
              </w:rPr>
            </w:pPr>
          </w:p>
        </w:tc>
      </w:tr>
      <w:tr w:rsidR="000A45B4" w:rsidRPr="00E96CDE" w14:paraId="36854E46" w14:textId="77777777" w:rsidTr="001A5073">
        <w:trPr>
          <w:trHeight w:val="240"/>
          <w:jc w:val="center"/>
        </w:trPr>
        <w:tc>
          <w:tcPr>
            <w:tcW w:w="4876" w:type="dxa"/>
            <w:tcBorders>
              <w:top w:val="nil"/>
              <w:left w:val="nil"/>
              <w:bottom w:val="nil"/>
              <w:right w:val="nil"/>
            </w:tcBorders>
          </w:tcPr>
          <w:p w14:paraId="55CE6C9D"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6B299D52"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0F308DCA" w14:textId="77777777" w:rsidTr="001A5073">
        <w:trPr>
          <w:jc w:val="center"/>
        </w:trPr>
        <w:tc>
          <w:tcPr>
            <w:tcW w:w="4876" w:type="dxa"/>
            <w:tcBorders>
              <w:top w:val="nil"/>
              <w:left w:val="nil"/>
              <w:bottom w:val="nil"/>
              <w:right w:val="nil"/>
            </w:tcBorders>
          </w:tcPr>
          <w:p w14:paraId="33189418" w14:textId="77777777" w:rsidR="00AE252B" w:rsidRPr="00E96CDE" w:rsidRDefault="00AE252B" w:rsidP="001A5073">
            <w:pPr>
              <w:pStyle w:val="Normal6a"/>
              <w:rPr>
                <w:color w:val="000000" w:themeColor="text1"/>
              </w:rPr>
            </w:pPr>
            <w:r w:rsidRPr="00E96CDE">
              <w:rPr>
                <w:b/>
                <w:i/>
                <w:color w:val="000000" w:themeColor="text1"/>
              </w:rPr>
              <w:t>17.</w:t>
            </w:r>
            <w:r w:rsidRPr="00E96CDE">
              <w:rPr>
                <w:color w:val="000000" w:themeColor="text1"/>
              </w:rPr>
              <w:tab/>
            </w:r>
            <w:r w:rsidRPr="00E96CDE">
              <w:rPr>
                <w:b/>
                <w:i/>
                <w:color w:val="000000" w:themeColor="text1"/>
              </w:rPr>
              <w:t xml:space="preserve">subliniază că toți cetățenii, indiferent de naționalitatea lor, de locul </w:t>
            </w:r>
            <w:r w:rsidRPr="00E96CDE">
              <w:rPr>
                <w:b/>
                <w:i/>
                <w:color w:val="000000" w:themeColor="text1"/>
              </w:rPr>
              <w:lastRenderedPageBreak/>
              <w:t>nașterii sau de legalitatea sosirii în statele membre, trebuie să fie egali în fața legii și încurajează Comisia și statele membre să combată în continuare discriminarea pe criterii de naționalitate; invită Comisia să se asigure că statele membre respectă statul de drept în planurile lor naționale atunci când pun în aplicare Pactul privind migrația și azilul;</w:t>
            </w:r>
          </w:p>
        </w:tc>
        <w:tc>
          <w:tcPr>
            <w:tcW w:w="4876" w:type="dxa"/>
            <w:tcBorders>
              <w:top w:val="nil"/>
              <w:left w:val="nil"/>
              <w:bottom w:val="nil"/>
              <w:right w:val="nil"/>
            </w:tcBorders>
          </w:tcPr>
          <w:p w14:paraId="50F62D31" w14:textId="77777777" w:rsidR="00AE252B" w:rsidRPr="00E96CDE" w:rsidRDefault="00AE252B" w:rsidP="001A5073">
            <w:pPr>
              <w:pStyle w:val="Normal6a"/>
              <w:rPr>
                <w:color w:val="000000" w:themeColor="text1"/>
              </w:rPr>
            </w:pPr>
            <w:r w:rsidRPr="00E96CDE">
              <w:rPr>
                <w:b/>
                <w:i/>
                <w:color w:val="000000" w:themeColor="text1"/>
              </w:rPr>
              <w:lastRenderedPageBreak/>
              <w:t>eliminat</w:t>
            </w:r>
          </w:p>
        </w:tc>
      </w:tr>
    </w:tbl>
    <w:p w14:paraId="54BC41D1"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{FI}</w:t>
      </w:r>
      <w:r w:rsidRPr="00E96CDE">
        <w:rPr>
          <w:color w:val="000000" w:themeColor="text1"/>
        </w:rPr>
        <w:t>fi</w:t>
      </w:r>
      <w:r w:rsidRPr="00E96CDE">
        <w:rPr>
          <w:rStyle w:val="HideTWBExt"/>
        </w:rPr>
        <w:t>&lt;/Original&gt;</w:t>
      </w:r>
    </w:p>
    <w:p w14:paraId="5535DB0C" w14:textId="77777777" w:rsidR="00AE252B" w:rsidRPr="00E96CDE" w:rsidRDefault="00AE252B" w:rsidP="00AE252B">
      <w:pPr>
        <w:rPr>
          <w:color w:val="000000" w:themeColor="text1"/>
        </w:rPr>
      </w:pPr>
      <w:r w:rsidRPr="00E96CDE">
        <w:rPr>
          <w:rStyle w:val="HideTWBExt"/>
        </w:rPr>
        <w:t>&lt;/Amend&gt;</w:t>
      </w:r>
    </w:p>
    <w:p w14:paraId="46FC0105"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437</w:t>
      </w:r>
      <w:r w:rsidRPr="00E96CDE">
        <w:rPr>
          <w:rStyle w:val="HideTWBExt"/>
          <w:b w:val="0"/>
        </w:rPr>
        <w:t>&lt;/NumAm&gt;</w:t>
      </w:r>
    </w:p>
    <w:p w14:paraId="4CBFE5DF"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Ewa Zajączkowska-Hernik</w:t>
      </w:r>
      <w:r w:rsidRPr="00E96CDE">
        <w:rPr>
          <w:rStyle w:val="HideTWBExt"/>
          <w:b w:val="0"/>
        </w:rPr>
        <w:t>&lt;/Members&gt;</w:t>
      </w:r>
    </w:p>
    <w:p w14:paraId="78E279AB" w14:textId="77777777" w:rsidR="00AE252B" w:rsidRPr="00E96CDE" w:rsidRDefault="00AE252B" w:rsidP="00AE252B">
      <w:pPr>
        <w:pStyle w:val="NormalBold"/>
        <w:rPr>
          <w:color w:val="000000" w:themeColor="text1"/>
        </w:rPr>
      </w:pPr>
      <w:r w:rsidRPr="00E96CDE">
        <w:rPr>
          <w:rStyle w:val="HideTWBExt"/>
          <w:b w:val="0"/>
        </w:rPr>
        <w:t>&lt;/RepeatBlock-By&gt;</w:t>
      </w:r>
    </w:p>
    <w:p w14:paraId="23629746"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18521F8A"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17</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47328D62" w14:textId="77777777" w:rsidTr="001A5073">
        <w:trPr>
          <w:trHeight w:hRule="exact" w:val="240"/>
          <w:jc w:val="center"/>
        </w:trPr>
        <w:tc>
          <w:tcPr>
            <w:tcW w:w="9752" w:type="dxa"/>
            <w:gridSpan w:val="2"/>
            <w:tcBorders>
              <w:top w:val="nil"/>
              <w:left w:val="nil"/>
              <w:bottom w:val="nil"/>
              <w:right w:val="nil"/>
            </w:tcBorders>
          </w:tcPr>
          <w:p w14:paraId="2190B312" w14:textId="77777777" w:rsidR="00AE252B" w:rsidRPr="00E96CDE" w:rsidRDefault="00AE252B" w:rsidP="001A5073">
            <w:pPr>
              <w:rPr>
                <w:color w:val="000000" w:themeColor="text1"/>
              </w:rPr>
            </w:pPr>
          </w:p>
        </w:tc>
      </w:tr>
      <w:tr w:rsidR="000A45B4" w:rsidRPr="00E96CDE" w14:paraId="3A67D459" w14:textId="77777777" w:rsidTr="001A5073">
        <w:trPr>
          <w:trHeight w:val="240"/>
          <w:jc w:val="center"/>
        </w:trPr>
        <w:tc>
          <w:tcPr>
            <w:tcW w:w="4876" w:type="dxa"/>
            <w:tcBorders>
              <w:top w:val="nil"/>
              <w:left w:val="nil"/>
              <w:bottom w:val="nil"/>
              <w:right w:val="nil"/>
            </w:tcBorders>
          </w:tcPr>
          <w:p w14:paraId="7966CC41"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77B6C9C7"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0FFDEA75" w14:textId="77777777" w:rsidTr="001A5073">
        <w:trPr>
          <w:jc w:val="center"/>
        </w:trPr>
        <w:tc>
          <w:tcPr>
            <w:tcW w:w="4876" w:type="dxa"/>
            <w:tcBorders>
              <w:top w:val="nil"/>
              <w:left w:val="nil"/>
              <w:bottom w:val="nil"/>
              <w:right w:val="nil"/>
            </w:tcBorders>
          </w:tcPr>
          <w:p w14:paraId="3C4A3A51" w14:textId="77777777" w:rsidR="00AE252B" w:rsidRPr="00E96CDE" w:rsidRDefault="00AE252B" w:rsidP="001A5073">
            <w:pPr>
              <w:pStyle w:val="Normal6a"/>
              <w:rPr>
                <w:color w:val="000000" w:themeColor="text1"/>
              </w:rPr>
            </w:pPr>
            <w:r w:rsidRPr="00E96CDE">
              <w:rPr>
                <w:b/>
                <w:i/>
                <w:color w:val="000000" w:themeColor="text1"/>
              </w:rPr>
              <w:t>17.</w:t>
            </w:r>
            <w:r w:rsidRPr="00E96CDE">
              <w:rPr>
                <w:color w:val="000000" w:themeColor="text1"/>
              </w:rPr>
              <w:tab/>
            </w:r>
            <w:r w:rsidRPr="00E96CDE">
              <w:rPr>
                <w:b/>
                <w:i/>
                <w:color w:val="000000" w:themeColor="text1"/>
              </w:rPr>
              <w:t>subliniază că toți cetățenii, indiferent de naționalitatea lor, de locul nașterii sau de legalitatea sosirii în statele membre, trebuie să fie egali în fața legii și încurajează Comisia și statele membre să combată în continuare discriminarea pe criterii de naționalitate; invită Comisia să se asigure că statele membre respectă statul de drept în planurile lor naționale atunci când pun în aplicare Pactul privind migrația și azilul;</w:t>
            </w:r>
          </w:p>
        </w:tc>
        <w:tc>
          <w:tcPr>
            <w:tcW w:w="4876" w:type="dxa"/>
            <w:tcBorders>
              <w:top w:val="nil"/>
              <w:left w:val="nil"/>
              <w:bottom w:val="nil"/>
              <w:right w:val="nil"/>
            </w:tcBorders>
          </w:tcPr>
          <w:p w14:paraId="06AC030E" w14:textId="77777777" w:rsidR="00AE252B" w:rsidRPr="00E96CDE" w:rsidRDefault="00AE252B" w:rsidP="001A5073">
            <w:pPr>
              <w:pStyle w:val="Normal6a"/>
              <w:rPr>
                <w:color w:val="000000" w:themeColor="text1"/>
              </w:rPr>
            </w:pPr>
            <w:r w:rsidRPr="00E96CDE">
              <w:rPr>
                <w:b/>
                <w:i/>
                <w:color w:val="000000" w:themeColor="text1"/>
              </w:rPr>
              <w:t>eliminat</w:t>
            </w:r>
          </w:p>
        </w:tc>
      </w:tr>
    </w:tbl>
    <w:p w14:paraId="1B185117"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0EEB96E1" w14:textId="77777777" w:rsidR="00AE252B" w:rsidRPr="00E96CDE" w:rsidRDefault="00AE252B" w:rsidP="00AE252B">
      <w:pPr>
        <w:rPr>
          <w:color w:val="000000" w:themeColor="text1"/>
        </w:rPr>
      </w:pPr>
      <w:r w:rsidRPr="00E96CDE">
        <w:rPr>
          <w:rStyle w:val="HideTWBExt"/>
        </w:rPr>
        <w:t>&lt;/Amend&gt;</w:t>
      </w:r>
    </w:p>
    <w:p w14:paraId="172A4DEB"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438</w:t>
      </w:r>
      <w:r w:rsidRPr="00E96CDE">
        <w:rPr>
          <w:rStyle w:val="HideTWBExt"/>
          <w:b w:val="0"/>
        </w:rPr>
        <w:t>&lt;/NumAm&gt;</w:t>
      </w:r>
    </w:p>
    <w:p w14:paraId="4CFBF60E"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Alessandro Zan, Cecilia Strada, Sandro Ruotolo, Pina Picierno, Marco Tarquinio</w:t>
      </w:r>
      <w:r w:rsidRPr="00E96CDE">
        <w:rPr>
          <w:rStyle w:val="HideTWBExt"/>
          <w:b w:val="0"/>
        </w:rPr>
        <w:t>&lt;/Members&gt;</w:t>
      </w:r>
    </w:p>
    <w:p w14:paraId="791B4E13" w14:textId="77777777" w:rsidR="00AE252B" w:rsidRPr="00E96CDE" w:rsidRDefault="00AE252B" w:rsidP="00AE252B">
      <w:pPr>
        <w:pStyle w:val="NormalBold"/>
        <w:rPr>
          <w:color w:val="000000" w:themeColor="text1"/>
        </w:rPr>
      </w:pPr>
      <w:r w:rsidRPr="00E96CDE">
        <w:rPr>
          <w:rStyle w:val="HideTWBExt"/>
          <w:b w:val="0"/>
        </w:rPr>
        <w:t>&lt;/RepeatBlock-By&gt;</w:t>
      </w:r>
    </w:p>
    <w:p w14:paraId="278F2AB0"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3A65581C"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17</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4D70C32A" w14:textId="77777777" w:rsidTr="001A5073">
        <w:trPr>
          <w:trHeight w:hRule="exact" w:val="240"/>
          <w:jc w:val="center"/>
        </w:trPr>
        <w:tc>
          <w:tcPr>
            <w:tcW w:w="9752" w:type="dxa"/>
            <w:gridSpan w:val="2"/>
            <w:tcBorders>
              <w:top w:val="nil"/>
              <w:left w:val="nil"/>
              <w:bottom w:val="nil"/>
              <w:right w:val="nil"/>
            </w:tcBorders>
          </w:tcPr>
          <w:p w14:paraId="5CF21086" w14:textId="77777777" w:rsidR="00AE252B" w:rsidRPr="00E96CDE" w:rsidRDefault="00AE252B" w:rsidP="001A5073">
            <w:pPr>
              <w:rPr>
                <w:color w:val="000000" w:themeColor="text1"/>
              </w:rPr>
            </w:pPr>
          </w:p>
        </w:tc>
      </w:tr>
      <w:tr w:rsidR="000A45B4" w:rsidRPr="00E96CDE" w14:paraId="7E5348D7" w14:textId="77777777" w:rsidTr="001A5073">
        <w:trPr>
          <w:trHeight w:val="240"/>
          <w:jc w:val="center"/>
        </w:trPr>
        <w:tc>
          <w:tcPr>
            <w:tcW w:w="4876" w:type="dxa"/>
            <w:tcBorders>
              <w:top w:val="nil"/>
              <w:left w:val="nil"/>
              <w:bottom w:val="nil"/>
              <w:right w:val="nil"/>
            </w:tcBorders>
          </w:tcPr>
          <w:p w14:paraId="79FBFDF8"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534AF985"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20134CC2" w14:textId="77777777" w:rsidTr="001A5073">
        <w:trPr>
          <w:jc w:val="center"/>
        </w:trPr>
        <w:tc>
          <w:tcPr>
            <w:tcW w:w="4876" w:type="dxa"/>
            <w:tcBorders>
              <w:top w:val="nil"/>
              <w:left w:val="nil"/>
              <w:bottom w:val="nil"/>
              <w:right w:val="nil"/>
            </w:tcBorders>
          </w:tcPr>
          <w:p w14:paraId="5C1E6507" w14:textId="77777777" w:rsidR="00AE252B" w:rsidRPr="00E96CDE" w:rsidRDefault="00AE252B" w:rsidP="001A5073">
            <w:pPr>
              <w:pStyle w:val="Normal6a"/>
              <w:rPr>
                <w:color w:val="000000" w:themeColor="text1"/>
              </w:rPr>
            </w:pPr>
            <w:r w:rsidRPr="00E96CDE">
              <w:rPr>
                <w:color w:val="000000" w:themeColor="text1"/>
              </w:rPr>
              <w:t>17.</w:t>
            </w:r>
            <w:r w:rsidRPr="00E96CDE">
              <w:rPr>
                <w:color w:val="000000" w:themeColor="text1"/>
              </w:rPr>
              <w:tab/>
              <w:t xml:space="preserve">subliniază că toți cetățenii, indiferent de naționalitatea lor, de locul nașterii sau de legalitatea sosirii în statele </w:t>
            </w:r>
            <w:r w:rsidRPr="00E96CDE">
              <w:rPr>
                <w:color w:val="000000" w:themeColor="text1"/>
              </w:rPr>
              <w:lastRenderedPageBreak/>
              <w:t xml:space="preserve">membre, trebuie să fie egali în fața legii </w:t>
            </w:r>
            <w:r w:rsidRPr="00E96CDE">
              <w:rPr>
                <w:b/>
                <w:bCs/>
                <w:i/>
                <w:iCs/>
                <w:color w:val="000000" w:themeColor="text1"/>
              </w:rPr>
              <w:t>și</w:t>
            </w:r>
            <w:r w:rsidRPr="00E96CDE">
              <w:rPr>
                <w:color w:val="000000" w:themeColor="text1"/>
              </w:rPr>
              <w:t xml:space="preserve"> încurajează Comisia și statele membre să combată în continuare discriminarea pe criterii de naționalitate; invită Comisia să se asigure că statele membre respectă statul de drept în planurile lor naționale atunci când pun în aplicare Pactul privind migrația și azilul;</w:t>
            </w:r>
          </w:p>
        </w:tc>
        <w:tc>
          <w:tcPr>
            <w:tcW w:w="4876" w:type="dxa"/>
            <w:tcBorders>
              <w:top w:val="nil"/>
              <w:left w:val="nil"/>
              <w:bottom w:val="nil"/>
              <w:right w:val="nil"/>
            </w:tcBorders>
          </w:tcPr>
          <w:p w14:paraId="1516A060" w14:textId="76AE5B94" w:rsidR="00AE252B" w:rsidRPr="00E96CDE" w:rsidRDefault="00AE252B" w:rsidP="001A5073">
            <w:pPr>
              <w:pStyle w:val="Normal6a"/>
              <w:rPr>
                <w:color w:val="000000" w:themeColor="text1"/>
              </w:rPr>
            </w:pPr>
            <w:r w:rsidRPr="00E96CDE">
              <w:rPr>
                <w:color w:val="000000" w:themeColor="text1"/>
              </w:rPr>
              <w:lastRenderedPageBreak/>
              <w:t>17.</w:t>
            </w:r>
            <w:r w:rsidRPr="00E96CDE">
              <w:rPr>
                <w:color w:val="000000" w:themeColor="text1"/>
              </w:rPr>
              <w:tab/>
              <w:t xml:space="preserve">subliniază că toți cetățenii, indiferent de naționalitatea lor, de locul nașterii sau de legalitatea sosirii în statele </w:t>
            </w:r>
            <w:r w:rsidRPr="00E96CDE">
              <w:rPr>
                <w:color w:val="000000" w:themeColor="text1"/>
              </w:rPr>
              <w:lastRenderedPageBreak/>
              <w:t>membre, trebuie să fie egali în fața legii</w:t>
            </w:r>
            <w:r w:rsidRPr="00E96CDE">
              <w:rPr>
                <w:b/>
                <w:bCs/>
                <w:i/>
                <w:iCs/>
                <w:color w:val="000000" w:themeColor="text1"/>
              </w:rPr>
              <w:t>, să își exercite pe deplin drepturile, să beneficieze de un tratament echitabil și uman și să aibă acces la proceduri echitabile de protecție internațională, în deplină conformitate cu dreptul internațional și cu principiul nereturnării;</w:t>
            </w:r>
            <w:r w:rsidRPr="00E96CDE">
              <w:rPr>
                <w:b/>
                <w:i/>
                <w:color w:val="000000" w:themeColor="text1"/>
              </w:rPr>
              <w:t xml:space="preserve"> constată că externalizarea și gestionarea extrateritorială a migrației, cum ar fi acordurile bilaterale dintre statele membre și țările terțe, compromit aceste principii și sistemul european comun de azil și subminează punerea în aplicare a standardelor comune ale UE, obiectivele legislației UE și drepturile migranților;</w:t>
            </w:r>
            <w:r w:rsidRPr="00E96CDE">
              <w:rPr>
                <w:color w:val="000000" w:themeColor="text1"/>
              </w:rPr>
              <w:t xml:space="preserve"> încurajează Comisia și statele membre să combată în continuare discriminarea pe criterii de naționalitate; invită Comisia să se asigure că statele membre respectă statul de drept </w:t>
            </w:r>
            <w:r w:rsidRPr="00E96CDE">
              <w:rPr>
                <w:b/>
                <w:bCs/>
                <w:i/>
                <w:iCs/>
                <w:color w:val="000000" w:themeColor="text1"/>
              </w:rPr>
              <w:t xml:space="preserve">și principiile consacrate în Carta drepturilor fundamentale a UE, precum și în dreptul internațional, </w:t>
            </w:r>
            <w:r w:rsidRPr="00E96CDE">
              <w:rPr>
                <w:color w:val="000000" w:themeColor="text1"/>
              </w:rPr>
              <w:t xml:space="preserve">în planurile lor naționale atunci când pun în aplicare Pactul privind migrația și azilul; </w:t>
            </w:r>
            <w:r w:rsidRPr="00E96CDE">
              <w:rPr>
                <w:b/>
                <w:i/>
                <w:color w:val="000000" w:themeColor="text1"/>
              </w:rPr>
              <w:t>condamnă ferm orice restricții arbitrare și ilegale ale drepturilor individuale ale migranților, recurgerea excesivă la practici de detenție și asistența juridică limitată, așa cum s-a raportat deja în Italia;</w:t>
            </w:r>
          </w:p>
        </w:tc>
      </w:tr>
    </w:tbl>
    <w:p w14:paraId="1F7465B3"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4F6E58D8" w14:textId="77777777" w:rsidR="00AE252B" w:rsidRPr="00E96CDE" w:rsidRDefault="00AE252B" w:rsidP="00AE252B">
      <w:pPr>
        <w:rPr>
          <w:color w:val="000000" w:themeColor="text1"/>
        </w:rPr>
      </w:pPr>
      <w:r w:rsidRPr="00E96CDE">
        <w:rPr>
          <w:rStyle w:val="HideTWBExt"/>
        </w:rPr>
        <w:t>&lt;/Amend&gt;</w:t>
      </w:r>
    </w:p>
    <w:p w14:paraId="233E7AC8"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439</w:t>
      </w:r>
      <w:r w:rsidRPr="00E96CDE">
        <w:rPr>
          <w:rStyle w:val="HideTWBExt"/>
          <w:b w:val="0"/>
        </w:rPr>
        <w:t>&lt;/NumAm&gt;</w:t>
      </w:r>
    </w:p>
    <w:p w14:paraId="2EF9191C"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sidRPr="00E96CDE">
        <w:rPr>
          <w:rStyle w:val="HideTWBExt"/>
          <w:b w:val="0"/>
        </w:rPr>
        <w:t>&lt;/Members&gt;</w:t>
      </w:r>
    </w:p>
    <w:p w14:paraId="25450178" w14:textId="77777777" w:rsidR="00AE252B" w:rsidRPr="00E96CDE" w:rsidRDefault="00AE252B" w:rsidP="00AE252B">
      <w:pPr>
        <w:pStyle w:val="NormalBold"/>
        <w:rPr>
          <w:color w:val="000000" w:themeColor="text1"/>
        </w:rPr>
      </w:pPr>
      <w:r w:rsidRPr="00E96CDE">
        <w:rPr>
          <w:rStyle w:val="HideTWBExt"/>
          <w:b w:val="0"/>
        </w:rPr>
        <w:t>&lt;/RepeatBlock-By&gt;</w:t>
      </w:r>
    </w:p>
    <w:p w14:paraId="63561835"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78EB8B42"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17</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616A48E0" w14:textId="77777777" w:rsidTr="001A5073">
        <w:trPr>
          <w:trHeight w:hRule="exact" w:val="240"/>
          <w:jc w:val="center"/>
        </w:trPr>
        <w:tc>
          <w:tcPr>
            <w:tcW w:w="9752" w:type="dxa"/>
            <w:gridSpan w:val="2"/>
            <w:tcBorders>
              <w:top w:val="nil"/>
              <w:left w:val="nil"/>
              <w:bottom w:val="nil"/>
              <w:right w:val="nil"/>
            </w:tcBorders>
          </w:tcPr>
          <w:p w14:paraId="7F4A534A" w14:textId="77777777" w:rsidR="00AE252B" w:rsidRPr="00E96CDE" w:rsidRDefault="00AE252B" w:rsidP="001A5073">
            <w:pPr>
              <w:rPr>
                <w:color w:val="000000" w:themeColor="text1"/>
              </w:rPr>
            </w:pPr>
          </w:p>
        </w:tc>
      </w:tr>
      <w:tr w:rsidR="000A45B4" w:rsidRPr="00E96CDE" w14:paraId="3B17291F" w14:textId="77777777" w:rsidTr="001A5073">
        <w:trPr>
          <w:trHeight w:val="240"/>
          <w:jc w:val="center"/>
        </w:trPr>
        <w:tc>
          <w:tcPr>
            <w:tcW w:w="4876" w:type="dxa"/>
            <w:tcBorders>
              <w:top w:val="nil"/>
              <w:left w:val="nil"/>
              <w:bottom w:val="nil"/>
              <w:right w:val="nil"/>
            </w:tcBorders>
          </w:tcPr>
          <w:p w14:paraId="457A911E"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0A1DFA47"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4F25518B" w14:textId="77777777" w:rsidTr="001A5073">
        <w:trPr>
          <w:jc w:val="center"/>
        </w:trPr>
        <w:tc>
          <w:tcPr>
            <w:tcW w:w="4876" w:type="dxa"/>
            <w:tcBorders>
              <w:top w:val="nil"/>
              <w:left w:val="nil"/>
              <w:bottom w:val="nil"/>
              <w:right w:val="nil"/>
            </w:tcBorders>
          </w:tcPr>
          <w:p w14:paraId="02914E00" w14:textId="77777777" w:rsidR="00AE252B" w:rsidRPr="00E96CDE" w:rsidRDefault="00AE252B" w:rsidP="001A5073">
            <w:pPr>
              <w:pStyle w:val="Normal6a"/>
              <w:rPr>
                <w:color w:val="000000" w:themeColor="text1"/>
              </w:rPr>
            </w:pPr>
            <w:r w:rsidRPr="00E96CDE">
              <w:rPr>
                <w:color w:val="000000" w:themeColor="text1"/>
              </w:rPr>
              <w:t>17.</w:t>
            </w:r>
            <w:r w:rsidRPr="00E96CDE">
              <w:rPr>
                <w:color w:val="000000" w:themeColor="text1"/>
              </w:rPr>
              <w:tab/>
              <w:t xml:space="preserve">subliniază că toți cetățenii, indiferent de naționalitatea lor, de locul nașterii sau de legalitatea sosirii în statele </w:t>
            </w:r>
            <w:r w:rsidRPr="00E96CDE">
              <w:rPr>
                <w:color w:val="000000" w:themeColor="text1"/>
              </w:rPr>
              <w:lastRenderedPageBreak/>
              <w:t xml:space="preserve">membre, trebuie să fie egali în fața legii </w:t>
            </w:r>
            <w:r w:rsidRPr="00E96CDE">
              <w:rPr>
                <w:b/>
                <w:bCs/>
                <w:i/>
                <w:iCs/>
                <w:color w:val="000000" w:themeColor="text1"/>
              </w:rPr>
              <w:t>și</w:t>
            </w:r>
            <w:r w:rsidRPr="00E96CDE">
              <w:rPr>
                <w:color w:val="000000" w:themeColor="text1"/>
              </w:rPr>
              <w:t xml:space="preserve"> încurajează Comisia și statele membre să combată în continuare discriminarea pe criterii de naționalitate; invită Comisia să se asigure că statele membre respectă statul de drept în planurile lor naționale atunci când pun în aplicare Pactul privind migrația și azilul;</w:t>
            </w:r>
          </w:p>
        </w:tc>
        <w:tc>
          <w:tcPr>
            <w:tcW w:w="4876" w:type="dxa"/>
            <w:tcBorders>
              <w:top w:val="nil"/>
              <w:left w:val="nil"/>
              <w:bottom w:val="nil"/>
              <w:right w:val="nil"/>
            </w:tcBorders>
          </w:tcPr>
          <w:p w14:paraId="1B6A1145" w14:textId="77777777" w:rsidR="00AE252B" w:rsidRPr="00E96CDE" w:rsidRDefault="00AE252B" w:rsidP="001A5073">
            <w:pPr>
              <w:pStyle w:val="Normal6a"/>
              <w:rPr>
                <w:color w:val="000000" w:themeColor="text1"/>
              </w:rPr>
            </w:pPr>
            <w:r w:rsidRPr="00E96CDE">
              <w:rPr>
                <w:color w:val="000000" w:themeColor="text1"/>
              </w:rPr>
              <w:lastRenderedPageBreak/>
              <w:t>17.</w:t>
            </w:r>
            <w:r w:rsidRPr="00E96CDE">
              <w:rPr>
                <w:color w:val="000000" w:themeColor="text1"/>
              </w:rPr>
              <w:tab/>
              <w:t xml:space="preserve">subliniază că toți cetățenii, indiferent de naționalitatea lor, de locul nașterii sau de legalitatea sosirii în statele </w:t>
            </w:r>
            <w:r w:rsidRPr="00E96CDE">
              <w:rPr>
                <w:color w:val="000000" w:themeColor="text1"/>
              </w:rPr>
              <w:lastRenderedPageBreak/>
              <w:t>membre, trebuie să fie egali în fața legii</w:t>
            </w:r>
            <w:r w:rsidRPr="00E96CDE">
              <w:rPr>
                <w:b/>
                <w:bCs/>
                <w:i/>
                <w:iCs/>
                <w:color w:val="000000" w:themeColor="text1"/>
              </w:rPr>
              <w:t>, să își exercite pe deplin drepturile, să beneficieze de tratament egal și uman și să aibă acces la o procedură echitabilă de protecție internațională, în deplină conformitate cu dreptul internațional și cu principiul nereturnării;</w:t>
            </w:r>
            <w:r w:rsidRPr="00E96CDE">
              <w:rPr>
                <w:b/>
                <w:i/>
                <w:color w:val="000000" w:themeColor="text1"/>
              </w:rPr>
              <w:t xml:space="preserve"> constată că externalizarea și gestionarea extrateritorială a migrației, cum ar fi acordurile bilaterale ale statelor membre cu state terțe, nu ar trebui să submineze în niciun caz aceste principii și criteriile stabilite în legislația UE;</w:t>
            </w:r>
            <w:r w:rsidRPr="00E96CDE">
              <w:rPr>
                <w:color w:val="000000" w:themeColor="text1"/>
              </w:rPr>
              <w:t xml:space="preserve"> încurajează Comisia și statele membre să combată în continuare discriminarea pe criterii de naționalitate; invită Comisia să se asigure că statele membre respectă statul de drept în planurile lor naționale atunci când pun în aplicare Pactul privind migrația și azilul;</w:t>
            </w:r>
          </w:p>
        </w:tc>
      </w:tr>
    </w:tbl>
    <w:p w14:paraId="65B62B4B"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18A7C85F" w14:textId="77777777" w:rsidR="00AE252B" w:rsidRPr="00E96CDE" w:rsidRDefault="00AE252B" w:rsidP="00AE252B">
      <w:pPr>
        <w:rPr>
          <w:color w:val="000000" w:themeColor="text1"/>
        </w:rPr>
      </w:pPr>
      <w:r w:rsidRPr="00E96CDE">
        <w:rPr>
          <w:rStyle w:val="HideTWBExt"/>
        </w:rPr>
        <w:t>&lt;/Amend&gt;</w:t>
      </w:r>
    </w:p>
    <w:p w14:paraId="4C38A883"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440</w:t>
      </w:r>
      <w:r w:rsidRPr="00E96CDE">
        <w:rPr>
          <w:rStyle w:val="HideTWBExt"/>
          <w:b w:val="0"/>
        </w:rPr>
        <w:t>&lt;/NumAm&gt;</w:t>
      </w:r>
    </w:p>
    <w:p w14:paraId="34A58F6B"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Erik Kaliňák</w:t>
      </w:r>
      <w:r w:rsidRPr="00E96CDE">
        <w:rPr>
          <w:rStyle w:val="HideTWBExt"/>
          <w:b w:val="0"/>
        </w:rPr>
        <w:t>&lt;/Members&gt;</w:t>
      </w:r>
    </w:p>
    <w:p w14:paraId="4E7BCFF1" w14:textId="77777777" w:rsidR="00AE252B" w:rsidRPr="00E96CDE" w:rsidRDefault="00AE252B" w:rsidP="00AE252B">
      <w:pPr>
        <w:pStyle w:val="NormalBold"/>
        <w:rPr>
          <w:color w:val="000000" w:themeColor="text1"/>
        </w:rPr>
      </w:pPr>
      <w:r w:rsidRPr="00E96CDE">
        <w:rPr>
          <w:rStyle w:val="HideTWBExt"/>
          <w:b w:val="0"/>
        </w:rPr>
        <w:t>&lt;/RepeatBlock-By&gt;</w:t>
      </w:r>
    </w:p>
    <w:p w14:paraId="7EE522BE"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3772DD31"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17</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29C93ADF" w14:textId="77777777" w:rsidTr="001A5073">
        <w:trPr>
          <w:trHeight w:hRule="exact" w:val="240"/>
          <w:jc w:val="center"/>
        </w:trPr>
        <w:tc>
          <w:tcPr>
            <w:tcW w:w="9752" w:type="dxa"/>
            <w:gridSpan w:val="2"/>
            <w:tcBorders>
              <w:top w:val="nil"/>
              <w:left w:val="nil"/>
              <w:bottom w:val="nil"/>
              <w:right w:val="nil"/>
            </w:tcBorders>
          </w:tcPr>
          <w:p w14:paraId="4C9C788B" w14:textId="77777777" w:rsidR="00AE252B" w:rsidRPr="00E96CDE" w:rsidRDefault="00AE252B" w:rsidP="001A5073">
            <w:pPr>
              <w:rPr>
                <w:color w:val="000000" w:themeColor="text1"/>
              </w:rPr>
            </w:pPr>
          </w:p>
        </w:tc>
      </w:tr>
      <w:tr w:rsidR="000A45B4" w:rsidRPr="00E96CDE" w14:paraId="6E54DC41" w14:textId="77777777" w:rsidTr="001A5073">
        <w:trPr>
          <w:trHeight w:val="240"/>
          <w:jc w:val="center"/>
        </w:trPr>
        <w:tc>
          <w:tcPr>
            <w:tcW w:w="4876" w:type="dxa"/>
            <w:tcBorders>
              <w:top w:val="nil"/>
              <w:left w:val="nil"/>
              <w:bottom w:val="nil"/>
              <w:right w:val="nil"/>
            </w:tcBorders>
          </w:tcPr>
          <w:p w14:paraId="27E456B4"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7DDEFB1F"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3B3138C6" w14:textId="77777777" w:rsidTr="001A5073">
        <w:trPr>
          <w:jc w:val="center"/>
        </w:trPr>
        <w:tc>
          <w:tcPr>
            <w:tcW w:w="4876" w:type="dxa"/>
            <w:tcBorders>
              <w:top w:val="nil"/>
              <w:left w:val="nil"/>
              <w:bottom w:val="nil"/>
              <w:right w:val="nil"/>
            </w:tcBorders>
          </w:tcPr>
          <w:p w14:paraId="48929D87" w14:textId="77777777" w:rsidR="00AE252B" w:rsidRPr="00E96CDE" w:rsidRDefault="00AE252B" w:rsidP="001A5073">
            <w:pPr>
              <w:pStyle w:val="Normal6a"/>
              <w:rPr>
                <w:color w:val="000000" w:themeColor="text1"/>
              </w:rPr>
            </w:pPr>
            <w:r w:rsidRPr="00E96CDE">
              <w:rPr>
                <w:color w:val="000000" w:themeColor="text1"/>
              </w:rPr>
              <w:t>17.</w:t>
            </w:r>
            <w:r w:rsidRPr="00E96CDE">
              <w:rPr>
                <w:color w:val="000000" w:themeColor="text1"/>
              </w:rPr>
              <w:tab/>
              <w:t xml:space="preserve">subliniază că </w:t>
            </w:r>
            <w:r w:rsidRPr="00E96CDE">
              <w:rPr>
                <w:b/>
                <w:bCs/>
                <w:i/>
                <w:iCs/>
                <w:color w:val="000000" w:themeColor="text1"/>
              </w:rPr>
              <w:t>toți cetățenii</w:t>
            </w:r>
            <w:r w:rsidRPr="00E96CDE">
              <w:rPr>
                <w:color w:val="000000" w:themeColor="text1"/>
              </w:rPr>
              <w:t>, indiferent de naționalitatea lor</w:t>
            </w:r>
            <w:r w:rsidRPr="00E96CDE">
              <w:rPr>
                <w:b/>
                <w:bCs/>
                <w:i/>
                <w:iCs/>
                <w:color w:val="000000" w:themeColor="text1"/>
              </w:rPr>
              <w:t>,</w:t>
            </w:r>
            <w:r w:rsidRPr="00E96CDE">
              <w:rPr>
                <w:color w:val="000000" w:themeColor="text1"/>
              </w:rPr>
              <w:t xml:space="preserve"> de locul nașterii </w:t>
            </w:r>
            <w:r w:rsidRPr="00E96CDE">
              <w:rPr>
                <w:b/>
                <w:bCs/>
                <w:i/>
                <w:iCs/>
                <w:color w:val="000000" w:themeColor="text1"/>
              </w:rPr>
              <w:t>sau de legalitatea sosirii în statele membre</w:t>
            </w:r>
            <w:r w:rsidRPr="00E96CDE">
              <w:rPr>
                <w:color w:val="000000" w:themeColor="text1"/>
              </w:rPr>
              <w:t xml:space="preserve">, trebuie să fie </w:t>
            </w:r>
            <w:r w:rsidRPr="00E96CDE">
              <w:rPr>
                <w:b/>
                <w:bCs/>
                <w:i/>
                <w:iCs/>
                <w:color w:val="000000" w:themeColor="text1"/>
              </w:rPr>
              <w:t>egali</w:t>
            </w:r>
            <w:r w:rsidRPr="00E96CDE">
              <w:rPr>
                <w:color w:val="000000" w:themeColor="text1"/>
              </w:rPr>
              <w:t xml:space="preserve"> în fața legii </w:t>
            </w:r>
            <w:r w:rsidRPr="00E96CDE">
              <w:rPr>
                <w:b/>
                <w:bCs/>
                <w:i/>
                <w:iCs/>
                <w:color w:val="000000" w:themeColor="text1"/>
              </w:rPr>
              <w:t>și încurajează Comisia și statele membre să combată în continuare discriminarea pe criterii de naționalitate</w:t>
            </w:r>
            <w:r w:rsidRPr="00E96CDE">
              <w:rPr>
                <w:color w:val="000000" w:themeColor="text1"/>
              </w:rPr>
              <w:t xml:space="preserve">; </w:t>
            </w:r>
            <w:r w:rsidRPr="00E96CDE">
              <w:rPr>
                <w:b/>
                <w:i/>
                <w:color w:val="000000" w:themeColor="text1"/>
              </w:rPr>
              <w:t>invită Comisia să se asigure că statele membre respectă statul de drept în planurile lor naționale atunci când pun în aplicare Pactul privind migrația și azilul;</w:t>
            </w:r>
          </w:p>
        </w:tc>
        <w:tc>
          <w:tcPr>
            <w:tcW w:w="4876" w:type="dxa"/>
            <w:tcBorders>
              <w:top w:val="nil"/>
              <w:left w:val="nil"/>
              <w:bottom w:val="nil"/>
              <w:right w:val="nil"/>
            </w:tcBorders>
          </w:tcPr>
          <w:p w14:paraId="3BB21DE2" w14:textId="77777777" w:rsidR="00AE252B" w:rsidRPr="00E96CDE" w:rsidRDefault="00AE252B" w:rsidP="001A5073">
            <w:pPr>
              <w:pStyle w:val="Normal6a"/>
              <w:rPr>
                <w:color w:val="000000" w:themeColor="text1"/>
              </w:rPr>
            </w:pPr>
            <w:r w:rsidRPr="00E96CDE">
              <w:rPr>
                <w:color w:val="000000" w:themeColor="text1"/>
              </w:rPr>
              <w:t>17.</w:t>
            </w:r>
            <w:r w:rsidRPr="00E96CDE">
              <w:rPr>
                <w:color w:val="000000" w:themeColor="text1"/>
              </w:rPr>
              <w:tab/>
              <w:t xml:space="preserve">subliniază că </w:t>
            </w:r>
            <w:r w:rsidRPr="00E96CDE">
              <w:rPr>
                <w:b/>
                <w:bCs/>
                <w:i/>
                <w:iCs/>
                <w:color w:val="000000" w:themeColor="text1"/>
              </w:rPr>
              <w:t>toate persoanele</w:t>
            </w:r>
            <w:r w:rsidRPr="00E96CDE">
              <w:rPr>
                <w:color w:val="000000" w:themeColor="text1"/>
              </w:rPr>
              <w:t xml:space="preserve">, indiferent de naționalitatea lor </w:t>
            </w:r>
            <w:r w:rsidRPr="00E96CDE">
              <w:rPr>
                <w:b/>
                <w:bCs/>
                <w:i/>
                <w:iCs/>
                <w:color w:val="000000" w:themeColor="text1"/>
              </w:rPr>
              <w:t xml:space="preserve">sau </w:t>
            </w:r>
            <w:r w:rsidRPr="00E96CDE">
              <w:rPr>
                <w:color w:val="000000" w:themeColor="text1"/>
              </w:rPr>
              <w:t xml:space="preserve">de locul nașterii, trebuie să fie </w:t>
            </w:r>
            <w:r w:rsidRPr="00E96CDE">
              <w:rPr>
                <w:b/>
                <w:bCs/>
                <w:i/>
                <w:iCs/>
                <w:color w:val="000000" w:themeColor="text1"/>
              </w:rPr>
              <w:t>egale</w:t>
            </w:r>
            <w:r w:rsidRPr="00E96CDE">
              <w:rPr>
                <w:color w:val="000000" w:themeColor="text1"/>
              </w:rPr>
              <w:t xml:space="preserve"> în fața legii</w:t>
            </w:r>
            <w:r w:rsidRPr="00E96CDE">
              <w:rPr>
                <w:b/>
                <w:bCs/>
                <w:i/>
                <w:iCs/>
                <w:color w:val="000000" w:themeColor="text1"/>
              </w:rPr>
              <w:t>, atât în ceea ce privește drepturile, cât și obligațiile</w:t>
            </w:r>
            <w:r w:rsidRPr="00E96CDE">
              <w:rPr>
                <w:color w:val="000000" w:themeColor="text1"/>
              </w:rPr>
              <w:t>;</w:t>
            </w:r>
          </w:p>
        </w:tc>
      </w:tr>
    </w:tbl>
    <w:p w14:paraId="6A5BDD51"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{SK}</w:t>
      </w:r>
      <w:r w:rsidRPr="00E96CDE">
        <w:rPr>
          <w:color w:val="000000" w:themeColor="text1"/>
        </w:rPr>
        <w:t>sk</w:t>
      </w:r>
      <w:r w:rsidRPr="00E96CDE">
        <w:rPr>
          <w:rStyle w:val="HideTWBExt"/>
        </w:rPr>
        <w:t>&lt;/Original&gt;</w:t>
      </w:r>
    </w:p>
    <w:p w14:paraId="61466103" w14:textId="77777777" w:rsidR="00AE252B" w:rsidRPr="00E96CDE" w:rsidRDefault="00AE252B" w:rsidP="00AE252B">
      <w:pPr>
        <w:rPr>
          <w:color w:val="000000" w:themeColor="text1"/>
        </w:rPr>
      </w:pPr>
      <w:r w:rsidRPr="00E96CDE">
        <w:rPr>
          <w:rStyle w:val="HideTWBExt"/>
        </w:rPr>
        <w:t>&lt;/Amend&gt;</w:t>
      </w:r>
    </w:p>
    <w:p w14:paraId="4D4D884D"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441</w:t>
      </w:r>
      <w:r w:rsidRPr="00E96CDE">
        <w:rPr>
          <w:rStyle w:val="HideTWBExt"/>
          <w:b w:val="0"/>
        </w:rPr>
        <w:t>&lt;/NumAm&gt;</w:t>
      </w:r>
    </w:p>
    <w:p w14:paraId="3272C020" w14:textId="77777777" w:rsidR="00AE252B" w:rsidRPr="00E96CDE" w:rsidRDefault="00AE252B" w:rsidP="00AE252B">
      <w:pPr>
        <w:pStyle w:val="NormalBold"/>
        <w:rPr>
          <w:color w:val="000000" w:themeColor="text1"/>
        </w:rPr>
      </w:pPr>
      <w:r w:rsidRPr="00E96CDE">
        <w:rPr>
          <w:rStyle w:val="HideTWBExt"/>
          <w:b w:val="0"/>
        </w:rPr>
        <w:lastRenderedPageBreak/>
        <w:t>&lt;RepeatBlock-By&gt;&lt;Members&gt;</w:t>
      </w:r>
      <w:r w:rsidRPr="00E96CDE">
        <w:rPr>
          <w:color w:val="000000" w:themeColor="text1"/>
        </w:rPr>
        <w:t>Loránt Vincze</w:t>
      </w:r>
      <w:r w:rsidRPr="00E96CDE">
        <w:rPr>
          <w:rStyle w:val="HideTWBExt"/>
          <w:b w:val="0"/>
        </w:rPr>
        <w:t>&lt;/Members&gt;</w:t>
      </w:r>
    </w:p>
    <w:p w14:paraId="77415068" w14:textId="77777777" w:rsidR="00AE252B" w:rsidRPr="00E96CDE" w:rsidRDefault="00AE252B" w:rsidP="00AE252B">
      <w:pPr>
        <w:pStyle w:val="NormalBold"/>
        <w:rPr>
          <w:color w:val="000000" w:themeColor="text1"/>
        </w:rPr>
      </w:pPr>
      <w:r w:rsidRPr="00E96CDE">
        <w:rPr>
          <w:rStyle w:val="HideTWBExt"/>
          <w:b w:val="0"/>
        </w:rPr>
        <w:t>&lt;/RepeatBlock-By&gt;</w:t>
      </w:r>
    </w:p>
    <w:p w14:paraId="1FB69C3F"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3B94D71B"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17</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06A5090F" w14:textId="77777777" w:rsidTr="001A5073">
        <w:trPr>
          <w:trHeight w:hRule="exact" w:val="240"/>
          <w:jc w:val="center"/>
        </w:trPr>
        <w:tc>
          <w:tcPr>
            <w:tcW w:w="9752" w:type="dxa"/>
            <w:gridSpan w:val="2"/>
            <w:tcBorders>
              <w:top w:val="nil"/>
              <w:left w:val="nil"/>
              <w:bottom w:val="nil"/>
              <w:right w:val="nil"/>
            </w:tcBorders>
          </w:tcPr>
          <w:p w14:paraId="580D05D1" w14:textId="77777777" w:rsidR="00AE252B" w:rsidRPr="00E96CDE" w:rsidRDefault="00AE252B" w:rsidP="001A5073">
            <w:pPr>
              <w:rPr>
                <w:color w:val="000000" w:themeColor="text1"/>
              </w:rPr>
            </w:pPr>
          </w:p>
        </w:tc>
      </w:tr>
      <w:tr w:rsidR="000A45B4" w:rsidRPr="00E96CDE" w14:paraId="7F4EACAE" w14:textId="77777777" w:rsidTr="001A5073">
        <w:trPr>
          <w:trHeight w:val="240"/>
          <w:jc w:val="center"/>
        </w:trPr>
        <w:tc>
          <w:tcPr>
            <w:tcW w:w="4876" w:type="dxa"/>
            <w:tcBorders>
              <w:top w:val="nil"/>
              <w:left w:val="nil"/>
              <w:bottom w:val="nil"/>
              <w:right w:val="nil"/>
            </w:tcBorders>
          </w:tcPr>
          <w:p w14:paraId="045927AB"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6B538CD5"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3A70F097" w14:textId="77777777" w:rsidTr="001A5073">
        <w:trPr>
          <w:jc w:val="center"/>
        </w:trPr>
        <w:tc>
          <w:tcPr>
            <w:tcW w:w="4876" w:type="dxa"/>
            <w:tcBorders>
              <w:top w:val="nil"/>
              <w:left w:val="nil"/>
              <w:bottom w:val="nil"/>
              <w:right w:val="nil"/>
            </w:tcBorders>
          </w:tcPr>
          <w:p w14:paraId="08437F3C" w14:textId="77777777" w:rsidR="00AE252B" w:rsidRPr="00E96CDE" w:rsidRDefault="00AE252B" w:rsidP="001A5073">
            <w:pPr>
              <w:pStyle w:val="Normal6a"/>
              <w:rPr>
                <w:color w:val="000000" w:themeColor="text1"/>
              </w:rPr>
            </w:pPr>
            <w:r w:rsidRPr="00E96CDE">
              <w:rPr>
                <w:color w:val="000000" w:themeColor="text1"/>
              </w:rPr>
              <w:t>17.</w:t>
            </w:r>
            <w:r w:rsidRPr="00E96CDE">
              <w:rPr>
                <w:color w:val="000000" w:themeColor="text1"/>
              </w:rPr>
              <w:tab/>
              <w:t>subliniază că toți cetățenii, indiferent de naționalitatea lor</w:t>
            </w:r>
            <w:r w:rsidRPr="00E96CDE">
              <w:rPr>
                <w:b/>
                <w:bCs/>
                <w:i/>
                <w:iCs/>
                <w:color w:val="000000" w:themeColor="text1"/>
              </w:rPr>
              <w:t>, de locul nașterii sau de legalitatea sosirii în statele membre</w:t>
            </w:r>
            <w:r w:rsidRPr="00E96CDE">
              <w:rPr>
                <w:color w:val="000000" w:themeColor="text1"/>
              </w:rPr>
              <w:t xml:space="preserve">, trebuie să fie egali în fața legii și încurajează Comisia și statele membre să combată în continuare discriminarea pe criterii de naționalitate; </w:t>
            </w:r>
            <w:r w:rsidRPr="00E96CDE">
              <w:rPr>
                <w:b/>
                <w:i/>
                <w:color w:val="000000" w:themeColor="text1"/>
              </w:rPr>
              <w:t>invită Comisia să se asigure că statele membre respectă statul de drept în planurile lor naționale atunci când pun în aplicare Pactul privind migrația și azilul;</w:t>
            </w:r>
          </w:p>
        </w:tc>
        <w:tc>
          <w:tcPr>
            <w:tcW w:w="4876" w:type="dxa"/>
            <w:tcBorders>
              <w:top w:val="nil"/>
              <w:left w:val="nil"/>
              <w:bottom w:val="nil"/>
              <w:right w:val="nil"/>
            </w:tcBorders>
          </w:tcPr>
          <w:p w14:paraId="2074C331" w14:textId="77777777" w:rsidR="00AE252B" w:rsidRPr="00E96CDE" w:rsidRDefault="00AE252B" w:rsidP="001A5073">
            <w:pPr>
              <w:pStyle w:val="Normal6a"/>
              <w:rPr>
                <w:color w:val="000000" w:themeColor="text1"/>
              </w:rPr>
            </w:pPr>
            <w:r w:rsidRPr="00E96CDE">
              <w:rPr>
                <w:color w:val="000000" w:themeColor="text1"/>
              </w:rPr>
              <w:t>17.</w:t>
            </w:r>
            <w:r w:rsidRPr="00E96CDE">
              <w:rPr>
                <w:color w:val="000000" w:themeColor="text1"/>
              </w:rPr>
              <w:tab/>
              <w:t>subliniază că toți cetățenii, indiferent de naționalitatea lor, trebuie să fie egali în fața legii și încurajează Comisia și statele membre să combată în continuare discriminarea pe criterii de naționalitate;</w:t>
            </w:r>
          </w:p>
        </w:tc>
      </w:tr>
    </w:tbl>
    <w:p w14:paraId="19CA96C4"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0C06A2BD" w14:textId="77777777" w:rsidR="00AE252B" w:rsidRPr="00E96CDE" w:rsidRDefault="00AE252B" w:rsidP="00AE252B">
      <w:pPr>
        <w:rPr>
          <w:color w:val="000000" w:themeColor="text1"/>
        </w:rPr>
      </w:pPr>
      <w:r w:rsidRPr="00E96CDE">
        <w:rPr>
          <w:rStyle w:val="HideTWBExt"/>
        </w:rPr>
        <w:t>&lt;/Amend&gt;</w:t>
      </w:r>
    </w:p>
    <w:p w14:paraId="450FD482"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442</w:t>
      </w:r>
      <w:r w:rsidRPr="00E96CDE">
        <w:rPr>
          <w:rStyle w:val="HideTWBExt"/>
          <w:b w:val="0"/>
        </w:rPr>
        <w:t>&lt;/NumAm&gt;</w:t>
      </w:r>
    </w:p>
    <w:p w14:paraId="0B584C2E"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Mariusz Kamiński, Joachim Stanisław Brudziński, Jadwiga Wiśniewska, Maciej Wąsik, Jacek Ozdoba</w:t>
      </w:r>
      <w:r w:rsidRPr="00E96CDE">
        <w:rPr>
          <w:rStyle w:val="HideTWBExt"/>
          <w:b w:val="0"/>
        </w:rPr>
        <w:t>&lt;/Members&gt;</w:t>
      </w:r>
    </w:p>
    <w:p w14:paraId="556F4917" w14:textId="77777777" w:rsidR="00AE252B" w:rsidRPr="00E96CDE" w:rsidRDefault="00AE252B" w:rsidP="00AE252B">
      <w:pPr>
        <w:pStyle w:val="NormalBold"/>
        <w:rPr>
          <w:color w:val="000000" w:themeColor="text1"/>
        </w:rPr>
      </w:pPr>
      <w:r w:rsidRPr="00E96CDE">
        <w:rPr>
          <w:rStyle w:val="HideTWBExt"/>
          <w:b w:val="0"/>
        </w:rPr>
        <w:t>&lt;/RepeatBlock-By&gt;</w:t>
      </w:r>
    </w:p>
    <w:p w14:paraId="2953E307"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12395E0F"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17</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7567F1D5" w14:textId="77777777" w:rsidTr="001A5073">
        <w:trPr>
          <w:trHeight w:hRule="exact" w:val="240"/>
          <w:jc w:val="center"/>
        </w:trPr>
        <w:tc>
          <w:tcPr>
            <w:tcW w:w="9752" w:type="dxa"/>
            <w:gridSpan w:val="2"/>
            <w:tcBorders>
              <w:top w:val="nil"/>
              <w:left w:val="nil"/>
              <w:bottom w:val="nil"/>
              <w:right w:val="nil"/>
            </w:tcBorders>
          </w:tcPr>
          <w:p w14:paraId="3DDA291C" w14:textId="77777777" w:rsidR="00AE252B" w:rsidRPr="00E96CDE" w:rsidRDefault="00AE252B" w:rsidP="001A5073">
            <w:pPr>
              <w:rPr>
                <w:color w:val="000000" w:themeColor="text1"/>
              </w:rPr>
            </w:pPr>
          </w:p>
        </w:tc>
      </w:tr>
      <w:tr w:rsidR="000A45B4" w:rsidRPr="00E96CDE" w14:paraId="43429AC3" w14:textId="77777777" w:rsidTr="001A5073">
        <w:trPr>
          <w:trHeight w:val="240"/>
          <w:jc w:val="center"/>
        </w:trPr>
        <w:tc>
          <w:tcPr>
            <w:tcW w:w="4876" w:type="dxa"/>
            <w:tcBorders>
              <w:top w:val="nil"/>
              <w:left w:val="nil"/>
              <w:bottom w:val="nil"/>
              <w:right w:val="nil"/>
            </w:tcBorders>
          </w:tcPr>
          <w:p w14:paraId="2FB57057"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5EA38C1A"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01E01AC3" w14:textId="77777777" w:rsidTr="001A5073">
        <w:trPr>
          <w:jc w:val="center"/>
        </w:trPr>
        <w:tc>
          <w:tcPr>
            <w:tcW w:w="4876" w:type="dxa"/>
            <w:tcBorders>
              <w:top w:val="nil"/>
              <w:left w:val="nil"/>
              <w:bottom w:val="nil"/>
              <w:right w:val="nil"/>
            </w:tcBorders>
          </w:tcPr>
          <w:p w14:paraId="6D37F218" w14:textId="77777777" w:rsidR="00AE252B" w:rsidRPr="00E96CDE" w:rsidRDefault="00AE252B" w:rsidP="001A5073">
            <w:pPr>
              <w:pStyle w:val="Normal6a"/>
              <w:rPr>
                <w:color w:val="000000" w:themeColor="text1"/>
              </w:rPr>
            </w:pPr>
            <w:r w:rsidRPr="00E96CDE">
              <w:rPr>
                <w:color w:val="000000" w:themeColor="text1"/>
              </w:rPr>
              <w:t>17.</w:t>
            </w:r>
            <w:r w:rsidRPr="00E96CDE">
              <w:rPr>
                <w:color w:val="000000" w:themeColor="text1"/>
              </w:rPr>
              <w:tab/>
              <w:t>subliniază că toți cetățenii, indiferent de naționalitatea lor</w:t>
            </w:r>
            <w:r w:rsidRPr="00E96CDE">
              <w:rPr>
                <w:b/>
                <w:bCs/>
                <w:i/>
                <w:iCs/>
                <w:color w:val="000000" w:themeColor="text1"/>
              </w:rPr>
              <w:t>,</w:t>
            </w:r>
            <w:r w:rsidRPr="00E96CDE">
              <w:rPr>
                <w:color w:val="000000" w:themeColor="text1"/>
              </w:rPr>
              <w:t xml:space="preserve"> de locul nașterii </w:t>
            </w:r>
            <w:r w:rsidRPr="00E96CDE">
              <w:rPr>
                <w:b/>
                <w:bCs/>
                <w:i/>
                <w:iCs/>
                <w:color w:val="000000" w:themeColor="text1"/>
              </w:rPr>
              <w:t>sau de legalitatea sosirii în statele membre</w:t>
            </w:r>
            <w:r w:rsidRPr="00E96CDE">
              <w:rPr>
                <w:color w:val="000000" w:themeColor="text1"/>
              </w:rPr>
              <w:t xml:space="preserve">, trebuie să fie egali în fața legii și încurajează Comisia și statele membre să combată în continuare discriminarea pe criterii de naționalitate; </w:t>
            </w:r>
            <w:r w:rsidRPr="00E96CDE">
              <w:rPr>
                <w:b/>
                <w:i/>
                <w:color w:val="000000" w:themeColor="text1"/>
              </w:rPr>
              <w:t>invită Comisia să se asigure că statele membre respectă statul de drept în planurile lor naționale atunci când pun în aplicare Pactul privind migrația și azilul;</w:t>
            </w:r>
          </w:p>
        </w:tc>
        <w:tc>
          <w:tcPr>
            <w:tcW w:w="4876" w:type="dxa"/>
            <w:tcBorders>
              <w:top w:val="nil"/>
              <w:left w:val="nil"/>
              <w:bottom w:val="nil"/>
              <w:right w:val="nil"/>
            </w:tcBorders>
          </w:tcPr>
          <w:p w14:paraId="164F78F5" w14:textId="77777777" w:rsidR="00AE252B" w:rsidRPr="00E96CDE" w:rsidRDefault="00AE252B" w:rsidP="001A5073">
            <w:pPr>
              <w:pStyle w:val="Normal6a"/>
              <w:rPr>
                <w:color w:val="000000" w:themeColor="text1"/>
              </w:rPr>
            </w:pPr>
            <w:r w:rsidRPr="00E96CDE">
              <w:rPr>
                <w:color w:val="000000" w:themeColor="text1"/>
              </w:rPr>
              <w:t>17.</w:t>
            </w:r>
            <w:r w:rsidRPr="00E96CDE">
              <w:rPr>
                <w:color w:val="000000" w:themeColor="text1"/>
              </w:rPr>
              <w:tab/>
              <w:t xml:space="preserve">subliniază că toți cetățenii </w:t>
            </w:r>
            <w:r w:rsidRPr="00E96CDE">
              <w:rPr>
                <w:b/>
                <w:bCs/>
                <w:i/>
                <w:iCs/>
                <w:color w:val="000000" w:themeColor="text1"/>
              </w:rPr>
              <w:t>UE</w:t>
            </w:r>
            <w:r w:rsidRPr="00E96CDE">
              <w:rPr>
                <w:color w:val="000000" w:themeColor="text1"/>
              </w:rPr>
              <w:t xml:space="preserve">, indiferent de naționalitatea lor </w:t>
            </w:r>
            <w:r w:rsidRPr="00E96CDE">
              <w:rPr>
                <w:b/>
                <w:bCs/>
                <w:i/>
                <w:iCs/>
                <w:color w:val="000000" w:themeColor="text1"/>
              </w:rPr>
              <w:t>și</w:t>
            </w:r>
            <w:r w:rsidRPr="00E96CDE">
              <w:rPr>
                <w:color w:val="000000" w:themeColor="text1"/>
              </w:rPr>
              <w:t xml:space="preserve"> de locul nașterii, trebuie să fie egali în fața legii și încurajează Comisia și statele membre să combată în continuare discriminarea pe criterii de naționalitate;</w:t>
            </w:r>
          </w:p>
        </w:tc>
      </w:tr>
    </w:tbl>
    <w:p w14:paraId="0D6F5075"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{PL}</w:t>
      </w:r>
      <w:r w:rsidRPr="00E96CDE">
        <w:rPr>
          <w:color w:val="000000" w:themeColor="text1"/>
        </w:rPr>
        <w:t>pl</w:t>
      </w:r>
      <w:r w:rsidRPr="00E96CDE">
        <w:rPr>
          <w:rStyle w:val="HideTWBExt"/>
        </w:rPr>
        <w:t>&lt;/Original&gt;</w:t>
      </w:r>
    </w:p>
    <w:p w14:paraId="026E5308" w14:textId="77777777" w:rsidR="00AE252B" w:rsidRPr="00E96CDE" w:rsidRDefault="00AE252B" w:rsidP="00AE252B">
      <w:pPr>
        <w:rPr>
          <w:color w:val="000000" w:themeColor="text1"/>
        </w:rPr>
      </w:pPr>
      <w:r w:rsidRPr="00E96CDE">
        <w:rPr>
          <w:rStyle w:val="HideTWBExt"/>
        </w:rPr>
        <w:t>&lt;/Amend&gt;</w:t>
      </w:r>
    </w:p>
    <w:p w14:paraId="63CB0A91"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443</w:t>
      </w:r>
      <w:r w:rsidRPr="00E96CDE">
        <w:rPr>
          <w:rStyle w:val="HideTWBExt"/>
          <w:b w:val="0"/>
        </w:rPr>
        <w:t>&lt;/NumAm&gt;</w:t>
      </w:r>
    </w:p>
    <w:p w14:paraId="7F615695" w14:textId="77777777" w:rsidR="00AE252B" w:rsidRPr="00E96CDE" w:rsidRDefault="00AE252B" w:rsidP="00AE252B">
      <w:pPr>
        <w:pStyle w:val="NormalBold"/>
        <w:rPr>
          <w:color w:val="000000" w:themeColor="text1"/>
        </w:rPr>
      </w:pPr>
      <w:r w:rsidRPr="00E96CDE">
        <w:rPr>
          <w:rStyle w:val="HideTWBExt"/>
          <w:b w:val="0"/>
        </w:rPr>
        <w:lastRenderedPageBreak/>
        <w:t>&lt;RepeatBlock-By&gt;&lt;Members&gt;</w:t>
      </w:r>
      <w:r w:rsidRPr="00E96CDE">
        <w:rPr>
          <w:color w:val="000000" w:themeColor="text1"/>
        </w:rPr>
        <w:t>Mary Khan, Milan Uhrík</w:t>
      </w:r>
      <w:r w:rsidRPr="00E96CDE">
        <w:rPr>
          <w:rStyle w:val="HideTWBExt"/>
          <w:b w:val="0"/>
        </w:rPr>
        <w:t>&lt;/Members&gt;</w:t>
      </w:r>
    </w:p>
    <w:p w14:paraId="54438046" w14:textId="77777777" w:rsidR="00AE252B" w:rsidRPr="00E96CDE" w:rsidRDefault="00AE252B" w:rsidP="00AE252B">
      <w:pPr>
        <w:pStyle w:val="NormalBold"/>
        <w:rPr>
          <w:color w:val="000000" w:themeColor="text1"/>
        </w:rPr>
      </w:pPr>
      <w:r w:rsidRPr="00E96CDE">
        <w:rPr>
          <w:rStyle w:val="HideTWBExt"/>
          <w:b w:val="0"/>
        </w:rPr>
        <w:t>&lt;/RepeatBlock-By&gt;</w:t>
      </w:r>
    </w:p>
    <w:p w14:paraId="3C9CD7DE"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681242B4"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17</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51ACD992" w14:textId="77777777" w:rsidTr="001A5073">
        <w:trPr>
          <w:trHeight w:hRule="exact" w:val="240"/>
          <w:jc w:val="center"/>
        </w:trPr>
        <w:tc>
          <w:tcPr>
            <w:tcW w:w="9752" w:type="dxa"/>
            <w:gridSpan w:val="2"/>
            <w:tcBorders>
              <w:top w:val="nil"/>
              <w:left w:val="nil"/>
              <w:bottom w:val="nil"/>
              <w:right w:val="nil"/>
            </w:tcBorders>
          </w:tcPr>
          <w:p w14:paraId="1F95D22D" w14:textId="77777777" w:rsidR="00AE252B" w:rsidRPr="00E96CDE" w:rsidRDefault="00AE252B" w:rsidP="001A5073">
            <w:pPr>
              <w:rPr>
                <w:color w:val="000000" w:themeColor="text1"/>
              </w:rPr>
            </w:pPr>
          </w:p>
        </w:tc>
      </w:tr>
      <w:tr w:rsidR="000A45B4" w:rsidRPr="00E96CDE" w14:paraId="318B1F5F" w14:textId="77777777" w:rsidTr="001A5073">
        <w:trPr>
          <w:trHeight w:val="240"/>
          <w:jc w:val="center"/>
        </w:trPr>
        <w:tc>
          <w:tcPr>
            <w:tcW w:w="4876" w:type="dxa"/>
            <w:tcBorders>
              <w:top w:val="nil"/>
              <w:left w:val="nil"/>
              <w:bottom w:val="nil"/>
              <w:right w:val="nil"/>
            </w:tcBorders>
          </w:tcPr>
          <w:p w14:paraId="6F238BFB"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41BE0323"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1CB26D94" w14:textId="77777777" w:rsidTr="001A5073">
        <w:trPr>
          <w:jc w:val="center"/>
        </w:trPr>
        <w:tc>
          <w:tcPr>
            <w:tcW w:w="4876" w:type="dxa"/>
            <w:tcBorders>
              <w:top w:val="nil"/>
              <w:left w:val="nil"/>
              <w:bottom w:val="nil"/>
              <w:right w:val="nil"/>
            </w:tcBorders>
          </w:tcPr>
          <w:p w14:paraId="413F4831" w14:textId="77777777" w:rsidR="00AE252B" w:rsidRPr="00E96CDE" w:rsidRDefault="00AE252B" w:rsidP="001A5073">
            <w:pPr>
              <w:pStyle w:val="Normal6a"/>
              <w:rPr>
                <w:color w:val="000000" w:themeColor="text1"/>
              </w:rPr>
            </w:pPr>
            <w:r w:rsidRPr="00E96CDE">
              <w:rPr>
                <w:color w:val="000000" w:themeColor="text1"/>
              </w:rPr>
              <w:t>17.</w:t>
            </w:r>
            <w:r w:rsidRPr="00E96CDE">
              <w:rPr>
                <w:color w:val="000000" w:themeColor="text1"/>
              </w:rPr>
              <w:tab/>
              <w:t>subliniază că toți cetățenii, indiferent de naționalitatea lor</w:t>
            </w:r>
            <w:r w:rsidRPr="00E96CDE">
              <w:rPr>
                <w:b/>
                <w:bCs/>
                <w:i/>
                <w:iCs/>
                <w:color w:val="000000" w:themeColor="text1"/>
              </w:rPr>
              <w:t>,</w:t>
            </w:r>
            <w:r w:rsidRPr="00E96CDE">
              <w:rPr>
                <w:color w:val="000000" w:themeColor="text1"/>
              </w:rPr>
              <w:t xml:space="preserve"> de locul nașterii </w:t>
            </w:r>
            <w:r w:rsidRPr="00E96CDE">
              <w:rPr>
                <w:b/>
                <w:bCs/>
                <w:i/>
                <w:iCs/>
                <w:color w:val="000000" w:themeColor="text1"/>
              </w:rPr>
              <w:t>sau de legalitatea sosirii în statele membre</w:t>
            </w:r>
            <w:r w:rsidRPr="00E96CDE">
              <w:rPr>
                <w:color w:val="000000" w:themeColor="text1"/>
              </w:rPr>
              <w:t>,</w:t>
            </w:r>
            <w:r w:rsidRPr="00E96CDE">
              <w:rPr>
                <w:b/>
                <w:bCs/>
                <w:i/>
                <w:iCs/>
                <w:color w:val="000000" w:themeColor="text1"/>
              </w:rPr>
              <w:t xml:space="preserve"> </w:t>
            </w:r>
            <w:r w:rsidRPr="00E96CDE">
              <w:rPr>
                <w:color w:val="000000" w:themeColor="text1"/>
              </w:rPr>
              <w:t xml:space="preserve">trebuie să fie egali în fața legii </w:t>
            </w:r>
            <w:r w:rsidRPr="00E96CDE">
              <w:rPr>
                <w:b/>
                <w:bCs/>
                <w:i/>
                <w:iCs/>
                <w:color w:val="000000" w:themeColor="text1"/>
              </w:rPr>
              <w:t>și încurajează Comisia și statele</w:t>
            </w:r>
            <w:r w:rsidRPr="00E96CDE">
              <w:rPr>
                <w:color w:val="000000" w:themeColor="text1"/>
              </w:rPr>
              <w:t xml:space="preserve"> </w:t>
            </w:r>
            <w:r w:rsidRPr="00E96CDE">
              <w:rPr>
                <w:b/>
                <w:bCs/>
                <w:i/>
                <w:iCs/>
                <w:color w:val="000000" w:themeColor="text1"/>
              </w:rPr>
              <w:t>membre să combată în continuare discriminarea pe criterii de naționalitate</w:t>
            </w:r>
            <w:r w:rsidRPr="00E96CDE">
              <w:rPr>
                <w:color w:val="000000" w:themeColor="text1"/>
              </w:rPr>
              <w:t>;</w:t>
            </w:r>
            <w:r w:rsidRPr="00E96CDE">
              <w:rPr>
                <w:b/>
                <w:i/>
                <w:color w:val="000000" w:themeColor="text1"/>
              </w:rPr>
              <w:t xml:space="preserve"> </w:t>
            </w:r>
            <w:r w:rsidRPr="00E96CDE">
              <w:rPr>
                <w:b/>
                <w:bCs/>
                <w:i/>
                <w:iCs/>
                <w:color w:val="000000" w:themeColor="text1"/>
              </w:rPr>
              <w:t xml:space="preserve">invită Comisia să se asigure că statele </w:t>
            </w:r>
            <w:r w:rsidRPr="00E96CDE">
              <w:rPr>
                <w:color w:val="000000" w:themeColor="text1"/>
              </w:rPr>
              <w:t>membre</w:t>
            </w:r>
            <w:r w:rsidRPr="00E96CDE">
              <w:rPr>
                <w:b/>
                <w:bCs/>
                <w:i/>
                <w:iCs/>
                <w:color w:val="000000" w:themeColor="text1"/>
              </w:rPr>
              <w:t xml:space="preserve"> respectă statul de drept în planurile lor naționale atunci când pun în aplicare Pactul privind migrația și azilul</w:t>
            </w:r>
            <w:r w:rsidRPr="00E96CDE">
              <w:rPr>
                <w:color w:val="000000" w:themeColor="text1"/>
              </w:rPr>
              <w:t>;</w:t>
            </w:r>
          </w:p>
        </w:tc>
        <w:tc>
          <w:tcPr>
            <w:tcW w:w="4876" w:type="dxa"/>
            <w:tcBorders>
              <w:top w:val="nil"/>
              <w:left w:val="nil"/>
              <w:bottom w:val="nil"/>
              <w:right w:val="nil"/>
            </w:tcBorders>
          </w:tcPr>
          <w:p w14:paraId="33C160FC" w14:textId="77777777" w:rsidR="00AE252B" w:rsidRPr="00E96CDE" w:rsidRDefault="00AE252B" w:rsidP="001A5073">
            <w:pPr>
              <w:pStyle w:val="Normal6a"/>
              <w:rPr>
                <w:color w:val="000000" w:themeColor="text1"/>
              </w:rPr>
            </w:pPr>
            <w:r w:rsidRPr="00E96CDE">
              <w:rPr>
                <w:color w:val="000000" w:themeColor="text1"/>
              </w:rPr>
              <w:t>17.</w:t>
            </w:r>
            <w:r w:rsidRPr="00E96CDE">
              <w:rPr>
                <w:color w:val="000000" w:themeColor="text1"/>
              </w:rPr>
              <w:tab/>
              <w:t xml:space="preserve">subliniază că toți cetățenii, indiferent de naționalitatea lor </w:t>
            </w:r>
            <w:r w:rsidRPr="00E96CDE">
              <w:rPr>
                <w:b/>
                <w:bCs/>
                <w:i/>
                <w:iCs/>
                <w:color w:val="000000" w:themeColor="text1"/>
              </w:rPr>
              <w:t>sau</w:t>
            </w:r>
            <w:r w:rsidRPr="00E96CDE">
              <w:rPr>
                <w:color w:val="000000" w:themeColor="text1"/>
              </w:rPr>
              <w:t xml:space="preserve"> de locul nașterii, trebuie să fie egali în fața legii;</w:t>
            </w:r>
            <w:r w:rsidRPr="00E96CDE">
              <w:rPr>
                <w:b/>
                <w:i/>
                <w:color w:val="000000" w:themeColor="text1"/>
              </w:rPr>
              <w:t xml:space="preserve"> </w:t>
            </w:r>
            <w:r w:rsidRPr="00E96CDE">
              <w:rPr>
                <w:b/>
                <w:bCs/>
                <w:i/>
                <w:iCs/>
                <w:color w:val="000000" w:themeColor="text1"/>
              </w:rPr>
              <w:t>recunoaște dreptul suveran al statelor</w:t>
            </w:r>
            <w:r w:rsidRPr="00E96CDE">
              <w:rPr>
                <w:color w:val="000000" w:themeColor="text1"/>
              </w:rPr>
              <w:t xml:space="preserve"> membre </w:t>
            </w:r>
            <w:r w:rsidRPr="00E96CDE">
              <w:rPr>
                <w:b/>
                <w:bCs/>
                <w:i/>
                <w:iCs/>
                <w:color w:val="000000" w:themeColor="text1"/>
              </w:rPr>
              <w:t>de a-și stabili propriile politici în materie de imigrație</w:t>
            </w:r>
            <w:r w:rsidRPr="00E96CDE">
              <w:rPr>
                <w:color w:val="000000" w:themeColor="text1"/>
              </w:rPr>
              <w:t>;</w:t>
            </w:r>
          </w:p>
        </w:tc>
      </w:tr>
    </w:tbl>
    <w:p w14:paraId="04228BEE"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3C5ECFAD" w14:textId="77777777" w:rsidR="00AE252B" w:rsidRPr="00E96CDE" w:rsidRDefault="00AE252B" w:rsidP="00AE252B">
      <w:pPr>
        <w:rPr>
          <w:color w:val="000000" w:themeColor="text1"/>
        </w:rPr>
      </w:pPr>
      <w:r w:rsidRPr="00E96CDE">
        <w:rPr>
          <w:rStyle w:val="HideTWBExt"/>
        </w:rPr>
        <w:t>&lt;/Amend&gt;</w:t>
      </w:r>
    </w:p>
    <w:p w14:paraId="738AB4A5"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444</w:t>
      </w:r>
      <w:r w:rsidRPr="00E96CDE">
        <w:rPr>
          <w:rStyle w:val="HideTWBExt"/>
          <w:b w:val="0"/>
        </w:rPr>
        <w:t>&lt;/NumAm&gt;</w:t>
      </w:r>
    </w:p>
    <w:p w14:paraId="2B411C1F"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Emmanuel Fragkos, Geadis Geadi, Galato Alexandraki</w:t>
      </w:r>
      <w:r w:rsidRPr="00E96CDE">
        <w:rPr>
          <w:rStyle w:val="HideTWBExt"/>
          <w:b w:val="0"/>
        </w:rPr>
        <w:t>&lt;/Members&gt;</w:t>
      </w:r>
    </w:p>
    <w:p w14:paraId="7BE0A69A" w14:textId="77777777" w:rsidR="00AE252B" w:rsidRPr="00E96CDE" w:rsidRDefault="00AE252B" w:rsidP="00AE252B">
      <w:pPr>
        <w:pStyle w:val="NormalBold"/>
        <w:rPr>
          <w:color w:val="000000" w:themeColor="text1"/>
        </w:rPr>
      </w:pPr>
      <w:r w:rsidRPr="00E96CDE">
        <w:rPr>
          <w:rStyle w:val="HideTWBExt"/>
          <w:b w:val="0"/>
        </w:rPr>
        <w:t>&lt;/RepeatBlock-By&gt;</w:t>
      </w:r>
    </w:p>
    <w:p w14:paraId="74645DE0"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497244FF"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17</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56B4AE70" w14:textId="77777777" w:rsidTr="001A5073">
        <w:trPr>
          <w:trHeight w:hRule="exact" w:val="240"/>
          <w:jc w:val="center"/>
        </w:trPr>
        <w:tc>
          <w:tcPr>
            <w:tcW w:w="9752" w:type="dxa"/>
            <w:gridSpan w:val="2"/>
            <w:tcBorders>
              <w:top w:val="nil"/>
              <w:left w:val="nil"/>
              <w:bottom w:val="nil"/>
              <w:right w:val="nil"/>
            </w:tcBorders>
          </w:tcPr>
          <w:p w14:paraId="3FCDD6C2" w14:textId="77777777" w:rsidR="00AE252B" w:rsidRPr="00E96CDE" w:rsidRDefault="00AE252B" w:rsidP="001A5073">
            <w:pPr>
              <w:rPr>
                <w:color w:val="000000" w:themeColor="text1"/>
              </w:rPr>
            </w:pPr>
          </w:p>
        </w:tc>
      </w:tr>
      <w:tr w:rsidR="000A45B4" w:rsidRPr="00E96CDE" w14:paraId="0EEC1256" w14:textId="77777777" w:rsidTr="001A5073">
        <w:trPr>
          <w:trHeight w:val="240"/>
          <w:jc w:val="center"/>
        </w:trPr>
        <w:tc>
          <w:tcPr>
            <w:tcW w:w="4876" w:type="dxa"/>
            <w:tcBorders>
              <w:top w:val="nil"/>
              <w:left w:val="nil"/>
              <w:bottom w:val="nil"/>
              <w:right w:val="nil"/>
            </w:tcBorders>
          </w:tcPr>
          <w:p w14:paraId="6C94CFFB"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23FBD376"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6763C2A6" w14:textId="77777777" w:rsidTr="001A5073">
        <w:trPr>
          <w:jc w:val="center"/>
        </w:trPr>
        <w:tc>
          <w:tcPr>
            <w:tcW w:w="4876" w:type="dxa"/>
            <w:tcBorders>
              <w:top w:val="nil"/>
              <w:left w:val="nil"/>
              <w:bottom w:val="nil"/>
              <w:right w:val="nil"/>
            </w:tcBorders>
          </w:tcPr>
          <w:p w14:paraId="11883720" w14:textId="77777777" w:rsidR="00AE252B" w:rsidRPr="00E96CDE" w:rsidRDefault="00AE252B" w:rsidP="001A5073">
            <w:pPr>
              <w:pStyle w:val="Normal6a"/>
              <w:rPr>
                <w:color w:val="000000" w:themeColor="text1"/>
              </w:rPr>
            </w:pPr>
            <w:r w:rsidRPr="00E96CDE">
              <w:rPr>
                <w:color w:val="000000" w:themeColor="text1"/>
              </w:rPr>
              <w:t>17.</w:t>
            </w:r>
            <w:r w:rsidRPr="00E96CDE">
              <w:rPr>
                <w:color w:val="000000" w:themeColor="text1"/>
              </w:rPr>
              <w:tab/>
              <w:t xml:space="preserve">subliniază că toți cetățenii, indiferent de naționalitatea lor, de locul nașterii sau de legalitatea sosirii în statele membre, trebuie să fie egali în fața legii și încurajează Comisia și statele membre să combată în continuare discriminarea pe criterii de naționalitate; </w:t>
            </w:r>
            <w:r w:rsidRPr="00E96CDE">
              <w:rPr>
                <w:b/>
                <w:i/>
                <w:color w:val="000000" w:themeColor="text1"/>
              </w:rPr>
              <w:t>invită Comisia să se asigure că statele membre respectă statul de drept în planurile lor naționale atunci când pun în aplicare Pactul privind migrația și azilul;</w:t>
            </w:r>
          </w:p>
        </w:tc>
        <w:tc>
          <w:tcPr>
            <w:tcW w:w="4876" w:type="dxa"/>
            <w:tcBorders>
              <w:top w:val="nil"/>
              <w:left w:val="nil"/>
              <w:bottom w:val="nil"/>
              <w:right w:val="nil"/>
            </w:tcBorders>
          </w:tcPr>
          <w:p w14:paraId="31B77DD9" w14:textId="77777777" w:rsidR="00AE252B" w:rsidRPr="00E96CDE" w:rsidRDefault="00AE252B" w:rsidP="001A5073">
            <w:pPr>
              <w:pStyle w:val="Normal6a"/>
              <w:rPr>
                <w:color w:val="000000" w:themeColor="text1"/>
              </w:rPr>
            </w:pPr>
            <w:r w:rsidRPr="00E96CDE">
              <w:rPr>
                <w:color w:val="000000" w:themeColor="text1"/>
              </w:rPr>
              <w:t>17.</w:t>
            </w:r>
            <w:r w:rsidRPr="00E96CDE">
              <w:rPr>
                <w:color w:val="000000" w:themeColor="text1"/>
              </w:rPr>
              <w:tab/>
              <w:t>subliniază că toți cetățenii, indiferent de naționalitatea lor, de locul nașterii sau de legalitatea sosirii în statele membre, trebuie să fie egali în fața legii și încurajează Comisia și statele membre să combată în continuare discriminarea pe criterii de naționalitate;</w:t>
            </w:r>
          </w:p>
        </w:tc>
      </w:tr>
    </w:tbl>
    <w:p w14:paraId="792F4BD1"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{EL}</w:t>
      </w:r>
      <w:r w:rsidRPr="00E96CDE">
        <w:rPr>
          <w:color w:val="000000" w:themeColor="text1"/>
        </w:rPr>
        <w:t>el</w:t>
      </w:r>
      <w:r w:rsidRPr="00E96CDE">
        <w:rPr>
          <w:rStyle w:val="HideTWBExt"/>
        </w:rPr>
        <w:t>&lt;/Original&gt;</w:t>
      </w:r>
    </w:p>
    <w:p w14:paraId="267C9840" w14:textId="77777777" w:rsidR="00AE252B" w:rsidRPr="00E96CDE" w:rsidRDefault="00AE252B" w:rsidP="00AE252B">
      <w:pPr>
        <w:rPr>
          <w:color w:val="000000" w:themeColor="text1"/>
        </w:rPr>
      </w:pPr>
      <w:r w:rsidRPr="00E96CDE">
        <w:rPr>
          <w:rStyle w:val="HideTWBExt"/>
        </w:rPr>
        <w:t>&lt;/Amend&gt;</w:t>
      </w:r>
    </w:p>
    <w:p w14:paraId="23B925C5"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445</w:t>
      </w:r>
      <w:r w:rsidRPr="00E96CDE">
        <w:rPr>
          <w:rStyle w:val="HideTWBExt"/>
          <w:b w:val="0"/>
        </w:rPr>
        <w:t>&lt;/NumAm&gt;</w:t>
      </w:r>
    </w:p>
    <w:p w14:paraId="10EAB97B"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Jorge Buxadé Villalba, Marieke Ehlers, Malika Sorel, Fabrice Leggeri</w:t>
      </w:r>
      <w:r w:rsidRPr="00E96CDE">
        <w:rPr>
          <w:rStyle w:val="HideTWBExt"/>
          <w:b w:val="0"/>
        </w:rPr>
        <w:t>&lt;/Members&gt;</w:t>
      </w:r>
    </w:p>
    <w:p w14:paraId="17DA5F08" w14:textId="77777777" w:rsidR="00AE252B" w:rsidRPr="00E96CDE" w:rsidRDefault="00AE252B" w:rsidP="00AE252B">
      <w:pPr>
        <w:pStyle w:val="NormalBold"/>
        <w:rPr>
          <w:color w:val="000000" w:themeColor="text1"/>
        </w:rPr>
      </w:pPr>
      <w:r w:rsidRPr="00E96CDE">
        <w:rPr>
          <w:rStyle w:val="HideTWBExt"/>
          <w:b w:val="0"/>
        </w:rPr>
        <w:lastRenderedPageBreak/>
        <w:t>&lt;/RepeatBlock-By&gt;</w:t>
      </w:r>
    </w:p>
    <w:p w14:paraId="2F7C63FD"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5214AF96"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17</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7C3F4BE9" w14:textId="77777777" w:rsidTr="001A5073">
        <w:trPr>
          <w:trHeight w:hRule="exact" w:val="240"/>
          <w:jc w:val="center"/>
        </w:trPr>
        <w:tc>
          <w:tcPr>
            <w:tcW w:w="9752" w:type="dxa"/>
            <w:gridSpan w:val="2"/>
            <w:tcBorders>
              <w:top w:val="nil"/>
              <w:left w:val="nil"/>
              <w:bottom w:val="nil"/>
              <w:right w:val="nil"/>
            </w:tcBorders>
          </w:tcPr>
          <w:p w14:paraId="7EA0DCB0" w14:textId="77777777" w:rsidR="00AE252B" w:rsidRPr="00E96CDE" w:rsidRDefault="00AE252B" w:rsidP="001A5073">
            <w:pPr>
              <w:rPr>
                <w:color w:val="000000" w:themeColor="text1"/>
              </w:rPr>
            </w:pPr>
          </w:p>
        </w:tc>
      </w:tr>
      <w:tr w:rsidR="000A45B4" w:rsidRPr="00E96CDE" w14:paraId="1EAFC791" w14:textId="77777777" w:rsidTr="001A5073">
        <w:trPr>
          <w:trHeight w:val="240"/>
          <w:jc w:val="center"/>
        </w:trPr>
        <w:tc>
          <w:tcPr>
            <w:tcW w:w="4876" w:type="dxa"/>
            <w:tcBorders>
              <w:top w:val="nil"/>
              <w:left w:val="nil"/>
              <w:bottom w:val="nil"/>
              <w:right w:val="nil"/>
            </w:tcBorders>
          </w:tcPr>
          <w:p w14:paraId="23503324"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56C6AB8B"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0FF54EAC" w14:textId="77777777" w:rsidTr="001A5073">
        <w:trPr>
          <w:jc w:val="center"/>
        </w:trPr>
        <w:tc>
          <w:tcPr>
            <w:tcW w:w="4876" w:type="dxa"/>
            <w:tcBorders>
              <w:top w:val="nil"/>
              <w:left w:val="nil"/>
              <w:bottom w:val="nil"/>
              <w:right w:val="nil"/>
            </w:tcBorders>
          </w:tcPr>
          <w:p w14:paraId="5887D7DF" w14:textId="77777777" w:rsidR="00AE252B" w:rsidRPr="00E96CDE" w:rsidRDefault="00AE252B" w:rsidP="001A5073">
            <w:pPr>
              <w:pStyle w:val="Normal6a"/>
              <w:rPr>
                <w:color w:val="000000" w:themeColor="text1"/>
              </w:rPr>
            </w:pPr>
            <w:r w:rsidRPr="00E96CDE">
              <w:rPr>
                <w:color w:val="000000" w:themeColor="text1"/>
              </w:rPr>
              <w:t>17.</w:t>
            </w:r>
            <w:r w:rsidRPr="00E96CDE">
              <w:rPr>
                <w:color w:val="000000" w:themeColor="text1"/>
              </w:rPr>
              <w:tab/>
              <w:t xml:space="preserve">subliniază că toți cetățenii, indiferent de naționalitatea lor, de locul nașterii sau de legalitatea sosirii în statele membre, trebuie să fie egali în fața legii </w:t>
            </w:r>
            <w:r w:rsidRPr="00E96CDE">
              <w:rPr>
                <w:b/>
                <w:bCs/>
                <w:i/>
                <w:iCs/>
                <w:color w:val="000000" w:themeColor="text1"/>
              </w:rPr>
              <w:t>și încurajează Comisia și statele membre să combată în continuare discriminarea pe criterii de naționalitate</w:t>
            </w:r>
            <w:r w:rsidRPr="00E96CDE">
              <w:rPr>
                <w:color w:val="000000" w:themeColor="text1"/>
              </w:rPr>
              <w:t xml:space="preserve">; invită Comisia să </w:t>
            </w:r>
            <w:r w:rsidRPr="00E96CDE">
              <w:rPr>
                <w:b/>
                <w:bCs/>
                <w:i/>
                <w:iCs/>
                <w:color w:val="000000" w:themeColor="text1"/>
              </w:rPr>
              <w:t>se asigure că statele membre respectă statul de drept în planurile lor naționale atunci când pun în aplicare</w:t>
            </w:r>
            <w:r w:rsidRPr="00E96CDE">
              <w:rPr>
                <w:color w:val="000000" w:themeColor="text1"/>
              </w:rPr>
              <w:t xml:space="preserve"> Pactul privind migrația și azilul;</w:t>
            </w:r>
          </w:p>
        </w:tc>
        <w:tc>
          <w:tcPr>
            <w:tcW w:w="4876" w:type="dxa"/>
            <w:tcBorders>
              <w:top w:val="nil"/>
              <w:left w:val="nil"/>
              <w:bottom w:val="nil"/>
              <w:right w:val="nil"/>
            </w:tcBorders>
          </w:tcPr>
          <w:p w14:paraId="6E7169D0" w14:textId="77777777" w:rsidR="00AE252B" w:rsidRPr="00E96CDE" w:rsidRDefault="00AE252B" w:rsidP="001A5073">
            <w:pPr>
              <w:pStyle w:val="Normal6a"/>
              <w:rPr>
                <w:color w:val="000000" w:themeColor="text1"/>
              </w:rPr>
            </w:pPr>
            <w:r w:rsidRPr="00E96CDE">
              <w:rPr>
                <w:color w:val="000000" w:themeColor="text1"/>
              </w:rPr>
              <w:t>17.</w:t>
            </w:r>
            <w:r w:rsidRPr="00E96CDE">
              <w:rPr>
                <w:color w:val="000000" w:themeColor="text1"/>
              </w:rPr>
              <w:tab/>
              <w:t>subliniază că toți cetățenii, indiferent de naționalitatea lor, de locul nașterii sau de legalitatea sosirii în statele membre, trebuie să fie egali în fața legii</w:t>
            </w:r>
            <w:r w:rsidRPr="00E96CDE">
              <w:rPr>
                <w:b/>
                <w:bCs/>
                <w:i/>
                <w:iCs/>
                <w:color w:val="000000" w:themeColor="text1"/>
              </w:rPr>
              <w:t>;</w:t>
            </w:r>
            <w:r w:rsidRPr="00E96CDE">
              <w:rPr>
                <w:b/>
                <w:i/>
                <w:color w:val="000000" w:themeColor="text1"/>
              </w:rPr>
              <w:t xml:space="preserve"> </w:t>
            </w:r>
            <w:r w:rsidRPr="00E96CDE">
              <w:rPr>
                <w:b/>
                <w:bCs/>
                <w:i/>
                <w:iCs/>
                <w:color w:val="000000" w:themeColor="text1"/>
              </w:rPr>
              <w:t>subliniază, în această privință, importanța eficacității sistemului de returnare</w:t>
            </w:r>
            <w:r w:rsidRPr="00E96CDE">
              <w:rPr>
                <w:color w:val="000000" w:themeColor="text1"/>
              </w:rPr>
              <w:t xml:space="preserve">; invită Comisia să </w:t>
            </w:r>
            <w:r w:rsidRPr="00E96CDE">
              <w:rPr>
                <w:b/>
                <w:bCs/>
                <w:i/>
                <w:iCs/>
                <w:color w:val="000000" w:themeColor="text1"/>
              </w:rPr>
              <w:t>facă ajustările necesare la</w:t>
            </w:r>
            <w:r w:rsidRPr="00E96CDE">
              <w:rPr>
                <w:color w:val="000000" w:themeColor="text1"/>
              </w:rPr>
              <w:t xml:space="preserve"> Pactul privind migrația și azilul </w:t>
            </w:r>
            <w:r w:rsidRPr="00E96CDE">
              <w:rPr>
                <w:b/>
                <w:bCs/>
                <w:i/>
                <w:iCs/>
                <w:color w:val="000000" w:themeColor="text1"/>
              </w:rPr>
              <w:t>pentru a se asigura că toate deciziile de returnare emise de statele membre sunt executate imediat și să propună noi sancțiuni și/sau tarife pentru țările terțe care nu cooperează în această privință</w:t>
            </w:r>
            <w:r w:rsidRPr="00E96CDE">
              <w:rPr>
                <w:color w:val="000000" w:themeColor="text1"/>
              </w:rPr>
              <w:t>;</w:t>
            </w:r>
          </w:p>
        </w:tc>
      </w:tr>
    </w:tbl>
    <w:p w14:paraId="50D7C492"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009CF5B3" w14:textId="77777777" w:rsidR="00AE252B" w:rsidRPr="00E96CDE" w:rsidRDefault="00AE252B" w:rsidP="00AE252B">
      <w:pPr>
        <w:rPr>
          <w:color w:val="000000" w:themeColor="text1"/>
        </w:rPr>
      </w:pPr>
      <w:r w:rsidRPr="00E96CDE">
        <w:rPr>
          <w:rStyle w:val="HideTWBExt"/>
        </w:rPr>
        <w:t>&lt;/Amend&gt;</w:t>
      </w:r>
    </w:p>
    <w:p w14:paraId="4B7375AC"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446</w:t>
      </w:r>
      <w:r w:rsidRPr="00E96CDE">
        <w:rPr>
          <w:rStyle w:val="HideTWBExt"/>
          <w:b w:val="0"/>
        </w:rPr>
        <w:t>&lt;/NumAm&gt;</w:t>
      </w:r>
    </w:p>
    <w:p w14:paraId="27761A22"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Daniel Freund</w:t>
      </w:r>
      <w:r w:rsidRPr="00E96CDE">
        <w:rPr>
          <w:rStyle w:val="HideTWBExt"/>
          <w:b w:val="0"/>
        </w:rPr>
        <w:t>&lt;/Members&gt;</w:t>
      </w:r>
    </w:p>
    <w:p w14:paraId="78D54B3C" w14:textId="77777777" w:rsidR="00AE252B" w:rsidRPr="00E96CDE" w:rsidRDefault="00AE252B" w:rsidP="00AE252B">
      <w:pPr>
        <w:pStyle w:val="NormalBold"/>
        <w:rPr>
          <w:color w:val="000000" w:themeColor="text1"/>
        </w:rPr>
      </w:pPr>
      <w:r w:rsidRPr="00E96CDE">
        <w:rPr>
          <w:rStyle w:val="HideTWBExt"/>
          <w:b w:val="0"/>
        </w:rPr>
        <w:t>&lt;/RepeatBlock-By&gt;</w:t>
      </w:r>
    </w:p>
    <w:p w14:paraId="29B4488A"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44FA6D6"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17</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278915B8" w14:textId="77777777" w:rsidTr="001A5073">
        <w:trPr>
          <w:trHeight w:hRule="exact" w:val="240"/>
          <w:jc w:val="center"/>
        </w:trPr>
        <w:tc>
          <w:tcPr>
            <w:tcW w:w="9752" w:type="dxa"/>
            <w:gridSpan w:val="2"/>
            <w:tcBorders>
              <w:top w:val="nil"/>
              <w:left w:val="nil"/>
              <w:bottom w:val="nil"/>
              <w:right w:val="nil"/>
            </w:tcBorders>
          </w:tcPr>
          <w:p w14:paraId="7EC004E7" w14:textId="77777777" w:rsidR="00AE252B" w:rsidRPr="00E96CDE" w:rsidRDefault="00AE252B" w:rsidP="001A5073">
            <w:pPr>
              <w:rPr>
                <w:color w:val="000000" w:themeColor="text1"/>
              </w:rPr>
            </w:pPr>
          </w:p>
        </w:tc>
      </w:tr>
      <w:tr w:rsidR="000A45B4" w:rsidRPr="00E96CDE" w14:paraId="222541D5" w14:textId="77777777" w:rsidTr="001A5073">
        <w:trPr>
          <w:trHeight w:val="240"/>
          <w:jc w:val="center"/>
        </w:trPr>
        <w:tc>
          <w:tcPr>
            <w:tcW w:w="4876" w:type="dxa"/>
            <w:tcBorders>
              <w:top w:val="nil"/>
              <w:left w:val="nil"/>
              <w:bottom w:val="nil"/>
              <w:right w:val="nil"/>
            </w:tcBorders>
          </w:tcPr>
          <w:p w14:paraId="5112FACD"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602C64D6"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61544797" w14:textId="77777777" w:rsidTr="001A5073">
        <w:trPr>
          <w:jc w:val="center"/>
        </w:trPr>
        <w:tc>
          <w:tcPr>
            <w:tcW w:w="4876" w:type="dxa"/>
            <w:tcBorders>
              <w:top w:val="nil"/>
              <w:left w:val="nil"/>
              <w:bottom w:val="nil"/>
              <w:right w:val="nil"/>
            </w:tcBorders>
          </w:tcPr>
          <w:p w14:paraId="0A5B44ED" w14:textId="77777777" w:rsidR="00AE252B" w:rsidRPr="00E96CDE" w:rsidRDefault="00AE252B" w:rsidP="001A5073">
            <w:pPr>
              <w:pStyle w:val="Normal6a"/>
              <w:rPr>
                <w:color w:val="000000" w:themeColor="text1"/>
              </w:rPr>
            </w:pPr>
            <w:r w:rsidRPr="00E96CDE">
              <w:rPr>
                <w:color w:val="000000" w:themeColor="text1"/>
              </w:rPr>
              <w:t>17.</w:t>
            </w:r>
            <w:r w:rsidRPr="00E96CDE">
              <w:rPr>
                <w:color w:val="000000" w:themeColor="text1"/>
              </w:rPr>
              <w:tab/>
              <w:t>subliniază că toți cetățenii, indiferent de naționalitatea lor, de locul nașterii sau de legalitatea sosirii în statele membre, trebuie să fie egali în fața legii și încurajează Comisia și statele membre să combată în continuare discriminarea pe criterii de naționalitate; invită Comisia să se asigure că statele membre respectă statul de drept în planurile lor naționale atunci când pun în aplicare Pactul privind migrația și azilul;</w:t>
            </w:r>
          </w:p>
        </w:tc>
        <w:tc>
          <w:tcPr>
            <w:tcW w:w="4876" w:type="dxa"/>
            <w:tcBorders>
              <w:top w:val="nil"/>
              <w:left w:val="nil"/>
              <w:bottom w:val="nil"/>
              <w:right w:val="nil"/>
            </w:tcBorders>
          </w:tcPr>
          <w:p w14:paraId="6A6FE294" w14:textId="77777777" w:rsidR="00AE252B" w:rsidRPr="00E96CDE" w:rsidRDefault="00AE252B" w:rsidP="001A5073">
            <w:pPr>
              <w:pStyle w:val="Normal6a"/>
              <w:rPr>
                <w:color w:val="000000" w:themeColor="text1"/>
              </w:rPr>
            </w:pPr>
            <w:r w:rsidRPr="00E96CDE">
              <w:rPr>
                <w:color w:val="000000" w:themeColor="text1"/>
              </w:rPr>
              <w:t>17.</w:t>
            </w:r>
            <w:r w:rsidRPr="00E96CDE">
              <w:rPr>
                <w:color w:val="000000" w:themeColor="text1"/>
              </w:rPr>
              <w:tab/>
              <w:t xml:space="preserve">subliniază că toți cetățenii, indiferent de naționalitatea lor, de locul nașterii sau de legalitatea sosirii în statele membre, trebuie să fie egali în fața legii și încurajează Comisia și statele membre să combată în continuare discriminarea pe criterii de naționalitate; invită Comisia să se asigure că statele membre respectă statul de drept în planurile lor naționale atunci când pun în aplicare Pactul privind migrația și azilul </w:t>
            </w:r>
            <w:r w:rsidRPr="00E96CDE">
              <w:rPr>
                <w:b/>
                <w:bCs/>
                <w:i/>
                <w:iCs/>
                <w:color w:val="000000" w:themeColor="text1"/>
              </w:rPr>
              <w:t>și acquis-ul Schengen</w:t>
            </w:r>
            <w:r w:rsidRPr="00E96CDE">
              <w:rPr>
                <w:color w:val="000000" w:themeColor="text1"/>
              </w:rPr>
              <w:t xml:space="preserve">; </w:t>
            </w:r>
            <w:r w:rsidRPr="00E96CDE">
              <w:rPr>
                <w:b/>
                <w:i/>
                <w:color w:val="000000" w:themeColor="text1"/>
              </w:rPr>
              <w:t>reiterează că respingerile la frontieră încalcă dreptul UE și dreptul internațional în orice situație;</w:t>
            </w:r>
          </w:p>
        </w:tc>
      </w:tr>
    </w:tbl>
    <w:p w14:paraId="794B6769"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5CCB1523" w14:textId="77777777" w:rsidR="00AE252B" w:rsidRPr="00E96CDE" w:rsidRDefault="00AE252B" w:rsidP="00AE252B">
      <w:pPr>
        <w:rPr>
          <w:color w:val="000000" w:themeColor="text1"/>
        </w:rPr>
      </w:pPr>
      <w:r w:rsidRPr="00E96CDE">
        <w:rPr>
          <w:rStyle w:val="HideTWBExt"/>
        </w:rPr>
        <w:lastRenderedPageBreak/>
        <w:t>&lt;/Amend&gt;</w:t>
      </w:r>
    </w:p>
    <w:p w14:paraId="41144610"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447</w:t>
      </w:r>
      <w:r w:rsidRPr="00E96CDE">
        <w:rPr>
          <w:rStyle w:val="HideTWBExt"/>
          <w:b w:val="0"/>
        </w:rPr>
        <w:t>&lt;/NumAm&gt;</w:t>
      </w:r>
    </w:p>
    <w:p w14:paraId="41D09EAB"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Romana Tomc</w:t>
      </w:r>
      <w:r w:rsidRPr="00E96CDE">
        <w:rPr>
          <w:rStyle w:val="HideTWBExt"/>
          <w:b w:val="0"/>
        </w:rPr>
        <w:t>&lt;/Members&gt;</w:t>
      </w:r>
    </w:p>
    <w:p w14:paraId="7B63CB34" w14:textId="77777777" w:rsidR="00AE252B" w:rsidRPr="00E96CDE" w:rsidRDefault="00AE252B" w:rsidP="00AE252B">
      <w:pPr>
        <w:pStyle w:val="NormalBold"/>
        <w:rPr>
          <w:color w:val="000000" w:themeColor="text1"/>
        </w:rPr>
      </w:pPr>
      <w:r w:rsidRPr="00E96CDE">
        <w:rPr>
          <w:rStyle w:val="HideTWBExt"/>
          <w:b w:val="0"/>
        </w:rPr>
        <w:t>&lt;/RepeatBlock-By&gt;</w:t>
      </w:r>
    </w:p>
    <w:p w14:paraId="3E7775DD"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7F16F63"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17</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57F78136" w14:textId="77777777" w:rsidTr="001A5073">
        <w:trPr>
          <w:trHeight w:hRule="exact" w:val="240"/>
          <w:jc w:val="center"/>
        </w:trPr>
        <w:tc>
          <w:tcPr>
            <w:tcW w:w="9752" w:type="dxa"/>
            <w:gridSpan w:val="2"/>
            <w:tcBorders>
              <w:top w:val="nil"/>
              <w:left w:val="nil"/>
              <w:bottom w:val="nil"/>
              <w:right w:val="nil"/>
            </w:tcBorders>
          </w:tcPr>
          <w:p w14:paraId="544AE31C" w14:textId="77777777" w:rsidR="00AE252B" w:rsidRPr="00E96CDE" w:rsidRDefault="00AE252B" w:rsidP="001A5073">
            <w:pPr>
              <w:rPr>
                <w:color w:val="000000" w:themeColor="text1"/>
              </w:rPr>
            </w:pPr>
          </w:p>
        </w:tc>
      </w:tr>
      <w:tr w:rsidR="000A45B4" w:rsidRPr="00E96CDE" w14:paraId="3CAE9DCB" w14:textId="77777777" w:rsidTr="001A5073">
        <w:trPr>
          <w:trHeight w:val="240"/>
          <w:jc w:val="center"/>
        </w:trPr>
        <w:tc>
          <w:tcPr>
            <w:tcW w:w="4876" w:type="dxa"/>
            <w:tcBorders>
              <w:top w:val="nil"/>
              <w:left w:val="nil"/>
              <w:bottom w:val="nil"/>
              <w:right w:val="nil"/>
            </w:tcBorders>
          </w:tcPr>
          <w:p w14:paraId="4D24DEDD"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1A86B3DB"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480E3FD5" w14:textId="77777777" w:rsidTr="001A5073">
        <w:trPr>
          <w:jc w:val="center"/>
        </w:trPr>
        <w:tc>
          <w:tcPr>
            <w:tcW w:w="4876" w:type="dxa"/>
            <w:tcBorders>
              <w:top w:val="nil"/>
              <w:left w:val="nil"/>
              <w:bottom w:val="nil"/>
              <w:right w:val="nil"/>
            </w:tcBorders>
          </w:tcPr>
          <w:p w14:paraId="11E8484B" w14:textId="77777777" w:rsidR="00AE252B" w:rsidRPr="00E96CDE" w:rsidRDefault="00AE252B" w:rsidP="001A5073">
            <w:pPr>
              <w:pStyle w:val="Normal6a"/>
              <w:rPr>
                <w:color w:val="000000" w:themeColor="text1"/>
              </w:rPr>
            </w:pPr>
            <w:r w:rsidRPr="00E96CDE">
              <w:rPr>
                <w:color w:val="000000" w:themeColor="text1"/>
              </w:rPr>
              <w:t>17.</w:t>
            </w:r>
            <w:r w:rsidRPr="00E96CDE">
              <w:rPr>
                <w:color w:val="000000" w:themeColor="text1"/>
              </w:rPr>
              <w:tab/>
              <w:t xml:space="preserve">subliniază că toți cetățenii, indiferent de naționalitatea lor, de locul nașterii sau de legalitatea sosirii în statele membre, trebuie să fie egali în fața legii și încurajează Comisia și statele membre să combată în continuare discriminarea pe criterii de naționalitate; invită Comisia să se asigure că statele membre respectă statul de drept în planurile lor naționale </w:t>
            </w:r>
            <w:r w:rsidRPr="00E96CDE">
              <w:rPr>
                <w:b/>
                <w:bCs/>
                <w:i/>
                <w:iCs/>
                <w:color w:val="000000" w:themeColor="text1"/>
              </w:rPr>
              <w:t>atunci când pun în aplicare Pactul privind migrația și azilul</w:t>
            </w:r>
            <w:r w:rsidRPr="00E96CDE">
              <w:rPr>
                <w:color w:val="000000" w:themeColor="text1"/>
              </w:rPr>
              <w:t>;</w:t>
            </w:r>
          </w:p>
        </w:tc>
        <w:tc>
          <w:tcPr>
            <w:tcW w:w="4876" w:type="dxa"/>
            <w:tcBorders>
              <w:top w:val="nil"/>
              <w:left w:val="nil"/>
              <w:bottom w:val="nil"/>
              <w:right w:val="nil"/>
            </w:tcBorders>
          </w:tcPr>
          <w:p w14:paraId="172A2D08" w14:textId="77777777" w:rsidR="00AE252B" w:rsidRPr="00E96CDE" w:rsidRDefault="00AE252B" w:rsidP="001A5073">
            <w:pPr>
              <w:pStyle w:val="Normal6a"/>
              <w:rPr>
                <w:color w:val="000000" w:themeColor="text1"/>
              </w:rPr>
            </w:pPr>
            <w:r w:rsidRPr="00E96CDE">
              <w:rPr>
                <w:color w:val="000000" w:themeColor="text1"/>
              </w:rPr>
              <w:t>17.</w:t>
            </w:r>
            <w:r w:rsidRPr="00E96CDE">
              <w:rPr>
                <w:color w:val="000000" w:themeColor="text1"/>
              </w:rPr>
              <w:tab/>
              <w:t>subliniază că toți cetățenii, indiferent de naționalitatea lor, de locul nașterii sau de legalitatea sosirii în statele membre, trebuie să fie egali în fața legii și încurajează Comisia și statele membre să combată în continuare discriminarea pe criterii de naționalitate; invită Comisia să se asigure că statele membre respectă statul de drept în planurile lor naționale;</w:t>
            </w:r>
          </w:p>
        </w:tc>
      </w:tr>
    </w:tbl>
    <w:p w14:paraId="65B3A37F"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3794262A" w14:textId="77777777" w:rsidR="00AE252B" w:rsidRPr="00E96CDE" w:rsidRDefault="00AE252B" w:rsidP="00AE252B">
      <w:pPr>
        <w:rPr>
          <w:color w:val="000000" w:themeColor="text1"/>
        </w:rPr>
      </w:pPr>
      <w:r w:rsidRPr="00E96CDE">
        <w:rPr>
          <w:rStyle w:val="HideTWBExt"/>
        </w:rPr>
        <w:t>&lt;/Amend&gt;</w:t>
      </w:r>
    </w:p>
    <w:p w14:paraId="1FC62CC7"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448</w:t>
      </w:r>
      <w:r w:rsidRPr="00E96CDE">
        <w:rPr>
          <w:rStyle w:val="HideTWBExt"/>
          <w:b w:val="0"/>
        </w:rPr>
        <w:t>&lt;/NumAm&gt;</w:t>
      </w:r>
    </w:p>
    <w:p w14:paraId="10B0A151"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András László</w:t>
      </w:r>
      <w:r w:rsidRPr="00E96CDE">
        <w:rPr>
          <w:rStyle w:val="HideTWBExt"/>
          <w:b w:val="0"/>
        </w:rPr>
        <w:t>&lt;/Members&gt;</w:t>
      </w:r>
    </w:p>
    <w:p w14:paraId="63295DCA" w14:textId="77777777" w:rsidR="00AE252B" w:rsidRPr="00E96CDE" w:rsidRDefault="00AE252B" w:rsidP="00AE252B">
      <w:pPr>
        <w:pStyle w:val="NormalBold"/>
        <w:rPr>
          <w:color w:val="000000" w:themeColor="text1"/>
        </w:rPr>
      </w:pPr>
      <w:r w:rsidRPr="00E96CDE">
        <w:rPr>
          <w:rStyle w:val="HideTWBExt"/>
          <w:b w:val="0"/>
        </w:rPr>
        <w:t>&lt;/RepeatBlock-By&gt;</w:t>
      </w:r>
    </w:p>
    <w:p w14:paraId="45000585"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2CE091D0"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17</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3922CBFF" w14:textId="77777777" w:rsidTr="001A5073">
        <w:trPr>
          <w:trHeight w:hRule="exact" w:val="240"/>
          <w:jc w:val="center"/>
        </w:trPr>
        <w:tc>
          <w:tcPr>
            <w:tcW w:w="9752" w:type="dxa"/>
            <w:gridSpan w:val="2"/>
            <w:tcBorders>
              <w:top w:val="nil"/>
              <w:left w:val="nil"/>
              <w:bottom w:val="nil"/>
              <w:right w:val="nil"/>
            </w:tcBorders>
          </w:tcPr>
          <w:p w14:paraId="3E46B1E1" w14:textId="77777777" w:rsidR="00AE252B" w:rsidRPr="00E96CDE" w:rsidRDefault="00AE252B" w:rsidP="001A5073">
            <w:pPr>
              <w:rPr>
                <w:color w:val="000000" w:themeColor="text1"/>
              </w:rPr>
            </w:pPr>
          </w:p>
        </w:tc>
      </w:tr>
      <w:tr w:rsidR="000A45B4" w:rsidRPr="00E96CDE" w14:paraId="63CD8234" w14:textId="77777777" w:rsidTr="001A5073">
        <w:trPr>
          <w:trHeight w:val="240"/>
          <w:jc w:val="center"/>
        </w:trPr>
        <w:tc>
          <w:tcPr>
            <w:tcW w:w="4876" w:type="dxa"/>
            <w:tcBorders>
              <w:top w:val="nil"/>
              <w:left w:val="nil"/>
              <w:bottom w:val="nil"/>
              <w:right w:val="nil"/>
            </w:tcBorders>
          </w:tcPr>
          <w:p w14:paraId="06F8C584"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10BDFE32"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6BDCDE64" w14:textId="77777777" w:rsidTr="001A5073">
        <w:trPr>
          <w:jc w:val="center"/>
        </w:trPr>
        <w:tc>
          <w:tcPr>
            <w:tcW w:w="4876" w:type="dxa"/>
            <w:tcBorders>
              <w:top w:val="nil"/>
              <w:left w:val="nil"/>
              <w:bottom w:val="nil"/>
              <w:right w:val="nil"/>
            </w:tcBorders>
          </w:tcPr>
          <w:p w14:paraId="5E08EE03" w14:textId="77777777" w:rsidR="00AE252B" w:rsidRPr="00E96CDE" w:rsidRDefault="00AE252B" w:rsidP="001A5073">
            <w:pPr>
              <w:pStyle w:val="Normal6a"/>
              <w:rPr>
                <w:color w:val="000000" w:themeColor="text1"/>
              </w:rPr>
            </w:pPr>
            <w:r w:rsidRPr="00E96CDE">
              <w:rPr>
                <w:color w:val="000000" w:themeColor="text1"/>
              </w:rPr>
              <w:t>17.</w:t>
            </w:r>
            <w:r w:rsidRPr="00E96CDE">
              <w:rPr>
                <w:color w:val="000000" w:themeColor="text1"/>
              </w:rPr>
              <w:tab/>
              <w:t xml:space="preserve">subliniază că toți cetățenii, indiferent de naționalitatea lor, de locul nașterii sau de legalitatea sosirii în statele membre, trebuie să fie egali în fața legii și încurajează Comisia și statele membre să combată în continuare discriminarea pe criterii de naționalitate; invită Comisia să </w:t>
            </w:r>
            <w:r w:rsidRPr="00E96CDE">
              <w:rPr>
                <w:b/>
                <w:bCs/>
                <w:i/>
                <w:iCs/>
                <w:color w:val="000000" w:themeColor="text1"/>
              </w:rPr>
              <w:t>se asigure că statele membre respectă statul de drept în planurile lor naționale atunci când pun în aplicare</w:t>
            </w:r>
            <w:r w:rsidRPr="00E96CDE">
              <w:rPr>
                <w:color w:val="000000" w:themeColor="text1"/>
              </w:rPr>
              <w:t xml:space="preserve"> Pactul privind migrația și azilul;</w:t>
            </w:r>
          </w:p>
        </w:tc>
        <w:tc>
          <w:tcPr>
            <w:tcW w:w="4876" w:type="dxa"/>
            <w:tcBorders>
              <w:top w:val="nil"/>
              <w:left w:val="nil"/>
              <w:bottom w:val="nil"/>
              <w:right w:val="nil"/>
            </w:tcBorders>
          </w:tcPr>
          <w:p w14:paraId="179FE33A" w14:textId="77777777" w:rsidR="00AE252B" w:rsidRPr="00E96CDE" w:rsidRDefault="00AE252B" w:rsidP="001A5073">
            <w:pPr>
              <w:pStyle w:val="Normal6a"/>
              <w:rPr>
                <w:color w:val="000000" w:themeColor="text1"/>
              </w:rPr>
            </w:pPr>
            <w:r w:rsidRPr="00E96CDE">
              <w:rPr>
                <w:color w:val="000000" w:themeColor="text1"/>
              </w:rPr>
              <w:t>17.</w:t>
            </w:r>
            <w:r w:rsidRPr="00E96CDE">
              <w:rPr>
                <w:color w:val="000000" w:themeColor="text1"/>
              </w:rPr>
              <w:tab/>
              <w:t xml:space="preserve">subliniază că toți cetățenii, indiferent de naționalitatea lor, de locul nașterii sau de legalitatea sosirii în statele membre, trebuie să fie egali în fața legii și încurajează Comisia și statele membre să combată în continuare discriminarea pe criterii de naționalitate; invită Comisia să </w:t>
            </w:r>
            <w:r w:rsidRPr="00E96CDE">
              <w:rPr>
                <w:b/>
                <w:bCs/>
                <w:i/>
                <w:iCs/>
                <w:color w:val="000000" w:themeColor="text1"/>
              </w:rPr>
              <w:t>abandoneze</w:t>
            </w:r>
            <w:r w:rsidRPr="00E96CDE">
              <w:rPr>
                <w:color w:val="000000" w:themeColor="text1"/>
              </w:rPr>
              <w:t xml:space="preserve"> Pactul privind migrația și azilul </w:t>
            </w:r>
            <w:r w:rsidRPr="00E96CDE">
              <w:rPr>
                <w:b/>
                <w:bCs/>
                <w:i/>
                <w:iCs/>
                <w:color w:val="000000" w:themeColor="text1"/>
              </w:rPr>
              <w:t>sau să acorde statelor membre posibilitatea de a se retrage din acest pact</w:t>
            </w:r>
            <w:r w:rsidRPr="00E96CDE">
              <w:rPr>
                <w:color w:val="000000" w:themeColor="text1"/>
              </w:rPr>
              <w:t>;</w:t>
            </w:r>
          </w:p>
        </w:tc>
      </w:tr>
    </w:tbl>
    <w:p w14:paraId="134C969F"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7C3B01A3" w14:textId="77777777" w:rsidR="00AE252B" w:rsidRPr="00E96CDE" w:rsidRDefault="00AE252B" w:rsidP="00AE252B">
      <w:pPr>
        <w:rPr>
          <w:color w:val="000000" w:themeColor="text1"/>
        </w:rPr>
      </w:pPr>
      <w:r w:rsidRPr="00E96CDE">
        <w:rPr>
          <w:rStyle w:val="HideTWBExt"/>
        </w:rPr>
        <w:t>&lt;/Amend&gt;</w:t>
      </w:r>
    </w:p>
    <w:p w14:paraId="369FCE69" w14:textId="77777777" w:rsidR="00AE252B" w:rsidRPr="00E96CDE" w:rsidRDefault="00AE252B" w:rsidP="00AE252B">
      <w:pPr>
        <w:pStyle w:val="AmNumberTabs"/>
        <w:rPr>
          <w:color w:val="000000" w:themeColor="text1"/>
        </w:rPr>
      </w:pPr>
      <w:r w:rsidRPr="00E96CDE">
        <w:rPr>
          <w:rStyle w:val="HideTWBExt"/>
          <w:b w:val="0"/>
        </w:rPr>
        <w:lastRenderedPageBreak/>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449</w:t>
      </w:r>
      <w:r w:rsidRPr="00E96CDE">
        <w:rPr>
          <w:rStyle w:val="HideTWBExt"/>
          <w:b w:val="0"/>
        </w:rPr>
        <w:t>&lt;/NumAm&gt;</w:t>
      </w:r>
    </w:p>
    <w:p w14:paraId="2BBE5CED"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Michał Wawrykiewicz</w:t>
      </w:r>
      <w:r w:rsidRPr="00E96CDE">
        <w:rPr>
          <w:rStyle w:val="HideTWBExt"/>
          <w:b w:val="0"/>
        </w:rPr>
        <w:t>&lt;/Members&gt;</w:t>
      </w:r>
    </w:p>
    <w:p w14:paraId="40FFAE37" w14:textId="77777777" w:rsidR="00AE252B" w:rsidRPr="00E96CDE" w:rsidRDefault="00AE252B" w:rsidP="00AE252B">
      <w:pPr>
        <w:pStyle w:val="NormalBold"/>
        <w:rPr>
          <w:color w:val="000000" w:themeColor="text1"/>
        </w:rPr>
      </w:pPr>
      <w:r w:rsidRPr="00E96CDE">
        <w:rPr>
          <w:rStyle w:val="HideTWBExt"/>
          <w:b w:val="0"/>
        </w:rPr>
        <w:t>&lt;/RepeatBlock-By&gt;</w:t>
      </w:r>
    </w:p>
    <w:p w14:paraId="2BCB3DB6"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2F0B3EC4"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17</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3CF0751C" w14:textId="77777777" w:rsidTr="001A5073">
        <w:trPr>
          <w:trHeight w:hRule="exact" w:val="240"/>
          <w:jc w:val="center"/>
        </w:trPr>
        <w:tc>
          <w:tcPr>
            <w:tcW w:w="9752" w:type="dxa"/>
            <w:gridSpan w:val="2"/>
            <w:tcBorders>
              <w:top w:val="nil"/>
              <w:left w:val="nil"/>
              <w:bottom w:val="nil"/>
              <w:right w:val="nil"/>
            </w:tcBorders>
          </w:tcPr>
          <w:p w14:paraId="5D73C243" w14:textId="77777777" w:rsidR="00AE252B" w:rsidRPr="00E96CDE" w:rsidRDefault="00AE252B" w:rsidP="001A5073">
            <w:pPr>
              <w:rPr>
                <w:color w:val="000000" w:themeColor="text1"/>
              </w:rPr>
            </w:pPr>
          </w:p>
        </w:tc>
      </w:tr>
      <w:tr w:rsidR="000A45B4" w:rsidRPr="00E96CDE" w14:paraId="0994E0A0" w14:textId="77777777" w:rsidTr="001A5073">
        <w:trPr>
          <w:trHeight w:val="240"/>
          <w:jc w:val="center"/>
        </w:trPr>
        <w:tc>
          <w:tcPr>
            <w:tcW w:w="4876" w:type="dxa"/>
            <w:tcBorders>
              <w:top w:val="nil"/>
              <w:left w:val="nil"/>
              <w:bottom w:val="nil"/>
              <w:right w:val="nil"/>
            </w:tcBorders>
          </w:tcPr>
          <w:p w14:paraId="6FC974CE"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1E930789"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23D19A35" w14:textId="77777777" w:rsidTr="001A5073">
        <w:trPr>
          <w:jc w:val="center"/>
        </w:trPr>
        <w:tc>
          <w:tcPr>
            <w:tcW w:w="4876" w:type="dxa"/>
            <w:tcBorders>
              <w:top w:val="nil"/>
              <w:left w:val="nil"/>
              <w:bottom w:val="nil"/>
              <w:right w:val="nil"/>
            </w:tcBorders>
          </w:tcPr>
          <w:p w14:paraId="2F7A030A" w14:textId="77777777" w:rsidR="00AE252B" w:rsidRPr="00E96CDE" w:rsidRDefault="00AE252B" w:rsidP="001A5073">
            <w:pPr>
              <w:pStyle w:val="Normal6a"/>
              <w:rPr>
                <w:color w:val="000000" w:themeColor="text1"/>
              </w:rPr>
            </w:pPr>
            <w:r w:rsidRPr="00E96CDE">
              <w:rPr>
                <w:color w:val="000000" w:themeColor="text1"/>
              </w:rPr>
              <w:t>17.</w:t>
            </w:r>
            <w:r w:rsidRPr="00E96CDE">
              <w:rPr>
                <w:color w:val="000000" w:themeColor="text1"/>
              </w:rPr>
              <w:tab/>
              <w:t>subliniază că toți cetățenii, indiferent de naționalitatea lor, de locul nașterii sau de</w:t>
            </w:r>
            <w:r w:rsidRPr="00E96CDE">
              <w:rPr>
                <w:b/>
                <w:bCs/>
                <w:i/>
                <w:iCs/>
                <w:color w:val="000000" w:themeColor="text1"/>
              </w:rPr>
              <w:t xml:space="preserve"> legalitatea sosirii în statele membre</w:t>
            </w:r>
            <w:r w:rsidRPr="00E96CDE">
              <w:rPr>
                <w:color w:val="000000" w:themeColor="text1"/>
              </w:rPr>
              <w:t>, trebuie să fie egali în fața legii și încurajează Comisia și statele membre să combată în continuare discriminarea pe criterii de naționalitate; invită Comisia să se asigure că statele membre respectă statul de drept în planurile lor naționale atunci când pun în aplicare Pactul privind migrația și azilul;</w:t>
            </w:r>
          </w:p>
        </w:tc>
        <w:tc>
          <w:tcPr>
            <w:tcW w:w="4876" w:type="dxa"/>
            <w:tcBorders>
              <w:top w:val="nil"/>
              <w:left w:val="nil"/>
              <w:bottom w:val="nil"/>
              <w:right w:val="nil"/>
            </w:tcBorders>
          </w:tcPr>
          <w:p w14:paraId="76D350D9" w14:textId="77777777" w:rsidR="00AE252B" w:rsidRPr="00E96CDE" w:rsidRDefault="00AE252B" w:rsidP="001A5073">
            <w:pPr>
              <w:pStyle w:val="Normal6a"/>
              <w:rPr>
                <w:color w:val="000000" w:themeColor="text1"/>
              </w:rPr>
            </w:pPr>
            <w:r w:rsidRPr="00E96CDE">
              <w:rPr>
                <w:color w:val="000000" w:themeColor="text1"/>
              </w:rPr>
              <w:t>17.</w:t>
            </w:r>
            <w:r w:rsidRPr="00E96CDE">
              <w:rPr>
                <w:color w:val="000000" w:themeColor="text1"/>
              </w:rPr>
              <w:tab/>
              <w:t xml:space="preserve">subliniază că toți cetățenii, indiferent de naționalitatea lor, de locul nașterii sau de </w:t>
            </w:r>
            <w:r w:rsidRPr="00E96CDE">
              <w:rPr>
                <w:b/>
                <w:bCs/>
                <w:i/>
                <w:iCs/>
                <w:color w:val="000000" w:themeColor="text1"/>
              </w:rPr>
              <w:t>statutul de rezident</w:t>
            </w:r>
            <w:r w:rsidRPr="00E96CDE">
              <w:rPr>
                <w:color w:val="000000" w:themeColor="text1"/>
              </w:rPr>
              <w:t>, trebuie să fie egali în fața legii și încurajează Comisia și statele membre să combată în continuare discriminarea pe criterii de naționalitate; invită Comisia să se asigure că statele membre respectă statul de drept în planurile lor naționale atunci când pun în aplicare Pactul privind migrația și azilul;</w:t>
            </w:r>
          </w:p>
        </w:tc>
      </w:tr>
    </w:tbl>
    <w:p w14:paraId="3B15A305"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481BC065" w14:textId="77777777" w:rsidR="00AE252B" w:rsidRPr="00E96CDE" w:rsidRDefault="00AE252B" w:rsidP="00AE252B">
      <w:pPr>
        <w:rPr>
          <w:color w:val="000000" w:themeColor="text1"/>
        </w:rPr>
      </w:pPr>
      <w:r w:rsidRPr="00E96CDE">
        <w:rPr>
          <w:rStyle w:val="HideTWBExt"/>
        </w:rPr>
        <w:t>&lt;/Amend&gt;</w:t>
      </w:r>
    </w:p>
    <w:p w14:paraId="545BFFEC"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450</w:t>
      </w:r>
      <w:r w:rsidRPr="00E96CDE">
        <w:rPr>
          <w:rStyle w:val="HideTWBExt"/>
          <w:b w:val="0"/>
        </w:rPr>
        <w:t>&lt;/NumAm&gt;</w:t>
      </w:r>
    </w:p>
    <w:p w14:paraId="6875E058"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Alessandro Zan, Cecilia Strada, Sandro Ruotolo, Pina Picierno, Marco Tarquinio</w:t>
      </w:r>
      <w:r w:rsidRPr="00E96CDE">
        <w:rPr>
          <w:rStyle w:val="HideTWBExt"/>
          <w:b w:val="0"/>
        </w:rPr>
        <w:t>&lt;/Members&gt;</w:t>
      </w:r>
    </w:p>
    <w:p w14:paraId="0D2C6C95" w14:textId="77777777" w:rsidR="00AE252B" w:rsidRPr="00E96CDE" w:rsidRDefault="00AE252B" w:rsidP="00AE252B">
      <w:pPr>
        <w:pStyle w:val="NormalBold"/>
        <w:rPr>
          <w:color w:val="000000" w:themeColor="text1"/>
        </w:rPr>
      </w:pPr>
      <w:r w:rsidRPr="00E96CDE">
        <w:rPr>
          <w:rStyle w:val="HideTWBExt"/>
          <w:b w:val="0"/>
        </w:rPr>
        <w:t>&lt;/RepeatBlock-By&gt;</w:t>
      </w:r>
    </w:p>
    <w:p w14:paraId="7C4E5715"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646FC15B"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17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3ECDDA17" w14:textId="77777777" w:rsidTr="001A5073">
        <w:trPr>
          <w:trHeight w:hRule="exact" w:val="240"/>
          <w:jc w:val="center"/>
        </w:trPr>
        <w:tc>
          <w:tcPr>
            <w:tcW w:w="9752" w:type="dxa"/>
            <w:gridSpan w:val="2"/>
            <w:tcBorders>
              <w:top w:val="nil"/>
              <w:left w:val="nil"/>
              <w:bottom w:val="nil"/>
              <w:right w:val="nil"/>
            </w:tcBorders>
          </w:tcPr>
          <w:p w14:paraId="2E599C4C" w14:textId="77777777" w:rsidR="00AE252B" w:rsidRPr="00E96CDE" w:rsidRDefault="00AE252B" w:rsidP="001A5073">
            <w:pPr>
              <w:rPr>
                <w:color w:val="000000" w:themeColor="text1"/>
              </w:rPr>
            </w:pPr>
          </w:p>
        </w:tc>
      </w:tr>
      <w:tr w:rsidR="000A45B4" w:rsidRPr="00E96CDE" w14:paraId="18416948" w14:textId="77777777" w:rsidTr="001A5073">
        <w:trPr>
          <w:trHeight w:val="240"/>
          <w:jc w:val="center"/>
        </w:trPr>
        <w:tc>
          <w:tcPr>
            <w:tcW w:w="4876" w:type="dxa"/>
            <w:tcBorders>
              <w:top w:val="nil"/>
              <w:left w:val="nil"/>
              <w:bottom w:val="nil"/>
              <w:right w:val="nil"/>
            </w:tcBorders>
          </w:tcPr>
          <w:p w14:paraId="7A346CF5"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4844F395"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78BD64CF" w14:textId="77777777" w:rsidTr="001A5073">
        <w:trPr>
          <w:jc w:val="center"/>
        </w:trPr>
        <w:tc>
          <w:tcPr>
            <w:tcW w:w="4876" w:type="dxa"/>
            <w:tcBorders>
              <w:top w:val="nil"/>
              <w:left w:val="nil"/>
              <w:bottom w:val="nil"/>
              <w:right w:val="nil"/>
            </w:tcBorders>
          </w:tcPr>
          <w:p w14:paraId="2070B3F1"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1EB3F4A7" w14:textId="77777777" w:rsidR="00AE252B" w:rsidRPr="00E96CDE" w:rsidRDefault="00AE252B" w:rsidP="001A5073">
            <w:pPr>
              <w:pStyle w:val="Normal6a"/>
              <w:rPr>
                <w:color w:val="000000" w:themeColor="text1"/>
              </w:rPr>
            </w:pPr>
            <w:r w:rsidRPr="00E96CDE">
              <w:rPr>
                <w:b/>
                <w:i/>
                <w:color w:val="000000" w:themeColor="text1"/>
              </w:rPr>
              <w:t>17a.</w:t>
            </w:r>
            <w:r w:rsidRPr="00E96CDE">
              <w:rPr>
                <w:color w:val="000000" w:themeColor="text1"/>
              </w:rPr>
              <w:tab/>
            </w:r>
            <w:r w:rsidRPr="00E96CDE">
              <w:rPr>
                <w:b/>
                <w:i/>
                <w:color w:val="000000" w:themeColor="text1"/>
              </w:rPr>
              <w:t>recunoaște că desemnarea unei țări terțe ca țară de origine sigură de către autoritățile competente trebuie să respecte întotdeauna principiile democratice, adică aderarea la statul de drept, criteriile stabilite în legislația UE, respectarea hotărârilor CJUE și respectarea dreptului internațional; subliniază obligația, în temeiul dreptului UE și al dreptului internațional, de a acorda protecție internațională persoanelor persecutate și/sau expuse la vătămări grave pe motive de origine rasială și etnică, religie sau convingeri, naționalitate, opinii politice, limbă, dizabilitate, vârstă, gen, inclusiv identitate și exprimare de gen, și orientare sexuală;</w:t>
            </w:r>
          </w:p>
        </w:tc>
      </w:tr>
    </w:tbl>
    <w:p w14:paraId="14D1579B"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3E1A9945" w14:textId="77777777" w:rsidR="00AE252B" w:rsidRPr="00E96CDE" w:rsidRDefault="00AE252B" w:rsidP="00AE252B">
      <w:pPr>
        <w:rPr>
          <w:color w:val="000000" w:themeColor="text1"/>
        </w:rPr>
      </w:pPr>
      <w:r w:rsidRPr="00E96CDE">
        <w:rPr>
          <w:rStyle w:val="HideTWBExt"/>
        </w:rPr>
        <w:t>&lt;/Amend&gt;</w:t>
      </w:r>
    </w:p>
    <w:p w14:paraId="07795261"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451</w:t>
      </w:r>
      <w:r w:rsidRPr="00E96CDE">
        <w:rPr>
          <w:rStyle w:val="HideTWBExt"/>
          <w:b w:val="0"/>
        </w:rPr>
        <w:t>&lt;/NumAm&gt;</w:t>
      </w:r>
    </w:p>
    <w:p w14:paraId="5459FD32"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Ana Catarina Mendes, Chloé Ridel, Sandro Ruotolo, Francisco Assis, Hannes Heide, Pina Picierno, Matjaž Nemec, Emma Rafowicz, Krzysztof Śmiszek, Katarina Barley, Evin Incir, Juan Fernando López Aguilar, Nacho Sánchez Amor, Marco Tarquinio, Javier Moreno Sánchez, Alessandro Zan, Michał Wawrykiewicz, Cecilia Strada</w:t>
      </w:r>
      <w:r w:rsidRPr="00E96CDE">
        <w:rPr>
          <w:rStyle w:val="HideTWBExt"/>
          <w:b w:val="0"/>
        </w:rPr>
        <w:t>&lt;/Members&gt;</w:t>
      </w:r>
    </w:p>
    <w:p w14:paraId="1B535C94" w14:textId="77777777" w:rsidR="00AE252B" w:rsidRPr="00E96CDE" w:rsidRDefault="00AE252B" w:rsidP="00AE252B">
      <w:pPr>
        <w:pStyle w:val="NormalBold"/>
        <w:rPr>
          <w:color w:val="000000" w:themeColor="text1"/>
        </w:rPr>
      </w:pPr>
      <w:r w:rsidRPr="00E96CDE">
        <w:rPr>
          <w:rStyle w:val="HideTWBExt"/>
          <w:b w:val="0"/>
        </w:rPr>
        <w:t>&lt;/RepeatBlock-By&gt;</w:t>
      </w:r>
    </w:p>
    <w:p w14:paraId="68136571"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4B278B6C"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17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2E495F4E" w14:textId="77777777" w:rsidTr="001A5073">
        <w:trPr>
          <w:trHeight w:hRule="exact" w:val="240"/>
          <w:jc w:val="center"/>
        </w:trPr>
        <w:tc>
          <w:tcPr>
            <w:tcW w:w="9752" w:type="dxa"/>
            <w:gridSpan w:val="2"/>
            <w:tcBorders>
              <w:top w:val="nil"/>
              <w:left w:val="nil"/>
              <w:bottom w:val="nil"/>
              <w:right w:val="nil"/>
            </w:tcBorders>
          </w:tcPr>
          <w:p w14:paraId="471C933D" w14:textId="77777777" w:rsidR="00AE252B" w:rsidRPr="00E96CDE" w:rsidRDefault="00AE252B" w:rsidP="001A5073">
            <w:pPr>
              <w:rPr>
                <w:color w:val="000000" w:themeColor="text1"/>
              </w:rPr>
            </w:pPr>
          </w:p>
        </w:tc>
      </w:tr>
      <w:tr w:rsidR="000A45B4" w:rsidRPr="00E96CDE" w14:paraId="58DC6530" w14:textId="77777777" w:rsidTr="001A5073">
        <w:trPr>
          <w:trHeight w:val="240"/>
          <w:jc w:val="center"/>
        </w:trPr>
        <w:tc>
          <w:tcPr>
            <w:tcW w:w="4876" w:type="dxa"/>
            <w:tcBorders>
              <w:top w:val="nil"/>
              <w:left w:val="nil"/>
              <w:bottom w:val="nil"/>
              <w:right w:val="nil"/>
            </w:tcBorders>
          </w:tcPr>
          <w:p w14:paraId="4FDA0C80"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7B1E6A2E"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41E4D982" w14:textId="77777777" w:rsidTr="001A5073">
        <w:trPr>
          <w:jc w:val="center"/>
        </w:trPr>
        <w:tc>
          <w:tcPr>
            <w:tcW w:w="4876" w:type="dxa"/>
            <w:tcBorders>
              <w:top w:val="nil"/>
              <w:left w:val="nil"/>
              <w:bottom w:val="nil"/>
              <w:right w:val="nil"/>
            </w:tcBorders>
          </w:tcPr>
          <w:p w14:paraId="1A22D3A8"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451E991D" w14:textId="77777777" w:rsidR="00AE252B" w:rsidRPr="00E96CDE" w:rsidRDefault="00AE252B" w:rsidP="001A5073">
            <w:pPr>
              <w:pStyle w:val="Normal6a"/>
              <w:rPr>
                <w:color w:val="000000" w:themeColor="text1"/>
              </w:rPr>
            </w:pPr>
            <w:r w:rsidRPr="00E96CDE">
              <w:rPr>
                <w:b/>
                <w:i/>
                <w:color w:val="000000" w:themeColor="text1"/>
              </w:rPr>
              <w:t>17a.</w:t>
            </w:r>
            <w:r w:rsidRPr="00E96CDE">
              <w:rPr>
                <w:color w:val="000000" w:themeColor="text1"/>
              </w:rPr>
              <w:tab/>
            </w:r>
            <w:r w:rsidRPr="00E96CDE">
              <w:rPr>
                <w:b/>
                <w:i/>
                <w:color w:val="000000" w:themeColor="text1"/>
              </w:rPr>
              <w:t>recunoaște că desemnarea unei țări terțe ca țară de origine sigură de către autoritățile competente trebuie să respecte întotdeauna principiile statului de drept, criteriile stabilite în legislația UE, hotărârile CJUE și dreptul internațional; subliniază obligația, în temeiul dreptului UE și al dreptului internațional, de a acorda protecție internațională persoanelor persecutate și/sau expuse la vătămări grave;</w:t>
            </w:r>
          </w:p>
        </w:tc>
      </w:tr>
    </w:tbl>
    <w:p w14:paraId="03792041"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58D710CA" w14:textId="77777777" w:rsidR="00AE252B" w:rsidRPr="00E96CDE" w:rsidRDefault="00AE252B" w:rsidP="00AE252B">
      <w:pPr>
        <w:rPr>
          <w:color w:val="000000" w:themeColor="text1"/>
        </w:rPr>
      </w:pPr>
      <w:r w:rsidRPr="00E96CDE">
        <w:rPr>
          <w:rStyle w:val="HideTWBExt"/>
        </w:rPr>
        <w:t>&lt;/Amend&gt;</w:t>
      </w:r>
    </w:p>
    <w:p w14:paraId="1ACE37EB"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452</w:t>
      </w:r>
      <w:r w:rsidRPr="00E96CDE">
        <w:rPr>
          <w:rStyle w:val="HideTWBExt"/>
          <w:b w:val="0"/>
        </w:rPr>
        <w:t>&lt;/NumAm&gt;</w:t>
      </w:r>
    </w:p>
    <w:p w14:paraId="7443E6F8"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Alessandro Ciriani, Paolo Inselvini</w:t>
      </w:r>
      <w:r w:rsidRPr="00E96CDE">
        <w:rPr>
          <w:rStyle w:val="HideTWBExt"/>
          <w:b w:val="0"/>
        </w:rPr>
        <w:t>&lt;/Members&gt;</w:t>
      </w:r>
    </w:p>
    <w:p w14:paraId="6C00A590" w14:textId="77777777" w:rsidR="00AE252B" w:rsidRPr="00E96CDE" w:rsidRDefault="00AE252B" w:rsidP="00AE252B">
      <w:pPr>
        <w:pStyle w:val="NormalBold"/>
        <w:rPr>
          <w:color w:val="000000" w:themeColor="text1"/>
        </w:rPr>
      </w:pPr>
      <w:r w:rsidRPr="00E96CDE">
        <w:rPr>
          <w:rStyle w:val="HideTWBExt"/>
          <w:b w:val="0"/>
        </w:rPr>
        <w:t>&lt;/RepeatBlock-By&gt;</w:t>
      </w:r>
    </w:p>
    <w:p w14:paraId="6FDC6DAF"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7668D3D3"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17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5F14A089" w14:textId="77777777" w:rsidTr="001A5073">
        <w:trPr>
          <w:trHeight w:hRule="exact" w:val="240"/>
          <w:jc w:val="center"/>
        </w:trPr>
        <w:tc>
          <w:tcPr>
            <w:tcW w:w="9752" w:type="dxa"/>
            <w:gridSpan w:val="2"/>
            <w:tcBorders>
              <w:top w:val="nil"/>
              <w:left w:val="nil"/>
              <w:bottom w:val="nil"/>
              <w:right w:val="nil"/>
            </w:tcBorders>
          </w:tcPr>
          <w:p w14:paraId="2E932C3B" w14:textId="77777777" w:rsidR="00AE252B" w:rsidRPr="00E96CDE" w:rsidRDefault="00AE252B" w:rsidP="001A5073">
            <w:pPr>
              <w:rPr>
                <w:color w:val="000000" w:themeColor="text1"/>
              </w:rPr>
            </w:pPr>
          </w:p>
        </w:tc>
      </w:tr>
      <w:tr w:rsidR="000A45B4" w:rsidRPr="00E96CDE" w14:paraId="40F80B7F" w14:textId="77777777" w:rsidTr="001A5073">
        <w:trPr>
          <w:trHeight w:val="240"/>
          <w:jc w:val="center"/>
        </w:trPr>
        <w:tc>
          <w:tcPr>
            <w:tcW w:w="4876" w:type="dxa"/>
            <w:tcBorders>
              <w:top w:val="nil"/>
              <w:left w:val="nil"/>
              <w:bottom w:val="nil"/>
              <w:right w:val="nil"/>
            </w:tcBorders>
          </w:tcPr>
          <w:p w14:paraId="355F7E17"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2B74F56C"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533739D3" w14:textId="77777777" w:rsidTr="001A5073">
        <w:trPr>
          <w:jc w:val="center"/>
        </w:trPr>
        <w:tc>
          <w:tcPr>
            <w:tcW w:w="4876" w:type="dxa"/>
            <w:tcBorders>
              <w:top w:val="nil"/>
              <w:left w:val="nil"/>
              <w:bottom w:val="nil"/>
              <w:right w:val="nil"/>
            </w:tcBorders>
          </w:tcPr>
          <w:p w14:paraId="06DDEA1F"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0A6B58B8" w14:textId="77777777" w:rsidR="00AE252B" w:rsidRPr="00E96CDE" w:rsidRDefault="00AE252B" w:rsidP="001A5073">
            <w:pPr>
              <w:pStyle w:val="Normal6a"/>
              <w:rPr>
                <w:color w:val="000000" w:themeColor="text1"/>
              </w:rPr>
            </w:pPr>
            <w:r w:rsidRPr="00E96CDE">
              <w:rPr>
                <w:b/>
                <w:i/>
                <w:color w:val="000000" w:themeColor="text1"/>
              </w:rPr>
              <w:t>17a.</w:t>
            </w:r>
            <w:r w:rsidRPr="00E96CDE">
              <w:rPr>
                <w:color w:val="000000" w:themeColor="text1"/>
              </w:rPr>
              <w:tab/>
            </w:r>
            <w:r w:rsidRPr="00E96CDE">
              <w:rPr>
                <w:b/>
                <w:i/>
                <w:color w:val="000000" w:themeColor="text1"/>
              </w:rPr>
              <w:t>subliniază necesitatea respectării principiului egalității în fața legii în privința tuturor cetățenilor; solicită Comisiei să se asigure că punerea în aplicare a Pactului privind migrația și azilul se desfășoară în cadrul competențelor naționale în domeniul securității, al ordinii publice și al controlului la frontiere, în deplină conformitate cu deciziile colegiuitorilor;</w:t>
            </w:r>
          </w:p>
        </w:tc>
      </w:tr>
    </w:tbl>
    <w:p w14:paraId="08B22939"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{IT}</w:t>
      </w:r>
      <w:r w:rsidRPr="00E96CDE">
        <w:rPr>
          <w:color w:val="000000" w:themeColor="text1"/>
        </w:rPr>
        <w:t>it</w:t>
      </w:r>
      <w:r w:rsidRPr="00E96CDE">
        <w:rPr>
          <w:rStyle w:val="HideTWBExt"/>
        </w:rPr>
        <w:t>&lt;/Original&gt;</w:t>
      </w:r>
    </w:p>
    <w:p w14:paraId="35E433D1" w14:textId="77777777" w:rsidR="00AE252B" w:rsidRPr="00E96CDE" w:rsidRDefault="00AE252B" w:rsidP="00AE252B">
      <w:pPr>
        <w:rPr>
          <w:color w:val="000000" w:themeColor="text1"/>
        </w:rPr>
      </w:pPr>
      <w:r w:rsidRPr="00E96CDE">
        <w:rPr>
          <w:rStyle w:val="HideTWBExt"/>
        </w:rPr>
        <w:t>&lt;/Amend&gt;</w:t>
      </w:r>
    </w:p>
    <w:p w14:paraId="3B391DF5"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453</w:t>
      </w:r>
      <w:r w:rsidRPr="00E96CDE">
        <w:rPr>
          <w:rStyle w:val="HideTWBExt"/>
          <w:b w:val="0"/>
        </w:rPr>
        <w:t>&lt;/NumAm&gt;</w:t>
      </w:r>
    </w:p>
    <w:p w14:paraId="193F0B62"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Marco Tarquinio, Alessandro Zan, Damien Carême, Mélissa Camara</w:t>
      </w:r>
      <w:r w:rsidRPr="00E96CDE">
        <w:rPr>
          <w:rStyle w:val="HideTWBExt"/>
          <w:b w:val="0"/>
        </w:rPr>
        <w:t>&lt;/Members&gt;</w:t>
      </w:r>
    </w:p>
    <w:p w14:paraId="22A47E1A" w14:textId="77777777" w:rsidR="00AE252B" w:rsidRPr="00E96CDE" w:rsidRDefault="00AE252B" w:rsidP="00AE252B">
      <w:pPr>
        <w:pStyle w:val="NormalBold"/>
        <w:rPr>
          <w:color w:val="000000" w:themeColor="text1"/>
        </w:rPr>
      </w:pPr>
      <w:r w:rsidRPr="00E96CDE">
        <w:rPr>
          <w:rStyle w:val="HideTWBExt"/>
          <w:b w:val="0"/>
        </w:rPr>
        <w:t>&lt;/RepeatBlock-By&gt;</w:t>
      </w:r>
    </w:p>
    <w:p w14:paraId="1B867A92"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111905B0"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17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67791107" w14:textId="77777777" w:rsidTr="001A5073">
        <w:trPr>
          <w:trHeight w:hRule="exact" w:val="240"/>
          <w:jc w:val="center"/>
        </w:trPr>
        <w:tc>
          <w:tcPr>
            <w:tcW w:w="9752" w:type="dxa"/>
            <w:gridSpan w:val="2"/>
            <w:tcBorders>
              <w:top w:val="nil"/>
              <w:left w:val="nil"/>
              <w:bottom w:val="nil"/>
              <w:right w:val="nil"/>
            </w:tcBorders>
          </w:tcPr>
          <w:p w14:paraId="07FBF1D4" w14:textId="77777777" w:rsidR="00AE252B" w:rsidRPr="00E96CDE" w:rsidRDefault="00AE252B" w:rsidP="001A5073">
            <w:pPr>
              <w:rPr>
                <w:color w:val="000000" w:themeColor="text1"/>
              </w:rPr>
            </w:pPr>
          </w:p>
        </w:tc>
      </w:tr>
      <w:tr w:rsidR="000A45B4" w:rsidRPr="00E96CDE" w14:paraId="52970649" w14:textId="77777777" w:rsidTr="001A5073">
        <w:trPr>
          <w:trHeight w:val="240"/>
          <w:jc w:val="center"/>
        </w:trPr>
        <w:tc>
          <w:tcPr>
            <w:tcW w:w="4876" w:type="dxa"/>
            <w:tcBorders>
              <w:top w:val="nil"/>
              <w:left w:val="nil"/>
              <w:bottom w:val="nil"/>
              <w:right w:val="nil"/>
            </w:tcBorders>
          </w:tcPr>
          <w:p w14:paraId="2A8F3088"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524595F7"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680C8956" w14:textId="77777777" w:rsidTr="001A5073">
        <w:trPr>
          <w:jc w:val="center"/>
        </w:trPr>
        <w:tc>
          <w:tcPr>
            <w:tcW w:w="4876" w:type="dxa"/>
            <w:tcBorders>
              <w:top w:val="nil"/>
              <w:left w:val="nil"/>
              <w:bottom w:val="nil"/>
              <w:right w:val="nil"/>
            </w:tcBorders>
          </w:tcPr>
          <w:p w14:paraId="06D90B65"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4F96D23F" w14:textId="77777777" w:rsidR="00AE252B" w:rsidRPr="00E96CDE" w:rsidRDefault="00AE252B" w:rsidP="001A5073">
            <w:pPr>
              <w:pStyle w:val="Normal6a"/>
              <w:rPr>
                <w:color w:val="000000" w:themeColor="text1"/>
              </w:rPr>
            </w:pPr>
            <w:r w:rsidRPr="00E96CDE">
              <w:rPr>
                <w:b/>
                <w:i/>
                <w:color w:val="000000" w:themeColor="text1"/>
              </w:rPr>
              <w:t>17a.</w:t>
            </w:r>
            <w:r w:rsidRPr="00E96CDE">
              <w:rPr>
                <w:color w:val="000000" w:themeColor="text1"/>
              </w:rPr>
              <w:tab/>
            </w:r>
            <w:r w:rsidRPr="00E96CDE">
              <w:rPr>
                <w:b/>
                <w:i/>
                <w:color w:val="000000" w:themeColor="text1"/>
              </w:rPr>
              <w:t>subliniază că lipsa răspunderii afectează în mod disproporționat comunitățile rasializate, care se confruntă adesea cu excluderea sistemică de la serviciile publice, de la o reprezentare politică echitabilă și de la oportunitățile economice; solicită o mai mare transparență în procesele decizionale publice, pentru a asigura o guvernare incluzivă și echitabilă;</w:t>
            </w:r>
          </w:p>
        </w:tc>
      </w:tr>
    </w:tbl>
    <w:p w14:paraId="43FD88E6"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7079C588" w14:textId="77777777" w:rsidR="00AE252B" w:rsidRPr="00E96CDE" w:rsidRDefault="00AE252B" w:rsidP="00AE252B">
      <w:pPr>
        <w:rPr>
          <w:color w:val="000000" w:themeColor="text1"/>
        </w:rPr>
      </w:pPr>
      <w:r w:rsidRPr="00E96CDE">
        <w:rPr>
          <w:rStyle w:val="HideTWBExt"/>
        </w:rPr>
        <w:t>&lt;/Amend&gt;</w:t>
      </w:r>
    </w:p>
    <w:p w14:paraId="4A46D62A"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454</w:t>
      </w:r>
      <w:r w:rsidRPr="00E96CDE">
        <w:rPr>
          <w:rStyle w:val="HideTWBExt"/>
          <w:b w:val="0"/>
        </w:rPr>
        <w:t>&lt;/NumAm&gt;</w:t>
      </w:r>
    </w:p>
    <w:p w14:paraId="1A92E0A0"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Marco Tarquinio, Alessandro Zan, Damien Carême, Mélissa Camara</w:t>
      </w:r>
      <w:r w:rsidRPr="00E96CDE">
        <w:rPr>
          <w:rStyle w:val="HideTWBExt"/>
          <w:b w:val="0"/>
        </w:rPr>
        <w:t>&lt;/Members&gt;</w:t>
      </w:r>
    </w:p>
    <w:p w14:paraId="0FC02C06" w14:textId="77777777" w:rsidR="00AE252B" w:rsidRPr="00E96CDE" w:rsidRDefault="00AE252B" w:rsidP="00AE252B">
      <w:pPr>
        <w:pStyle w:val="NormalBold"/>
        <w:rPr>
          <w:color w:val="000000" w:themeColor="text1"/>
        </w:rPr>
      </w:pPr>
      <w:r w:rsidRPr="00E96CDE">
        <w:rPr>
          <w:rStyle w:val="HideTWBExt"/>
          <w:b w:val="0"/>
        </w:rPr>
        <w:t>&lt;/RepeatBlock-By&gt;</w:t>
      </w:r>
    </w:p>
    <w:p w14:paraId="5A65AA1C"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93BDC67"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17 b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34EDEF3D" w14:textId="77777777" w:rsidTr="001A5073">
        <w:trPr>
          <w:trHeight w:hRule="exact" w:val="240"/>
          <w:jc w:val="center"/>
        </w:trPr>
        <w:tc>
          <w:tcPr>
            <w:tcW w:w="9752" w:type="dxa"/>
            <w:gridSpan w:val="2"/>
            <w:tcBorders>
              <w:top w:val="nil"/>
              <w:left w:val="nil"/>
              <w:bottom w:val="nil"/>
              <w:right w:val="nil"/>
            </w:tcBorders>
          </w:tcPr>
          <w:p w14:paraId="588301EE" w14:textId="77777777" w:rsidR="00AE252B" w:rsidRPr="00E96CDE" w:rsidRDefault="00AE252B" w:rsidP="001A5073">
            <w:pPr>
              <w:rPr>
                <w:color w:val="000000" w:themeColor="text1"/>
              </w:rPr>
            </w:pPr>
          </w:p>
        </w:tc>
      </w:tr>
      <w:tr w:rsidR="000A45B4" w:rsidRPr="00E96CDE" w14:paraId="6AC00FD1" w14:textId="77777777" w:rsidTr="001A5073">
        <w:trPr>
          <w:trHeight w:val="240"/>
          <w:jc w:val="center"/>
        </w:trPr>
        <w:tc>
          <w:tcPr>
            <w:tcW w:w="4876" w:type="dxa"/>
            <w:tcBorders>
              <w:top w:val="nil"/>
              <w:left w:val="nil"/>
              <w:bottom w:val="nil"/>
              <w:right w:val="nil"/>
            </w:tcBorders>
          </w:tcPr>
          <w:p w14:paraId="26FFC097"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3C8C3AFF"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7431357E" w14:textId="77777777" w:rsidTr="001A5073">
        <w:trPr>
          <w:jc w:val="center"/>
        </w:trPr>
        <w:tc>
          <w:tcPr>
            <w:tcW w:w="4876" w:type="dxa"/>
            <w:tcBorders>
              <w:top w:val="nil"/>
              <w:left w:val="nil"/>
              <w:bottom w:val="nil"/>
              <w:right w:val="nil"/>
            </w:tcBorders>
          </w:tcPr>
          <w:p w14:paraId="652BB431"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58ACB1E3" w14:textId="77777777" w:rsidR="00AE252B" w:rsidRPr="00E96CDE" w:rsidRDefault="00AE252B" w:rsidP="001A5073">
            <w:pPr>
              <w:pStyle w:val="Normal6a"/>
              <w:rPr>
                <w:color w:val="000000" w:themeColor="text1"/>
              </w:rPr>
            </w:pPr>
            <w:r w:rsidRPr="00E96CDE">
              <w:rPr>
                <w:b/>
                <w:i/>
                <w:color w:val="000000" w:themeColor="text1"/>
              </w:rPr>
              <w:t>17b.</w:t>
            </w:r>
            <w:r w:rsidRPr="00E96CDE">
              <w:rPr>
                <w:color w:val="000000" w:themeColor="text1"/>
              </w:rPr>
              <w:tab/>
            </w:r>
            <w:r w:rsidRPr="00E96CDE">
              <w:rPr>
                <w:b/>
                <w:i/>
                <w:color w:val="000000" w:themeColor="text1"/>
              </w:rPr>
              <w:t>regretă că violența poliției și utilizarea disproporționată a forței de către autoritățile de aplicare a legii împotriva minorităților rasializate din statele membre rămân adesea nepedepsite; insistă că responsabilitatea și supravegherea independentă sunt esențiale pentru abordarea rasismului instituțional din cadrul autorităților de aplicare a legii;</w:t>
            </w:r>
          </w:p>
        </w:tc>
      </w:tr>
    </w:tbl>
    <w:p w14:paraId="1EDE0F6C"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48026465" w14:textId="77777777" w:rsidR="00AE252B" w:rsidRPr="00E96CDE" w:rsidRDefault="00AE252B" w:rsidP="00AE252B">
      <w:pPr>
        <w:rPr>
          <w:color w:val="000000" w:themeColor="text1"/>
        </w:rPr>
      </w:pPr>
      <w:r w:rsidRPr="00E96CDE">
        <w:rPr>
          <w:rStyle w:val="HideTWBExt"/>
        </w:rPr>
        <w:t>&lt;/Amend&gt;</w:t>
      </w:r>
    </w:p>
    <w:p w14:paraId="7957E553" w14:textId="77777777" w:rsidR="00AE252B" w:rsidRPr="00E96CDE" w:rsidRDefault="00AE252B" w:rsidP="00AE252B">
      <w:pPr>
        <w:pStyle w:val="AmNumberTabs"/>
        <w:rPr>
          <w:color w:val="000000" w:themeColor="text1"/>
        </w:rPr>
      </w:pPr>
      <w:r w:rsidRPr="00E96CDE">
        <w:rPr>
          <w:rStyle w:val="HideTWBExt"/>
          <w:b w:val="0"/>
        </w:rPr>
        <w:lastRenderedPageBreak/>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455</w:t>
      </w:r>
      <w:r w:rsidRPr="00E96CDE">
        <w:rPr>
          <w:rStyle w:val="HideTWBExt"/>
          <w:b w:val="0"/>
        </w:rPr>
        <w:t>&lt;/NumAm&gt;</w:t>
      </w:r>
    </w:p>
    <w:p w14:paraId="3C059225"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Marco Tarquinio, Alessandro Zan, Damien Carême, Mélissa Camara</w:t>
      </w:r>
      <w:r w:rsidRPr="00E96CDE">
        <w:rPr>
          <w:rStyle w:val="HideTWBExt"/>
          <w:b w:val="0"/>
        </w:rPr>
        <w:t>&lt;/Members&gt;</w:t>
      </w:r>
    </w:p>
    <w:p w14:paraId="3CC46BFC" w14:textId="77777777" w:rsidR="00AE252B" w:rsidRPr="00E96CDE" w:rsidRDefault="00AE252B" w:rsidP="00AE252B">
      <w:pPr>
        <w:pStyle w:val="NormalBold"/>
        <w:rPr>
          <w:color w:val="000000" w:themeColor="text1"/>
        </w:rPr>
      </w:pPr>
      <w:r w:rsidRPr="00E96CDE">
        <w:rPr>
          <w:rStyle w:val="HideTWBExt"/>
          <w:b w:val="0"/>
        </w:rPr>
        <w:t>&lt;/RepeatBlock-By&gt;</w:t>
      </w:r>
    </w:p>
    <w:p w14:paraId="566F7484"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CD5E138"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17 c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6ED41C3E" w14:textId="77777777" w:rsidTr="001A5073">
        <w:trPr>
          <w:trHeight w:hRule="exact" w:val="240"/>
          <w:jc w:val="center"/>
        </w:trPr>
        <w:tc>
          <w:tcPr>
            <w:tcW w:w="9752" w:type="dxa"/>
            <w:gridSpan w:val="2"/>
            <w:tcBorders>
              <w:top w:val="nil"/>
              <w:left w:val="nil"/>
              <w:bottom w:val="nil"/>
              <w:right w:val="nil"/>
            </w:tcBorders>
          </w:tcPr>
          <w:p w14:paraId="042DDF17" w14:textId="77777777" w:rsidR="00AE252B" w:rsidRPr="00E96CDE" w:rsidRDefault="00AE252B" w:rsidP="001A5073">
            <w:pPr>
              <w:rPr>
                <w:color w:val="000000" w:themeColor="text1"/>
              </w:rPr>
            </w:pPr>
          </w:p>
        </w:tc>
      </w:tr>
      <w:tr w:rsidR="000A45B4" w:rsidRPr="00E96CDE" w14:paraId="39B88D70" w14:textId="77777777" w:rsidTr="001A5073">
        <w:trPr>
          <w:trHeight w:val="240"/>
          <w:jc w:val="center"/>
        </w:trPr>
        <w:tc>
          <w:tcPr>
            <w:tcW w:w="4876" w:type="dxa"/>
            <w:tcBorders>
              <w:top w:val="nil"/>
              <w:left w:val="nil"/>
              <w:bottom w:val="nil"/>
              <w:right w:val="nil"/>
            </w:tcBorders>
          </w:tcPr>
          <w:p w14:paraId="5A4C5AC7"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3E435FA2"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1A04A9D7" w14:textId="77777777" w:rsidTr="001A5073">
        <w:trPr>
          <w:jc w:val="center"/>
        </w:trPr>
        <w:tc>
          <w:tcPr>
            <w:tcW w:w="4876" w:type="dxa"/>
            <w:tcBorders>
              <w:top w:val="nil"/>
              <w:left w:val="nil"/>
              <w:bottom w:val="nil"/>
              <w:right w:val="nil"/>
            </w:tcBorders>
          </w:tcPr>
          <w:p w14:paraId="7816D561"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1F04E652" w14:textId="77777777" w:rsidR="00AE252B" w:rsidRPr="00E96CDE" w:rsidRDefault="00AE252B" w:rsidP="001A5073">
            <w:pPr>
              <w:pStyle w:val="Normal6a"/>
              <w:rPr>
                <w:color w:val="000000" w:themeColor="text1"/>
              </w:rPr>
            </w:pPr>
            <w:r w:rsidRPr="00E96CDE">
              <w:rPr>
                <w:b/>
                <w:i/>
                <w:color w:val="000000" w:themeColor="text1"/>
              </w:rPr>
              <w:t>17c.</w:t>
            </w:r>
            <w:r w:rsidRPr="00E96CDE">
              <w:rPr>
                <w:color w:val="000000" w:themeColor="text1"/>
              </w:rPr>
              <w:tab/>
            </w:r>
            <w:r w:rsidRPr="00E96CDE">
              <w:rPr>
                <w:b/>
                <w:i/>
                <w:color w:val="000000" w:themeColor="text1"/>
              </w:rPr>
              <w:t>observă că minoritățile rasiale și etnice se confruntă cu o discriminare structurală în sistemul judiciar, inclusiv stabilirea de profiluri rasiale, controale excesive ale poliției, alte practici polițienești discriminatorii și obstacole în calea accesului la justiție; invită statele membre să pună în aplicare măsuri care să asigure egalitatea de tratament în procedurile judiciare și să colecteze date dezagregate privind disparitățile rasiale în aplicarea legii și pronunțarea sentințelor;</w:t>
            </w:r>
          </w:p>
        </w:tc>
      </w:tr>
    </w:tbl>
    <w:p w14:paraId="3FF44C9C"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1A2BDCA8" w14:textId="77777777" w:rsidR="00AE252B" w:rsidRPr="00E96CDE" w:rsidRDefault="00AE252B" w:rsidP="00AE252B">
      <w:pPr>
        <w:rPr>
          <w:color w:val="000000" w:themeColor="text1"/>
        </w:rPr>
      </w:pPr>
      <w:r w:rsidRPr="00E96CDE">
        <w:rPr>
          <w:rStyle w:val="HideTWBExt"/>
        </w:rPr>
        <w:t>&lt;/Amend&gt;</w:t>
      </w:r>
    </w:p>
    <w:p w14:paraId="209B1476"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456</w:t>
      </w:r>
      <w:r w:rsidRPr="00E96CDE">
        <w:rPr>
          <w:rStyle w:val="HideTWBExt"/>
          <w:b w:val="0"/>
        </w:rPr>
        <w:t>&lt;/NumAm&gt;</w:t>
      </w:r>
    </w:p>
    <w:p w14:paraId="786CA91D"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Marco Tarquinio, Alessandro Zan, Damien Carême, Mélissa Camara</w:t>
      </w:r>
      <w:r w:rsidRPr="00E96CDE">
        <w:rPr>
          <w:rStyle w:val="HideTWBExt"/>
          <w:b w:val="0"/>
        </w:rPr>
        <w:t>&lt;/Members&gt;</w:t>
      </w:r>
    </w:p>
    <w:p w14:paraId="7BA0AADA" w14:textId="77777777" w:rsidR="00AE252B" w:rsidRPr="00E96CDE" w:rsidRDefault="00AE252B" w:rsidP="00AE252B">
      <w:pPr>
        <w:pStyle w:val="NormalBold"/>
        <w:rPr>
          <w:color w:val="000000" w:themeColor="text1"/>
        </w:rPr>
      </w:pPr>
      <w:r w:rsidRPr="00E96CDE">
        <w:rPr>
          <w:rStyle w:val="HideTWBExt"/>
          <w:b w:val="0"/>
        </w:rPr>
        <w:t>&lt;/RepeatBlock-By&gt;</w:t>
      </w:r>
    </w:p>
    <w:p w14:paraId="5DC76DFF"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46D3B2C4"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17 d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7444FA1A" w14:textId="77777777" w:rsidTr="001A5073">
        <w:trPr>
          <w:trHeight w:hRule="exact" w:val="240"/>
          <w:jc w:val="center"/>
        </w:trPr>
        <w:tc>
          <w:tcPr>
            <w:tcW w:w="9752" w:type="dxa"/>
            <w:gridSpan w:val="2"/>
            <w:tcBorders>
              <w:top w:val="nil"/>
              <w:left w:val="nil"/>
              <w:bottom w:val="nil"/>
              <w:right w:val="nil"/>
            </w:tcBorders>
          </w:tcPr>
          <w:p w14:paraId="427DEEF5" w14:textId="77777777" w:rsidR="00AE252B" w:rsidRPr="00E96CDE" w:rsidRDefault="00AE252B" w:rsidP="001A5073">
            <w:pPr>
              <w:rPr>
                <w:color w:val="000000" w:themeColor="text1"/>
              </w:rPr>
            </w:pPr>
          </w:p>
        </w:tc>
      </w:tr>
      <w:tr w:rsidR="000A45B4" w:rsidRPr="00E96CDE" w14:paraId="1C39DB5A" w14:textId="77777777" w:rsidTr="001A5073">
        <w:trPr>
          <w:trHeight w:val="240"/>
          <w:jc w:val="center"/>
        </w:trPr>
        <w:tc>
          <w:tcPr>
            <w:tcW w:w="4876" w:type="dxa"/>
            <w:tcBorders>
              <w:top w:val="nil"/>
              <w:left w:val="nil"/>
              <w:bottom w:val="nil"/>
              <w:right w:val="nil"/>
            </w:tcBorders>
          </w:tcPr>
          <w:p w14:paraId="153BB421"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2E7A130E"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0E909916" w14:textId="77777777" w:rsidTr="001A5073">
        <w:trPr>
          <w:jc w:val="center"/>
        </w:trPr>
        <w:tc>
          <w:tcPr>
            <w:tcW w:w="4876" w:type="dxa"/>
            <w:tcBorders>
              <w:top w:val="nil"/>
              <w:left w:val="nil"/>
              <w:bottom w:val="nil"/>
              <w:right w:val="nil"/>
            </w:tcBorders>
          </w:tcPr>
          <w:p w14:paraId="72A0C84F"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1D317CE2" w14:textId="77777777" w:rsidR="00AE252B" w:rsidRPr="00E96CDE" w:rsidRDefault="00AE252B" w:rsidP="001A5073">
            <w:pPr>
              <w:pStyle w:val="Normal6a"/>
              <w:rPr>
                <w:color w:val="000000" w:themeColor="text1"/>
              </w:rPr>
            </w:pPr>
            <w:r w:rsidRPr="00E96CDE">
              <w:rPr>
                <w:b/>
                <w:i/>
                <w:color w:val="000000" w:themeColor="text1"/>
              </w:rPr>
              <w:t>17d.</w:t>
            </w:r>
            <w:r w:rsidRPr="00E96CDE">
              <w:rPr>
                <w:color w:val="000000" w:themeColor="text1"/>
              </w:rPr>
              <w:tab/>
            </w:r>
            <w:r w:rsidRPr="00E96CDE">
              <w:rPr>
                <w:b/>
                <w:i/>
                <w:color w:val="000000" w:themeColor="text1"/>
              </w:rPr>
              <w:t>invită statele membre să pună pe deplin în aplicare Directiva (UE) 2024/1500 și Directiva (UE) 2024/1499, care stabilesc standarde minime pentru organismele de promovare a egalității; îndeamnă la măsuri concrete pentru a garanta independența organismelor de promovare a egalității și pentru a asigura eficacitatea acestora în promovarea egalității;</w:t>
            </w:r>
          </w:p>
        </w:tc>
      </w:tr>
    </w:tbl>
    <w:p w14:paraId="5C4D9032"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26A1B8A4" w14:textId="77777777" w:rsidR="00AE252B" w:rsidRPr="00E96CDE" w:rsidRDefault="00AE252B" w:rsidP="00AE252B">
      <w:pPr>
        <w:rPr>
          <w:color w:val="000000" w:themeColor="text1"/>
        </w:rPr>
      </w:pPr>
      <w:r w:rsidRPr="00E96CDE">
        <w:rPr>
          <w:rStyle w:val="HideTWBExt"/>
        </w:rPr>
        <w:t>&lt;/Amend&gt;</w:t>
      </w:r>
    </w:p>
    <w:p w14:paraId="6CD696CB"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457</w:t>
      </w:r>
      <w:r w:rsidRPr="00E96CDE">
        <w:rPr>
          <w:rStyle w:val="HideTWBExt"/>
          <w:b w:val="0"/>
        </w:rPr>
        <w:t>&lt;/NumAm&gt;</w:t>
      </w:r>
    </w:p>
    <w:p w14:paraId="7F63E573" w14:textId="77777777" w:rsidR="00AE252B" w:rsidRPr="00E96CDE" w:rsidRDefault="00AE252B" w:rsidP="00AE252B">
      <w:pPr>
        <w:pStyle w:val="NormalBold"/>
        <w:rPr>
          <w:color w:val="000000" w:themeColor="text1"/>
        </w:rPr>
      </w:pPr>
      <w:r w:rsidRPr="00E96CDE">
        <w:rPr>
          <w:rStyle w:val="HideTWBExt"/>
          <w:b w:val="0"/>
        </w:rPr>
        <w:lastRenderedPageBreak/>
        <w:t>&lt;RepeatBlock-By&gt;&lt;Members&gt;</w:t>
      </w:r>
      <w:r w:rsidRPr="00E96CDE">
        <w:rPr>
          <w:color w:val="000000" w:themeColor="text1"/>
        </w:rPr>
        <w:t>Nicolas Bay</w:t>
      </w:r>
      <w:r w:rsidRPr="00E96CDE">
        <w:rPr>
          <w:rStyle w:val="HideTWBExt"/>
          <w:b w:val="0"/>
        </w:rPr>
        <w:t>&lt;/Members&gt;</w:t>
      </w:r>
    </w:p>
    <w:p w14:paraId="366668C9" w14:textId="77777777" w:rsidR="00AE252B" w:rsidRPr="00E96CDE" w:rsidRDefault="00AE252B" w:rsidP="00AE252B">
      <w:pPr>
        <w:pStyle w:val="NormalBold"/>
        <w:rPr>
          <w:color w:val="000000" w:themeColor="text1"/>
        </w:rPr>
      </w:pPr>
      <w:r w:rsidRPr="00E96CDE">
        <w:rPr>
          <w:rStyle w:val="HideTWBExt"/>
          <w:b w:val="0"/>
        </w:rPr>
        <w:t>&lt;/RepeatBlock-By&gt;</w:t>
      </w:r>
    </w:p>
    <w:p w14:paraId="11CEB22D"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419622F1"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18</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74C97827" w14:textId="77777777" w:rsidTr="001A5073">
        <w:trPr>
          <w:trHeight w:hRule="exact" w:val="240"/>
          <w:jc w:val="center"/>
        </w:trPr>
        <w:tc>
          <w:tcPr>
            <w:tcW w:w="9752" w:type="dxa"/>
            <w:gridSpan w:val="2"/>
            <w:tcBorders>
              <w:top w:val="nil"/>
              <w:left w:val="nil"/>
              <w:bottom w:val="nil"/>
              <w:right w:val="nil"/>
            </w:tcBorders>
          </w:tcPr>
          <w:p w14:paraId="37C7530A" w14:textId="77777777" w:rsidR="00AE252B" w:rsidRPr="00E96CDE" w:rsidRDefault="00AE252B" w:rsidP="001A5073">
            <w:pPr>
              <w:rPr>
                <w:color w:val="000000" w:themeColor="text1"/>
              </w:rPr>
            </w:pPr>
          </w:p>
        </w:tc>
      </w:tr>
      <w:tr w:rsidR="000A45B4" w:rsidRPr="00E96CDE" w14:paraId="2C225F67" w14:textId="77777777" w:rsidTr="001A5073">
        <w:trPr>
          <w:trHeight w:val="240"/>
          <w:jc w:val="center"/>
        </w:trPr>
        <w:tc>
          <w:tcPr>
            <w:tcW w:w="4876" w:type="dxa"/>
            <w:tcBorders>
              <w:top w:val="nil"/>
              <w:left w:val="nil"/>
              <w:bottom w:val="nil"/>
              <w:right w:val="nil"/>
            </w:tcBorders>
          </w:tcPr>
          <w:p w14:paraId="701361FB"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32A2D717"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22ADBA7E" w14:textId="77777777" w:rsidTr="001A5073">
        <w:trPr>
          <w:jc w:val="center"/>
        </w:trPr>
        <w:tc>
          <w:tcPr>
            <w:tcW w:w="4876" w:type="dxa"/>
            <w:tcBorders>
              <w:top w:val="nil"/>
              <w:left w:val="nil"/>
              <w:bottom w:val="nil"/>
              <w:right w:val="nil"/>
            </w:tcBorders>
          </w:tcPr>
          <w:p w14:paraId="3DB2C849" w14:textId="77777777" w:rsidR="00AE252B" w:rsidRPr="00E96CDE" w:rsidRDefault="00AE252B" w:rsidP="001A5073">
            <w:pPr>
              <w:pStyle w:val="Normal6a"/>
              <w:rPr>
                <w:color w:val="000000" w:themeColor="text1"/>
              </w:rPr>
            </w:pPr>
            <w:r w:rsidRPr="00E96CDE">
              <w:rPr>
                <w:b/>
                <w:i/>
                <w:color w:val="000000" w:themeColor="text1"/>
              </w:rPr>
              <w:t>18.</w:t>
            </w:r>
            <w:r w:rsidRPr="00E96CDE">
              <w:rPr>
                <w:color w:val="000000" w:themeColor="text1"/>
              </w:rPr>
              <w:tab/>
            </w:r>
            <w:r w:rsidRPr="00E96CDE">
              <w:rPr>
                <w:b/>
                <w:i/>
                <w:color w:val="000000" w:themeColor="text1"/>
              </w:rPr>
              <w:t>solicită să se ia măsuri continue împotriva discriminării și a infracțiunilor care vizează grupurile minoritare și minoritățile naționale, etnice, lingvistice și religioase; îndeamnă Comisia să adauge un pilon la raportul anual privind statul de drept privind întărirea luptei împotriva tuturor formelor de discriminare;</w:t>
            </w:r>
          </w:p>
        </w:tc>
        <w:tc>
          <w:tcPr>
            <w:tcW w:w="4876" w:type="dxa"/>
            <w:tcBorders>
              <w:top w:val="nil"/>
              <w:left w:val="nil"/>
              <w:bottom w:val="nil"/>
              <w:right w:val="nil"/>
            </w:tcBorders>
          </w:tcPr>
          <w:p w14:paraId="0EBA7882" w14:textId="77777777" w:rsidR="00AE252B" w:rsidRPr="00E96CDE" w:rsidRDefault="00AE252B" w:rsidP="001A5073">
            <w:pPr>
              <w:pStyle w:val="Normal6a"/>
              <w:rPr>
                <w:color w:val="000000" w:themeColor="text1"/>
              </w:rPr>
            </w:pPr>
            <w:r w:rsidRPr="00E96CDE">
              <w:rPr>
                <w:b/>
                <w:i/>
                <w:color w:val="000000" w:themeColor="text1"/>
              </w:rPr>
              <w:t>eliminat</w:t>
            </w:r>
          </w:p>
        </w:tc>
      </w:tr>
    </w:tbl>
    <w:p w14:paraId="7DD82E24"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{FR}</w:t>
      </w:r>
      <w:r w:rsidRPr="00E96CDE">
        <w:rPr>
          <w:color w:val="000000" w:themeColor="text1"/>
        </w:rPr>
        <w:t>fr</w:t>
      </w:r>
      <w:r w:rsidRPr="00E96CDE">
        <w:rPr>
          <w:rStyle w:val="HideTWBExt"/>
        </w:rPr>
        <w:t>&lt;/Original&gt;</w:t>
      </w:r>
    </w:p>
    <w:p w14:paraId="696F0806" w14:textId="77777777" w:rsidR="00AE252B" w:rsidRPr="00E96CDE" w:rsidRDefault="00AE252B" w:rsidP="00AE252B">
      <w:pPr>
        <w:rPr>
          <w:color w:val="000000" w:themeColor="text1"/>
        </w:rPr>
      </w:pPr>
      <w:r w:rsidRPr="00E96CDE">
        <w:rPr>
          <w:rStyle w:val="HideTWBExt"/>
        </w:rPr>
        <w:t>&lt;/Amend&gt;</w:t>
      </w:r>
    </w:p>
    <w:p w14:paraId="6E03865E"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458</w:t>
      </w:r>
      <w:r w:rsidRPr="00E96CDE">
        <w:rPr>
          <w:rStyle w:val="HideTWBExt"/>
          <w:b w:val="0"/>
        </w:rPr>
        <w:t>&lt;/NumAm&gt;</w:t>
      </w:r>
    </w:p>
    <w:p w14:paraId="1846A628"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Erik Kaliňák</w:t>
      </w:r>
      <w:r w:rsidRPr="00E96CDE">
        <w:rPr>
          <w:rStyle w:val="HideTWBExt"/>
          <w:b w:val="0"/>
        </w:rPr>
        <w:t>&lt;/Members&gt;</w:t>
      </w:r>
    </w:p>
    <w:p w14:paraId="6961167C" w14:textId="77777777" w:rsidR="00AE252B" w:rsidRPr="00E96CDE" w:rsidRDefault="00AE252B" w:rsidP="00AE252B">
      <w:pPr>
        <w:pStyle w:val="NormalBold"/>
        <w:rPr>
          <w:color w:val="000000" w:themeColor="text1"/>
        </w:rPr>
      </w:pPr>
      <w:r w:rsidRPr="00E96CDE">
        <w:rPr>
          <w:rStyle w:val="HideTWBExt"/>
          <w:b w:val="0"/>
        </w:rPr>
        <w:t>&lt;/RepeatBlock-By&gt;</w:t>
      </w:r>
    </w:p>
    <w:p w14:paraId="4CA8779A"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76011FA4"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18</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25428108" w14:textId="77777777" w:rsidTr="001A5073">
        <w:trPr>
          <w:trHeight w:hRule="exact" w:val="240"/>
          <w:jc w:val="center"/>
        </w:trPr>
        <w:tc>
          <w:tcPr>
            <w:tcW w:w="9752" w:type="dxa"/>
            <w:gridSpan w:val="2"/>
            <w:tcBorders>
              <w:top w:val="nil"/>
              <w:left w:val="nil"/>
              <w:bottom w:val="nil"/>
              <w:right w:val="nil"/>
            </w:tcBorders>
          </w:tcPr>
          <w:p w14:paraId="2427C879" w14:textId="77777777" w:rsidR="00AE252B" w:rsidRPr="00E96CDE" w:rsidRDefault="00AE252B" w:rsidP="001A5073">
            <w:pPr>
              <w:rPr>
                <w:color w:val="000000" w:themeColor="text1"/>
              </w:rPr>
            </w:pPr>
          </w:p>
        </w:tc>
      </w:tr>
      <w:tr w:rsidR="000A45B4" w:rsidRPr="00E96CDE" w14:paraId="37447080" w14:textId="77777777" w:rsidTr="001A5073">
        <w:trPr>
          <w:trHeight w:val="240"/>
          <w:jc w:val="center"/>
        </w:trPr>
        <w:tc>
          <w:tcPr>
            <w:tcW w:w="4876" w:type="dxa"/>
            <w:tcBorders>
              <w:top w:val="nil"/>
              <w:left w:val="nil"/>
              <w:bottom w:val="nil"/>
              <w:right w:val="nil"/>
            </w:tcBorders>
          </w:tcPr>
          <w:p w14:paraId="035CD6CB"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1BA8D6C8"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07CA7F81" w14:textId="77777777" w:rsidTr="001A5073">
        <w:trPr>
          <w:jc w:val="center"/>
        </w:trPr>
        <w:tc>
          <w:tcPr>
            <w:tcW w:w="4876" w:type="dxa"/>
            <w:tcBorders>
              <w:top w:val="nil"/>
              <w:left w:val="nil"/>
              <w:bottom w:val="nil"/>
              <w:right w:val="nil"/>
            </w:tcBorders>
          </w:tcPr>
          <w:p w14:paraId="579CC108" w14:textId="77777777" w:rsidR="00AE252B" w:rsidRPr="00E96CDE" w:rsidRDefault="00AE252B" w:rsidP="001A5073">
            <w:pPr>
              <w:pStyle w:val="Normal6a"/>
              <w:rPr>
                <w:color w:val="000000" w:themeColor="text1"/>
              </w:rPr>
            </w:pPr>
            <w:r w:rsidRPr="00E96CDE">
              <w:rPr>
                <w:b/>
                <w:i/>
                <w:color w:val="000000" w:themeColor="text1"/>
              </w:rPr>
              <w:t xml:space="preserve">18. </w:t>
            </w:r>
            <w:r w:rsidRPr="00E96CDE">
              <w:rPr>
                <w:color w:val="000000" w:themeColor="text1"/>
              </w:rPr>
              <w:tab/>
            </w:r>
            <w:r w:rsidRPr="00E96CDE">
              <w:rPr>
                <w:b/>
                <w:i/>
                <w:color w:val="000000" w:themeColor="text1"/>
              </w:rPr>
              <w:t>solicită să se ia măsuri continue împotriva discriminării și a infracțiunilor care vizează grupurile minoritare și minoritățile naționale, etnice, lingvistice și religioase; îndeamnă Comisia să adauge un pilon la raportul anual privind statul de drept privind întărirea luptei împotriva tuturor formelor de discriminare;</w:t>
            </w:r>
          </w:p>
        </w:tc>
        <w:tc>
          <w:tcPr>
            <w:tcW w:w="4876" w:type="dxa"/>
            <w:tcBorders>
              <w:top w:val="nil"/>
              <w:left w:val="nil"/>
              <w:bottom w:val="nil"/>
              <w:right w:val="nil"/>
            </w:tcBorders>
          </w:tcPr>
          <w:p w14:paraId="33A62447" w14:textId="77777777" w:rsidR="00AE252B" w:rsidRPr="00E96CDE" w:rsidRDefault="00AE252B" w:rsidP="001A5073">
            <w:pPr>
              <w:pStyle w:val="Normal6a"/>
              <w:rPr>
                <w:color w:val="000000" w:themeColor="text1"/>
              </w:rPr>
            </w:pPr>
            <w:r w:rsidRPr="00E96CDE">
              <w:rPr>
                <w:b/>
                <w:i/>
                <w:color w:val="000000" w:themeColor="text1"/>
              </w:rPr>
              <w:t>eliminat</w:t>
            </w:r>
          </w:p>
        </w:tc>
      </w:tr>
    </w:tbl>
    <w:p w14:paraId="7E8A24D1"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{SK}</w:t>
      </w:r>
      <w:r w:rsidRPr="00E96CDE">
        <w:rPr>
          <w:color w:val="000000" w:themeColor="text1"/>
        </w:rPr>
        <w:t>sk</w:t>
      </w:r>
      <w:r w:rsidRPr="00E96CDE">
        <w:rPr>
          <w:rStyle w:val="HideTWBExt"/>
        </w:rPr>
        <w:t>&lt;/Original&gt;</w:t>
      </w:r>
    </w:p>
    <w:p w14:paraId="14B36588" w14:textId="77777777" w:rsidR="00AE252B" w:rsidRPr="00E96CDE" w:rsidRDefault="00AE252B" w:rsidP="00AE252B">
      <w:pPr>
        <w:rPr>
          <w:color w:val="000000" w:themeColor="text1"/>
        </w:rPr>
      </w:pPr>
      <w:r w:rsidRPr="00E96CDE">
        <w:rPr>
          <w:rStyle w:val="HideTWBExt"/>
        </w:rPr>
        <w:t>&lt;/Amend&gt;</w:t>
      </w:r>
    </w:p>
    <w:p w14:paraId="5C4BB779"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459</w:t>
      </w:r>
      <w:r w:rsidRPr="00E96CDE">
        <w:rPr>
          <w:rStyle w:val="HideTWBExt"/>
          <w:b w:val="0"/>
        </w:rPr>
        <w:t>&lt;/NumAm&gt;</w:t>
      </w:r>
    </w:p>
    <w:p w14:paraId="5FCA8016"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Alessandro Ciriani, Paolo Inselvini</w:t>
      </w:r>
      <w:r w:rsidRPr="00E96CDE">
        <w:rPr>
          <w:rStyle w:val="HideTWBExt"/>
          <w:b w:val="0"/>
        </w:rPr>
        <w:t>&lt;/Members&gt;</w:t>
      </w:r>
    </w:p>
    <w:p w14:paraId="76A0B1BE" w14:textId="77777777" w:rsidR="00AE252B" w:rsidRPr="00E96CDE" w:rsidRDefault="00AE252B" w:rsidP="00AE252B">
      <w:pPr>
        <w:pStyle w:val="NormalBold"/>
        <w:rPr>
          <w:color w:val="000000" w:themeColor="text1"/>
        </w:rPr>
      </w:pPr>
      <w:r w:rsidRPr="00E96CDE">
        <w:rPr>
          <w:rStyle w:val="HideTWBExt"/>
          <w:b w:val="0"/>
        </w:rPr>
        <w:t>&lt;/RepeatBlock-By&gt;</w:t>
      </w:r>
    </w:p>
    <w:p w14:paraId="0DCFB97E"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750BC6CD"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18</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45809227" w14:textId="77777777" w:rsidTr="001A5073">
        <w:trPr>
          <w:trHeight w:hRule="exact" w:val="240"/>
          <w:jc w:val="center"/>
        </w:trPr>
        <w:tc>
          <w:tcPr>
            <w:tcW w:w="9752" w:type="dxa"/>
            <w:gridSpan w:val="2"/>
            <w:tcBorders>
              <w:top w:val="nil"/>
              <w:left w:val="nil"/>
              <w:bottom w:val="nil"/>
              <w:right w:val="nil"/>
            </w:tcBorders>
          </w:tcPr>
          <w:p w14:paraId="5FD690DF" w14:textId="77777777" w:rsidR="00AE252B" w:rsidRPr="00E96CDE" w:rsidRDefault="00AE252B" w:rsidP="001A5073">
            <w:pPr>
              <w:rPr>
                <w:color w:val="000000" w:themeColor="text1"/>
              </w:rPr>
            </w:pPr>
          </w:p>
        </w:tc>
      </w:tr>
      <w:tr w:rsidR="000A45B4" w:rsidRPr="00E96CDE" w14:paraId="16ED2CA3" w14:textId="77777777" w:rsidTr="001A5073">
        <w:trPr>
          <w:trHeight w:val="240"/>
          <w:jc w:val="center"/>
        </w:trPr>
        <w:tc>
          <w:tcPr>
            <w:tcW w:w="4876" w:type="dxa"/>
            <w:tcBorders>
              <w:top w:val="nil"/>
              <w:left w:val="nil"/>
              <w:bottom w:val="nil"/>
              <w:right w:val="nil"/>
            </w:tcBorders>
          </w:tcPr>
          <w:p w14:paraId="7073C585" w14:textId="77777777" w:rsidR="00AE252B" w:rsidRPr="00E96CDE" w:rsidRDefault="00AE252B" w:rsidP="001A5073">
            <w:pPr>
              <w:pStyle w:val="AmColumnHeading"/>
              <w:rPr>
                <w:color w:val="000000" w:themeColor="text1"/>
              </w:rPr>
            </w:pPr>
            <w:r w:rsidRPr="00E96CDE">
              <w:rPr>
                <w:color w:val="000000" w:themeColor="text1"/>
              </w:rPr>
              <w:lastRenderedPageBreak/>
              <w:t>Propunerea de rezoluție</w:t>
            </w:r>
          </w:p>
        </w:tc>
        <w:tc>
          <w:tcPr>
            <w:tcW w:w="4876" w:type="dxa"/>
            <w:tcBorders>
              <w:top w:val="nil"/>
              <w:left w:val="nil"/>
              <w:bottom w:val="nil"/>
              <w:right w:val="nil"/>
            </w:tcBorders>
          </w:tcPr>
          <w:p w14:paraId="246D79FA"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2FF5FC2E" w14:textId="77777777" w:rsidTr="001A5073">
        <w:trPr>
          <w:jc w:val="center"/>
        </w:trPr>
        <w:tc>
          <w:tcPr>
            <w:tcW w:w="4876" w:type="dxa"/>
            <w:tcBorders>
              <w:top w:val="nil"/>
              <w:left w:val="nil"/>
              <w:bottom w:val="nil"/>
              <w:right w:val="nil"/>
            </w:tcBorders>
          </w:tcPr>
          <w:p w14:paraId="23D62143" w14:textId="77777777" w:rsidR="00AE252B" w:rsidRPr="00E96CDE" w:rsidRDefault="00AE252B" w:rsidP="001A5073">
            <w:pPr>
              <w:pStyle w:val="Normal6a"/>
              <w:rPr>
                <w:color w:val="000000" w:themeColor="text1"/>
              </w:rPr>
            </w:pPr>
            <w:r w:rsidRPr="00E96CDE">
              <w:rPr>
                <w:color w:val="000000" w:themeColor="text1"/>
              </w:rPr>
              <w:t>18.</w:t>
            </w:r>
            <w:r w:rsidRPr="00E96CDE">
              <w:rPr>
                <w:color w:val="000000" w:themeColor="text1"/>
              </w:rPr>
              <w:tab/>
              <w:t xml:space="preserve">solicită să se ia măsuri continue împotriva discriminării și a infracțiunilor care vizează grupurile </w:t>
            </w:r>
            <w:r w:rsidRPr="00E96CDE">
              <w:rPr>
                <w:b/>
                <w:bCs/>
                <w:i/>
                <w:iCs/>
                <w:color w:val="000000" w:themeColor="text1"/>
              </w:rPr>
              <w:t>minoritare și minoritățile naționale, etnice, lingvistice și religioase</w:t>
            </w:r>
            <w:r w:rsidRPr="00E96CDE">
              <w:rPr>
                <w:color w:val="000000" w:themeColor="text1"/>
              </w:rPr>
              <w:t xml:space="preserve">; </w:t>
            </w:r>
            <w:r w:rsidRPr="00E96CDE">
              <w:rPr>
                <w:b/>
                <w:i/>
                <w:color w:val="000000" w:themeColor="text1"/>
              </w:rPr>
              <w:t>îndeamnă Comisia să adauge un pilon la raportul anual privind statul de drept privind întărirea luptei împotriva tuturor formelor de discriminare;</w:t>
            </w:r>
          </w:p>
        </w:tc>
        <w:tc>
          <w:tcPr>
            <w:tcW w:w="4876" w:type="dxa"/>
            <w:tcBorders>
              <w:top w:val="nil"/>
              <w:left w:val="nil"/>
              <w:bottom w:val="nil"/>
              <w:right w:val="nil"/>
            </w:tcBorders>
          </w:tcPr>
          <w:p w14:paraId="68C6DC15" w14:textId="77777777" w:rsidR="00AE252B" w:rsidRPr="00E96CDE" w:rsidRDefault="00AE252B" w:rsidP="001A5073">
            <w:pPr>
              <w:pStyle w:val="Normal6a"/>
              <w:rPr>
                <w:color w:val="000000" w:themeColor="text1"/>
              </w:rPr>
            </w:pPr>
            <w:r w:rsidRPr="00E96CDE">
              <w:rPr>
                <w:color w:val="000000" w:themeColor="text1"/>
              </w:rPr>
              <w:t>18.</w:t>
            </w:r>
            <w:r w:rsidRPr="00E96CDE">
              <w:rPr>
                <w:color w:val="000000" w:themeColor="text1"/>
              </w:rPr>
              <w:tab/>
              <w:t xml:space="preserve">solicită să se ia măsuri continue împotriva discriminării și a infracțiunilor care vizează grupurile </w:t>
            </w:r>
            <w:r w:rsidRPr="00E96CDE">
              <w:rPr>
                <w:b/>
                <w:bCs/>
                <w:i/>
                <w:iCs/>
                <w:color w:val="000000" w:themeColor="text1"/>
              </w:rPr>
              <w:t>vulnerabile</w:t>
            </w:r>
            <w:r w:rsidRPr="00E96CDE">
              <w:rPr>
                <w:color w:val="000000" w:themeColor="text1"/>
              </w:rPr>
              <w:t>;</w:t>
            </w:r>
          </w:p>
        </w:tc>
      </w:tr>
    </w:tbl>
    <w:p w14:paraId="0AD82F6E"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{IT}</w:t>
      </w:r>
      <w:r w:rsidRPr="00E96CDE">
        <w:rPr>
          <w:color w:val="000000" w:themeColor="text1"/>
        </w:rPr>
        <w:t>it</w:t>
      </w:r>
      <w:r w:rsidRPr="00E96CDE">
        <w:rPr>
          <w:rStyle w:val="HideTWBExt"/>
        </w:rPr>
        <w:t>&lt;/Original&gt;</w:t>
      </w:r>
    </w:p>
    <w:p w14:paraId="22A043B6" w14:textId="77777777" w:rsidR="00AE252B" w:rsidRPr="00E96CDE" w:rsidRDefault="00AE252B" w:rsidP="00AE252B">
      <w:pPr>
        <w:rPr>
          <w:color w:val="000000" w:themeColor="text1"/>
        </w:rPr>
      </w:pPr>
      <w:r w:rsidRPr="00E96CDE">
        <w:rPr>
          <w:rStyle w:val="HideTWBExt"/>
        </w:rPr>
        <w:t>&lt;/Amend&gt;</w:t>
      </w:r>
    </w:p>
    <w:p w14:paraId="71F6EBBA"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460</w:t>
      </w:r>
      <w:r w:rsidRPr="00E96CDE">
        <w:rPr>
          <w:rStyle w:val="HideTWBExt"/>
          <w:b w:val="0"/>
        </w:rPr>
        <w:t>&lt;/NumAm&gt;</w:t>
      </w:r>
    </w:p>
    <w:p w14:paraId="28BE3E66"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Jorge Buxadé Villalba, Marieke Ehlers, Malika Sorel, Fabrice Leggeri</w:t>
      </w:r>
      <w:r w:rsidRPr="00E96CDE">
        <w:rPr>
          <w:rStyle w:val="HideTWBExt"/>
          <w:b w:val="0"/>
        </w:rPr>
        <w:t>&lt;/Members&gt;</w:t>
      </w:r>
    </w:p>
    <w:p w14:paraId="256CA466" w14:textId="77777777" w:rsidR="00AE252B" w:rsidRPr="00E96CDE" w:rsidRDefault="00AE252B" w:rsidP="00AE252B">
      <w:pPr>
        <w:pStyle w:val="NormalBold"/>
        <w:rPr>
          <w:color w:val="000000" w:themeColor="text1"/>
        </w:rPr>
      </w:pPr>
      <w:r w:rsidRPr="00E96CDE">
        <w:rPr>
          <w:rStyle w:val="HideTWBExt"/>
          <w:b w:val="0"/>
        </w:rPr>
        <w:t>&lt;/RepeatBlock-By&gt;</w:t>
      </w:r>
    </w:p>
    <w:p w14:paraId="53EBB29F"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1430683D"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18</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5F6BDA83" w14:textId="77777777" w:rsidTr="001A5073">
        <w:trPr>
          <w:trHeight w:hRule="exact" w:val="240"/>
          <w:jc w:val="center"/>
        </w:trPr>
        <w:tc>
          <w:tcPr>
            <w:tcW w:w="9752" w:type="dxa"/>
            <w:gridSpan w:val="2"/>
            <w:tcBorders>
              <w:top w:val="nil"/>
              <w:left w:val="nil"/>
              <w:bottom w:val="nil"/>
              <w:right w:val="nil"/>
            </w:tcBorders>
          </w:tcPr>
          <w:p w14:paraId="201BA3E9" w14:textId="77777777" w:rsidR="00AE252B" w:rsidRPr="00E96CDE" w:rsidRDefault="00AE252B" w:rsidP="001A5073">
            <w:pPr>
              <w:rPr>
                <w:color w:val="000000" w:themeColor="text1"/>
              </w:rPr>
            </w:pPr>
          </w:p>
        </w:tc>
      </w:tr>
      <w:tr w:rsidR="000A45B4" w:rsidRPr="00E96CDE" w14:paraId="7BCC2BCD" w14:textId="77777777" w:rsidTr="001A5073">
        <w:trPr>
          <w:trHeight w:val="240"/>
          <w:jc w:val="center"/>
        </w:trPr>
        <w:tc>
          <w:tcPr>
            <w:tcW w:w="4876" w:type="dxa"/>
            <w:tcBorders>
              <w:top w:val="nil"/>
              <w:left w:val="nil"/>
              <w:bottom w:val="nil"/>
              <w:right w:val="nil"/>
            </w:tcBorders>
          </w:tcPr>
          <w:p w14:paraId="47AACE9F"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7EC58D57"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2577F344" w14:textId="77777777" w:rsidTr="001A5073">
        <w:trPr>
          <w:jc w:val="center"/>
        </w:trPr>
        <w:tc>
          <w:tcPr>
            <w:tcW w:w="4876" w:type="dxa"/>
            <w:tcBorders>
              <w:top w:val="nil"/>
              <w:left w:val="nil"/>
              <w:bottom w:val="nil"/>
              <w:right w:val="nil"/>
            </w:tcBorders>
          </w:tcPr>
          <w:p w14:paraId="62B95893" w14:textId="77777777" w:rsidR="00AE252B" w:rsidRPr="00E96CDE" w:rsidRDefault="00AE252B" w:rsidP="001A5073">
            <w:pPr>
              <w:pStyle w:val="Normal6a"/>
              <w:rPr>
                <w:color w:val="000000" w:themeColor="text1"/>
              </w:rPr>
            </w:pPr>
            <w:r w:rsidRPr="00E96CDE">
              <w:rPr>
                <w:color w:val="000000" w:themeColor="text1"/>
              </w:rPr>
              <w:t>18.</w:t>
            </w:r>
            <w:r w:rsidRPr="00E96CDE">
              <w:rPr>
                <w:color w:val="000000" w:themeColor="text1"/>
              </w:rPr>
              <w:tab/>
              <w:t xml:space="preserve">solicită să se ia măsuri continue împotriva discriminării și a infracțiunilor care vizează grupurile minoritare și </w:t>
            </w:r>
            <w:r w:rsidRPr="00E96CDE">
              <w:rPr>
                <w:b/>
                <w:bCs/>
                <w:i/>
                <w:iCs/>
                <w:color w:val="000000" w:themeColor="text1"/>
              </w:rPr>
              <w:t>minoritățile</w:t>
            </w:r>
            <w:r w:rsidRPr="00E96CDE">
              <w:rPr>
                <w:color w:val="000000" w:themeColor="text1"/>
              </w:rPr>
              <w:t xml:space="preserve"> naționale, etnice, lingvistice și religioase; îndeamnă Comisia să adauge un pilon la raportul anual privind statul de drept privind întărirea luptei împotriva tuturor formelor de discriminare;</w:t>
            </w:r>
          </w:p>
        </w:tc>
        <w:tc>
          <w:tcPr>
            <w:tcW w:w="4876" w:type="dxa"/>
            <w:tcBorders>
              <w:top w:val="nil"/>
              <w:left w:val="nil"/>
              <w:bottom w:val="nil"/>
              <w:right w:val="nil"/>
            </w:tcBorders>
          </w:tcPr>
          <w:p w14:paraId="7B87D80A" w14:textId="77777777" w:rsidR="00AE252B" w:rsidRPr="00E96CDE" w:rsidRDefault="00AE252B" w:rsidP="001A5073">
            <w:pPr>
              <w:pStyle w:val="Normal6a"/>
              <w:rPr>
                <w:color w:val="000000" w:themeColor="text1"/>
              </w:rPr>
            </w:pPr>
            <w:r w:rsidRPr="00E96CDE">
              <w:rPr>
                <w:color w:val="000000" w:themeColor="text1"/>
              </w:rPr>
              <w:t>18.</w:t>
            </w:r>
            <w:r w:rsidRPr="00E96CDE">
              <w:rPr>
                <w:color w:val="000000" w:themeColor="text1"/>
              </w:rPr>
              <w:tab/>
              <w:t xml:space="preserve">solicită să se ia măsuri continue împotriva discriminării și a infracțiunilor care vizează grupurile minoritare și </w:t>
            </w:r>
            <w:r w:rsidRPr="00E96CDE">
              <w:rPr>
                <w:b/>
                <w:bCs/>
                <w:i/>
                <w:iCs/>
                <w:color w:val="000000" w:themeColor="text1"/>
              </w:rPr>
              <w:t>convingerile</w:t>
            </w:r>
            <w:r w:rsidRPr="00E96CDE">
              <w:rPr>
                <w:color w:val="000000" w:themeColor="text1"/>
              </w:rPr>
              <w:t xml:space="preserve"> naționale, etnice, lingvistice și religioase;</w:t>
            </w:r>
            <w:r w:rsidRPr="00E96CDE">
              <w:rPr>
                <w:b/>
                <w:i/>
                <w:color w:val="000000" w:themeColor="text1"/>
              </w:rPr>
              <w:t xml:space="preserve"> </w:t>
            </w:r>
            <w:r w:rsidRPr="00E96CDE">
              <w:rPr>
                <w:b/>
                <w:bCs/>
                <w:i/>
                <w:iCs/>
                <w:color w:val="000000" w:themeColor="text1"/>
              </w:rPr>
              <w:t>condamnă ferm atacurile din ce în ce mai numeroase împotriva creștinilor, precum și răspândirea antisemitismului în UE după atacul terorist din 7 octombrie 2023 din Israel</w:t>
            </w:r>
            <w:r w:rsidRPr="00E96CDE">
              <w:rPr>
                <w:color w:val="000000" w:themeColor="text1"/>
              </w:rPr>
              <w:t>; îndeamnă Comisia să adauge un pilon la raportul anual privind statul de drept privind întărirea luptei împotriva tuturor formelor de discriminare;</w:t>
            </w:r>
          </w:p>
        </w:tc>
      </w:tr>
    </w:tbl>
    <w:p w14:paraId="05BC4675"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22E7A64F" w14:textId="77777777" w:rsidR="00AE252B" w:rsidRPr="00E96CDE" w:rsidRDefault="00AE252B" w:rsidP="00AE252B">
      <w:pPr>
        <w:rPr>
          <w:color w:val="000000" w:themeColor="text1"/>
        </w:rPr>
      </w:pPr>
      <w:r w:rsidRPr="00E96CDE">
        <w:rPr>
          <w:rStyle w:val="HideTWBExt"/>
        </w:rPr>
        <w:t>&lt;/Amend&gt;</w:t>
      </w:r>
    </w:p>
    <w:p w14:paraId="5D95AE72"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461</w:t>
      </w:r>
      <w:r w:rsidRPr="00E96CDE">
        <w:rPr>
          <w:rStyle w:val="HideTWBExt"/>
          <w:b w:val="0"/>
        </w:rPr>
        <w:t>&lt;/NumAm&gt;</w:t>
      </w:r>
    </w:p>
    <w:p w14:paraId="52523297"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Sebastian Tynkkynen</w:t>
      </w:r>
      <w:r w:rsidRPr="00E96CDE">
        <w:rPr>
          <w:rStyle w:val="HideTWBExt"/>
          <w:b w:val="0"/>
        </w:rPr>
        <w:t>&lt;/Members&gt;</w:t>
      </w:r>
    </w:p>
    <w:p w14:paraId="366BA944" w14:textId="77777777" w:rsidR="00AE252B" w:rsidRPr="00E96CDE" w:rsidRDefault="00AE252B" w:rsidP="00AE252B">
      <w:pPr>
        <w:pStyle w:val="NormalBold"/>
        <w:rPr>
          <w:color w:val="000000" w:themeColor="text1"/>
        </w:rPr>
      </w:pPr>
      <w:r w:rsidRPr="00E96CDE">
        <w:rPr>
          <w:rStyle w:val="HideTWBExt"/>
          <w:b w:val="0"/>
        </w:rPr>
        <w:t>&lt;/RepeatBlock-By&gt;</w:t>
      </w:r>
    </w:p>
    <w:p w14:paraId="5B496A72"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2A8581F7"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18</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110CB388" w14:textId="77777777" w:rsidTr="001A5073">
        <w:trPr>
          <w:trHeight w:hRule="exact" w:val="240"/>
          <w:jc w:val="center"/>
        </w:trPr>
        <w:tc>
          <w:tcPr>
            <w:tcW w:w="9752" w:type="dxa"/>
            <w:gridSpan w:val="2"/>
            <w:tcBorders>
              <w:top w:val="nil"/>
              <w:left w:val="nil"/>
              <w:bottom w:val="nil"/>
              <w:right w:val="nil"/>
            </w:tcBorders>
          </w:tcPr>
          <w:p w14:paraId="5ED79F72" w14:textId="77777777" w:rsidR="00AE252B" w:rsidRPr="00E96CDE" w:rsidRDefault="00AE252B" w:rsidP="001A5073">
            <w:pPr>
              <w:rPr>
                <w:color w:val="000000" w:themeColor="text1"/>
              </w:rPr>
            </w:pPr>
          </w:p>
        </w:tc>
      </w:tr>
      <w:tr w:rsidR="000A45B4" w:rsidRPr="00E96CDE" w14:paraId="4653D251" w14:textId="77777777" w:rsidTr="001A5073">
        <w:trPr>
          <w:trHeight w:val="240"/>
          <w:jc w:val="center"/>
        </w:trPr>
        <w:tc>
          <w:tcPr>
            <w:tcW w:w="4876" w:type="dxa"/>
            <w:tcBorders>
              <w:top w:val="nil"/>
              <w:left w:val="nil"/>
              <w:bottom w:val="nil"/>
              <w:right w:val="nil"/>
            </w:tcBorders>
          </w:tcPr>
          <w:p w14:paraId="2F501717" w14:textId="77777777" w:rsidR="00AE252B" w:rsidRPr="00E96CDE" w:rsidRDefault="00AE252B" w:rsidP="001A5073">
            <w:pPr>
              <w:pStyle w:val="AmColumnHeading"/>
              <w:rPr>
                <w:color w:val="000000" w:themeColor="text1"/>
              </w:rPr>
            </w:pPr>
            <w:r w:rsidRPr="00E96CDE">
              <w:rPr>
                <w:color w:val="000000" w:themeColor="text1"/>
              </w:rPr>
              <w:lastRenderedPageBreak/>
              <w:t>Propunerea de rezoluție</w:t>
            </w:r>
          </w:p>
        </w:tc>
        <w:tc>
          <w:tcPr>
            <w:tcW w:w="4876" w:type="dxa"/>
            <w:tcBorders>
              <w:top w:val="nil"/>
              <w:left w:val="nil"/>
              <w:bottom w:val="nil"/>
              <w:right w:val="nil"/>
            </w:tcBorders>
          </w:tcPr>
          <w:p w14:paraId="2E92870D"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3B0B0338" w14:textId="77777777" w:rsidTr="001A5073">
        <w:trPr>
          <w:jc w:val="center"/>
        </w:trPr>
        <w:tc>
          <w:tcPr>
            <w:tcW w:w="4876" w:type="dxa"/>
            <w:tcBorders>
              <w:top w:val="nil"/>
              <w:left w:val="nil"/>
              <w:bottom w:val="nil"/>
              <w:right w:val="nil"/>
            </w:tcBorders>
          </w:tcPr>
          <w:p w14:paraId="18B84A0A" w14:textId="77777777" w:rsidR="00AE252B" w:rsidRPr="00E96CDE" w:rsidRDefault="00AE252B" w:rsidP="001A5073">
            <w:pPr>
              <w:pStyle w:val="Normal6a"/>
              <w:rPr>
                <w:color w:val="000000" w:themeColor="text1"/>
              </w:rPr>
            </w:pPr>
            <w:r w:rsidRPr="00E96CDE">
              <w:rPr>
                <w:color w:val="000000" w:themeColor="text1"/>
              </w:rPr>
              <w:t>18.</w:t>
            </w:r>
            <w:r w:rsidRPr="00E96CDE">
              <w:rPr>
                <w:color w:val="000000" w:themeColor="text1"/>
              </w:rPr>
              <w:tab/>
              <w:t>solicită să se ia măsuri continue împotriva discriminării și a infracțiunilor care vizează grupurile minoritare și minoritățile naționale, etnice, lingvistice și religioase; îndeamnă Comisia să adauge un pilon la raportul anual privind statul de drept privind întărirea luptei împotriva tuturor formelor de discriminare;</w:t>
            </w:r>
          </w:p>
        </w:tc>
        <w:tc>
          <w:tcPr>
            <w:tcW w:w="4876" w:type="dxa"/>
            <w:tcBorders>
              <w:top w:val="nil"/>
              <w:left w:val="nil"/>
              <w:bottom w:val="nil"/>
              <w:right w:val="nil"/>
            </w:tcBorders>
          </w:tcPr>
          <w:p w14:paraId="70FD2896" w14:textId="77777777" w:rsidR="00AE252B" w:rsidRPr="00E96CDE" w:rsidRDefault="00AE252B" w:rsidP="001A5073">
            <w:pPr>
              <w:pStyle w:val="Normal6a"/>
              <w:rPr>
                <w:color w:val="000000" w:themeColor="text1"/>
              </w:rPr>
            </w:pPr>
            <w:r w:rsidRPr="00E96CDE">
              <w:rPr>
                <w:color w:val="000000" w:themeColor="text1"/>
              </w:rPr>
              <w:t>18.</w:t>
            </w:r>
            <w:r w:rsidRPr="00E96CDE">
              <w:rPr>
                <w:color w:val="000000" w:themeColor="text1"/>
              </w:rPr>
              <w:tab/>
              <w:t xml:space="preserve">solicită să se ia măsuri continue împotriva discriminării și a infracțiunilor care vizează grupurile minoritare și minoritățile naționale, etnice, lingvistice și religioase; </w:t>
            </w:r>
            <w:r w:rsidRPr="00E96CDE">
              <w:rPr>
                <w:b/>
                <w:i/>
                <w:color w:val="000000" w:themeColor="text1"/>
              </w:rPr>
              <w:t>este extrem de preocupat de răspândirea antisemitismului în Europa;</w:t>
            </w:r>
            <w:r w:rsidRPr="00E96CDE">
              <w:rPr>
                <w:color w:val="000000" w:themeColor="text1"/>
              </w:rPr>
              <w:t xml:space="preserve"> îndeamnă Comisia să adauge un pilon la raportul anual privind statul de drept privind întărirea luptei împotriva tuturor formelor de discriminare;</w:t>
            </w:r>
          </w:p>
        </w:tc>
      </w:tr>
    </w:tbl>
    <w:p w14:paraId="30875795"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{FI}</w:t>
      </w:r>
      <w:r w:rsidRPr="00E96CDE">
        <w:rPr>
          <w:color w:val="000000" w:themeColor="text1"/>
        </w:rPr>
        <w:t>fi</w:t>
      </w:r>
      <w:r w:rsidRPr="00E96CDE">
        <w:rPr>
          <w:rStyle w:val="HideTWBExt"/>
        </w:rPr>
        <w:t>&lt;/Original&gt;</w:t>
      </w:r>
    </w:p>
    <w:p w14:paraId="5337B99B" w14:textId="77777777" w:rsidR="00AE252B" w:rsidRPr="00E96CDE" w:rsidRDefault="00AE252B" w:rsidP="00AE252B">
      <w:pPr>
        <w:rPr>
          <w:color w:val="000000" w:themeColor="text1"/>
        </w:rPr>
      </w:pPr>
      <w:r w:rsidRPr="00E96CDE">
        <w:rPr>
          <w:rStyle w:val="HideTWBExt"/>
        </w:rPr>
        <w:t>&lt;/Amend&gt;</w:t>
      </w:r>
    </w:p>
    <w:p w14:paraId="6CBF1423"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462</w:t>
      </w:r>
      <w:r w:rsidRPr="00E96CDE">
        <w:rPr>
          <w:rStyle w:val="HideTWBExt"/>
          <w:b w:val="0"/>
        </w:rPr>
        <w:t>&lt;/NumAm&gt;</w:t>
      </w:r>
    </w:p>
    <w:p w14:paraId="79747F05"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Mariusz Kamiński, Joachim Stanisław Brudziński, Jadwiga Wiśniewska, Maciej Wąsik, Jacek Ozdoba</w:t>
      </w:r>
      <w:r w:rsidRPr="00E96CDE">
        <w:rPr>
          <w:rStyle w:val="HideTWBExt"/>
          <w:b w:val="0"/>
        </w:rPr>
        <w:t>&lt;/Members&gt;</w:t>
      </w:r>
    </w:p>
    <w:p w14:paraId="0539C9D9" w14:textId="77777777" w:rsidR="00AE252B" w:rsidRPr="00E96CDE" w:rsidRDefault="00AE252B" w:rsidP="00AE252B">
      <w:pPr>
        <w:pStyle w:val="NormalBold"/>
        <w:rPr>
          <w:color w:val="000000" w:themeColor="text1"/>
        </w:rPr>
      </w:pPr>
      <w:r w:rsidRPr="00E96CDE">
        <w:rPr>
          <w:rStyle w:val="HideTWBExt"/>
          <w:b w:val="0"/>
        </w:rPr>
        <w:t>&lt;/RepeatBlock-By&gt;</w:t>
      </w:r>
    </w:p>
    <w:p w14:paraId="15013405"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6A356168"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18</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5A3F4D00" w14:textId="77777777" w:rsidTr="001A5073">
        <w:trPr>
          <w:trHeight w:hRule="exact" w:val="240"/>
          <w:jc w:val="center"/>
        </w:trPr>
        <w:tc>
          <w:tcPr>
            <w:tcW w:w="9752" w:type="dxa"/>
            <w:gridSpan w:val="2"/>
            <w:tcBorders>
              <w:top w:val="nil"/>
              <w:left w:val="nil"/>
              <w:bottom w:val="nil"/>
              <w:right w:val="nil"/>
            </w:tcBorders>
          </w:tcPr>
          <w:p w14:paraId="1CE6B876" w14:textId="77777777" w:rsidR="00AE252B" w:rsidRPr="00E96CDE" w:rsidRDefault="00AE252B" w:rsidP="001A5073">
            <w:pPr>
              <w:rPr>
                <w:color w:val="000000" w:themeColor="text1"/>
              </w:rPr>
            </w:pPr>
          </w:p>
        </w:tc>
      </w:tr>
      <w:tr w:rsidR="000A45B4" w:rsidRPr="00E96CDE" w14:paraId="6AC021CE" w14:textId="77777777" w:rsidTr="001A5073">
        <w:trPr>
          <w:trHeight w:val="240"/>
          <w:jc w:val="center"/>
        </w:trPr>
        <w:tc>
          <w:tcPr>
            <w:tcW w:w="4876" w:type="dxa"/>
            <w:tcBorders>
              <w:top w:val="nil"/>
              <w:left w:val="nil"/>
              <w:bottom w:val="nil"/>
              <w:right w:val="nil"/>
            </w:tcBorders>
          </w:tcPr>
          <w:p w14:paraId="4979D370"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61B152BE"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024E214E" w14:textId="77777777" w:rsidTr="001A5073">
        <w:trPr>
          <w:jc w:val="center"/>
        </w:trPr>
        <w:tc>
          <w:tcPr>
            <w:tcW w:w="4876" w:type="dxa"/>
            <w:tcBorders>
              <w:top w:val="nil"/>
              <w:left w:val="nil"/>
              <w:bottom w:val="nil"/>
              <w:right w:val="nil"/>
            </w:tcBorders>
          </w:tcPr>
          <w:p w14:paraId="67DDD36B" w14:textId="77777777" w:rsidR="00AE252B" w:rsidRPr="00E96CDE" w:rsidRDefault="00AE252B" w:rsidP="001A5073">
            <w:pPr>
              <w:pStyle w:val="Normal6a"/>
              <w:rPr>
                <w:color w:val="000000" w:themeColor="text1"/>
              </w:rPr>
            </w:pPr>
            <w:r w:rsidRPr="00E96CDE">
              <w:rPr>
                <w:color w:val="000000" w:themeColor="text1"/>
              </w:rPr>
              <w:t>18.</w:t>
            </w:r>
            <w:r w:rsidRPr="00E96CDE">
              <w:rPr>
                <w:color w:val="000000" w:themeColor="text1"/>
              </w:rPr>
              <w:tab/>
              <w:t xml:space="preserve">solicită să se ia măsuri continue împotriva discriminării și a infracțiunilor care vizează grupurile minoritare și minoritățile naționale, etnice, lingvistice și religioase; </w:t>
            </w:r>
            <w:r w:rsidRPr="00E96CDE">
              <w:rPr>
                <w:b/>
                <w:i/>
                <w:color w:val="000000" w:themeColor="text1"/>
              </w:rPr>
              <w:t>îndeamnă Comisia să adauge un pilon la raportul anual privind statul de drept privind întărirea luptei împotriva tuturor formelor de discriminare</w:t>
            </w:r>
            <w:r w:rsidRPr="00E96CDE">
              <w:rPr>
                <w:color w:val="000000" w:themeColor="text1"/>
              </w:rPr>
              <w:t>;</w:t>
            </w:r>
          </w:p>
        </w:tc>
        <w:tc>
          <w:tcPr>
            <w:tcW w:w="4876" w:type="dxa"/>
            <w:tcBorders>
              <w:top w:val="nil"/>
              <w:left w:val="nil"/>
              <w:bottom w:val="nil"/>
              <w:right w:val="nil"/>
            </w:tcBorders>
          </w:tcPr>
          <w:p w14:paraId="4404AC2D" w14:textId="77777777" w:rsidR="00AE252B" w:rsidRPr="00E96CDE" w:rsidRDefault="00AE252B" w:rsidP="001A5073">
            <w:pPr>
              <w:pStyle w:val="Normal6a"/>
              <w:rPr>
                <w:color w:val="000000" w:themeColor="text1"/>
              </w:rPr>
            </w:pPr>
            <w:r w:rsidRPr="00E96CDE">
              <w:rPr>
                <w:color w:val="000000" w:themeColor="text1"/>
              </w:rPr>
              <w:t>18.</w:t>
            </w:r>
            <w:r w:rsidRPr="00E96CDE">
              <w:rPr>
                <w:color w:val="000000" w:themeColor="text1"/>
              </w:rPr>
              <w:tab/>
              <w:t xml:space="preserve">solicită să se ia măsuri continue împotriva discriminării și a infracțiunilor care vizează grupurile minoritare și minoritățile naționale, etnice, lingvistice și religioase; </w:t>
            </w:r>
            <w:r w:rsidRPr="00E96CDE">
              <w:rPr>
                <w:b/>
                <w:bCs/>
                <w:i/>
                <w:iCs/>
                <w:color w:val="000000" w:themeColor="text1"/>
              </w:rPr>
              <w:t>subliniază că această acțiune ar trebui să fie întreprinsă la nivel național</w:t>
            </w:r>
            <w:r w:rsidRPr="00E96CDE">
              <w:rPr>
                <w:color w:val="000000" w:themeColor="text1"/>
              </w:rPr>
              <w:t>;</w:t>
            </w:r>
          </w:p>
        </w:tc>
      </w:tr>
    </w:tbl>
    <w:p w14:paraId="0A60507B"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{PL}</w:t>
      </w:r>
      <w:r w:rsidRPr="00E96CDE">
        <w:rPr>
          <w:color w:val="000000" w:themeColor="text1"/>
        </w:rPr>
        <w:t>pl</w:t>
      </w:r>
      <w:r w:rsidRPr="00E96CDE">
        <w:rPr>
          <w:rStyle w:val="HideTWBExt"/>
        </w:rPr>
        <w:t>&lt;/Original&gt;</w:t>
      </w:r>
    </w:p>
    <w:p w14:paraId="2BFC396E" w14:textId="77777777" w:rsidR="00AE252B" w:rsidRPr="00E96CDE" w:rsidRDefault="00AE252B" w:rsidP="00AE252B">
      <w:pPr>
        <w:rPr>
          <w:color w:val="000000" w:themeColor="text1"/>
        </w:rPr>
      </w:pPr>
      <w:r w:rsidRPr="00E96CDE">
        <w:rPr>
          <w:rStyle w:val="HideTWBExt"/>
        </w:rPr>
        <w:t>&lt;/Amend&gt;</w:t>
      </w:r>
    </w:p>
    <w:p w14:paraId="24F6E365"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463</w:t>
      </w:r>
      <w:r w:rsidRPr="00E96CDE">
        <w:rPr>
          <w:rStyle w:val="HideTWBExt"/>
          <w:b w:val="0"/>
        </w:rPr>
        <w:t>&lt;/NumAm&gt;</w:t>
      </w:r>
    </w:p>
    <w:p w14:paraId="2E7E7315"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Raquel García Hermida-Van Der Walle, Fabienne Keller, Sophie Wilmès, Moritz Körner, Abir Al-Sahlani, Sigrid Friis, Lucia Yar</w:t>
      </w:r>
      <w:r w:rsidRPr="00E96CDE">
        <w:rPr>
          <w:rStyle w:val="HideTWBExt"/>
          <w:b w:val="0"/>
        </w:rPr>
        <w:t>&lt;/Members&gt;</w:t>
      </w:r>
    </w:p>
    <w:p w14:paraId="4411BADB" w14:textId="77777777" w:rsidR="00AE252B" w:rsidRPr="00E96CDE" w:rsidRDefault="00AE252B" w:rsidP="00AE252B">
      <w:pPr>
        <w:pStyle w:val="NormalBold"/>
        <w:rPr>
          <w:color w:val="000000" w:themeColor="text1"/>
        </w:rPr>
      </w:pPr>
      <w:r w:rsidRPr="00E96CDE">
        <w:rPr>
          <w:rStyle w:val="HideTWBExt"/>
          <w:b w:val="0"/>
        </w:rPr>
        <w:t>&lt;/RepeatBlock-By&gt;</w:t>
      </w:r>
    </w:p>
    <w:p w14:paraId="773A2F4F"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E35DC0B"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18</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2154F837" w14:textId="77777777" w:rsidTr="001A5073">
        <w:trPr>
          <w:trHeight w:hRule="exact" w:val="240"/>
          <w:jc w:val="center"/>
        </w:trPr>
        <w:tc>
          <w:tcPr>
            <w:tcW w:w="9752" w:type="dxa"/>
            <w:gridSpan w:val="2"/>
            <w:tcBorders>
              <w:top w:val="nil"/>
              <w:left w:val="nil"/>
              <w:bottom w:val="nil"/>
              <w:right w:val="nil"/>
            </w:tcBorders>
          </w:tcPr>
          <w:p w14:paraId="43474CAA" w14:textId="77777777" w:rsidR="00AE252B" w:rsidRPr="00E96CDE" w:rsidRDefault="00AE252B" w:rsidP="001A5073">
            <w:pPr>
              <w:rPr>
                <w:color w:val="000000" w:themeColor="text1"/>
              </w:rPr>
            </w:pPr>
          </w:p>
        </w:tc>
      </w:tr>
      <w:tr w:rsidR="000A45B4" w:rsidRPr="00E96CDE" w14:paraId="7A6878E7" w14:textId="77777777" w:rsidTr="001A5073">
        <w:trPr>
          <w:trHeight w:val="240"/>
          <w:jc w:val="center"/>
        </w:trPr>
        <w:tc>
          <w:tcPr>
            <w:tcW w:w="4876" w:type="dxa"/>
            <w:tcBorders>
              <w:top w:val="nil"/>
              <w:left w:val="nil"/>
              <w:bottom w:val="nil"/>
              <w:right w:val="nil"/>
            </w:tcBorders>
          </w:tcPr>
          <w:p w14:paraId="53C32361"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0031326F"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22C1F71F" w14:textId="77777777" w:rsidTr="001A5073">
        <w:trPr>
          <w:jc w:val="center"/>
        </w:trPr>
        <w:tc>
          <w:tcPr>
            <w:tcW w:w="4876" w:type="dxa"/>
            <w:tcBorders>
              <w:top w:val="nil"/>
              <w:left w:val="nil"/>
              <w:bottom w:val="nil"/>
              <w:right w:val="nil"/>
            </w:tcBorders>
          </w:tcPr>
          <w:p w14:paraId="14F3390C" w14:textId="77777777" w:rsidR="00AE252B" w:rsidRPr="00E96CDE" w:rsidRDefault="00AE252B" w:rsidP="001A5073">
            <w:pPr>
              <w:pStyle w:val="Normal6a"/>
              <w:rPr>
                <w:color w:val="000000" w:themeColor="text1"/>
              </w:rPr>
            </w:pPr>
            <w:r w:rsidRPr="00E96CDE">
              <w:rPr>
                <w:color w:val="000000" w:themeColor="text1"/>
              </w:rPr>
              <w:t>18.</w:t>
            </w:r>
            <w:r w:rsidRPr="00E96CDE">
              <w:rPr>
                <w:color w:val="000000" w:themeColor="text1"/>
              </w:rPr>
              <w:tab/>
              <w:t xml:space="preserve">solicită să se ia măsuri continue </w:t>
            </w:r>
            <w:r w:rsidRPr="00E96CDE">
              <w:rPr>
                <w:color w:val="000000" w:themeColor="text1"/>
              </w:rPr>
              <w:lastRenderedPageBreak/>
              <w:t xml:space="preserve">împotriva discriminării și a infracțiunilor care vizează grupurile minoritare și minoritățile naționale, etnice, lingvistice </w:t>
            </w:r>
            <w:r w:rsidRPr="00E96CDE">
              <w:rPr>
                <w:b/>
                <w:bCs/>
                <w:i/>
                <w:iCs/>
                <w:color w:val="000000" w:themeColor="text1"/>
              </w:rPr>
              <w:t>și</w:t>
            </w:r>
            <w:r w:rsidRPr="00E96CDE">
              <w:rPr>
                <w:color w:val="000000" w:themeColor="text1"/>
              </w:rPr>
              <w:t xml:space="preserve"> religioase; îndeamnă Comisia să adauge un pilon la raportul anual privind statul de drept privind întărirea luptei împotriva tuturor formelor de discriminare;</w:t>
            </w:r>
          </w:p>
        </w:tc>
        <w:tc>
          <w:tcPr>
            <w:tcW w:w="4876" w:type="dxa"/>
            <w:tcBorders>
              <w:top w:val="nil"/>
              <w:left w:val="nil"/>
              <w:bottom w:val="nil"/>
              <w:right w:val="nil"/>
            </w:tcBorders>
          </w:tcPr>
          <w:p w14:paraId="51E03E46" w14:textId="77777777" w:rsidR="00AE252B" w:rsidRPr="00E96CDE" w:rsidRDefault="00AE252B" w:rsidP="001A5073">
            <w:pPr>
              <w:pStyle w:val="Normal6a"/>
              <w:rPr>
                <w:color w:val="000000" w:themeColor="text1"/>
              </w:rPr>
            </w:pPr>
            <w:r w:rsidRPr="00E96CDE">
              <w:rPr>
                <w:color w:val="000000" w:themeColor="text1"/>
              </w:rPr>
              <w:lastRenderedPageBreak/>
              <w:t>18.</w:t>
            </w:r>
            <w:r w:rsidRPr="00E96CDE">
              <w:rPr>
                <w:color w:val="000000" w:themeColor="text1"/>
              </w:rPr>
              <w:tab/>
              <w:t xml:space="preserve">solicită să se ia măsuri continue </w:t>
            </w:r>
            <w:r w:rsidRPr="00E96CDE">
              <w:rPr>
                <w:color w:val="000000" w:themeColor="text1"/>
              </w:rPr>
              <w:lastRenderedPageBreak/>
              <w:t>împotriva discriminării și a infracțiunilor care vizează grupurile minoritare și minoritățile naționale, etnice, lingvistice</w:t>
            </w:r>
            <w:r w:rsidRPr="00E96CDE">
              <w:rPr>
                <w:b/>
                <w:bCs/>
                <w:i/>
                <w:iCs/>
                <w:color w:val="000000" w:themeColor="text1"/>
              </w:rPr>
              <w:t>,</w:t>
            </w:r>
            <w:r w:rsidRPr="00E96CDE">
              <w:rPr>
                <w:color w:val="000000" w:themeColor="text1"/>
              </w:rPr>
              <w:t xml:space="preserve"> religioase </w:t>
            </w:r>
            <w:r w:rsidRPr="00E96CDE">
              <w:rPr>
                <w:b/>
                <w:bCs/>
                <w:i/>
                <w:iCs/>
                <w:color w:val="000000" w:themeColor="text1"/>
              </w:rPr>
              <w:t>și sexuale</w:t>
            </w:r>
            <w:r w:rsidRPr="00E96CDE">
              <w:rPr>
                <w:color w:val="000000" w:themeColor="text1"/>
              </w:rPr>
              <w:t>; îndeamnă Comisia să adauge un pilon la raportul anual privind statul de drept privind întărirea luptei împotriva tuturor formelor de discriminare;</w:t>
            </w:r>
          </w:p>
        </w:tc>
      </w:tr>
    </w:tbl>
    <w:p w14:paraId="06322520"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4CC6ED54" w14:textId="77777777" w:rsidR="00AE252B" w:rsidRPr="00E96CDE" w:rsidRDefault="00AE252B" w:rsidP="00AE252B">
      <w:pPr>
        <w:rPr>
          <w:color w:val="000000" w:themeColor="text1"/>
        </w:rPr>
      </w:pPr>
      <w:r w:rsidRPr="00E96CDE">
        <w:rPr>
          <w:rStyle w:val="HideTWBExt"/>
        </w:rPr>
        <w:t>&lt;/Amend&gt;</w:t>
      </w:r>
    </w:p>
    <w:p w14:paraId="21D634FF"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464</w:t>
      </w:r>
      <w:r w:rsidRPr="00E96CDE">
        <w:rPr>
          <w:rStyle w:val="HideTWBExt"/>
          <w:b w:val="0"/>
        </w:rPr>
        <w:t>&lt;/NumAm&gt;</w:t>
      </w:r>
    </w:p>
    <w:p w14:paraId="31BBE890"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András László</w:t>
      </w:r>
      <w:r w:rsidRPr="00E96CDE">
        <w:rPr>
          <w:rStyle w:val="HideTWBExt"/>
          <w:b w:val="0"/>
        </w:rPr>
        <w:t>&lt;/Members&gt;</w:t>
      </w:r>
    </w:p>
    <w:p w14:paraId="10D5B28F" w14:textId="77777777" w:rsidR="00AE252B" w:rsidRPr="00E96CDE" w:rsidRDefault="00AE252B" w:rsidP="00AE252B">
      <w:pPr>
        <w:pStyle w:val="NormalBold"/>
        <w:rPr>
          <w:color w:val="000000" w:themeColor="text1"/>
        </w:rPr>
      </w:pPr>
      <w:r w:rsidRPr="00E96CDE">
        <w:rPr>
          <w:rStyle w:val="HideTWBExt"/>
          <w:b w:val="0"/>
        </w:rPr>
        <w:t>&lt;/RepeatBlock-By&gt;</w:t>
      </w:r>
    </w:p>
    <w:p w14:paraId="712FCE0B"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520081BE"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18</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1D5233B3" w14:textId="77777777" w:rsidTr="001A5073">
        <w:trPr>
          <w:trHeight w:hRule="exact" w:val="240"/>
          <w:jc w:val="center"/>
        </w:trPr>
        <w:tc>
          <w:tcPr>
            <w:tcW w:w="9752" w:type="dxa"/>
            <w:gridSpan w:val="2"/>
            <w:tcBorders>
              <w:top w:val="nil"/>
              <w:left w:val="nil"/>
              <w:bottom w:val="nil"/>
              <w:right w:val="nil"/>
            </w:tcBorders>
          </w:tcPr>
          <w:p w14:paraId="787E38B3" w14:textId="77777777" w:rsidR="00AE252B" w:rsidRPr="00E96CDE" w:rsidRDefault="00AE252B" w:rsidP="001A5073">
            <w:pPr>
              <w:rPr>
                <w:color w:val="000000" w:themeColor="text1"/>
              </w:rPr>
            </w:pPr>
          </w:p>
        </w:tc>
      </w:tr>
      <w:tr w:rsidR="000A45B4" w:rsidRPr="00E96CDE" w14:paraId="74DE92D0" w14:textId="77777777" w:rsidTr="001A5073">
        <w:trPr>
          <w:trHeight w:val="240"/>
          <w:jc w:val="center"/>
        </w:trPr>
        <w:tc>
          <w:tcPr>
            <w:tcW w:w="4876" w:type="dxa"/>
            <w:tcBorders>
              <w:top w:val="nil"/>
              <w:left w:val="nil"/>
              <w:bottom w:val="nil"/>
              <w:right w:val="nil"/>
            </w:tcBorders>
          </w:tcPr>
          <w:p w14:paraId="7596197D"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1A5CCAD8"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2067629C" w14:textId="77777777" w:rsidTr="001A5073">
        <w:trPr>
          <w:jc w:val="center"/>
        </w:trPr>
        <w:tc>
          <w:tcPr>
            <w:tcW w:w="4876" w:type="dxa"/>
            <w:tcBorders>
              <w:top w:val="nil"/>
              <w:left w:val="nil"/>
              <w:bottom w:val="nil"/>
              <w:right w:val="nil"/>
            </w:tcBorders>
          </w:tcPr>
          <w:p w14:paraId="19B3274E" w14:textId="77777777" w:rsidR="00AE252B" w:rsidRPr="00E96CDE" w:rsidRDefault="00AE252B" w:rsidP="001A5073">
            <w:pPr>
              <w:pStyle w:val="Normal6a"/>
              <w:rPr>
                <w:color w:val="000000" w:themeColor="text1"/>
              </w:rPr>
            </w:pPr>
            <w:r w:rsidRPr="00E96CDE">
              <w:rPr>
                <w:color w:val="000000" w:themeColor="text1"/>
              </w:rPr>
              <w:t>18.</w:t>
            </w:r>
            <w:r w:rsidRPr="00E96CDE">
              <w:rPr>
                <w:color w:val="000000" w:themeColor="text1"/>
              </w:rPr>
              <w:tab/>
              <w:t xml:space="preserve">solicită să se ia măsuri continue împotriva discriminării și a infracțiunilor care vizează grupurile minoritare și minoritățile naționale, etnice, lingvistice și religioase; îndeamnă Comisia să </w:t>
            </w:r>
            <w:r w:rsidRPr="00E96CDE">
              <w:rPr>
                <w:b/>
                <w:bCs/>
                <w:i/>
                <w:iCs/>
                <w:color w:val="000000" w:themeColor="text1"/>
              </w:rPr>
              <w:t>adauge un pilon la raportul anual privind statul de drept privind întărirea luptei împotriva tuturor formelor de discriminare</w:t>
            </w:r>
            <w:r w:rsidRPr="00E96CDE">
              <w:rPr>
                <w:color w:val="000000" w:themeColor="text1"/>
              </w:rPr>
              <w:t>;</w:t>
            </w:r>
          </w:p>
        </w:tc>
        <w:tc>
          <w:tcPr>
            <w:tcW w:w="4876" w:type="dxa"/>
            <w:tcBorders>
              <w:top w:val="nil"/>
              <w:left w:val="nil"/>
              <w:bottom w:val="nil"/>
              <w:right w:val="nil"/>
            </w:tcBorders>
          </w:tcPr>
          <w:p w14:paraId="08F7AAFD" w14:textId="77777777" w:rsidR="00AE252B" w:rsidRPr="00E96CDE" w:rsidRDefault="00AE252B" w:rsidP="001A5073">
            <w:pPr>
              <w:pStyle w:val="Normal6a"/>
              <w:rPr>
                <w:color w:val="000000" w:themeColor="text1"/>
              </w:rPr>
            </w:pPr>
            <w:r w:rsidRPr="00E96CDE">
              <w:rPr>
                <w:color w:val="000000" w:themeColor="text1"/>
              </w:rPr>
              <w:t>18.</w:t>
            </w:r>
            <w:r w:rsidRPr="00E96CDE">
              <w:rPr>
                <w:color w:val="000000" w:themeColor="text1"/>
              </w:rPr>
              <w:tab/>
              <w:t xml:space="preserve">solicită să se ia măsuri continue împotriva discriminării și a infracțiunilor care vizează grupurile minoritare și minoritățile naționale, etnice, lingvistice și religioase; îndeamnă Comisia să </w:t>
            </w:r>
            <w:r w:rsidRPr="00E96CDE">
              <w:rPr>
                <w:b/>
                <w:bCs/>
                <w:i/>
                <w:iCs/>
                <w:color w:val="000000" w:themeColor="text1"/>
              </w:rPr>
              <w:t>investigheze și să prezinte un raport privind regresul democratic al instituțiilor UE</w:t>
            </w:r>
            <w:r w:rsidRPr="00E96CDE">
              <w:rPr>
                <w:color w:val="000000" w:themeColor="text1"/>
              </w:rPr>
              <w:t>;</w:t>
            </w:r>
          </w:p>
        </w:tc>
      </w:tr>
    </w:tbl>
    <w:p w14:paraId="393EC514"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381B51E7" w14:textId="77777777" w:rsidR="00AE252B" w:rsidRPr="00E96CDE" w:rsidRDefault="00AE252B" w:rsidP="00AE252B">
      <w:pPr>
        <w:rPr>
          <w:color w:val="000000" w:themeColor="text1"/>
        </w:rPr>
      </w:pPr>
      <w:r w:rsidRPr="00E96CDE">
        <w:rPr>
          <w:rStyle w:val="HideTWBExt"/>
        </w:rPr>
        <w:t>&lt;/Amend&gt;</w:t>
      </w:r>
    </w:p>
    <w:p w14:paraId="574ECBF1"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465</w:t>
      </w:r>
      <w:r w:rsidRPr="00E96CDE">
        <w:rPr>
          <w:rStyle w:val="HideTWBExt"/>
          <w:b w:val="0"/>
        </w:rPr>
        <w:t>&lt;/NumAm&gt;</w:t>
      </w:r>
    </w:p>
    <w:p w14:paraId="04F2C71A"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Moritz Körner, Hilde Vautmans, Nikola Minchev, Veronika Cifrová Ostrihoňová, Chloé Ridel, Abir Al-Sahlani, Alessandro Zan, Fabienne Keller, Lucia Yar, Irena Joveva, Isabel Wiseler-Lima, Daniel Freund</w:t>
      </w:r>
      <w:r w:rsidRPr="00E96CDE">
        <w:rPr>
          <w:rStyle w:val="HideTWBExt"/>
          <w:b w:val="0"/>
        </w:rPr>
        <w:t>&lt;/Members&gt;</w:t>
      </w:r>
    </w:p>
    <w:p w14:paraId="70CCEF28" w14:textId="77777777" w:rsidR="00AE252B" w:rsidRPr="00E96CDE" w:rsidRDefault="00AE252B" w:rsidP="00AE252B">
      <w:pPr>
        <w:rPr>
          <w:color w:val="000000" w:themeColor="text1"/>
        </w:rPr>
      </w:pPr>
      <w:r w:rsidRPr="00E96CDE">
        <w:rPr>
          <w:rStyle w:val="HideTWBExt"/>
        </w:rPr>
        <w:t>&lt;AuNomDe&gt;</w:t>
      </w:r>
      <w:r w:rsidRPr="00E96CDE">
        <w:rPr>
          <w:rStyle w:val="HideTWBInt"/>
        </w:rPr>
        <w:t>{LIBE}</w:t>
      </w:r>
      <w:r w:rsidRPr="00E96CDE">
        <w:rPr>
          <w:color w:val="000000" w:themeColor="text1"/>
        </w:rPr>
        <w:t>în numele Comisiei pentru libertăți civile, justiție și afaceri interne</w:t>
      </w:r>
      <w:r w:rsidRPr="00E96CDE">
        <w:rPr>
          <w:rStyle w:val="HideTWBExt"/>
        </w:rPr>
        <w:t>&lt;/AuNomDe&gt;</w:t>
      </w:r>
    </w:p>
    <w:p w14:paraId="00FFD303" w14:textId="77777777" w:rsidR="00AE252B" w:rsidRPr="00E96CDE" w:rsidRDefault="00AE252B" w:rsidP="00AE252B">
      <w:pPr>
        <w:pStyle w:val="NormalBold"/>
        <w:rPr>
          <w:color w:val="000000" w:themeColor="text1"/>
        </w:rPr>
      </w:pPr>
      <w:r w:rsidRPr="00E96CDE">
        <w:rPr>
          <w:rStyle w:val="HideTWBExt"/>
          <w:b w:val="0"/>
        </w:rPr>
        <w:t>&lt;Members&gt;</w:t>
      </w:r>
      <w:r w:rsidRPr="00E96CDE">
        <w:rPr>
          <w:color w:val="000000" w:themeColor="text1"/>
        </w:rPr>
        <w:t>Sophie Wilmès</w:t>
      </w:r>
      <w:r w:rsidRPr="00E96CDE">
        <w:rPr>
          <w:rStyle w:val="HideTWBExt"/>
          <w:b w:val="0"/>
        </w:rPr>
        <w:t>&lt;/Members&gt;</w:t>
      </w:r>
    </w:p>
    <w:p w14:paraId="714EC8C4" w14:textId="77777777" w:rsidR="00AE252B" w:rsidRPr="00E96CDE" w:rsidRDefault="00AE252B" w:rsidP="00AE252B">
      <w:pPr>
        <w:pStyle w:val="NormalBold"/>
        <w:rPr>
          <w:color w:val="000000" w:themeColor="text1"/>
        </w:rPr>
      </w:pPr>
      <w:r w:rsidRPr="00E96CDE">
        <w:rPr>
          <w:rStyle w:val="HideTWBExt"/>
          <w:b w:val="0"/>
        </w:rPr>
        <w:t>&lt;/RepeatBlock-By&gt;</w:t>
      </w:r>
    </w:p>
    <w:p w14:paraId="76790D9F"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1D0C9343"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18 – subpunctul 1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1728347F" w14:textId="77777777" w:rsidTr="001A5073">
        <w:trPr>
          <w:trHeight w:hRule="exact" w:val="240"/>
          <w:jc w:val="center"/>
        </w:trPr>
        <w:tc>
          <w:tcPr>
            <w:tcW w:w="9752" w:type="dxa"/>
            <w:gridSpan w:val="2"/>
            <w:tcBorders>
              <w:top w:val="nil"/>
              <w:left w:val="nil"/>
              <w:bottom w:val="nil"/>
              <w:right w:val="nil"/>
            </w:tcBorders>
          </w:tcPr>
          <w:p w14:paraId="067A269E" w14:textId="77777777" w:rsidR="00AE252B" w:rsidRPr="00E96CDE" w:rsidRDefault="00AE252B" w:rsidP="001A5073">
            <w:pPr>
              <w:rPr>
                <w:color w:val="000000" w:themeColor="text1"/>
              </w:rPr>
            </w:pPr>
          </w:p>
        </w:tc>
      </w:tr>
      <w:tr w:rsidR="000A45B4" w:rsidRPr="00E96CDE" w14:paraId="4890A52F" w14:textId="77777777" w:rsidTr="001A5073">
        <w:trPr>
          <w:trHeight w:val="240"/>
          <w:jc w:val="center"/>
        </w:trPr>
        <w:tc>
          <w:tcPr>
            <w:tcW w:w="4876" w:type="dxa"/>
            <w:tcBorders>
              <w:top w:val="nil"/>
              <w:left w:val="nil"/>
              <w:bottom w:val="nil"/>
              <w:right w:val="nil"/>
            </w:tcBorders>
          </w:tcPr>
          <w:p w14:paraId="7C72AF58"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56BDC08C"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7E49E7C7" w14:textId="77777777" w:rsidTr="001A5073">
        <w:trPr>
          <w:jc w:val="center"/>
        </w:trPr>
        <w:tc>
          <w:tcPr>
            <w:tcW w:w="4876" w:type="dxa"/>
            <w:tcBorders>
              <w:top w:val="nil"/>
              <w:left w:val="nil"/>
              <w:bottom w:val="nil"/>
              <w:right w:val="nil"/>
            </w:tcBorders>
          </w:tcPr>
          <w:p w14:paraId="701DCC3F"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4231745D" w14:textId="77777777" w:rsidR="00AE252B" w:rsidRPr="00E96CDE" w:rsidRDefault="00AE252B" w:rsidP="001A5073">
            <w:pPr>
              <w:pStyle w:val="Normal6a"/>
              <w:rPr>
                <w:color w:val="000000" w:themeColor="text1"/>
              </w:rPr>
            </w:pPr>
            <w:r w:rsidRPr="00E96CDE">
              <w:rPr>
                <w:b/>
                <w:i/>
                <w:color w:val="000000" w:themeColor="text1"/>
              </w:rPr>
              <w:t>(1)</w:t>
            </w:r>
            <w:r w:rsidRPr="00E96CDE">
              <w:rPr>
                <w:color w:val="000000" w:themeColor="text1"/>
              </w:rPr>
              <w:tab/>
            </w:r>
            <w:r w:rsidRPr="00E96CDE">
              <w:rPr>
                <w:b/>
                <w:i/>
                <w:color w:val="000000" w:themeColor="text1"/>
              </w:rPr>
              <w:t>solicită statelor membre să protejeze drepturile persoanelor LGBTIQ și să se asigure că acestea sunt respectate în întreaga UE;</w:t>
            </w:r>
          </w:p>
        </w:tc>
      </w:tr>
    </w:tbl>
    <w:p w14:paraId="744DAEE2"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633AFC06" w14:textId="77777777" w:rsidR="00AE252B" w:rsidRPr="00E96CDE" w:rsidRDefault="00AE252B" w:rsidP="00AE252B">
      <w:pPr>
        <w:rPr>
          <w:color w:val="000000" w:themeColor="text1"/>
        </w:rPr>
      </w:pPr>
      <w:r w:rsidRPr="00E96CDE">
        <w:rPr>
          <w:rStyle w:val="HideTWBExt"/>
        </w:rPr>
        <w:t>&lt;/Amend&gt;</w:t>
      </w:r>
    </w:p>
    <w:p w14:paraId="555FA12E"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466</w:t>
      </w:r>
      <w:r w:rsidRPr="00E96CDE">
        <w:rPr>
          <w:rStyle w:val="HideTWBExt"/>
          <w:b w:val="0"/>
        </w:rPr>
        <w:t>&lt;/NumAm&gt;</w:t>
      </w:r>
    </w:p>
    <w:p w14:paraId="50B739C0"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Isabel Serra Sánchez</w:t>
      </w:r>
      <w:r w:rsidRPr="00E96CDE">
        <w:rPr>
          <w:rStyle w:val="HideTWBExt"/>
          <w:b w:val="0"/>
        </w:rPr>
        <w:t>&lt;/Members&gt;</w:t>
      </w:r>
    </w:p>
    <w:p w14:paraId="202F6500" w14:textId="77777777" w:rsidR="00AE252B" w:rsidRPr="00E96CDE" w:rsidRDefault="00AE252B" w:rsidP="00AE252B">
      <w:pPr>
        <w:pStyle w:val="NormalBold"/>
        <w:rPr>
          <w:color w:val="000000" w:themeColor="text1"/>
        </w:rPr>
      </w:pPr>
      <w:r w:rsidRPr="00E96CDE">
        <w:rPr>
          <w:rStyle w:val="HideTWBExt"/>
          <w:b w:val="0"/>
        </w:rPr>
        <w:t>&lt;/RepeatBlock-By&gt;</w:t>
      </w:r>
    </w:p>
    <w:p w14:paraId="55427A34"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7257087C"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18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23F95CDD" w14:textId="77777777" w:rsidTr="001A5073">
        <w:trPr>
          <w:trHeight w:hRule="exact" w:val="240"/>
          <w:jc w:val="center"/>
        </w:trPr>
        <w:tc>
          <w:tcPr>
            <w:tcW w:w="9752" w:type="dxa"/>
            <w:gridSpan w:val="2"/>
            <w:tcBorders>
              <w:top w:val="nil"/>
              <w:left w:val="nil"/>
              <w:bottom w:val="nil"/>
              <w:right w:val="nil"/>
            </w:tcBorders>
          </w:tcPr>
          <w:p w14:paraId="0FED76F5" w14:textId="77777777" w:rsidR="00AE252B" w:rsidRPr="00E96CDE" w:rsidRDefault="00AE252B" w:rsidP="001A5073">
            <w:pPr>
              <w:rPr>
                <w:color w:val="000000" w:themeColor="text1"/>
              </w:rPr>
            </w:pPr>
          </w:p>
        </w:tc>
      </w:tr>
      <w:tr w:rsidR="000A45B4" w:rsidRPr="00E96CDE" w14:paraId="4D21F528" w14:textId="77777777" w:rsidTr="001A5073">
        <w:trPr>
          <w:trHeight w:val="240"/>
          <w:jc w:val="center"/>
        </w:trPr>
        <w:tc>
          <w:tcPr>
            <w:tcW w:w="4876" w:type="dxa"/>
            <w:tcBorders>
              <w:top w:val="nil"/>
              <w:left w:val="nil"/>
              <w:bottom w:val="nil"/>
              <w:right w:val="nil"/>
            </w:tcBorders>
          </w:tcPr>
          <w:p w14:paraId="306C452E"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44A6C6B5"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2C023645" w14:textId="77777777" w:rsidTr="001A5073">
        <w:trPr>
          <w:jc w:val="center"/>
        </w:trPr>
        <w:tc>
          <w:tcPr>
            <w:tcW w:w="4876" w:type="dxa"/>
            <w:tcBorders>
              <w:top w:val="nil"/>
              <w:left w:val="nil"/>
              <w:bottom w:val="nil"/>
              <w:right w:val="nil"/>
            </w:tcBorders>
          </w:tcPr>
          <w:p w14:paraId="2AC6CC7C"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279F796E" w14:textId="77777777" w:rsidR="00AE252B" w:rsidRPr="00E96CDE" w:rsidRDefault="00AE252B" w:rsidP="001A5073">
            <w:pPr>
              <w:pStyle w:val="Normal6a"/>
              <w:rPr>
                <w:color w:val="000000" w:themeColor="text1"/>
              </w:rPr>
            </w:pPr>
            <w:r w:rsidRPr="00E96CDE">
              <w:rPr>
                <w:b/>
                <w:i/>
                <w:color w:val="000000" w:themeColor="text1"/>
              </w:rPr>
              <w:t>18a.</w:t>
            </w:r>
            <w:r w:rsidRPr="00E96CDE">
              <w:rPr>
                <w:color w:val="000000" w:themeColor="text1"/>
              </w:rPr>
              <w:tab/>
            </w:r>
            <w:r w:rsidRPr="00E96CDE">
              <w:rPr>
                <w:b/>
                <w:i/>
                <w:color w:val="000000" w:themeColor="text1"/>
              </w:rPr>
              <w:t>subliniază legătura evidentă dintre deteriorarea standardelor statului de drept și încălcările drepturilor fundamentale și ale drepturilor minorităților, cum ar fi utilizarea excesivă a forței de către autoritățile de aplicare a legii în timpul protestelor și la frontierele UE, lipsa garanțiilor și a respectării garanțiilor procedurale pentru deținuți, incitarea la ură de către actorii politici, extinderea competențelor autorităților de a realiza supravegherea în masă și colectarea în masă a datelor interceptate, precum și restricțiile impuse organizațiilor societății civile care primesc finanțare străină sau pe baza apartenenței lor religioase;</w:t>
            </w:r>
          </w:p>
        </w:tc>
      </w:tr>
    </w:tbl>
    <w:p w14:paraId="6BE8CF94"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5D704ACA" w14:textId="77777777" w:rsidR="00AE252B" w:rsidRPr="00E96CDE" w:rsidRDefault="00AE252B" w:rsidP="00AE252B">
      <w:pPr>
        <w:rPr>
          <w:color w:val="000000" w:themeColor="text1"/>
        </w:rPr>
      </w:pPr>
      <w:r w:rsidRPr="00E96CDE">
        <w:rPr>
          <w:rStyle w:val="HideTWBExt"/>
        </w:rPr>
        <w:t>&lt;/Amend&gt;</w:t>
      </w:r>
    </w:p>
    <w:p w14:paraId="7298619B"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467</w:t>
      </w:r>
      <w:r w:rsidRPr="00E96CDE">
        <w:rPr>
          <w:rStyle w:val="HideTWBExt"/>
          <w:b w:val="0"/>
        </w:rPr>
        <w:t>&lt;/NumAm&gt;</w:t>
      </w:r>
    </w:p>
    <w:p w14:paraId="5AE568AC"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Paolo Inselvini, Alessandro Ciriani</w:t>
      </w:r>
      <w:r w:rsidRPr="00E96CDE">
        <w:rPr>
          <w:rStyle w:val="HideTWBExt"/>
          <w:b w:val="0"/>
        </w:rPr>
        <w:t>&lt;/Members&gt;</w:t>
      </w:r>
    </w:p>
    <w:p w14:paraId="2DED87F2" w14:textId="77777777" w:rsidR="00AE252B" w:rsidRPr="00E96CDE" w:rsidRDefault="00AE252B" w:rsidP="00AE252B">
      <w:pPr>
        <w:pStyle w:val="NormalBold"/>
        <w:rPr>
          <w:color w:val="000000" w:themeColor="text1"/>
        </w:rPr>
      </w:pPr>
      <w:r w:rsidRPr="00E96CDE">
        <w:rPr>
          <w:rStyle w:val="HideTWBExt"/>
          <w:b w:val="0"/>
        </w:rPr>
        <w:t>&lt;/RepeatBlock-By&gt;</w:t>
      </w:r>
    </w:p>
    <w:p w14:paraId="0C851341"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68404AE6"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18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0D22E52E" w14:textId="77777777" w:rsidTr="001A5073">
        <w:trPr>
          <w:trHeight w:hRule="exact" w:val="240"/>
          <w:jc w:val="center"/>
        </w:trPr>
        <w:tc>
          <w:tcPr>
            <w:tcW w:w="9752" w:type="dxa"/>
            <w:gridSpan w:val="2"/>
            <w:tcBorders>
              <w:top w:val="nil"/>
              <w:left w:val="nil"/>
              <w:bottom w:val="nil"/>
              <w:right w:val="nil"/>
            </w:tcBorders>
          </w:tcPr>
          <w:p w14:paraId="058652CB" w14:textId="77777777" w:rsidR="00AE252B" w:rsidRPr="00E96CDE" w:rsidRDefault="00AE252B" w:rsidP="001A5073">
            <w:pPr>
              <w:rPr>
                <w:color w:val="000000" w:themeColor="text1"/>
              </w:rPr>
            </w:pPr>
          </w:p>
        </w:tc>
      </w:tr>
      <w:tr w:rsidR="000A45B4" w:rsidRPr="00E96CDE" w14:paraId="11F266C4" w14:textId="77777777" w:rsidTr="001A5073">
        <w:trPr>
          <w:trHeight w:val="240"/>
          <w:jc w:val="center"/>
        </w:trPr>
        <w:tc>
          <w:tcPr>
            <w:tcW w:w="4876" w:type="dxa"/>
            <w:tcBorders>
              <w:top w:val="nil"/>
              <w:left w:val="nil"/>
              <w:bottom w:val="nil"/>
              <w:right w:val="nil"/>
            </w:tcBorders>
          </w:tcPr>
          <w:p w14:paraId="0EBEC85E"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48196988"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71F69678" w14:textId="77777777" w:rsidTr="001A5073">
        <w:trPr>
          <w:jc w:val="center"/>
        </w:trPr>
        <w:tc>
          <w:tcPr>
            <w:tcW w:w="4876" w:type="dxa"/>
            <w:tcBorders>
              <w:top w:val="nil"/>
              <w:left w:val="nil"/>
              <w:bottom w:val="nil"/>
              <w:right w:val="nil"/>
            </w:tcBorders>
          </w:tcPr>
          <w:p w14:paraId="1B5D374F"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621F9DD3" w14:textId="77777777" w:rsidR="00AE252B" w:rsidRPr="00E96CDE" w:rsidRDefault="00AE252B" w:rsidP="001A5073">
            <w:pPr>
              <w:pStyle w:val="Normal6a"/>
              <w:rPr>
                <w:color w:val="000000" w:themeColor="text1"/>
              </w:rPr>
            </w:pPr>
            <w:r w:rsidRPr="00E96CDE">
              <w:rPr>
                <w:b/>
                <w:i/>
                <w:color w:val="000000" w:themeColor="text1"/>
              </w:rPr>
              <w:t>18a.</w:t>
            </w:r>
            <w:r w:rsidRPr="00E96CDE">
              <w:rPr>
                <w:color w:val="000000" w:themeColor="text1"/>
              </w:rPr>
              <w:tab/>
            </w:r>
            <w:r w:rsidRPr="00E96CDE">
              <w:rPr>
                <w:b/>
                <w:i/>
                <w:color w:val="000000" w:themeColor="text1"/>
              </w:rPr>
              <w:t xml:space="preserve">subliniază că sustenabilitatea demografică este un element esențial pentru respectarea statului de drept, deoarece afectează stabilitatea economică, reprezentarea democratică și echitatea între generații; invită Comisia să adauge un capitol la raportul anual privind statul de drept pentru a monitoriza impactul </w:t>
            </w:r>
            <w:r w:rsidRPr="00E96CDE">
              <w:rPr>
                <w:b/>
                <w:i/>
                <w:color w:val="000000" w:themeColor="text1"/>
              </w:rPr>
              <w:lastRenderedPageBreak/>
              <w:t>politicilor demografice ale statelor membre asupra respectării drepturilor sociale, a sustenabilității sistemelor de protecție socială și a coeziunii sociale, precum și a politicilor de sprijinire a familiilor și a natalității;</w:t>
            </w:r>
          </w:p>
        </w:tc>
      </w:tr>
    </w:tbl>
    <w:p w14:paraId="1BF76C3D"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{IT}</w:t>
      </w:r>
      <w:r w:rsidRPr="00E96CDE">
        <w:rPr>
          <w:color w:val="000000" w:themeColor="text1"/>
        </w:rPr>
        <w:t>it</w:t>
      </w:r>
      <w:r w:rsidRPr="00E96CDE">
        <w:rPr>
          <w:rStyle w:val="HideTWBExt"/>
        </w:rPr>
        <w:t>&lt;/Original&gt;</w:t>
      </w:r>
    </w:p>
    <w:p w14:paraId="7E001056" w14:textId="77777777" w:rsidR="00AE252B" w:rsidRPr="00E96CDE" w:rsidRDefault="00AE252B" w:rsidP="00AE252B">
      <w:pPr>
        <w:rPr>
          <w:color w:val="000000" w:themeColor="text1"/>
        </w:rPr>
      </w:pPr>
      <w:r w:rsidRPr="00E96CDE">
        <w:rPr>
          <w:rStyle w:val="HideTWBExt"/>
        </w:rPr>
        <w:t>&lt;/Amend&gt;</w:t>
      </w:r>
    </w:p>
    <w:p w14:paraId="7AA215B3"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468</w:t>
      </w:r>
      <w:r w:rsidRPr="00E96CDE">
        <w:rPr>
          <w:rStyle w:val="HideTWBExt"/>
          <w:b w:val="0"/>
        </w:rPr>
        <w:t>&lt;/NumAm&gt;</w:t>
      </w:r>
    </w:p>
    <w:p w14:paraId="372769E4"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Loránt Vincze</w:t>
      </w:r>
      <w:r w:rsidRPr="00E96CDE">
        <w:rPr>
          <w:rStyle w:val="HideTWBExt"/>
          <w:b w:val="0"/>
        </w:rPr>
        <w:t>&lt;/Members&gt;</w:t>
      </w:r>
    </w:p>
    <w:p w14:paraId="7E161F06" w14:textId="77777777" w:rsidR="00AE252B" w:rsidRPr="00E96CDE" w:rsidRDefault="00AE252B" w:rsidP="00AE252B">
      <w:pPr>
        <w:pStyle w:val="NormalBold"/>
        <w:rPr>
          <w:color w:val="000000" w:themeColor="text1"/>
        </w:rPr>
      </w:pPr>
      <w:r w:rsidRPr="00E96CDE">
        <w:rPr>
          <w:rStyle w:val="HideTWBExt"/>
          <w:b w:val="0"/>
        </w:rPr>
        <w:t>&lt;/RepeatBlock-By&gt;</w:t>
      </w:r>
    </w:p>
    <w:p w14:paraId="31B12929"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7484C6A9"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18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60D8AA0E" w14:textId="77777777" w:rsidTr="001A5073">
        <w:trPr>
          <w:trHeight w:hRule="exact" w:val="240"/>
          <w:jc w:val="center"/>
        </w:trPr>
        <w:tc>
          <w:tcPr>
            <w:tcW w:w="9752" w:type="dxa"/>
            <w:gridSpan w:val="2"/>
            <w:tcBorders>
              <w:top w:val="nil"/>
              <w:left w:val="nil"/>
              <w:bottom w:val="nil"/>
              <w:right w:val="nil"/>
            </w:tcBorders>
          </w:tcPr>
          <w:p w14:paraId="24C62726" w14:textId="77777777" w:rsidR="00AE252B" w:rsidRPr="00E96CDE" w:rsidRDefault="00AE252B" w:rsidP="001A5073">
            <w:pPr>
              <w:rPr>
                <w:color w:val="000000" w:themeColor="text1"/>
              </w:rPr>
            </w:pPr>
          </w:p>
        </w:tc>
      </w:tr>
      <w:tr w:rsidR="000A45B4" w:rsidRPr="00E96CDE" w14:paraId="250412D6" w14:textId="77777777" w:rsidTr="001A5073">
        <w:trPr>
          <w:trHeight w:val="240"/>
          <w:jc w:val="center"/>
        </w:trPr>
        <w:tc>
          <w:tcPr>
            <w:tcW w:w="4876" w:type="dxa"/>
            <w:tcBorders>
              <w:top w:val="nil"/>
              <w:left w:val="nil"/>
              <w:bottom w:val="nil"/>
              <w:right w:val="nil"/>
            </w:tcBorders>
          </w:tcPr>
          <w:p w14:paraId="7300BF56"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7EB947CA"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41108E81" w14:textId="77777777" w:rsidTr="001A5073">
        <w:trPr>
          <w:jc w:val="center"/>
        </w:trPr>
        <w:tc>
          <w:tcPr>
            <w:tcW w:w="4876" w:type="dxa"/>
            <w:tcBorders>
              <w:top w:val="nil"/>
              <w:left w:val="nil"/>
              <w:bottom w:val="nil"/>
              <w:right w:val="nil"/>
            </w:tcBorders>
          </w:tcPr>
          <w:p w14:paraId="2853585C"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2071993D" w14:textId="77777777" w:rsidR="00AE252B" w:rsidRPr="00E96CDE" w:rsidRDefault="00AE252B" w:rsidP="001A5073">
            <w:pPr>
              <w:pStyle w:val="Normal6a"/>
              <w:rPr>
                <w:color w:val="000000" w:themeColor="text1"/>
              </w:rPr>
            </w:pPr>
            <w:r w:rsidRPr="00E96CDE">
              <w:rPr>
                <w:b/>
                <w:i/>
                <w:color w:val="000000" w:themeColor="text1"/>
              </w:rPr>
              <w:t>18a.</w:t>
            </w:r>
            <w:r w:rsidRPr="00E96CDE">
              <w:rPr>
                <w:color w:val="000000" w:themeColor="text1"/>
              </w:rPr>
              <w:tab/>
            </w:r>
            <w:r w:rsidRPr="00E96CDE">
              <w:rPr>
                <w:b/>
                <w:i/>
                <w:color w:val="000000" w:themeColor="text1"/>
              </w:rPr>
              <w:t>subliniază necesitatea de a institui un mecanism pentru democrație, statul de drept și drepturile fundamentale, care să acopere toate valorile prevăzute la articolul 2 din TUE; solicită o monitorizare la nivelul UE a situației minorităților autohtone naționale și lingvistice; </w:t>
            </w:r>
          </w:p>
        </w:tc>
      </w:tr>
    </w:tbl>
    <w:p w14:paraId="3337C06F"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7CDE266E" w14:textId="77777777" w:rsidR="00AE252B" w:rsidRPr="00E96CDE" w:rsidRDefault="00AE252B" w:rsidP="00AE252B">
      <w:pPr>
        <w:rPr>
          <w:color w:val="000000" w:themeColor="text1"/>
        </w:rPr>
      </w:pPr>
      <w:r w:rsidRPr="00E96CDE">
        <w:rPr>
          <w:rStyle w:val="HideTWBExt"/>
        </w:rPr>
        <w:t>&lt;/Amend&gt;</w:t>
      </w:r>
    </w:p>
    <w:p w14:paraId="3DAAADB4"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469</w:t>
      </w:r>
      <w:r w:rsidRPr="00E96CDE">
        <w:rPr>
          <w:rStyle w:val="HideTWBExt"/>
          <w:b w:val="0"/>
        </w:rPr>
        <w:t>&lt;/NumAm&gt;</w:t>
      </w:r>
    </w:p>
    <w:p w14:paraId="57D6AE7A"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Mary Khan, Milan Uhrík, Ewa Zajączkowska-Hernik</w:t>
      </w:r>
      <w:r w:rsidRPr="00E96CDE">
        <w:rPr>
          <w:rStyle w:val="HideTWBExt"/>
          <w:b w:val="0"/>
        </w:rPr>
        <w:t>&lt;/Members&gt;</w:t>
      </w:r>
    </w:p>
    <w:p w14:paraId="61F06139" w14:textId="77777777" w:rsidR="00AE252B" w:rsidRPr="00E96CDE" w:rsidRDefault="00AE252B" w:rsidP="00AE252B">
      <w:pPr>
        <w:pStyle w:val="NormalBold"/>
        <w:rPr>
          <w:color w:val="000000" w:themeColor="text1"/>
        </w:rPr>
      </w:pPr>
      <w:r w:rsidRPr="00E96CDE">
        <w:rPr>
          <w:rStyle w:val="HideTWBExt"/>
          <w:b w:val="0"/>
        </w:rPr>
        <w:t>&lt;/RepeatBlock-By&gt;</w:t>
      </w:r>
    </w:p>
    <w:p w14:paraId="5DCEBEEB"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5F7F16D5"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18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5CAA92D1" w14:textId="77777777" w:rsidTr="001A5073">
        <w:trPr>
          <w:trHeight w:hRule="exact" w:val="240"/>
          <w:jc w:val="center"/>
        </w:trPr>
        <w:tc>
          <w:tcPr>
            <w:tcW w:w="9752" w:type="dxa"/>
            <w:gridSpan w:val="2"/>
            <w:tcBorders>
              <w:top w:val="nil"/>
              <w:left w:val="nil"/>
              <w:bottom w:val="nil"/>
              <w:right w:val="nil"/>
            </w:tcBorders>
          </w:tcPr>
          <w:p w14:paraId="299BE4F0" w14:textId="77777777" w:rsidR="00AE252B" w:rsidRPr="00E96CDE" w:rsidRDefault="00AE252B" w:rsidP="001A5073">
            <w:pPr>
              <w:rPr>
                <w:color w:val="000000" w:themeColor="text1"/>
              </w:rPr>
            </w:pPr>
          </w:p>
        </w:tc>
      </w:tr>
      <w:tr w:rsidR="000A45B4" w:rsidRPr="00E96CDE" w14:paraId="2DC4CB77" w14:textId="77777777" w:rsidTr="001A5073">
        <w:trPr>
          <w:trHeight w:val="240"/>
          <w:jc w:val="center"/>
        </w:trPr>
        <w:tc>
          <w:tcPr>
            <w:tcW w:w="4876" w:type="dxa"/>
            <w:tcBorders>
              <w:top w:val="nil"/>
              <w:left w:val="nil"/>
              <w:bottom w:val="nil"/>
              <w:right w:val="nil"/>
            </w:tcBorders>
          </w:tcPr>
          <w:p w14:paraId="16CF4EA5"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2A08C6F1"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5A837078" w14:textId="77777777" w:rsidTr="001A5073">
        <w:trPr>
          <w:jc w:val="center"/>
        </w:trPr>
        <w:tc>
          <w:tcPr>
            <w:tcW w:w="4876" w:type="dxa"/>
            <w:tcBorders>
              <w:top w:val="nil"/>
              <w:left w:val="nil"/>
              <w:bottom w:val="nil"/>
              <w:right w:val="nil"/>
            </w:tcBorders>
          </w:tcPr>
          <w:p w14:paraId="71BE6BBE"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31385E39" w14:textId="77777777" w:rsidR="00AE252B" w:rsidRPr="00E96CDE" w:rsidRDefault="00AE252B" w:rsidP="001A5073">
            <w:pPr>
              <w:pStyle w:val="Normal6a"/>
              <w:rPr>
                <w:color w:val="000000" w:themeColor="text1"/>
              </w:rPr>
            </w:pPr>
            <w:r w:rsidRPr="00E96CDE">
              <w:rPr>
                <w:b/>
                <w:i/>
                <w:color w:val="000000" w:themeColor="text1"/>
              </w:rPr>
              <w:t>18a.</w:t>
            </w:r>
            <w:r w:rsidRPr="00E96CDE">
              <w:rPr>
                <w:color w:val="000000" w:themeColor="text1"/>
              </w:rPr>
              <w:tab/>
            </w:r>
            <w:r w:rsidRPr="00E96CDE">
              <w:rPr>
                <w:b/>
                <w:i/>
                <w:color w:val="000000" w:themeColor="text1"/>
              </w:rPr>
              <w:t>recunoaște importanța păstrării identității naționale și a conservării culturii, asigurându-se că mecanismele UE privind statul de drept nu intervin în domenii precum dreptul familiei, educația și politicile sociale;</w:t>
            </w:r>
          </w:p>
        </w:tc>
      </w:tr>
    </w:tbl>
    <w:p w14:paraId="7F7E9B88"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3721BED9" w14:textId="77777777" w:rsidR="00AE252B" w:rsidRPr="00E96CDE" w:rsidRDefault="00AE252B" w:rsidP="00AE252B">
      <w:pPr>
        <w:rPr>
          <w:color w:val="000000" w:themeColor="text1"/>
        </w:rPr>
      </w:pPr>
      <w:r w:rsidRPr="00E96CDE">
        <w:rPr>
          <w:rStyle w:val="HideTWBExt"/>
        </w:rPr>
        <w:lastRenderedPageBreak/>
        <w:t>&lt;/Amend&gt;</w:t>
      </w:r>
    </w:p>
    <w:p w14:paraId="591FE74D"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470</w:t>
      </w:r>
      <w:r w:rsidRPr="00E96CDE">
        <w:rPr>
          <w:rStyle w:val="HideTWBExt"/>
          <w:b w:val="0"/>
        </w:rPr>
        <w:t>&lt;/NumAm&gt;</w:t>
      </w:r>
    </w:p>
    <w:p w14:paraId="37F95F5F"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Isabel Serra Sánchez, Ana Catarina Mendes</w:t>
      </w:r>
      <w:r w:rsidRPr="00E96CDE">
        <w:rPr>
          <w:rStyle w:val="HideTWBExt"/>
          <w:b w:val="0"/>
        </w:rPr>
        <w:t>&lt;/Members&gt;</w:t>
      </w:r>
    </w:p>
    <w:p w14:paraId="74CC96A7" w14:textId="77777777" w:rsidR="00AE252B" w:rsidRPr="00E96CDE" w:rsidRDefault="00AE252B" w:rsidP="00AE252B">
      <w:pPr>
        <w:pStyle w:val="NormalBold"/>
        <w:rPr>
          <w:color w:val="000000" w:themeColor="text1"/>
        </w:rPr>
      </w:pPr>
      <w:r w:rsidRPr="00E96CDE">
        <w:rPr>
          <w:rStyle w:val="HideTWBExt"/>
          <w:b w:val="0"/>
        </w:rPr>
        <w:t>&lt;/RepeatBlock-By&gt;</w:t>
      </w:r>
    </w:p>
    <w:p w14:paraId="67BC6805"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41EF82A0"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18 b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033F41AD" w14:textId="77777777" w:rsidTr="001A5073">
        <w:trPr>
          <w:trHeight w:hRule="exact" w:val="240"/>
          <w:jc w:val="center"/>
        </w:trPr>
        <w:tc>
          <w:tcPr>
            <w:tcW w:w="9752" w:type="dxa"/>
            <w:gridSpan w:val="2"/>
            <w:tcBorders>
              <w:top w:val="nil"/>
              <w:left w:val="nil"/>
              <w:bottom w:val="nil"/>
              <w:right w:val="nil"/>
            </w:tcBorders>
          </w:tcPr>
          <w:p w14:paraId="1C7302CD" w14:textId="77777777" w:rsidR="00AE252B" w:rsidRPr="00E96CDE" w:rsidRDefault="00AE252B" w:rsidP="001A5073">
            <w:pPr>
              <w:rPr>
                <w:color w:val="000000" w:themeColor="text1"/>
              </w:rPr>
            </w:pPr>
          </w:p>
        </w:tc>
      </w:tr>
      <w:tr w:rsidR="000A45B4" w:rsidRPr="00E96CDE" w14:paraId="2BA3D360" w14:textId="77777777" w:rsidTr="001A5073">
        <w:trPr>
          <w:trHeight w:val="240"/>
          <w:jc w:val="center"/>
        </w:trPr>
        <w:tc>
          <w:tcPr>
            <w:tcW w:w="4876" w:type="dxa"/>
            <w:tcBorders>
              <w:top w:val="nil"/>
              <w:left w:val="nil"/>
              <w:bottom w:val="nil"/>
              <w:right w:val="nil"/>
            </w:tcBorders>
          </w:tcPr>
          <w:p w14:paraId="2CC73D1A"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727FCB36"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6DDA7E43" w14:textId="77777777" w:rsidTr="001A5073">
        <w:trPr>
          <w:jc w:val="center"/>
        </w:trPr>
        <w:tc>
          <w:tcPr>
            <w:tcW w:w="4876" w:type="dxa"/>
            <w:tcBorders>
              <w:top w:val="nil"/>
              <w:left w:val="nil"/>
              <w:bottom w:val="nil"/>
              <w:right w:val="nil"/>
            </w:tcBorders>
          </w:tcPr>
          <w:p w14:paraId="46F0CDFC"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1F1B1AA9" w14:textId="77777777" w:rsidR="00AE252B" w:rsidRPr="00E96CDE" w:rsidRDefault="00AE252B" w:rsidP="001A5073">
            <w:pPr>
              <w:pStyle w:val="Normal6a"/>
              <w:rPr>
                <w:color w:val="000000" w:themeColor="text1"/>
              </w:rPr>
            </w:pPr>
            <w:r w:rsidRPr="00E96CDE">
              <w:rPr>
                <w:b/>
                <w:i/>
                <w:color w:val="000000" w:themeColor="text1"/>
              </w:rPr>
              <w:t>18b.</w:t>
            </w:r>
            <w:r w:rsidRPr="00E96CDE">
              <w:rPr>
                <w:color w:val="000000" w:themeColor="text1"/>
              </w:rPr>
              <w:tab/>
            </w:r>
            <w:r w:rsidRPr="00E96CDE">
              <w:rPr>
                <w:b/>
                <w:i/>
                <w:color w:val="000000" w:themeColor="text1"/>
              </w:rPr>
              <w:t>este preocupat de creșterea nivelului de rasism și xenofobie în întreaga UE; condamnă incidența infracțiunilor motivate de ură și discursurile de incitare la ură motivate de rasism, xenofobie sau intoleranță religioasă ori de prejudecăți față de o dizabilitate, orientarea sexuală, identitatea de gen, caracteristicile sexuale sau statutul minoritar al unei persoane; invită Comisia și statele membre să își intensifice activitatea cu privire la schimbul de bune practici și să își consolideze cooperarea în combaterea rasismului, a xenofobiei, a homofobiei, a transfobiei și a altor forme de intoleranță, cu includerea deplină a societății civile și cu contribuția părților interesate relevante, cum ar fi FRA;</w:t>
            </w:r>
          </w:p>
        </w:tc>
      </w:tr>
    </w:tbl>
    <w:p w14:paraId="722ACB5F"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6EC8DF3D" w14:textId="77777777" w:rsidR="00AE252B" w:rsidRPr="00E96CDE" w:rsidRDefault="00AE252B" w:rsidP="00AE252B">
      <w:pPr>
        <w:rPr>
          <w:color w:val="000000" w:themeColor="text1"/>
        </w:rPr>
      </w:pPr>
      <w:r w:rsidRPr="00E96CDE">
        <w:rPr>
          <w:rStyle w:val="HideTWBExt"/>
        </w:rPr>
        <w:t>&lt;/Amend&gt;</w:t>
      </w:r>
    </w:p>
    <w:p w14:paraId="5CB50368"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471</w:t>
      </w:r>
      <w:r w:rsidRPr="00E96CDE">
        <w:rPr>
          <w:rStyle w:val="HideTWBExt"/>
          <w:b w:val="0"/>
        </w:rPr>
        <w:t>&lt;/NumAm&gt;</w:t>
      </w:r>
    </w:p>
    <w:p w14:paraId="27508832"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Loránt Vincze</w:t>
      </w:r>
      <w:r w:rsidRPr="00E96CDE">
        <w:rPr>
          <w:rStyle w:val="HideTWBExt"/>
          <w:b w:val="0"/>
        </w:rPr>
        <w:t>&lt;/Members&gt;</w:t>
      </w:r>
    </w:p>
    <w:p w14:paraId="5785B0B7" w14:textId="77777777" w:rsidR="00AE252B" w:rsidRPr="00E96CDE" w:rsidRDefault="00AE252B" w:rsidP="00AE252B">
      <w:pPr>
        <w:pStyle w:val="NormalBold"/>
        <w:rPr>
          <w:color w:val="000000" w:themeColor="text1"/>
        </w:rPr>
      </w:pPr>
      <w:r w:rsidRPr="00E96CDE">
        <w:rPr>
          <w:rStyle w:val="HideTWBExt"/>
          <w:b w:val="0"/>
        </w:rPr>
        <w:t>&lt;/RepeatBlock-By&gt;</w:t>
      </w:r>
    </w:p>
    <w:p w14:paraId="3ED9526B"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323BA8F7"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18 b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353AD73D" w14:textId="77777777" w:rsidTr="001A5073">
        <w:trPr>
          <w:trHeight w:hRule="exact" w:val="240"/>
          <w:jc w:val="center"/>
        </w:trPr>
        <w:tc>
          <w:tcPr>
            <w:tcW w:w="9752" w:type="dxa"/>
            <w:gridSpan w:val="2"/>
            <w:tcBorders>
              <w:top w:val="nil"/>
              <w:left w:val="nil"/>
              <w:bottom w:val="nil"/>
              <w:right w:val="nil"/>
            </w:tcBorders>
          </w:tcPr>
          <w:p w14:paraId="35CDDA42" w14:textId="77777777" w:rsidR="00AE252B" w:rsidRPr="00E96CDE" w:rsidRDefault="00AE252B" w:rsidP="001A5073">
            <w:pPr>
              <w:rPr>
                <w:color w:val="000000" w:themeColor="text1"/>
              </w:rPr>
            </w:pPr>
          </w:p>
        </w:tc>
      </w:tr>
      <w:tr w:rsidR="000A45B4" w:rsidRPr="00E96CDE" w14:paraId="272B702D" w14:textId="77777777" w:rsidTr="001A5073">
        <w:trPr>
          <w:trHeight w:val="240"/>
          <w:jc w:val="center"/>
        </w:trPr>
        <w:tc>
          <w:tcPr>
            <w:tcW w:w="4876" w:type="dxa"/>
            <w:tcBorders>
              <w:top w:val="nil"/>
              <w:left w:val="nil"/>
              <w:bottom w:val="nil"/>
              <w:right w:val="nil"/>
            </w:tcBorders>
          </w:tcPr>
          <w:p w14:paraId="2D602105"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5BDF78D5"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326D10FF" w14:textId="77777777" w:rsidTr="001A5073">
        <w:trPr>
          <w:jc w:val="center"/>
        </w:trPr>
        <w:tc>
          <w:tcPr>
            <w:tcW w:w="4876" w:type="dxa"/>
            <w:tcBorders>
              <w:top w:val="nil"/>
              <w:left w:val="nil"/>
              <w:bottom w:val="nil"/>
              <w:right w:val="nil"/>
            </w:tcBorders>
          </w:tcPr>
          <w:p w14:paraId="487B3E4C"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3B11BC2E" w14:textId="77777777" w:rsidR="00AE252B" w:rsidRPr="00E96CDE" w:rsidRDefault="00AE252B" w:rsidP="001A5073">
            <w:pPr>
              <w:pStyle w:val="Normal6a"/>
              <w:rPr>
                <w:color w:val="000000" w:themeColor="text1"/>
              </w:rPr>
            </w:pPr>
            <w:r w:rsidRPr="00E96CDE">
              <w:rPr>
                <w:b/>
                <w:i/>
                <w:color w:val="000000" w:themeColor="text1"/>
              </w:rPr>
              <w:t>18b.</w:t>
            </w:r>
            <w:r w:rsidRPr="00E96CDE">
              <w:rPr>
                <w:color w:val="000000" w:themeColor="text1"/>
              </w:rPr>
              <w:tab/>
            </w:r>
            <w:r w:rsidRPr="00E96CDE">
              <w:rPr>
                <w:b/>
                <w:i/>
                <w:color w:val="000000" w:themeColor="text1"/>
              </w:rPr>
              <w:t xml:space="preserve">își reiterează apelul ca Uniunea Europeană să adere la Convenția-cadru pentru protecția minorităților naționale și la Carta europeană a limbilor regionale sau minoritare; solicită legături mai strânse între UE și Consiliul Europei în ceea ce privește drepturile minorităților, </w:t>
            </w:r>
            <w:r w:rsidRPr="00E96CDE">
              <w:rPr>
                <w:b/>
                <w:i/>
                <w:color w:val="000000" w:themeColor="text1"/>
              </w:rPr>
              <w:lastRenderedPageBreak/>
              <w:t>inclusiv în perspectiva procesului de extindere;</w:t>
            </w:r>
          </w:p>
        </w:tc>
      </w:tr>
    </w:tbl>
    <w:p w14:paraId="1D31C9C6"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1A16812E" w14:textId="77777777" w:rsidR="00AE252B" w:rsidRPr="00E96CDE" w:rsidRDefault="00AE252B" w:rsidP="00AE252B">
      <w:pPr>
        <w:rPr>
          <w:color w:val="000000" w:themeColor="text1"/>
        </w:rPr>
      </w:pPr>
      <w:r w:rsidRPr="00E96CDE">
        <w:rPr>
          <w:rStyle w:val="HideTWBExt"/>
        </w:rPr>
        <w:t>&lt;/Amend&gt;</w:t>
      </w:r>
    </w:p>
    <w:p w14:paraId="5DE39F1B"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472</w:t>
      </w:r>
      <w:r w:rsidRPr="00E96CDE">
        <w:rPr>
          <w:rStyle w:val="HideTWBExt"/>
          <w:b w:val="0"/>
        </w:rPr>
        <w:t>&lt;/NumAm&gt;</w:t>
      </w:r>
    </w:p>
    <w:p w14:paraId="005BBB16"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Isabel Serra Sánchez</w:t>
      </w:r>
      <w:r w:rsidRPr="00E96CDE">
        <w:rPr>
          <w:rStyle w:val="HideTWBExt"/>
          <w:b w:val="0"/>
        </w:rPr>
        <w:t>&lt;/Members&gt;</w:t>
      </w:r>
    </w:p>
    <w:p w14:paraId="5A24DA29" w14:textId="77777777" w:rsidR="00AE252B" w:rsidRPr="00E96CDE" w:rsidRDefault="00AE252B" w:rsidP="00AE252B">
      <w:pPr>
        <w:pStyle w:val="NormalBold"/>
        <w:rPr>
          <w:color w:val="000000" w:themeColor="text1"/>
        </w:rPr>
      </w:pPr>
      <w:r w:rsidRPr="00E96CDE">
        <w:rPr>
          <w:rStyle w:val="HideTWBExt"/>
          <w:b w:val="0"/>
        </w:rPr>
        <w:t>&lt;/RepeatBlock-By&gt;</w:t>
      </w:r>
    </w:p>
    <w:p w14:paraId="52D24650"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67E0571B"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18 c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0FF8B4AE" w14:textId="77777777" w:rsidTr="001A5073">
        <w:trPr>
          <w:trHeight w:hRule="exact" w:val="240"/>
          <w:jc w:val="center"/>
        </w:trPr>
        <w:tc>
          <w:tcPr>
            <w:tcW w:w="9752" w:type="dxa"/>
            <w:gridSpan w:val="2"/>
            <w:tcBorders>
              <w:top w:val="nil"/>
              <w:left w:val="nil"/>
              <w:bottom w:val="nil"/>
              <w:right w:val="nil"/>
            </w:tcBorders>
          </w:tcPr>
          <w:p w14:paraId="247AA42A" w14:textId="77777777" w:rsidR="00AE252B" w:rsidRPr="00E96CDE" w:rsidRDefault="00AE252B" w:rsidP="001A5073">
            <w:pPr>
              <w:rPr>
                <w:color w:val="000000" w:themeColor="text1"/>
              </w:rPr>
            </w:pPr>
          </w:p>
        </w:tc>
      </w:tr>
      <w:tr w:rsidR="000A45B4" w:rsidRPr="00E96CDE" w14:paraId="6FA8E51F" w14:textId="77777777" w:rsidTr="001A5073">
        <w:trPr>
          <w:trHeight w:val="240"/>
          <w:jc w:val="center"/>
        </w:trPr>
        <w:tc>
          <w:tcPr>
            <w:tcW w:w="4876" w:type="dxa"/>
            <w:tcBorders>
              <w:top w:val="nil"/>
              <w:left w:val="nil"/>
              <w:bottom w:val="nil"/>
              <w:right w:val="nil"/>
            </w:tcBorders>
          </w:tcPr>
          <w:p w14:paraId="53382D62"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2D31EEF5"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09B62294" w14:textId="77777777" w:rsidTr="001A5073">
        <w:trPr>
          <w:jc w:val="center"/>
        </w:trPr>
        <w:tc>
          <w:tcPr>
            <w:tcW w:w="4876" w:type="dxa"/>
            <w:tcBorders>
              <w:top w:val="nil"/>
              <w:left w:val="nil"/>
              <w:bottom w:val="nil"/>
              <w:right w:val="nil"/>
            </w:tcBorders>
          </w:tcPr>
          <w:p w14:paraId="3D6AD856"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46FA41AB" w14:textId="77777777" w:rsidR="00AE252B" w:rsidRPr="00E96CDE" w:rsidRDefault="00AE252B" w:rsidP="001A5073">
            <w:pPr>
              <w:pStyle w:val="Normal6a"/>
              <w:rPr>
                <w:color w:val="000000" w:themeColor="text1"/>
              </w:rPr>
            </w:pPr>
            <w:r w:rsidRPr="00E96CDE">
              <w:rPr>
                <w:b/>
                <w:i/>
                <w:color w:val="000000" w:themeColor="text1"/>
              </w:rPr>
              <w:t>18c.</w:t>
            </w:r>
            <w:r w:rsidRPr="00E96CDE">
              <w:rPr>
                <w:color w:val="000000" w:themeColor="text1"/>
              </w:rPr>
              <w:tab/>
            </w:r>
            <w:r w:rsidRPr="00E96CDE">
              <w:rPr>
                <w:b/>
                <w:i/>
                <w:color w:val="000000" w:themeColor="text1"/>
              </w:rPr>
              <w:t>este profund îngrijorat de amplificarea rasismului față de musulmani și de percepția tot mai extinsă că musulmanii sunt o „comunitate suspectă”; invită statele membre să revizuiască legile și politicile legate de combaterea terorismului sau a extremismului, pentru a se asigura că acestea nu-i discriminează direct sau indirect pe musulmani, și să abroge orice dispoziții legale și reglementări considerate discriminatorii;</w:t>
            </w:r>
          </w:p>
        </w:tc>
      </w:tr>
    </w:tbl>
    <w:p w14:paraId="2B5938FF"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18EC4F14" w14:textId="77777777" w:rsidR="00AE252B" w:rsidRPr="00E96CDE" w:rsidRDefault="00AE252B" w:rsidP="00AE252B">
      <w:pPr>
        <w:rPr>
          <w:color w:val="000000" w:themeColor="text1"/>
        </w:rPr>
      </w:pPr>
      <w:r w:rsidRPr="00E96CDE">
        <w:rPr>
          <w:rStyle w:val="HideTWBExt"/>
        </w:rPr>
        <w:t>&lt;/Amend&gt;</w:t>
      </w:r>
    </w:p>
    <w:p w14:paraId="588A0E4B"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473</w:t>
      </w:r>
      <w:r w:rsidRPr="00E96CDE">
        <w:rPr>
          <w:rStyle w:val="HideTWBExt"/>
          <w:b w:val="0"/>
        </w:rPr>
        <w:t>&lt;/NumAm&gt;</w:t>
      </w:r>
    </w:p>
    <w:p w14:paraId="43534B0E"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András László</w:t>
      </w:r>
      <w:r w:rsidRPr="00E96CDE">
        <w:rPr>
          <w:rStyle w:val="HideTWBExt"/>
          <w:b w:val="0"/>
        </w:rPr>
        <w:t>&lt;/Members&gt;</w:t>
      </w:r>
    </w:p>
    <w:p w14:paraId="6D7342EE" w14:textId="77777777" w:rsidR="00AE252B" w:rsidRPr="00E96CDE" w:rsidRDefault="00AE252B" w:rsidP="00AE252B">
      <w:pPr>
        <w:pStyle w:val="NormalBold"/>
        <w:rPr>
          <w:color w:val="000000" w:themeColor="text1"/>
        </w:rPr>
      </w:pPr>
      <w:r w:rsidRPr="00E96CDE">
        <w:rPr>
          <w:rStyle w:val="HideTWBExt"/>
          <w:b w:val="0"/>
        </w:rPr>
        <w:t>&lt;/RepeatBlock-By&gt;</w:t>
      </w:r>
    </w:p>
    <w:p w14:paraId="79DBA569"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7A659E35"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Subtitlul 5</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0F7EAECA" w14:textId="77777777" w:rsidTr="001A5073">
        <w:trPr>
          <w:trHeight w:hRule="exact" w:val="240"/>
          <w:jc w:val="center"/>
        </w:trPr>
        <w:tc>
          <w:tcPr>
            <w:tcW w:w="9752" w:type="dxa"/>
            <w:gridSpan w:val="2"/>
            <w:tcBorders>
              <w:top w:val="nil"/>
              <w:left w:val="nil"/>
              <w:bottom w:val="nil"/>
              <w:right w:val="nil"/>
            </w:tcBorders>
          </w:tcPr>
          <w:p w14:paraId="27735B34" w14:textId="77777777" w:rsidR="00AE252B" w:rsidRPr="00E96CDE" w:rsidRDefault="00AE252B" w:rsidP="001A5073">
            <w:pPr>
              <w:rPr>
                <w:color w:val="000000" w:themeColor="text1"/>
              </w:rPr>
            </w:pPr>
          </w:p>
        </w:tc>
      </w:tr>
      <w:tr w:rsidR="000A45B4" w:rsidRPr="00E96CDE" w14:paraId="2D8528DF" w14:textId="77777777" w:rsidTr="001A5073">
        <w:trPr>
          <w:trHeight w:val="240"/>
          <w:jc w:val="center"/>
        </w:trPr>
        <w:tc>
          <w:tcPr>
            <w:tcW w:w="4876" w:type="dxa"/>
            <w:tcBorders>
              <w:top w:val="nil"/>
              <w:left w:val="nil"/>
              <w:bottom w:val="nil"/>
              <w:right w:val="nil"/>
            </w:tcBorders>
          </w:tcPr>
          <w:p w14:paraId="0A042725"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5C5E6CEA"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4A07FB50" w14:textId="77777777" w:rsidTr="001A5073">
        <w:trPr>
          <w:jc w:val="center"/>
        </w:trPr>
        <w:tc>
          <w:tcPr>
            <w:tcW w:w="4876" w:type="dxa"/>
            <w:tcBorders>
              <w:top w:val="nil"/>
              <w:left w:val="nil"/>
              <w:bottom w:val="nil"/>
              <w:right w:val="nil"/>
            </w:tcBorders>
          </w:tcPr>
          <w:p w14:paraId="687DC103" w14:textId="77777777" w:rsidR="00AE252B" w:rsidRPr="00E96CDE" w:rsidRDefault="00AE252B" w:rsidP="001A5073">
            <w:pPr>
              <w:pStyle w:val="Normal6a"/>
              <w:rPr>
                <w:color w:val="000000" w:themeColor="text1"/>
              </w:rPr>
            </w:pPr>
            <w:r w:rsidRPr="00E96CDE">
              <w:rPr>
                <w:b/>
                <w:i/>
                <w:color w:val="000000" w:themeColor="text1"/>
              </w:rPr>
              <w:t>Piața unică și statul de drept</w:t>
            </w:r>
          </w:p>
        </w:tc>
        <w:tc>
          <w:tcPr>
            <w:tcW w:w="4876" w:type="dxa"/>
            <w:tcBorders>
              <w:top w:val="nil"/>
              <w:left w:val="nil"/>
              <w:bottom w:val="nil"/>
              <w:right w:val="nil"/>
            </w:tcBorders>
          </w:tcPr>
          <w:p w14:paraId="3B626D4D" w14:textId="77777777" w:rsidR="00AE252B" w:rsidRPr="00E96CDE" w:rsidRDefault="00AE252B" w:rsidP="001A5073">
            <w:pPr>
              <w:pStyle w:val="Normal6a"/>
              <w:rPr>
                <w:color w:val="000000" w:themeColor="text1"/>
              </w:rPr>
            </w:pPr>
            <w:r w:rsidRPr="00E96CDE">
              <w:rPr>
                <w:b/>
                <w:i/>
                <w:color w:val="000000" w:themeColor="text1"/>
              </w:rPr>
              <w:t>eliminat</w:t>
            </w:r>
          </w:p>
        </w:tc>
      </w:tr>
    </w:tbl>
    <w:p w14:paraId="2F410BD2"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6D6F565F" w14:textId="77777777" w:rsidR="00AE252B" w:rsidRPr="00E96CDE" w:rsidRDefault="00AE252B" w:rsidP="00AE252B">
      <w:pPr>
        <w:rPr>
          <w:color w:val="000000" w:themeColor="text1"/>
        </w:rPr>
      </w:pPr>
      <w:r w:rsidRPr="00E96CDE">
        <w:rPr>
          <w:rStyle w:val="HideTWBExt"/>
        </w:rPr>
        <w:t>&lt;/Amend&gt;</w:t>
      </w:r>
    </w:p>
    <w:p w14:paraId="133B9EBE"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474</w:t>
      </w:r>
      <w:r w:rsidRPr="00E96CDE">
        <w:rPr>
          <w:rStyle w:val="HideTWBExt"/>
          <w:b w:val="0"/>
        </w:rPr>
        <w:t>&lt;/NumAm&gt;</w:t>
      </w:r>
    </w:p>
    <w:p w14:paraId="7145A71A"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Lukas Mandl</w:t>
      </w:r>
      <w:r w:rsidRPr="00E96CDE">
        <w:rPr>
          <w:rStyle w:val="HideTWBExt"/>
          <w:b w:val="0"/>
        </w:rPr>
        <w:t>&lt;/Members&gt;</w:t>
      </w:r>
    </w:p>
    <w:p w14:paraId="1828869C" w14:textId="77777777" w:rsidR="00AE252B" w:rsidRPr="00E96CDE" w:rsidRDefault="00AE252B" w:rsidP="00AE252B">
      <w:pPr>
        <w:pStyle w:val="NormalBold"/>
        <w:rPr>
          <w:color w:val="000000" w:themeColor="text1"/>
        </w:rPr>
      </w:pPr>
      <w:r w:rsidRPr="00E96CDE">
        <w:rPr>
          <w:rStyle w:val="HideTWBExt"/>
          <w:b w:val="0"/>
        </w:rPr>
        <w:t>&lt;/RepeatBlock-By&gt;</w:t>
      </w:r>
    </w:p>
    <w:p w14:paraId="65C0D361" w14:textId="77777777" w:rsidR="00AE252B" w:rsidRPr="00E96CDE" w:rsidRDefault="00AE252B" w:rsidP="00AE252B">
      <w:pPr>
        <w:pStyle w:val="NormalBold"/>
        <w:rPr>
          <w:color w:val="000000" w:themeColor="text1"/>
        </w:rPr>
      </w:pPr>
      <w:r w:rsidRPr="00E96CDE">
        <w:rPr>
          <w:rStyle w:val="HideTWBExt"/>
          <w:b w:val="0"/>
        </w:rPr>
        <w:lastRenderedPageBreak/>
        <w:t>&lt;DocAmend&gt;</w:t>
      </w:r>
      <w:r w:rsidRPr="00E96CDE">
        <w:rPr>
          <w:color w:val="000000" w:themeColor="text1"/>
        </w:rPr>
        <w:t>Propunere de rezoluție</w:t>
      </w:r>
      <w:r w:rsidRPr="00E96CDE">
        <w:rPr>
          <w:rStyle w:val="HideTWBExt"/>
          <w:b w:val="0"/>
        </w:rPr>
        <w:t>&lt;/DocAmend&gt;</w:t>
      </w:r>
    </w:p>
    <w:p w14:paraId="317A1FBC"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Subtitlul 5</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2E80C4FB" w14:textId="77777777" w:rsidTr="001A5073">
        <w:trPr>
          <w:trHeight w:hRule="exact" w:val="240"/>
          <w:jc w:val="center"/>
        </w:trPr>
        <w:tc>
          <w:tcPr>
            <w:tcW w:w="9752" w:type="dxa"/>
            <w:gridSpan w:val="2"/>
            <w:tcBorders>
              <w:top w:val="nil"/>
              <w:left w:val="nil"/>
              <w:bottom w:val="nil"/>
              <w:right w:val="nil"/>
            </w:tcBorders>
          </w:tcPr>
          <w:p w14:paraId="35202D90" w14:textId="77777777" w:rsidR="00AE252B" w:rsidRPr="00E96CDE" w:rsidRDefault="00AE252B" w:rsidP="001A5073">
            <w:pPr>
              <w:rPr>
                <w:color w:val="000000" w:themeColor="text1"/>
              </w:rPr>
            </w:pPr>
          </w:p>
        </w:tc>
      </w:tr>
      <w:tr w:rsidR="000A45B4" w:rsidRPr="00E96CDE" w14:paraId="73C7817B" w14:textId="77777777" w:rsidTr="001A5073">
        <w:trPr>
          <w:trHeight w:val="240"/>
          <w:jc w:val="center"/>
        </w:trPr>
        <w:tc>
          <w:tcPr>
            <w:tcW w:w="4876" w:type="dxa"/>
            <w:tcBorders>
              <w:top w:val="nil"/>
              <w:left w:val="nil"/>
              <w:bottom w:val="nil"/>
              <w:right w:val="nil"/>
            </w:tcBorders>
          </w:tcPr>
          <w:p w14:paraId="1D119898"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4717B6AA"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72252650" w14:textId="77777777" w:rsidTr="001A5073">
        <w:trPr>
          <w:jc w:val="center"/>
        </w:trPr>
        <w:tc>
          <w:tcPr>
            <w:tcW w:w="4876" w:type="dxa"/>
            <w:tcBorders>
              <w:top w:val="nil"/>
              <w:left w:val="nil"/>
              <w:bottom w:val="nil"/>
              <w:right w:val="nil"/>
            </w:tcBorders>
          </w:tcPr>
          <w:p w14:paraId="47BF30D6" w14:textId="77777777" w:rsidR="00AE252B" w:rsidRPr="00E96CDE" w:rsidRDefault="00AE252B" w:rsidP="001A5073">
            <w:pPr>
              <w:pStyle w:val="Normal6a"/>
              <w:rPr>
                <w:color w:val="000000" w:themeColor="text1"/>
              </w:rPr>
            </w:pPr>
            <w:r w:rsidRPr="00E96CDE">
              <w:rPr>
                <w:color w:val="000000" w:themeColor="text1"/>
              </w:rPr>
              <w:t xml:space="preserve">Piața unică </w:t>
            </w:r>
            <w:r w:rsidRPr="00E96CDE">
              <w:rPr>
                <w:b/>
                <w:bCs/>
                <w:i/>
                <w:iCs/>
                <w:color w:val="000000" w:themeColor="text1"/>
              </w:rPr>
              <w:t>și statul</w:t>
            </w:r>
            <w:r w:rsidRPr="00E96CDE">
              <w:rPr>
                <w:color w:val="000000" w:themeColor="text1"/>
              </w:rPr>
              <w:t xml:space="preserve"> de drept</w:t>
            </w:r>
          </w:p>
        </w:tc>
        <w:tc>
          <w:tcPr>
            <w:tcW w:w="4876" w:type="dxa"/>
            <w:tcBorders>
              <w:top w:val="nil"/>
              <w:left w:val="nil"/>
              <w:bottom w:val="nil"/>
              <w:right w:val="nil"/>
            </w:tcBorders>
          </w:tcPr>
          <w:p w14:paraId="0CC163FA" w14:textId="77777777" w:rsidR="00AE252B" w:rsidRPr="00E96CDE" w:rsidRDefault="00AE252B" w:rsidP="001A5073">
            <w:pPr>
              <w:pStyle w:val="Normal6a"/>
              <w:rPr>
                <w:color w:val="000000" w:themeColor="text1"/>
              </w:rPr>
            </w:pPr>
            <w:r w:rsidRPr="00E96CDE">
              <w:rPr>
                <w:b/>
                <w:bCs/>
                <w:i/>
                <w:iCs/>
                <w:color w:val="000000" w:themeColor="text1"/>
              </w:rPr>
              <w:t>Dimensiunea economică și legată de</w:t>
            </w:r>
            <w:r w:rsidRPr="00E96CDE">
              <w:rPr>
                <w:color w:val="000000" w:themeColor="text1"/>
              </w:rPr>
              <w:t xml:space="preserve"> piața unică </w:t>
            </w:r>
            <w:r w:rsidRPr="00E96CDE">
              <w:rPr>
                <w:b/>
                <w:bCs/>
                <w:i/>
                <w:iCs/>
                <w:color w:val="000000" w:themeColor="text1"/>
              </w:rPr>
              <w:t>a statului</w:t>
            </w:r>
            <w:r w:rsidRPr="00E96CDE">
              <w:rPr>
                <w:color w:val="000000" w:themeColor="text1"/>
              </w:rPr>
              <w:t xml:space="preserve"> de drept</w:t>
            </w:r>
          </w:p>
        </w:tc>
      </w:tr>
    </w:tbl>
    <w:p w14:paraId="163BC99F"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0EB2844C" w14:textId="77777777" w:rsidR="00AE252B" w:rsidRPr="00E96CDE" w:rsidRDefault="00AE252B" w:rsidP="00AE252B">
      <w:pPr>
        <w:rPr>
          <w:color w:val="000000" w:themeColor="text1"/>
        </w:rPr>
      </w:pPr>
      <w:r w:rsidRPr="00E96CDE">
        <w:rPr>
          <w:rStyle w:val="HideTWBExt"/>
        </w:rPr>
        <w:t>&lt;/Amend&gt;</w:t>
      </w:r>
    </w:p>
    <w:p w14:paraId="4F7C2F49"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475</w:t>
      </w:r>
      <w:r w:rsidRPr="00E96CDE">
        <w:rPr>
          <w:rStyle w:val="HideTWBExt"/>
          <w:b w:val="0"/>
        </w:rPr>
        <w:t>&lt;/NumAm&gt;</w:t>
      </w:r>
    </w:p>
    <w:p w14:paraId="6A2EDAF5"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Moritz Körner, Hilde Vautmans, Nikola Minchev, Veronika Cifrová Ostrihoňová, Chloé Ridel, Abir Al-Sahlani, Fabienne Keller, Lucia Yar, Irena Joveva, Isabel Wiseler-Lima, Daniel Freund</w:t>
      </w:r>
      <w:r w:rsidRPr="00E96CDE">
        <w:rPr>
          <w:rStyle w:val="HideTWBExt"/>
          <w:b w:val="0"/>
        </w:rPr>
        <w:t>&lt;/Members&gt;</w:t>
      </w:r>
    </w:p>
    <w:p w14:paraId="2292E83C" w14:textId="77777777" w:rsidR="00AE252B" w:rsidRPr="00E96CDE" w:rsidRDefault="00AE252B" w:rsidP="00AE252B">
      <w:pPr>
        <w:rPr>
          <w:color w:val="000000" w:themeColor="text1"/>
        </w:rPr>
      </w:pPr>
      <w:r w:rsidRPr="00E96CDE">
        <w:rPr>
          <w:rStyle w:val="HideTWBExt"/>
        </w:rPr>
        <w:t>&lt;AuNomDe&gt;</w:t>
      </w:r>
      <w:r w:rsidRPr="00E96CDE">
        <w:rPr>
          <w:rStyle w:val="HideTWBInt"/>
        </w:rPr>
        <w:t>{LIBE}</w:t>
      </w:r>
      <w:r w:rsidRPr="00E96CDE">
        <w:rPr>
          <w:color w:val="000000" w:themeColor="text1"/>
        </w:rPr>
        <w:t>în numele Comisiei pentru libertăți civile, justiție și afaceri interne</w:t>
      </w:r>
      <w:r w:rsidRPr="00E96CDE">
        <w:rPr>
          <w:rStyle w:val="HideTWBExt"/>
        </w:rPr>
        <w:t>&lt;/AuNomDe&gt;</w:t>
      </w:r>
    </w:p>
    <w:p w14:paraId="78E4099B" w14:textId="77777777" w:rsidR="00AE252B" w:rsidRPr="00E96CDE" w:rsidRDefault="00AE252B" w:rsidP="00AE252B">
      <w:pPr>
        <w:pStyle w:val="NormalBold"/>
        <w:rPr>
          <w:color w:val="000000" w:themeColor="text1"/>
        </w:rPr>
      </w:pPr>
      <w:r w:rsidRPr="00E96CDE">
        <w:rPr>
          <w:rStyle w:val="HideTWBExt"/>
          <w:b w:val="0"/>
        </w:rPr>
        <w:t>&lt;Members&gt;</w:t>
      </w:r>
      <w:r w:rsidRPr="00E96CDE">
        <w:rPr>
          <w:color w:val="000000" w:themeColor="text1"/>
        </w:rPr>
        <w:t>Sophie Wilmès</w:t>
      </w:r>
      <w:r w:rsidRPr="00E96CDE">
        <w:rPr>
          <w:rStyle w:val="HideTWBExt"/>
          <w:b w:val="0"/>
        </w:rPr>
        <w:t>&lt;/Members&gt;</w:t>
      </w:r>
    </w:p>
    <w:p w14:paraId="5F5167E8" w14:textId="77777777" w:rsidR="00AE252B" w:rsidRPr="00E96CDE" w:rsidRDefault="00AE252B" w:rsidP="00AE252B">
      <w:pPr>
        <w:pStyle w:val="NormalBold"/>
        <w:rPr>
          <w:color w:val="000000" w:themeColor="text1"/>
        </w:rPr>
      </w:pPr>
      <w:r w:rsidRPr="00E96CDE">
        <w:rPr>
          <w:rStyle w:val="HideTWBExt"/>
          <w:b w:val="0"/>
        </w:rPr>
        <w:t>&lt;/RepeatBlock-By&gt;</w:t>
      </w:r>
    </w:p>
    <w:p w14:paraId="510C1F00"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590E162B"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18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0E221C6B" w14:textId="77777777" w:rsidTr="001A5073">
        <w:trPr>
          <w:trHeight w:hRule="exact" w:val="240"/>
          <w:jc w:val="center"/>
        </w:trPr>
        <w:tc>
          <w:tcPr>
            <w:tcW w:w="9752" w:type="dxa"/>
            <w:gridSpan w:val="2"/>
            <w:tcBorders>
              <w:top w:val="nil"/>
              <w:left w:val="nil"/>
              <w:bottom w:val="nil"/>
              <w:right w:val="nil"/>
            </w:tcBorders>
          </w:tcPr>
          <w:p w14:paraId="0C75614A" w14:textId="77777777" w:rsidR="00AE252B" w:rsidRPr="00E96CDE" w:rsidRDefault="00AE252B" w:rsidP="001A5073">
            <w:pPr>
              <w:rPr>
                <w:color w:val="000000" w:themeColor="text1"/>
              </w:rPr>
            </w:pPr>
          </w:p>
        </w:tc>
      </w:tr>
      <w:tr w:rsidR="000A45B4" w:rsidRPr="00E96CDE" w14:paraId="322F4960" w14:textId="77777777" w:rsidTr="001A5073">
        <w:trPr>
          <w:trHeight w:val="240"/>
          <w:jc w:val="center"/>
        </w:trPr>
        <w:tc>
          <w:tcPr>
            <w:tcW w:w="4876" w:type="dxa"/>
            <w:tcBorders>
              <w:top w:val="nil"/>
              <w:left w:val="nil"/>
              <w:bottom w:val="nil"/>
              <w:right w:val="nil"/>
            </w:tcBorders>
          </w:tcPr>
          <w:p w14:paraId="4DA8E1C1"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62E97B62"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6FB36BA1" w14:textId="77777777" w:rsidTr="001A5073">
        <w:trPr>
          <w:jc w:val="center"/>
        </w:trPr>
        <w:tc>
          <w:tcPr>
            <w:tcW w:w="4876" w:type="dxa"/>
            <w:tcBorders>
              <w:top w:val="nil"/>
              <w:left w:val="nil"/>
              <w:bottom w:val="nil"/>
              <w:right w:val="nil"/>
            </w:tcBorders>
          </w:tcPr>
          <w:p w14:paraId="5B1EBB7E"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450BC5E3" w14:textId="77777777" w:rsidR="00AE252B" w:rsidRPr="00E96CDE" w:rsidRDefault="00AE252B" w:rsidP="001A5073">
            <w:pPr>
              <w:pStyle w:val="Normal6a"/>
              <w:rPr>
                <w:color w:val="000000" w:themeColor="text1"/>
              </w:rPr>
            </w:pPr>
            <w:r w:rsidRPr="00E96CDE">
              <w:rPr>
                <w:b/>
                <w:i/>
                <w:color w:val="000000" w:themeColor="text1"/>
              </w:rPr>
              <w:t>18a.</w:t>
            </w:r>
            <w:r w:rsidRPr="00E96CDE">
              <w:rPr>
                <w:color w:val="000000" w:themeColor="text1"/>
              </w:rPr>
              <w:tab/>
            </w:r>
            <w:r w:rsidRPr="00E96CDE">
              <w:rPr>
                <w:b/>
                <w:i/>
                <w:color w:val="000000" w:themeColor="text1"/>
              </w:rPr>
              <w:t>își exprimă îngrijorarea față de creșterea recentă a antisemitismului, care include acte de violență, de intimidare și afișarea de simboluri ale urii în spațiile publice;</w:t>
            </w:r>
          </w:p>
        </w:tc>
      </w:tr>
    </w:tbl>
    <w:p w14:paraId="5134FB58"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789B428C" w14:textId="77777777" w:rsidR="00AE252B" w:rsidRPr="00E96CDE" w:rsidRDefault="00AE252B" w:rsidP="00AE252B">
      <w:pPr>
        <w:rPr>
          <w:color w:val="000000" w:themeColor="text1"/>
        </w:rPr>
      </w:pPr>
      <w:r w:rsidRPr="00E96CDE">
        <w:rPr>
          <w:rStyle w:val="HideTWBExt"/>
        </w:rPr>
        <w:t>&lt;/Amend&gt;</w:t>
      </w:r>
    </w:p>
    <w:p w14:paraId="4AC2969B"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476</w:t>
      </w:r>
      <w:r w:rsidRPr="00E96CDE">
        <w:rPr>
          <w:rStyle w:val="HideTWBExt"/>
          <w:b w:val="0"/>
        </w:rPr>
        <w:t>&lt;/NumAm&gt;</w:t>
      </w:r>
    </w:p>
    <w:p w14:paraId="26189020"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Michał Wawrykiewicz, Cecilia Strada</w:t>
      </w:r>
      <w:r w:rsidRPr="00E96CDE">
        <w:rPr>
          <w:rStyle w:val="HideTWBExt"/>
          <w:b w:val="0"/>
        </w:rPr>
        <w:t>&lt;/Members&gt;</w:t>
      </w:r>
    </w:p>
    <w:p w14:paraId="175DF0F9" w14:textId="77777777" w:rsidR="00AE252B" w:rsidRPr="00E96CDE" w:rsidRDefault="00AE252B" w:rsidP="00AE252B">
      <w:pPr>
        <w:pStyle w:val="NormalBold"/>
        <w:rPr>
          <w:color w:val="000000" w:themeColor="text1"/>
        </w:rPr>
      </w:pPr>
      <w:r w:rsidRPr="00E96CDE">
        <w:rPr>
          <w:rStyle w:val="HideTWBExt"/>
          <w:b w:val="0"/>
        </w:rPr>
        <w:t>&lt;/RepeatBlock-By&gt;</w:t>
      </w:r>
    </w:p>
    <w:p w14:paraId="09F22FAA"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2B1B50DF"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18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067A1BB7" w14:textId="77777777" w:rsidTr="001A5073">
        <w:trPr>
          <w:trHeight w:hRule="exact" w:val="240"/>
          <w:jc w:val="center"/>
        </w:trPr>
        <w:tc>
          <w:tcPr>
            <w:tcW w:w="9752" w:type="dxa"/>
            <w:gridSpan w:val="2"/>
            <w:tcBorders>
              <w:top w:val="nil"/>
              <w:left w:val="nil"/>
              <w:bottom w:val="nil"/>
              <w:right w:val="nil"/>
            </w:tcBorders>
          </w:tcPr>
          <w:p w14:paraId="51FA32C2" w14:textId="77777777" w:rsidR="00AE252B" w:rsidRPr="00E96CDE" w:rsidRDefault="00AE252B" w:rsidP="001A5073">
            <w:pPr>
              <w:rPr>
                <w:color w:val="000000" w:themeColor="text1"/>
              </w:rPr>
            </w:pPr>
          </w:p>
        </w:tc>
      </w:tr>
      <w:tr w:rsidR="000A45B4" w:rsidRPr="00E96CDE" w14:paraId="763881C7" w14:textId="77777777" w:rsidTr="001A5073">
        <w:trPr>
          <w:trHeight w:val="240"/>
          <w:jc w:val="center"/>
        </w:trPr>
        <w:tc>
          <w:tcPr>
            <w:tcW w:w="4876" w:type="dxa"/>
            <w:tcBorders>
              <w:top w:val="nil"/>
              <w:left w:val="nil"/>
              <w:bottom w:val="nil"/>
              <w:right w:val="nil"/>
            </w:tcBorders>
          </w:tcPr>
          <w:p w14:paraId="1585E9CA"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4D66A799"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41CEF139" w14:textId="77777777" w:rsidTr="001A5073">
        <w:trPr>
          <w:jc w:val="center"/>
        </w:trPr>
        <w:tc>
          <w:tcPr>
            <w:tcW w:w="4876" w:type="dxa"/>
            <w:tcBorders>
              <w:top w:val="nil"/>
              <w:left w:val="nil"/>
              <w:bottom w:val="nil"/>
              <w:right w:val="nil"/>
            </w:tcBorders>
          </w:tcPr>
          <w:p w14:paraId="70D7B064"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1D96EB56" w14:textId="77777777" w:rsidR="00AE252B" w:rsidRPr="00E96CDE" w:rsidRDefault="00AE252B" w:rsidP="001A5073">
            <w:pPr>
              <w:pStyle w:val="Normal6a"/>
              <w:rPr>
                <w:color w:val="000000" w:themeColor="text1"/>
              </w:rPr>
            </w:pPr>
            <w:r w:rsidRPr="00E96CDE">
              <w:rPr>
                <w:b/>
                <w:i/>
                <w:color w:val="000000" w:themeColor="text1"/>
              </w:rPr>
              <w:t>18a.</w:t>
            </w:r>
            <w:r w:rsidRPr="00E96CDE">
              <w:rPr>
                <w:color w:val="000000" w:themeColor="text1"/>
              </w:rPr>
              <w:tab/>
            </w:r>
            <w:r w:rsidRPr="00E96CDE">
              <w:rPr>
                <w:b/>
                <w:i/>
                <w:color w:val="000000" w:themeColor="text1"/>
              </w:rPr>
              <w:t xml:space="preserve">încurajează Comisia Europeană să își continue eforturile de monitorizare și raportare cu privire la situația statului de </w:t>
            </w:r>
            <w:r w:rsidRPr="00E96CDE">
              <w:rPr>
                <w:b/>
                <w:i/>
                <w:color w:val="000000" w:themeColor="text1"/>
              </w:rPr>
              <w:lastRenderedPageBreak/>
              <w:t>drept în întreaga UE, acordând o atenție deosebită modului în care încălcările principiilor statului de drept afectează piața unică; îndeamnă Comisia să utilizeze toate instrumentele juridice disponibile pentru a remedia deficiențele statului de drept, inclusiv să lanseze proceduri de constatare a neîndeplinirii obligațiilor atunci când este necesar, pentru a menține funcționarea pieței interne;</w:t>
            </w:r>
          </w:p>
        </w:tc>
      </w:tr>
    </w:tbl>
    <w:p w14:paraId="3B08ED47"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608380E7" w14:textId="77777777" w:rsidR="00AE252B" w:rsidRPr="00E96CDE" w:rsidRDefault="00AE252B" w:rsidP="00AE252B">
      <w:pPr>
        <w:rPr>
          <w:color w:val="000000" w:themeColor="text1"/>
        </w:rPr>
      </w:pPr>
      <w:r w:rsidRPr="00E96CDE">
        <w:rPr>
          <w:rStyle w:val="HideTWBExt"/>
        </w:rPr>
        <w:t>&lt;/Amend&gt;</w:t>
      </w:r>
    </w:p>
    <w:p w14:paraId="32126BF1"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477</w:t>
      </w:r>
      <w:r w:rsidRPr="00E96CDE">
        <w:rPr>
          <w:rStyle w:val="HideTWBExt"/>
          <w:b w:val="0"/>
        </w:rPr>
        <w:t>&lt;/NumAm&gt;</w:t>
      </w:r>
    </w:p>
    <w:p w14:paraId="07C3DCC3"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Lukas Mandl</w:t>
      </w:r>
      <w:r w:rsidRPr="00E96CDE">
        <w:rPr>
          <w:rStyle w:val="HideTWBExt"/>
          <w:b w:val="0"/>
        </w:rPr>
        <w:t>&lt;/Members&gt;</w:t>
      </w:r>
    </w:p>
    <w:p w14:paraId="7FF8E101" w14:textId="77777777" w:rsidR="00AE252B" w:rsidRPr="00E96CDE" w:rsidRDefault="00AE252B" w:rsidP="00AE252B">
      <w:pPr>
        <w:pStyle w:val="NormalBold"/>
        <w:rPr>
          <w:color w:val="000000" w:themeColor="text1"/>
        </w:rPr>
      </w:pPr>
      <w:r w:rsidRPr="00E96CDE">
        <w:rPr>
          <w:rStyle w:val="HideTWBExt"/>
          <w:b w:val="0"/>
        </w:rPr>
        <w:t>&lt;/RepeatBlock-By&gt;</w:t>
      </w:r>
    </w:p>
    <w:p w14:paraId="09DCDE19"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79412CEF"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18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6193EA8F" w14:textId="77777777" w:rsidTr="001A5073">
        <w:trPr>
          <w:trHeight w:hRule="exact" w:val="240"/>
          <w:jc w:val="center"/>
        </w:trPr>
        <w:tc>
          <w:tcPr>
            <w:tcW w:w="9752" w:type="dxa"/>
            <w:gridSpan w:val="2"/>
            <w:tcBorders>
              <w:top w:val="nil"/>
              <w:left w:val="nil"/>
              <w:bottom w:val="nil"/>
              <w:right w:val="nil"/>
            </w:tcBorders>
          </w:tcPr>
          <w:p w14:paraId="5465D472" w14:textId="77777777" w:rsidR="00AE252B" w:rsidRPr="00E96CDE" w:rsidRDefault="00AE252B" w:rsidP="001A5073">
            <w:pPr>
              <w:rPr>
                <w:color w:val="000000" w:themeColor="text1"/>
              </w:rPr>
            </w:pPr>
          </w:p>
        </w:tc>
      </w:tr>
      <w:tr w:rsidR="000A45B4" w:rsidRPr="00E96CDE" w14:paraId="601A6C59" w14:textId="77777777" w:rsidTr="001A5073">
        <w:trPr>
          <w:trHeight w:val="240"/>
          <w:jc w:val="center"/>
        </w:trPr>
        <w:tc>
          <w:tcPr>
            <w:tcW w:w="4876" w:type="dxa"/>
            <w:tcBorders>
              <w:top w:val="nil"/>
              <w:left w:val="nil"/>
              <w:bottom w:val="nil"/>
              <w:right w:val="nil"/>
            </w:tcBorders>
          </w:tcPr>
          <w:p w14:paraId="029A654A"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782C8C97"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7CFFEE26" w14:textId="77777777" w:rsidTr="001A5073">
        <w:trPr>
          <w:jc w:val="center"/>
        </w:trPr>
        <w:tc>
          <w:tcPr>
            <w:tcW w:w="4876" w:type="dxa"/>
            <w:tcBorders>
              <w:top w:val="nil"/>
              <w:left w:val="nil"/>
              <w:bottom w:val="nil"/>
              <w:right w:val="nil"/>
            </w:tcBorders>
          </w:tcPr>
          <w:p w14:paraId="70BB8E09"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6644EB33" w14:textId="77777777" w:rsidR="00AE252B" w:rsidRPr="00E96CDE" w:rsidRDefault="00AE252B" w:rsidP="001A5073">
            <w:pPr>
              <w:pStyle w:val="Normal6a"/>
              <w:rPr>
                <w:color w:val="000000" w:themeColor="text1"/>
              </w:rPr>
            </w:pPr>
            <w:r w:rsidRPr="00E96CDE">
              <w:rPr>
                <w:b/>
                <w:i/>
                <w:color w:val="000000" w:themeColor="text1"/>
              </w:rPr>
              <w:t>18a.</w:t>
            </w:r>
            <w:r w:rsidRPr="00E96CDE">
              <w:rPr>
                <w:color w:val="000000" w:themeColor="text1"/>
              </w:rPr>
              <w:tab/>
            </w:r>
            <w:r w:rsidRPr="00E96CDE">
              <w:rPr>
                <w:b/>
                <w:i/>
                <w:color w:val="000000" w:themeColor="text1"/>
              </w:rPr>
              <w:t>solicită să se consolideze principiul statului de drept pe piața internă; subliniază că structurile fiabile și stabile ale statului de drept sunt piloni-cheie pentru investiții și comerț, care sunt esențiale pentru competitivitate și, prin urmare, pentru capacitatea sistemului de protecție socială și a pieței muncii din Uniunea Europeană; regretă măsurile luate de statele membre în acest domeniu și care încalcă dreptul Uniunii, cum ar fi anumite măsuri protecționiste;</w:t>
            </w:r>
          </w:p>
        </w:tc>
      </w:tr>
    </w:tbl>
    <w:p w14:paraId="016013DB"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5DE66956" w14:textId="77777777" w:rsidR="00AE252B" w:rsidRPr="00E96CDE" w:rsidRDefault="00AE252B" w:rsidP="00AE252B">
      <w:pPr>
        <w:rPr>
          <w:color w:val="000000" w:themeColor="text1"/>
        </w:rPr>
      </w:pPr>
      <w:r w:rsidRPr="00E96CDE">
        <w:rPr>
          <w:rStyle w:val="HideTWBExt"/>
        </w:rPr>
        <w:t>&lt;/Amend&gt;</w:t>
      </w:r>
    </w:p>
    <w:p w14:paraId="7C9F41C6"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478</w:t>
      </w:r>
      <w:r w:rsidRPr="00E96CDE">
        <w:rPr>
          <w:rStyle w:val="HideTWBExt"/>
          <w:b w:val="0"/>
        </w:rPr>
        <w:t>&lt;/NumAm&gt;</w:t>
      </w:r>
    </w:p>
    <w:p w14:paraId="04AB3368"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Klára Dobrev, Csaba Molnár, Birgit Sippel, Krzysztof Śmiszek</w:t>
      </w:r>
      <w:r w:rsidRPr="00E96CDE">
        <w:rPr>
          <w:rStyle w:val="HideTWBExt"/>
          <w:b w:val="0"/>
        </w:rPr>
        <w:t>&lt;/Members&gt;</w:t>
      </w:r>
    </w:p>
    <w:p w14:paraId="36DFD49B" w14:textId="77777777" w:rsidR="00AE252B" w:rsidRPr="00E96CDE" w:rsidRDefault="00AE252B" w:rsidP="00AE252B">
      <w:pPr>
        <w:pStyle w:val="NormalBold"/>
        <w:rPr>
          <w:color w:val="000000" w:themeColor="text1"/>
        </w:rPr>
      </w:pPr>
      <w:r w:rsidRPr="00E96CDE">
        <w:rPr>
          <w:rStyle w:val="HideTWBExt"/>
          <w:b w:val="0"/>
        </w:rPr>
        <w:t>&lt;/RepeatBlock-By&gt;</w:t>
      </w:r>
    </w:p>
    <w:p w14:paraId="43EBFE26"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4F81C85A"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Subtitlul 5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5388ADFB" w14:textId="77777777" w:rsidTr="001A5073">
        <w:trPr>
          <w:trHeight w:hRule="exact" w:val="240"/>
          <w:jc w:val="center"/>
        </w:trPr>
        <w:tc>
          <w:tcPr>
            <w:tcW w:w="9752" w:type="dxa"/>
            <w:gridSpan w:val="2"/>
            <w:tcBorders>
              <w:top w:val="nil"/>
              <w:left w:val="nil"/>
              <w:bottom w:val="nil"/>
              <w:right w:val="nil"/>
            </w:tcBorders>
          </w:tcPr>
          <w:p w14:paraId="40F008A6" w14:textId="77777777" w:rsidR="00AE252B" w:rsidRPr="00E96CDE" w:rsidRDefault="00AE252B" w:rsidP="001A5073">
            <w:pPr>
              <w:rPr>
                <w:color w:val="000000" w:themeColor="text1"/>
              </w:rPr>
            </w:pPr>
          </w:p>
        </w:tc>
      </w:tr>
      <w:tr w:rsidR="000A45B4" w:rsidRPr="00E96CDE" w14:paraId="201DCE5D" w14:textId="77777777" w:rsidTr="001A5073">
        <w:trPr>
          <w:trHeight w:val="240"/>
          <w:jc w:val="center"/>
        </w:trPr>
        <w:tc>
          <w:tcPr>
            <w:tcW w:w="4876" w:type="dxa"/>
            <w:tcBorders>
              <w:top w:val="nil"/>
              <w:left w:val="nil"/>
              <w:bottom w:val="nil"/>
              <w:right w:val="nil"/>
            </w:tcBorders>
          </w:tcPr>
          <w:p w14:paraId="3D8762AE"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0DE187A7"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07F08644" w14:textId="77777777" w:rsidTr="001A5073">
        <w:trPr>
          <w:jc w:val="center"/>
        </w:trPr>
        <w:tc>
          <w:tcPr>
            <w:tcW w:w="4876" w:type="dxa"/>
            <w:tcBorders>
              <w:top w:val="nil"/>
              <w:left w:val="nil"/>
              <w:bottom w:val="nil"/>
              <w:right w:val="nil"/>
            </w:tcBorders>
          </w:tcPr>
          <w:p w14:paraId="32827E35"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5330887A" w14:textId="77777777" w:rsidR="00AE252B" w:rsidRPr="00E96CDE" w:rsidRDefault="00AE252B" w:rsidP="001A5073">
            <w:pPr>
              <w:pStyle w:val="Normal6a"/>
              <w:rPr>
                <w:color w:val="000000" w:themeColor="text1"/>
              </w:rPr>
            </w:pPr>
            <w:r w:rsidRPr="00E96CDE">
              <w:rPr>
                <w:b/>
                <w:i/>
                <w:color w:val="000000" w:themeColor="text1"/>
              </w:rPr>
              <w:t>invită statele membre să înființeze instituții naționale pentru drepturile omului, în conformitate cu Principiile de la Paris ale ONU, să garanteze independența acestora și să se asigure că au capacitatea de a-și îndeplini sarcinile cu eficacitate;</w:t>
            </w:r>
          </w:p>
        </w:tc>
      </w:tr>
    </w:tbl>
    <w:p w14:paraId="315B9F4B"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22FAC9C1" w14:textId="77777777" w:rsidR="00AE252B" w:rsidRPr="00E96CDE" w:rsidRDefault="00AE252B" w:rsidP="00AE252B">
      <w:pPr>
        <w:rPr>
          <w:color w:val="000000" w:themeColor="text1"/>
        </w:rPr>
      </w:pPr>
      <w:r w:rsidRPr="00E96CDE">
        <w:rPr>
          <w:rStyle w:val="HideTWBExt"/>
        </w:rPr>
        <w:t>&lt;/Amend&gt;</w:t>
      </w:r>
    </w:p>
    <w:p w14:paraId="2A54D622"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479</w:t>
      </w:r>
      <w:r w:rsidRPr="00E96CDE">
        <w:rPr>
          <w:rStyle w:val="HideTWBExt"/>
          <w:b w:val="0"/>
        </w:rPr>
        <w:t>&lt;/NumAm&gt;</w:t>
      </w:r>
    </w:p>
    <w:p w14:paraId="13A78F26"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András László</w:t>
      </w:r>
      <w:r w:rsidRPr="00E96CDE">
        <w:rPr>
          <w:rStyle w:val="HideTWBExt"/>
          <w:b w:val="0"/>
        </w:rPr>
        <w:t>&lt;/Members&gt;</w:t>
      </w:r>
    </w:p>
    <w:p w14:paraId="1E2B7282" w14:textId="77777777" w:rsidR="00AE252B" w:rsidRPr="00E96CDE" w:rsidRDefault="00AE252B" w:rsidP="00AE252B">
      <w:pPr>
        <w:pStyle w:val="NormalBold"/>
        <w:rPr>
          <w:color w:val="000000" w:themeColor="text1"/>
        </w:rPr>
      </w:pPr>
      <w:r w:rsidRPr="00E96CDE">
        <w:rPr>
          <w:rStyle w:val="HideTWBExt"/>
          <w:b w:val="0"/>
        </w:rPr>
        <w:t>&lt;/RepeatBlock-By&gt;</w:t>
      </w:r>
    </w:p>
    <w:p w14:paraId="03D4A691"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1006CB24"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19</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2F22CCA1" w14:textId="77777777" w:rsidTr="001A5073">
        <w:trPr>
          <w:trHeight w:hRule="exact" w:val="240"/>
          <w:jc w:val="center"/>
        </w:trPr>
        <w:tc>
          <w:tcPr>
            <w:tcW w:w="9752" w:type="dxa"/>
            <w:gridSpan w:val="2"/>
            <w:tcBorders>
              <w:top w:val="nil"/>
              <w:left w:val="nil"/>
              <w:bottom w:val="nil"/>
              <w:right w:val="nil"/>
            </w:tcBorders>
          </w:tcPr>
          <w:p w14:paraId="6FABDBF9" w14:textId="77777777" w:rsidR="00AE252B" w:rsidRPr="00E96CDE" w:rsidRDefault="00AE252B" w:rsidP="001A5073">
            <w:pPr>
              <w:rPr>
                <w:color w:val="000000" w:themeColor="text1"/>
              </w:rPr>
            </w:pPr>
          </w:p>
        </w:tc>
      </w:tr>
      <w:tr w:rsidR="000A45B4" w:rsidRPr="00E96CDE" w14:paraId="6D717849" w14:textId="77777777" w:rsidTr="001A5073">
        <w:trPr>
          <w:trHeight w:val="240"/>
          <w:jc w:val="center"/>
        </w:trPr>
        <w:tc>
          <w:tcPr>
            <w:tcW w:w="4876" w:type="dxa"/>
            <w:tcBorders>
              <w:top w:val="nil"/>
              <w:left w:val="nil"/>
              <w:bottom w:val="nil"/>
              <w:right w:val="nil"/>
            </w:tcBorders>
          </w:tcPr>
          <w:p w14:paraId="651108FD"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5992BD35"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24968B2B" w14:textId="77777777" w:rsidTr="001A5073">
        <w:trPr>
          <w:jc w:val="center"/>
        </w:trPr>
        <w:tc>
          <w:tcPr>
            <w:tcW w:w="4876" w:type="dxa"/>
            <w:tcBorders>
              <w:top w:val="nil"/>
              <w:left w:val="nil"/>
              <w:bottom w:val="nil"/>
              <w:right w:val="nil"/>
            </w:tcBorders>
          </w:tcPr>
          <w:p w14:paraId="35208726" w14:textId="77777777" w:rsidR="00AE252B" w:rsidRPr="00E96CDE" w:rsidRDefault="00AE252B" w:rsidP="001A5073">
            <w:pPr>
              <w:pStyle w:val="Normal6a"/>
              <w:rPr>
                <w:color w:val="000000" w:themeColor="text1"/>
              </w:rPr>
            </w:pPr>
            <w:r w:rsidRPr="00E96CDE">
              <w:rPr>
                <w:b/>
                <w:i/>
                <w:color w:val="000000" w:themeColor="text1"/>
              </w:rPr>
              <w:t>19.</w:t>
            </w:r>
            <w:r w:rsidRPr="00E96CDE">
              <w:rPr>
                <w:color w:val="000000" w:themeColor="text1"/>
              </w:rPr>
              <w:tab/>
            </w:r>
            <w:r w:rsidRPr="00E96CDE">
              <w:rPr>
                <w:b/>
                <w:i/>
                <w:color w:val="000000" w:themeColor="text1"/>
              </w:rPr>
              <w:t>subliniază importanța statului de drept în asigurarea funcționării pieței unice și reafirmă că sistemele judiciare, cadrele anticorupție eficace și protecția libertății mass-mediei sunt esențiale pentru concurența loială, securitatea juridică și încrederea între operatorii economici</w:t>
            </w:r>
            <w:r w:rsidRPr="00E96CDE">
              <w:rPr>
                <w:b/>
                <w:i/>
                <w:color w:val="000000" w:themeColor="text1"/>
                <w:vertAlign w:val="superscript"/>
              </w:rPr>
              <w:t>43</w:t>
            </w:r>
            <w:r w:rsidRPr="00E96CDE">
              <w:rPr>
                <w:b/>
                <w:i/>
                <w:color w:val="000000" w:themeColor="text1"/>
              </w:rPr>
              <w:t>;</w:t>
            </w:r>
          </w:p>
        </w:tc>
        <w:tc>
          <w:tcPr>
            <w:tcW w:w="4876" w:type="dxa"/>
            <w:tcBorders>
              <w:top w:val="nil"/>
              <w:left w:val="nil"/>
              <w:bottom w:val="nil"/>
              <w:right w:val="nil"/>
            </w:tcBorders>
          </w:tcPr>
          <w:p w14:paraId="3BED95BF" w14:textId="77777777" w:rsidR="00AE252B" w:rsidRPr="00E96CDE" w:rsidRDefault="00AE252B" w:rsidP="001A5073">
            <w:pPr>
              <w:pStyle w:val="Normal6a"/>
              <w:rPr>
                <w:color w:val="000000" w:themeColor="text1"/>
              </w:rPr>
            </w:pPr>
            <w:r w:rsidRPr="00E96CDE">
              <w:rPr>
                <w:b/>
                <w:i/>
                <w:color w:val="000000" w:themeColor="text1"/>
              </w:rPr>
              <w:t>eliminat</w:t>
            </w:r>
          </w:p>
        </w:tc>
      </w:tr>
      <w:tr w:rsidR="000A45B4" w:rsidRPr="00E96CDE" w14:paraId="747E95F9" w14:textId="77777777" w:rsidTr="001A5073">
        <w:trPr>
          <w:jc w:val="center"/>
        </w:trPr>
        <w:tc>
          <w:tcPr>
            <w:tcW w:w="4876" w:type="dxa"/>
            <w:tcBorders>
              <w:top w:val="nil"/>
              <w:left w:val="nil"/>
              <w:bottom w:val="nil"/>
              <w:right w:val="nil"/>
            </w:tcBorders>
          </w:tcPr>
          <w:p w14:paraId="3E65AEBD" w14:textId="77777777" w:rsidR="00AE252B" w:rsidRPr="00E96CDE" w:rsidRDefault="00AE252B" w:rsidP="001A5073">
            <w:pPr>
              <w:pStyle w:val="Normal6a"/>
              <w:rPr>
                <w:color w:val="000000" w:themeColor="text1"/>
              </w:rPr>
            </w:pPr>
            <w:r w:rsidRPr="00E96CDE">
              <w:rPr>
                <w:b/>
                <w:i/>
                <w:color w:val="000000" w:themeColor="text1"/>
              </w:rPr>
              <w:t>_________________</w:t>
            </w:r>
          </w:p>
        </w:tc>
        <w:tc>
          <w:tcPr>
            <w:tcW w:w="4876" w:type="dxa"/>
            <w:tcBorders>
              <w:top w:val="nil"/>
              <w:left w:val="nil"/>
              <w:bottom w:val="nil"/>
              <w:right w:val="nil"/>
            </w:tcBorders>
          </w:tcPr>
          <w:p w14:paraId="5DED5263" w14:textId="77777777" w:rsidR="00AE252B" w:rsidRPr="00E96CDE" w:rsidRDefault="00AE252B" w:rsidP="001A5073">
            <w:pPr>
              <w:rPr>
                <w:color w:val="000000" w:themeColor="text1"/>
              </w:rPr>
            </w:pPr>
          </w:p>
        </w:tc>
      </w:tr>
      <w:tr w:rsidR="000A45B4" w:rsidRPr="00E96CDE" w14:paraId="50B4189B" w14:textId="77777777" w:rsidTr="001A5073">
        <w:trPr>
          <w:jc w:val="center"/>
        </w:trPr>
        <w:tc>
          <w:tcPr>
            <w:tcW w:w="4876" w:type="dxa"/>
            <w:tcBorders>
              <w:top w:val="nil"/>
              <w:left w:val="nil"/>
              <w:bottom w:val="nil"/>
              <w:right w:val="nil"/>
            </w:tcBorders>
          </w:tcPr>
          <w:p w14:paraId="374C74E2" w14:textId="77777777" w:rsidR="00AE252B" w:rsidRPr="00E96CDE" w:rsidRDefault="00AE252B" w:rsidP="001A5073">
            <w:pPr>
              <w:pStyle w:val="Normal6a"/>
              <w:rPr>
                <w:color w:val="000000" w:themeColor="text1"/>
              </w:rPr>
            </w:pPr>
            <w:r w:rsidRPr="00E96CDE">
              <w:rPr>
                <w:b/>
                <w:i/>
                <w:color w:val="000000" w:themeColor="text1"/>
                <w:vertAlign w:val="superscript"/>
              </w:rPr>
              <w:t>43</w:t>
            </w:r>
            <w:r w:rsidRPr="00E96CDE">
              <w:rPr>
                <w:color w:val="000000" w:themeColor="text1"/>
              </w:rPr>
              <w:t xml:space="preserve"> </w:t>
            </w:r>
            <w:r w:rsidRPr="00E96CDE">
              <w:rPr>
                <w:b/>
                <w:bCs/>
                <w:i/>
                <w:iCs/>
                <w:color w:val="000000" w:themeColor="text1"/>
              </w:rPr>
              <w:t>Comunicarea Comisiei din 24 iulie 2024 intitulată „Raportul din 2024 privind statul de drept” (COM(2024)0800), p. 5.</w:t>
            </w:r>
          </w:p>
        </w:tc>
        <w:tc>
          <w:tcPr>
            <w:tcW w:w="4876" w:type="dxa"/>
            <w:tcBorders>
              <w:top w:val="nil"/>
              <w:left w:val="nil"/>
              <w:bottom w:val="nil"/>
              <w:right w:val="nil"/>
            </w:tcBorders>
          </w:tcPr>
          <w:p w14:paraId="0B2CCCA9" w14:textId="77777777" w:rsidR="00AE252B" w:rsidRPr="00E96CDE" w:rsidRDefault="00AE252B" w:rsidP="001A5073">
            <w:pPr>
              <w:rPr>
                <w:color w:val="000000" w:themeColor="text1"/>
              </w:rPr>
            </w:pPr>
          </w:p>
        </w:tc>
      </w:tr>
    </w:tbl>
    <w:p w14:paraId="2820C867"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0CB4E5F2" w14:textId="77777777" w:rsidR="00AE252B" w:rsidRPr="00E96CDE" w:rsidRDefault="00AE252B" w:rsidP="00AE252B">
      <w:pPr>
        <w:rPr>
          <w:color w:val="000000" w:themeColor="text1"/>
        </w:rPr>
      </w:pPr>
      <w:r w:rsidRPr="00E96CDE">
        <w:rPr>
          <w:rStyle w:val="HideTWBExt"/>
        </w:rPr>
        <w:t>&lt;/Amend&gt;</w:t>
      </w:r>
    </w:p>
    <w:p w14:paraId="21EE0EEB"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480</w:t>
      </w:r>
      <w:r w:rsidRPr="00E96CDE">
        <w:rPr>
          <w:rStyle w:val="HideTWBExt"/>
          <w:b w:val="0"/>
        </w:rPr>
        <w:t>&lt;/NumAm&gt;</w:t>
      </w:r>
    </w:p>
    <w:p w14:paraId="44BF020C"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Ioan-Rareș Bogdan</w:t>
      </w:r>
      <w:r w:rsidRPr="00E96CDE">
        <w:rPr>
          <w:rStyle w:val="HideTWBExt"/>
          <w:b w:val="0"/>
        </w:rPr>
        <w:t>&lt;/Members&gt;</w:t>
      </w:r>
    </w:p>
    <w:p w14:paraId="6EBE546F" w14:textId="77777777" w:rsidR="00AE252B" w:rsidRPr="00E96CDE" w:rsidRDefault="00AE252B" w:rsidP="00AE252B">
      <w:pPr>
        <w:pStyle w:val="NormalBold"/>
        <w:rPr>
          <w:color w:val="000000" w:themeColor="text1"/>
        </w:rPr>
      </w:pPr>
      <w:r w:rsidRPr="00E96CDE">
        <w:rPr>
          <w:rStyle w:val="HideTWBExt"/>
          <w:b w:val="0"/>
        </w:rPr>
        <w:t>&lt;/RepeatBlock-By&gt;</w:t>
      </w:r>
    </w:p>
    <w:p w14:paraId="16BA0A82"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7A31CB28"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19</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67F7B24A" w14:textId="77777777" w:rsidTr="001A5073">
        <w:trPr>
          <w:trHeight w:hRule="exact" w:val="240"/>
          <w:jc w:val="center"/>
        </w:trPr>
        <w:tc>
          <w:tcPr>
            <w:tcW w:w="9752" w:type="dxa"/>
            <w:gridSpan w:val="2"/>
            <w:tcBorders>
              <w:top w:val="nil"/>
              <w:left w:val="nil"/>
              <w:bottom w:val="nil"/>
              <w:right w:val="nil"/>
            </w:tcBorders>
          </w:tcPr>
          <w:p w14:paraId="634BA4A1" w14:textId="77777777" w:rsidR="00AE252B" w:rsidRPr="00E96CDE" w:rsidRDefault="00AE252B" w:rsidP="001A5073">
            <w:pPr>
              <w:rPr>
                <w:color w:val="000000" w:themeColor="text1"/>
              </w:rPr>
            </w:pPr>
          </w:p>
        </w:tc>
      </w:tr>
      <w:tr w:rsidR="000A45B4" w:rsidRPr="00E96CDE" w14:paraId="33870492" w14:textId="77777777" w:rsidTr="001A5073">
        <w:trPr>
          <w:trHeight w:val="240"/>
          <w:jc w:val="center"/>
        </w:trPr>
        <w:tc>
          <w:tcPr>
            <w:tcW w:w="4876" w:type="dxa"/>
            <w:tcBorders>
              <w:top w:val="nil"/>
              <w:left w:val="nil"/>
              <w:bottom w:val="nil"/>
              <w:right w:val="nil"/>
            </w:tcBorders>
          </w:tcPr>
          <w:p w14:paraId="247FC01D"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53F9DC58"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1F307897" w14:textId="77777777" w:rsidTr="001A5073">
        <w:trPr>
          <w:jc w:val="center"/>
        </w:trPr>
        <w:tc>
          <w:tcPr>
            <w:tcW w:w="4876" w:type="dxa"/>
            <w:tcBorders>
              <w:top w:val="nil"/>
              <w:left w:val="nil"/>
              <w:bottom w:val="nil"/>
              <w:right w:val="nil"/>
            </w:tcBorders>
          </w:tcPr>
          <w:p w14:paraId="5DC71E64" w14:textId="77777777" w:rsidR="00AE252B" w:rsidRPr="00E96CDE" w:rsidRDefault="00AE252B" w:rsidP="001A5073">
            <w:pPr>
              <w:pStyle w:val="Normal6a"/>
              <w:rPr>
                <w:color w:val="000000" w:themeColor="text1"/>
              </w:rPr>
            </w:pPr>
            <w:r w:rsidRPr="00E96CDE">
              <w:rPr>
                <w:color w:val="000000" w:themeColor="text1"/>
              </w:rPr>
              <w:t>19.</w:t>
            </w:r>
            <w:r w:rsidRPr="00E96CDE">
              <w:rPr>
                <w:color w:val="000000" w:themeColor="text1"/>
              </w:rPr>
              <w:tab/>
              <w:t xml:space="preserve">subliniază importanța statului de drept în asigurarea funcționării pieței unice și reafirmă că sistemele judiciare, cadrele </w:t>
            </w:r>
            <w:r w:rsidRPr="00E96CDE">
              <w:rPr>
                <w:color w:val="000000" w:themeColor="text1"/>
              </w:rPr>
              <w:lastRenderedPageBreak/>
              <w:t xml:space="preserve">anticorupție eficace și protecția libertății mass-mediei sunt esențiale pentru </w:t>
            </w:r>
            <w:r w:rsidRPr="00E96CDE">
              <w:rPr>
                <w:b/>
                <w:bCs/>
                <w:i/>
                <w:iCs/>
                <w:color w:val="000000" w:themeColor="text1"/>
              </w:rPr>
              <w:t>concurența loială, securitatea juridică și încrederea</w:t>
            </w:r>
            <w:r w:rsidRPr="00E96CDE">
              <w:rPr>
                <w:color w:val="000000" w:themeColor="text1"/>
              </w:rPr>
              <w:t xml:space="preserve"> între operatorii economici</w:t>
            </w:r>
            <w:r w:rsidRPr="00E96CDE">
              <w:rPr>
                <w:color w:val="000000" w:themeColor="text1"/>
                <w:vertAlign w:val="superscript"/>
              </w:rPr>
              <w:t>43</w:t>
            </w:r>
            <w:r w:rsidRPr="00E96CDE">
              <w:rPr>
                <w:color w:val="000000" w:themeColor="text1"/>
              </w:rPr>
              <w:t>;</w:t>
            </w:r>
          </w:p>
        </w:tc>
        <w:tc>
          <w:tcPr>
            <w:tcW w:w="4876" w:type="dxa"/>
            <w:tcBorders>
              <w:top w:val="nil"/>
              <w:left w:val="nil"/>
              <w:bottom w:val="nil"/>
              <w:right w:val="nil"/>
            </w:tcBorders>
          </w:tcPr>
          <w:p w14:paraId="3AE5DBDD" w14:textId="77777777" w:rsidR="00AE252B" w:rsidRPr="00E96CDE" w:rsidRDefault="00AE252B" w:rsidP="001A5073">
            <w:pPr>
              <w:pStyle w:val="Normal6a"/>
              <w:rPr>
                <w:color w:val="000000" w:themeColor="text1"/>
              </w:rPr>
            </w:pPr>
            <w:r w:rsidRPr="00E96CDE">
              <w:rPr>
                <w:color w:val="000000" w:themeColor="text1"/>
              </w:rPr>
              <w:lastRenderedPageBreak/>
              <w:t>19.</w:t>
            </w:r>
            <w:r w:rsidRPr="00E96CDE">
              <w:rPr>
                <w:color w:val="000000" w:themeColor="text1"/>
              </w:rPr>
              <w:tab/>
              <w:t xml:space="preserve">subliniază importanța statului de drept în asigurarea funcționării </w:t>
            </w:r>
            <w:r w:rsidRPr="00E96CDE">
              <w:rPr>
                <w:b/>
                <w:bCs/>
                <w:i/>
                <w:iCs/>
                <w:color w:val="000000" w:themeColor="text1"/>
              </w:rPr>
              <w:t xml:space="preserve">fără probleme și eficiente a </w:t>
            </w:r>
            <w:r w:rsidRPr="00E96CDE">
              <w:rPr>
                <w:color w:val="000000" w:themeColor="text1"/>
              </w:rPr>
              <w:t xml:space="preserve">pieței unice și </w:t>
            </w:r>
            <w:r w:rsidRPr="00E96CDE">
              <w:rPr>
                <w:color w:val="000000" w:themeColor="text1"/>
              </w:rPr>
              <w:lastRenderedPageBreak/>
              <w:t xml:space="preserve">reafirmă că sistemele judiciare </w:t>
            </w:r>
            <w:r w:rsidRPr="00E96CDE">
              <w:rPr>
                <w:b/>
                <w:bCs/>
                <w:i/>
                <w:iCs/>
                <w:color w:val="000000" w:themeColor="text1"/>
              </w:rPr>
              <w:t>funcționale</w:t>
            </w:r>
            <w:r w:rsidRPr="00E96CDE">
              <w:rPr>
                <w:color w:val="000000" w:themeColor="text1"/>
              </w:rPr>
              <w:t xml:space="preserve">, cadrele anticorupție eficace și protecția </w:t>
            </w:r>
            <w:r w:rsidRPr="00E96CDE">
              <w:rPr>
                <w:b/>
                <w:bCs/>
                <w:i/>
                <w:iCs/>
                <w:color w:val="000000" w:themeColor="text1"/>
              </w:rPr>
              <w:t xml:space="preserve">fermă a </w:t>
            </w:r>
            <w:r w:rsidRPr="00E96CDE">
              <w:rPr>
                <w:color w:val="000000" w:themeColor="text1"/>
              </w:rPr>
              <w:t xml:space="preserve">libertății mass-mediei sunt esențiale pentru </w:t>
            </w:r>
            <w:r w:rsidRPr="00E96CDE">
              <w:rPr>
                <w:b/>
                <w:bCs/>
                <w:i/>
                <w:iCs/>
                <w:color w:val="000000" w:themeColor="text1"/>
              </w:rPr>
              <w:t>menținerea concurenței loiale, susținerea securității juridice și promovarea încrederii</w:t>
            </w:r>
            <w:r w:rsidRPr="00E96CDE">
              <w:rPr>
                <w:color w:val="000000" w:themeColor="text1"/>
              </w:rPr>
              <w:t xml:space="preserve"> între operatorii economici</w:t>
            </w:r>
            <w:r w:rsidRPr="00E96CDE">
              <w:rPr>
                <w:color w:val="000000" w:themeColor="text1"/>
                <w:vertAlign w:val="superscript"/>
              </w:rPr>
              <w:t>43</w:t>
            </w:r>
            <w:r w:rsidRPr="00E96CDE">
              <w:rPr>
                <w:color w:val="000000" w:themeColor="text1"/>
              </w:rPr>
              <w:t xml:space="preserve">; </w:t>
            </w:r>
            <w:r w:rsidRPr="00E96CDE">
              <w:rPr>
                <w:b/>
                <w:i/>
                <w:color w:val="000000" w:themeColor="text1"/>
              </w:rPr>
              <w:t>subliniază că aceste elemente nu numai că protejează integritatea interacțiunilor de pe piață, dar contribuie și la un mediu de afaceri stabil și previzibil, încurajând investițiile și creșterea economică;</w:t>
            </w:r>
          </w:p>
        </w:tc>
      </w:tr>
      <w:tr w:rsidR="000A45B4" w:rsidRPr="00E96CDE" w14:paraId="3B3C17E4" w14:textId="77777777" w:rsidTr="001A5073">
        <w:trPr>
          <w:jc w:val="center"/>
        </w:trPr>
        <w:tc>
          <w:tcPr>
            <w:tcW w:w="4876" w:type="dxa"/>
            <w:tcBorders>
              <w:top w:val="nil"/>
              <w:left w:val="nil"/>
              <w:bottom w:val="nil"/>
              <w:right w:val="nil"/>
            </w:tcBorders>
          </w:tcPr>
          <w:p w14:paraId="218F0163" w14:textId="77777777" w:rsidR="00AE252B" w:rsidRPr="00E96CDE" w:rsidRDefault="00AE252B" w:rsidP="001A5073">
            <w:pPr>
              <w:pStyle w:val="Normal6a"/>
              <w:rPr>
                <w:color w:val="000000" w:themeColor="text1"/>
              </w:rPr>
            </w:pPr>
            <w:r w:rsidRPr="00E96CDE">
              <w:rPr>
                <w:b/>
                <w:i/>
                <w:color w:val="000000" w:themeColor="text1"/>
              </w:rPr>
              <w:lastRenderedPageBreak/>
              <w:t>_________________</w:t>
            </w:r>
          </w:p>
        </w:tc>
        <w:tc>
          <w:tcPr>
            <w:tcW w:w="4876" w:type="dxa"/>
            <w:tcBorders>
              <w:top w:val="nil"/>
              <w:left w:val="nil"/>
              <w:bottom w:val="nil"/>
              <w:right w:val="nil"/>
            </w:tcBorders>
          </w:tcPr>
          <w:p w14:paraId="06350637" w14:textId="77777777" w:rsidR="00AE252B" w:rsidRPr="00E96CDE" w:rsidRDefault="00AE252B" w:rsidP="001A5073">
            <w:pPr>
              <w:pStyle w:val="Normal6a"/>
              <w:rPr>
                <w:color w:val="000000" w:themeColor="text1"/>
              </w:rPr>
            </w:pPr>
            <w:r w:rsidRPr="00E96CDE">
              <w:rPr>
                <w:b/>
                <w:i/>
                <w:color w:val="000000" w:themeColor="text1"/>
              </w:rPr>
              <w:t>_________________</w:t>
            </w:r>
          </w:p>
        </w:tc>
      </w:tr>
      <w:tr w:rsidR="000A45B4" w:rsidRPr="00E96CDE" w14:paraId="13409C69" w14:textId="77777777" w:rsidTr="001A5073">
        <w:trPr>
          <w:jc w:val="center"/>
        </w:trPr>
        <w:tc>
          <w:tcPr>
            <w:tcW w:w="4876" w:type="dxa"/>
            <w:tcBorders>
              <w:top w:val="nil"/>
              <w:left w:val="nil"/>
              <w:bottom w:val="nil"/>
              <w:right w:val="nil"/>
            </w:tcBorders>
          </w:tcPr>
          <w:p w14:paraId="0B6D4A3E" w14:textId="77777777" w:rsidR="00AE252B" w:rsidRPr="00E96CDE" w:rsidRDefault="00AE252B" w:rsidP="001A5073">
            <w:pPr>
              <w:pStyle w:val="Normal6a"/>
              <w:rPr>
                <w:color w:val="000000" w:themeColor="text1"/>
              </w:rPr>
            </w:pPr>
            <w:r w:rsidRPr="00E96CDE">
              <w:rPr>
                <w:color w:val="000000" w:themeColor="text1"/>
                <w:vertAlign w:val="superscript"/>
              </w:rPr>
              <w:t>43</w:t>
            </w:r>
            <w:r w:rsidRPr="00E96CDE">
              <w:rPr>
                <w:color w:val="000000" w:themeColor="text1"/>
              </w:rPr>
              <w:t xml:space="preserve"> Comunicarea Comisiei din 24 iulie 2024 intitulată „Raportul din 2024 privind statul de drept” (COM(2024)0800), p. 5.</w:t>
            </w:r>
          </w:p>
        </w:tc>
        <w:tc>
          <w:tcPr>
            <w:tcW w:w="4876" w:type="dxa"/>
            <w:tcBorders>
              <w:top w:val="nil"/>
              <w:left w:val="nil"/>
              <w:bottom w:val="nil"/>
              <w:right w:val="nil"/>
            </w:tcBorders>
          </w:tcPr>
          <w:p w14:paraId="7AC5D9C7" w14:textId="77777777" w:rsidR="00AE252B" w:rsidRPr="00E96CDE" w:rsidRDefault="00AE252B" w:rsidP="001A5073">
            <w:pPr>
              <w:pStyle w:val="Normal6a"/>
              <w:rPr>
                <w:color w:val="000000" w:themeColor="text1"/>
              </w:rPr>
            </w:pPr>
            <w:r w:rsidRPr="00E96CDE">
              <w:rPr>
                <w:color w:val="000000" w:themeColor="text1"/>
                <w:vertAlign w:val="superscript"/>
              </w:rPr>
              <w:t>43</w:t>
            </w:r>
            <w:r w:rsidRPr="00E96CDE">
              <w:rPr>
                <w:color w:val="000000" w:themeColor="text1"/>
              </w:rPr>
              <w:t xml:space="preserve"> Comunicarea Comisiei din 24 iulie 2024 intitulată „Raportul din 2024 privind statul de drept” (COM(2024)0800), p. 5.</w:t>
            </w:r>
          </w:p>
        </w:tc>
      </w:tr>
    </w:tbl>
    <w:p w14:paraId="30BD1806"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614F7AA4" w14:textId="77777777" w:rsidR="00AE252B" w:rsidRPr="00E96CDE" w:rsidRDefault="00AE252B" w:rsidP="00AE252B">
      <w:pPr>
        <w:rPr>
          <w:color w:val="000000" w:themeColor="text1"/>
        </w:rPr>
      </w:pPr>
      <w:r w:rsidRPr="00E96CDE">
        <w:rPr>
          <w:rStyle w:val="HideTWBExt"/>
        </w:rPr>
        <w:t>&lt;/Amend&gt;</w:t>
      </w:r>
    </w:p>
    <w:p w14:paraId="3BABBA95"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481</w:t>
      </w:r>
      <w:r w:rsidRPr="00E96CDE">
        <w:rPr>
          <w:rStyle w:val="HideTWBExt"/>
          <w:b w:val="0"/>
        </w:rPr>
        <w:t>&lt;/NumAm&gt;</w:t>
      </w:r>
    </w:p>
    <w:p w14:paraId="4621B57A"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Mariusz Kamiński, Joachim Stanisław Brudziński, Jadwiga Wiśniewska, Maciej Wąsik, Jacek Ozdoba</w:t>
      </w:r>
      <w:r w:rsidRPr="00E96CDE">
        <w:rPr>
          <w:rStyle w:val="HideTWBExt"/>
          <w:b w:val="0"/>
        </w:rPr>
        <w:t>&lt;/Members&gt;</w:t>
      </w:r>
    </w:p>
    <w:p w14:paraId="163BF0E0" w14:textId="77777777" w:rsidR="00AE252B" w:rsidRPr="00E96CDE" w:rsidRDefault="00AE252B" w:rsidP="00AE252B">
      <w:pPr>
        <w:pStyle w:val="NormalBold"/>
        <w:rPr>
          <w:color w:val="000000" w:themeColor="text1"/>
        </w:rPr>
      </w:pPr>
      <w:r w:rsidRPr="00E96CDE">
        <w:rPr>
          <w:rStyle w:val="HideTWBExt"/>
          <w:b w:val="0"/>
        </w:rPr>
        <w:t>&lt;/RepeatBlock-By&gt;</w:t>
      </w:r>
    </w:p>
    <w:p w14:paraId="149475E7"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1E7BDF0F"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19</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6E3836B2" w14:textId="77777777" w:rsidTr="001A5073">
        <w:trPr>
          <w:trHeight w:hRule="exact" w:val="240"/>
          <w:jc w:val="center"/>
        </w:trPr>
        <w:tc>
          <w:tcPr>
            <w:tcW w:w="9752" w:type="dxa"/>
            <w:gridSpan w:val="2"/>
            <w:tcBorders>
              <w:top w:val="nil"/>
              <w:left w:val="nil"/>
              <w:bottom w:val="nil"/>
              <w:right w:val="nil"/>
            </w:tcBorders>
          </w:tcPr>
          <w:p w14:paraId="11290883" w14:textId="77777777" w:rsidR="00AE252B" w:rsidRPr="00E96CDE" w:rsidRDefault="00AE252B" w:rsidP="001A5073">
            <w:pPr>
              <w:rPr>
                <w:color w:val="000000" w:themeColor="text1"/>
              </w:rPr>
            </w:pPr>
          </w:p>
        </w:tc>
      </w:tr>
      <w:tr w:rsidR="000A45B4" w:rsidRPr="00E96CDE" w14:paraId="75AAF3A4" w14:textId="77777777" w:rsidTr="001A5073">
        <w:trPr>
          <w:trHeight w:val="240"/>
          <w:jc w:val="center"/>
        </w:trPr>
        <w:tc>
          <w:tcPr>
            <w:tcW w:w="4876" w:type="dxa"/>
            <w:tcBorders>
              <w:top w:val="nil"/>
              <w:left w:val="nil"/>
              <w:bottom w:val="nil"/>
              <w:right w:val="nil"/>
            </w:tcBorders>
          </w:tcPr>
          <w:p w14:paraId="7D9731D6"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2C5FE397"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12CD295A" w14:textId="77777777" w:rsidTr="001A5073">
        <w:trPr>
          <w:jc w:val="center"/>
        </w:trPr>
        <w:tc>
          <w:tcPr>
            <w:tcW w:w="4876" w:type="dxa"/>
            <w:tcBorders>
              <w:top w:val="nil"/>
              <w:left w:val="nil"/>
              <w:bottom w:val="nil"/>
              <w:right w:val="nil"/>
            </w:tcBorders>
          </w:tcPr>
          <w:p w14:paraId="3A51C7F9" w14:textId="77777777" w:rsidR="00AE252B" w:rsidRPr="00E96CDE" w:rsidRDefault="00AE252B" w:rsidP="001A5073">
            <w:pPr>
              <w:pStyle w:val="Normal6a"/>
              <w:rPr>
                <w:color w:val="000000" w:themeColor="text1"/>
              </w:rPr>
            </w:pPr>
            <w:r w:rsidRPr="00E96CDE">
              <w:rPr>
                <w:color w:val="000000" w:themeColor="text1"/>
              </w:rPr>
              <w:t>19.</w:t>
            </w:r>
            <w:r w:rsidRPr="00E96CDE">
              <w:rPr>
                <w:color w:val="000000" w:themeColor="text1"/>
              </w:rPr>
              <w:tab/>
              <w:t>subliniază importanța statului de drept în asigurarea funcționării pieței unice și reafirmă că sistemele judiciare, cadrele anticorupție eficace și protecția libertății mass-mediei sunt esențiale pentru concurența loială, securitatea juridică și încrederea între operatorii economici</w:t>
            </w:r>
            <w:r w:rsidRPr="00E96CDE">
              <w:rPr>
                <w:color w:val="000000" w:themeColor="text1"/>
                <w:vertAlign w:val="superscript"/>
              </w:rPr>
              <w:t>43</w:t>
            </w:r>
            <w:r w:rsidRPr="00E96CDE">
              <w:rPr>
                <w:color w:val="000000" w:themeColor="text1"/>
              </w:rPr>
              <w:t>;</w:t>
            </w:r>
          </w:p>
        </w:tc>
        <w:tc>
          <w:tcPr>
            <w:tcW w:w="4876" w:type="dxa"/>
            <w:tcBorders>
              <w:top w:val="nil"/>
              <w:left w:val="nil"/>
              <w:bottom w:val="nil"/>
              <w:right w:val="nil"/>
            </w:tcBorders>
          </w:tcPr>
          <w:p w14:paraId="6E717CC9" w14:textId="77777777" w:rsidR="00AE252B" w:rsidRPr="00E96CDE" w:rsidRDefault="00AE252B" w:rsidP="001A5073">
            <w:pPr>
              <w:pStyle w:val="Normal6a"/>
              <w:rPr>
                <w:color w:val="000000" w:themeColor="text1"/>
              </w:rPr>
            </w:pPr>
            <w:r w:rsidRPr="00E96CDE">
              <w:rPr>
                <w:color w:val="000000" w:themeColor="text1"/>
              </w:rPr>
              <w:t>19.</w:t>
            </w:r>
            <w:r w:rsidRPr="00E96CDE">
              <w:rPr>
                <w:color w:val="000000" w:themeColor="text1"/>
              </w:rPr>
              <w:tab/>
              <w:t>subliniază importanța statului de drept</w:t>
            </w:r>
            <w:r w:rsidRPr="00E96CDE">
              <w:rPr>
                <w:b/>
                <w:bCs/>
                <w:i/>
                <w:iCs/>
                <w:color w:val="000000" w:themeColor="text1"/>
              </w:rPr>
              <w:t>, inclusiv a unui sistem judiciar solid,</w:t>
            </w:r>
            <w:r w:rsidRPr="00E96CDE">
              <w:rPr>
                <w:color w:val="000000" w:themeColor="text1"/>
              </w:rPr>
              <w:t xml:space="preserve"> în asigurarea funcționării pieței unice </w:t>
            </w:r>
            <w:r w:rsidRPr="00E96CDE">
              <w:rPr>
                <w:b/>
                <w:bCs/>
                <w:i/>
                <w:iCs/>
                <w:color w:val="000000" w:themeColor="text1"/>
              </w:rPr>
              <w:t>și a unei economii de piață funcționale</w:t>
            </w:r>
            <w:r w:rsidRPr="00E96CDE">
              <w:rPr>
                <w:color w:val="000000" w:themeColor="text1"/>
              </w:rPr>
              <w:t xml:space="preserve"> și reafirmă că sistemele judiciare, cadrele anticorupție eficace și protecția libertății mass-mediei sunt esențiale pentru concurența loială, securitatea juridică și încrederea între operatorii economici</w:t>
            </w:r>
            <w:r w:rsidRPr="00E96CDE">
              <w:rPr>
                <w:color w:val="000000" w:themeColor="text1"/>
                <w:vertAlign w:val="superscript"/>
              </w:rPr>
              <w:t>43</w:t>
            </w:r>
            <w:r w:rsidRPr="00E96CDE">
              <w:rPr>
                <w:color w:val="000000" w:themeColor="text1"/>
              </w:rPr>
              <w:t>;</w:t>
            </w:r>
          </w:p>
        </w:tc>
      </w:tr>
      <w:tr w:rsidR="000A45B4" w:rsidRPr="00E96CDE" w14:paraId="54079A6D" w14:textId="77777777" w:rsidTr="001A5073">
        <w:trPr>
          <w:jc w:val="center"/>
        </w:trPr>
        <w:tc>
          <w:tcPr>
            <w:tcW w:w="4876" w:type="dxa"/>
            <w:tcBorders>
              <w:top w:val="nil"/>
              <w:left w:val="nil"/>
              <w:bottom w:val="nil"/>
              <w:right w:val="nil"/>
            </w:tcBorders>
          </w:tcPr>
          <w:p w14:paraId="63B81EC3" w14:textId="77777777" w:rsidR="00AE252B" w:rsidRPr="00E96CDE" w:rsidRDefault="00AE252B" w:rsidP="001A5073">
            <w:pPr>
              <w:pStyle w:val="Normal6a"/>
              <w:rPr>
                <w:color w:val="000000" w:themeColor="text1"/>
              </w:rPr>
            </w:pPr>
            <w:r w:rsidRPr="00E96CDE">
              <w:rPr>
                <w:b/>
                <w:i/>
                <w:color w:val="000000" w:themeColor="text1"/>
              </w:rPr>
              <w:t>_________________</w:t>
            </w:r>
          </w:p>
        </w:tc>
        <w:tc>
          <w:tcPr>
            <w:tcW w:w="4876" w:type="dxa"/>
            <w:tcBorders>
              <w:top w:val="nil"/>
              <w:left w:val="nil"/>
              <w:bottom w:val="nil"/>
              <w:right w:val="nil"/>
            </w:tcBorders>
          </w:tcPr>
          <w:p w14:paraId="2980FA1B" w14:textId="77777777" w:rsidR="00AE252B" w:rsidRPr="00E96CDE" w:rsidRDefault="00AE252B" w:rsidP="001A5073">
            <w:pPr>
              <w:pStyle w:val="Normal6a"/>
              <w:rPr>
                <w:color w:val="000000" w:themeColor="text1"/>
              </w:rPr>
            </w:pPr>
            <w:r w:rsidRPr="00E96CDE">
              <w:rPr>
                <w:b/>
                <w:i/>
                <w:color w:val="000000" w:themeColor="text1"/>
              </w:rPr>
              <w:t>_________________</w:t>
            </w:r>
          </w:p>
        </w:tc>
      </w:tr>
      <w:tr w:rsidR="000A45B4" w:rsidRPr="00E96CDE" w14:paraId="215D52C4" w14:textId="77777777" w:rsidTr="001A5073">
        <w:trPr>
          <w:jc w:val="center"/>
        </w:trPr>
        <w:tc>
          <w:tcPr>
            <w:tcW w:w="4876" w:type="dxa"/>
            <w:tcBorders>
              <w:top w:val="nil"/>
              <w:left w:val="nil"/>
              <w:bottom w:val="nil"/>
              <w:right w:val="nil"/>
            </w:tcBorders>
          </w:tcPr>
          <w:p w14:paraId="42BC1F6A" w14:textId="77777777" w:rsidR="00AE252B" w:rsidRPr="00E96CDE" w:rsidRDefault="00AE252B" w:rsidP="001A5073">
            <w:pPr>
              <w:pStyle w:val="Normal6a"/>
              <w:rPr>
                <w:color w:val="000000" w:themeColor="text1"/>
              </w:rPr>
            </w:pPr>
            <w:r w:rsidRPr="00E96CDE">
              <w:rPr>
                <w:color w:val="000000" w:themeColor="text1"/>
                <w:vertAlign w:val="superscript"/>
              </w:rPr>
              <w:t>43</w:t>
            </w:r>
            <w:r w:rsidRPr="00E96CDE">
              <w:rPr>
                <w:color w:val="000000" w:themeColor="text1"/>
              </w:rPr>
              <w:t xml:space="preserve"> Comunicarea Comisiei din 24 iulie 2024 intitulată „Raportul din 2024 privind statul de drept” (COM(2024)0800), p. 5.</w:t>
            </w:r>
          </w:p>
        </w:tc>
        <w:tc>
          <w:tcPr>
            <w:tcW w:w="4876" w:type="dxa"/>
            <w:tcBorders>
              <w:top w:val="nil"/>
              <w:left w:val="nil"/>
              <w:bottom w:val="nil"/>
              <w:right w:val="nil"/>
            </w:tcBorders>
          </w:tcPr>
          <w:p w14:paraId="460DFADA" w14:textId="77777777" w:rsidR="00AE252B" w:rsidRPr="00E96CDE" w:rsidRDefault="00AE252B" w:rsidP="001A5073">
            <w:pPr>
              <w:pStyle w:val="Normal6a"/>
              <w:rPr>
                <w:color w:val="000000" w:themeColor="text1"/>
              </w:rPr>
            </w:pPr>
            <w:r w:rsidRPr="00E96CDE">
              <w:rPr>
                <w:color w:val="000000" w:themeColor="text1"/>
                <w:vertAlign w:val="superscript"/>
              </w:rPr>
              <w:t>43</w:t>
            </w:r>
            <w:r w:rsidRPr="00E96CDE">
              <w:rPr>
                <w:color w:val="000000" w:themeColor="text1"/>
              </w:rPr>
              <w:t xml:space="preserve"> Comunicarea Comisiei din 24 iulie 2024 intitulată „Raportul din 2024 privind statul de drept” (COM(2024)0800), p. 5.</w:t>
            </w:r>
          </w:p>
        </w:tc>
      </w:tr>
    </w:tbl>
    <w:p w14:paraId="143CED51"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{PL}</w:t>
      </w:r>
      <w:r w:rsidRPr="00E96CDE">
        <w:rPr>
          <w:color w:val="000000" w:themeColor="text1"/>
        </w:rPr>
        <w:t>pl</w:t>
      </w:r>
      <w:r w:rsidRPr="00E96CDE">
        <w:rPr>
          <w:rStyle w:val="HideTWBExt"/>
        </w:rPr>
        <w:t>&lt;/Original&gt;</w:t>
      </w:r>
    </w:p>
    <w:p w14:paraId="0068F42D" w14:textId="77777777" w:rsidR="00AE252B" w:rsidRPr="00E96CDE" w:rsidRDefault="00AE252B" w:rsidP="00AE252B">
      <w:pPr>
        <w:rPr>
          <w:color w:val="000000" w:themeColor="text1"/>
        </w:rPr>
      </w:pPr>
      <w:r w:rsidRPr="00E96CDE">
        <w:rPr>
          <w:rStyle w:val="HideTWBExt"/>
        </w:rPr>
        <w:t>&lt;/Amend&gt;</w:t>
      </w:r>
    </w:p>
    <w:p w14:paraId="58C0DF9D" w14:textId="77777777" w:rsidR="00AE252B" w:rsidRPr="00E96CDE" w:rsidRDefault="00AE252B" w:rsidP="00AE252B">
      <w:pPr>
        <w:pStyle w:val="AmNumberTabs"/>
        <w:rPr>
          <w:color w:val="000000" w:themeColor="text1"/>
        </w:rPr>
      </w:pPr>
      <w:r w:rsidRPr="00E96CDE">
        <w:rPr>
          <w:rStyle w:val="HideTWBExt"/>
          <w:b w:val="0"/>
        </w:rPr>
        <w:lastRenderedPageBreak/>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482</w:t>
      </w:r>
      <w:r w:rsidRPr="00E96CDE">
        <w:rPr>
          <w:rStyle w:val="HideTWBExt"/>
          <w:b w:val="0"/>
        </w:rPr>
        <w:t>&lt;/NumAm&gt;</w:t>
      </w:r>
    </w:p>
    <w:p w14:paraId="7A4F62F9"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Birgit Sippel, Klára Dobrev</w:t>
      </w:r>
      <w:r w:rsidRPr="00E96CDE">
        <w:rPr>
          <w:rStyle w:val="HideTWBExt"/>
          <w:b w:val="0"/>
        </w:rPr>
        <w:t>&lt;/Members&gt;</w:t>
      </w:r>
    </w:p>
    <w:p w14:paraId="5294DB99" w14:textId="77777777" w:rsidR="00AE252B" w:rsidRPr="00E96CDE" w:rsidRDefault="00AE252B" w:rsidP="00AE252B">
      <w:pPr>
        <w:pStyle w:val="NormalBold"/>
        <w:rPr>
          <w:color w:val="000000" w:themeColor="text1"/>
        </w:rPr>
      </w:pPr>
      <w:r w:rsidRPr="00E96CDE">
        <w:rPr>
          <w:rStyle w:val="HideTWBExt"/>
          <w:b w:val="0"/>
        </w:rPr>
        <w:t>&lt;/RepeatBlock-By&gt;</w:t>
      </w:r>
    </w:p>
    <w:p w14:paraId="33B96136"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69D32C48"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19</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4A4168E8" w14:textId="77777777" w:rsidTr="001A5073">
        <w:trPr>
          <w:trHeight w:hRule="exact" w:val="240"/>
          <w:jc w:val="center"/>
        </w:trPr>
        <w:tc>
          <w:tcPr>
            <w:tcW w:w="9752" w:type="dxa"/>
            <w:gridSpan w:val="2"/>
            <w:tcBorders>
              <w:top w:val="nil"/>
              <w:left w:val="nil"/>
              <w:bottom w:val="nil"/>
              <w:right w:val="nil"/>
            </w:tcBorders>
          </w:tcPr>
          <w:p w14:paraId="6556B3ED" w14:textId="77777777" w:rsidR="00AE252B" w:rsidRPr="00E96CDE" w:rsidRDefault="00AE252B" w:rsidP="001A5073">
            <w:pPr>
              <w:rPr>
                <w:color w:val="000000" w:themeColor="text1"/>
              </w:rPr>
            </w:pPr>
          </w:p>
        </w:tc>
      </w:tr>
      <w:tr w:rsidR="000A45B4" w:rsidRPr="00E96CDE" w14:paraId="00EC4F0A" w14:textId="77777777" w:rsidTr="001A5073">
        <w:trPr>
          <w:trHeight w:val="240"/>
          <w:jc w:val="center"/>
        </w:trPr>
        <w:tc>
          <w:tcPr>
            <w:tcW w:w="4876" w:type="dxa"/>
            <w:tcBorders>
              <w:top w:val="nil"/>
              <w:left w:val="nil"/>
              <w:bottom w:val="nil"/>
              <w:right w:val="nil"/>
            </w:tcBorders>
          </w:tcPr>
          <w:p w14:paraId="4A627601"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3E55E984"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3A34B75E" w14:textId="77777777" w:rsidTr="001A5073">
        <w:trPr>
          <w:jc w:val="center"/>
        </w:trPr>
        <w:tc>
          <w:tcPr>
            <w:tcW w:w="4876" w:type="dxa"/>
            <w:tcBorders>
              <w:top w:val="nil"/>
              <w:left w:val="nil"/>
              <w:bottom w:val="nil"/>
              <w:right w:val="nil"/>
            </w:tcBorders>
          </w:tcPr>
          <w:p w14:paraId="04A0DD32" w14:textId="77777777" w:rsidR="00AE252B" w:rsidRPr="00E96CDE" w:rsidRDefault="00AE252B" w:rsidP="001A5073">
            <w:pPr>
              <w:pStyle w:val="Normal6a"/>
              <w:rPr>
                <w:color w:val="000000" w:themeColor="text1"/>
              </w:rPr>
            </w:pPr>
            <w:r w:rsidRPr="00E96CDE">
              <w:rPr>
                <w:color w:val="000000" w:themeColor="text1"/>
              </w:rPr>
              <w:t>19.</w:t>
            </w:r>
            <w:r w:rsidRPr="00E96CDE">
              <w:rPr>
                <w:color w:val="000000" w:themeColor="text1"/>
              </w:rPr>
              <w:tab/>
              <w:t>subliniază importanța statului de drept în asigurarea funcționării pieței unice și reafirmă că sistemele judiciare, cadrele anticorupție eficace și protecția libertății mass-mediei sunt esențiale pentru concurența loială, securitatea juridică și încrederea între operatorii economici</w:t>
            </w:r>
            <w:r w:rsidRPr="00E96CDE">
              <w:rPr>
                <w:color w:val="000000" w:themeColor="text1"/>
                <w:vertAlign w:val="superscript"/>
              </w:rPr>
              <w:t>43</w:t>
            </w:r>
            <w:r w:rsidRPr="00E96CDE">
              <w:rPr>
                <w:color w:val="000000" w:themeColor="text1"/>
              </w:rPr>
              <w:t>;</w:t>
            </w:r>
          </w:p>
        </w:tc>
        <w:tc>
          <w:tcPr>
            <w:tcW w:w="4876" w:type="dxa"/>
            <w:tcBorders>
              <w:top w:val="nil"/>
              <w:left w:val="nil"/>
              <w:bottom w:val="nil"/>
              <w:right w:val="nil"/>
            </w:tcBorders>
          </w:tcPr>
          <w:p w14:paraId="2A52813C" w14:textId="77777777" w:rsidR="00AE252B" w:rsidRPr="00E96CDE" w:rsidRDefault="00AE252B" w:rsidP="001A5073">
            <w:pPr>
              <w:pStyle w:val="Normal6a"/>
              <w:rPr>
                <w:color w:val="000000" w:themeColor="text1"/>
              </w:rPr>
            </w:pPr>
            <w:r w:rsidRPr="00E96CDE">
              <w:rPr>
                <w:color w:val="000000" w:themeColor="text1"/>
              </w:rPr>
              <w:t>19.</w:t>
            </w:r>
            <w:r w:rsidRPr="00E96CDE">
              <w:rPr>
                <w:color w:val="000000" w:themeColor="text1"/>
              </w:rPr>
              <w:tab/>
              <w:t xml:space="preserve">subliniază importanța statului de drept în asigurarea funcționării pieței unice și reafirmă că sistemele judiciare </w:t>
            </w:r>
            <w:r w:rsidRPr="00E96CDE">
              <w:rPr>
                <w:b/>
                <w:bCs/>
                <w:i/>
                <w:iCs/>
                <w:color w:val="000000" w:themeColor="text1"/>
              </w:rPr>
              <w:t>independente</w:t>
            </w:r>
            <w:r w:rsidRPr="00E96CDE">
              <w:rPr>
                <w:color w:val="000000" w:themeColor="text1"/>
              </w:rPr>
              <w:t>, cadrele anticorupție eficace și protecția libertății mass-mediei sunt esențiale pentru concurența loială, securitatea juridică și încrederea între operatorii economici</w:t>
            </w:r>
            <w:r w:rsidRPr="00E96CDE">
              <w:rPr>
                <w:color w:val="000000" w:themeColor="text1"/>
                <w:vertAlign w:val="superscript"/>
              </w:rPr>
              <w:t>43</w:t>
            </w:r>
            <w:r w:rsidRPr="00E96CDE">
              <w:rPr>
                <w:color w:val="000000" w:themeColor="text1"/>
              </w:rPr>
              <w:t>;</w:t>
            </w:r>
          </w:p>
        </w:tc>
      </w:tr>
      <w:tr w:rsidR="000A45B4" w:rsidRPr="00E96CDE" w14:paraId="682E0140" w14:textId="77777777" w:rsidTr="001A5073">
        <w:trPr>
          <w:jc w:val="center"/>
        </w:trPr>
        <w:tc>
          <w:tcPr>
            <w:tcW w:w="4876" w:type="dxa"/>
            <w:tcBorders>
              <w:top w:val="nil"/>
              <w:left w:val="nil"/>
              <w:bottom w:val="nil"/>
              <w:right w:val="nil"/>
            </w:tcBorders>
          </w:tcPr>
          <w:p w14:paraId="136B602A" w14:textId="77777777" w:rsidR="00AE252B" w:rsidRPr="00E96CDE" w:rsidRDefault="00AE252B" w:rsidP="001A5073">
            <w:pPr>
              <w:pStyle w:val="Normal6a"/>
              <w:rPr>
                <w:color w:val="000000" w:themeColor="text1"/>
              </w:rPr>
            </w:pPr>
            <w:r w:rsidRPr="00E96CDE">
              <w:rPr>
                <w:b/>
                <w:i/>
                <w:color w:val="000000" w:themeColor="text1"/>
              </w:rPr>
              <w:t>_________________</w:t>
            </w:r>
          </w:p>
        </w:tc>
        <w:tc>
          <w:tcPr>
            <w:tcW w:w="4876" w:type="dxa"/>
            <w:tcBorders>
              <w:top w:val="nil"/>
              <w:left w:val="nil"/>
              <w:bottom w:val="nil"/>
              <w:right w:val="nil"/>
            </w:tcBorders>
          </w:tcPr>
          <w:p w14:paraId="1954E04F" w14:textId="77777777" w:rsidR="00AE252B" w:rsidRPr="00E96CDE" w:rsidRDefault="00AE252B" w:rsidP="001A5073">
            <w:pPr>
              <w:pStyle w:val="Normal6a"/>
              <w:rPr>
                <w:color w:val="000000" w:themeColor="text1"/>
              </w:rPr>
            </w:pPr>
            <w:r w:rsidRPr="00E96CDE">
              <w:rPr>
                <w:b/>
                <w:i/>
                <w:color w:val="000000" w:themeColor="text1"/>
              </w:rPr>
              <w:t>_________________</w:t>
            </w:r>
          </w:p>
        </w:tc>
      </w:tr>
      <w:tr w:rsidR="000A45B4" w:rsidRPr="00E96CDE" w14:paraId="54ED74EE" w14:textId="77777777" w:rsidTr="001A5073">
        <w:trPr>
          <w:jc w:val="center"/>
        </w:trPr>
        <w:tc>
          <w:tcPr>
            <w:tcW w:w="4876" w:type="dxa"/>
            <w:tcBorders>
              <w:top w:val="nil"/>
              <w:left w:val="nil"/>
              <w:bottom w:val="nil"/>
              <w:right w:val="nil"/>
            </w:tcBorders>
          </w:tcPr>
          <w:p w14:paraId="47F2EA30" w14:textId="77777777" w:rsidR="00AE252B" w:rsidRPr="00E96CDE" w:rsidRDefault="00AE252B" w:rsidP="001A5073">
            <w:pPr>
              <w:pStyle w:val="Normal6a"/>
              <w:rPr>
                <w:color w:val="000000" w:themeColor="text1"/>
              </w:rPr>
            </w:pPr>
            <w:r w:rsidRPr="00E96CDE">
              <w:rPr>
                <w:color w:val="000000" w:themeColor="text1"/>
                <w:vertAlign w:val="superscript"/>
              </w:rPr>
              <w:t>43</w:t>
            </w:r>
            <w:r w:rsidRPr="00E96CDE">
              <w:rPr>
                <w:color w:val="000000" w:themeColor="text1"/>
              </w:rPr>
              <w:t xml:space="preserve"> Comunicarea Comisiei din 24 iulie 2024 intitulată „Raportul din 2024 privind statul de drept” (COM(2024)0800), p. 5.</w:t>
            </w:r>
          </w:p>
        </w:tc>
        <w:tc>
          <w:tcPr>
            <w:tcW w:w="4876" w:type="dxa"/>
            <w:tcBorders>
              <w:top w:val="nil"/>
              <w:left w:val="nil"/>
              <w:bottom w:val="nil"/>
              <w:right w:val="nil"/>
            </w:tcBorders>
          </w:tcPr>
          <w:p w14:paraId="4D0F0988" w14:textId="77777777" w:rsidR="00AE252B" w:rsidRPr="00E96CDE" w:rsidRDefault="00AE252B" w:rsidP="001A5073">
            <w:pPr>
              <w:pStyle w:val="Normal6a"/>
              <w:rPr>
                <w:color w:val="000000" w:themeColor="text1"/>
              </w:rPr>
            </w:pPr>
            <w:r w:rsidRPr="00E96CDE">
              <w:rPr>
                <w:color w:val="000000" w:themeColor="text1"/>
                <w:vertAlign w:val="superscript"/>
              </w:rPr>
              <w:t>43</w:t>
            </w:r>
            <w:r w:rsidRPr="00E96CDE">
              <w:rPr>
                <w:color w:val="000000" w:themeColor="text1"/>
              </w:rPr>
              <w:t xml:space="preserve"> Comunicarea Comisiei din 24 iulie 2024 intitulată „Raportul din 2024 privind statul de drept” (COM(2024)0800), p. 5.</w:t>
            </w:r>
          </w:p>
        </w:tc>
      </w:tr>
    </w:tbl>
    <w:p w14:paraId="34ABB616"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3A754BD9" w14:textId="77777777" w:rsidR="00AE252B" w:rsidRPr="00E96CDE" w:rsidRDefault="00AE252B" w:rsidP="00AE252B">
      <w:pPr>
        <w:rPr>
          <w:color w:val="000000" w:themeColor="text1"/>
        </w:rPr>
      </w:pPr>
      <w:r w:rsidRPr="00E96CDE">
        <w:rPr>
          <w:rStyle w:val="HideTWBExt"/>
        </w:rPr>
        <w:t>&lt;/Amend&gt;</w:t>
      </w:r>
    </w:p>
    <w:p w14:paraId="1238FAB4"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483</w:t>
      </w:r>
      <w:r w:rsidRPr="00E96CDE">
        <w:rPr>
          <w:rStyle w:val="HideTWBExt"/>
          <w:b w:val="0"/>
        </w:rPr>
        <w:t>&lt;/NumAm&gt;</w:t>
      </w:r>
    </w:p>
    <w:p w14:paraId="2EF692F3"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Michał Wawrykiewicz, Ana Catarina Mendes, Moritz Körner, Sophie Wilmès</w:t>
      </w:r>
      <w:r w:rsidRPr="00E96CDE">
        <w:rPr>
          <w:rStyle w:val="HideTWBExt"/>
          <w:b w:val="0"/>
        </w:rPr>
        <w:t>&lt;/Members&gt;</w:t>
      </w:r>
    </w:p>
    <w:p w14:paraId="447039A9" w14:textId="77777777" w:rsidR="00AE252B" w:rsidRPr="00E96CDE" w:rsidRDefault="00AE252B" w:rsidP="00AE252B">
      <w:pPr>
        <w:pStyle w:val="NormalBold"/>
        <w:rPr>
          <w:color w:val="000000" w:themeColor="text1"/>
        </w:rPr>
      </w:pPr>
      <w:r w:rsidRPr="00E96CDE">
        <w:rPr>
          <w:rStyle w:val="HideTWBExt"/>
          <w:b w:val="0"/>
        </w:rPr>
        <w:t>&lt;/RepeatBlock-By&gt;</w:t>
      </w:r>
    </w:p>
    <w:p w14:paraId="2060E9E1"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40F91C47"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Subtitlul 5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40AC7B74" w14:textId="77777777" w:rsidTr="001A5073">
        <w:trPr>
          <w:trHeight w:hRule="exact" w:val="240"/>
          <w:jc w:val="center"/>
        </w:trPr>
        <w:tc>
          <w:tcPr>
            <w:tcW w:w="9752" w:type="dxa"/>
            <w:gridSpan w:val="2"/>
            <w:tcBorders>
              <w:top w:val="nil"/>
              <w:left w:val="nil"/>
              <w:bottom w:val="nil"/>
              <w:right w:val="nil"/>
            </w:tcBorders>
          </w:tcPr>
          <w:p w14:paraId="2FBEAAD5" w14:textId="77777777" w:rsidR="00AE252B" w:rsidRPr="00E96CDE" w:rsidRDefault="00AE252B" w:rsidP="001A5073">
            <w:pPr>
              <w:rPr>
                <w:color w:val="000000" w:themeColor="text1"/>
              </w:rPr>
            </w:pPr>
          </w:p>
        </w:tc>
      </w:tr>
      <w:tr w:rsidR="000A45B4" w:rsidRPr="00E96CDE" w14:paraId="708A6FDB" w14:textId="77777777" w:rsidTr="001A5073">
        <w:trPr>
          <w:trHeight w:val="240"/>
          <w:jc w:val="center"/>
        </w:trPr>
        <w:tc>
          <w:tcPr>
            <w:tcW w:w="4876" w:type="dxa"/>
            <w:tcBorders>
              <w:top w:val="nil"/>
              <w:left w:val="nil"/>
              <w:bottom w:val="nil"/>
              <w:right w:val="nil"/>
            </w:tcBorders>
          </w:tcPr>
          <w:p w14:paraId="3408F552"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56B81F02"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0EEDA436" w14:textId="77777777" w:rsidTr="001A5073">
        <w:trPr>
          <w:jc w:val="center"/>
        </w:trPr>
        <w:tc>
          <w:tcPr>
            <w:tcW w:w="4876" w:type="dxa"/>
            <w:tcBorders>
              <w:top w:val="nil"/>
              <w:left w:val="nil"/>
              <w:bottom w:val="nil"/>
              <w:right w:val="nil"/>
            </w:tcBorders>
          </w:tcPr>
          <w:p w14:paraId="09F2267D"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29BB3BB0" w14:textId="77777777" w:rsidR="00AE252B" w:rsidRPr="00E96CDE" w:rsidRDefault="00AE252B" w:rsidP="001A5073">
            <w:pPr>
              <w:pStyle w:val="Normal6a"/>
              <w:rPr>
                <w:color w:val="000000" w:themeColor="text1"/>
              </w:rPr>
            </w:pPr>
            <w:r w:rsidRPr="00E96CDE">
              <w:rPr>
                <w:b/>
                <w:i/>
                <w:color w:val="000000" w:themeColor="text1"/>
              </w:rPr>
              <w:t xml:space="preserve">subliniază că structurile fiabile și stabile ale statului de drept sunt piloni-cheie pentru investiții și comerț, care sunt esențiale pentru competitivitate și, prin urmare, pentru capacitatea sistemului de protecție socială și a pieței muncii din Uniunea Europeană; evidențiază că încălcările sistematice ale statului de drept subminează securitatea juridică, descurajează investițiile și fragmentează piața internă, slăbind stabilitatea economică globală a UE; invită Comisia să integreze mai explicit dimensiunea economică a statului de drept în mecanismele sale de monitorizare, </w:t>
            </w:r>
            <w:r w:rsidRPr="00E96CDE">
              <w:rPr>
                <w:b/>
                <w:i/>
                <w:color w:val="000000" w:themeColor="text1"/>
              </w:rPr>
              <w:lastRenderedPageBreak/>
              <w:t>asigurându-se că aderarea statelor membre la principiile statului de drept este evaluată nu numai din punct de vedere democratic și judiciar, ci și din punctul de vedere al impactului său economic asupra pieței unice și stabilității financiare;</w:t>
            </w:r>
          </w:p>
        </w:tc>
      </w:tr>
    </w:tbl>
    <w:p w14:paraId="4DC153DA"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0CBAC0CB" w14:textId="77777777" w:rsidR="00AE252B" w:rsidRPr="00E96CDE" w:rsidRDefault="00AE252B" w:rsidP="00AE252B">
      <w:pPr>
        <w:rPr>
          <w:color w:val="000000" w:themeColor="text1"/>
        </w:rPr>
      </w:pPr>
      <w:r w:rsidRPr="00E96CDE">
        <w:rPr>
          <w:rStyle w:val="HideTWBExt"/>
        </w:rPr>
        <w:t>&lt;/Amend&gt;</w:t>
      </w:r>
    </w:p>
    <w:p w14:paraId="5323CF88"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484</w:t>
      </w:r>
      <w:r w:rsidRPr="00E96CDE">
        <w:rPr>
          <w:rStyle w:val="HideTWBExt"/>
          <w:b w:val="0"/>
        </w:rPr>
        <w:t>&lt;/NumAm&gt;</w:t>
      </w:r>
    </w:p>
    <w:p w14:paraId="1FDD663B"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Daniel Freund</w:t>
      </w:r>
      <w:r w:rsidRPr="00E96CDE">
        <w:rPr>
          <w:rStyle w:val="HideTWBExt"/>
          <w:b w:val="0"/>
        </w:rPr>
        <w:t>&lt;/Members&gt;</w:t>
      </w:r>
    </w:p>
    <w:p w14:paraId="0BA7A666" w14:textId="77777777" w:rsidR="00AE252B" w:rsidRPr="00E96CDE" w:rsidRDefault="00AE252B" w:rsidP="00AE252B">
      <w:pPr>
        <w:pStyle w:val="NormalBold"/>
        <w:rPr>
          <w:color w:val="000000" w:themeColor="text1"/>
        </w:rPr>
      </w:pPr>
      <w:r w:rsidRPr="00E96CDE">
        <w:rPr>
          <w:rStyle w:val="HideTWBExt"/>
          <w:b w:val="0"/>
        </w:rPr>
        <w:t>&lt;/RepeatBlock-By&gt;</w:t>
      </w:r>
    </w:p>
    <w:p w14:paraId="39A75D0A"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64A91522"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19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25655257" w14:textId="77777777" w:rsidTr="001A5073">
        <w:trPr>
          <w:trHeight w:hRule="exact" w:val="240"/>
          <w:jc w:val="center"/>
        </w:trPr>
        <w:tc>
          <w:tcPr>
            <w:tcW w:w="9752" w:type="dxa"/>
            <w:gridSpan w:val="2"/>
            <w:tcBorders>
              <w:top w:val="nil"/>
              <w:left w:val="nil"/>
              <w:bottom w:val="nil"/>
              <w:right w:val="nil"/>
            </w:tcBorders>
          </w:tcPr>
          <w:p w14:paraId="459CA4A6" w14:textId="77777777" w:rsidR="00AE252B" w:rsidRPr="00E96CDE" w:rsidRDefault="00AE252B" w:rsidP="001A5073">
            <w:pPr>
              <w:rPr>
                <w:color w:val="000000" w:themeColor="text1"/>
              </w:rPr>
            </w:pPr>
          </w:p>
        </w:tc>
      </w:tr>
      <w:tr w:rsidR="000A45B4" w:rsidRPr="00E96CDE" w14:paraId="136535AE" w14:textId="77777777" w:rsidTr="001A5073">
        <w:trPr>
          <w:trHeight w:val="240"/>
          <w:jc w:val="center"/>
        </w:trPr>
        <w:tc>
          <w:tcPr>
            <w:tcW w:w="4876" w:type="dxa"/>
            <w:tcBorders>
              <w:top w:val="nil"/>
              <w:left w:val="nil"/>
              <w:bottom w:val="nil"/>
              <w:right w:val="nil"/>
            </w:tcBorders>
          </w:tcPr>
          <w:p w14:paraId="3B14ABDF"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231262CE"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23F8C283" w14:textId="77777777" w:rsidTr="001A5073">
        <w:trPr>
          <w:jc w:val="center"/>
        </w:trPr>
        <w:tc>
          <w:tcPr>
            <w:tcW w:w="4876" w:type="dxa"/>
            <w:tcBorders>
              <w:top w:val="nil"/>
              <w:left w:val="nil"/>
              <w:bottom w:val="nil"/>
              <w:right w:val="nil"/>
            </w:tcBorders>
          </w:tcPr>
          <w:p w14:paraId="2CC91A92"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3A0D1C05" w14:textId="77777777" w:rsidR="00AE252B" w:rsidRPr="00E96CDE" w:rsidRDefault="00AE252B" w:rsidP="001A5073">
            <w:pPr>
              <w:pStyle w:val="Normal6a"/>
              <w:rPr>
                <w:color w:val="000000" w:themeColor="text1"/>
              </w:rPr>
            </w:pPr>
            <w:r w:rsidRPr="00E96CDE">
              <w:rPr>
                <w:b/>
                <w:i/>
                <w:color w:val="000000" w:themeColor="text1"/>
              </w:rPr>
              <w:t>19a.</w:t>
            </w:r>
            <w:r w:rsidRPr="00E96CDE">
              <w:rPr>
                <w:color w:val="000000" w:themeColor="text1"/>
              </w:rPr>
              <w:tab/>
            </w:r>
            <w:r w:rsidRPr="00E96CDE">
              <w:rPr>
                <w:b/>
                <w:i/>
                <w:color w:val="000000" w:themeColor="text1"/>
              </w:rPr>
              <w:t>reamintește că, în domeniul de aplicare al tratatelor, orice discriminare pe motiv de naționalitate este interzisă în conformitate cu Carta și că libertatea de stabilire, libertatea de a presta servicii și libera circulație a capitalurilor sunt libertăți fundamentale pe piața unică; subliniază că normele privind egalitatea de tratament interzic discriminarea evidentă și disimulată pe motive de naționalitate sau, în cazul unei întreprinderi, de sediul acesteia; condamnă din nou practicile sistemice discriminatorii, netransparente și neloiale care au fost raportate, împotriva întreprinderilor din unele state membre, și utilizarea fondurilor UE pentru a-i îmbogăți pe aliații politici ai guvernului, contrar normelor UE în materie de concurență și achiziții publice;</w:t>
            </w:r>
          </w:p>
        </w:tc>
      </w:tr>
    </w:tbl>
    <w:p w14:paraId="194AD523"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66DF665F" w14:textId="77777777" w:rsidR="00AE252B" w:rsidRPr="00E96CDE" w:rsidRDefault="00AE252B" w:rsidP="00AE252B">
      <w:pPr>
        <w:rPr>
          <w:color w:val="000000" w:themeColor="text1"/>
        </w:rPr>
      </w:pPr>
      <w:r w:rsidRPr="00E96CDE">
        <w:rPr>
          <w:rStyle w:val="HideTWBExt"/>
        </w:rPr>
        <w:t>&lt;/Amend&gt;</w:t>
      </w:r>
    </w:p>
    <w:p w14:paraId="1FAEC557"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485</w:t>
      </w:r>
      <w:r w:rsidRPr="00E96CDE">
        <w:rPr>
          <w:rStyle w:val="HideTWBExt"/>
          <w:b w:val="0"/>
        </w:rPr>
        <w:t>&lt;/NumAm&gt;</w:t>
      </w:r>
    </w:p>
    <w:p w14:paraId="0ED55F3E"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 xml:space="preserve">Ana Catarina Mendes, Chloé Ridel, Sandro Ruotolo, Francisco Assis, Hannes Heide, Pina Picierno, Matjaž Nemec, Emma Rafowicz, Krzysztof Śmiszek, Katarina Barley, Evin Incir, Juan Fernando López Aguilar, Nacho Sánchez Amor, Marco Tarquinio, </w:t>
      </w:r>
      <w:r w:rsidRPr="00E96CDE">
        <w:rPr>
          <w:color w:val="000000" w:themeColor="text1"/>
        </w:rPr>
        <w:lastRenderedPageBreak/>
        <w:t>Javier Moreno Sánchez, Alessandro Zan, Cecilia Strada</w:t>
      </w:r>
      <w:r w:rsidRPr="00E96CDE">
        <w:rPr>
          <w:rStyle w:val="HideTWBExt"/>
          <w:b w:val="0"/>
        </w:rPr>
        <w:t>&lt;/Members&gt;</w:t>
      </w:r>
    </w:p>
    <w:p w14:paraId="2AB38FB0" w14:textId="77777777" w:rsidR="00AE252B" w:rsidRPr="00E96CDE" w:rsidRDefault="00AE252B" w:rsidP="00AE252B">
      <w:pPr>
        <w:pStyle w:val="NormalBold"/>
        <w:rPr>
          <w:color w:val="000000" w:themeColor="text1"/>
        </w:rPr>
      </w:pPr>
      <w:r w:rsidRPr="00E96CDE">
        <w:rPr>
          <w:rStyle w:val="HideTWBExt"/>
          <w:b w:val="0"/>
        </w:rPr>
        <w:t>&lt;/RepeatBlock-By&gt;</w:t>
      </w:r>
    </w:p>
    <w:p w14:paraId="459C1553"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FEAE872"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19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68EC8405" w14:textId="77777777" w:rsidTr="001A5073">
        <w:trPr>
          <w:trHeight w:hRule="exact" w:val="240"/>
          <w:jc w:val="center"/>
        </w:trPr>
        <w:tc>
          <w:tcPr>
            <w:tcW w:w="9752" w:type="dxa"/>
            <w:gridSpan w:val="2"/>
            <w:tcBorders>
              <w:top w:val="nil"/>
              <w:left w:val="nil"/>
              <w:bottom w:val="nil"/>
              <w:right w:val="nil"/>
            </w:tcBorders>
          </w:tcPr>
          <w:p w14:paraId="41E42858" w14:textId="77777777" w:rsidR="00AE252B" w:rsidRPr="00E96CDE" w:rsidRDefault="00AE252B" w:rsidP="001A5073">
            <w:pPr>
              <w:rPr>
                <w:color w:val="000000" w:themeColor="text1"/>
              </w:rPr>
            </w:pPr>
          </w:p>
        </w:tc>
      </w:tr>
      <w:tr w:rsidR="000A45B4" w:rsidRPr="00E96CDE" w14:paraId="37792756" w14:textId="77777777" w:rsidTr="001A5073">
        <w:trPr>
          <w:trHeight w:val="240"/>
          <w:jc w:val="center"/>
        </w:trPr>
        <w:tc>
          <w:tcPr>
            <w:tcW w:w="4876" w:type="dxa"/>
            <w:tcBorders>
              <w:top w:val="nil"/>
              <w:left w:val="nil"/>
              <w:bottom w:val="nil"/>
              <w:right w:val="nil"/>
            </w:tcBorders>
          </w:tcPr>
          <w:p w14:paraId="54919BAB"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710DBF84"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5F06590A" w14:textId="77777777" w:rsidTr="001A5073">
        <w:trPr>
          <w:jc w:val="center"/>
        </w:trPr>
        <w:tc>
          <w:tcPr>
            <w:tcW w:w="4876" w:type="dxa"/>
            <w:tcBorders>
              <w:top w:val="nil"/>
              <w:left w:val="nil"/>
              <w:bottom w:val="nil"/>
              <w:right w:val="nil"/>
            </w:tcBorders>
          </w:tcPr>
          <w:p w14:paraId="3DE6D5CD"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5BA4DEDB" w14:textId="77777777" w:rsidR="00AE252B" w:rsidRPr="00E96CDE" w:rsidRDefault="00AE252B" w:rsidP="001A5073">
            <w:pPr>
              <w:pStyle w:val="Normal6a"/>
              <w:rPr>
                <w:color w:val="000000" w:themeColor="text1"/>
              </w:rPr>
            </w:pPr>
            <w:r w:rsidRPr="00E96CDE">
              <w:rPr>
                <w:b/>
                <w:i/>
                <w:color w:val="000000" w:themeColor="text1"/>
              </w:rPr>
              <w:t>19a.</w:t>
            </w:r>
            <w:r w:rsidRPr="00E96CDE">
              <w:rPr>
                <w:color w:val="000000" w:themeColor="text1"/>
              </w:rPr>
              <w:tab/>
            </w:r>
            <w:r w:rsidRPr="00E96CDE">
              <w:rPr>
                <w:b/>
                <w:i/>
                <w:color w:val="000000" w:themeColor="text1"/>
              </w:rPr>
              <w:t>salută adoptarea, la 24 mai 2024, a Directivei privind diligența necesară în materie de durabilitate a întreprinderilor, care stabilește standarde privind drepturile omului pentru întreprinderile mari care își desfășoară activitatea în UE; sprijină valorificarea în continuare a pieței unice pentru a promova practici comerciale responsabile, asigurându-se că întreprinderile respectă standardele de mediu, sociale și de guvernanță în conformitate cu statul de drept;</w:t>
            </w:r>
          </w:p>
        </w:tc>
      </w:tr>
    </w:tbl>
    <w:p w14:paraId="1192BA8A"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450AF4CF" w14:textId="77777777" w:rsidR="00AE252B" w:rsidRPr="00E96CDE" w:rsidRDefault="00AE252B" w:rsidP="00AE252B">
      <w:pPr>
        <w:rPr>
          <w:color w:val="000000" w:themeColor="text1"/>
        </w:rPr>
      </w:pPr>
      <w:r w:rsidRPr="00E96CDE">
        <w:rPr>
          <w:rStyle w:val="HideTWBExt"/>
        </w:rPr>
        <w:t>&lt;/Amend&gt;</w:t>
      </w:r>
    </w:p>
    <w:p w14:paraId="6280AA13"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486</w:t>
      </w:r>
      <w:r w:rsidRPr="00E96CDE">
        <w:rPr>
          <w:rStyle w:val="HideTWBExt"/>
          <w:b w:val="0"/>
        </w:rPr>
        <w:t>&lt;/NumAm&gt;</w:t>
      </w:r>
    </w:p>
    <w:p w14:paraId="7D097989"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Jorge Buxadé Villalba, Malika Sorel, Fabrice Leggeri</w:t>
      </w:r>
      <w:r w:rsidRPr="00E96CDE">
        <w:rPr>
          <w:rStyle w:val="HideTWBExt"/>
          <w:b w:val="0"/>
        </w:rPr>
        <w:t>&lt;/Members&gt;</w:t>
      </w:r>
    </w:p>
    <w:p w14:paraId="6F88666A" w14:textId="77777777" w:rsidR="00AE252B" w:rsidRPr="00E96CDE" w:rsidRDefault="00AE252B" w:rsidP="00AE252B">
      <w:pPr>
        <w:pStyle w:val="NormalBold"/>
        <w:rPr>
          <w:color w:val="000000" w:themeColor="text1"/>
        </w:rPr>
      </w:pPr>
      <w:r w:rsidRPr="00E96CDE">
        <w:rPr>
          <w:rStyle w:val="HideTWBExt"/>
          <w:b w:val="0"/>
        </w:rPr>
        <w:t>&lt;/RepeatBlock-By&gt;</w:t>
      </w:r>
    </w:p>
    <w:p w14:paraId="5ECDF534"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1E44C01B"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19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366C5536" w14:textId="77777777" w:rsidTr="001A5073">
        <w:trPr>
          <w:trHeight w:hRule="exact" w:val="240"/>
          <w:jc w:val="center"/>
        </w:trPr>
        <w:tc>
          <w:tcPr>
            <w:tcW w:w="9752" w:type="dxa"/>
            <w:gridSpan w:val="2"/>
            <w:tcBorders>
              <w:top w:val="nil"/>
              <w:left w:val="nil"/>
              <w:bottom w:val="nil"/>
              <w:right w:val="nil"/>
            </w:tcBorders>
          </w:tcPr>
          <w:p w14:paraId="4E8A9B15" w14:textId="77777777" w:rsidR="00AE252B" w:rsidRPr="00E96CDE" w:rsidRDefault="00AE252B" w:rsidP="001A5073">
            <w:pPr>
              <w:rPr>
                <w:color w:val="000000" w:themeColor="text1"/>
              </w:rPr>
            </w:pPr>
          </w:p>
        </w:tc>
      </w:tr>
      <w:tr w:rsidR="000A45B4" w:rsidRPr="00E96CDE" w14:paraId="7954B644" w14:textId="77777777" w:rsidTr="001A5073">
        <w:trPr>
          <w:trHeight w:val="240"/>
          <w:jc w:val="center"/>
        </w:trPr>
        <w:tc>
          <w:tcPr>
            <w:tcW w:w="4876" w:type="dxa"/>
            <w:tcBorders>
              <w:top w:val="nil"/>
              <w:left w:val="nil"/>
              <w:bottom w:val="nil"/>
              <w:right w:val="nil"/>
            </w:tcBorders>
          </w:tcPr>
          <w:p w14:paraId="750DD7A0"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2F15FB41"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291DCFD0" w14:textId="77777777" w:rsidTr="001A5073">
        <w:trPr>
          <w:jc w:val="center"/>
        </w:trPr>
        <w:tc>
          <w:tcPr>
            <w:tcW w:w="4876" w:type="dxa"/>
            <w:tcBorders>
              <w:top w:val="nil"/>
              <w:left w:val="nil"/>
              <w:bottom w:val="nil"/>
              <w:right w:val="nil"/>
            </w:tcBorders>
          </w:tcPr>
          <w:p w14:paraId="41E13DBF"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790AA9B7" w14:textId="77777777" w:rsidR="00AE252B" w:rsidRPr="00E96CDE" w:rsidRDefault="00AE252B" w:rsidP="001A5073">
            <w:pPr>
              <w:pStyle w:val="Normal6a"/>
              <w:rPr>
                <w:color w:val="000000" w:themeColor="text1"/>
              </w:rPr>
            </w:pPr>
            <w:r w:rsidRPr="00E96CDE">
              <w:rPr>
                <w:b/>
                <w:i/>
                <w:color w:val="000000" w:themeColor="text1"/>
              </w:rPr>
              <w:t>19a.</w:t>
            </w:r>
            <w:r w:rsidRPr="00E96CDE">
              <w:rPr>
                <w:color w:val="000000" w:themeColor="text1"/>
              </w:rPr>
              <w:tab/>
            </w:r>
            <w:r w:rsidRPr="00E96CDE">
              <w:rPr>
                <w:b/>
                <w:i/>
                <w:color w:val="000000" w:themeColor="text1"/>
              </w:rPr>
              <w:t>invită Comisia să intensifice controalele importurilor pentru a se asigura că produsele industriale și agricole care intră în UE din țări terțe îndeplinesc aceleași cerințe de calitate și de producție ca și cele produse local, pentru a evita concurența neloială;</w:t>
            </w:r>
          </w:p>
        </w:tc>
      </w:tr>
    </w:tbl>
    <w:p w14:paraId="77BA1BA0"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39C2CAC0" w14:textId="77777777" w:rsidR="00AE252B" w:rsidRPr="00E96CDE" w:rsidRDefault="00AE252B" w:rsidP="00AE252B">
      <w:pPr>
        <w:rPr>
          <w:color w:val="000000" w:themeColor="text1"/>
        </w:rPr>
      </w:pPr>
      <w:r w:rsidRPr="00E96CDE">
        <w:rPr>
          <w:rStyle w:val="HideTWBExt"/>
        </w:rPr>
        <w:t>&lt;/Amend&gt;</w:t>
      </w:r>
    </w:p>
    <w:p w14:paraId="0088A454"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487</w:t>
      </w:r>
      <w:r w:rsidRPr="00E96CDE">
        <w:rPr>
          <w:rStyle w:val="HideTWBExt"/>
          <w:b w:val="0"/>
        </w:rPr>
        <w:t>&lt;/NumAm&gt;</w:t>
      </w:r>
    </w:p>
    <w:p w14:paraId="1514E856"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Krzysztof Śmiszek, Matjaž Nemec, Robert Biedroń, Katarina Barley, Cecilia Strada, Klára Dobrev, Csaba Molnár, Birgit Sippel</w:t>
      </w:r>
      <w:r w:rsidRPr="00E96CDE">
        <w:rPr>
          <w:rStyle w:val="HideTWBExt"/>
          <w:b w:val="0"/>
        </w:rPr>
        <w:t>&lt;/Members&gt;</w:t>
      </w:r>
    </w:p>
    <w:p w14:paraId="5E21D919" w14:textId="77777777" w:rsidR="00AE252B" w:rsidRPr="00E96CDE" w:rsidRDefault="00AE252B" w:rsidP="00AE252B">
      <w:pPr>
        <w:pStyle w:val="NormalBold"/>
        <w:rPr>
          <w:color w:val="000000" w:themeColor="text1"/>
        </w:rPr>
      </w:pPr>
      <w:r w:rsidRPr="00E96CDE">
        <w:rPr>
          <w:rStyle w:val="HideTWBExt"/>
          <w:b w:val="0"/>
        </w:rPr>
        <w:t>&lt;/RepeatBlock-By&gt;</w:t>
      </w:r>
    </w:p>
    <w:p w14:paraId="53927FB7"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363A79BB" w14:textId="77777777" w:rsidR="00AE252B" w:rsidRPr="00E96CDE" w:rsidRDefault="00AE252B" w:rsidP="00AE252B">
      <w:pPr>
        <w:pStyle w:val="NormalBold"/>
        <w:rPr>
          <w:color w:val="000000" w:themeColor="text1"/>
        </w:rPr>
      </w:pPr>
      <w:r w:rsidRPr="00E96CDE">
        <w:rPr>
          <w:rStyle w:val="HideTWBExt"/>
          <w:b w:val="0"/>
        </w:rPr>
        <w:lastRenderedPageBreak/>
        <w:t>&lt;Article&gt;</w:t>
      </w:r>
      <w:r w:rsidRPr="00E96CDE">
        <w:rPr>
          <w:color w:val="000000" w:themeColor="text1"/>
        </w:rPr>
        <w:t>Punctul 19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0DDD5E51" w14:textId="77777777" w:rsidTr="001A5073">
        <w:trPr>
          <w:trHeight w:hRule="exact" w:val="240"/>
          <w:jc w:val="center"/>
        </w:trPr>
        <w:tc>
          <w:tcPr>
            <w:tcW w:w="9752" w:type="dxa"/>
            <w:gridSpan w:val="2"/>
            <w:tcBorders>
              <w:top w:val="nil"/>
              <w:left w:val="nil"/>
              <w:bottom w:val="nil"/>
              <w:right w:val="nil"/>
            </w:tcBorders>
          </w:tcPr>
          <w:p w14:paraId="7C5CC423" w14:textId="77777777" w:rsidR="00AE252B" w:rsidRPr="00E96CDE" w:rsidRDefault="00AE252B" w:rsidP="001A5073">
            <w:pPr>
              <w:rPr>
                <w:color w:val="000000" w:themeColor="text1"/>
              </w:rPr>
            </w:pPr>
          </w:p>
        </w:tc>
      </w:tr>
      <w:tr w:rsidR="000A45B4" w:rsidRPr="00E96CDE" w14:paraId="4DFEEA6E" w14:textId="77777777" w:rsidTr="001A5073">
        <w:trPr>
          <w:trHeight w:val="240"/>
          <w:jc w:val="center"/>
        </w:trPr>
        <w:tc>
          <w:tcPr>
            <w:tcW w:w="4876" w:type="dxa"/>
            <w:tcBorders>
              <w:top w:val="nil"/>
              <w:left w:val="nil"/>
              <w:bottom w:val="nil"/>
              <w:right w:val="nil"/>
            </w:tcBorders>
          </w:tcPr>
          <w:p w14:paraId="0077F69D"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153C8675"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53D5D500" w14:textId="77777777" w:rsidTr="001A5073">
        <w:trPr>
          <w:jc w:val="center"/>
        </w:trPr>
        <w:tc>
          <w:tcPr>
            <w:tcW w:w="4876" w:type="dxa"/>
            <w:tcBorders>
              <w:top w:val="nil"/>
              <w:left w:val="nil"/>
              <w:bottom w:val="nil"/>
              <w:right w:val="nil"/>
            </w:tcBorders>
          </w:tcPr>
          <w:p w14:paraId="47745E95"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565D4967" w14:textId="77777777" w:rsidR="00AE252B" w:rsidRPr="00E96CDE" w:rsidRDefault="00AE252B" w:rsidP="001A5073">
            <w:pPr>
              <w:pStyle w:val="Normal6a"/>
              <w:rPr>
                <w:color w:val="000000" w:themeColor="text1"/>
              </w:rPr>
            </w:pPr>
            <w:r w:rsidRPr="00E96CDE">
              <w:rPr>
                <w:b/>
                <w:i/>
                <w:color w:val="000000" w:themeColor="text1"/>
              </w:rPr>
              <w:t>19a.</w:t>
            </w:r>
            <w:r w:rsidRPr="00E96CDE">
              <w:rPr>
                <w:color w:val="000000" w:themeColor="text1"/>
              </w:rPr>
              <w:tab/>
            </w:r>
            <w:r w:rsidRPr="00E96CDE">
              <w:rPr>
                <w:b/>
                <w:i/>
                <w:color w:val="000000" w:themeColor="text1"/>
              </w:rPr>
              <w:t>subliniază importanța abordării inegalității economice și a excluziunii sociale ca amenințări la adresa participării democratice și a statului de drept; îndeamnă statele membre să pună în aplicare impozitarea progresivă și plase de siguranță socială solide;</w:t>
            </w:r>
          </w:p>
        </w:tc>
      </w:tr>
    </w:tbl>
    <w:p w14:paraId="4D594002"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73F972DA" w14:textId="77777777" w:rsidR="00AE252B" w:rsidRPr="00E96CDE" w:rsidRDefault="00AE252B" w:rsidP="00AE252B">
      <w:pPr>
        <w:rPr>
          <w:color w:val="000000" w:themeColor="text1"/>
        </w:rPr>
      </w:pPr>
      <w:r w:rsidRPr="00E96CDE">
        <w:rPr>
          <w:rStyle w:val="HideTWBExt"/>
        </w:rPr>
        <w:t>&lt;/Amend&gt;</w:t>
      </w:r>
    </w:p>
    <w:p w14:paraId="0B473CF9"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488</w:t>
      </w:r>
      <w:r w:rsidRPr="00E96CDE">
        <w:rPr>
          <w:rStyle w:val="HideTWBExt"/>
          <w:b w:val="0"/>
        </w:rPr>
        <w:t>&lt;/NumAm&gt;</w:t>
      </w:r>
    </w:p>
    <w:p w14:paraId="46FAE0B7"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Moritz Körner, Malik Azmani, Dainius Žalimas, Lucia Yar, Fabienne Keller, Sophie Wilmès, Raquel García Hermida-Van Der Walle, Abir Al-Sahlani, Veronika Cifrová Ostrihoňová, Michał Wawrykiewicz</w:t>
      </w:r>
      <w:r w:rsidRPr="00E96CDE">
        <w:rPr>
          <w:rStyle w:val="HideTWBExt"/>
          <w:b w:val="0"/>
        </w:rPr>
        <w:t>&lt;/Members&gt;</w:t>
      </w:r>
    </w:p>
    <w:p w14:paraId="218BB887" w14:textId="77777777" w:rsidR="00AE252B" w:rsidRPr="00E96CDE" w:rsidRDefault="00AE252B" w:rsidP="00AE252B">
      <w:pPr>
        <w:pStyle w:val="NormalBold"/>
        <w:rPr>
          <w:color w:val="000000" w:themeColor="text1"/>
        </w:rPr>
      </w:pPr>
      <w:r w:rsidRPr="00E96CDE">
        <w:rPr>
          <w:rStyle w:val="HideTWBExt"/>
          <w:b w:val="0"/>
        </w:rPr>
        <w:t>&lt;/RepeatBlock-By&gt;</w:t>
      </w:r>
    </w:p>
    <w:p w14:paraId="0832EA0A"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244930B1"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19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212E8450" w14:textId="77777777" w:rsidTr="001A5073">
        <w:trPr>
          <w:trHeight w:hRule="exact" w:val="240"/>
          <w:jc w:val="center"/>
        </w:trPr>
        <w:tc>
          <w:tcPr>
            <w:tcW w:w="9752" w:type="dxa"/>
            <w:gridSpan w:val="2"/>
            <w:tcBorders>
              <w:top w:val="nil"/>
              <w:left w:val="nil"/>
              <w:bottom w:val="nil"/>
              <w:right w:val="nil"/>
            </w:tcBorders>
          </w:tcPr>
          <w:p w14:paraId="26DDAC7A" w14:textId="77777777" w:rsidR="00AE252B" w:rsidRPr="00E96CDE" w:rsidRDefault="00AE252B" w:rsidP="001A5073">
            <w:pPr>
              <w:rPr>
                <w:color w:val="000000" w:themeColor="text1"/>
              </w:rPr>
            </w:pPr>
          </w:p>
        </w:tc>
      </w:tr>
      <w:tr w:rsidR="000A45B4" w:rsidRPr="00E96CDE" w14:paraId="3D994472" w14:textId="77777777" w:rsidTr="001A5073">
        <w:trPr>
          <w:trHeight w:val="240"/>
          <w:jc w:val="center"/>
        </w:trPr>
        <w:tc>
          <w:tcPr>
            <w:tcW w:w="4876" w:type="dxa"/>
            <w:tcBorders>
              <w:top w:val="nil"/>
              <w:left w:val="nil"/>
              <w:bottom w:val="nil"/>
              <w:right w:val="nil"/>
            </w:tcBorders>
          </w:tcPr>
          <w:p w14:paraId="1096A930"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7EE54BC8"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307E3EDB" w14:textId="77777777" w:rsidTr="001A5073">
        <w:trPr>
          <w:jc w:val="center"/>
        </w:trPr>
        <w:tc>
          <w:tcPr>
            <w:tcW w:w="4876" w:type="dxa"/>
            <w:tcBorders>
              <w:top w:val="nil"/>
              <w:left w:val="nil"/>
              <w:bottom w:val="nil"/>
              <w:right w:val="nil"/>
            </w:tcBorders>
          </w:tcPr>
          <w:p w14:paraId="3BE3AEF1"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28BB321D" w14:textId="77777777" w:rsidR="00AE252B" w:rsidRPr="00E96CDE" w:rsidRDefault="00AE252B" w:rsidP="001A5073">
            <w:pPr>
              <w:pStyle w:val="Normal6a"/>
              <w:rPr>
                <w:color w:val="000000" w:themeColor="text1"/>
              </w:rPr>
            </w:pPr>
            <w:r w:rsidRPr="00E96CDE">
              <w:rPr>
                <w:b/>
                <w:i/>
                <w:color w:val="000000" w:themeColor="text1"/>
              </w:rPr>
              <w:t>19a.</w:t>
            </w:r>
            <w:r w:rsidRPr="00E96CDE">
              <w:rPr>
                <w:color w:val="000000" w:themeColor="text1"/>
              </w:rPr>
              <w:tab/>
            </w:r>
            <w:r w:rsidRPr="00E96CDE">
              <w:rPr>
                <w:b/>
                <w:i/>
                <w:color w:val="000000" w:themeColor="text1"/>
              </w:rPr>
              <w:t>subliniază impactul economic negativ pe care corupția și sistemele judiciare slabe îl au asupra încrederii investitorilor și a cooperării transfrontaliere;</w:t>
            </w:r>
          </w:p>
        </w:tc>
      </w:tr>
    </w:tbl>
    <w:p w14:paraId="763E1380"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467EFB54" w14:textId="77777777" w:rsidR="00AE252B" w:rsidRPr="00E96CDE" w:rsidRDefault="00AE252B" w:rsidP="00AE252B">
      <w:pPr>
        <w:rPr>
          <w:color w:val="000000" w:themeColor="text1"/>
        </w:rPr>
      </w:pPr>
      <w:r w:rsidRPr="00E96CDE">
        <w:rPr>
          <w:rStyle w:val="HideTWBExt"/>
        </w:rPr>
        <w:t>&lt;/Amend&gt;</w:t>
      </w:r>
    </w:p>
    <w:p w14:paraId="45C6C0B4"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489</w:t>
      </w:r>
      <w:r w:rsidRPr="00E96CDE">
        <w:rPr>
          <w:rStyle w:val="HideTWBExt"/>
          <w:b w:val="0"/>
        </w:rPr>
        <w:t>&lt;/NumAm&gt;</w:t>
      </w:r>
    </w:p>
    <w:p w14:paraId="74DB9AA5"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Moritz Körner, Malik Azmani, Dainius Žalimas, Lucia Yar, Fabienne Keller, Sophie Wilmès, Raquel García Hermida-Van Der Walle, Abir Al-Sahlani, Veronika Cifrová Ostrihoňová</w:t>
      </w:r>
      <w:r w:rsidRPr="00E96CDE">
        <w:rPr>
          <w:rStyle w:val="HideTWBExt"/>
          <w:b w:val="0"/>
        </w:rPr>
        <w:t>&lt;/Members&gt;</w:t>
      </w:r>
    </w:p>
    <w:p w14:paraId="27C8AEC5" w14:textId="77777777" w:rsidR="00AE252B" w:rsidRPr="00E96CDE" w:rsidRDefault="00AE252B" w:rsidP="00AE252B">
      <w:pPr>
        <w:pStyle w:val="NormalBold"/>
        <w:rPr>
          <w:color w:val="000000" w:themeColor="text1"/>
        </w:rPr>
      </w:pPr>
      <w:r w:rsidRPr="00E96CDE">
        <w:rPr>
          <w:rStyle w:val="HideTWBExt"/>
          <w:b w:val="0"/>
        </w:rPr>
        <w:t>&lt;/RepeatBlock-By&gt;</w:t>
      </w:r>
    </w:p>
    <w:p w14:paraId="58E574BC"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75BC40D6"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19 b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5621CE4D" w14:textId="77777777" w:rsidTr="001A5073">
        <w:trPr>
          <w:trHeight w:hRule="exact" w:val="240"/>
          <w:jc w:val="center"/>
        </w:trPr>
        <w:tc>
          <w:tcPr>
            <w:tcW w:w="9752" w:type="dxa"/>
            <w:gridSpan w:val="2"/>
            <w:tcBorders>
              <w:top w:val="nil"/>
              <w:left w:val="nil"/>
              <w:bottom w:val="nil"/>
              <w:right w:val="nil"/>
            </w:tcBorders>
          </w:tcPr>
          <w:p w14:paraId="52104B33" w14:textId="77777777" w:rsidR="00AE252B" w:rsidRPr="00E96CDE" w:rsidRDefault="00AE252B" w:rsidP="001A5073">
            <w:pPr>
              <w:rPr>
                <w:color w:val="000000" w:themeColor="text1"/>
              </w:rPr>
            </w:pPr>
          </w:p>
        </w:tc>
      </w:tr>
      <w:tr w:rsidR="000A45B4" w:rsidRPr="00E96CDE" w14:paraId="46A02C43" w14:textId="77777777" w:rsidTr="001A5073">
        <w:trPr>
          <w:trHeight w:val="240"/>
          <w:jc w:val="center"/>
        </w:trPr>
        <w:tc>
          <w:tcPr>
            <w:tcW w:w="4876" w:type="dxa"/>
            <w:tcBorders>
              <w:top w:val="nil"/>
              <w:left w:val="nil"/>
              <w:bottom w:val="nil"/>
              <w:right w:val="nil"/>
            </w:tcBorders>
          </w:tcPr>
          <w:p w14:paraId="69F43397"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586C1CF8"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71228954" w14:textId="77777777" w:rsidTr="001A5073">
        <w:trPr>
          <w:jc w:val="center"/>
        </w:trPr>
        <w:tc>
          <w:tcPr>
            <w:tcW w:w="4876" w:type="dxa"/>
            <w:tcBorders>
              <w:top w:val="nil"/>
              <w:left w:val="nil"/>
              <w:bottom w:val="nil"/>
              <w:right w:val="nil"/>
            </w:tcBorders>
          </w:tcPr>
          <w:p w14:paraId="09CEDBD6"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5FD45DE2" w14:textId="77777777" w:rsidR="00AE252B" w:rsidRPr="00E96CDE" w:rsidRDefault="00AE252B" w:rsidP="001A5073">
            <w:pPr>
              <w:pStyle w:val="Normal6a"/>
              <w:rPr>
                <w:color w:val="000000" w:themeColor="text1"/>
              </w:rPr>
            </w:pPr>
            <w:r w:rsidRPr="00E96CDE">
              <w:rPr>
                <w:b/>
                <w:i/>
                <w:color w:val="000000" w:themeColor="text1"/>
              </w:rPr>
              <w:t>19b.</w:t>
            </w:r>
            <w:r w:rsidRPr="00E96CDE">
              <w:rPr>
                <w:color w:val="000000" w:themeColor="text1"/>
              </w:rPr>
              <w:tab/>
            </w:r>
            <w:r w:rsidRPr="00E96CDE">
              <w:rPr>
                <w:b/>
                <w:i/>
                <w:color w:val="000000" w:themeColor="text1"/>
              </w:rPr>
              <w:t xml:space="preserve">este îngrijorat că guvernele și instituțiile naționale care nu respectă statul de drept pot permite dezvoltarea </w:t>
            </w:r>
            <w:r w:rsidRPr="00E96CDE">
              <w:rPr>
                <w:b/>
                <w:i/>
                <w:color w:val="000000" w:themeColor="text1"/>
              </w:rPr>
              <w:lastRenderedPageBreak/>
              <w:t>unor comportamente anticoncurențiale sau chiar le pot încuraja în mod activ pentru a obține avantaje politice sau economice, ceea ce ar putea dăuna economiei UE și ar putea submina corectitudinea pieței sale interne (de exemplu, în sectorul mass-mediei, al comerțului cu amănuntul sau în sectorul imobiliar);</w:t>
            </w:r>
          </w:p>
        </w:tc>
      </w:tr>
    </w:tbl>
    <w:p w14:paraId="54FB60BD"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4ABB0B00" w14:textId="77777777" w:rsidR="00AE252B" w:rsidRPr="00E96CDE" w:rsidRDefault="00AE252B" w:rsidP="00AE252B">
      <w:pPr>
        <w:rPr>
          <w:color w:val="000000" w:themeColor="text1"/>
        </w:rPr>
      </w:pPr>
      <w:r w:rsidRPr="00E96CDE">
        <w:rPr>
          <w:rStyle w:val="HideTWBExt"/>
        </w:rPr>
        <w:t>&lt;/Amend&gt;</w:t>
      </w:r>
    </w:p>
    <w:p w14:paraId="47458FB1"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490</w:t>
      </w:r>
      <w:r w:rsidRPr="00E96CDE">
        <w:rPr>
          <w:rStyle w:val="HideTWBExt"/>
          <w:b w:val="0"/>
        </w:rPr>
        <w:t>&lt;/NumAm&gt;</w:t>
      </w:r>
    </w:p>
    <w:p w14:paraId="52A645BA"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Krzysztof Śmiszek, Matjaž Nemec, Robert Biedroń, Katarina Barley, Cecilia Strada, Klára Dobrev, Csaba Molnár, Alessandro Zan</w:t>
      </w:r>
      <w:r w:rsidRPr="00E96CDE">
        <w:rPr>
          <w:rStyle w:val="HideTWBExt"/>
          <w:b w:val="0"/>
        </w:rPr>
        <w:t>&lt;/Members&gt;</w:t>
      </w:r>
    </w:p>
    <w:p w14:paraId="4FCDD4E6" w14:textId="77777777" w:rsidR="00AE252B" w:rsidRPr="00E96CDE" w:rsidRDefault="00AE252B" w:rsidP="00AE252B">
      <w:pPr>
        <w:pStyle w:val="NormalBold"/>
        <w:rPr>
          <w:color w:val="000000" w:themeColor="text1"/>
        </w:rPr>
      </w:pPr>
      <w:r w:rsidRPr="00E96CDE">
        <w:rPr>
          <w:rStyle w:val="HideTWBExt"/>
          <w:b w:val="0"/>
        </w:rPr>
        <w:t>&lt;/RepeatBlock-By&gt;</w:t>
      </w:r>
    </w:p>
    <w:p w14:paraId="266D5DB6"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4CB0E702"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19 b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0D5C9515" w14:textId="77777777" w:rsidTr="001A5073">
        <w:trPr>
          <w:trHeight w:hRule="exact" w:val="240"/>
          <w:jc w:val="center"/>
        </w:trPr>
        <w:tc>
          <w:tcPr>
            <w:tcW w:w="9752" w:type="dxa"/>
            <w:gridSpan w:val="2"/>
            <w:tcBorders>
              <w:top w:val="nil"/>
              <w:left w:val="nil"/>
              <w:bottom w:val="nil"/>
              <w:right w:val="nil"/>
            </w:tcBorders>
          </w:tcPr>
          <w:p w14:paraId="399B140A" w14:textId="77777777" w:rsidR="00AE252B" w:rsidRPr="00E96CDE" w:rsidRDefault="00AE252B" w:rsidP="001A5073">
            <w:pPr>
              <w:rPr>
                <w:color w:val="000000" w:themeColor="text1"/>
              </w:rPr>
            </w:pPr>
          </w:p>
        </w:tc>
      </w:tr>
      <w:tr w:rsidR="000A45B4" w:rsidRPr="00E96CDE" w14:paraId="795AC040" w14:textId="77777777" w:rsidTr="001A5073">
        <w:trPr>
          <w:trHeight w:val="240"/>
          <w:jc w:val="center"/>
        </w:trPr>
        <w:tc>
          <w:tcPr>
            <w:tcW w:w="4876" w:type="dxa"/>
            <w:tcBorders>
              <w:top w:val="nil"/>
              <w:left w:val="nil"/>
              <w:bottom w:val="nil"/>
              <w:right w:val="nil"/>
            </w:tcBorders>
          </w:tcPr>
          <w:p w14:paraId="33D00B1D"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4F47321F"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1C9C87A3" w14:textId="77777777" w:rsidTr="001A5073">
        <w:trPr>
          <w:jc w:val="center"/>
        </w:trPr>
        <w:tc>
          <w:tcPr>
            <w:tcW w:w="4876" w:type="dxa"/>
            <w:tcBorders>
              <w:top w:val="nil"/>
              <w:left w:val="nil"/>
              <w:bottom w:val="nil"/>
              <w:right w:val="nil"/>
            </w:tcBorders>
          </w:tcPr>
          <w:p w14:paraId="298E5428"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543F5494" w14:textId="77777777" w:rsidR="00AE252B" w:rsidRPr="00E96CDE" w:rsidRDefault="00AE252B" w:rsidP="001A5073">
            <w:pPr>
              <w:pStyle w:val="Normal6a"/>
              <w:rPr>
                <w:color w:val="000000" w:themeColor="text1"/>
              </w:rPr>
            </w:pPr>
            <w:r w:rsidRPr="00E96CDE">
              <w:rPr>
                <w:b/>
                <w:i/>
                <w:color w:val="000000" w:themeColor="text1"/>
              </w:rPr>
              <w:t>19b.</w:t>
            </w:r>
            <w:r w:rsidRPr="00E96CDE">
              <w:rPr>
                <w:color w:val="000000" w:themeColor="text1"/>
              </w:rPr>
              <w:tab/>
            </w:r>
            <w:r w:rsidRPr="00E96CDE">
              <w:rPr>
                <w:b/>
                <w:i/>
                <w:color w:val="000000" w:themeColor="text1"/>
              </w:rPr>
              <w:t>invită statele membre să consolideze protecția drepturilor lucrătorilor, a negocierilor colective și a libertăților sindicale, ca elemente esențiale ale echilibrului democratic al puterilor; constată cu îngrijorare erodarea drepturilor lucrătorilor în mai multe state membre;</w:t>
            </w:r>
          </w:p>
        </w:tc>
      </w:tr>
    </w:tbl>
    <w:p w14:paraId="3C0C31D6"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3AE0AC5E" w14:textId="77777777" w:rsidR="00AE252B" w:rsidRPr="00E96CDE" w:rsidRDefault="00AE252B" w:rsidP="00AE252B">
      <w:pPr>
        <w:rPr>
          <w:color w:val="000000" w:themeColor="text1"/>
        </w:rPr>
      </w:pPr>
      <w:r w:rsidRPr="00E96CDE">
        <w:rPr>
          <w:rStyle w:val="HideTWBExt"/>
        </w:rPr>
        <w:t>&lt;/Amend&gt;</w:t>
      </w:r>
    </w:p>
    <w:p w14:paraId="234112F8"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491</w:t>
      </w:r>
      <w:r w:rsidRPr="00E96CDE">
        <w:rPr>
          <w:rStyle w:val="HideTWBExt"/>
          <w:b w:val="0"/>
        </w:rPr>
        <w:t>&lt;/NumAm&gt;</w:t>
      </w:r>
    </w:p>
    <w:p w14:paraId="12817D74"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Moritz Körner, Malik Azmani, Dainius Žalimas, Lucia Yar, Fabienne Keller, Sophie Wilmès, Raquel García Hermida-Van Der Walle, Abir Al-Sahlani, Veronika Cifrová Ostrihoňová, Ana Catarina Mendes, Michał Wawrykiewicz</w:t>
      </w:r>
      <w:r w:rsidRPr="00E96CDE">
        <w:rPr>
          <w:rStyle w:val="HideTWBExt"/>
          <w:b w:val="0"/>
        </w:rPr>
        <w:t>&lt;/Members&gt;</w:t>
      </w:r>
    </w:p>
    <w:p w14:paraId="0CB677F4" w14:textId="77777777" w:rsidR="00AE252B" w:rsidRPr="00E96CDE" w:rsidRDefault="00AE252B" w:rsidP="00AE252B">
      <w:pPr>
        <w:pStyle w:val="NormalBold"/>
        <w:rPr>
          <w:color w:val="000000" w:themeColor="text1"/>
        </w:rPr>
      </w:pPr>
      <w:r w:rsidRPr="00E96CDE">
        <w:rPr>
          <w:rStyle w:val="HideTWBExt"/>
          <w:b w:val="0"/>
        </w:rPr>
        <w:t>&lt;/RepeatBlock-By&gt;</w:t>
      </w:r>
    </w:p>
    <w:p w14:paraId="4F247094"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43FFCCA9"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19 c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13185FDA" w14:textId="77777777" w:rsidTr="001A5073">
        <w:trPr>
          <w:trHeight w:hRule="exact" w:val="240"/>
          <w:jc w:val="center"/>
        </w:trPr>
        <w:tc>
          <w:tcPr>
            <w:tcW w:w="9752" w:type="dxa"/>
            <w:gridSpan w:val="2"/>
            <w:tcBorders>
              <w:top w:val="nil"/>
              <w:left w:val="nil"/>
              <w:bottom w:val="nil"/>
              <w:right w:val="nil"/>
            </w:tcBorders>
          </w:tcPr>
          <w:p w14:paraId="475B42A4" w14:textId="77777777" w:rsidR="00AE252B" w:rsidRPr="00E96CDE" w:rsidRDefault="00AE252B" w:rsidP="001A5073">
            <w:pPr>
              <w:rPr>
                <w:color w:val="000000" w:themeColor="text1"/>
              </w:rPr>
            </w:pPr>
          </w:p>
        </w:tc>
      </w:tr>
      <w:tr w:rsidR="000A45B4" w:rsidRPr="00E96CDE" w14:paraId="3A883436" w14:textId="77777777" w:rsidTr="001A5073">
        <w:trPr>
          <w:trHeight w:val="240"/>
          <w:jc w:val="center"/>
        </w:trPr>
        <w:tc>
          <w:tcPr>
            <w:tcW w:w="4876" w:type="dxa"/>
            <w:tcBorders>
              <w:top w:val="nil"/>
              <w:left w:val="nil"/>
              <w:bottom w:val="nil"/>
              <w:right w:val="nil"/>
            </w:tcBorders>
          </w:tcPr>
          <w:p w14:paraId="2921F29B"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1664F7EE"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4CA34218" w14:textId="77777777" w:rsidTr="001A5073">
        <w:trPr>
          <w:jc w:val="center"/>
        </w:trPr>
        <w:tc>
          <w:tcPr>
            <w:tcW w:w="4876" w:type="dxa"/>
            <w:tcBorders>
              <w:top w:val="nil"/>
              <w:left w:val="nil"/>
              <w:bottom w:val="nil"/>
              <w:right w:val="nil"/>
            </w:tcBorders>
          </w:tcPr>
          <w:p w14:paraId="1647D1CA"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5C47E183" w14:textId="77777777" w:rsidR="00AE252B" w:rsidRPr="00E96CDE" w:rsidRDefault="00AE252B" w:rsidP="001A5073">
            <w:pPr>
              <w:pStyle w:val="Normal6a"/>
              <w:rPr>
                <w:color w:val="000000" w:themeColor="text1"/>
              </w:rPr>
            </w:pPr>
            <w:r w:rsidRPr="00E96CDE">
              <w:rPr>
                <w:b/>
                <w:i/>
                <w:color w:val="000000" w:themeColor="text1"/>
              </w:rPr>
              <w:t>19c.</w:t>
            </w:r>
            <w:r w:rsidRPr="00E96CDE">
              <w:rPr>
                <w:color w:val="000000" w:themeColor="text1"/>
              </w:rPr>
              <w:tab/>
            </w:r>
            <w:r w:rsidRPr="00E96CDE">
              <w:rPr>
                <w:b/>
                <w:i/>
                <w:color w:val="000000" w:themeColor="text1"/>
              </w:rPr>
              <w:t xml:space="preserve">invită Comisia să intensifice monitorizarea dimensiunii economice a statului de drept cu privire la modul în </w:t>
            </w:r>
            <w:r w:rsidRPr="00E96CDE">
              <w:rPr>
                <w:b/>
                <w:i/>
                <w:color w:val="000000" w:themeColor="text1"/>
              </w:rPr>
              <w:lastRenderedPageBreak/>
              <w:t>care deficiențele sistemice ale statului de drept pot denatura piața unică prin concurență neloială, practici discriminatorii sau achiziții publice corupte;</w:t>
            </w:r>
          </w:p>
        </w:tc>
      </w:tr>
    </w:tbl>
    <w:p w14:paraId="2E2B74F3"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54326D23" w14:textId="77777777" w:rsidR="00AE252B" w:rsidRPr="00E96CDE" w:rsidRDefault="00AE252B" w:rsidP="00AE252B">
      <w:pPr>
        <w:rPr>
          <w:color w:val="000000" w:themeColor="text1"/>
        </w:rPr>
      </w:pPr>
      <w:r w:rsidRPr="00E96CDE">
        <w:rPr>
          <w:rStyle w:val="HideTWBExt"/>
        </w:rPr>
        <w:t>&lt;/Amend&gt;</w:t>
      </w:r>
    </w:p>
    <w:p w14:paraId="41115ED9"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492</w:t>
      </w:r>
      <w:r w:rsidRPr="00E96CDE">
        <w:rPr>
          <w:rStyle w:val="HideTWBExt"/>
          <w:b w:val="0"/>
        </w:rPr>
        <w:t>&lt;/NumAm&gt;</w:t>
      </w:r>
    </w:p>
    <w:p w14:paraId="527078E8"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Moritz Körner, Malik Azmani, Dainius Žalimas, Lucia Yar, Fabienne Keller, Sophie Wilmès, Raquel García Hermida-Van Der Walle, Abir Al-Sahlani, Veronika Cifrová Ostrihoňová, Michał Wawrykiewicz</w:t>
      </w:r>
      <w:r w:rsidRPr="00E96CDE">
        <w:rPr>
          <w:rStyle w:val="HideTWBExt"/>
          <w:b w:val="0"/>
        </w:rPr>
        <w:t>&lt;/Members&gt;</w:t>
      </w:r>
    </w:p>
    <w:p w14:paraId="3FDB4076" w14:textId="77777777" w:rsidR="00AE252B" w:rsidRPr="00E96CDE" w:rsidRDefault="00AE252B" w:rsidP="00AE252B">
      <w:pPr>
        <w:pStyle w:val="NormalBold"/>
        <w:rPr>
          <w:color w:val="000000" w:themeColor="text1"/>
        </w:rPr>
      </w:pPr>
      <w:r w:rsidRPr="00E96CDE">
        <w:rPr>
          <w:rStyle w:val="HideTWBExt"/>
          <w:b w:val="0"/>
        </w:rPr>
        <w:t>&lt;/RepeatBlock-By&gt;</w:t>
      </w:r>
    </w:p>
    <w:p w14:paraId="5944C316"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3DFD0320"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19 d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43260FEE" w14:textId="77777777" w:rsidTr="001A5073">
        <w:trPr>
          <w:trHeight w:hRule="exact" w:val="240"/>
          <w:jc w:val="center"/>
        </w:trPr>
        <w:tc>
          <w:tcPr>
            <w:tcW w:w="9752" w:type="dxa"/>
            <w:gridSpan w:val="2"/>
            <w:tcBorders>
              <w:top w:val="nil"/>
              <w:left w:val="nil"/>
              <w:bottom w:val="nil"/>
              <w:right w:val="nil"/>
            </w:tcBorders>
          </w:tcPr>
          <w:p w14:paraId="2E6DBE30" w14:textId="77777777" w:rsidR="00AE252B" w:rsidRPr="00E96CDE" w:rsidRDefault="00AE252B" w:rsidP="001A5073">
            <w:pPr>
              <w:rPr>
                <w:color w:val="000000" w:themeColor="text1"/>
              </w:rPr>
            </w:pPr>
          </w:p>
        </w:tc>
      </w:tr>
      <w:tr w:rsidR="000A45B4" w:rsidRPr="00E96CDE" w14:paraId="39926656" w14:textId="77777777" w:rsidTr="001A5073">
        <w:trPr>
          <w:trHeight w:val="240"/>
          <w:jc w:val="center"/>
        </w:trPr>
        <w:tc>
          <w:tcPr>
            <w:tcW w:w="4876" w:type="dxa"/>
            <w:tcBorders>
              <w:top w:val="nil"/>
              <w:left w:val="nil"/>
              <w:bottom w:val="nil"/>
              <w:right w:val="nil"/>
            </w:tcBorders>
          </w:tcPr>
          <w:p w14:paraId="263DE4CB"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2F7F1697"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0F01E567" w14:textId="77777777" w:rsidTr="001A5073">
        <w:trPr>
          <w:jc w:val="center"/>
        </w:trPr>
        <w:tc>
          <w:tcPr>
            <w:tcW w:w="4876" w:type="dxa"/>
            <w:tcBorders>
              <w:top w:val="nil"/>
              <w:left w:val="nil"/>
              <w:bottom w:val="nil"/>
              <w:right w:val="nil"/>
            </w:tcBorders>
          </w:tcPr>
          <w:p w14:paraId="406CD605"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2A5B636C" w14:textId="77777777" w:rsidR="00AE252B" w:rsidRPr="00E96CDE" w:rsidRDefault="00AE252B" w:rsidP="001A5073">
            <w:pPr>
              <w:pStyle w:val="Normal6a"/>
              <w:rPr>
                <w:color w:val="000000" w:themeColor="text1"/>
              </w:rPr>
            </w:pPr>
            <w:r w:rsidRPr="00E96CDE">
              <w:rPr>
                <w:b/>
                <w:i/>
                <w:color w:val="000000" w:themeColor="text1"/>
              </w:rPr>
              <w:t>19d.</w:t>
            </w:r>
            <w:r w:rsidRPr="00E96CDE">
              <w:rPr>
                <w:color w:val="000000" w:themeColor="text1"/>
              </w:rPr>
              <w:tab/>
            </w:r>
            <w:r w:rsidRPr="00E96CDE">
              <w:rPr>
                <w:b/>
                <w:i/>
                <w:color w:val="000000" w:themeColor="text1"/>
              </w:rPr>
              <w:t>solicită Comisiei să includă în raportul său din 2025 privind statul de drept un capitol dedicat dimensiunii pieței unice, care să detalieze modul în care încălcările statului de drept afectează concurența loială și funcționarea pieței interne în toate statele membre;</w:t>
            </w:r>
          </w:p>
        </w:tc>
      </w:tr>
    </w:tbl>
    <w:p w14:paraId="56CA589D"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2BB661B8" w14:textId="77777777" w:rsidR="00AE252B" w:rsidRPr="00E96CDE" w:rsidRDefault="00AE252B" w:rsidP="00AE252B">
      <w:pPr>
        <w:rPr>
          <w:color w:val="000000" w:themeColor="text1"/>
        </w:rPr>
      </w:pPr>
      <w:r w:rsidRPr="00E96CDE">
        <w:rPr>
          <w:rStyle w:val="HideTWBExt"/>
        </w:rPr>
        <w:t>&lt;/Amend&gt;</w:t>
      </w:r>
    </w:p>
    <w:p w14:paraId="0103ECAE"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493</w:t>
      </w:r>
      <w:r w:rsidRPr="00E96CDE">
        <w:rPr>
          <w:rStyle w:val="HideTWBExt"/>
          <w:b w:val="0"/>
        </w:rPr>
        <w:t>&lt;/NumAm&gt;</w:t>
      </w:r>
    </w:p>
    <w:p w14:paraId="0E9B7248"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Moritz Körner, Malik Azmani, Dainius Žalimas, Lucia Yar, Fabienne Keller, Raquel García Hermida-Van Der Walle, Abir Al-Sahlani, Veronika Cifrová Ostrihoňová</w:t>
      </w:r>
      <w:r w:rsidRPr="00E96CDE">
        <w:rPr>
          <w:rStyle w:val="HideTWBExt"/>
          <w:b w:val="0"/>
        </w:rPr>
        <w:t>&lt;/Members&gt;</w:t>
      </w:r>
    </w:p>
    <w:p w14:paraId="7C7BE7EE" w14:textId="77777777" w:rsidR="00AE252B" w:rsidRPr="00E96CDE" w:rsidRDefault="00AE252B" w:rsidP="00AE252B">
      <w:pPr>
        <w:pStyle w:val="NormalBold"/>
        <w:rPr>
          <w:color w:val="000000" w:themeColor="text1"/>
        </w:rPr>
      </w:pPr>
      <w:r w:rsidRPr="00E96CDE">
        <w:rPr>
          <w:rStyle w:val="HideTWBExt"/>
          <w:b w:val="0"/>
        </w:rPr>
        <w:t>&lt;/RepeatBlock-By&gt;</w:t>
      </w:r>
    </w:p>
    <w:p w14:paraId="387D8E82"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43D0E8D1"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19 e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1CD74181" w14:textId="77777777" w:rsidTr="001A5073">
        <w:trPr>
          <w:trHeight w:hRule="exact" w:val="240"/>
          <w:jc w:val="center"/>
        </w:trPr>
        <w:tc>
          <w:tcPr>
            <w:tcW w:w="9752" w:type="dxa"/>
            <w:gridSpan w:val="2"/>
            <w:tcBorders>
              <w:top w:val="nil"/>
              <w:left w:val="nil"/>
              <w:bottom w:val="nil"/>
              <w:right w:val="nil"/>
            </w:tcBorders>
          </w:tcPr>
          <w:p w14:paraId="408080BA" w14:textId="77777777" w:rsidR="00AE252B" w:rsidRPr="00E96CDE" w:rsidRDefault="00AE252B" w:rsidP="001A5073">
            <w:pPr>
              <w:rPr>
                <w:color w:val="000000" w:themeColor="text1"/>
              </w:rPr>
            </w:pPr>
          </w:p>
        </w:tc>
      </w:tr>
      <w:tr w:rsidR="000A45B4" w:rsidRPr="00E96CDE" w14:paraId="2CF8388D" w14:textId="77777777" w:rsidTr="001A5073">
        <w:trPr>
          <w:trHeight w:val="240"/>
          <w:jc w:val="center"/>
        </w:trPr>
        <w:tc>
          <w:tcPr>
            <w:tcW w:w="4876" w:type="dxa"/>
            <w:tcBorders>
              <w:top w:val="nil"/>
              <w:left w:val="nil"/>
              <w:bottom w:val="nil"/>
              <w:right w:val="nil"/>
            </w:tcBorders>
          </w:tcPr>
          <w:p w14:paraId="08F8B4DA"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483ED182"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47CB042E" w14:textId="77777777" w:rsidTr="001A5073">
        <w:trPr>
          <w:jc w:val="center"/>
        </w:trPr>
        <w:tc>
          <w:tcPr>
            <w:tcW w:w="4876" w:type="dxa"/>
            <w:tcBorders>
              <w:top w:val="nil"/>
              <w:left w:val="nil"/>
              <w:bottom w:val="nil"/>
              <w:right w:val="nil"/>
            </w:tcBorders>
          </w:tcPr>
          <w:p w14:paraId="499E4846"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5847711B" w14:textId="77777777" w:rsidR="00AE252B" w:rsidRPr="00E96CDE" w:rsidRDefault="00AE252B" w:rsidP="001A5073">
            <w:pPr>
              <w:pStyle w:val="Normal6a"/>
              <w:rPr>
                <w:color w:val="000000" w:themeColor="text1"/>
              </w:rPr>
            </w:pPr>
            <w:r w:rsidRPr="00E96CDE">
              <w:rPr>
                <w:b/>
                <w:i/>
                <w:color w:val="000000" w:themeColor="text1"/>
              </w:rPr>
              <w:t>19e.</w:t>
            </w:r>
            <w:r w:rsidRPr="00E96CDE">
              <w:rPr>
                <w:color w:val="000000" w:themeColor="text1"/>
              </w:rPr>
              <w:tab/>
            </w:r>
            <w:r w:rsidRPr="00E96CDE">
              <w:rPr>
                <w:b/>
                <w:i/>
                <w:color w:val="000000" w:themeColor="text1"/>
              </w:rPr>
              <w:t>se așteaptă ca aplicarea dreptului concurenței să fie integrată în cadrul UE de monitorizare a statului de drept prin crearea unei echipe comune la nivelul direcțiilor generale Concurență și Justiție, însărcinată cu aplicarea efectivă a măsurilor împotriva deficiențelor statului de drept care împiedică concurența;</w:t>
            </w:r>
          </w:p>
        </w:tc>
      </w:tr>
    </w:tbl>
    <w:p w14:paraId="526C3DB7"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1D8869A1" w14:textId="77777777" w:rsidR="00AE252B" w:rsidRPr="00E96CDE" w:rsidRDefault="00AE252B" w:rsidP="00AE252B">
      <w:pPr>
        <w:rPr>
          <w:color w:val="000000" w:themeColor="text1"/>
        </w:rPr>
      </w:pPr>
      <w:r w:rsidRPr="00E96CDE">
        <w:rPr>
          <w:rStyle w:val="HideTWBExt"/>
        </w:rPr>
        <w:t>&lt;/Amend&gt;</w:t>
      </w:r>
    </w:p>
    <w:p w14:paraId="576779D2"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494</w:t>
      </w:r>
      <w:r w:rsidRPr="00E96CDE">
        <w:rPr>
          <w:rStyle w:val="HideTWBExt"/>
          <w:b w:val="0"/>
        </w:rPr>
        <w:t>&lt;/NumAm&gt;</w:t>
      </w:r>
    </w:p>
    <w:p w14:paraId="37B945A1"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Lukas Mandl</w:t>
      </w:r>
      <w:r w:rsidRPr="00E96CDE">
        <w:rPr>
          <w:rStyle w:val="HideTWBExt"/>
          <w:b w:val="0"/>
        </w:rPr>
        <w:t>&lt;/Members&gt;</w:t>
      </w:r>
    </w:p>
    <w:p w14:paraId="59B1113F" w14:textId="77777777" w:rsidR="00AE252B" w:rsidRPr="00E96CDE" w:rsidRDefault="00AE252B" w:rsidP="00AE252B">
      <w:pPr>
        <w:pStyle w:val="NormalBold"/>
        <w:rPr>
          <w:color w:val="000000" w:themeColor="text1"/>
        </w:rPr>
      </w:pPr>
      <w:r w:rsidRPr="00E96CDE">
        <w:rPr>
          <w:rStyle w:val="HideTWBExt"/>
          <w:b w:val="0"/>
        </w:rPr>
        <w:t>&lt;/RepeatBlock-By&gt;</w:t>
      </w:r>
    </w:p>
    <w:p w14:paraId="78EF7CF8"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169A2331"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Subtitlul 6</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158FD06E" w14:textId="77777777" w:rsidTr="001A5073">
        <w:trPr>
          <w:trHeight w:hRule="exact" w:val="240"/>
          <w:jc w:val="center"/>
        </w:trPr>
        <w:tc>
          <w:tcPr>
            <w:tcW w:w="9752" w:type="dxa"/>
            <w:gridSpan w:val="2"/>
            <w:tcBorders>
              <w:top w:val="nil"/>
              <w:left w:val="nil"/>
              <w:bottom w:val="nil"/>
              <w:right w:val="nil"/>
            </w:tcBorders>
          </w:tcPr>
          <w:p w14:paraId="3244D443" w14:textId="77777777" w:rsidR="00AE252B" w:rsidRPr="00E96CDE" w:rsidRDefault="00AE252B" w:rsidP="001A5073">
            <w:pPr>
              <w:rPr>
                <w:color w:val="000000" w:themeColor="text1"/>
              </w:rPr>
            </w:pPr>
          </w:p>
        </w:tc>
      </w:tr>
      <w:tr w:rsidR="000A45B4" w:rsidRPr="00E96CDE" w14:paraId="1FCB6439" w14:textId="77777777" w:rsidTr="001A5073">
        <w:trPr>
          <w:trHeight w:val="240"/>
          <w:jc w:val="center"/>
        </w:trPr>
        <w:tc>
          <w:tcPr>
            <w:tcW w:w="4876" w:type="dxa"/>
            <w:tcBorders>
              <w:top w:val="nil"/>
              <w:left w:val="nil"/>
              <w:bottom w:val="nil"/>
              <w:right w:val="nil"/>
            </w:tcBorders>
          </w:tcPr>
          <w:p w14:paraId="493BC761"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155CAFA7"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12BA23C7" w14:textId="77777777" w:rsidTr="001A5073">
        <w:trPr>
          <w:jc w:val="center"/>
        </w:trPr>
        <w:tc>
          <w:tcPr>
            <w:tcW w:w="4876" w:type="dxa"/>
            <w:tcBorders>
              <w:top w:val="nil"/>
              <w:left w:val="nil"/>
              <w:bottom w:val="nil"/>
              <w:right w:val="nil"/>
            </w:tcBorders>
          </w:tcPr>
          <w:p w14:paraId="58D0AE48" w14:textId="77777777" w:rsidR="00AE252B" w:rsidRPr="00E96CDE" w:rsidRDefault="00AE252B" w:rsidP="001A5073">
            <w:pPr>
              <w:pStyle w:val="Normal6a"/>
              <w:rPr>
                <w:color w:val="000000" w:themeColor="text1"/>
              </w:rPr>
            </w:pPr>
            <w:r w:rsidRPr="00E96CDE">
              <w:rPr>
                <w:b/>
                <w:i/>
                <w:color w:val="000000" w:themeColor="text1"/>
              </w:rPr>
              <w:t>Instrumente ale statului de drept și dimensiunea economică</w:t>
            </w:r>
          </w:p>
        </w:tc>
        <w:tc>
          <w:tcPr>
            <w:tcW w:w="4876" w:type="dxa"/>
            <w:tcBorders>
              <w:top w:val="nil"/>
              <w:left w:val="nil"/>
              <w:bottom w:val="nil"/>
              <w:right w:val="nil"/>
            </w:tcBorders>
          </w:tcPr>
          <w:p w14:paraId="58BAD63F" w14:textId="77777777" w:rsidR="00AE252B" w:rsidRPr="00E96CDE" w:rsidRDefault="00AE252B" w:rsidP="001A5073">
            <w:pPr>
              <w:pStyle w:val="Normal6a"/>
              <w:rPr>
                <w:color w:val="000000" w:themeColor="text1"/>
              </w:rPr>
            </w:pPr>
            <w:r w:rsidRPr="00E96CDE">
              <w:rPr>
                <w:b/>
                <w:i/>
                <w:color w:val="000000" w:themeColor="text1"/>
              </w:rPr>
              <w:t>eliminat</w:t>
            </w:r>
          </w:p>
        </w:tc>
      </w:tr>
    </w:tbl>
    <w:p w14:paraId="09FB4A8F"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08680B72" w14:textId="77777777" w:rsidR="00AE252B" w:rsidRPr="00E96CDE" w:rsidRDefault="00AE252B" w:rsidP="00AE252B">
      <w:pPr>
        <w:rPr>
          <w:color w:val="000000" w:themeColor="text1"/>
        </w:rPr>
      </w:pPr>
      <w:r w:rsidRPr="00E96CDE">
        <w:rPr>
          <w:rStyle w:val="HideTWBExt"/>
        </w:rPr>
        <w:t>&lt;/Amend&gt;</w:t>
      </w:r>
    </w:p>
    <w:p w14:paraId="505D16FB"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495</w:t>
      </w:r>
      <w:r w:rsidRPr="00E96CDE">
        <w:rPr>
          <w:rStyle w:val="HideTWBExt"/>
          <w:b w:val="0"/>
        </w:rPr>
        <w:t>&lt;/NumAm&gt;</w:t>
      </w:r>
    </w:p>
    <w:p w14:paraId="1E476AE9"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Moritz Körner, Hilde Vautmans, Nikola Minchev, Veronika Cifrová Ostrihoňová, Abir Al-Sahlani, Fabienne Keller, Lucia Yar, Irena Joveva</w:t>
      </w:r>
      <w:r w:rsidRPr="00E96CDE">
        <w:rPr>
          <w:rStyle w:val="HideTWBExt"/>
          <w:b w:val="0"/>
        </w:rPr>
        <w:t>&lt;/Members&gt;</w:t>
      </w:r>
    </w:p>
    <w:p w14:paraId="34DD2A50" w14:textId="77777777" w:rsidR="00AE252B" w:rsidRPr="00E96CDE" w:rsidRDefault="00AE252B" w:rsidP="00AE252B">
      <w:pPr>
        <w:rPr>
          <w:color w:val="000000" w:themeColor="text1"/>
        </w:rPr>
      </w:pPr>
      <w:r w:rsidRPr="00E96CDE">
        <w:rPr>
          <w:rStyle w:val="HideTWBExt"/>
        </w:rPr>
        <w:t>&lt;AuNomDe&gt;</w:t>
      </w:r>
      <w:r w:rsidRPr="00E96CDE">
        <w:rPr>
          <w:rStyle w:val="HideTWBInt"/>
        </w:rPr>
        <w:t>{LIBE}</w:t>
      </w:r>
      <w:r w:rsidRPr="00E96CDE">
        <w:rPr>
          <w:color w:val="000000" w:themeColor="text1"/>
        </w:rPr>
        <w:t>în numele Comisiei pentru libertăți civile, justiție și afaceri interne</w:t>
      </w:r>
      <w:r w:rsidRPr="00E96CDE">
        <w:rPr>
          <w:rStyle w:val="HideTWBExt"/>
        </w:rPr>
        <w:t>&lt;/AuNomDe&gt;</w:t>
      </w:r>
    </w:p>
    <w:p w14:paraId="23AD0559" w14:textId="77777777" w:rsidR="00AE252B" w:rsidRPr="00E96CDE" w:rsidRDefault="00AE252B" w:rsidP="00AE252B">
      <w:pPr>
        <w:pStyle w:val="NormalBold"/>
        <w:rPr>
          <w:color w:val="000000" w:themeColor="text1"/>
        </w:rPr>
      </w:pPr>
      <w:r w:rsidRPr="00E96CDE">
        <w:rPr>
          <w:rStyle w:val="HideTWBExt"/>
          <w:b w:val="0"/>
        </w:rPr>
        <w:t>&lt;Members&gt;</w:t>
      </w:r>
      <w:r w:rsidRPr="00E96CDE">
        <w:rPr>
          <w:color w:val="000000" w:themeColor="text1"/>
        </w:rPr>
        <w:t>Sophie Wilmès</w:t>
      </w:r>
      <w:r w:rsidRPr="00E96CDE">
        <w:rPr>
          <w:rStyle w:val="HideTWBExt"/>
          <w:b w:val="0"/>
        </w:rPr>
        <w:t>&lt;/Members&gt;</w:t>
      </w:r>
    </w:p>
    <w:p w14:paraId="3FB2E958" w14:textId="77777777" w:rsidR="00AE252B" w:rsidRPr="00E96CDE" w:rsidRDefault="00AE252B" w:rsidP="00AE252B">
      <w:pPr>
        <w:pStyle w:val="NormalBold"/>
        <w:rPr>
          <w:color w:val="000000" w:themeColor="text1"/>
        </w:rPr>
      </w:pPr>
      <w:r w:rsidRPr="00E96CDE">
        <w:rPr>
          <w:rStyle w:val="HideTWBExt"/>
          <w:b w:val="0"/>
        </w:rPr>
        <w:t>&lt;/RepeatBlock-By&gt;</w:t>
      </w:r>
    </w:p>
    <w:p w14:paraId="4DAEAFC8"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419A6B31"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19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46A57047" w14:textId="77777777" w:rsidTr="001A5073">
        <w:trPr>
          <w:trHeight w:hRule="exact" w:val="240"/>
          <w:jc w:val="center"/>
        </w:trPr>
        <w:tc>
          <w:tcPr>
            <w:tcW w:w="9752" w:type="dxa"/>
            <w:gridSpan w:val="2"/>
            <w:tcBorders>
              <w:top w:val="nil"/>
              <w:left w:val="nil"/>
              <w:bottom w:val="nil"/>
              <w:right w:val="nil"/>
            </w:tcBorders>
          </w:tcPr>
          <w:p w14:paraId="5C0F00FA" w14:textId="77777777" w:rsidR="00AE252B" w:rsidRPr="00E96CDE" w:rsidRDefault="00AE252B" w:rsidP="001A5073">
            <w:pPr>
              <w:rPr>
                <w:color w:val="000000" w:themeColor="text1"/>
              </w:rPr>
            </w:pPr>
          </w:p>
        </w:tc>
      </w:tr>
      <w:tr w:rsidR="000A45B4" w:rsidRPr="00E96CDE" w14:paraId="35830C78" w14:textId="77777777" w:rsidTr="001A5073">
        <w:trPr>
          <w:trHeight w:val="240"/>
          <w:jc w:val="center"/>
        </w:trPr>
        <w:tc>
          <w:tcPr>
            <w:tcW w:w="4876" w:type="dxa"/>
            <w:tcBorders>
              <w:top w:val="nil"/>
              <w:left w:val="nil"/>
              <w:bottom w:val="nil"/>
              <w:right w:val="nil"/>
            </w:tcBorders>
          </w:tcPr>
          <w:p w14:paraId="53D13E7D"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1D57346D"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5B82F9EE" w14:textId="77777777" w:rsidTr="001A5073">
        <w:trPr>
          <w:jc w:val="center"/>
        </w:trPr>
        <w:tc>
          <w:tcPr>
            <w:tcW w:w="4876" w:type="dxa"/>
            <w:tcBorders>
              <w:top w:val="nil"/>
              <w:left w:val="nil"/>
              <w:bottom w:val="nil"/>
              <w:right w:val="nil"/>
            </w:tcBorders>
          </w:tcPr>
          <w:p w14:paraId="7F822D62"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401407FB" w14:textId="77777777" w:rsidR="00AE252B" w:rsidRPr="00E96CDE" w:rsidRDefault="00AE252B" w:rsidP="001A5073">
            <w:pPr>
              <w:pStyle w:val="Normal6a"/>
              <w:rPr>
                <w:color w:val="000000" w:themeColor="text1"/>
              </w:rPr>
            </w:pPr>
            <w:r w:rsidRPr="00E96CDE">
              <w:rPr>
                <w:b/>
                <w:i/>
                <w:color w:val="000000" w:themeColor="text1"/>
              </w:rPr>
              <w:t>19a.</w:t>
            </w:r>
            <w:r w:rsidRPr="00E96CDE">
              <w:rPr>
                <w:color w:val="000000" w:themeColor="text1"/>
              </w:rPr>
              <w:tab/>
            </w:r>
            <w:r w:rsidRPr="00E96CDE">
              <w:rPr>
                <w:b/>
                <w:i/>
                <w:color w:val="000000" w:themeColor="text1"/>
              </w:rPr>
              <w:t>invită Comisia să includă în această nouă dimensiune toate aspectele legate de statul de drept care afectează întreprinderile, în special IMM-urile care desfășoară activități transfrontaliere;</w:t>
            </w:r>
          </w:p>
        </w:tc>
      </w:tr>
    </w:tbl>
    <w:p w14:paraId="4ABAFFD2"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02F4E566" w14:textId="77777777" w:rsidR="00AE252B" w:rsidRPr="00E96CDE" w:rsidRDefault="00AE252B" w:rsidP="00AE252B">
      <w:pPr>
        <w:rPr>
          <w:color w:val="000000" w:themeColor="text1"/>
        </w:rPr>
      </w:pPr>
      <w:r w:rsidRPr="00E96CDE">
        <w:rPr>
          <w:rStyle w:val="HideTWBExt"/>
        </w:rPr>
        <w:t>&lt;/Amend&gt;</w:t>
      </w:r>
    </w:p>
    <w:p w14:paraId="42EE3B4C"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496</w:t>
      </w:r>
      <w:r w:rsidRPr="00E96CDE">
        <w:rPr>
          <w:rStyle w:val="HideTWBExt"/>
          <w:b w:val="0"/>
        </w:rPr>
        <w:t>&lt;/NumAm&gt;</w:t>
      </w:r>
    </w:p>
    <w:p w14:paraId="4865A960"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Lukas Mandl</w:t>
      </w:r>
      <w:r w:rsidRPr="00E96CDE">
        <w:rPr>
          <w:rStyle w:val="HideTWBExt"/>
          <w:b w:val="0"/>
        </w:rPr>
        <w:t>&lt;/Members&gt;</w:t>
      </w:r>
    </w:p>
    <w:p w14:paraId="7F1FAEBF" w14:textId="77777777" w:rsidR="00AE252B" w:rsidRPr="00E96CDE" w:rsidRDefault="00AE252B" w:rsidP="00AE252B">
      <w:pPr>
        <w:pStyle w:val="NormalBold"/>
        <w:rPr>
          <w:color w:val="000000" w:themeColor="text1"/>
        </w:rPr>
      </w:pPr>
      <w:r w:rsidRPr="00E96CDE">
        <w:rPr>
          <w:rStyle w:val="HideTWBExt"/>
          <w:b w:val="0"/>
        </w:rPr>
        <w:t>&lt;/RepeatBlock-By&gt;</w:t>
      </w:r>
    </w:p>
    <w:p w14:paraId="7D7FE4A5"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2E739989"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19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5EED382D" w14:textId="77777777" w:rsidTr="001A5073">
        <w:trPr>
          <w:trHeight w:hRule="exact" w:val="240"/>
          <w:jc w:val="center"/>
        </w:trPr>
        <w:tc>
          <w:tcPr>
            <w:tcW w:w="9752" w:type="dxa"/>
            <w:gridSpan w:val="2"/>
            <w:tcBorders>
              <w:top w:val="nil"/>
              <w:left w:val="nil"/>
              <w:bottom w:val="nil"/>
              <w:right w:val="nil"/>
            </w:tcBorders>
          </w:tcPr>
          <w:p w14:paraId="23D5DF88" w14:textId="77777777" w:rsidR="00AE252B" w:rsidRPr="00E96CDE" w:rsidRDefault="00AE252B" w:rsidP="001A5073">
            <w:pPr>
              <w:rPr>
                <w:color w:val="000000" w:themeColor="text1"/>
              </w:rPr>
            </w:pPr>
          </w:p>
        </w:tc>
      </w:tr>
      <w:tr w:rsidR="000A45B4" w:rsidRPr="00E96CDE" w14:paraId="40384A68" w14:textId="77777777" w:rsidTr="001A5073">
        <w:trPr>
          <w:trHeight w:val="240"/>
          <w:jc w:val="center"/>
        </w:trPr>
        <w:tc>
          <w:tcPr>
            <w:tcW w:w="4876" w:type="dxa"/>
            <w:tcBorders>
              <w:top w:val="nil"/>
              <w:left w:val="nil"/>
              <w:bottom w:val="nil"/>
              <w:right w:val="nil"/>
            </w:tcBorders>
          </w:tcPr>
          <w:p w14:paraId="4D90F309"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4CC86E32"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4CBB7FE3" w14:textId="77777777" w:rsidTr="001A5073">
        <w:trPr>
          <w:jc w:val="center"/>
        </w:trPr>
        <w:tc>
          <w:tcPr>
            <w:tcW w:w="4876" w:type="dxa"/>
            <w:tcBorders>
              <w:top w:val="nil"/>
              <w:left w:val="nil"/>
              <w:bottom w:val="nil"/>
              <w:right w:val="nil"/>
            </w:tcBorders>
          </w:tcPr>
          <w:p w14:paraId="4A8B543E"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5E2BADE8" w14:textId="77777777" w:rsidR="00AE252B" w:rsidRPr="00E96CDE" w:rsidRDefault="00AE252B" w:rsidP="001A5073">
            <w:pPr>
              <w:pStyle w:val="Normal6a"/>
              <w:rPr>
                <w:color w:val="000000" w:themeColor="text1"/>
              </w:rPr>
            </w:pPr>
            <w:r w:rsidRPr="00E96CDE">
              <w:rPr>
                <w:b/>
                <w:i/>
                <w:color w:val="000000" w:themeColor="text1"/>
              </w:rPr>
              <w:t>19a.</w:t>
            </w:r>
            <w:r w:rsidRPr="00E96CDE">
              <w:rPr>
                <w:color w:val="000000" w:themeColor="text1"/>
              </w:rPr>
              <w:tab/>
            </w:r>
            <w:r w:rsidRPr="00E96CDE">
              <w:rPr>
                <w:b/>
                <w:i/>
                <w:color w:val="000000" w:themeColor="text1"/>
              </w:rPr>
              <w:t xml:space="preserve">subliniază că nerespectarea și eludarea reglementărilor europene </w:t>
            </w:r>
            <w:r w:rsidRPr="00E96CDE">
              <w:rPr>
                <w:b/>
                <w:i/>
                <w:color w:val="000000" w:themeColor="text1"/>
              </w:rPr>
              <w:lastRenderedPageBreak/>
              <w:t>conduc la denaturări foarte pronunțate ale concurenței pe piața internă; solicită să se pună mai mult accentul pe aplicarea, implementarea și asigurarea respectării uniforme și rapide a legislației existente;</w:t>
            </w:r>
          </w:p>
        </w:tc>
      </w:tr>
    </w:tbl>
    <w:p w14:paraId="502602CD"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5D465C6B" w14:textId="77777777" w:rsidR="00AE252B" w:rsidRPr="00E96CDE" w:rsidRDefault="00AE252B" w:rsidP="00AE252B">
      <w:pPr>
        <w:rPr>
          <w:color w:val="000000" w:themeColor="text1"/>
        </w:rPr>
      </w:pPr>
      <w:r w:rsidRPr="00E96CDE">
        <w:rPr>
          <w:rStyle w:val="HideTWBExt"/>
        </w:rPr>
        <w:t>&lt;/Amend&gt;</w:t>
      </w:r>
    </w:p>
    <w:p w14:paraId="61A33D87"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497</w:t>
      </w:r>
      <w:r w:rsidRPr="00E96CDE">
        <w:rPr>
          <w:rStyle w:val="HideTWBExt"/>
          <w:b w:val="0"/>
        </w:rPr>
        <w:t>&lt;/NumAm&gt;</w:t>
      </w:r>
    </w:p>
    <w:p w14:paraId="4E7C42FA"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Nicolas Bay</w:t>
      </w:r>
      <w:r w:rsidRPr="00E96CDE">
        <w:rPr>
          <w:rStyle w:val="HideTWBExt"/>
          <w:b w:val="0"/>
        </w:rPr>
        <w:t>&lt;/Members&gt;</w:t>
      </w:r>
    </w:p>
    <w:p w14:paraId="10224FFC" w14:textId="77777777" w:rsidR="00AE252B" w:rsidRPr="00E96CDE" w:rsidRDefault="00AE252B" w:rsidP="00AE252B">
      <w:pPr>
        <w:pStyle w:val="NormalBold"/>
        <w:rPr>
          <w:color w:val="000000" w:themeColor="text1"/>
        </w:rPr>
      </w:pPr>
      <w:r w:rsidRPr="00E96CDE">
        <w:rPr>
          <w:rStyle w:val="HideTWBExt"/>
          <w:b w:val="0"/>
        </w:rPr>
        <w:t>&lt;/RepeatBlock-By&gt;</w:t>
      </w:r>
    </w:p>
    <w:p w14:paraId="0F631DE3"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687E4ECD"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20</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7098FCDE" w14:textId="77777777" w:rsidTr="001A5073">
        <w:trPr>
          <w:trHeight w:hRule="exact" w:val="240"/>
          <w:jc w:val="center"/>
        </w:trPr>
        <w:tc>
          <w:tcPr>
            <w:tcW w:w="9752" w:type="dxa"/>
            <w:gridSpan w:val="2"/>
            <w:tcBorders>
              <w:top w:val="nil"/>
              <w:left w:val="nil"/>
              <w:bottom w:val="nil"/>
              <w:right w:val="nil"/>
            </w:tcBorders>
          </w:tcPr>
          <w:p w14:paraId="50A1F74C" w14:textId="77777777" w:rsidR="00AE252B" w:rsidRPr="00E96CDE" w:rsidRDefault="00AE252B" w:rsidP="001A5073">
            <w:pPr>
              <w:rPr>
                <w:color w:val="000000" w:themeColor="text1"/>
              </w:rPr>
            </w:pPr>
          </w:p>
        </w:tc>
      </w:tr>
      <w:tr w:rsidR="000A45B4" w:rsidRPr="00E96CDE" w14:paraId="78A649AD" w14:textId="77777777" w:rsidTr="001A5073">
        <w:trPr>
          <w:trHeight w:val="240"/>
          <w:jc w:val="center"/>
        </w:trPr>
        <w:tc>
          <w:tcPr>
            <w:tcW w:w="4876" w:type="dxa"/>
            <w:tcBorders>
              <w:top w:val="nil"/>
              <w:left w:val="nil"/>
              <w:bottom w:val="nil"/>
              <w:right w:val="nil"/>
            </w:tcBorders>
          </w:tcPr>
          <w:p w14:paraId="3829BDD2"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3463EDCB"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10CBBBD5" w14:textId="77777777" w:rsidTr="001A5073">
        <w:trPr>
          <w:jc w:val="center"/>
        </w:trPr>
        <w:tc>
          <w:tcPr>
            <w:tcW w:w="4876" w:type="dxa"/>
            <w:tcBorders>
              <w:top w:val="nil"/>
              <w:left w:val="nil"/>
              <w:bottom w:val="nil"/>
              <w:right w:val="nil"/>
            </w:tcBorders>
          </w:tcPr>
          <w:p w14:paraId="1E657640" w14:textId="77777777" w:rsidR="00AE252B" w:rsidRPr="00E96CDE" w:rsidRDefault="00AE252B" w:rsidP="001A5073">
            <w:pPr>
              <w:pStyle w:val="Normal6a"/>
              <w:rPr>
                <w:color w:val="000000" w:themeColor="text1"/>
              </w:rPr>
            </w:pPr>
            <w:r w:rsidRPr="00E96CDE">
              <w:rPr>
                <w:b/>
                <w:i/>
                <w:color w:val="000000" w:themeColor="text1"/>
              </w:rPr>
              <w:t>20.</w:t>
            </w:r>
            <w:r w:rsidRPr="00E96CDE">
              <w:rPr>
                <w:color w:val="000000" w:themeColor="text1"/>
              </w:rPr>
              <w:tab/>
            </w:r>
            <w:r w:rsidRPr="00E96CDE">
              <w:rPr>
                <w:b/>
                <w:i/>
                <w:color w:val="000000" w:themeColor="text1"/>
              </w:rPr>
              <w:t>invită Comisia să dezvolte în continuare o legătură directă între instrumentele preventive și cele reactive și să lanseze proceduri de constatare a neîndeplinirii obligațiilor prin aplicarea articolului 7 din TUE, a mecanismului general de condiționalitate și a condițiilor favorizante orizontale din Cartă;</w:t>
            </w:r>
          </w:p>
        </w:tc>
        <w:tc>
          <w:tcPr>
            <w:tcW w:w="4876" w:type="dxa"/>
            <w:tcBorders>
              <w:top w:val="nil"/>
              <w:left w:val="nil"/>
              <w:bottom w:val="nil"/>
              <w:right w:val="nil"/>
            </w:tcBorders>
          </w:tcPr>
          <w:p w14:paraId="3576273A" w14:textId="77777777" w:rsidR="00AE252B" w:rsidRPr="00E96CDE" w:rsidRDefault="00AE252B" w:rsidP="001A5073">
            <w:pPr>
              <w:pStyle w:val="Normal6a"/>
              <w:rPr>
                <w:color w:val="000000" w:themeColor="text1"/>
              </w:rPr>
            </w:pPr>
            <w:r w:rsidRPr="00E96CDE">
              <w:rPr>
                <w:b/>
                <w:i/>
                <w:color w:val="000000" w:themeColor="text1"/>
              </w:rPr>
              <w:t>eliminat</w:t>
            </w:r>
          </w:p>
        </w:tc>
      </w:tr>
    </w:tbl>
    <w:p w14:paraId="72F19319"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{FR}</w:t>
      </w:r>
      <w:r w:rsidRPr="00E96CDE">
        <w:rPr>
          <w:color w:val="000000" w:themeColor="text1"/>
        </w:rPr>
        <w:t>fr</w:t>
      </w:r>
      <w:r w:rsidRPr="00E96CDE">
        <w:rPr>
          <w:rStyle w:val="HideTWBExt"/>
        </w:rPr>
        <w:t>&lt;/Original&gt;</w:t>
      </w:r>
    </w:p>
    <w:p w14:paraId="38A5132E" w14:textId="77777777" w:rsidR="00AE252B" w:rsidRPr="00E96CDE" w:rsidRDefault="00AE252B" w:rsidP="00AE252B">
      <w:pPr>
        <w:rPr>
          <w:color w:val="000000" w:themeColor="text1"/>
        </w:rPr>
      </w:pPr>
      <w:r w:rsidRPr="00E96CDE">
        <w:rPr>
          <w:rStyle w:val="HideTWBExt"/>
        </w:rPr>
        <w:t>&lt;/Amend&gt;</w:t>
      </w:r>
    </w:p>
    <w:p w14:paraId="4152B57D"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498</w:t>
      </w:r>
      <w:r w:rsidRPr="00E96CDE">
        <w:rPr>
          <w:rStyle w:val="HideTWBExt"/>
          <w:b w:val="0"/>
        </w:rPr>
        <w:t>&lt;/NumAm&gt;</w:t>
      </w:r>
    </w:p>
    <w:p w14:paraId="1D094E16"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Alessandro Ciriani, Paolo Inselvini</w:t>
      </w:r>
      <w:r w:rsidRPr="00E96CDE">
        <w:rPr>
          <w:rStyle w:val="HideTWBExt"/>
          <w:b w:val="0"/>
        </w:rPr>
        <w:t>&lt;/Members&gt;</w:t>
      </w:r>
    </w:p>
    <w:p w14:paraId="09055506" w14:textId="77777777" w:rsidR="00AE252B" w:rsidRPr="00E96CDE" w:rsidRDefault="00AE252B" w:rsidP="00AE252B">
      <w:pPr>
        <w:pStyle w:val="NormalBold"/>
        <w:rPr>
          <w:color w:val="000000" w:themeColor="text1"/>
        </w:rPr>
      </w:pPr>
      <w:r w:rsidRPr="00E96CDE">
        <w:rPr>
          <w:rStyle w:val="HideTWBExt"/>
          <w:b w:val="0"/>
        </w:rPr>
        <w:t>&lt;/RepeatBlock-By&gt;</w:t>
      </w:r>
    </w:p>
    <w:p w14:paraId="2C9B6F0B"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61FFC4BF"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20</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264D5174" w14:textId="77777777" w:rsidTr="001A5073">
        <w:trPr>
          <w:trHeight w:hRule="exact" w:val="240"/>
          <w:jc w:val="center"/>
        </w:trPr>
        <w:tc>
          <w:tcPr>
            <w:tcW w:w="9752" w:type="dxa"/>
            <w:gridSpan w:val="2"/>
            <w:tcBorders>
              <w:top w:val="nil"/>
              <w:left w:val="nil"/>
              <w:bottom w:val="nil"/>
              <w:right w:val="nil"/>
            </w:tcBorders>
          </w:tcPr>
          <w:p w14:paraId="2C2BC5BB" w14:textId="77777777" w:rsidR="00AE252B" w:rsidRPr="00E96CDE" w:rsidRDefault="00AE252B" w:rsidP="001A5073">
            <w:pPr>
              <w:rPr>
                <w:color w:val="000000" w:themeColor="text1"/>
              </w:rPr>
            </w:pPr>
          </w:p>
        </w:tc>
      </w:tr>
      <w:tr w:rsidR="000A45B4" w:rsidRPr="00E96CDE" w14:paraId="6E622AC9" w14:textId="77777777" w:rsidTr="001A5073">
        <w:trPr>
          <w:trHeight w:val="240"/>
          <w:jc w:val="center"/>
        </w:trPr>
        <w:tc>
          <w:tcPr>
            <w:tcW w:w="4876" w:type="dxa"/>
            <w:tcBorders>
              <w:top w:val="nil"/>
              <w:left w:val="nil"/>
              <w:bottom w:val="nil"/>
              <w:right w:val="nil"/>
            </w:tcBorders>
          </w:tcPr>
          <w:p w14:paraId="7F3AA3A8"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07A5600B"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3F523AF7" w14:textId="77777777" w:rsidTr="001A5073">
        <w:trPr>
          <w:jc w:val="center"/>
        </w:trPr>
        <w:tc>
          <w:tcPr>
            <w:tcW w:w="4876" w:type="dxa"/>
            <w:tcBorders>
              <w:top w:val="nil"/>
              <w:left w:val="nil"/>
              <w:bottom w:val="nil"/>
              <w:right w:val="nil"/>
            </w:tcBorders>
          </w:tcPr>
          <w:p w14:paraId="471041FA" w14:textId="77777777" w:rsidR="00AE252B" w:rsidRPr="00E96CDE" w:rsidRDefault="00AE252B" w:rsidP="001A5073">
            <w:pPr>
              <w:pStyle w:val="Normal6a"/>
              <w:rPr>
                <w:color w:val="000000" w:themeColor="text1"/>
              </w:rPr>
            </w:pPr>
            <w:r w:rsidRPr="00E96CDE">
              <w:rPr>
                <w:b/>
                <w:i/>
                <w:color w:val="000000" w:themeColor="text1"/>
              </w:rPr>
              <w:t>20.</w:t>
            </w:r>
            <w:r w:rsidRPr="00E96CDE">
              <w:rPr>
                <w:color w:val="000000" w:themeColor="text1"/>
              </w:rPr>
              <w:tab/>
            </w:r>
            <w:r w:rsidRPr="00E96CDE">
              <w:rPr>
                <w:b/>
                <w:i/>
                <w:color w:val="000000" w:themeColor="text1"/>
              </w:rPr>
              <w:t>invită Comisia să dezvolte în continuare o legătură directă între instrumentele preventive și cele reactive și să lanseze proceduri de constatare a neîndeplinirii obligațiilor prin aplicarea articolului 7 din TUE, a mecanismului general de condiționalitate și a condițiilor favorizante orizontale din Cartă;</w:t>
            </w:r>
          </w:p>
        </w:tc>
        <w:tc>
          <w:tcPr>
            <w:tcW w:w="4876" w:type="dxa"/>
            <w:tcBorders>
              <w:top w:val="nil"/>
              <w:left w:val="nil"/>
              <w:bottom w:val="nil"/>
              <w:right w:val="nil"/>
            </w:tcBorders>
          </w:tcPr>
          <w:p w14:paraId="55BFEF75" w14:textId="77777777" w:rsidR="00AE252B" w:rsidRPr="00E96CDE" w:rsidRDefault="00AE252B" w:rsidP="001A5073">
            <w:pPr>
              <w:pStyle w:val="Normal6a"/>
              <w:rPr>
                <w:color w:val="000000" w:themeColor="text1"/>
              </w:rPr>
            </w:pPr>
            <w:r w:rsidRPr="00E96CDE">
              <w:rPr>
                <w:b/>
                <w:i/>
                <w:color w:val="000000" w:themeColor="text1"/>
              </w:rPr>
              <w:t>eliminat</w:t>
            </w:r>
          </w:p>
        </w:tc>
      </w:tr>
    </w:tbl>
    <w:p w14:paraId="50ACD8F1"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{IT}</w:t>
      </w:r>
      <w:r w:rsidRPr="00E96CDE">
        <w:rPr>
          <w:color w:val="000000" w:themeColor="text1"/>
        </w:rPr>
        <w:t>it</w:t>
      </w:r>
      <w:r w:rsidRPr="00E96CDE">
        <w:rPr>
          <w:rStyle w:val="HideTWBExt"/>
        </w:rPr>
        <w:t>&lt;/Original&gt;</w:t>
      </w:r>
    </w:p>
    <w:p w14:paraId="120B6CC5" w14:textId="77777777" w:rsidR="00AE252B" w:rsidRPr="00E96CDE" w:rsidRDefault="00AE252B" w:rsidP="00AE252B">
      <w:pPr>
        <w:rPr>
          <w:color w:val="000000" w:themeColor="text1"/>
        </w:rPr>
      </w:pPr>
      <w:r w:rsidRPr="00E96CDE">
        <w:rPr>
          <w:rStyle w:val="HideTWBExt"/>
        </w:rPr>
        <w:t>&lt;/Amend&gt;</w:t>
      </w:r>
    </w:p>
    <w:p w14:paraId="434B482F"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499</w:t>
      </w:r>
      <w:r w:rsidRPr="00E96CDE">
        <w:rPr>
          <w:rStyle w:val="HideTWBExt"/>
          <w:b w:val="0"/>
        </w:rPr>
        <w:t>&lt;/NumAm&gt;</w:t>
      </w:r>
    </w:p>
    <w:p w14:paraId="3A1D1528"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Jorge Buxadé Villalba, Marieke Ehlers, Malika Sorel, Fabrice Leggeri</w:t>
      </w:r>
      <w:r w:rsidRPr="00E96CDE">
        <w:rPr>
          <w:rStyle w:val="HideTWBExt"/>
          <w:b w:val="0"/>
        </w:rPr>
        <w:t>&lt;/Members&gt;</w:t>
      </w:r>
    </w:p>
    <w:p w14:paraId="08C17BEC" w14:textId="77777777" w:rsidR="00AE252B" w:rsidRPr="00E96CDE" w:rsidRDefault="00AE252B" w:rsidP="00AE252B">
      <w:pPr>
        <w:pStyle w:val="NormalBold"/>
        <w:rPr>
          <w:color w:val="000000" w:themeColor="text1"/>
        </w:rPr>
      </w:pPr>
      <w:r w:rsidRPr="00E96CDE">
        <w:rPr>
          <w:rStyle w:val="HideTWBExt"/>
          <w:b w:val="0"/>
        </w:rPr>
        <w:t>&lt;/RepeatBlock-By&gt;</w:t>
      </w:r>
    </w:p>
    <w:p w14:paraId="01BBBECA"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1A930BC0"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20</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42DA4FCE" w14:textId="77777777" w:rsidTr="001A5073">
        <w:trPr>
          <w:trHeight w:hRule="exact" w:val="240"/>
          <w:jc w:val="center"/>
        </w:trPr>
        <w:tc>
          <w:tcPr>
            <w:tcW w:w="9752" w:type="dxa"/>
            <w:gridSpan w:val="2"/>
            <w:tcBorders>
              <w:top w:val="nil"/>
              <w:left w:val="nil"/>
              <w:bottom w:val="nil"/>
              <w:right w:val="nil"/>
            </w:tcBorders>
          </w:tcPr>
          <w:p w14:paraId="1636795B" w14:textId="77777777" w:rsidR="00AE252B" w:rsidRPr="00E96CDE" w:rsidRDefault="00AE252B" w:rsidP="001A5073">
            <w:pPr>
              <w:rPr>
                <w:color w:val="000000" w:themeColor="text1"/>
              </w:rPr>
            </w:pPr>
          </w:p>
        </w:tc>
      </w:tr>
      <w:tr w:rsidR="000A45B4" w:rsidRPr="00E96CDE" w14:paraId="195C98D6" w14:textId="77777777" w:rsidTr="001A5073">
        <w:trPr>
          <w:trHeight w:val="240"/>
          <w:jc w:val="center"/>
        </w:trPr>
        <w:tc>
          <w:tcPr>
            <w:tcW w:w="4876" w:type="dxa"/>
            <w:tcBorders>
              <w:top w:val="nil"/>
              <w:left w:val="nil"/>
              <w:bottom w:val="nil"/>
              <w:right w:val="nil"/>
            </w:tcBorders>
          </w:tcPr>
          <w:p w14:paraId="4C347112"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12E29436"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624F816D" w14:textId="77777777" w:rsidTr="001A5073">
        <w:trPr>
          <w:jc w:val="center"/>
        </w:trPr>
        <w:tc>
          <w:tcPr>
            <w:tcW w:w="4876" w:type="dxa"/>
            <w:tcBorders>
              <w:top w:val="nil"/>
              <w:left w:val="nil"/>
              <w:bottom w:val="nil"/>
              <w:right w:val="nil"/>
            </w:tcBorders>
          </w:tcPr>
          <w:p w14:paraId="10600C95" w14:textId="77777777" w:rsidR="00AE252B" w:rsidRPr="00E96CDE" w:rsidRDefault="00AE252B" w:rsidP="001A5073">
            <w:pPr>
              <w:pStyle w:val="Normal6a"/>
              <w:rPr>
                <w:color w:val="000000" w:themeColor="text1"/>
              </w:rPr>
            </w:pPr>
            <w:r w:rsidRPr="00E96CDE">
              <w:rPr>
                <w:b/>
                <w:i/>
                <w:color w:val="000000" w:themeColor="text1"/>
              </w:rPr>
              <w:t>20.</w:t>
            </w:r>
            <w:r w:rsidRPr="00E96CDE">
              <w:rPr>
                <w:color w:val="000000" w:themeColor="text1"/>
              </w:rPr>
              <w:tab/>
            </w:r>
            <w:r w:rsidRPr="00E96CDE">
              <w:rPr>
                <w:b/>
                <w:i/>
                <w:color w:val="000000" w:themeColor="text1"/>
              </w:rPr>
              <w:t>invită Comisia să dezvolte în continuare o legătură directă între instrumentele preventive și cele reactive și să lanseze proceduri de constatare a neîndeplinirii obligațiilor prin aplicarea articolului 7 din TUE, a mecanismului general de condiționalitate și a condițiilor favorizante orizontale din Cartă;</w:t>
            </w:r>
          </w:p>
        </w:tc>
        <w:tc>
          <w:tcPr>
            <w:tcW w:w="4876" w:type="dxa"/>
            <w:tcBorders>
              <w:top w:val="nil"/>
              <w:left w:val="nil"/>
              <w:bottom w:val="nil"/>
              <w:right w:val="nil"/>
            </w:tcBorders>
          </w:tcPr>
          <w:p w14:paraId="4FCF6481" w14:textId="77777777" w:rsidR="00AE252B" w:rsidRPr="00E96CDE" w:rsidRDefault="00AE252B" w:rsidP="001A5073">
            <w:pPr>
              <w:pStyle w:val="Normal6a"/>
              <w:rPr>
                <w:color w:val="000000" w:themeColor="text1"/>
              </w:rPr>
            </w:pPr>
            <w:r w:rsidRPr="00E96CDE">
              <w:rPr>
                <w:b/>
                <w:i/>
                <w:color w:val="000000" w:themeColor="text1"/>
              </w:rPr>
              <w:t>eliminat</w:t>
            </w:r>
          </w:p>
        </w:tc>
      </w:tr>
    </w:tbl>
    <w:p w14:paraId="1F252743"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6F60080F" w14:textId="77777777" w:rsidR="00AE252B" w:rsidRPr="00E96CDE" w:rsidRDefault="00AE252B" w:rsidP="00AE252B">
      <w:pPr>
        <w:rPr>
          <w:color w:val="000000" w:themeColor="text1"/>
        </w:rPr>
      </w:pPr>
      <w:r w:rsidRPr="00E96CDE">
        <w:rPr>
          <w:rStyle w:val="HideTWBExt"/>
        </w:rPr>
        <w:t>&lt;/Amend&gt;</w:t>
      </w:r>
    </w:p>
    <w:p w14:paraId="1B6A7D75"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500</w:t>
      </w:r>
      <w:r w:rsidRPr="00E96CDE">
        <w:rPr>
          <w:rStyle w:val="HideTWBExt"/>
          <w:b w:val="0"/>
        </w:rPr>
        <w:t>&lt;/NumAm&gt;</w:t>
      </w:r>
    </w:p>
    <w:p w14:paraId="5F5BAC79"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Daniel Freund</w:t>
      </w:r>
      <w:r w:rsidRPr="00E96CDE">
        <w:rPr>
          <w:rStyle w:val="HideTWBExt"/>
          <w:b w:val="0"/>
        </w:rPr>
        <w:t>&lt;/Members&gt;</w:t>
      </w:r>
    </w:p>
    <w:p w14:paraId="5AF475EC" w14:textId="77777777" w:rsidR="00AE252B" w:rsidRPr="00E96CDE" w:rsidRDefault="00AE252B" w:rsidP="00AE252B">
      <w:pPr>
        <w:pStyle w:val="NormalBold"/>
        <w:rPr>
          <w:color w:val="000000" w:themeColor="text1"/>
        </w:rPr>
      </w:pPr>
      <w:r w:rsidRPr="00E96CDE">
        <w:rPr>
          <w:rStyle w:val="HideTWBExt"/>
          <w:b w:val="0"/>
        </w:rPr>
        <w:t>&lt;/RepeatBlock-By&gt;</w:t>
      </w:r>
    </w:p>
    <w:p w14:paraId="6F5CC203"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548BE0C7"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20</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17E82806" w14:textId="77777777" w:rsidTr="001A5073">
        <w:trPr>
          <w:trHeight w:hRule="exact" w:val="240"/>
          <w:jc w:val="center"/>
        </w:trPr>
        <w:tc>
          <w:tcPr>
            <w:tcW w:w="9752" w:type="dxa"/>
            <w:gridSpan w:val="2"/>
            <w:tcBorders>
              <w:top w:val="nil"/>
              <w:left w:val="nil"/>
              <w:bottom w:val="nil"/>
              <w:right w:val="nil"/>
            </w:tcBorders>
          </w:tcPr>
          <w:p w14:paraId="153B1D85" w14:textId="77777777" w:rsidR="00AE252B" w:rsidRPr="00E96CDE" w:rsidRDefault="00AE252B" w:rsidP="001A5073">
            <w:pPr>
              <w:rPr>
                <w:color w:val="000000" w:themeColor="text1"/>
              </w:rPr>
            </w:pPr>
          </w:p>
        </w:tc>
      </w:tr>
      <w:tr w:rsidR="000A45B4" w:rsidRPr="00E96CDE" w14:paraId="7E6E120F" w14:textId="77777777" w:rsidTr="001A5073">
        <w:trPr>
          <w:trHeight w:val="240"/>
          <w:jc w:val="center"/>
        </w:trPr>
        <w:tc>
          <w:tcPr>
            <w:tcW w:w="4876" w:type="dxa"/>
            <w:tcBorders>
              <w:top w:val="nil"/>
              <w:left w:val="nil"/>
              <w:bottom w:val="nil"/>
              <w:right w:val="nil"/>
            </w:tcBorders>
          </w:tcPr>
          <w:p w14:paraId="40542434"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76FDB74E"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4804AA1E" w14:textId="77777777" w:rsidTr="001A5073">
        <w:trPr>
          <w:jc w:val="center"/>
        </w:trPr>
        <w:tc>
          <w:tcPr>
            <w:tcW w:w="4876" w:type="dxa"/>
            <w:tcBorders>
              <w:top w:val="nil"/>
              <w:left w:val="nil"/>
              <w:bottom w:val="nil"/>
              <w:right w:val="nil"/>
            </w:tcBorders>
          </w:tcPr>
          <w:p w14:paraId="5FB7CAD9" w14:textId="77777777" w:rsidR="00AE252B" w:rsidRPr="00E96CDE" w:rsidRDefault="00AE252B" w:rsidP="001A5073">
            <w:pPr>
              <w:pStyle w:val="Normal6a"/>
              <w:rPr>
                <w:color w:val="000000" w:themeColor="text1"/>
              </w:rPr>
            </w:pPr>
            <w:r w:rsidRPr="00E96CDE">
              <w:rPr>
                <w:color w:val="000000" w:themeColor="text1"/>
              </w:rPr>
              <w:t>20.</w:t>
            </w:r>
            <w:r w:rsidRPr="00E96CDE">
              <w:rPr>
                <w:color w:val="000000" w:themeColor="text1"/>
              </w:rPr>
              <w:tab/>
              <w:t xml:space="preserve">invită Comisia să dezvolte în continuare o legătură directă între instrumentele preventive și cele reactive și să lanseze proceduri de constatare a neîndeplinirii obligațiilor </w:t>
            </w:r>
            <w:r w:rsidRPr="00E96CDE">
              <w:rPr>
                <w:b/>
                <w:bCs/>
                <w:i/>
                <w:iCs/>
                <w:color w:val="000000" w:themeColor="text1"/>
              </w:rPr>
              <w:t xml:space="preserve">prin aplicarea articolului 7 </w:t>
            </w:r>
            <w:r w:rsidRPr="00E96CDE">
              <w:rPr>
                <w:color w:val="000000" w:themeColor="text1"/>
              </w:rPr>
              <w:t>din TUE,</w:t>
            </w:r>
            <w:r w:rsidRPr="00E96CDE">
              <w:rPr>
                <w:b/>
                <w:bCs/>
                <w:i/>
                <w:iCs/>
                <w:color w:val="000000" w:themeColor="text1"/>
              </w:rPr>
              <w:t xml:space="preserve"> a mecanismului general de condiționalitate și a condițiilor favorizante orizontale din Cartă</w:t>
            </w:r>
            <w:r w:rsidRPr="00E96CDE">
              <w:rPr>
                <w:color w:val="000000" w:themeColor="text1"/>
              </w:rPr>
              <w:t>;</w:t>
            </w:r>
          </w:p>
        </w:tc>
        <w:tc>
          <w:tcPr>
            <w:tcW w:w="4876" w:type="dxa"/>
            <w:tcBorders>
              <w:top w:val="nil"/>
              <w:left w:val="nil"/>
              <w:bottom w:val="nil"/>
              <w:right w:val="nil"/>
            </w:tcBorders>
          </w:tcPr>
          <w:p w14:paraId="28EDDB59" w14:textId="77777777" w:rsidR="00AE252B" w:rsidRPr="00E96CDE" w:rsidRDefault="00AE252B" w:rsidP="001A5073">
            <w:pPr>
              <w:pStyle w:val="Normal6a"/>
              <w:rPr>
                <w:color w:val="000000" w:themeColor="text1"/>
              </w:rPr>
            </w:pPr>
            <w:r w:rsidRPr="00E96CDE">
              <w:rPr>
                <w:color w:val="000000" w:themeColor="text1"/>
              </w:rPr>
              <w:t>20.</w:t>
            </w:r>
            <w:r w:rsidRPr="00E96CDE">
              <w:rPr>
                <w:color w:val="000000" w:themeColor="text1"/>
              </w:rPr>
              <w:tab/>
              <w:t xml:space="preserve">invită Comisia să dezvolte în continuare o legătură directă între instrumentele preventive și cele reactive și să lanseze </w:t>
            </w:r>
            <w:r w:rsidRPr="00E96CDE">
              <w:rPr>
                <w:b/>
                <w:bCs/>
                <w:i/>
                <w:iCs/>
                <w:color w:val="000000" w:themeColor="text1"/>
              </w:rPr>
              <w:t xml:space="preserve">prompt, ferm și coordonat </w:t>
            </w:r>
            <w:r w:rsidRPr="00E96CDE">
              <w:rPr>
                <w:color w:val="000000" w:themeColor="text1"/>
              </w:rPr>
              <w:t>proceduri de constatare a neîndeplinirii obligațiilor</w:t>
            </w:r>
            <w:r w:rsidRPr="00E96CDE">
              <w:rPr>
                <w:b/>
                <w:bCs/>
                <w:i/>
                <w:iCs/>
                <w:color w:val="000000" w:themeColor="text1"/>
              </w:rPr>
              <w:t xml:space="preserve">, să aplice articolul 7 </w:t>
            </w:r>
            <w:r w:rsidRPr="00E96CDE">
              <w:rPr>
                <w:color w:val="000000" w:themeColor="text1"/>
              </w:rPr>
              <w:t>din TUE,</w:t>
            </w:r>
            <w:r w:rsidRPr="00E96CDE">
              <w:rPr>
                <w:b/>
                <w:bCs/>
                <w:i/>
                <w:iCs/>
                <w:color w:val="000000" w:themeColor="text1"/>
              </w:rPr>
              <w:t xml:space="preserve"> Regulamentul privind condiționalitatea legată de statul de drept și dispozițiile relevante din Regulamentul financiar și din Regulamentul privind dispozițiile comune, în cazul în care raportul anual privind statul de drept indică încălcări ale statului de drept</w:t>
            </w:r>
            <w:r w:rsidRPr="00E96CDE">
              <w:rPr>
                <w:color w:val="000000" w:themeColor="text1"/>
              </w:rPr>
              <w:t xml:space="preserve">; </w:t>
            </w:r>
            <w:r w:rsidRPr="00E96CDE">
              <w:rPr>
                <w:b/>
                <w:i/>
                <w:color w:val="000000" w:themeColor="text1"/>
              </w:rPr>
              <w:t xml:space="preserve">subliniază că atât declanșarea instrumentelor reactive, cât și închiderea procedurilor relevante trebuie să se bazeze mai degrabă pe criterii </w:t>
            </w:r>
            <w:r w:rsidRPr="00E96CDE">
              <w:rPr>
                <w:b/>
                <w:i/>
                <w:color w:val="000000" w:themeColor="text1"/>
              </w:rPr>
              <w:lastRenderedPageBreak/>
              <w:t>obiective de respectare a statului de drept și a dreptului UE și internațional, astfel cum sunt interpretate de organismele relevante, decât pe considerente politice sau pe rezultatul negocierilor;</w:t>
            </w:r>
          </w:p>
        </w:tc>
      </w:tr>
    </w:tbl>
    <w:p w14:paraId="75FF10FE"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553BE725" w14:textId="77777777" w:rsidR="00AE252B" w:rsidRPr="00E96CDE" w:rsidRDefault="00AE252B" w:rsidP="00AE252B">
      <w:pPr>
        <w:rPr>
          <w:color w:val="000000" w:themeColor="text1"/>
        </w:rPr>
      </w:pPr>
      <w:r w:rsidRPr="00E96CDE">
        <w:rPr>
          <w:rStyle w:val="HideTWBExt"/>
        </w:rPr>
        <w:t>&lt;/Amend&gt;</w:t>
      </w:r>
    </w:p>
    <w:p w14:paraId="5A603C65"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501</w:t>
      </w:r>
      <w:r w:rsidRPr="00E96CDE">
        <w:rPr>
          <w:rStyle w:val="HideTWBExt"/>
          <w:b w:val="0"/>
        </w:rPr>
        <w:t>&lt;/NumAm&gt;</w:t>
      </w:r>
    </w:p>
    <w:p w14:paraId="38F9CED3"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Mariusz Kamiński, Joachim Stanisław Brudziński, Jadwiga Wiśniewska, Maciej Wąsik, Jacek Ozdoba</w:t>
      </w:r>
      <w:r w:rsidRPr="00E96CDE">
        <w:rPr>
          <w:rStyle w:val="HideTWBExt"/>
          <w:b w:val="0"/>
        </w:rPr>
        <w:t>&lt;/Members&gt;</w:t>
      </w:r>
    </w:p>
    <w:p w14:paraId="62805037" w14:textId="77777777" w:rsidR="00AE252B" w:rsidRPr="00E96CDE" w:rsidRDefault="00AE252B" w:rsidP="00AE252B">
      <w:pPr>
        <w:pStyle w:val="NormalBold"/>
        <w:rPr>
          <w:color w:val="000000" w:themeColor="text1"/>
        </w:rPr>
      </w:pPr>
      <w:r w:rsidRPr="00E96CDE">
        <w:rPr>
          <w:rStyle w:val="HideTWBExt"/>
          <w:b w:val="0"/>
        </w:rPr>
        <w:t>&lt;/RepeatBlock-By&gt;</w:t>
      </w:r>
    </w:p>
    <w:p w14:paraId="6F922678"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54DAB74A"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20</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21DC6F0E" w14:textId="77777777" w:rsidTr="001A5073">
        <w:trPr>
          <w:trHeight w:hRule="exact" w:val="240"/>
          <w:jc w:val="center"/>
        </w:trPr>
        <w:tc>
          <w:tcPr>
            <w:tcW w:w="9752" w:type="dxa"/>
            <w:gridSpan w:val="2"/>
            <w:tcBorders>
              <w:top w:val="nil"/>
              <w:left w:val="nil"/>
              <w:bottom w:val="nil"/>
              <w:right w:val="nil"/>
            </w:tcBorders>
          </w:tcPr>
          <w:p w14:paraId="65B668B9" w14:textId="77777777" w:rsidR="00AE252B" w:rsidRPr="00E96CDE" w:rsidRDefault="00AE252B" w:rsidP="001A5073">
            <w:pPr>
              <w:rPr>
                <w:color w:val="000000" w:themeColor="text1"/>
              </w:rPr>
            </w:pPr>
          </w:p>
        </w:tc>
      </w:tr>
      <w:tr w:rsidR="000A45B4" w:rsidRPr="00E96CDE" w14:paraId="321808F9" w14:textId="77777777" w:rsidTr="001A5073">
        <w:trPr>
          <w:trHeight w:val="240"/>
          <w:jc w:val="center"/>
        </w:trPr>
        <w:tc>
          <w:tcPr>
            <w:tcW w:w="4876" w:type="dxa"/>
            <w:tcBorders>
              <w:top w:val="nil"/>
              <w:left w:val="nil"/>
              <w:bottom w:val="nil"/>
              <w:right w:val="nil"/>
            </w:tcBorders>
          </w:tcPr>
          <w:p w14:paraId="209D2A81"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4874561A"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403215A8" w14:textId="77777777" w:rsidTr="001A5073">
        <w:trPr>
          <w:jc w:val="center"/>
        </w:trPr>
        <w:tc>
          <w:tcPr>
            <w:tcW w:w="4876" w:type="dxa"/>
            <w:tcBorders>
              <w:top w:val="nil"/>
              <w:left w:val="nil"/>
              <w:bottom w:val="nil"/>
              <w:right w:val="nil"/>
            </w:tcBorders>
          </w:tcPr>
          <w:p w14:paraId="5F1D1704" w14:textId="77777777" w:rsidR="00AE252B" w:rsidRPr="00E96CDE" w:rsidRDefault="00AE252B" w:rsidP="001A5073">
            <w:pPr>
              <w:pStyle w:val="Normal6a"/>
              <w:rPr>
                <w:color w:val="000000" w:themeColor="text1"/>
              </w:rPr>
            </w:pPr>
            <w:r w:rsidRPr="00E96CDE">
              <w:rPr>
                <w:color w:val="000000" w:themeColor="text1"/>
              </w:rPr>
              <w:t>20.</w:t>
            </w:r>
            <w:r w:rsidRPr="00E96CDE">
              <w:rPr>
                <w:color w:val="000000" w:themeColor="text1"/>
              </w:rPr>
              <w:tab/>
              <w:t xml:space="preserve">invită Comisia să </w:t>
            </w:r>
            <w:r w:rsidRPr="00E96CDE">
              <w:rPr>
                <w:b/>
                <w:bCs/>
                <w:i/>
                <w:iCs/>
                <w:color w:val="000000" w:themeColor="text1"/>
              </w:rPr>
              <w:t>dezvolte în continuare</w:t>
            </w:r>
            <w:r w:rsidRPr="00E96CDE">
              <w:rPr>
                <w:color w:val="000000" w:themeColor="text1"/>
              </w:rPr>
              <w:t xml:space="preserve"> o legătură directă între instrumentele preventive și cele reactive și să </w:t>
            </w:r>
            <w:r w:rsidRPr="00E96CDE">
              <w:rPr>
                <w:b/>
                <w:bCs/>
                <w:i/>
                <w:iCs/>
                <w:color w:val="000000" w:themeColor="text1"/>
              </w:rPr>
              <w:t>lanseze proceduri</w:t>
            </w:r>
            <w:r w:rsidRPr="00E96CDE">
              <w:rPr>
                <w:color w:val="000000" w:themeColor="text1"/>
              </w:rPr>
              <w:t xml:space="preserve"> de constatare a neîndeplinirii obligațiilor prin aplicarea articolului 7 din TUE,</w:t>
            </w:r>
            <w:r w:rsidRPr="00E96CDE">
              <w:rPr>
                <w:b/>
                <w:bCs/>
                <w:i/>
                <w:iCs/>
                <w:color w:val="000000" w:themeColor="text1"/>
              </w:rPr>
              <w:t xml:space="preserve"> a mecanismului general de condiționalitate și a condițiilor favorizante orizontale din Cartă</w:t>
            </w:r>
            <w:r w:rsidRPr="00E96CDE">
              <w:rPr>
                <w:color w:val="000000" w:themeColor="text1"/>
              </w:rPr>
              <w:t>;</w:t>
            </w:r>
          </w:p>
        </w:tc>
        <w:tc>
          <w:tcPr>
            <w:tcW w:w="4876" w:type="dxa"/>
            <w:tcBorders>
              <w:top w:val="nil"/>
              <w:left w:val="nil"/>
              <w:bottom w:val="nil"/>
              <w:right w:val="nil"/>
            </w:tcBorders>
          </w:tcPr>
          <w:p w14:paraId="7A08D721" w14:textId="77777777" w:rsidR="00AE252B" w:rsidRPr="00E96CDE" w:rsidRDefault="00AE252B" w:rsidP="001A5073">
            <w:pPr>
              <w:pStyle w:val="Normal6a"/>
              <w:rPr>
                <w:color w:val="000000" w:themeColor="text1"/>
              </w:rPr>
            </w:pPr>
            <w:r w:rsidRPr="00E96CDE">
              <w:rPr>
                <w:color w:val="000000" w:themeColor="text1"/>
              </w:rPr>
              <w:t>20.</w:t>
            </w:r>
            <w:r w:rsidRPr="00E96CDE">
              <w:rPr>
                <w:color w:val="000000" w:themeColor="text1"/>
              </w:rPr>
              <w:tab/>
              <w:t xml:space="preserve">invită Comisia să </w:t>
            </w:r>
            <w:r w:rsidRPr="00E96CDE">
              <w:rPr>
                <w:b/>
                <w:bCs/>
                <w:i/>
                <w:iCs/>
                <w:color w:val="000000" w:themeColor="text1"/>
              </w:rPr>
              <w:t xml:space="preserve">examineze temeiurile din tratate pentru </w:t>
            </w:r>
            <w:r w:rsidRPr="00E96CDE">
              <w:rPr>
                <w:color w:val="000000" w:themeColor="text1"/>
              </w:rPr>
              <w:t>o legătură directă între instrumentele preventive și cele reactive</w:t>
            </w:r>
            <w:r w:rsidRPr="00E96CDE">
              <w:rPr>
                <w:b/>
                <w:bCs/>
                <w:color w:val="000000" w:themeColor="text1"/>
              </w:rPr>
              <w:t xml:space="preserve"> </w:t>
            </w:r>
            <w:r w:rsidRPr="00E96CDE">
              <w:rPr>
                <w:color w:val="000000" w:themeColor="text1"/>
              </w:rPr>
              <w:t>și să</w:t>
            </w:r>
            <w:r w:rsidRPr="00E96CDE">
              <w:rPr>
                <w:b/>
                <w:bCs/>
                <w:color w:val="000000" w:themeColor="text1"/>
              </w:rPr>
              <w:t xml:space="preserve"> </w:t>
            </w:r>
            <w:r w:rsidRPr="00E96CDE">
              <w:rPr>
                <w:b/>
                <w:bCs/>
                <w:i/>
                <w:iCs/>
                <w:color w:val="000000" w:themeColor="text1"/>
              </w:rPr>
              <w:t>se abțină de la extinderea competențelor UE dincolo de domeniul de aplicare al tratatelor, incluzând competențe pe care statele membre nu le-au transferat niciodată, cum ar fi organizarea sistemului judiciar</w:t>
            </w:r>
            <w:r w:rsidRPr="00E96CDE">
              <w:rPr>
                <w:color w:val="000000" w:themeColor="text1"/>
              </w:rPr>
              <w:t>;</w:t>
            </w:r>
            <w:r w:rsidRPr="00E96CDE">
              <w:rPr>
                <w:b/>
                <w:bCs/>
                <w:i/>
                <w:iCs/>
                <w:color w:val="000000" w:themeColor="text1"/>
              </w:rPr>
              <w:t xml:space="preserve"> solicită, de asemenea, să se evite abuzul și politizarea procedurilor </w:t>
            </w:r>
            <w:r w:rsidRPr="00E96CDE">
              <w:rPr>
                <w:color w:val="000000" w:themeColor="text1"/>
              </w:rPr>
              <w:t xml:space="preserve">de constatare a neîndeplinirii obligațiilor prin aplicarea articolului 7 din TUE, </w:t>
            </w:r>
            <w:r w:rsidRPr="00E96CDE">
              <w:rPr>
                <w:b/>
                <w:bCs/>
                <w:i/>
                <w:iCs/>
                <w:color w:val="000000" w:themeColor="text1"/>
              </w:rPr>
              <w:t>care este singurul mecanism prevăzut de tratate pentru protejarea valorilor;</w:t>
            </w:r>
            <w:r w:rsidRPr="00E96CDE">
              <w:rPr>
                <w:b/>
                <w:i/>
                <w:color w:val="000000" w:themeColor="text1"/>
              </w:rPr>
              <w:t xml:space="preserve"> </w:t>
            </w:r>
            <w:r w:rsidRPr="00E96CDE">
              <w:rPr>
                <w:b/>
                <w:bCs/>
                <w:i/>
                <w:iCs/>
                <w:color w:val="000000" w:themeColor="text1"/>
              </w:rPr>
              <w:t>subliniază că tratatele nu oferă niciun temei juridic care să permită instituțiilor să creeze un nou mecanism de monitorizare a respectării statului de drept de către statele membre</w:t>
            </w:r>
            <w:r w:rsidRPr="00E96CDE">
              <w:rPr>
                <w:color w:val="000000" w:themeColor="text1"/>
              </w:rPr>
              <w:t>;</w:t>
            </w:r>
          </w:p>
        </w:tc>
      </w:tr>
    </w:tbl>
    <w:p w14:paraId="5C75B3DB"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{PL}</w:t>
      </w:r>
      <w:r w:rsidRPr="00E96CDE">
        <w:rPr>
          <w:color w:val="000000" w:themeColor="text1"/>
        </w:rPr>
        <w:t>pl</w:t>
      </w:r>
      <w:r w:rsidRPr="00E96CDE">
        <w:rPr>
          <w:rStyle w:val="HideTWBExt"/>
        </w:rPr>
        <w:t>&lt;/Original&gt;</w:t>
      </w:r>
    </w:p>
    <w:p w14:paraId="2A81D2FE" w14:textId="77777777" w:rsidR="00AE252B" w:rsidRPr="00E96CDE" w:rsidRDefault="00AE252B" w:rsidP="00AE252B">
      <w:pPr>
        <w:rPr>
          <w:color w:val="000000" w:themeColor="text1"/>
        </w:rPr>
      </w:pPr>
      <w:r w:rsidRPr="00E96CDE">
        <w:rPr>
          <w:rStyle w:val="HideTWBExt"/>
        </w:rPr>
        <w:t>&lt;/Amend&gt;</w:t>
      </w:r>
    </w:p>
    <w:p w14:paraId="6EC805D1"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502</w:t>
      </w:r>
      <w:r w:rsidRPr="00E96CDE">
        <w:rPr>
          <w:rStyle w:val="HideTWBExt"/>
          <w:b w:val="0"/>
        </w:rPr>
        <w:t>&lt;/NumAm&gt;</w:t>
      </w:r>
    </w:p>
    <w:p w14:paraId="0A940A41"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 xml:space="preserve">Ana Catarina Mendes, Chloé Ridel, Sandro Ruotolo, Francisco Assis, Hannes Heide, Pina Picierno, Matjaž Nemec, Emma Rafowicz, Krzysztof Śmiszek, Katarina Barley, Evin Incir, Juan Fernando López Aguilar, Nacho Sánchez Amor, Marco Tarquinio, Javier Moreno Sánchez, Alessandro Zan, Moritz Körner, Michał Wawrykiewicz, Cecilia </w:t>
      </w:r>
      <w:r w:rsidRPr="00E96CDE">
        <w:rPr>
          <w:color w:val="000000" w:themeColor="text1"/>
        </w:rPr>
        <w:lastRenderedPageBreak/>
        <w:t>Strada</w:t>
      </w:r>
      <w:r w:rsidRPr="00E96CDE">
        <w:rPr>
          <w:rStyle w:val="HideTWBExt"/>
          <w:b w:val="0"/>
        </w:rPr>
        <w:t>&lt;/Members&gt;</w:t>
      </w:r>
    </w:p>
    <w:p w14:paraId="6C5A25AB" w14:textId="77777777" w:rsidR="00AE252B" w:rsidRPr="00E96CDE" w:rsidRDefault="00AE252B" w:rsidP="00AE252B">
      <w:pPr>
        <w:pStyle w:val="NormalBold"/>
        <w:rPr>
          <w:color w:val="000000" w:themeColor="text1"/>
        </w:rPr>
      </w:pPr>
      <w:r w:rsidRPr="00E96CDE">
        <w:rPr>
          <w:rStyle w:val="HideTWBExt"/>
          <w:b w:val="0"/>
        </w:rPr>
        <w:t>&lt;/RepeatBlock-By&gt;</w:t>
      </w:r>
    </w:p>
    <w:p w14:paraId="59640AF4"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6E0519F7"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20</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32499CEB" w14:textId="77777777" w:rsidTr="001A5073">
        <w:trPr>
          <w:trHeight w:hRule="exact" w:val="240"/>
          <w:jc w:val="center"/>
        </w:trPr>
        <w:tc>
          <w:tcPr>
            <w:tcW w:w="9752" w:type="dxa"/>
            <w:gridSpan w:val="2"/>
            <w:tcBorders>
              <w:top w:val="nil"/>
              <w:left w:val="nil"/>
              <w:bottom w:val="nil"/>
              <w:right w:val="nil"/>
            </w:tcBorders>
          </w:tcPr>
          <w:p w14:paraId="54C20513" w14:textId="77777777" w:rsidR="00AE252B" w:rsidRPr="00E96CDE" w:rsidRDefault="00AE252B" w:rsidP="001A5073">
            <w:pPr>
              <w:rPr>
                <w:color w:val="000000" w:themeColor="text1"/>
              </w:rPr>
            </w:pPr>
          </w:p>
        </w:tc>
      </w:tr>
      <w:tr w:rsidR="000A45B4" w:rsidRPr="00E96CDE" w14:paraId="124C8272" w14:textId="77777777" w:rsidTr="001A5073">
        <w:trPr>
          <w:trHeight w:val="240"/>
          <w:jc w:val="center"/>
        </w:trPr>
        <w:tc>
          <w:tcPr>
            <w:tcW w:w="4876" w:type="dxa"/>
            <w:tcBorders>
              <w:top w:val="nil"/>
              <w:left w:val="nil"/>
              <w:bottom w:val="nil"/>
              <w:right w:val="nil"/>
            </w:tcBorders>
          </w:tcPr>
          <w:p w14:paraId="4D15B63E"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54FD3E51"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34FD79B3" w14:textId="77777777" w:rsidTr="001A5073">
        <w:trPr>
          <w:jc w:val="center"/>
        </w:trPr>
        <w:tc>
          <w:tcPr>
            <w:tcW w:w="4876" w:type="dxa"/>
            <w:tcBorders>
              <w:top w:val="nil"/>
              <w:left w:val="nil"/>
              <w:bottom w:val="nil"/>
              <w:right w:val="nil"/>
            </w:tcBorders>
          </w:tcPr>
          <w:p w14:paraId="1C34FACD" w14:textId="77777777" w:rsidR="00AE252B" w:rsidRPr="00E96CDE" w:rsidRDefault="00AE252B" w:rsidP="001A5073">
            <w:pPr>
              <w:pStyle w:val="Normal6a"/>
              <w:rPr>
                <w:color w:val="000000" w:themeColor="text1"/>
              </w:rPr>
            </w:pPr>
            <w:r w:rsidRPr="00E96CDE">
              <w:rPr>
                <w:color w:val="000000" w:themeColor="text1"/>
              </w:rPr>
              <w:t>20.</w:t>
            </w:r>
            <w:r w:rsidRPr="00E96CDE">
              <w:rPr>
                <w:color w:val="000000" w:themeColor="text1"/>
              </w:rPr>
              <w:tab/>
              <w:t>invită Comisia să dezvolte în continuare o legătură directă între instrumentele preventive și cele reactive și să lanseze proceduri de constatare a neîndeplinirii obligațiilor prin aplicarea articolului 7 din TUE, a mecanismului general de condiționalitate și a condițiilor favorizante orizontale din Cartă;</w:t>
            </w:r>
          </w:p>
        </w:tc>
        <w:tc>
          <w:tcPr>
            <w:tcW w:w="4876" w:type="dxa"/>
            <w:tcBorders>
              <w:top w:val="nil"/>
              <w:left w:val="nil"/>
              <w:bottom w:val="nil"/>
              <w:right w:val="nil"/>
            </w:tcBorders>
          </w:tcPr>
          <w:p w14:paraId="37864478" w14:textId="77777777" w:rsidR="00AE252B" w:rsidRPr="00E96CDE" w:rsidRDefault="00AE252B" w:rsidP="001A5073">
            <w:pPr>
              <w:pStyle w:val="Normal6a"/>
              <w:rPr>
                <w:color w:val="000000" w:themeColor="text1"/>
              </w:rPr>
            </w:pPr>
            <w:r w:rsidRPr="00E96CDE">
              <w:rPr>
                <w:color w:val="000000" w:themeColor="text1"/>
              </w:rPr>
              <w:t>20.</w:t>
            </w:r>
            <w:r w:rsidRPr="00E96CDE">
              <w:rPr>
                <w:color w:val="000000" w:themeColor="text1"/>
              </w:rPr>
              <w:tab/>
            </w:r>
            <w:r w:rsidRPr="00E96CDE">
              <w:rPr>
                <w:b/>
                <w:i/>
                <w:color w:val="000000" w:themeColor="text1"/>
              </w:rPr>
              <w:t>consideră binevenite instrumentele preventive din setul de instrumente pentru statul de drept, precum ciclul anual privind statul de drept, tabloul de bord al UE privind justiția, semestrul european, fondurile UE pentru sprijinirea societății civile, a rețelelor judiciare, a pluralismului și libertății mass-mediei și introducerea jaloanelor privind statul de drept în cadrul Mecanismului de redresare și reziliență;</w:t>
            </w:r>
            <w:r w:rsidRPr="00E96CDE">
              <w:rPr>
                <w:color w:val="000000" w:themeColor="text1"/>
              </w:rPr>
              <w:t xml:space="preserve"> invită Comisia să dezvolte în continuare o legătură directă între instrumentele preventive și cele reactive și să lanseze proceduri de constatare a neîndeplinirii obligațiilor prin aplicarea articolului 7 din TUE, a mecanismului general de condiționalitate și a condițiilor favorizante orizontale din Cartă;</w:t>
            </w:r>
          </w:p>
        </w:tc>
      </w:tr>
    </w:tbl>
    <w:p w14:paraId="7B329427"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5E6A8AFC" w14:textId="77777777" w:rsidR="00AE252B" w:rsidRPr="00E96CDE" w:rsidRDefault="00AE252B" w:rsidP="00AE252B">
      <w:pPr>
        <w:rPr>
          <w:color w:val="000000" w:themeColor="text1"/>
        </w:rPr>
      </w:pPr>
      <w:r w:rsidRPr="00E96CDE">
        <w:rPr>
          <w:rStyle w:val="HideTWBExt"/>
        </w:rPr>
        <w:t>&lt;/Amend&gt;</w:t>
      </w:r>
    </w:p>
    <w:p w14:paraId="533FCD9B"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503</w:t>
      </w:r>
      <w:r w:rsidRPr="00E96CDE">
        <w:rPr>
          <w:rStyle w:val="HideTWBExt"/>
          <w:b w:val="0"/>
        </w:rPr>
        <w:t>&lt;/NumAm&gt;</w:t>
      </w:r>
    </w:p>
    <w:p w14:paraId="51BF9AC9"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András László</w:t>
      </w:r>
      <w:r w:rsidRPr="00E96CDE">
        <w:rPr>
          <w:rStyle w:val="HideTWBExt"/>
          <w:b w:val="0"/>
        </w:rPr>
        <w:t>&lt;/Members&gt;</w:t>
      </w:r>
    </w:p>
    <w:p w14:paraId="3EA1E4F1" w14:textId="77777777" w:rsidR="00AE252B" w:rsidRPr="00E96CDE" w:rsidRDefault="00AE252B" w:rsidP="00AE252B">
      <w:pPr>
        <w:pStyle w:val="NormalBold"/>
        <w:rPr>
          <w:color w:val="000000" w:themeColor="text1"/>
        </w:rPr>
      </w:pPr>
      <w:r w:rsidRPr="00E96CDE">
        <w:rPr>
          <w:rStyle w:val="HideTWBExt"/>
          <w:b w:val="0"/>
        </w:rPr>
        <w:t>&lt;/RepeatBlock-By&gt;</w:t>
      </w:r>
    </w:p>
    <w:p w14:paraId="63D8B5CF"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BC3B240"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20</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45E11A28" w14:textId="77777777" w:rsidTr="001A5073">
        <w:trPr>
          <w:trHeight w:hRule="exact" w:val="240"/>
          <w:jc w:val="center"/>
        </w:trPr>
        <w:tc>
          <w:tcPr>
            <w:tcW w:w="9752" w:type="dxa"/>
            <w:gridSpan w:val="2"/>
            <w:tcBorders>
              <w:top w:val="nil"/>
              <w:left w:val="nil"/>
              <w:bottom w:val="nil"/>
              <w:right w:val="nil"/>
            </w:tcBorders>
          </w:tcPr>
          <w:p w14:paraId="6D99F1E0" w14:textId="77777777" w:rsidR="00AE252B" w:rsidRPr="00E96CDE" w:rsidRDefault="00AE252B" w:rsidP="001A5073">
            <w:pPr>
              <w:rPr>
                <w:color w:val="000000" w:themeColor="text1"/>
              </w:rPr>
            </w:pPr>
          </w:p>
        </w:tc>
      </w:tr>
      <w:tr w:rsidR="000A45B4" w:rsidRPr="00E96CDE" w14:paraId="74DBF886" w14:textId="77777777" w:rsidTr="001A5073">
        <w:trPr>
          <w:trHeight w:val="240"/>
          <w:jc w:val="center"/>
        </w:trPr>
        <w:tc>
          <w:tcPr>
            <w:tcW w:w="4876" w:type="dxa"/>
            <w:tcBorders>
              <w:top w:val="nil"/>
              <w:left w:val="nil"/>
              <w:bottom w:val="nil"/>
              <w:right w:val="nil"/>
            </w:tcBorders>
          </w:tcPr>
          <w:p w14:paraId="67B54D11"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315A6B87"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5CC2FB96" w14:textId="77777777" w:rsidTr="001A5073">
        <w:trPr>
          <w:jc w:val="center"/>
        </w:trPr>
        <w:tc>
          <w:tcPr>
            <w:tcW w:w="4876" w:type="dxa"/>
            <w:tcBorders>
              <w:top w:val="nil"/>
              <w:left w:val="nil"/>
              <w:bottom w:val="nil"/>
              <w:right w:val="nil"/>
            </w:tcBorders>
          </w:tcPr>
          <w:p w14:paraId="35DA2EC2" w14:textId="77777777" w:rsidR="00AE252B" w:rsidRPr="00E96CDE" w:rsidRDefault="00AE252B" w:rsidP="001A5073">
            <w:pPr>
              <w:pStyle w:val="Normal6a"/>
              <w:rPr>
                <w:color w:val="000000" w:themeColor="text1"/>
              </w:rPr>
            </w:pPr>
            <w:r w:rsidRPr="00E96CDE">
              <w:rPr>
                <w:color w:val="000000" w:themeColor="text1"/>
              </w:rPr>
              <w:t>20.</w:t>
            </w:r>
            <w:r w:rsidRPr="00E96CDE">
              <w:rPr>
                <w:color w:val="000000" w:themeColor="text1"/>
              </w:rPr>
              <w:tab/>
            </w:r>
            <w:r w:rsidRPr="00E96CDE">
              <w:rPr>
                <w:b/>
                <w:bCs/>
                <w:i/>
                <w:iCs/>
                <w:color w:val="000000" w:themeColor="text1"/>
              </w:rPr>
              <w:t>invită Comisia să dezvolte în continuare o legătură directă între instrumentele preventive și cele reactive și să lanseze proceduri de constatare a neîndeplinirii obligațiilor prin aplicarea articolului 7 din TUE, a mecanismului general de condiționalitate și a condițiilor favorizante orizontale din Cartă</w:t>
            </w:r>
            <w:r w:rsidRPr="00E96CDE">
              <w:rPr>
                <w:color w:val="000000" w:themeColor="text1"/>
              </w:rPr>
              <w:t>;</w:t>
            </w:r>
          </w:p>
        </w:tc>
        <w:tc>
          <w:tcPr>
            <w:tcW w:w="4876" w:type="dxa"/>
            <w:tcBorders>
              <w:top w:val="nil"/>
              <w:left w:val="nil"/>
              <w:bottom w:val="nil"/>
              <w:right w:val="nil"/>
            </w:tcBorders>
          </w:tcPr>
          <w:p w14:paraId="0E40888B" w14:textId="77777777" w:rsidR="00AE252B" w:rsidRPr="00E96CDE" w:rsidRDefault="00AE252B" w:rsidP="001A5073">
            <w:pPr>
              <w:pStyle w:val="Normal6a"/>
              <w:rPr>
                <w:color w:val="000000" w:themeColor="text1"/>
              </w:rPr>
            </w:pPr>
            <w:r w:rsidRPr="00E96CDE">
              <w:rPr>
                <w:color w:val="000000" w:themeColor="text1"/>
              </w:rPr>
              <w:t>20.</w:t>
            </w:r>
            <w:r w:rsidRPr="00E96CDE">
              <w:rPr>
                <w:color w:val="000000" w:themeColor="text1"/>
              </w:rPr>
              <w:tab/>
            </w:r>
            <w:r w:rsidRPr="00E96CDE">
              <w:rPr>
                <w:b/>
                <w:bCs/>
                <w:i/>
                <w:iCs/>
                <w:color w:val="000000" w:themeColor="text1"/>
              </w:rPr>
              <w:t>subliniază că acest raport nu poate servi drept bază pentru niciun alt mecanism sau procedură a UE</w:t>
            </w:r>
            <w:r w:rsidRPr="00E96CDE">
              <w:rPr>
                <w:color w:val="000000" w:themeColor="text1"/>
              </w:rPr>
              <w:t>;</w:t>
            </w:r>
          </w:p>
        </w:tc>
      </w:tr>
    </w:tbl>
    <w:p w14:paraId="3F3A8115"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4276E96E" w14:textId="77777777" w:rsidR="00AE252B" w:rsidRPr="00E96CDE" w:rsidRDefault="00AE252B" w:rsidP="00AE252B">
      <w:pPr>
        <w:rPr>
          <w:color w:val="000000" w:themeColor="text1"/>
        </w:rPr>
      </w:pPr>
      <w:r w:rsidRPr="00E96CDE">
        <w:rPr>
          <w:rStyle w:val="HideTWBExt"/>
        </w:rPr>
        <w:lastRenderedPageBreak/>
        <w:t>&lt;/Amend&gt;</w:t>
      </w:r>
    </w:p>
    <w:p w14:paraId="0818D81C"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504</w:t>
      </w:r>
      <w:r w:rsidRPr="00E96CDE">
        <w:rPr>
          <w:rStyle w:val="HideTWBExt"/>
          <w:b w:val="0"/>
        </w:rPr>
        <w:t>&lt;/NumAm&gt;</w:t>
      </w:r>
    </w:p>
    <w:p w14:paraId="3C27522F"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Erik Kaliňák</w:t>
      </w:r>
      <w:r w:rsidRPr="00E96CDE">
        <w:rPr>
          <w:rStyle w:val="HideTWBExt"/>
          <w:b w:val="0"/>
        </w:rPr>
        <w:t>&lt;/Members&gt;</w:t>
      </w:r>
    </w:p>
    <w:p w14:paraId="4B88AEC3" w14:textId="77777777" w:rsidR="00AE252B" w:rsidRPr="00E96CDE" w:rsidRDefault="00AE252B" w:rsidP="00AE252B">
      <w:pPr>
        <w:pStyle w:val="NormalBold"/>
        <w:rPr>
          <w:color w:val="000000" w:themeColor="text1"/>
        </w:rPr>
      </w:pPr>
      <w:r w:rsidRPr="00E96CDE">
        <w:rPr>
          <w:rStyle w:val="HideTWBExt"/>
          <w:b w:val="0"/>
        </w:rPr>
        <w:t>&lt;/RepeatBlock-By&gt;</w:t>
      </w:r>
    </w:p>
    <w:p w14:paraId="55A558F0"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4351D0D2"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20</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7E4992FF" w14:textId="77777777" w:rsidTr="001A5073">
        <w:trPr>
          <w:trHeight w:hRule="exact" w:val="240"/>
          <w:jc w:val="center"/>
        </w:trPr>
        <w:tc>
          <w:tcPr>
            <w:tcW w:w="9752" w:type="dxa"/>
            <w:gridSpan w:val="2"/>
            <w:tcBorders>
              <w:top w:val="nil"/>
              <w:left w:val="nil"/>
              <w:bottom w:val="nil"/>
              <w:right w:val="nil"/>
            </w:tcBorders>
          </w:tcPr>
          <w:p w14:paraId="34C4D5C4" w14:textId="77777777" w:rsidR="00AE252B" w:rsidRPr="00E96CDE" w:rsidRDefault="00AE252B" w:rsidP="001A5073">
            <w:pPr>
              <w:rPr>
                <w:color w:val="000000" w:themeColor="text1"/>
              </w:rPr>
            </w:pPr>
          </w:p>
        </w:tc>
      </w:tr>
      <w:tr w:rsidR="000A45B4" w:rsidRPr="00E96CDE" w14:paraId="130162C2" w14:textId="77777777" w:rsidTr="001A5073">
        <w:trPr>
          <w:trHeight w:val="240"/>
          <w:jc w:val="center"/>
        </w:trPr>
        <w:tc>
          <w:tcPr>
            <w:tcW w:w="4876" w:type="dxa"/>
            <w:tcBorders>
              <w:top w:val="nil"/>
              <w:left w:val="nil"/>
              <w:bottom w:val="nil"/>
              <w:right w:val="nil"/>
            </w:tcBorders>
          </w:tcPr>
          <w:p w14:paraId="679935D3"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7BB2BCC9"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44D14895" w14:textId="77777777" w:rsidTr="001A5073">
        <w:trPr>
          <w:jc w:val="center"/>
        </w:trPr>
        <w:tc>
          <w:tcPr>
            <w:tcW w:w="4876" w:type="dxa"/>
            <w:tcBorders>
              <w:top w:val="nil"/>
              <w:left w:val="nil"/>
              <w:bottom w:val="nil"/>
              <w:right w:val="nil"/>
            </w:tcBorders>
          </w:tcPr>
          <w:p w14:paraId="37366A25" w14:textId="77777777" w:rsidR="00AE252B" w:rsidRPr="00E96CDE" w:rsidRDefault="00AE252B" w:rsidP="001A5073">
            <w:pPr>
              <w:pStyle w:val="Normal6a"/>
              <w:rPr>
                <w:color w:val="000000" w:themeColor="text1"/>
              </w:rPr>
            </w:pPr>
            <w:r w:rsidRPr="00E96CDE">
              <w:rPr>
                <w:color w:val="000000" w:themeColor="text1"/>
              </w:rPr>
              <w:t>20.</w:t>
            </w:r>
            <w:r w:rsidRPr="00E96CDE">
              <w:rPr>
                <w:color w:val="000000" w:themeColor="text1"/>
              </w:rPr>
              <w:tab/>
              <w:t xml:space="preserve">invită Comisia să </w:t>
            </w:r>
            <w:r w:rsidRPr="00E96CDE">
              <w:rPr>
                <w:b/>
                <w:bCs/>
                <w:i/>
                <w:iCs/>
                <w:color w:val="000000" w:themeColor="text1"/>
              </w:rPr>
              <w:t>dezvolte în continuare o legătură directă între instrumentele preventive și cele reactive și să lanseze proceduri de constatare a neîndeplinirii obligațiilor prin aplicarea articolului 7 din TUE, a mecanismului general de condiționalitate și a condițiilor favorizante orizontale din Cartă</w:t>
            </w:r>
            <w:r w:rsidRPr="00E96CDE">
              <w:rPr>
                <w:color w:val="000000" w:themeColor="text1"/>
              </w:rPr>
              <w:t>;</w:t>
            </w:r>
          </w:p>
        </w:tc>
        <w:tc>
          <w:tcPr>
            <w:tcW w:w="4876" w:type="dxa"/>
            <w:tcBorders>
              <w:top w:val="nil"/>
              <w:left w:val="nil"/>
              <w:bottom w:val="nil"/>
              <w:right w:val="nil"/>
            </w:tcBorders>
          </w:tcPr>
          <w:p w14:paraId="3D92D3BA" w14:textId="77777777" w:rsidR="00AE252B" w:rsidRPr="00E96CDE" w:rsidRDefault="00AE252B" w:rsidP="001A5073">
            <w:pPr>
              <w:pStyle w:val="Normal6a"/>
              <w:rPr>
                <w:color w:val="000000" w:themeColor="text1"/>
              </w:rPr>
            </w:pPr>
            <w:r w:rsidRPr="00E96CDE">
              <w:rPr>
                <w:color w:val="000000" w:themeColor="text1"/>
              </w:rPr>
              <w:t>20.</w:t>
            </w:r>
            <w:r w:rsidRPr="00E96CDE">
              <w:rPr>
                <w:color w:val="000000" w:themeColor="text1"/>
              </w:rPr>
              <w:tab/>
              <w:t xml:space="preserve">invită Comisia să </w:t>
            </w:r>
            <w:r w:rsidRPr="00E96CDE">
              <w:rPr>
                <w:b/>
                <w:bCs/>
                <w:i/>
                <w:iCs/>
                <w:color w:val="000000" w:themeColor="text1"/>
              </w:rPr>
              <w:t>utilizeze instrumentele și mecanismele existente pentru protejarea statului de drept și să se abțină de la crearea unor instrumente noi, redundante</w:t>
            </w:r>
            <w:r w:rsidRPr="00E96CDE">
              <w:rPr>
                <w:color w:val="000000" w:themeColor="text1"/>
              </w:rPr>
              <w:t>;</w:t>
            </w:r>
          </w:p>
        </w:tc>
      </w:tr>
    </w:tbl>
    <w:p w14:paraId="2BDA56F2"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{SK}</w:t>
      </w:r>
      <w:r w:rsidRPr="00E96CDE">
        <w:rPr>
          <w:color w:val="000000" w:themeColor="text1"/>
        </w:rPr>
        <w:t>sk</w:t>
      </w:r>
      <w:r w:rsidRPr="00E96CDE">
        <w:rPr>
          <w:rStyle w:val="HideTWBExt"/>
        </w:rPr>
        <w:t>&lt;/Original&gt;</w:t>
      </w:r>
    </w:p>
    <w:p w14:paraId="72463B15" w14:textId="77777777" w:rsidR="00AE252B" w:rsidRPr="00E96CDE" w:rsidRDefault="00AE252B" w:rsidP="00AE252B">
      <w:pPr>
        <w:rPr>
          <w:color w:val="000000" w:themeColor="text1"/>
        </w:rPr>
      </w:pPr>
      <w:r w:rsidRPr="00E96CDE">
        <w:rPr>
          <w:rStyle w:val="HideTWBExt"/>
        </w:rPr>
        <w:t>&lt;/Amend&gt;</w:t>
      </w:r>
    </w:p>
    <w:p w14:paraId="2769208C"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505</w:t>
      </w:r>
      <w:r w:rsidRPr="00E96CDE">
        <w:rPr>
          <w:rStyle w:val="HideTWBExt"/>
          <w:b w:val="0"/>
        </w:rPr>
        <w:t>&lt;/NumAm&gt;</w:t>
      </w:r>
    </w:p>
    <w:p w14:paraId="07126F4F"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Chloé Ridel, Jean-Marc Germain, Emma Rafowicz</w:t>
      </w:r>
      <w:r w:rsidRPr="00E96CDE">
        <w:rPr>
          <w:rStyle w:val="HideTWBExt"/>
          <w:b w:val="0"/>
        </w:rPr>
        <w:t>&lt;/Members&gt;</w:t>
      </w:r>
    </w:p>
    <w:p w14:paraId="6944D202" w14:textId="77777777" w:rsidR="00AE252B" w:rsidRPr="00E96CDE" w:rsidRDefault="00AE252B" w:rsidP="00AE252B">
      <w:pPr>
        <w:pStyle w:val="NormalBold"/>
        <w:rPr>
          <w:color w:val="000000" w:themeColor="text1"/>
        </w:rPr>
      </w:pPr>
      <w:r w:rsidRPr="00E96CDE">
        <w:rPr>
          <w:rStyle w:val="HideTWBExt"/>
          <w:b w:val="0"/>
        </w:rPr>
        <w:t>&lt;/RepeatBlock-By&gt;</w:t>
      </w:r>
    </w:p>
    <w:p w14:paraId="10398C4B"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AC7CC80"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20</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5F0CA174" w14:textId="77777777" w:rsidTr="001A5073">
        <w:trPr>
          <w:trHeight w:hRule="exact" w:val="240"/>
          <w:jc w:val="center"/>
        </w:trPr>
        <w:tc>
          <w:tcPr>
            <w:tcW w:w="9752" w:type="dxa"/>
            <w:gridSpan w:val="2"/>
            <w:tcBorders>
              <w:top w:val="nil"/>
              <w:left w:val="nil"/>
              <w:bottom w:val="nil"/>
              <w:right w:val="nil"/>
            </w:tcBorders>
          </w:tcPr>
          <w:p w14:paraId="2DFD0745" w14:textId="77777777" w:rsidR="00AE252B" w:rsidRPr="00E96CDE" w:rsidRDefault="00AE252B" w:rsidP="001A5073">
            <w:pPr>
              <w:rPr>
                <w:color w:val="000000" w:themeColor="text1"/>
              </w:rPr>
            </w:pPr>
          </w:p>
        </w:tc>
      </w:tr>
      <w:tr w:rsidR="000A45B4" w:rsidRPr="00E96CDE" w14:paraId="58378F8E" w14:textId="77777777" w:rsidTr="001A5073">
        <w:trPr>
          <w:trHeight w:val="240"/>
          <w:jc w:val="center"/>
        </w:trPr>
        <w:tc>
          <w:tcPr>
            <w:tcW w:w="4876" w:type="dxa"/>
            <w:tcBorders>
              <w:top w:val="nil"/>
              <w:left w:val="nil"/>
              <w:bottom w:val="nil"/>
              <w:right w:val="nil"/>
            </w:tcBorders>
          </w:tcPr>
          <w:p w14:paraId="029AD29C"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088E5AA1"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455006A0" w14:textId="77777777" w:rsidTr="001A5073">
        <w:trPr>
          <w:jc w:val="center"/>
        </w:trPr>
        <w:tc>
          <w:tcPr>
            <w:tcW w:w="4876" w:type="dxa"/>
            <w:tcBorders>
              <w:top w:val="nil"/>
              <w:left w:val="nil"/>
              <w:bottom w:val="nil"/>
              <w:right w:val="nil"/>
            </w:tcBorders>
          </w:tcPr>
          <w:p w14:paraId="668B2CD7" w14:textId="77777777" w:rsidR="00AE252B" w:rsidRPr="00E96CDE" w:rsidRDefault="00AE252B" w:rsidP="001A5073">
            <w:pPr>
              <w:pStyle w:val="Normal6a"/>
              <w:rPr>
                <w:color w:val="000000" w:themeColor="text1"/>
              </w:rPr>
            </w:pPr>
            <w:r w:rsidRPr="00E96CDE">
              <w:rPr>
                <w:color w:val="000000" w:themeColor="text1"/>
              </w:rPr>
              <w:t>20.</w:t>
            </w:r>
            <w:r w:rsidRPr="00E96CDE">
              <w:rPr>
                <w:color w:val="000000" w:themeColor="text1"/>
              </w:rPr>
              <w:tab/>
              <w:t>invită Comisia să dezvolte în continuare o legătură directă între instrumentele preventive și cele reactive și să lanseze proceduri de constatare a neîndeplinirii obligațiilor prin aplicarea articolului 7 din TUE, a mecanismului general de condiționalitate și a condițiilor favorizante orizontale din Cartă;</w:t>
            </w:r>
          </w:p>
        </w:tc>
        <w:tc>
          <w:tcPr>
            <w:tcW w:w="4876" w:type="dxa"/>
            <w:tcBorders>
              <w:top w:val="nil"/>
              <w:left w:val="nil"/>
              <w:bottom w:val="nil"/>
              <w:right w:val="nil"/>
            </w:tcBorders>
          </w:tcPr>
          <w:p w14:paraId="0444251A" w14:textId="77777777" w:rsidR="00AE252B" w:rsidRPr="00E96CDE" w:rsidRDefault="00AE252B" w:rsidP="001A5073">
            <w:pPr>
              <w:pStyle w:val="Normal6a"/>
              <w:rPr>
                <w:color w:val="000000" w:themeColor="text1"/>
              </w:rPr>
            </w:pPr>
            <w:r w:rsidRPr="00E96CDE">
              <w:rPr>
                <w:color w:val="000000" w:themeColor="text1"/>
              </w:rPr>
              <w:t>20.</w:t>
            </w:r>
            <w:r w:rsidRPr="00E96CDE">
              <w:rPr>
                <w:color w:val="000000" w:themeColor="text1"/>
              </w:rPr>
              <w:tab/>
              <w:t>invită Comisia să dezvolte în continuare o legătură directă între instrumentele preventive și cele reactive și să lanseze proceduri de constatare a neîndeplinirii obligațiilor prin aplicarea articolului 7 din TUE, a mecanismului general de condiționalitate și</w:t>
            </w:r>
            <w:r w:rsidRPr="00E96CDE">
              <w:rPr>
                <w:b/>
                <w:bCs/>
                <w:i/>
                <w:iCs/>
                <w:color w:val="000000" w:themeColor="text1"/>
              </w:rPr>
              <w:t xml:space="preserve"> a altor niveluri de protecție ale bugetului UE, inclusiv</w:t>
            </w:r>
            <w:r w:rsidRPr="00E96CDE">
              <w:rPr>
                <w:color w:val="000000" w:themeColor="text1"/>
              </w:rPr>
              <w:t xml:space="preserve"> a condițiilor favorizante orizontale din Cartă;</w:t>
            </w:r>
          </w:p>
        </w:tc>
      </w:tr>
    </w:tbl>
    <w:p w14:paraId="2A1AFA19"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67F95FFB" w14:textId="77777777" w:rsidR="00AE252B" w:rsidRPr="00E96CDE" w:rsidRDefault="00AE252B" w:rsidP="00AE252B">
      <w:pPr>
        <w:rPr>
          <w:color w:val="000000" w:themeColor="text1"/>
        </w:rPr>
      </w:pPr>
      <w:r w:rsidRPr="00E96CDE">
        <w:rPr>
          <w:rStyle w:val="HideTWBExt"/>
        </w:rPr>
        <w:t>&lt;/Amend&gt;</w:t>
      </w:r>
    </w:p>
    <w:p w14:paraId="5F43ADAB"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506</w:t>
      </w:r>
      <w:r w:rsidRPr="00E96CDE">
        <w:rPr>
          <w:rStyle w:val="HideTWBExt"/>
          <w:b w:val="0"/>
        </w:rPr>
        <w:t>&lt;/NumAm&gt;</w:t>
      </w:r>
    </w:p>
    <w:p w14:paraId="426A500A"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Tomáš Zdechovský</w:t>
      </w:r>
      <w:r w:rsidRPr="00E96CDE">
        <w:rPr>
          <w:rStyle w:val="HideTWBExt"/>
          <w:b w:val="0"/>
        </w:rPr>
        <w:t>&lt;/Members&gt;</w:t>
      </w:r>
    </w:p>
    <w:p w14:paraId="038D5E16" w14:textId="77777777" w:rsidR="00AE252B" w:rsidRPr="00E96CDE" w:rsidRDefault="00AE252B" w:rsidP="00AE252B">
      <w:pPr>
        <w:pStyle w:val="NormalBold"/>
        <w:rPr>
          <w:color w:val="000000" w:themeColor="text1"/>
        </w:rPr>
      </w:pPr>
      <w:r w:rsidRPr="00E96CDE">
        <w:rPr>
          <w:rStyle w:val="HideTWBExt"/>
          <w:b w:val="0"/>
        </w:rPr>
        <w:t>&lt;/RepeatBlock-By&gt;</w:t>
      </w:r>
    </w:p>
    <w:p w14:paraId="615F2C49" w14:textId="77777777" w:rsidR="00AE252B" w:rsidRPr="00E96CDE" w:rsidRDefault="00AE252B" w:rsidP="00AE252B">
      <w:pPr>
        <w:pStyle w:val="NormalBold"/>
        <w:rPr>
          <w:color w:val="000000" w:themeColor="text1"/>
        </w:rPr>
      </w:pPr>
      <w:r w:rsidRPr="00E96CDE">
        <w:rPr>
          <w:rStyle w:val="HideTWBExt"/>
          <w:b w:val="0"/>
        </w:rPr>
        <w:lastRenderedPageBreak/>
        <w:t>&lt;DocAmend&gt;</w:t>
      </w:r>
      <w:r w:rsidRPr="00E96CDE">
        <w:rPr>
          <w:color w:val="000000" w:themeColor="text1"/>
        </w:rPr>
        <w:t>Propunere de rezoluție</w:t>
      </w:r>
      <w:r w:rsidRPr="00E96CDE">
        <w:rPr>
          <w:rStyle w:val="HideTWBExt"/>
          <w:b w:val="0"/>
        </w:rPr>
        <w:t>&lt;/DocAmend&gt;</w:t>
      </w:r>
    </w:p>
    <w:p w14:paraId="1B32D280"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20</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40573965" w14:textId="77777777" w:rsidTr="001A5073">
        <w:trPr>
          <w:trHeight w:hRule="exact" w:val="240"/>
          <w:jc w:val="center"/>
        </w:trPr>
        <w:tc>
          <w:tcPr>
            <w:tcW w:w="9752" w:type="dxa"/>
            <w:gridSpan w:val="2"/>
            <w:tcBorders>
              <w:top w:val="nil"/>
              <w:left w:val="nil"/>
              <w:bottom w:val="nil"/>
              <w:right w:val="nil"/>
            </w:tcBorders>
          </w:tcPr>
          <w:p w14:paraId="07C23426" w14:textId="77777777" w:rsidR="00AE252B" w:rsidRPr="00E96CDE" w:rsidRDefault="00AE252B" w:rsidP="001A5073">
            <w:pPr>
              <w:rPr>
                <w:color w:val="000000" w:themeColor="text1"/>
              </w:rPr>
            </w:pPr>
          </w:p>
        </w:tc>
      </w:tr>
      <w:tr w:rsidR="000A45B4" w:rsidRPr="00E96CDE" w14:paraId="54477F18" w14:textId="77777777" w:rsidTr="001A5073">
        <w:trPr>
          <w:trHeight w:val="240"/>
          <w:jc w:val="center"/>
        </w:trPr>
        <w:tc>
          <w:tcPr>
            <w:tcW w:w="4876" w:type="dxa"/>
            <w:tcBorders>
              <w:top w:val="nil"/>
              <w:left w:val="nil"/>
              <w:bottom w:val="nil"/>
              <w:right w:val="nil"/>
            </w:tcBorders>
          </w:tcPr>
          <w:p w14:paraId="6D41BC3E"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0DDF8D96"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6868DFBC" w14:textId="77777777" w:rsidTr="001A5073">
        <w:trPr>
          <w:jc w:val="center"/>
        </w:trPr>
        <w:tc>
          <w:tcPr>
            <w:tcW w:w="4876" w:type="dxa"/>
            <w:tcBorders>
              <w:top w:val="nil"/>
              <w:left w:val="nil"/>
              <w:bottom w:val="nil"/>
              <w:right w:val="nil"/>
            </w:tcBorders>
          </w:tcPr>
          <w:p w14:paraId="55E3A01F" w14:textId="77777777" w:rsidR="00AE252B" w:rsidRPr="00E96CDE" w:rsidRDefault="00AE252B" w:rsidP="001A5073">
            <w:pPr>
              <w:pStyle w:val="Normal6a"/>
              <w:rPr>
                <w:color w:val="000000" w:themeColor="text1"/>
              </w:rPr>
            </w:pPr>
            <w:r w:rsidRPr="00E96CDE">
              <w:rPr>
                <w:color w:val="000000" w:themeColor="text1"/>
              </w:rPr>
              <w:t>20.</w:t>
            </w:r>
            <w:r w:rsidRPr="00E96CDE">
              <w:rPr>
                <w:color w:val="000000" w:themeColor="text1"/>
              </w:rPr>
              <w:tab/>
              <w:t>invită Comisia să dezvolte în continuare o legătură directă între instrumentele preventive și cele reactive și să lanseze proceduri de constatare a neîndeplinirii obligațiilor prin aplicarea articolului 7 din TUE, a mecanismului general de condiționalitate și a condițiilor favorizante orizontale din Cartă;</w:t>
            </w:r>
          </w:p>
        </w:tc>
        <w:tc>
          <w:tcPr>
            <w:tcW w:w="4876" w:type="dxa"/>
            <w:tcBorders>
              <w:top w:val="nil"/>
              <w:left w:val="nil"/>
              <w:bottom w:val="nil"/>
              <w:right w:val="nil"/>
            </w:tcBorders>
          </w:tcPr>
          <w:p w14:paraId="1882AE64" w14:textId="77777777" w:rsidR="00AE252B" w:rsidRPr="00E96CDE" w:rsidRDefault="00AE252B" w:rsidP="001A5073">
            <w:pPr>
              <w:pStyle w:val="Normal6a"/>
              <w:rPr>
                <w:color w:val="000000" w:themeColor="text1"/>
              </w:rPr>
            </w:pPr>
            <w:r w:rsidRPr="00E96CDE">
              <w:rPr>
                <w:color w:val="000000" w:themeColor="text1"/>
              </w:rPr>
              <w:t>20.</w:t>
            </w:r>
            <w:r w:rsidRPr="00E96CDE">
              <w:rPr>
                <w:color w:val="000000" w:themeColor="text1"/>
              </w:rPr>
              <w:tab/>
              <w:t xml:space="preserve">invită Comisia să dezvolte în continuare o legătură directă între instrumentele preventive și cele reactive și să lanseze proceduri de constatare a neîndeplinirii obligațiilor prin aplicarea </w:t>
            </w:r>
            <w:r w:rsidRPr="00E96CDE">
              <w:rPr>
                <w:b/>
                <w:bCs/>
                <w:i/>
                <w:iCs/>
                <w:color w:val="000000" w:themeColor="text1"/>
              </w:rPr>
              <w:t xml:space="preserve">imediată a </w:t>
            </w:r>
            <w:r w:rsidRPr="00E96CDE">
              <w:rPr>
                <w:color w:val="000000" w:themeColor="text1"/>
              </w:rPr>
              <w:t>articolului 7 din TUE, a mecanismului general de condiționalitate și a condițiilor favorizante orizontale din Cartă;</w:t>
            </w:r>
          </w:p>
        </w:tc>
      </w:tr>
    </w:tbl>
    <w:p w14:paraId="1A5C0BFC"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58449079" w14:textId="77777777" w:rsidR="00AE252B" w:rsidRPr="00E96CDE" w:rsidRDefault="00AE252B" w:rsidP="00AE252B">
      <w:pPr>
        <w:rPr>
          <w:color w:val="000000" w:themeColor="text1"/>
        </w:rPr>
      </w:pPr>
      <w:r w:rsidRPr="00E96CDE">
        <w:rPr>
          <w:rStyle w:val="HideTWBExt"/>
        </w:rPr>
        <w:t>&lt;/Amend&gt;</w:t>
      </w:r>
    </w:p>
    <w:p w14:paraId="5AC6BC90"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507</w:t>
      </w:r>
      <w:r w:rsidRPr="00E96CDE">
        <w:rPr>
          <w:rStyle w:val="HideTWBExt"/>
          <w:b w:val="0"/>
        </w:rPr>
        <w:t>&lt;/NumAm&gt;</w:t>
      </w:r>
    </w:p>
    <w:p w14:paraId="153CBF53"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Mariusz Kamiński, Joachim Stanisław Brudziński, Jadwiga Wiśniewska, Maciej Wąsik, Jacek Ozdoba</w:t>
      </w:r>
      <w:r w:rsidRPr="00E96CDE">
        <w:rPr>
          <w:rStyle w:val="HideTWBExt"/>
          <w:b w:val="0"/>
        </w:rPr>
        <w:t>&lt;/Members&gt;</w:t>
      </w:r>
    </w:p>
    <w:p w14:paraId="568492EA" w14:textId="77777777" w:rsidR="00AE252B" w:rsidRPr="00E96CDE" w:rsidRDefault="00AE252B" w:rsidP="00AE252B">
      <w:pPr>
        <w:pStyle w:val="NormalBold"/>
        <w:rPr>
          <w:color w:val="000000" w:themeColor="text1"/>
        </w:rPr>
      </w:pPr>
      <w:r w:rsidRPr="00E96CDE">
        <w:rPr>
          <w:rStyle w:val="HideTWBExt"/>
          <w:b w:val="0"/>
        </w:rPr>
        <w:t>&lt;/RepeatBlock-By&gt;</w:t>
      </w:r>
    </w:p>
    <w:p w14:paraId="37050AF4"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5781F45A"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20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105AF7A8" w14:textId="77777777" w:rsidTr="001A5073">
        <w:trPr>
          <w:trHeight w:hRule="exact" w:val="240"/>
          <w:jc w:val="center"/>
        </w:trPr>
        <w:tc>
          <w:tcPr>
            <w:tcW w:w="9752" w:type="dxa"/>
            <w:gridSpan w:val="2"/>
            <w:tcBorders>
              <w:top w:val="nil"/>
              <w:left w:val="nil"/>
              <w:bottom w:val="nil"/>
              <w:right w:val="nil"/>
            </w:tcBorders>
          </w:tcPr>
          <w:p w14:paraId="2F880600" w14:textId="77777777" w:rsidR="00AE252B" w:rsidRPr="00E96CDE" w:rsidRDefault="00AE252B" w:rsidP="001A5073">
            <w:pPr>
              <w:rPr>
                <w:color w:val="000000" w:themeColor="text1"/>
              </w:rPr>
            </w:pPr>
          </w:p>
        </w:tc>
      </w:tr>
      <w:tr w:rsidR="000A45B4" w:rsidRPr="00E96CDE" w14:paraId="07E5AF01" w14:textId="77777777" w:rsidTr="001A5073">
        <w:trPr>
          <w:trHeight w:val="240"/>
          <w:jc w:val="center"/>
        </w:trPr>
        <w:tc>
          <w:tcPr>
            <w:tcW w:w="4876" w:type="dxa"/>
            <w:tcBorders>
              <w:top w:val="nil"/>
              <w:left w:val="nil"/>
              <w:bottom w:val="nil"/>
              <w:right w:val="nil"/>
            </w:tcBorders>
          </w:tcPr>
          <w:p w14:paraId="0CDBB0B7"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6317174C"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48465AE1" w14:textId="77777777" w:rsidTr="001A5073">
        <w:trPr>
          <w:jc w:val="center"/>
        </w:trPr>
        <w:tc>
          <w:tcPr>
            <w:tcW w:w="4876" w:type="dxa"/>
            <w:tcBorders>
              <w:top w:val="nil"/>
              <w:left w:val="nil"/>
              <w:bottom w:val="nil"/>
              <w:right w:val="nil"/>
            </w:tcBorders>
          </w:tcPr>
          <w:p w14:paraId="11777E86"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303DA742" w14:textId="77777777" w:rsidR="00AE252B" w:rsidRPr="00E96CDE" w:rsidRDefault="00AE252B" w:rsidP="001A5073">
            <w:pPr>
              <w:pStyle w:val="Normal6a"/>
              <w:rPr>
                <w:color w:val="000000" w:themeColor="text1"/>
              </w:rPr>
            </w:pPr>
            <w:r w:rsidRPr="00E96CDE">
              <w:rPr>
                <w:b/>
                <w:i/>
                <w:color w:val="000000" w:themeColor="text1"/>
              </w:rPr>
              <w:t>20a.</w:t>
            </w:r>
            <w:r w:rsidRPr="00E96CDE">
              <w:rPr>
                <w:color w:val="000000" w:themeColor="text1"/>
              </w:rPr>
              <w:tab/>
            </w:r>
            <w:r w:rsidRPr="00E96CDE">
              <w:rPr>
                <w:b/>
                <w:i/>
                <w:color w:val="000000" w:themeColor="text1"/>
              </w:rPr>
              <w:t xml:space="preserve">condamnă modul evident politic în care articolul 7 din TUE este folosit pentru a șantaja statele membre, îndeplinind astfel obiectivele politice ale altor state membre și puteri politice și extinzând competențele UE dincolo de domeniul de aplicare al tratatelor; regretă lansarea nejustificată a unei proceduri în temeiul articolului 7 din TUE împotriva Poloniei și utilizarea ulterioară a acesteia în scopuri politice; remarcă cu indignare faptul că procedura împotriva Poloniei a fost închisă imediat după alegerile parlamentare din Polonia și chiar înainte de alegerile pentru Parlamentul European și că această decizie, în ciuda tentativelor de șantaj asupra fostului guvern, nu a fost precedată de adoptarea niciunei modificări legislative, ceea ce indică în mod clar că utilizarea presupuselor încălcări ale statului de </w:t>
            </w:r>
            <w:r w:rsidRPr="00E96CDE">
              <w:rPr>
                <w:b/>
                <w:i/>
                <w:color w:val="000000" w:themeColor="text1"/>
              </w:rPr>
              <w:lastRenderedPageBreak/>
              <w:t>drept are o dimensiune politică;</w:t>
            </w:r>
          </w:p>
        </w:tc>
      </w:tr>
    </w:tbl>
    <w:p w14:paraId="4E1943A7"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{PL}</w:t>
      </w:r>
      <w:r w:rsidRPr="00E96CDE">
        <w:rPr>
          <w:color w:val="000000" w:themeColor="text1"/>
        </w:rPr>
        <w:t>pl</w:t>
      </w:r>
      <w:r w:rsidRPr="00E96CDE">
        <w:rPr>
          <w:rStyle w:val="HideTWBExt"/>
        </w:rPr>
        <w:t>&lt;/Original&gt;</w:t>
      </w:r>
    </w:p>
    <w:p w14:paraId="3A45364F" w14:textId="77777777" w:rsidR="00AE252B" w:rsidRPr="00E96CDE" w:rsidRDefault="00AE252B" w:rsidP="00AE252B">
      <w:pPr>
        <w:rPr>
          <w:color w:val="000000" w:themeColor="text1"/>
        </w:rPr>
      </w:pPr>
      <w:r w:rsidRPr="00E96CDE">
        <w:rPr>
          <w:rStyle w:val="HideTWBExt"/>
        </w:rPr>
        <w:t>&lt;/Amend&gt;</w:t>
      </w:r>
    </w:p>
    <w:p w14:paraId="32127ACD"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508</w:t>
      </w:r>
      <w:r w:rsidRPr="00E96CDE">
        <w:rPr>
          <w:rStyle w:val="HideTWBExt"/>
          <w:b w:val="0"/>
        </w:rPr>
        <w:t>&lt;/NumAm&gt;</w:t>
      </w:r>
    </w:p>
    <w:p w14:paraId="09FDD721"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Jorge Buxadé Villalba, Marieke Ehlers, Malika Sorel, Fabrice Leggeri</w:t>
      </w:r>
      <w:r w:rsidRPr="00E96CDE">
        <w:rPr>
          <w:rStyle w:val="HideTWBExt"/>
          <w:b w:val="0"/>
        </w:rPr>
        <w:t>&lt;/Members&gt;</w:t>
      </w:r>
    </w:p>
    <w:p w14:paraId="6A32B97E" w14:textId="77777777" w:rsidR="00AE252B" w:rsidRPr="00E96CDE" w:rsidRDefault="00AE252B" w:rsidP="00AE252B">
      <w:pPr>
        <w:pStyle w:val="NormalBold"/>
        <w:rPr>
          <w:color w:val="000000" w:themeColor="text1"/>
        </w:rPr>
      </w:pPr>
      <w:r w:rsidRPr="00E96CDE">
        <w:rPr>
          <w:rStyle w:val="HideTWBExt"/>
          <w:b w:val="0"/>
        </w:rPr>
        <w:t>&lt;/RepeatBlock-By&gt;</w:t>
      </w:r>
    </w:p>
    <w:p w14:paraId="370312EE"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BFA0D7B"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20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49251389" w14:textId="77777777" w:rsidTr="001A5073">
        <w:trPr>
          <w:trHeight w:hRule="exact" w:val="240"/>
          <w:jc w:val="center"/>
        </w:trPr>
        <w:tc>
          <w:tcPr>
            <w:tcW w:w="9752" w:type="dxa"/>
            <w:gridSpan w:val="2"/>
            <w:tcBorders>
              <w:top w:val="nil"/>
              <w:left w:val="nil"/>
              <w:bottom w:val="nil"/>
              <w:right w:val="nil"/>
            </w:tcBorders>
          </w:tcPr>
          <w:p w14:paraId="12E3D312" w14:textId="77777777" w:rsidR="00AE252B" w:rsidRPr="00E96CDE" w:rsidRDefault="00AE252B" w:rsidP="001A5073">
            <w:pPr>
              <w:rPr>
                <w:color w:val="000000" w:themeColor="text1"/>
              </w:rPr>
            </w:pPr>
          </w:p>
        </w:tc>
      </w:tr>
      <w:tr w:rsidR="000A45B4" w:rsidRPr="00E96CDE" w14:paraId="3F4CDE52" w14:textId="77777777" w:rsidTr="001A5073">
        <w:trPr>
          <w:trHeight w:val="240"/>
          <w:jc w:val="center"/>
        </w:trPr>
        <w:tc>
          <w:tcPr>
            <w:tcW w:w="4876" w:type="dxa"/>
            <w:tcBorders>
              <w:top w:val="nil"/>
              <w:left w:val="nil"/>
              <w:bottom w:val="nil"/>
              <w:right w:val="nil"/>
            </w:tcBorders>
          </w:tcPr>
          <w:p w14:paraId="2E6B38E0"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6271B580"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3225DB14" w14:textId="77777777" w:rsidTr="001A5073">
        <w:trPr>
          <w:jc w:val="center"/>
        </w:trPr>
        <w:tc>
          <w:tcPr>
            <w:tcW w:w="4876" w:type="dxa"/>
            <w:tcBorders>
              <w:top w:val="nil"/>
              <w:left w:val="nil"/>
              <w:bottom w:val="nil"/>
              <w:right w:val="nil"/>
            </w:tcBorders>
          </w:tcPr>
          <w:p w14:paraId="02F9BC12"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41B0AE91" w14:textId="77777777" w:rsidR="00AE252B" w:rsidRPr="00E96CDE" w:rsidRDefault="00AE252B" w:rsidP="001A5073">
            <w:pPr>
              <w:pStyle w:val="Normal6a"/>
              <w:rPr>
                <w:color w:val="000000" w:themeColor="text1"/>
              </w:rPr>
            </w:pPr>
            <w:r w:rsidRPr="00E96CDE">
              <w:rPr>
                <w:b/>
                <w:i/>
                <w:color w:val="000000" w:themeColor="text1"/>
              </w:rPr>
              <w:t>20a.</w:t>
            </w:r>
            <w:r w:rsidRPr="00E96CDE">
              <w:rPr>
                <w:color w:val="000000" w:themeColor="text1"/>
              </w:rPr>
              <w:tab/>
            </w:r>
            <w:r w:rsidRPr="00E96CDE">
              <w:rPr>
                <w:b/>
                <w:i/>
                <w:color w:val="000000" w:themeColor="text1"/>
              </w:rPr>
              <w:t>invită Comisia să se abțină să utilizeze acordarea de fonduri UE ca armă politică pentru a interveni în procesele democratice ale statelor membre; subliniază, în această privință, importanța unui cadru juridic solid pentru prevenirea corupției și a deturnării fondurilor UE, care să fie aplicat în mod egal în toate statele membre;</w:t>
            </w:r>
          </w:p>
        </w:tc>
      </w:tr>
    </w:tbl>
    <w:p w14:paraId="7152560B"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7EBBE4A5" w14:textId="77777777" w:rsidR="00AE252B" w:rsidRPr="00E96CDE" w:rsidRDefault="00AE252B" w:rsidP="00AE252B">
      <w:pPr>
        <w:rPr>
          <w:color w:val="000000" w:themeColor="text1"/>
        </w:rPr>
      </w:pPr>
      <w:r w:rsidRPr="00E96CDE">
        <w:rPr>
          <w:rStyle w:val="HideTWBExt"/>
        </w:rPr>
        <w:t>&lt;/Amend&gt;</w:t>
      </w:r>
    </w:p>
    <w:p w14:paraId="62EB68AC"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509</w:t>
      </w:r>
      <w:r w:rsidRPr="00E96CDE">
        <w:rPr>
          <w:rStyle w:val="HideTWBExt"/>
          <w:b w:val="0"/>
        </w:rPr>
        <w:t>&lt;/NumAm&gt;</w:t>
      </w:r>
    </w:p>
    <w:p w14:paraId="7C1B66F9"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Ana Catarina Mendes, Chloé Ridel, Sandro Ruotolo, Francisco Assis, Hannes Heide, Pina Picierno, Matjaž Nemec, Emma Rafowicz, Krzysztof Śmiszek, Katarina Barley, Evin Incir, Juan Fernando López Aguilar, Nacho Sánchez Amor, Marco Tarquinio, Javier Moreno Sánchez, Alessandro Zan, Michał Wawrykiewicz, Cecilia Strada</w:t>
      </w:r>
      <w:r w:rsidRPr="00E96CDE">
        <w:rPr>
          <w:rStyle w:val="HideTWBExt"/>
          <w:b w:val="0"/>
        </w:rPr>
        <w:t>&lt;/Members&gt;</w:t>
      </w:r>
    </w:p>
    <w:p w14:paraId="424A579E" w14:textId="77777777" w:rsidR="00AE252B" w:rsidRPr="00E96CDE" w:rsidRDefault="00AE252B" w:rsidP="00AE252B">
      <w:pPr>
        <w:pStyle w:val="NormalBold"/>
        <w:rPr>
          <w:color w:val="000000" w:themeColor="text1"/>
        </w:rPr>
      </w:pPr>
      <w:r w:rsidRPr="00E96CDE">
        <w:rPr>
          <w:rStyle w:val="HideTWBExt"/>
          <w:b w:val="0"/>
        </w:rPr>
        <w:t>&lt;/RepeatBlock-By&gt;</w:t>
      </w:r>
    </w:p>
    <w:p w14:paraId="3910174C"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395AA2B7"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20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40FED130" w14:textId="77777777" w:rsidTr="001A5073">
        <w:trPr>
          <w:trHeight w:hRule="exact" w:val="240"/>
          <w:jc w:val="center"/>
        </w:trPr>
        <w:tc>
          <w:tcPr>
            <w:tcW w:w="9752" w:type="dxa"/>
            <w:gridSpan w:val="2"/>
            <w:tcBorders>
              <w:top w:val="nil"/>
              <w:left w:val="nil"/>
              <w:bottom w:val="nil"/>
              <w:right w:val="nil"/>
            </w:tcBorders>
          </w:tcPr>
          <w:p w14:paraId="652113BB" w14:textId="77777777" w:rsidR="00AE252B" w:rsidRPr="00E96CDE" w:rsidRDefault="00AE252B" w:rsidP="001A5073">
            <w:pPr>
              <w:rPr>
                <w:color w:val="000000" w:themeColor="text1"/>
              </w:rPr>
            </w:pPr>
          </w:p>
        </w:tc>
      </w:tr>
      <w:tr w:rsidR="000A45B4" w:rsidRPr="00E96CDE" w14:paraId="0E1359A8" w14:textId="77777777" w:rsidTr="001A5073">
        <w:trPr>
          <w:trHeight w:val="240"/>
          <w:jc w:val="center"/>
        </w:trPr>
        <w:tc>
          <w:tcPr>
            <w:tcW w:w="4876" w:type="dxa"/>
            <w:tcBorders>
              <w:top w:val="nil"/>
              <w:left w:val="nil"/>
              <w:bottom w:val="nil"/>
              <w:right w:val="nil"/>
            </w:tcBorders>
          </w:tcPr>
          <w:p w14:paraId="0AABF9A1"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02944B24"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6ACA1F59" w14:textId="77777777" w:rsidTr="001A5073">
        <w:trPr>
          <w:jc w:val="center"/>
        </w:trPr>
        <w:tc>
          <w:tcPr>
            <w:tcW w:w="4876" w:type="dxa"/>
            <w:tcBorders>
              <w:top w:val="nil"/>
              <w:left w:val="nil"/>
              <w:bottom w:val="nil"/>
              <w:right w:val="nil"/>
            </w:tcBorders>
          </w:tcPr>
          <w:p w14:paraId="176330A4"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534DCD4F" w14:textId="77777777" w:rsidR="00AE252B" w:rsidRPr="00E96CDE" w:rsidRDefault="00AE252B" w:rsidP="001A5073">
            <w:pPr>
              <w:pStyle w:val="Normal6a"/>
              <w:rPr>
                <w:color w:val="000000" w:themeColor="text1"/>
              </w:rPr>
            </w:pPr>
            <w:r w:rsidRPr="00E96CDE">
              <w:rPr>
                <w:b/>
                <w:i/>
                <w:color w:val="000000" w:themeColor="text1"/>
              </w:rPr>
              <w:t>20a.</w:t>
            </w:r>
            <w:r w:rsidRPr="00E96CDE">
              <w:rPr>
                <w:color w:val="000000" w:themeColor="text1"/>
              </w:rPr>
              <w:tab/>
            </w:r>
            <w:r w:rsidRPr="00E96CDE">
              <w:rPr>
                <w:b/>
                <w:i/>
                <w:color w:val="000000" w:themeColor="text1"/>
              </w:rPr>
              <w:t xml:space="preserve">regretă că s-au înregistrat progrese în procedura în curs prevăzută la articolul 7 alineatul (1) din TUE; insistă că, în toate procedurile legate de articolul 7 din TUE, Parlamentul ar trebui să aibă posibilitatea de a prezenta Consiliului propunerea sa motivată, de a participa la audierile organizate în temeiul articolului 7 din TUE și de a fi informat prompt și pe deplin în fiecare </w:t>
            </w:r>
            <w:r w:rsidRPr="00E96CDE">
              <w:rPr>
                <w:b/>
                <w:i/>
                <w:color w:val="000000" w:themeColor="text1"/>
              </w:rPr>
              <w:lastRenderedPageBreak/>
              <w:t>etapă a procedurii;</w:t>
            </w:r>
          </w:p>
        </w:tc>
      </w:tr>
    </w:tbl>
    <w:p w14:paraId="67217664"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09C7CB40" w14:textId="77777777" w:rsidR="00AE252B" w:rsidRPr="00E96CDE" w:rsidRDefault="00AE252B" w:rsidP="00AE252B">
      <w:pPr>
        <w:rPr>
          <w:color w:val="000000" w:themeColor="text1"/>
        </w:rPr>
      </w:pPr>
      <w:r w:rsidRPr="00E96CDE">
        <w:rPr>
          <w:rStyle w:val="HideTWBExt"/>
        </w:rPr>
        <w:t>&lt;/Amend&gt;</w:t>
      </w:r>
    </w:p>
    <w:p w14:paraId="5D7DBB75"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510</w:t>
      </w:r>
      <w:r w:rsidRPr="00E96CDE">
        <w:rPr>
          <w:rStyle w:val="HideTWBExt"/>
          <w:b w:val="0"/>
        </w:rPr>
        <w:t>&lt;/NumAm&gt;</w:t>
      </w:r>
    </w:p>
    <w:p w14:paraId="3B8D68CC"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Moritz Körner, Malik Azmani, Dainius Žalimas, Lucia Yar, Fabienne Keller, Sophie Wilmès, Raquel García Hermida-Van Der Walle, Abir Al-Sahlani, Michał Wawrykiewicz</w:t>
      </w:r>
      <w:r w:rsidRPr="00E96CDE">
        <w:rPr>
          <w:rStyle w:val="HideTWBExt"/>
          <w:b w:val="0"/>
        </w:rPr>
        <w:t>&lt;/Members&gt;</w:t>
      </w:r>
    </w:p>
    <w:p w14:paraId="3AFA262A" w14:textId="77777777" w:rsidR="00AE252B" w:rsidRPr="00E96CDE" w:rsidRDefault="00AE252B" w:rsidP="00AE252B">
      <w:pPr>
        <w:pStyle w:val="NormalBold"/>
        <w:rPr>
          <w:color w:val="000000" w:themeColor="text1"/>
        </w:rPr>
      </w:pPr>
      <w:r w:rsidRPr="00E96CDE">
        <w:rPr>
          <w:rStyle w:val="HideTWBExt"/>
          <w:b w:val="0"/>
        </w:rPr>
        <w:t>&lt;/RepeatBlock-By&gt;</w:t>
      </w:r>
    </w:p>
    <w:p w14:paraId="2996DABF"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1B52A1CA"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20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6DC4B130" w14:textId="77777777" w:rsidTr="001A5073">
        <w:trPr>
          <w:trHeight w:hRule="exact" w:val="240"/>
          <w:jc w:val="center"/>
        </w:trPr>
        <w:tc>
          <w:tcPr>
            <w:tcW w:w="9752" w:type="dxa"/>
            <w:gridSpan w:val="2"/>
            <w:tcBorders>
              <w:top w:val="nil"/>
              <w:left w:val="nil"/>
              <w:bottom w:val="nil"/>
              <w:right w:val="nil"/>
            </w:tcBorders>
          </w:tcPr>
          <w:p w14:paraId="4C157209" w14:textId="77777777" w:rsidR="00AE252B" w:rsidRPr="00E96CDE" w:rsidRDefault="00AE252B" w:rsidP="001A5073">
            <w:pPr>
              <w:rPr>
                <w:color w:val="000000" w:themeColor="text1"/>
              </w:rPr>
            </w:pPr>
          </w:p>
        </w:tc>
      </w:tr>
      <w:tr w:rsidR="000A45B4" w:rsidRPr="00E96CDE" w14:paraId="57BFE33B" w14:textId="77777777" w:rsidTr="001A5073">
        <w:trPr>
          <w:trHeight w:val="240"/>
          <w:jc w:val="center"/>
        </w:trPr>
        <w:tc>
          <w:tcPr>
            <w:tcW w:w="4876" w:type="dxa"/>
            <w:tcBorders>
              <w:top w:val="nil"/>
              <w:left w:val="nil"/>
              <w:bottom w:val="nil"/>
              <w:right w:val="nil"/>
            </w:tcBorders>
          </w:tcPr>
          <w:p w14:paraId="2DCE6A30"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62CC6EB4"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7A33F81C" w14:textId="77777777" w:rsidTr="001A5073">
        <w:trPr>
          <w:jc w:val="center"/>
        </w:trPr>
        <w:tc>
          <w:tcPr>
            <w:tcW w:w="4876" w:type="dxa"/>
            <w:tcBorders>
              <w:top w:val="nil"/>
              <w:left w:val="nil"/>
              <w:bottom w:val="nil"/>
              <w:right w:val="nil"/>
            </w:tcBorders>
          </w:tcPr>
          <w:p w14:paraId="777D213A"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1670A343" w14:textId="77777777" w:rsidR="00AE252B" w:rsidRPr="00E96CDE" w:rsidRDefault="00AE252B" w:rsidP="001A5073">
            <w:pPr>
              <w:pStyle w:val="Normal6a"/>
              <w:rPr>
                <w:color w:val="000000" w:themeColor="text1"/>
              </w:rPr>
            </w:pPr>
            <w:r w:rsidRPr="00E96CDE">
              <w:rPr>
                <w:b/>
                <w:i/>
                <w:color w:val="000000" w:themeColor="text1"/>
              </w:rPr>
              <w:t>20a.</w:t>
            </w:r>
            <w:r w:rsidRPr="00E96CDE">
              <w:rPr>
                <w:color w:val="000000" w:themeColor="text1"/>
              </w:rPr>
              <w:tab/>
            </w:r>
            <w:r w:rsidRPr="00E96CDE">
              <w:rPr>
                <w:b/>
                <w:i/>
                <w:color w:val="000000" w:themeColor="text1"/>
              </w:rPr>
              <w:t>regretă că Consiliul nu a înregistrat progrese în procedurile în curs în temeiul articolului 7 din TUE pentru a asigura aplicarea corectă a tratatelor, slăbind astfel credibilitatea UE în ceea ce privește susținerea statului de drept;</w:t>
            </w:r>
          </w:p>
        </w:tc>
      </w:tr>
    </w:tbl>
    <w:p w14:paraId="36C241E8"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5567454F" w14:textId="77777777" w:rsidR="00AE252B" w:rsidRPr="00E96CDE" w:rsidRDefault="00AE252B" w:rsidP="00AE252B">
      <w:pPr>
        <w:rPr>
          <w:color w:val="000000" w:themeColor="text1"/>
        </w:rPr>
      </w:pPr>
      <w:r w:rsidRPr="00E96CDE">
        <w:rPr>
          <w:rStyle w:val="HideTWBExt"/>
        </w:rPr>
        <w:t>&lt;/Amend&gt;</w:t>
      </w:r>
    </w:p>
    <w:p w14:paraId="08C52450"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511</w:t>
      </w:r>
      <w:r w:rsidRPr="00E96CDE">
        <w:rPr>
          <w:rStyle w:val="HideTWBExt"/>
          <w:b w:val="0"/>
        </w:rPr>
        <w:t>&lt;/NumAm&gt;</w:t>
      </w:r>
    </w:p>
    <w:p w14:paraId="0E0ED853"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Alessandro Ciriani, Paolo Inselvini</w:t>
      </w:r>
      <w:r w:rsidRPr="00E96CDE">
        <w:rPr>
          <w:rStyle w:val="HideTWBExt"/>
          <w:b w:val="0"/>
        </w:rPr>
        <w:t>&lt;/Members&gt;</w:t>
      </w:r>
    </w:p>
    <w:p w14:paraId="6A8D91A9" w14:textId="77777777" w:rsidR="00AE252B" w:rsidRPr="00E96CDE" w:rsidRDefault="00AE252B" w:rsidP="00AE252B">
      <w:pPr>
        <w:pStyle w:val="NormalBold"/>
        <w:rPr>
          <w:color w:val="000000" w:themeColor="text1"/>
        </w:rPr>
      </w:pPr>
      <w:r w:rsidRPr="00E96CDE">
        <w:rPr>
          <w:rStyle w:val="HideTWBExt"/>
          <w:b w:val="0"/>
        </w:rPr>
        <w:t>&lt;/RepeatBlock-By&gt;</w:t>
      </w:r>
    </w:p>
    <w:p w14:paraId="5419F25C"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27397D4"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20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029E4012" w14:textId="77777777" w:rsidTr="001A5073">
        <w:trPr>
          <w:trHeight w:hRule="exact" w:val="240"/>
          <w:jc w:val="center"/>
        </w:trPr>
        <w:tc>
          <w:tcPr>
            <w:tcW w:w="9752" w:type="dxa"/>
            <w:gridSpan w:val="2"/>
            <w:tcBorders>
              <w:top w:val="nil"/>
              <w:left w:val="nil"/>
              <w:bottom w:val="nil"/>
              <w:right w:val="nil"/>
            </w:tcBorders>
          </w:tcPr>
          <w:p w14:paraId="279462C7" w14:textId="77777777" w:rsidR="00AE252B" w:rsidRPr="00E96CDE" w:rsidRDefault="00AE252B" w:rsidP="001A5073">
            <w:pPr>
              <w:rPr>
                <w:color w:val="000000" w:themeColor="text1"/>
              </w:rPr>
            </w:pPr>
          </w:p>
        </w:tc>
      </w:tr>
      <w:tr w:rsidR="000A45B4" w:rsidRPr="00E96CDE" w14:paraId="2360DD45" w14:textId="77777777" w:rsidTr="001A5073">
        <w:trPr>
          <w:trHeight w:val="240"/>
          <w:jc w:val="center"/>
        </w:trPr>
        <w:tc>
          <w:tcPr>
            <w:tcW w:w="4876" w:type="dxa"/>
            <w:tcBorders>
              <w:top w:val="nil"/>
              <w:left w:val="nil"/>
              <w:bottom w:val="nil"/>
              <w:right w:val="nil"/>
            </w:tcBorders>
          </w:tcPr>
          <w:p w14:paraId="0C0C9981"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5A69AEB9"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69BF2DD8" w14:textId="77777777" w:rsidTr="001A5073">
        <w:trPr>
          <w:jc w:val="center"/>
        </w:trPr>
        <w:tc>
          <w:tcPr>
            <w:tcW w:w="4876" w:type="dxa"/>
            <w:tcBorders>
              <w:top w:val="nil"/>
              <w:left w:val="nil"/>
              <w:bottom w:val="nil"/>
              <w:right w:val="nil"/>
            </w:tcBorders>
          </w:tcPr>
          <w:p w14:paraId="5615641A"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0DAE1097" w14:textId="77777777" w:rsidR="00AE252B" w:rsidRPr="00E96CDE" w:rsidRDefault="00AE252B" w:rsidP="001A5073">
            <w:pPr>
              <w:pStyle w:val="Normal6a"/>
              <w:rPr>
                <w:color w:val="000000" w:themeColor="text1"/>
              </w:rPr>
            </w:pPr>
            <w:r w:rsidRPr="00E96CDE">
              <w:rPr>
                <w:b/>
                <w:i/>
                <w:color w:val="000000" w:themeColor="text1"/>
              </w:rPr>
              <w:t>20a.</w:t>
            </w:r>
            <w:r w:rsidRPr="00E96CDE">
              <w:rPr>
                <w:color w:val="000000" w:themeColor="text1"/>
              </w:rPr>
              <w:tab/>
            </w:r>
            <w:r w:rsidRPr="00E96CDE">
              <w:rPr>
                <w:b/>
                <w:i/>
                <w:color w:val="000000" w:themeColor="text1"/>
              </w:rPr>
              <w:t>subliniază că procedurile prevăzute la articolul 7 din TUE sunt menite să protejeze valorile UE; solicită Comisiei să aplice mecanismul de condiționalitate în mod echitabil, transparent și imparțial;</w:t>
            </w:r>
          </w:p>
        </w:tc>
      </w:tr>
    </w:tbl>
    <w:p w14:paraId="664EB220"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{IT}</w:t>
      </w:r>
      <w:r w:rsidRPr="00E96CDE">
        <w:rPr>
          <w:color w:val="000000" w:themeColor="text1"/>
        </w:rPr>
        <w:t>it</w:t>
      </w:r>
      <w:r w:rsidRPr="00E96CDE">
        <w:rPr>
          <w:rStyle w:val="HideTWBExt"/>
        </w:rPr>
        <w:t>&lt;/Original&gt;</w:t>
      </w:r>
    </w:p>
    <w:p w14:paraId="74145CB9" w14:textId="77777777" w:rsidR="00AE252B" w:rsidRPr="00E96CDE" w:rsidRDefault="00AE252B" w:rsidP="00AE252B">
      <w:pPr>
        <w:rPr>
          <w:color w:val="000000" w:themeColor="text1"/>
        </w:rPr>
      </w:pPr>
      <w:r w:rsidRPr="00E96CDE">
        <w:rPr>
          <w:rStyle w:val="HideTWBExt"/>
        </w:rPr>
        <w:t>&lt;/Amend&gt;</w:t>
      </w:r>
    </w:p>
    <w:p w14:paraId="54CC2FB4"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512</w:t>
      </w:r>
      <w:r w:rsidRPr="00E96CDE">
        <w:rPr>
          <w:rStyle w:val="HideTWBExt"/>
          <w:b w:val="0"/>
        </w:rPr>
        <w:t>&lt;/NumAm&gt;</w:t>
      </w:r>
    </w:p>
    <w:p w14:paraId="384EE601"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Lukas Mandl</w:t>
      </w:r>
      <w:r w:rsidRPr="00E96CDE">
        <w:rPr>
          <w:rStyle w:val="HideTWBExt"/>
          <w:b w:val="0"/>
        </w:rPr>
        <w:t>&lt;/Members&gt;</w:t>
      </w:r>
    </w:p>
    <w:p w14:paraId="45DA977E" w14:textId="77777777" w:rsidR="00AE252B" w:rsidRPr="00E96CDE" w:rsidRDefault="00AE252B" w:rsidP="00AE252B">
      <w:pPr>
        <w:pStyle w:val="NormalBold"/>
        <w:rPr>
          <w:color w:val="000000" w:themeColor="text1"/>
        </w:rPr>
      </w:pPr>
      <w:r w:rsidRPr="00E96CDE">
        <w:rPr>
          <w:rStyle w:val="HideTWBExt"/>
          <w:b w:val="0"/>
        </w:rPr>
        <w:t>&lt;/RepeatBlock-By&gt;</w:t>
      </w:r>
    </w:p>
    <w:p w14:paraId="6DF2A286" w14:textId="77777777" w:rsidR="00AE252B" w:rsidRPr="00E96CDE" w:rsidRDefault="00AE252B" w:rsidP="00AE252B">
      <w:pPr>
        <w:pStyle w:val="NormalBold"/>
        <w:rPr>
          <w:color w:val="000000" w:themeColor="text1"/>
        </w:rPr>
      </w:pPr>
      <w:r w:rsidRPr="00E96CDE">
        <w:rPr>
          <w:rStyle w:val="HideTWBExt"/>
          <w:b w:val="0"/>
        </w:rPr>
        <w:lastRenderedPageBreak/>
        <w:t>&lt;DocAmend&gt;</w:t>
      </w:r>
      <w:r w:rsidRPr="00E96CDE">
        <w:rPr>
          <w:color w:val="000000" w:themeColor="text1"/>
        </w:rPr>
        <w:t>Propunere de rezoluție</w:t>
      </w:r>
      <w:r w:rsidRPr="00E96CDE">
        <w:rPr>
          <w:rStyle w:val="HideTWBExt"/>
          <w:b w:val="0"/>
        </w:rPr>
        <w:t>&lt;/DocAmend&gt;</w:t>
      </w:r>
    </w:p>
    <w:p w14:paraId="1051E226"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20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0D6484C8" w14:textId="77777777" w:rsidTr="001A5073">
        <w:trPr>
          <w:trHeight w:hRule="exact" w:val="240"/>
          <w:jc w:val="center"/>
        </w:trPr>
        <w:tc>
          <w:tcPr>
            <w:tcW w:w="9752" w:type="dxa"/>
            <w:gridSpan w:val="2"/>
            <w:tcBorders>
              <w:top w:val="nil"/>
              <w:left w:val="nil"/>
              <w:bottom w:val="nil"/>
              <w:right w:val="nil"/>
            </w:tcBorders>
          </w:tcPr>
          <w:p w14:paraId="305D7BD6" w14:textId="77777777" w:rsidR="00AE252B" w:rsidRPr="00E96CDE" w:rsidRDefault="00AE252B" w:rsidP="001A5073">
            <w:pPr>
              <w:rPr>
                <w:color w:val="000000" w:themeColor="text1"/>
              </w:rPr>
            </w:pPr>
          </w:p>
        </w:tc>
      </w:tr>
      <w:tr w:rsidR="000A45B4" w:rsidRPr="00E96CDE" w14:paraId="56F87D81" w14:textId="77777777" w:rsidTr="001A5073">
        <w:trPr>
          <w:trHeight w:val="240"/>
          <w:jc w:val="center"/>
        </w:trPr>
        <w:tc>
          <w:tcPr>
            <w:tcW w:w="4876" w:type="dxa"/>
            <w:tcBorders>
              <w:top w:val="nil"/>
              <w:left w:val="nil"/>
              <w:bottom w:val="nil"/>
              <w:right w:val="nil"/>
            </w:tcBorders>
          </w:tcPr>
          <w:p w14:paraId="64469D6F"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04128EAF"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5B11C3D9" w14:textId="77777777" w:rsidTr="001A5073">
        <w:trPr>
          <w:jc w:val="center"/>
        </w:trPr>
        <w:tc>
          <w:tcPr>
            <w:tcW w:w="4876" w:type="dxa"/>
            <w:tcBorders>
              <w:top w:val="nil"/>
              <w:left w:val="nil"/>
              <w:bottom w:val="nil"/>
              <w:right w:val="nil"/>
            </w:tcBorders>
          </w:tcPr>
          <w:p w14:paraId="15F3A4F8"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3F0C6F2C" w14:textId="19FC425E" w:rsidR="00AE252B" w:rsidRPr="00E96CDE" w:rsidRDefault="00AE252B" w:rsidP="001A5073">
            <w:pPr>
              <w:pStyle w:val="Normal6a"/>
              <w:rPr>
                <w:color w:val="000000" w:themeColor="text1"/>
              </w:rPr>
            </w:pPr>
            <w:r w:rsidRPr="00E96CDE">
              <w:rPr>
                <w:b/>
                <w:i/>
                <w:color w:val="000000" w:themeColor="text1"/>
              </w:rPr>
              <w:t>20a.</w:t>
            </w:r>
            <w:r w:rsidRPr="00E96CDE">
              <w:rPr>
                <w:color w:val="000000" w:themeColor="text1"/>
              </w:rPr>
              <w:tab/>
            </w:r>
            <w:r w:rsidRPr="00E96CDE">
              <w:rPr>
                <w:b/>
                <w:i/>
                <w:color w:val="000000" w:themeColor="text1"/>
              </w:rPr>
              <w:t>invită Comisia „să adauge în Raportul privind statul de drept o dimensiune a pieței unice care să abordeze problemele legate de statul de drept care afectează întreprinderile, în special IMM-urile, care desfășoară activități transfrontaliere”</w:t>
            </w:r>
            <w:r w:rsidRPr="00E96CDE">
              <w:rPr>
                <w:b/>
                <w:i/>
                <w:color w:val="000000" w:themeColor="text1"/>
                <w:vertAlign w:val="superscript"/>
              </w:rPr>
              <w:t>1b</w:t>
            </w:r>
            <w:r w:rsidR="001944A4" w:rsidRPr="00E96CDE">
              <w:rPr>
                <w:b/>
                <w:i/>
                <w:color w:val="000000" w:themeColor="text1"/>
              </w:rPr>
              <w:t>;</w:t>
            </w:r>
            <w:r w:rsidRPr="00E96CDE">
              <w:rPr>
                <w:b/>
                <w:i/>
                <w:color w:val="000000" w:themeColor="text1"/>
              </w:rPr>
              <w:t xml:space="preserve"> </w:t>
            </w:r>
          </w:p>
        </w:tc>
      </w:tr>
      <w:tr w:rsidR="000A45B4" w:rsidRPr="00E96CDE" w14:paraId="7253D915" w14:textId="77777777" w:rsidTr="001A5073">
        <w:trPr>
          <w:jc w:val="center"/>
        </w:trPr>
        <w:tc>
          <w:tcPr>
            <w:tcW w:w="4876" w:type="dxa"/>
            <w:tcBorders>
              <w:top w:val="nil"/>
              <w:left w:val="nil"/>
              <w:bottom w:val="nil"/>
              <w:right w:val="nil"/>
            </w:tcBorders>
          </w:tcPr>
          <w:p w14:paraId="53934601" w14:textId="77777777" w:rsidR="00AE252B" w:rsidRPr="00E96CDE" w:rsidRDefault="00AE252B" w:rsidP="001A5073">
            <w:pPr>
              <w:rPr>
                <w:color w:val="000000" w:themeColor="text1"/>
              </w:rPr>
            </w:pPr>
          </w:p>
        </w:tc>
        <w:tc>
          <w:tcPr>
            <w:tcW w:w="4876" w:type="dxa"/>
            <w:tcBorders>
              <w:top w:val="nil"/>
              <w:left w:val="nil"/>
              <w:bottom w:val="nil"/>
              <w:right w:val="nil"/>
            </w:tcBorders>
          </w:tcPr>
          <w:p w14:paraId="53F17CF6" w14:textId="77777777" w:rsidR="00AE252B" w:rsidRPr="00E96CDE" w:rsidRDefault="00AE252B" w:rsidP="001A5073">
            <w:pPr>
              <w:pStyle w:val="Normal6a"/>
              <w:rPr>
                <w:color w:val="000000" w:themeColor="text1"/>
              </w:rPr>
            </w:pPr>
            <w:r w:rsidRPr="00E96CDE">
              <w:rPr>
                <w:b/>
                <w:i/>
                <w:color w:val="000000" w:themeColor="text1"/>
              </w:rPr>
              <w:t>_________________</w:t>
            </w:r>
          </w:p>
        </w:tc>
      </w:tr>
      <w:tr w:rsidR="000A45B4" w:rsidRPr="00E96CDE" w14:paraId="2611AE96" w14:textId="77777777" w:rsidTr="001A5073">
        <w:trPr>
          <w:jc w:val="center"/>
        </w:trPr>
        <w:tc>
          <w:tcPr>
            <w:tcW w:w="4876" w:type="dxa"/>
            <w:tcBorders>
              <w:top w:val="nil"/>
              <w:left w:val="nil"/>
              <w:bottom w:val="nil"/>
              <w:right w:val="nil"/>
            </w:tcBorders>
          </w:tcPr>
          <w:p w14:paraId="15BBF42A" w14:textId="77777777" w:rsidR="00AE252B" w:rsidRPr="00E96CDE" w:rsidRDefault="00AE252B" w:rsidP="001A5073">
            <w:pPr>
              <w:rPr>
                <w:color w:val="000000" w:themeColor="text1"/>
              </w:rPr>
            </w:pPr>
          </w:p>
        </w:tc>
        <w:tc>
          <w:tcPr>
            <w:tcW w:w="4876" w:type="dxa"/>
            <w:tcBorders>
              <w:top w:val="nil"/>
              <w:left w:val="nil"/>
              <w:bottom w:val="nil"/>
              <w:right w:val="nil"/>
            </w:tcBorders>
          </w:tcPr>
          <w:p w14:paraId="6692BAB5" w14:textId="77777777" w:rsidR="00AE252B" w:rsidRPr="00E96CDE" w:rsidRDefault="00AE252B" w:rsidP="001A5073">
            <w:pPr>
              <w:pStyle w:val="Normal6a"/>
              <w:rPr>
                <w:color w:val="000000" w:themeColor="text1"/>
              </w:rPr>
            </w:pPr>
            <w:r w:rsidRPr="00E96CDE">
              <w:rPr>
                <w:b/>
                <w:i/>
                <w:color w:val="000000" w:themeColor="text1"/>
                <w:vertAlign w:val="superscript"/>
              </w:rPr>
              <w:t>1b</w:t>
            </w:r>
            <w:r w:rsidRPr="00E96CDE">
              <w:rPr>
                <w:color w:val="000000" w:themeColor="text1"/>
              </w:rPr>
              <w:t xml:space="preserve"> </w:t>
            </w:r>
            <w:r w:rsidRPr="00E96CDE">
              <w:rPr>
                <w:b/>
                <w:bCs/>
                <w:i/>
                <w:iCs/>
                <w:color w:val="000000" w:themeColor="text1"/>
              </w:rPr>
              <w:t>Din scrisoarea de misiune către comisarul McGrath</w:t>
            </w:r>
            <w:r w:rsidRPr="00E96CDE">
              <w:rPr>
                <w:b/>
                <w:bCs/>
                <w:color w:val="000000" w:themeColor="text1"/>
              </w:rPr>
              <w:t>.</w:t>
            </w:r>
          </w:p>
        </w:tc>
      </w:tr>
    </w:tbl>
    <w:p w14:paraId="0F637B80"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76858A27" w14:textId="77777777" w:rsidR="00AE252B" w:rsidRPr="00E96CDE" w:rsidRDefault="00AE252B" w:rsidP="00AE252B">
      <w:pPr>
        <w:rPr>
          <w:color w:val="000000" w:themeColor="text1"/>
        </w:rPr>
      </w:pPr>
      <w:r w:rsidRPr="00E96CDE">
        <w:rPr>
          <w:rStyle w:val="HideTWBExt"/>
        </w:rPr>
        <w:t>&lt;/Amend&gt;</w:t>
      </w:r>
    </w:p>
    <w:p w14:paraId="7EC7D813"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513</w:t>
      </w:r>
      <w:r w:rsidRPr="00E96CDE">
        <w:rPr>
          <w:rStyle w:val="HideTWBExt"/>
          <w:b w:val="0"/>
        </w:rPr>
        <w:t>&lt;/NumAm&gt;</w:t>
      </w:r>
    </w:p>
    <w:p w14:paraId="53B949E9"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Chloé Ridel, Jean-Marc Germain, Emma Rafowicz</w:t>
      </w:r>
      <w:r w:rsidRPr="00E96CDE">
        <w:rPr>
          <w:rStyle w:val="HideTWBExt"/>
          <w:b w:val="0"/>
        </w:rPr>
        <w:t>&lt;/Members&gt;</w:t>
      </w:r>
    </w:p>
    <w:p w14:paraId="065556F9" w14:textId="77777777" w:rsidR="00AE252B" w:rsidRPr="00E96CDE" w:rsidRDefault="00AE252B" w:rsidP="00AE252B">
      <w:pPr>
        <w:pStyle w:val="NormalBold"/>
        <w:rPr>
          <w:color w:val="000000" w:themeColor="text1"/>
        </w:rPr>
      </w:pPr>
      <w:r w:rsidRPr="00E96CDE">
        <w:rPr>
          <w:rStyle w:val="HideTWBExt"/>
          <w:b w:val="0"/>
        </w:rPr>
        <w:t>&lt;/RepeatBlock-By&gt;</w:t>
      </w:r>
    </w:p>
    <w:p w14:paraId="12F65471"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F123F8E"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20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531D9F5A" w14:textId="77777777" w:rsidTr="001A5073">
        <w:trPr>
          <w:trHeight w:hRule="exact" w:val="240"/>
          <w:jc w:val="center"/>
        </w:trPr>
        <w:tc>
          <w:tcPr>
            <w:tcW w:w="9752" w:type="dxa"/>
            <w:gridSpan w:val="2"/>
            <w:tcBorders>
              <w:top w:val="nil"/>
              <w:left w:val="nil"/>
              <w:bottom w:val="nil"/>
              <w:right w:val="nil"/>
            </w:tcBorders>
          </w:tcPr>
          <w:p w14:paraId="4A1CEF85" w14:textId="77777777" w:rsidR="00AE252B" w:rsidRPr="00E96CDE" w:rsidRDefault="00AE252B" w:rsidP="001A5073">
            <w:pPr>
              <w:rPr>
                <w:color w:val="000000" w:themeColor="text1"/>
              </w:rPr>
            </w:pPr>
          </w:p>
        </w:tc>
      </w:tr>
      <w:tr w:rsidR="000A45B4" w:rsidRPr="00E96CDE" w14:paraId="11A20EBD" w14:textId="77777777" w:rsidTr="001A5073">
        <w:trPr>
          <w:trHeight w:val="240"/>
          <w:jc w:val="center"/>
        </w:trPr>
        <w:tc>
          <w:tcPr>
            <w:tcW w:w="4876" w:type="dxa"/>
            <w:tcBorders>
              <w:top w:val="nil"/>
              <w:left w:val="nil"/>
              <w:bottom w:val="nil"/>
              <w:right w:val="nil"/>
            </w:tcBorders>
          </w:tcPr>
          <w:p w14:paraId="327717F6"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1DDF1129"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4019B7CD" w14:textId="77777777" w:rsidTr="001A5073">
        <w:trPr>
          <w:jc w:val="center"/>
        </w:trPr>
        <w:tc>
          <w:tcPr>
            <w:tcW w:w="4876" w:type="dxa"/>
            <w:tcBorders>
              <w:top w:val="nil"/>
              <w:left w:val="nil"/>
              <w:bottom w:val="nil"/>
              <w:right w:val="nil"/>
            </w:tcBorders>
          </w:tcPr>
          <w:p w14:paraId="111C2F05"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01449BCD" w14:textId="77777777" w:rsidR="00AE252B" w:rsidRPr="00E96CDE" w:rsidRDefault="00AE252B" w:rsidP="001A5073">
            <w:pPr>
              <w:pStyle w:val="Normal6a"/>
              <w:rPr>
                <w:color w:val="000000" w:themeColor="text1"/>
              </w:rPr>
            </w:pPr>
            <w:r w:rsidRPr="00E96CDE">
              <w:rPr>
                <w:b/>
                <w:i/>
                <w:color w:val="000000" w:themeColor="text1"/>
              </w:rPr>
              <w:t>20a.</w:t>
            </w:r>
            <w:r w:rsidRPr="00E96CDE">
              <w:rPr>
                <w:color w:val="000000" w:themeColor="text1"/>
              </w:rPr>
              <w:tab/>
            </w:r>
            <w:r w:rsidRPr="00E96CDE">
              <w:rPr>
                <w:b/>
                <w:i/>
                <w:color w:val="000000" w:themeColor="text1"/>
              </w:rPr>
              <w:t>invită Comisia să prezinte, în raportul anual privind statul de drept începând cu 2025, măsura în care deficiențele identificate în regimurile în care există stat de drept pot reprezenta un potențial risc pentru bugetul Uniunii;</w:t>
            </w:r>
          </w:p>
        </w:tc>
      </w:tr>
    </w:tbl>
    <w:p w14:paraId="35AD1362"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4BCD68B9" w14:textId="77777777" w:rsidR="00AE252B" w:rsidRPr="00E96CDE" w:rsidRDefault="00AE252B" w:rsidP="00AE252B">
      <w:pPr>
        <w:rPr>
          <w:color w:val="000000" w:themeColor="text1"/>
        </w:rPr>
      </w:pPr>
      <w:r w:rsidRPr="00E96CDE">
        <w:rPr>
          <w:rStyle w:val="HideTWBExt"/>
        </w:rPr>
        <w:t>&lt;/Amend&gt;</w:t>
      </w:r>
    </w:p>
    <w:p w14:paraId="216B54C7"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514</w:t>
      </w:r>
      <w:r w:rsidRPr="00E96CDE">
        <w:rPr>
          <w:rStyle w:val="HideTWBExt"/>
          <w:b w:val="0"/>
        </w:rPr>
        <w:t>&lt;/NumAm&gt;</w:t>
      </w:r>
    </w:p>
    <w:p w14:paraId="2DA024BF"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Lukas Mandl</w:t>
      </w:r>
      <w:r w:rsidRPr="00E96CDE">
        <w:rPr>
          <w:rStyle w:val="HideTWBExt"/>
          <w:b w:val="0"/>
        </w:rPr>
        <w:t>&lt;/Members&gt;</w:t>
      </w:r>
    </w:p>
    <w:p w14:paraId="73AE6DAE" w14:textId="77777777" w:rsidR="00AE252B" w:rsidRPr="00E96CDE" w:rsidRDefault="00AE252B" w:rsidP="00AE252B">
      <w:pPr>
        <w:pStyle w:val="NormalBold"/>
        <w:rPr>
          <w:color w:val="000000" w:themeColor="text1"/>
        </w:rPr>
      </w:pPr>
      <w:r w:rsidRPr="00E96CDE">
        <w:rPr>
          <w:rStyle w:val="HideTWBExt"/>
          <w:b w:val="0"/>
        </w:rPr>
        <w:t>&lt;/RepeatBlock-By&gt;</w:t>
      </w:r>
    </w:p>
    <w:p w14:paraId="05B29231"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2E9F1D85"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20 b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08AC2C99" w14:textId="77777777" w:rsidTr="001A5073">
        <w:trPr>
          <w:trHeight w:hRule="exact" w:val="240"/>
          <w:jc w:val="center"/>
        </w:trPr>
        <w:tc>
          <w:tcPr>
            <w:tcW w:w="9752" w:type="dxa"/>
            <w:gridSpan w:val="2"/>
            <w:tcBorders>
              <w:top w:val="nil"/>
              <w:left w:val="nil"/>
              <w:bottom w:val="nil"/>
              <w:right w:val="nil"/>
            </w:tcBorders>
          </w:tcPr>
          <w:p w14:paraId="293C483E" w14:textId="77777777" w:rsidR="00AE252B" w:rsidRPr="00E96CDE" w:rsidRDefault="00AE252B" w:rsidP="001A5073">
            <w:pPr>
              <w:rPr>
                <w:color w:val="000000" w:themeColor="text1"/>
              </w:rPr>
            </w:pPr>
          </w:p>
        </w:tc>
      </w:tr>
      <w:tr w:rsidR="000A45B4" w:rsidRPr="00E96CDE" w14:paraId="73758B71" w14:textId="77777777" w:rsidTr="001A5073">
        <w:trPr>
          <w:trHeight w:val="240"/>
          <w:jc w:val="center"/>
        </w:trPr>
        <w:tc>
          <w:tcPr>
            <w:tcW w:w="4876" w:type="dxa"/>
            <w:tcBorders>
              <w:top w:val="nil"/>
              <w:left w:val="nil"/>
              <w:bottom w:val="nil"/>
              <w:right w:val="nil"/>
            </w:tcBorders>
          </w:tcPr>
          <w:p w14:paraId="5037944A"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7F40C940"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70A7ABC8" w14:textId="77777777" w:rsidTr="001A5073">
        <w:trPr>
          <w:jc w:val="center"/>
        </w:trPr>
        <w:tc>
          <w:tcPr>
            <w:tcW w:w="4876" w:type="dxa"/>
            <w:tcBorders>
              <w:top w:val="nil"/>
              <w:left w:val="nil"/>
              <w:bottom w:val="nil"/>
              <w:right w:val="nil"/>
            </w:tcBorders>
          </w:tcPr>
          <w:p w14:paraId="7F735D2A"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07CA22DA" w14:textId="77777777" w:rsidR="00AE252B" w:rsidRPr="00E96CDE" w:rsidRDefault="00AE252B" w:rsidP="001A5073">
            <w:pPr>
              <w:pStyle w:val="Normal6a"/>
              <w:rPr>
                <w:color w:val="000000" w:themeColor="text1"/>
              </w:rPr>
            </w:pPr>
            <w:r w:rsidRPr="00E96CDE">
              <w:rPr>
                <w:b/>
                <w:i/>
                <w:color w:val="000000" w:themeColor="text1"/>
              </w:rPr>
              <w:t>20b.</w:t>
            </w:r>
            <w:r w:rsidRPr="00E96CDE">
              <w:rPr>
                <w:color w:val="000000" w:themeColor="text1"/>
              </w:rPr>
              <w:tab/>
            </w:r>
            <w:r w:rsidRPr="00E96CDE">
              <w:rPr>
                <w:b/>
                <w:i/>
                <w:color w:val="000000" w:themeColor="text1"/>
              </w:rPr>
              <w:t xml:space="preserve">condamnă din nou practicile sistemice discriminatorii, netransparente </w:t>
            </w:r>
            <w:r w:rsidRPr="00E96CDE">
              <w:rPr>
                <w:b/>
                <w:i/>
                <w:color w:val="000000" w:themeColor="text1"/>
              </w:rPr>
              <w:lastRenderedPageBreak/>
              <w:t>și neloiale raportate și încă în desfășurare, împotriva întreprinderilor din anumite sectoare din Ungaria, și utilizarea fondurilor UE pentru a-i îmbogăți pe aliații politici ai guvernului, contrar normelor UE în materie de concurență și achiziții publice; este profund îngrijorat de concentrarea din ce în ce mai mare a întreprinderilor în mâinile oligarhilor care au legături cu actualul guvern și care și-au manifestat public intenția de a face achiziții în sectoare importante, precum și de faptul că sunt vizați concurenții acestor întreprinderi;</w:t>
            </w:r>
          </w:p>
        </w:tc>
      </w:tr>
    </w:tbl>
    <w:p w14:paraId="6B760666"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29E062E1" w14:textId="77777777" w:rsidR="00AE252B" w:rsidRPr="00E96CDE" w:rsidRDefault="00AE252B" w:rsidP="00AE252B">
      <w:pPr>
        <w:rPr>
          <w:color w:val="000000" w:themeColor="text1"/>
        </w:rPr>
      </w:pPr>
      <w:r w:rsidRPr="00E96CDE">
        <w:rPr>
          <w:rStyle w:val="HideTWBExt"/>
        </w:rPr>
        <w:t>&lt;/Amend&gt;</w:t>
      </w:r>
    </w:p>
    <w:p w14:paraId="0F7660F5"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515</w:t>
      </w:r>
      <w:r w:rsidRPr="00E96CDE">
        <w:rPr>
          <w:rStyle w:val="HideTWBExt"/>
          <w:b w:val="0"/>
        </w:rPr>
        <w:t>&lt;/NumAm&gt;</w:t>
      </w:r>
    </w:p>
    <w:p w14:paraId="4B725498"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Alessandro Ciriani, Paolo Inselvini</w:t>
      </w:r>
      <w:r w:rsidRPr="00E96CDE">
        <w:rPr>
          <w:rStyle w:val="HideTWBExt"/>
          <w:b w:val="0"/>
        </w:rPr>
        <w:t>&lt;/Members&gt;</w:t>
      </w:r>
    </w:p>
    <w:p w14:paraId="7C2430E5" w14:textId="77777777" w:rsidR="00AE252B" w:rsidRPr="00E96CDE" w:rsidRDefault="00AE252B" w:rsidP="00AE252B">
      <w:pPr>
        <w:pStyle w:val="NormalBold"/>
        <w:rPr>
          <w:color w:val="000000" w:themeColor="text1"/>
        </w:rPr>
      </w:pPr>
      <w:r w:rsidRPr="00E96CDE">
        <w:rPr>
          <w:rStyle w:val="HideTWBExt"/>
          <w:b w:val="0"/>
        </w:rPr>
        <w:t>&lt;/RepeatBlock-By&gt;</w:t>
      </w:r>
    </w:p>
    <w:p w14:paraId="1374ADB1"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7E38135F"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21</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2D648566" w14:textId="77777777" w:rsidTr="001A5073">
        <w:trPr>
          <w:trHeight w:hRule="exact" w:val="240"/>
          <w:jc w:val="center"/>
        </w:trPr>
        <w:tc>
          <w:tcPr>
            <w:tcW w:w="9752" w:type="dxa"/>
            <w:gridSpan w:val="2"/>
            <w:tcBorders>
              <w:top w:val="nil"/>
              <w:left w:val="nil"/>
              <w:bottom w:val="nil"/>
              <w:right w:val="nil"/>
            </w:tcBorders>
          </w:tcPr>
          <w:p w14:paraId="484C2CEE" w14:textId="77777777" w:rsidR="00AE252B" w:rsidRPr="00E96CDE" w:rsidRDefault="00AE252B" w:rsidP="001A5073">
            <w:pPr>
              <w:rPr>
                <w:color w:val="000000" w:themeColor="text1"/>
              </w:rPr>
            </w:pPr>
          </w:p>
        </w:tc>
      </w:tr>
      <w:tr w:rsidR="000A45B4" w:rsidRPr="00E96CDE" w14:paraId="791C32E4" w14:textId="77777777" w:rsidTr="001A5073">
        <w:trPr>
          <w:trHeight w:val="240"/>
          <w:jc w:val="center"/>
        </w:trPr>
        <w:tc>
          <w:tcPr>
            <w:tcW w:w="4876" w:type="dxa"/>
            <w:tcBorders>
              <w:top w:val="nil"/>
              <w:left w:val="nil"/>
              <w:bottom w:val="nil"/>
              <w:right w:val="nil"/>
            </w:tcBorders>
          </w:tcPr>
          <w:p w14:paraId="045E52DB"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319D42E6"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78690A23" w14:textId="77777777" w:rsidTr="001A5073">
        <w:trPr>
          <w:jc w:val="center"/>
        </w:trPr>
        <w:tc>
          <w:tcPr>
            <w:tcW w:w="4876" w:type="dxa"/>
            <w:tcBorders>
              <w:top w:val="nil"/>
              <w:left w:val="nil"/>
              <w:bottom w:val="nil"/>
              <w:right w:val="nil"/>
            </w:tcBorders>
          </w:tcPr>
          <w:p w14:paraId="49D93DA7" w14:textId="77777777" w:rsidR="00AE252B" w:rsidRPr="00E96CDE" w:rsidRDefault="00AE252B" w:rsidP="001A5073">
            <w:pPr>
              <w:pStyle w:val="Normal6a"/>
              <w:rPr>
                <w:color w:val="000000" w:themeColor="text1"/>
              </w:rPr>
            </w:pPr>
            <w:r w:rsidRPr="00E96CDE">
              <w:rPr>
                <w:b/>
                <w:i/>
                <w:color w:val="000000" w:themeColor="text1"/>
              </w:rPr>
              <w:t>21.</w:t>
            </w:r>
            <w:r w:rsidRPr="00E96CDE">
              <w:rPr>
                <w:color w:val="000000" w:themeColor="text1"/>
              </w:rPr>
              <w:tab/>
            </w:r>
            <w:r w:rsidRPr="00E96CDE">
              <w:rPr>
                <w:b/>
                <w:i/>
                <w:color w:val="000000" w:themeColor="text1"/>
              </w:rPr>
              <w:t>subliniază necesitatea unui mecanism de condiționalitate cuprinzător care să asigure respectarea statului de drept în legislația UE, dincolo de dimensiunea sa bugetară; îndeamnă Comisia să prezinte o propunere de extindere a domeniului de aplicare al acestui mecanism;</w:t>
            </w:r>
          </w:p>
        </w:tc>
        <w:tc>
          <w:tcPr>
            <w:tcW w:w="4876" w:type="dxa"/>
            <w:tcBorders>
              <w:top w:val="nil"/>
              <w:left w:val="nil"/>
              <w:bottom w:val="nil"/>
              <w:right w:val="nil"/>
            </w:tcBorders>
          </w:tcPr>
          <w:p w14:paraId="2E1F0E01" w14:textId="77777777" w:rsidR="00AE252B" w:rsidRPr="00E96CDE" w:rsidRDefault="00AE252B" w:rsidP="001A5073">
            <w:pPr>
              <w:pStyle w:val="Normal6a"/>
              <w:rPr>
                <w:color w:val="000000" w:themeColor="text1"/>
              </w:rPr>
            </w:pPr>
            <w:r w:rsidRPr="00E96CDE">
              <w:rPr>
                <w:b/>
                <w:i/>
                <w:color w:val="000000" w:themeColor="text1"/>
              </w:rPr>
              <w:t>eliminat</w:t>
            </w:r>
          </w:p>
        </w:tc>
      </w:tr>
    </w:tbl>
    <w:p w14:paraId="70B6CF62"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{IT}</w:t>
      </w:r>
      <w:r w:rsidRPr="00E96CDE">
        <w:rPr>
          <w:color w:val="000000" w:themeColor="text1"/>
        </w:rPr>
        <w:t>it</w:t>
      </w:r>
      <w:r w:rsidRPr="00E96CDE">
        <w:rPr>
          <w:rStyle w:val="HideTWBExt"/>
        </w:rPr>
        <w:t>&lt;/Original&gt;</w:t>
      </w:r>
    </w:p>
    <w:p w14:paraId="303EC762" w14:textId="77777777" w:rsidR="00AE252B" w:rsidRPr="00E96CDE" w:rsidRDefault="00AE252B" w:rsidP="00AE252B">
      <w:pPr>
        <w:rPr>
          <w:color w:val="000000" w:themeColor="text1"/>
        </w:rPr>
      </w:pPr>
      <w:r w:rsidRPr="00E96CDE">
        <w:rPr>
          <w:rStyle w:val="HideTWBExt"/>
        </w:rPr>
        <w:t>&lt;/Amend&gt;</w:t>
      </w:r>
    </w:p>
    <w:p w14:paraId="127C3222"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516</w:t>
      </w:r>
      <w:r w:rsidRPr="00E96CDE">
        <w:rPr>
          <w:rStyle w:val="HideTWBExt"/>
          <w:b w:val="0"/>
        </w:rPr>
        <w:t>&lt;/NumAm&gt;</w:t>
      </w:r>
    </w:p>
    <w:p w14:paraId="419BFFF1"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Nicolas Bay</w:t>
      </w:r>
      <w:r w:rsidRPr="00E96CDE">
        <w:rPr>
          <w:rStyle w:val="HideTWBExt"/>
          <w:b w:val="0"/>
        </w:rPr>
        <w:t>&lt;/Members&gt;</w:t>
      </w:r>
    </w:p>
    <w:p w14:paraId="18B6A63B" w14:textId="77777777" w:rsidR="00AE252B" w:rsidRPr="00E96CDE" w:rsidRDefault="00AE252B" w:rsidP="00AE252B">
      <w:pPr>
        <w:pStyle w:val="NormalBold"/>
        <w:rPr>
          <w:color w:val="000000" w:themeColor="text1"/>
        </w:rPr>
      </w:pPr>
      <w:r w:rsidRPr="00E96CDE">
        <w:rPr>
          <w:rStyle w:val="HideTWBExt"/>
          <w:b w:val="0"/>
        </w:rPr>
        <w:t>&lt;/RepeatBlock-By&gt;</w:t>
      </w:r>
    </w:p>
    <w:p w14:paraId="3213EB91"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4140F41D"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21</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3B4B82A4" w14:textId="77777777" w:rsidTr="001A5073">
        <w:trPr>
          <w:trHeight w:hRule="exact" w:val="240"/>
          <w:jc w:val="center"/>
        </w:trPr>
        <w:tc>
          <w:tcPr>
            <w:tcW w:w="9752" w:type="dxa"/>
            <w:gridSpan w:val="2"/>
            <w:tcBorders>
              <w:top w:val="nil"/>
              <w:left w:val="nil"/>
              <w:bottom w:val="nil"/>
              <w:right w:val="nil"/>
            </w:tcBorders>
          </w:tcPr>
          <w:p w14:paraId="73E1DF96" w14:textId="77777777" w:rsidR="00AE252B" w:rsidRPr="00E96CDE" w:rsidRDefault="00AE252B" w:rsidP="001A5073">
            <w:pPr>
              <w:rPr>
                <w:color w:val="000000" w:themeColor="text1"/>
              </w:rPr>
            </w:pPr>
          </w:p>
        </w:tc>
      </w:tr>
      <w:tr w:rsidR="000A45B4" w:rsidRPr="00E96CDE" w14:paraId="3282D75A" w14:textId="77777777" w:rsidTr="001A5073">
        <w:trPr>
          <w:trHeight w:val="240"/>
          <w:jc w:val="center"/>
        </w:trPr>
        <w:tc>
          <w:tcPr>
            <w:tcW w:w="4876" w:type="dxa"/>
            <w:tcBorders>
              <w:top w:val="nil"/>
              <w:left w:val="nil"/>
              <w:bottom w:val="nil"/>
              <w:right w:val="nil"/>
            </w:tcBorders>
          </w:tcPr>
          <w:p w14:paraId="5ADF9EE0"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4FDED449"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758CBBBA" w14:textId="77777777" w:rsidTr="001A5073">
        <w:trPr>
          <w:jc w:val="center"/>
        </w:trPr>
        <w:tc>
          <w:tcPr>
            <w:tcW w:w="4876" w:type="dxa"/>
            <w:tcBorders>
              <w:top w:val="nil"/>
              <w:left w:val="nil"/>
              <w:bottom w:val="nil"/>
              <w:right w:val="nil"/>
            </w:tcBorders>
          </w:tcPr>
          <w:p w14:paraId="608C6193" w14:textId="77777777" w:rsidR="00AE252B" w:rsidRPr="00E96CDE" w:rsidRDefault="00AE252B" w:rsidP="001A5073">
            <w:pPr>
              <w:pStyle w:val="Normal6a"/>
              <w:rPr>
                <w:color w:val="000000" w:themeColor="text1"/>
              </w:rPr>
            </w:pPr>
            <w:r w:rsidRPr="00E96CDE">
              <w:rPr>
                <w:b/>
                <w:i/>
                <w:color w:val="000000" w:themeColor="text1"/>
              </w:rPr>
              <w:lastRenderedPageBreak/>
              <w:t>21.</w:t>
            </w:r>
            <w:r w:rsidRPr="00E96CDE">
              <w:rPr>
                <w:color w:val="000000" w:themeColor="text1"/>
              </w:rPr>
              <w:tab/>
            </w:r>
            <w:r w:rsidRPr="00E96CDE">
              <w:rPr>
                <w:b/>
                <w:i/>
                <w:color w:val="000000" w:themeColor="text1"/>
              </w:rPr>
              <w:t>subliniază necesitatea unui mecanism de condiționalitate cuprinzător care să asigure respectarea statului de drept în legislația UE, dincolo de dimensiunea sa bugetară; îndeamnă Comisia să prezinte o propunere de extindere a domeniului de aplicare al acestui mecanism;</w:t>
            </w:r>
          </w:p>
        </w:tc>
        <w:tc>
          <w:tcPr>
            <w:tcW w:w="4876" w:type="dxa"/>
            <w:tcBorders>
              <w:top w:val="nil"/>
              <w:left w:val="nil"/>
              <w:bottom w:val="nil"/>
              <w:right w:val="nil"/>
            </w:tcBorders>
          </w:tcPr>
          <w:p w14:paraId="048821FE" w14:textId="77777777" w:rsidR="00AE252B" w:rsidRPr="00E96CDE" w:rsidRDefault="00AE252B" w:rsidP="001A5073">
            <w:pPr>
              <w:pStyle w:val="Normal6a"/>
              <w:rPr>
                <w:color w:val="000000" w:themeColor="text1"/>
              </w:rPr>
            </w:pPr>
            <w:r w:rsidRPr="00E96CDE">
              <w:rPr>
                <w:b/>
                <w:i/>
                <w:color w:val="000000" w:themeColor="text1"/>
              </w:rPr>
              <w:t>eliminat</w:t>
            </w:r>
          </w:p>
        </w:tc>
      </w:tr>
    </w:tbl>
    <w:p w14:paraId="330AC016"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{FR}</w:t>
      </w:r>
      <w:r w:rsidRPr="00E96CDE">
        <w:rPr>
          <w:color w:val="000000" w:themeColor="text1"/>
        </w:rPr>
        <w:t>fr</w:t>
      </w:r>
      <w:r w:rsidRPr="00E96CDE">
        <w:rPr>
          <w:rStyle w:val="HideTWBExt"/>
        </w:rPr>
        <w:t>&lt;/Original&gt;</w:t>
      </w:r>
    </w:p>
    <w:p w14:paraId="3E77ED06" w14:textId="77777777" w:rsidR="00AE252B" w:rsidRPr="00E96CDE" w:rsidRDefault="00AE252B" w:rsidP="00AE252B">
      <w:pPr>
        <w:rPr>
          <w:color w:val="000000" w:themeColor="text1"/>
        </w:rPr>
      </w:pPr>
      <w:r w:rsidRPr="00E96CDE">
        <w:rPr>
          <w:rStyle w:val="HideTWBExt"/>
        </w:rPr>
        <w:t>&lt;/Amend&gt;</w:t>
      </w:r>
    </w:p>
    <w:p w14:paraId="212082AA"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517</w:t>
      </w:r>
      <w:r w:rsidRPr="00E96CDE">
        <w:rPr>
          <w:rStyle w:val="HideTWBExt"/>
          <w:b w:val="0"/>
        </w:rPr>
        <w:t>&lt;/NumAm&gt;</w:t>
      </w:r>
    </w:p>
    <w:p w14:paraId="774165E2"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Jorge Buxadé Villalba, Marieke Ehlers, Malika Sorel, Fabrice Leggeri</w:t>
      </w:r>
      <w:r w:rsidRPr="00E96CDE">
        <w:rPr>
          <w:rStyle w:val="HideTWBExt"/>
          <w:b w:val="0"/>
        </w:rPr>
        <w:t>&lt;/Members&gt;</w:t>
      </w:r>
    </w:p>
    <w:p w14:paraId="22EE7CCC" w14:textId="77777777" w:rsidR="00AE252B" w:rsidRPr="00E96CDE" w:rsidRDefault="00AE252B" w:rsidP="00AE252B">
      <w:pPr>
        <w:pStyle w:val="NormalBold"/>
        <w:rPr>
          <w:color w:val="000000" w:themeColor="text1"/>
        </w:rPr>
      </w:pPr>
      <w:r w:rsidRPr="00E96CDE">
        <w:rPr>
          <w:rStyle w:val="HideTWBExt"/>
          <w:b w:val="0"/>
        </w:rPr>
        <w:t>&lt;/RepeatBlock-By&gt;</w:t>
      </w:r>
    </w:p>
    <w:p w14:paraId="323674F4"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6E317C1F"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21</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1C4FE350" w14:textId="77777777" w:rsidTr="001A5073">
        <w:trPr>
          <w:trHeight w:hRule="exact" w:val="240"/>
          <w:jc w:val="center"/>
        </w:trPr>
        <w:tc>
          <w:tcPr>
            <w:tcW w:w="9752" w:type="dxa"/>
            <w:gridSpan w:val="2"/>
            <w:tcBorders>
              <w:top w:val="nil"/>
              <w:left w:val="nil"/>
              <w:bottom w:val="nil"/>
              <w:right w:val="nil"/>
            </w:tcBorders>
          </w:tcPr>
          <w:p w14:paraId="7B739609" w14:textId="77777777" w:rsidR="00AE252B" w:rsidRPr="00E96CDE" w:rsidRDefault="00AE252B" w:rsidP="001A5073">
            <w:pPr>
              <w:rPr>
                <w:color w:val="000000" w:themeColor="text1"/>
              </w:rPr>
            </w:pPr>
          </w:p>
        </w:tc>
      </w:tr>
      <w:tr w:rsidR="000A45B4" w:rsidRPr="00E96CDE" w14:paraId="002DE2E5" w14:textId="77777777" w:rsidTr="001A5073">
        <w:trPr>
          <w:trHeight w:val="240"/>
          <w:jc w:val="center"/>
        </w:trPr>
        <w:tc>
          <w:tcPr>
            <w:tcW w:w="4876" w:type="dxa"/>
            <w:tcBorders>
              <w:top w:val="nil"/>
              <w:left w:val="nil"/>
              <w:bottom w:val="nil"/>
              <w:right w:val="nil"/>
            </w:tcBorders>
          </w:tcPr>
          <w:p w14:paraId="3FD03A45"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32584A79"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6BC34CD5" w14:textId="77777777" w:rsidTr="001A5073">
        <w:trPr>
          <w:jc w:val="center"/>
        </w:trPr>
        <w:tc>
          <w:tcPr>
            <w:tcW w:w="4876" w:type="dxa"/>
            <w:tcBorders>
              <w:top w:val="nil"/>
              <w:left w:val="nil"/>
              <w:bottom w:val="nil"/>
              <w:right w:val="nil"/>
            </w:tcBorders>
          </w:tcPr>
          <w:p w14:paraId="7B6623FC" w14:textId="77777777" w:rsidR="00AE252B" w:rsidRPr="00E96CDE" w:rsidRDefault="00AE252B" w:rsidP="001A5073">
            <w:pPr>
              <w:pStyle w:val="Normal6a"/>
              <w:rPr>
                <w:color w:val="000000" w:themeColor="text1"/>
              </w:rPr>
            </w:pPr>
            <w:r w:rsidRPr="00E96CDE">
              <w:rPr>
                <w:b/>
                <w:i/>
                <w:color w:val="000000" w:themeColor="text1"/>
              </w:rPr>
              <w:t>21.</w:t>
            </w:r>
            <w:r w:rsidRPr="00E96CDE">
              <w:rPr>
                <w:color w:val="000000" w:themeColor="text1"/>
              </w:rPr>
              <w:tab/>
            </w:r>
            <w:r w:rsidRPr="00E96CDE">
              <w:rPr>
                <w:b/>
                <w:i/>
                <w:color w:val="000000" w:themeColor="text1"/>
              </w:rPr>
              <w:t>subliniază necesitatea unui mecanism de condiționalitate cuprinzător care să asigure respectarea statului de drept în legislația UE, dincolo de dimensiunea sa bugetară; îndeamnă Comisia să prezinte o propunere de extindere a domeniului de aplicare al acestui mecanism;</w:t>
            </w:r>
          </w:p>
        </w:tc>
        <w:tc>
          <w:tcPr>
            <w:tcW w:w="4876" w:type="dxa"/>
            <w:tcBorders>
              <w:top w:val="nil"/>
              <w:left w:val="nil"/>
              <w:bottom w:val="nil"/>
              <w:right w:val="nil"/>
            </w:tcBorders>
          </w:tcPr>
          <w:p w14:paraId="187F6E9D" w14:textId="77777777" w:rsidR="00AE252B" w:rsidRPr="00E96CDE" w:rsidRDefault="00AE252B" w:rsidP="001A5073">
            <w:pPr>
              <w:pStyle w:val="Normal6a"/>
              <w:rPr>
                <w:color w:val="000000" w:themeColor="text1"/>
              </w:rPr>
            </w:pPr>
            <w:r w:rsidRPr="00E96CDE">
              <w:rPr>
                <w:b/>
                <w:i/>
                <w:color w:val="000000" w:themeColor="text1"/>
              </w:rPr>
              <w:t>eliminat</w:t>
            </w:r>
          </w:p>
        </w:tc>
      </w:tr>
    </w:tbl>
    <w:p w14:paraId="3E677260"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219BB567" w14:textId="77777777" w:rsidR="00AE252B" w:rsidRPr="00E96CDE" w:rsidRDefault="00AE252B" w:rsidP="00AE252B">
      <w:pPr>
        <w:rPr>
          <w:color w:val="000000" w:themeColor="text1"/>
        </w:rPr>
      </w:pPr>
      <w:r w:rsidRPr="00E96CDE">
        <w:rPr>
          <w:rStyle w:val="HideTWBExt"/>
        </w:rPr>
        <w:t>&lt;/Amend&gt;</w:t>
      </w:r>
    </w:p>
    <w:p w14:paraId="5D003BCC"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518</w:t>
      </w:r>
      <w:r w:rsidRPr="00E96CDE">
        <w:rPr>
          <w:rStyle w:val="HideTWBExt"/>
          <w:b w:val="0"/>
        </w:rPr>
        <w:t>&lt;/NumAm&gt;</w:t>
      </w:r>
    </w:p>
    <w:p w14:paraId="6D02F46C"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Daniel Freund</w:t>
      </w:r>
      <w:r w:rsidRPr="00E96CDE">
        <w:rPr>
          <w:rStyle w:val="HideTWBExt"/>
          <w:b w:val="0"/>
        </w:rPr>
        <w:t>&lt;/Members&gt;</w:t>
      </w:r>
    </w:p>
    <w:p w14:paraId="2567C1FB" w14:textId="77777777" w:rsidR="00AE252B" w:rsidRPr="00E96CDE" w:rsidRDefault="00AE252B" w:rsidP="00AE252B">
      <w:pPr>
        <w:pStyle w:val="NormalBold"/>
        <w:rPr>
          <w:color w:val="000000" w:themeColor="text1"/>
        </w:rPr>
      </w:pPr>
      <w:r w:rsidRPr="00E96CDE">
        <w:rPr>
          <w:rStyle w:val="HideTWBExt"/>
          <w:b w:val="0"/>
        </w:rPr>
        <w:t>&lt;/RepeatBlock-By&gt;</w:t>
      </w:r>
    </w:p>
    <w:p w14:paraId="18897FA5"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6DF29F07"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21</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145E98A5" w14:textId="77777777" w:rsidTr="001A5073">
        <w:trPr>
          <w:trHeight w:hRule="exact" w:val="240"/>
          <w:jc w:val="center"/>
        </w:trPr>
        <w:tc>
          <w:tcPr>
            <w:tcW w:w="9752" w:type="dxa"/>
            <w:gridSpan w:val="2"/>
            <w:tcBorders>
              <w:top w:val="nil"/>
              <w:left w:val="nil"/>
              <w:bottom w:val="nil"/>
              <w:right w:val="nil"/>
            </w:tcBorders>
          </w:tcPr>
          <w:p w14:paraId="0FCBB154" w14:textId="77777777" w:rsidR="00AE252B" w:rsidRPr="00E96CDE" w:rsidRDefault="00AE252B" w:rsidP="001A5073">
            <w:pPr>
              <w:rPr>
                <w:color w:val="000000" w:themeColor="text1"/>
              </w:rPr>
            </w:pPr>
          </w:p>
        </w:tc>
      </w:tr>
      <w:tr w:rsidR="000A45B4" w:rsidRPr="00E96CDE" w14:paraId="45E58306" w14:textId="77777777" w:rsidTr="001A5073">
        <w:trPr>
          <w:trHeight w:val="240"/>
          <w:jc w:val="center"/>
        </w:trPr>
        <w:tc>
          <w:tcPr>
            <w:tcW w:w="4876" w:type="dxa"/>
            <w:tcBorders>
              <w:top w:val="nil"/>
              <w:left w:val="nil"/>
              <w:bottom w:val="nil"/>
              <w:right w:val="nil"/>
            </w:tcBorders>
          </w:tcPr>
          <w:p w14:paraId="0C129D1B"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4121B9E6"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717CAA72" w14:textId="77777777" w:rsidTr="001A5073">
        <w:trPr>
          <w:jc w:val="center"/>
        </w:trPr>
        <w:tc>
          <w:tcPr>
            <w:tcW w:w="4876" w:type="dxa"/>
            <w:tcBorders>
              <w:top w:val="nil"/>
              <w:left w:val="nil"/>
              <w:bottom w:val="nil"/>
              <w:right w:val="nil"/>
            </w:tcBorders>
          </w:tcPr>
          <w:p w14:paraId="10E04830" w14:textId="77777777" w:rsidR="00AE252B" w:rsidRPr="00E96CDE" w:rsidRDefault="00AE252B" w:rsidP="001A5073">
            <w:pPr>
              <w:pStyle w:val="Normal6a"/>
              <w:rPr>
                <w:color w:val="000000" w:themeColor="text1"/>
              </w:rPr>
            </w:pPr>
            <w:r w:rsidRPr="00E96CDE">
              <w:rPr>
                <w:color w:val="000000" w:themeColor="text1"/>
              </w:rPr>
              <w:t>21.</w:t>
            </w:r>
            <w:r w:rsidRPr="00E96CDE">
              <w:rPr>
                <w:color w:val="000000" w:themeColor="text1"/>
              </w:rPr>
              <w:tab/>
              <w:t xml:space="preserve">subliniază necesitatea unui </w:t>
            </w:r>
            <w:r w:rsidRPr="00E96CDE">
              <w:rPr>
                <w:b/>
                <w:bCs/>
                <w:i/>
                <w:iCs/>
                <w:color w:val="000000" w:themeColor="text1"/>
              </w:rPr>
              <w:t>mecanism de condiționalitate</w:t>
            </w:r>
            <w:r w:rsidRPr="00E96CDE">
              <w:rPr>
                <w:color w:val="000000" w:themeColor="text1"/>
              </w:rPr>
              <w:t xml:space="preserve"> cuprinzător care să asigure respectarea statului de drept în legislația UE, dincolo de dimensiunea sa bugetară; îndeamnă Comisia să prezinte </w:t>
            </w:r>
            <w:r w:rsidRPr="00E96CDE">
              <w:rPr>
                <w:b/>
                <w:bCs/>
                <w:i/>
                <w:iCs/>
                <w:color w:val="000000" w:themeColor="text1"/>
              </w:rPr>
              <w:t>o propunere</w:t>
            </w:r>
            <w:r w:rsidRPr="00E96CDE">
              <w:rPr>
                <w:color w:val="000000" w:themeColor="text1"/>
              </w:rPr>
              <w:t xml:space="preserve"> de extindere a domeniului de aplicare al acestui </w:t>
            </w:r>
            <w:r w:rsidRPr="00E96CDE">
              <w:rPr>
                <w:b/>
                <w:bCs/>
                <w:i/>
                <w:iCs/>
                <w:color w:val="000000" w:themeColor="text1"/>
              </w:rPr>
              <w:t>mecanism</w:t>
            </w:r>
            <w:r w:rsidRPr="00E96CDE">
              <w:rPr>
                <w:color w:val="000000" w:themeColor="text1"/>
              </w:rPr>
              <w:t>;</w:t>
            </w:r>
          </w:p>
        </w:tc>
        <w:tc>
          <w:tcPr>
            <w:tcW w:w="4876" w:type="dxa"/>
            <w:tcBorders>
              <w:top w:val="nil"/>
              <w:left w:val="nil"/>
              <w:bottom w:val="nil"/>
              <w:right w:val="nil"/>
            </w:tcBorders>
          </w:tcPr>
          <w:p w14:paraId="073E0619" w14:textId="77777777" w:rsidR="00AE252B" w:rsidRPr="00E96CDE" w:rsidRDefault="00AE252B" w:rsidP="001A5073">
            <w:pPr>
              <w:pStyle w:val="Normal6a"/>
              <w:rPr>
                <w:color w:val="000000" w:themeColor="text1"/>
              </w:rPr>
            </w:pPr>
            <w:r w:rsidRPr="00E96CDE">
              <w:rPr>
                <w:color w:val="000000" w:themeColor="text1"/>
              </w:rPr>
              <w:t>21.</w:t>
            </w:r>
            <w:r w:rsidRPr="00E96CDE">
              <w:rPr>
                <w:color w:val="000000" w:themeColor="text1"/>
              </w:rPr>
              <w:tab/>
              <w:t xml:space="preserve">subliniază necesitatea unui </w:t>
            </w:r>
            <w:r w:rsidRPr="00E96CDE">
              <w:rPr>
                <w:b/>
                <w:bCs/>
                <w:i/>
                <w:iCs/>
                <w:color w:val="000000" w:themeColor="text1"/>
              </w:rPr>
              <w:t>set de instrumente</w:t>
            </w:r>
            <w:r w:rsidRPr="00E96CDE">
              <w:rPr>
                <w:color w:val="000000" w:themeColor="text1"/>
              </w:rPr>
              <w:t xml:space="preserve"> cuprinzător care să asigure respectarea statului de drept </w:t>
            </w:r>
            <w:r w:rsidRPr="00E96CDE">
              <w:rPr>
                <w:b/>
                <w:bCs/>
                <w:i/>
                <w:iCs/>
                <w:color w:val="000000" w:themeColor="text1"/>
              </w:rPr>
              <w:t>și a altor valori consacrate la articolul 2 din TUE</w:t>
            </w:r>
            <w:r w:rsidRPr="00E96CDE">
              <w:rPr>
                <w:color w:val="000000" w:themeColor="text1"/>
              </w:rPr>
              <w:t xml:space="preserve"> în legislația UE, dincolo de dimensiunea sa bugetară; </w:t>
            </w:r>
            <w:r w:rsidRPr="00E96CDE">
              <w:rPr>
                <w:b/>
                <w:i/>
                <w:color w:val="000000" w:themeColor="text1"/>
              </w:rPr>
              <w:t xml:space="preserve">insistă că setul de instrumente ar trebui să acopere toate valorile Uniunii </w:t>
            </w:r>
            <w:r w:rsidRPr="00E96CDE">
              <w:rPr>
                <w:b/>
                <w:i/>
                <w:color w:val="000000" w:themeColor="text1"/>
              </w:rPr>
              <w:lastRenderedPageBreak/>
              <w:t>și întregul buget al UE și să garanteze că nu există regrese la nivelul tuturor instrumentelor; subliniază că este nevoie de o mai mare transparență și coerență în ceea ce privește aplicarea instrumentelor de protecție a valorilor Uniunii și că trebuie întărit rolul Parlamentului în aplicarea și controlul acestor măsuri; insistă, de asemenea, asupra necesității de a asigura coerența între instrumente atunci când se evaluează încălcările statului de drept și ale altor valori în statele membre;</w:t>
            </w:r>
            <w:r w:rsidRPr="00E96CDE">
              <w:rPr>
                <w:color w:val="000000" w:themeColor="text1"/>
              </w:rPr>
              <w:t xml:space="preserve"> îndeamnă Comisia </w:t>
            </w:r>
            <w:r w:rsidRPr="00E96CDE">
              <w:rPr>
                <w:b/>
                <w:bCs/>
                <w:i/>
                <w:iCs/>
                <w:color w:val="000000" w:themeColor="text1"/>
              </w:rPr>
              <w:t>să identifice lacunele și</w:t>
            </w:r>
            <w:r w:rsidRPr="00E96CDE">
              <w:rPr>
                <w:color w:val="000000" w:themeColor="text1"/>
              </w:rPr>
              <w:t xml:space="preserve"> să prezinte </w:t>
            </w:r>
            <w:r w:rsidRPr="00E96CDE">
              <w:rPr>
                <w:b/>
                <w:bCs/>
                <w:i/>
                <w:iCs/>
                <w:color w:val="000000" w:themeColor="text1"/>
              </w:rPr>
              <w:t>propuneri relevante</w:t>
            </w:r>
            <w:r w:rsidRPr="00E96CDE">
              <w:rPr>
                <w:color w:val="000000" w:themeColor="text1"/>
              </w:rPr>
              <w:t xml:space="preserve"> de extindere a domeniului de aplicare al acestui</w:t>
            </w:r>
            <w:r w:rsidRPr="00E96CDE">
              <w:rPr>
                <w:b/>
                <w:bCs/>
                <w:i/>
                <w:iCs/>
                <w:color w:val="000000" w:themeColor="text1"/>
              </w:rPr>
              <w:t xml:space="preserve"> set de instrumente</w:t>
            </w:r>
            <w:r w:rsidRPr="00E96CDE">
              <w:rPr>
                <w:color w:val="000000" w:themeColor="text1"/>
              </w:rPr>
              <w:t xml:space="preserve">; </w:t>
            </w:r>
            <w:r w:rsidRPr="00E96CDE">
              <w:rPr>
                <w:b/>
                <w:i/>
                <w:color w:val="000000" w:themeColor="text1"/>
              </w:rPr>
              <w:t>precizează că principiul recunoașterii reciproce ar trebui suspendat în cazul încălcărilor sistemice;</w:t>
            </w:r>
          </w:p>
        </w:tc>
      </w:tr>
    </w:tbl>
    <w:p w14:paraId="56A3CE8D"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6537C9DE" w14:textId="77777777" w:rsidR="00AE252B" w:rsidRPr="00E96CDE" w:rsidRDefault="00AE252B" w:rsidP="00AE252B">
      <w:pPr>
        <w:rPr>
          <w:color w:val="000000" w:themeColor="text1"/>
        </w:rPr>
      </w:pPr>
      <w:r w:rsidRPr="00E96CDE">
        <w:rPr>
          <w:rStyle w:val="HideTWBExt"/>
        </w:rPr>
        <w:t>&lt;/Amend&gt;</w:t>
      </w:r>
    </w:p>
    <w:p w14:paraId="38E2A8D8"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519</w:t>
      </w:r>
      <w:r w:rsidRPr="00E96CDE">
        <w:rPr>
          <w:rStyle w:val="HideTWBExt"/>
          <w:b w:val="0"/>
        </w:rPr>
        <w:t>&lt;/NumAm&gt;</w:t>
      </w:r>
    </w:p>
    <w:p w14:paraId="6A7446AD"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Tomas Tobé, Mika Aaltola, Pekka Toveri</w:t>
      </w:r>
      <w:r w:rsidRPr="00E96CDE">
        <w:rPr>
          <w:rStyle w:val="HideTWBExt"/>
          <w:b w:val="0"/>
        </w:rPr>
        <w:t>&lt;/Members&gt;</w:t>
      </w:r>
    </w:p>
    <w:p w14:paraId="09C83D62" w14:textId="77777777" w:rsidR="00AE252B" w:rsidRPr="00E96CDE" w:rsidRDefault="00AE252B" w:rsidP="00AE252B">
      <w:pPr>
        <w:pStyle w:val="NormalBold"/>
        <w:rPr>
          <w:color w:val="000000" w:themeColor="text1"/>
        </w:rPr>
      </w:pPr>
      <w:r w:rsidRPr="00E96CDE">
        <w:rPr>
          <w:rStyle w:val="HideTWBExt"/>
          <w:b w:val="0"/>
        </w:rPr>
        <w:t>&lt;/RepeatBlock-By&gt;</w:t>
      </w:r>
    </w:p>
    <w:p w14:paraId="61E7869B"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A23D662"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21</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18DBB931" w14:textId="77777777" w:rsidTr="001A5073">
        <w:trPr>
          <w:trHeight w:hRule="exact" w:val="240"/>
          <w:jc w:val="center"/>
        </w:trPr>
        <w:tc>
          <w:tcPr>
            <w:tcW w:w="9752" w:type="dxa"/>
            <w:gridSpan w:val="2"/>
            <w:tcBorders>
              <w:top w:val="nil"/>
              <w:left w:val="nil"/>
              <w:bottom w:val="nil"/>
              <w:right w:val="nil"/>
            </w:tcBorders>
          </w:tcPr>
          <w:p w14:paraId="1BE41A90" w14:textId="77777777" w:rsidR="00AE252B" w:rsidRPr="00E96CDE" w:rsidRDefault="00AE252B" w:rsidP="001A5073">
            <w:pPr>
              <w:rPr>
                <w:color w:val="000000" w:themeColor="text1"/>
              </w:rPr>
            </w:pPr>
          </w:p>
        </w:tc>
      </w:tr>
      <w:tr w:rsidR="000A45B4" w:rsidRPr="00E96CDE" w14:paraId="7AB92AEC" w14:textId="77777777" w:rsidTr="001A5073">
        <w:trPr>
          <w:trHeight w:val="240"/>
          <w:jc w:val="center"/>
        </w:trPr>
        <w:tc>
          <w:tcPr>
            <w:tcW w:w="4876" w:type="dxa"/>
            <w:tcBorders>
              <w:top w:val="nil"/>
              <w:left w:val="nil"/>
              <w:bottom w:val="nil"/>
              <w:right w:val="nil"/>
            </w:tcBorders>
          </w:tcPr>
          <w:p w14:paraId="405C4D17"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30063F5A"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458B2B9B" w14:textId="77777777" w:rsidTr="001A5073">
        <w:trPr>
          <w:jc w:val="center"/>
        </w:trPr>
        <w:tc>
          <w:tcPr>
            <w:tcW w:w="4876" w:type="dxa"/>
            <w:tcBorders>
              <w:top w:val="nil"/>
              <w:left w:val="nil"/>
              <w:bottom w:val="nil"/>
              <w:right w:val="nil"/>
            </w:tcBorders>
          </w:tcPr>
          <w:p w14:paraId="2CB087A9" w14:textId="77777777" w:rsidR="00AE252B" w:rsidRPr="00E96CDE" w:rsidRDefault="00AE252B" w:rsidP="001A5073">
            <w:pPr>
              <w:pStyle w:val="Normal6a"/>
              <w:rPr>
                <w:color w:val="000000" w:themeColor="text1"/>
              </w:rPr>
            </w:pPr>
            <w:r w:rsidRPr="00E96CDE">
              <w:rPr>
                <w:color w:val="000000" w:themeColor="text1"/>
              </w:rPr>
              <w:t>21.</w:t>
            </w:r>
            <w:r w:rsidRPr="00E96CDE">
              <w:rPr>
                <w:color w:val="000000" w:themeColor="text1"/>
              </w:rPr>
              <w:tab/>
              <w:t>subliniază necesitatea unui mecanism de condiționalitate cuprinzător care să asigure respectarea statului de drept în legislația UE, dincolo de dimensiunea sa bugetară; îndeamnă Comisia să prezinte o propunere de extindere a domeniului de aplicare al acestui mecanism;</w:t>
            </w:r>
          </w:p>
        </w:tc>
        <w:tc>
          <w:tcPr>
            <w:tcW w:w="4876" w:type="dxa"/>
            <w:tcBorders>
              <w:top w:val="nil"/>
              <w:left w:val="nil"/>
              <w:bottom w:val="nil"/>
              <w:right w:val="nil"/>
            </w:tcBorders>
          </w:tcPr>
          <w:p w14:paraId="0B5135D7" w14:textId="77777777" w:rsidR="00AE252B" w:rsidRPr="00E96CDE" w:rsidRDefault="00AE252B" w:rsidP="001A5073">
            <w:pPr>
              <w:pStyle w:val="Normal6a"/>
              <w:rPr>
                <w:color w:val="000000" w:themeColor="text1"/>
              </w:rPr>
            </w:pPr>
            <w:r w:rsidRPr="00E96CDE">
              <w:rPr>
                <w:color w:val="000000" w:themeColor="text1"/>
              </w:rPr>
              <w:t>21.</w:t>
            </w:r>
            <w:r w:rsidRPr="00E96CDE">
              <w:rPr>
                <w:color w:val="000000" w:themeColor="text1"/>
              </w:rPr>
              <w:tab/>
              <w:t xml:space="preserve">subliniază necesitatea unui mecanism de condiționalitate cuprinzător care să asigure respectarea statului de drept în legislația UE, dincolo de dimensiunea sa bugetară; îndeamnă Comisia să prezinte o propunere de extindere a domeniului de aplicare al acestui mecanism; </w:t>
            </w:r>
            <w:r w:rsidRPr="00E96CDE">
              <w:rPr>
                <w:b/>
                <w:i/>
                <w:color w:val="000000" w:themeColor="text1"/>
              </w:rPr>
              <w:t xml:space="preserve">sprijină, în această privință, sugestiile prezentate de guvernele Finlandei și Suediei la 16 septembrie 2024, care îndeamnă Comisia să urmărească o abordare cuprinzătoare pentru respectarea statului de drept, în special prin aplicarea consolidată a Regulamentului privind condiționalitatea, o condiționalitate transversală legată de statul de drept în programele și instrumentele de finanțare </w:t>
            </w:r>
            <w:r w:rsidRPr="00E96CDE">
              <w:rPr>
                <w:b/>
                <w:i/>
                <w:color w:val="000000" w:themeColor="text1"/>
              </w:rPr>
              <w:lastRenderedPageBreak/>
              <w:t>ale UE și o protecție mai amplă a valorilor noastre comune în programele și instrumentele de finanțare ale UE; invită Comisia să dezvolte aceste propuneri;</w:t>
            </w:r>
          </w:p>
        </w:tc>
      </w:tr>
    </w:tbl>
    <w:p w14:paraId="0714C37C"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429C2E49" w14:textId="77777777" w:rsidR="00AE252B" w:rsidRPr="00E96CDE" w:rsidRDefault="00AE252B" w:rsidP="00AE252B">
      <w:pPr>
        <w:rPr>
          <w:color w:val="000000" w:themeColor="text1"/>
        </w:rPr>
      </w:pPr>
      <w:r w:rsidRPr="00E96CDE">
        <w:rPr>
          <w:rStyle w:val="HideTWBExt"/>
        </w:rPr>
        <w:t>&lt;/Amend&gt;</w:t>
      </w:r>
    </w:p>
    <w:p w14:paraId="20AE8D4E"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520</w:t>
      </w:r>
      <w:r w:rsidRPr="00E96CDE">
        <w:rPr>
          <w:rStyle w:val="HideTWBExt"/>
          <w:b w:val="0"/>
        </w:rPr>
        <w:t>&lt;/NumAm&gt;</w:t>
      </w:r>
    </w:p>
    <w:p w14:paraId="636F9A30"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Mariusz Kamiński, Joachim Stanisław Brudziński, Jadwiga Wiśniewska, Maciej Wąsik, Jacek Ozdoba</w:t>
      </w:r>
      <w:r w:rsidRPr="00E96CDE">
        <w:rPr>
          <w:rStyle w:val="HideTWBExt"/>
          <w:b w:val="0"/>
        </w:rPr>
        <w:t>&lt;/Members&gt;</w:t>
      </w:r>
    </w:p>
    <w:p w14:paraId="4B7B0DC3" w14:textId="77777777" w:rsidR="00AE252B" w:rsidRPr="00E96CDE" w:rsidRDefault="00AE252B" w:rsidP="00AE252B">
      <w:pPr>
        <w:pStyle w:val="NormalBold"/>
        <w:rPr>
          <w:color w:val="000000" w:themeColor="text1"/>
        </w:rPr>
      </w:pPr>
      <w:r w:rsidRPr="00E96CDE">
        <w:rPr>
          <w:rStyle w:val="HideTWBExt"/>
          <w:b w:val="0"/>
        </w:rPr>
        <w:t>&lt;/RepeatBlock-By&gt;</w:t>
      </w:r>
    </w:p>
    <w:p w14:paraId="4ACBC203"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5DED492"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21</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623DBBD7" w14:textId="77777777" w:rsidTr="001A5073">
        <w:trPr>
          <w:trHeight w:hRule="exact" w:val="240"/>
          <w:jc w:val="center"/>
        </w:trPr>
        <w:tc>
          <w:tcPr>
            <w:tcW w:w="9752" w:type="dxa"/>
            <w:gridSpan w:val="2"/>
            <w:tcBorders>
              <w:top w:val="nil"/>
              <w:left w:val="nil"/>
              <w:bottom w:val="nil"/>
              <w:right w:val="nil"/>
            </w:tcBorders>
          </w:tcPr>
          <w:p w14:paraId="508D9298" w14:textId="77777777" w:rsidR="00AE252B" w:rsidRPr="00E96CDE" w:rsidRDefault="00AE252B" w:rsidP="001A5073">
            <w:pPr>
              <w:rPr>
                <w:color w:val="000000" w:themeColor="text1"/>
              </w:rPr>
            </w:pPr>
          </w:p>
        </w:tc>
      </w:tr>
      <w:tr w:rsidR="000A45B4" w:rsidRPr="00E96CDE" w14:paraId="03287864" w14:textId="77777777" w:rsidTr="001A5073">
        <w:trPr>
          <w:trHeight w:val="240"/>
          <w:jc w:val="center"/>
        </w:trPr>
        <w:tc>
          <w:tcPr>
            <w:tcW w:w="4876" w:type="dxa"/>
            <w:tcBorders>
              <w:top w:val="nil"/>
              <w:left w:val="nil"/>
              <w:bottom w:val="nil"/>
              <w:right w:val="nil"/>
            </w:tcBorders>
          </w:tcPr>
          <w:p w14:paraId="755C1326"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68579628"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67147683" w14:textId="77777777" w:rsidTr="001A5073">
        <w:trPr>
          <w:jc w:val="center"/>
        </w:trPr>
        <w:tc>
          <w:tcPr>
            <w:tcW w:w="4876" w:type="dxa"/>
            <w:tcBorders>
              <w:top w:val="nil"/>
              <w:left w:val="nil"/>
              <w:bottom w:val="nil"/>
              <w:right w:val="nil"/>
            </w:tcBorders>
          </w:tcPr>
          <w:p w14:paraId="429F5178" w14:textId="77777777" w:rsidR="00AE252B" w:rsidRPr="00E96CDE" w:rsidRDefault="00AE252B" w:rsidP="001A5073">
            <w:pPr>
              <w:pStyle w:val="Normal6a"/>
              <w:rPr>
                <w:color w:val="000000" w:themeColor="text1"/>
              </w:rPr>
            </w:pPr>
            <w:r w:rsidRPr="00E96CDE">
              <w:rPr>
                <w:color w:val="000000" w:themeColor="text1"/>
              </w:rPr>
              <w:t>21.</w:t>
            </w:r>
            <w:r w:rsidRPr="00E96CDE">
              <w:rPr>
                <w:color w:val="000000" w:themeColor="text1"/>
              </w:rPr>
              <w:tab/>
              <w:t xml:space="preserve">subliniază </w:t>
            </w:r>
            <w:r w:rsidRPr="00E96CDE">
              <w:rPr>
                <w:b/>
                <w:bCs/>
                <w:i/>
                <w:iCs/>
                <w:color w:val="000000" w:themeColor="text1"/>
              </w:rPr>
              <w:t>necesitatea unui</w:t>
            </w:r>
            <w:r w:rsidRPr="00E96CDE">
              <w:rPr>
                <w:color w:val="000000" w:themeColor="text1"/>
              </w:rPr>
              <w:t xml:space="preserve"> mecanism de condiționalitate </w:t>
            </w:r>
            <w:r w:rsidRPr="00E96CDE">
              <w:rPr>
                <w:b/>
                <w:bCs/>
                <w:i/>
                <w:iCs/>
                <w:color w:val="000000" w:themeColor="text1"/>
              </w:rPr>
              <w:t>cuprinzător</w:t>
            </w:r>
            <w:r w:rsidRPr="00E96CDE">
              <w:rPr>
                <w:color w:val="000000" w:themeColor="text1"/>
              </w:rPr>
              <w:t xml:space="preserve"> </w:t>
            </w:r>
            <w:r w:rsidRPr="00E96CDE">
              <w:rPr>
                <w:b/>
                <w:bCs/>
                <w:i/>
                <w:iCs/>
                <w:color w:val="000000" w:themeColor="text1"/>
              </w:rPr>
              <w:t>care să asigure</w:t>
            </w:r>
            <w:r w:rsidRPr="00E96CDE">
              <w:rPr>
                <w:color w:val="000000" w:themeColor="text1"/>
              </w:rPr>
              <w:t xml:space="preserve"> respectarea statului de drept în legislația UE, dincolo de dimensiunea sa bugetară; îndeamnă Comisia să </w:t>
            </w:r>
            <w:r w:rsidRPr="00E96CDE">
              <w:rPr>
                <w:b/>
                <w:bCs/>
                <w:i/>
                <w:iCs/>
                <w:color w:val="000000" w:themeColor="text1"/>
              </w:rPr>
              <w:t>prezinte o propunere de extindere a domeniului de aplicare al acestui</w:t>
            </w:r>
            <w:r w:rsidRPr="00E96CDE">
              <w:rPr>
                <w:color w:val="000000" w:themeColor="text1"/>
              </w:rPr>
              <w:t xml:space="preserve"> mecanism;</w:t>
            </w:r>
          </w:p>
        </w:tc>
        <w:tc>
          <w:tcPr>
            <w:tcW w:w="4876" w:type="dxa"/>
            <w:tcBorders>
              <w:top w:val="nil"/>
              <w:left w:val="nil"/>
              <w:bottom w:val="nil"/>
              <w:right w:val="nil"/>
            </w:tcBorders>
          </w:tcPr>
          <w:p w14:paraId="75054AD3" w14:textId="77777777" w:rsidR="00AE252B" w:rsidRPr="00E96CDE" w:rsidRDefault="00AE252B" w:rsidP="001A5073">
            <w:pPr>
              <w:pStyle w:val="Normal6a"/>
              <w:rPr>
                <w:color w:val="000000" w:themeColor="text1"/>
              </w:rPr>
            </w:pPr>
            <w:r w:rsidRPr="00E96CDE">
              <w:rPr>
                <w:color w:val="000000" w:themeColor="text1"/>
              </w:rPr>
              <w:t>21.</w:t>
            </w:r>
            <w:r w:rsidRPr="00E96CDE">
              <w:rPr>
                <w:color w:val="000000" w:themeColor="text1"/>
              </w:rPr>
              <w:tab/>
              <w:t xml:space="preserve">subliniază </w:t>
            </w:r>
            <w:r w:rsidRPr="00E96CDE">
              <w:rPr>
                <w:b/>
                <w:bCs/>
                <w:i/>
                <w:iCs/>
                <w:color w:val="000000" w:themeColor="text1"/>
              </w:rPr>
              <w:t>că un</w:t>
            </w:r>
            <w:r w:rsidRPr="00E96CDE">
              <w:rPr>
                <w:color w:val="000000" w:themeColor="text1"/>
              </w:rPr>
              <w:t xml:space="preserve"> mecanism de condiționalitate</w:t>
            </w:r>
            <w:r w:rsidRPr="00E96CDE">
              <w:rPr>
                <w:b/>
                <w:bCs/>
                <w:i/>
                <w:iCs/>
                <w:color w:val="000000" w:themeColor="text1"/>
              </w:rPr>
              <w:t>, în conformitate cu clarificările oferite de CJUE,</w:t>
            </w:r>
            <w:r w:rsidRPr="00E96CDE">
              <w:rPr>
                <w:color w:val="000000" w:themeColor="text1"/>
              </w:rPr>
              <w:t xml:space="preserve"> </w:t>
            </w:r>
            <w:r w:rsidRPr="00E96CDE">
              <w:rPr>
                <w:b/>
                <w:bCs/>
                <w:i/>
                <w:iCs/>
                <w:color w:val="000000" w:themeColor="text1"/>
              </w:rPr>
              <w:t>nu are ca scop protejarea statului de drept, ci doar a bugetului UE;</w:t>
            </w:r>
            <w:r w:rsidRPr="00E96CDE">
              <w:rPr>
                <w:b/>
                <w:i/>
                <w:color w:val="000000" w:themeColor="text1"/>
              </w:rPr>
              <w:t xml:space="preserve"> </w:t>
            </w:r>
            <w:r w:rsidRPr="00E96CDE">
              <w:rPr>
                <w:b/>
                <w:bCs/>
                <w:i/>
                <w:iCs/>
                <w:color w:val="000000" w:themeColor="text1"/>
              </w:rPr>
              <w:t>reamintește că UE nu este o federație și avertizează împotriva impunerii unui mecanism complex de condiționalitate care, sub pretextul de a garanta</w:t>
            </w:r>
            <w:r w:rsidRPr="00E96CDE">
              <w:rPr>
                <w:color w:val="000000" w:themeColor="text1"/>
              </w:rPr>
              <w:t xml:space="preserve"> respectarea statului de drept în legislația UE, dincolo de dimensiunea sa bugetară</w:t>
            </w:r>
            <w:r w:rsidRPr="00E96CDE">
              <w:rPr>
                <w:b/>
                <w:bCs/>
                <w:i/>
                <w:iCs/>
                <w:color w:val="000000" w:themeColor="text1"/>
              </w:rPr>
              <w:t>, ar putea, în cele din urmă, să denatureze obiectivele comunitare și să pună în pericol viitorul Uniunii</w:t>
            </w:r>
            <w:r w:rsidRPr="00E96CDE">
              <w:rPr>
                <w:color w:val="000000" w:themeColor="text1"/>
              </w:rPr>
              <w:t xml:space="preserve">; îndeamnă Comisia să </w:t>
            </w:r>
            <w:r w:rsidRPr="00E96CDE">
              <w:rPr>
                <w:b/>
                <w:bCs/>
                <w:i/>
                <w:iCs/>
                <w:color w:val="000000" w:themeColor="text1"/>
              </w:rPr>
              <w:t>aplice acest</w:t>
            </w:r>
            <w:r w:rsidRPr="00E96CDE">
              <w:rPr>
                <w:b/>
                <w:bCs/>
                <w:color w:val="000000" w:themeColor="text1"/>
              </w:rPr>
              <w:t xml:space="preserve"> </w:t>
            </w:r>
            <w:r w:rsidRPr="00E96CDE">
              <w:rPr>
                <w:color w:val="000000" w:themeColor="text1"/>
              </w:rPr>
              <w:t xml:space="preserve">mecanism </w:t>
            </w:r>
            <w:r w:rsidRPr="00E96CDE">
              <w:rPr>
                <w:b/>
                <w:bCs/>
                <w:i/>
                <w:iCs/>
                <w:color w:val="000000" w:themeColor="text1"/>
              </w:rPr>
              <w:t>în mod echitabil și numai în cazurile în care condițiile necesare sunt într-adevăr îndeplinite și să se abțină de la aplicarea unei duble măsuri în utilizarea acestui mecanism, a cărui justificare rămâne îndoielnică</w:t>
            </w:r>
            <w:r w:rsidRPr="00E96CDE">
              <w:rPr>
                <w:color w:val="000000" w:themeColor="text1"/>
              </w:rPr>
              <w:t>;</w:t>
            </w:r>
          </w:p>
        </w:tc>
      </w:tr>
    </w:tbl>
    <w:p w14:paraId="17137528"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{PL}</w:t>
      </w:r>
      <w:r w:rsidRPr="00E96CDE">
        <w:rPr>
          <w:color w:val="000000" w:themeColor="text1"/>
        </w:rPr>
        <w:t>pl</w:t>
      </w:r>
      <w:r w:rsidRPr="00E96CDE">
        <w:rPr>
          <w:rStyle w:val="HideTWBExt"/>
        </w:rPr>
        <w:t>&lt;/Original&gt;</w:t>
      </w:r>
    </w:p>
    <w:p w14:paraId="608232C8" w14:textId="77777777" w:rsidR="00AE252B" w:rsidRPr="00E96CDE" w:rsidRDefault="00AE252B" w:rsidP="00AE252B">
      <w:pPr>
        <w:rPr>
          <w:color w:val="000000" w:themeColor="text1"/>
        </w:rPr>
      </w:pPr>
      <w:r w:rsidRPr="00E96CDE">
        <w:rPr>
          <w:rStyle w:val="HideTWBExt"/>
        </w:rPr>
        <w:t>&lt;/Amend&gt;</w:t>
      </w:r>
    </w:p>
    <w:p w14:paraId="41824FC2"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521</w:t>
      </w:r>
      <w:r w:rsidRPr="00E96CDE">
        <w:rPr>
          <w:rStyle w:val="HideTWBExt"/>
          <w:b w:val="0"/>
        </w:rPr>
        <w:t>&lt;/NumAm&gt;</w:t>
      </w:r>
    </w:p>
    <w:p w14:paraId="3F3A8D2F"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Pekka Toveri</w:t>
      </w:r>
      <w:r w:rsidRPr="00E96CDE">
        <w:rPr>
          <w:rStyle w:val="HideTWBExt"/>
          <w:b w:val="0"/>
        </w:rPr>
        <w:t>&lt;/Members&gt;</w:t>
      </w:r>
    </w:p>
    <w:p w14:paraId="44471765" w14:textId="77777777" w:rsidR="00AE252B" w:rsidRPr="00E96CDE" w:rsidRDefault="00AE252B" w:rsidP="00AE252B">
      <w:pPr>
        <w:pStyle w:val="NormalBold"/>
        <w:rPr>
          <w:color w:val="000000" w:themeColor="text1"/>
        </w:rPr>
      </w:pPr>
      <w:r w:rsidRPr="00E96CDE">
        <w:rPr>
          <w:rStyle w:val="HideTWBExt"/>
          <w:b w:val="0"/>
        </w:rPr>
        <w:t>&lt;/RepeatBlock-By&gt;</w:t>
      </w:r>
    </w:p>
    <w:p w14:paraId="765956EE"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5C68CF1C"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21</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5D096F60" w14:textId="77777777" w:rsidTr="001A5073">
        <w:trPr>
          <w:trHeight w:hRule="exact" w:val="240"/>
          <w:jc w:val="center"/>
        </w:trPr>
        <w:tc>
          <w:tcPr>
            <w:tcW w:w="9752" w:type="dxa"/>
            <w:gridSpan w:val="2"/>
            <w:tcBorders>
              <w:top w:val="nil"/>
              <w:left w:val="nil"/>
              <w:bottom w:val="nil"/>
              <w:right w:val="nil"/>
            </w:tcBorders>
          </w:tcPr>
          <w:p w14:paraId="3BDE5FAE" w14:textId="77777777" w:rsidR="00AE252B" w:rsidRPr="00E96CDE" w:rsidRDefault="00AE252B" w:rsidP="001A5073">
            <w:pPr>
              <w:rPr>
                <w:color w:val="000000" w:themeColor="text1"/>
              </w:rPr>
            </w:pPr>
          </w:p>
        </w:tc>
      </w:tr>
      <w:tr w:rsidR="000A45B4" w:rsidRPr="00E96CDE" w14:paraId="5FEEC207" w14:textId="77777777" w:rsidTr="001A5073">
        <w:trPr>
          <w:trHeight w:val="240"/>
          <w:jc w:val="center"/>
        </w:trPr>
        <w:tc>
          <w:tcPr>
            <w:tcW w:w="4876" w:type="dxa"/>
            <w:tcBorders>
              <w:top w:val="nil"/>
              <w:left w:val="nil"/>
              <w:bottom w:val="nil"/>
              <w:right w:val="nil"/>
            </w:tcBorders>
          </w:tcPr>
          <w:p w14:paraId="4E02958F" w14:textId="77777777" w:rsidR="00AE252B" w:rsidRPr="00E96CDE" w:rsidRDefault="00AE252B" w:rsidP="001A5073">
            <w:pPr>
              <w:pStyle w:val="AmColumnHeading"/>
              <w:rPr>
                <w:color w:val="000000" w:themeColor="text1"/>
              </w:rPr>
            </w:pPr>
            <w:r w:rsidRPr="00E96CDE">
              <w:rPr>
                <w:color w:val="000000" w:themeColor="text1"/>
              </w:rPr>
              <w:lastRenderedPageBreak/>
              <w:t>Propunerea de rezoluție</w:t>
            </w:r>
          </w:p>
        </w:tc>
        <w:tc>
          <w:tcPr>
            <w:tcW w:w="4876" w:type="dxa"/>
            <w:tcBorders>
              <w:top w:val="nil"/>
              <w:left w:val="nil"/>
              <w:bottom w:val="nil"/>
              <w:right w:val="nil"/>
            </w:tcBorders>
          </w:tcPr>
          <w:p w14:paraId="54306710"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2BCFC820" w14:textId="77777777" w:rsidTr="001A5073">
        <w:trPr>
          <w:jc w:val="center"/>
        </w:trPr>
        <w:tc>
          <w:tcPr>
            <w:tcW w:w="4876" w:type="dxa"/>
            <w:tcBorders>
              <w:top w:val="nil"/>
              <w:left w:val="nil"/>
              <w:bottom w:val="nil"/>
              <w:right w:val="nil"/>
            </w:tcBorders>
          </w:tcPr>
          <w:p w14:paraId="659671FD" w14:textId="77777777" w:rsidR="00AE252B" w:rsidRPr="00E96CDE" w:rsidRDefault="00AE252B" w:rsidP="001A5073">
            <w:pPr>
              <w:pStyle w:val="Normal6a"/>
              <w:rPr>
                <w:color w:val="000000" w:themeColor="text1"/>
              </w:rPr>
            </w:pPr>
            <w:r w:rsidRPr="00E96CDE">
              <w:rPr>
                <w:color w:val="000000" w:themeColor="text1"/>
              </w:rPr>
              <w:t>21.</w:t>
            </w:r>
            <w:r w:rsidRPr="00E96CDE">
              <w:rPr>
                <w:color w:val="000000" w:themeColor="text1"/>
              </w:rPr>
              <w:tab/>
              <w:t>subliniază necesitatea unui mecanism de condiționalitate cuprinzător care să asigure respectarea statului de drept în legislația UE, dincolo de dimensiunea sa bugetară; îndeamnă Comisia să prezinte o propunere de extindere a domeniului de aplicare al acestui mecanism;</w:t>
            </w:r>
          </w:p>
        </w:tc>
        <w:tc>
          <w:tcPr>
            <w:tcW w:w="4876" w:type="dxa"/>
            <w:tcBorders>
              <w:top w:val="nil"/>
              <w:left w:val="nil"/>
              <w:bottom w:val="nil"/>
              <w:right w:val="nil"/>
            </w:tcBorders>
          </w:tcPr>
          <w:p w14:paraId="579FE2E1" w14:textId="77777777" w:rsidR="00AE252B" w:rsidRPr="00E96CDE" w:rsidRDefault="00AE252B" w:rsidP="001A5073">
            <w:pPr>
              <w:pStyle w:val="Normal6a"/>
              <w:rPr>
                <w:color w:val="000000" w:themeColor="text1"/>
              </w:rPr>
            </w:pPr>
            <w:r w:rsidRPr="00E96CDE">
              <w:rPr>
                <w:color w:val="000000" w:themeColor="text1"/>
              </w:rPr>
              <w:t>21.</w:t>
            </w:r>
            <w:r w:rsidRPr="00E96CDE">
              <w:rPr>
                <w:color w:val="000000" w:themeColor="text1"/>
              </w:rPr>
              <w:tab/>
            </w:r>
            <w:r w:rsidRPr="00E96CDE">
              <w:rPr>
                <w:b/>
                <w:i/>
                <w:color w:val="000000" w:themeColor="text1"/>
              </w:rPr>
              <w:t>salută obiectivul Comisiei de a strânge legătura dintre recomandările din raportul privind statul de drept și finanțarea alocată din bugetul UE;</w:t>
            </w:r>
            <w:r w:rsidRPr="00E96CDE">
              <w:rPr>
                <w:color w:val="000000" w:themeColor="text1"/>
              </w:rPr>
              <w:t xml:space="preserve"> subliniază necesitatea unui mecanism de condiționalitate cuprinzător care să asigure respectarea statului de drept în legislația UE, dincolo de dimensiunea sa bugetară; îndeamnă Comisia să prezinte o propunere de extindere a domeniului de aplicare al acestui mecanism;</w:t>
            </w:r>
          </w:p>
        </w:tc>
      </w:tr>
    </w:tbl>
    <w:p w14:paraId="5D3D4D2A"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13C6206C" w14:textId="77777777" w:rsidR="00AE252B" w:rsidRPr="00E96CDE" w:rsidRDefault="00AE252B" w:rsidP="00AE252B">
      <w:pPr>
        <w:rPr>
          <w:color w:val="000000" w:themeColor="text1"/>
        </w:rPr>
      </w:pPr>
      <w:r w:rsidRPr="00E96CDE">
        <w:rPr>
          <w:rStyle w:val="HideTWBExt"/>
        </w:rPr>
        <w:t>&lt;/Amend&gt;</w:t>
      </w:r>
    </w:p>
    <w:p w14:paraId="4B3FB264"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522</w:t>
      </w:r>
      <w:r w:rsidRPr="00E96CDE">
        <w:rPr>
          <w:rStyle w:val="HideTWBExt"/>
          <w:b w:val="0"/>
        </w:rPr>
        <w:t>&lt;/NumAm&gt;</w:t>
      </w:r>
    </w:p>
    <w:p w14:paraId="65AB9392"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András László</w:t>
      </w:r>
      <w:r w:rsidRPr="00E96CDE">
        <w:rPr>
          <w:rStyle w:val="HideTWBExt"/>
          <w:b w:val="0"/>
        </w:rPr>
        <w:t>&lt;/Members&gt;</w:t>
      </w:r>
    </w:p>
    <w:p w14:paraId="024941CD" w14:textId="77777777" w:rsidR="00AE252B" w:rsidRPr="00E96CDE" w:rsidRDefault="00AE252B" w:rsidP="00AE252B">
      <w:pPr>
        <w:pStyle w:val="NormalBold"/>
        <w:rPr>
          <w:color w:val="000000" w:themeColor="text1"/>
        </w:rPr>
      </w:pPr>
      <w:r w:rsidRPr="00E96CDE">
        <w:rPr>
          <w:rStyle w:val="HideTWBExt"/>
          <w:b w:val="0"/>
        </w:rPr>
        <w:t>&lt;/RepeatBlock-By&gt;</w:t>
      </w:r>
    </w:p>
    <w:p w14:paraId="4F6E0F51"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4C4E78F5"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21</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3A6359E1" w14:textId="77777777" w:rsidTr="001A5073">
        <w:trPr>
          <w:trHeight w:hRule="exact" w:val="240"/>
          <w:jc w:val="center"/>
        </w:trPr>
        <w:tc>
          <w:tcPr>
            <w:tcW w:w="9752" w:type="dxa"/>
            <w:gridSpan w:val="2"/>
            <w:tcBorders>
              <w:top w:val="nil"/>
              <w:left w:val="nil"/>
              <w:bottom w:val="nil"/>
              <w:right w:val="nil"/>
            </w:tcBorders>
          </w:tcPr>
          <w:p w14:paraId="79833A5F" w14:textId="77777777" w:rsidR="00AE252B" w:rsidRPr="00E96CDE" w:rsidRDefault="00AE252B" w:rsidP="001A5073">
            <w:pPr>
              <w:rPr>
                <w:color w:val="000000" w:themeColor="text1"/>
              </w:rPr>
            </w:pPr>
          </w:p>
        </w:tc>
      </w:tr>
      <w:tr w:rsidR="000A45B4" w:rsidRPr="00E96CDE" w14:paraId="6FDC6B62" w14:textId="77777777" w:rsidTr="001A5073">
        <w:trPr>
          <w:trHeight w:val="240"/>
          <w:jc w:val="center"/>
        </w:trPr>
        <w:tc>
          <w:tcPr>
            <w:tcW w:w="4876" w:type="dxa"/>
            <w:tcBorders>
              <w:top w:val="nil"/>
              <w:left w:val="nil"/>
              <w:bottom w:val="nil"/>
              <w:right w:val="nil"/>
            </w:tcBorders>
          </w:tcPr>
          <w:p w14:paraId="107BE0E3"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7B6F1743"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59EA88F7" w14:textId="77777777" w:rsidTr="001A5073">
        <w:trPr>
          <w:jc w:val="center"/>
        </w:trPr>
        <w:tc>
          <w:tcPr>
            <w:tcW w:w="4876" w:type="dxa"/>
            <w:tcBorders>
              <w:top w:val="nil"/>
              <w:left w:val="nil"/>
              <w:bottom w:val="nil"/>
              <w:right w:val="nil"/>
            </w:tcBorders>
          </w:tcPr>
          <w:p w14:paraId="76108D27" w14:textId="77777777" w:rsidR="00AE252B" w:rsidRPr="00E96CDE" w:rsidRDefault="00AE252B" w:rsidP="001A5073">
            <w:pPr>
              <w:pStyle w:val="Normal6a"/>
              <w:rPr>
                <w:color w:val="000000" w:themeColor="text1"/>
              </w:rPr>
            </w:pPr>
            <w:r w:rsidRPr="00E96CDE">
              <w:rPr>
                <w:color w:val="000000" w:themeColor="text1"/>
              </w:rPr>
              <w:t>21.</w:t>
            </w:r>
            <w:r w:rsidRPr="00E96CDE">
              <w:rPr>
                <w:color w:val="000000" w:themeColor="text1"/>
              </w:rPr>
              <w:tab/>
            </w:r>
            <w:r w:rsidRPr="00E96CDE">
              <w:rPr>
                <w:b/>
                <w:i/>
                <w:color w:val="000000" w:themeColor="text1"/>
              </w:rPr>
              <w:t xml:space="preserve">subliniază necesitatea unui mecanism de condiționalitate cuprinzător care să asigure respectarea statului de drept în legislația UE, dincolo de dimensiunea sa bugetară; </w:t>
            </w:r>
            <w:r w:rsidRPr="00E96CDE">
              <w:rPr>
                <w:b/>
                <w:bCs/>
                <w:i/>
                <w:iCs/>
                <w:color w:val="000000" w:themeColor="text1"/>
              </w:rPr>
              <w:t>îndeamnă Comisia să prezinte o propunere de extindere a domeniului de aplicare al acestui mecanism</w:t>
            </w:r>
            <w:r w:rsidRPr="00E96CDE">
              <w:rPr>
                <w:color w:val="000000" w:themeColor="text1"/>
              </w:rPr>
              <w:t>;</w:t>
            </w:r>
          </w:p>
        </w:tc>
        <w:tc>
          <w:tcPr>
            <w:tcW w:w="4876" w:type="dxa"/>
            <w:tcBorders>
              <w:top w:val="nil"/>
              <w:left w:val="nil"/>
              <w:bottom w:val="nil"/>
              <w:right w:val="nil"/>
            </w:tcBorders>
          </w:tcPr>
          <w:p w14:paraId="7404096D" w14:textId="77777777" w:rsidR="00AE252B" w:rsidRPr="00E96CDE" w:rsidRDefault="00AE252B" w:rsidP="001A5073">
            <w:pPr>
              <w:pStyle w:val="Normal6a"/>
              <w:rPr>
                <w:color w:val="000000" w:themeColor="text1"/>
              </w:rPr>
            </w:pPr>
            <w:r w:rsidRPr="00E96CDE">
              <w:rPr>
                <w:color w:val="000000" w:themeColor="text1"/>
              </w:rPr>
              <w:t>21.</w:t>
            </w:r>
            <w:r w:rsidRPr="00E96CDE">
              <w:rPr>
                <w:color w:val="000000" w:themeColor="text1"/>
              </w:rPr>
              <w:tab/>
            </w:r>
            <w:r w:rsidRPr="00E96CDE">
              <w:rPr>
                <w:b/>
                <w:bCs/>
                <w:i/>
                <w:iCs/>
                <w:color w:val="000000" w:themeColor="text1"/>
              </w:rPr>
              <w:t xml:space="preserve">reiterează că acest raport nu poate servi drept bază pentru niciun alt mecanism sau procedură a </w:t>
            </w:r>
            <w:r w:rsidRPr="00E96CDE">
              <w:rPr>
                <w:color w:val="000000" w:themeColor="text1"/>
              </w:rPr>
              <w:t>UE;</w:t>
            </w:r>
          </w:p>
        </w:tc>
      </w:tr>
    </w:tbl>
    <w:p w14:paraId="15955B00"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1DD0DEBA" w14:textId="77777777" w:rsidR="00AE252B" w:rsidRPr="00E96CDE" w:rsidRDefault="00AE252B" w:rsidP="00AE252B">
      <w:pPr>
        <w:rPr>
          <w:color w:val="000000" w:themeColor="text1"/>
        </w:rPr>
      </w:pPr>
      <w:r w:rsidRPr="00E96CDE">
        <w:rPr>
          <w:rStyle w:val="HideTWBExt"/>
        </w:rPr>
        <w:t>&lt;/Amend&gt;</w:t>
      </w:r>
    </w:p>
    <w:p w14:paraId="34DED485"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523</w:t>
      </w:r>
      <w:r w:rsidRPr="00E96CDE">
        <w:rPr>
          <w:rStyle w:val="HideTWBExt"/>
          <w:b w:val="0"/>
        </w:rPr>
        <w:t>&lt;/NumAm&gt;</w:t>
      </w:r>
    </w:p>
    <w:p w14:paraId="638BB3BA"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Erik Kaliňák</w:t>
      </w:r>
      <w:r w:rsidRPr="00E96CDE">
        <w:rPr>
          <w:rStyle w:val="HideTWBExt"/>
          <w:b w:val="0"/>
        </w:rPr>
        <w:t>&lt;/Members&gt;</w:t>
      </w:r>
    </w:p>
    <w:p w14:paraId="017AD65E" w14:textId="77777777" w:rsidR="00AE252B" w:rsidRPr="00E96CDE" w:rsidRDefault="00AE252B" w:rsidP="00AE252B">
      <w:pPr>
        <w:pStyle w:val="NormalBold"/>
        <w:rPr>
          <w:color w:val="000000" w:themeColor="text1"/>
        </w:rPr>
      </w:pPr>
      <w:r w:rsidRPr="00E96CDE">
        <w:rPr>
          <w:rStyle w:val="HideTWBExt"/>
          <w:b w:val="0"/>
        </w:rPr>
        <w:t>&lt;/RepeatBlock-By&gt;</w:t>
      </w:r>
    </w:p>
    <w:p w14:paraId="607E87EC"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71315647"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21</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6A63EEE6" w14:textId="77777777" w:rsidTr="001A5073">
        <w:trPr>
          <w:trHeight w:hRule="exact" w:val="240"/>
          <w:jc w:val="center"/>
        </w:trPr>
        <w:tc>
          <w:tcPr>
            <w:tcW w:w="9752" w:type="dxa"/>
            <w:gridSpan w:val="2"/>
            <w:tcBorders>
              <w:top w:val="nil"/>
              <w:left w:val="nil"/>
              <w:bottom w:val="nil"/>
              <w:right w:val="nil"/>
            </w:tcBorders>
          </w:tcPr>
          <w:p w14:paraId="0CC7DC87" w14:textId="77777777" w:rsidR="00AE252B" w:rsidRPr="00E96CDE" w:rsidRDefault="00AE252B" w:rsidP="001A5073">
            <w:pPr>
              <w:rPr>
                <w:color w:val="000000" w:themeColor="text1"/>
              </w:rPr>
            </w:pPr>
          </w:p>
        </w:tc>
      </w:tr>
      <w:tr w:rsidR="000A45B4" w:rsidRPr="00E96CDE" w14:paraId="458C9F5A" w14:textId="77777777" w:rsidTr="001A5073">
        <w:trPr>
          <w:trHeight w:val="240"/>
          <w:jc w:val="center"/>
        </w:trPr>
        <w:tc>
          <w:tcPr>
            <w:tcW w:w="4876" w:type="dxa"/>
            <w:tcBorders>
              <w:top w:val="nil"/>
              <w:left w:val="nil"/>
              <w:bottom w:val="nil"/>
              <w:right w:val="nil"/>
            </w:tcBorders>
          </w:tcPr>
          <w:p w14:paraId="16D0CED0"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639AD28F"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7A44993E" w14:textId="77777777" w:rsidTr="001A5073">
        <w:trPr>
          <w:jc w:val="center"/>
        </w:trPr>
        <w:tc>
          <w:tcPr>
            <w:tcW w:w="4876" w:type="dxa"/>
            <w:tcBorders>
              <w:top w:val="nil"/>
              <w:left w:val="nil"/>
              <w:bottom w:val="nil"/>
              <w:right w:val="nil"/>
            </w:tcBorders>
          </w:tcPr>
          <w:p w14:paraId="3ECA0CA6" w14:textId="77777777" w:rsidR="00AE252B" w:rsidRPr="00E96CDE" w:rsidRDefault="00AE252B" w:rsidP="001A5073">
            <w:pPr>
              <w:pStyle w:val="Normal6a"/>
              <w:rPr>
                <w:color w:val="000000" w:themeColor="text1"/>
              </w:rPr>
            </w:pPr>
            <w:r w:rsidRPr="00E96CDE">
              <w:rPr>
                <w:color w:val="000000" w:themeColor="text1"/>
              </w:rPr>
              <w:t>21.</w:t>
            </w:r>
            <w:r w:rsidRPr="00E96CDE">
              <w:rPr>
                <w:color w:val="000000" w:themeColor="text1"/>
              </w:rPr>
              <w:tab/>
              <w:t xml:space="preserve">subliniază </w:t>
            </w:r>
            <w:r w:rsidRPr="00E96CDE">
              <w:rPr>
                <w:b/>
                <w:bCs/>
                <w:i/>
                <w:iCs/>
                <w:color w:val="000000" w:themeColor="text1"/>
              </w:rPr>
              <w:t>necesitatea unui</w:t>
            </w:r>
            <w:r w:rsidRPr="00E96CDE">
              <w:rPr>
                <w:color w:val="000000" w:themeColor="text1"/>
              </w:rPr>
              <w:t xml:space="preserve"> mecanism </w:t>
            </w:r>
            <w:r w:rsidRPr="00E96CDE">
              <w:rPr>
                <w:b/>
                <w:bCs/>
                <w:i/>
                <w:iCs/>
                <w:color w:val="000000" w:themeColor="text1"/>
              </w:rPr>
              <w:t>de condiționalitate cuprinzător</w:t>
            </w:r>
            <w:r w:rsidRPr="00E96CDE">
              <w:rPr>
                <w:color w:val="000000" w:themeColor="text1"/>
              </w:rPr>
              <w:t xml:space="preserve"> </w:t>
            </w:r>
            <w:r w:rsidRPr="00E96CDE">
              <w:rPr>
                <w:color w:val="000000" w:themeColor="text1"/>
              </w:rPr>
              <w:lastRenderedPageBreak/>
              <w:t xml:space="preserve">care să asigure respectarea statului de drept </w:t>
            </w:r>
            <w:r w:rsidRPr="00E96CDE">
              <w:rPr>
                <w:b/>
                <w:bCs/>
                <w:i/>
                <w:iCs/>
                <w:color w:val="000000" w:themeColor="text1"/>
              </w:rPr>
              <w:t>în legislația UE, dincolo de dimensiunea sa bugetară</w:t>
            </w:r>
            <w:r w:rsidRPr="00E96CDE">
              <w:rPr>
                <w:color w:val="000000" w:themeColor="text1"/>
              </w:rPr>
              <w:t>;</w:t>
            </w:r>
            <w:r w:rsidRPr="00E96CDE">
              <w:rPr>
                <w:b/>
                <w:i/>
                <w:color w:val="000000" w:themeColor="text1"/>
              </w:rPr>
              <w:t xml:space="preserve"> îndeamnă Comisia să prezinte o propunere de extindere a domeniului de aplicare al acestui mecanism;</w:t>
            </w:r>
          </w:p>
        </w:tc>
        <w:tc>
          <w:tcPr>
            <w:tcW w:w="4876" w:type="dxa"/>
            <w:tcBorders>
              <w:top w:val="nil"/>
              <w:left w:val="nil"/>
              <w:bottom w:val="nil"/>
              <w:right w:val="nil"/>
            </w:tcBorders>
          </w:tcPr>
          <w:p w14:paraId="685404AF" w14:textId="77777777" w:rsidR="00AE252B" w:rsidRPr="00E96CDE" w:rsidRDefault="00AE252B" w:rsidP="001A5073">
            <w:pPr>
              <w:pStyle w:val="Normal6a"/>
              <w:rPr>
                <w:color w:val="000000" w:themeColor="text1"/>
              </w:rPr>
            </w:pPr>
            <w:r w:rsidRPr="00E96CDE">
              <w:rPr>
                <w:color w:val="000000" w:themeColor="text1"/>
              </w:rPr>
              <w:lastRenderedPageBreak/>
              <w:t>21.</w:t>
            </w:r>
            <w:r w:rsidRPr="00E96CDE">
              <w:rPr>
                <w:color w:val="000000" w:themeColor="text1"/>
              </w:rPr>
              <w:tab/>
              <w:t xml:space="preserve">subliniază </w:t>
            </w:r>
            <w:r w:rsidRPr="00E96CDE">
              <w:rPr>
                <w:b/>
                <w:bCs/>
                <w:i/>
                <w:iCs/>
                <w:color w:val="000000" w:themeColor="text1"/>
              </w:rPr>
              <w:t>că nu este necesară crearea unui alt</w:t>
            </w:r>
            <w:r w:rsidRPr="00E96CDE">
              <w:rPr>
                <w:color w:val="000000" w:themeColor="text1"/>
              </w:rPr>
              <w:t xml:space="preserve"> mecanism care să asigure </w:t>
            </w:r>
            <w:r w:rsidRPr="00E96CDE">
              <w:rPr>
                <w:color w:val="000000" w:themeColor="text1"/>
              </w:rPr>
              <w:lastRenderedPageBreak/>
              <w:t>respectarea statului de drept</w:t>
            </w:r>
            <w:r w:rsidRPr="00E96CDE">
              <w:rPr>
                <w:b/>
                <w:bCs/>
                <w:i/>
                <w:iCs/>
                <w:color w:val="000000" w:themeColor="text1"/>
              </w:rPr>
              <w:t>, întrucât mecanismele existente sunt suficiente</w:t>
            </w:r>
            <w:r w:rsidRPr="00E96CDE">
              <w:rPr>
                <w:color w:val="000000" w:themeColor="text1"/>
              </w:rPr>
              <w:t>;</w:t>
            </w:r>
            <w:r w:rsidRPr="00E96CDE">
              <w:rPr>
                <w:b/>
                <w:i/>
                <w:color w:val="000000" w:themeColor="text1"/>
              </w:rPr>
              <w:t> </w:t>
            </w:r>
          </w:p>
        </w:tc>
      </w:tr>
    </w:tbl>
    <w:p w14:paraId="34B7E067"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{SK}</w:t>
      </w:r>
      <w:r w:rsidRPr="00E96CDE">
        <w:rPr>
          <w:color w:val="000000" w:themeColor="text1"/>
        </w:rPr>
        <w:t>sk</w:t>
      </w:r>
      <w:r w:rsidRPr="00E96CDE">
        <w:rPr>
          <w:rStyle w:val="HideTWBExt"/>
        </w:rPr>
        <w:t>&lt;/Original&gt;</w:t>
      </w:r>
    </w:p>
    <w:p w14:paraId="0D289315" w14:textId="77777777" w:rsidR="00AE252B" w:rsidRPr="00E96CDE" w:rsidRDefault="00AE252B" w:rsidP="00AE252B">
      <w:pPr>
        <w:rPr>
          <w:color w:val="000000" w:themeColor="text1"/>
        </w:rPr>
      </w:pPr>
      <w:r w:rsidRPr="00E96CDE">
        <w:rPr>
          <w:rStyle w:val="HideTWBExt"/>
        </w:rPr>
        <w:t>&lt;/Amend&gt;</w:t>
      </w:r>
    </w:p>
    <w:p w14:paraId="2031942C"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524</w:t>
      </w:r>
      <w:r w:rsidRPr="00E96CDE">
        <w:rPr>
          <w:rStyle w:val="HideTWBExt"/>
          <w:b w:val="0"/>
        </w:rPr>
        <w:t>&lt;/NumAm&gt;</w:t>
      </w:r>
    </w:p>
    <w:p w14:paraId="290E1CB9"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Chloé Ridel, Jean-Marc Germain, Emma Rafowicz</w:t>
      </w:r>
      <w:r w:rsidRPr="00E96CDE">
        <w:rPr>
          <w:rStyle w:val="HideTWBExt"/>
          <w:b w:val="0"/>
        </w:rPr>
        <w:t>&lt;/Members&gt;</w:t>
      </w:r>
    </w:p>
    <w:p w14:paraId="1D70BCA7" w14:textId="77777777" w:rsidR="00AE252B" w:rsidRPr="00E96CDE" w:rsidRDefault="00AE252B" w:rsidP="00AE252B">
      <w:pPr>
        <w:pStyle w:val="NormalBold"/>
        <w:rPr>
          <w:color w:val="000000" w:themeColor="text1"/>
        </w:rPr>
      </w:pPr>
      <w:r w:rsidRPr="00E96CDE">
        <w:rPr>
          <w:rStyle w:val="HideTWBExt"/>
          <w:b w:val="0"/>
        </w:rPr>
        <w:t>&lt;/RepeatBlock-By&gt;</w:t>
      </w:r>
    </w:p>
    <w:p w14:paraId="0902052C"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2D8D2CCC"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21</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39A32FB0" w14:textId="77777777" w:rsidTr="001A5073">
        <w:trPr>
          <w:trHeight w:hRule="exact" w:val="240"/>
          <w:jc w:val="center"/>
        </w:trPr>
        <w:tc>
          <w:tcPr>
            <w:tcW w:w="9752" w:type="dxa"/>
            <w:gridSpan w:val="2"/>
            <w:tcBorders>
              <w:top w:val="nil"/>
              <w:left w:val="nil"/>
              <w:bottom w:val="nil"/>
              <w:right w:val="nil"/>
            </w:tcBorders>
          </w:tcPr>
          <w:p w14:paraId="1BFC5059" w14:textId="77777777" w:rsidR="00AE252B" w:rsidRPr="00E96CDE" w:rsidRDefault="00AE252B" w:rsidP="001A5073">
            <w:pPr>
              <w:rPr>
                <w:color w:val="000000" w:themeColor="text1"/>
              </w:rPr>
            </w:pPr>
          </w:p>
        </w:tc>
      </w:tr>
      <w:tr w:rsidR="000A45B4" w:rsidRPr="00E96CDE" w14:paraId="1F2EEFDA" w14:textId="77777777" w:rsidTr="001A5073">
        <w:trPr>
          <w:trHeight w:val="240"/>
          <w:jc w:val="center"/>
        </w:trPr>
        <w:tc>
          <w:tcPr>
            <w:tcW w:w="4876" w:type="dxa"/>
            <w:tcBorders>
              <w:top w:val="nil"/>
              <w:left w:val="nil"/>
              <w:bottom w:val="nil"/>
              <w:right w:val="nil"/>
            </w:tcBorders>
          </w:tcPr>
          <w:p w14:paraId="4469461C"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15B36B7A"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11EEEA91" w14:textId="77777777" w:rsidTr="001A5073">
        <w:trPr>
          <w:jc w:val="center"/>
        </w:trPr>
        <w:tc>
          <w:tcPr>
            <w:tcW w:w="4876" w:type="dxa"/>
            <w:tcBorders>
              <w:top w:val="nil"/>
              <w:left w:val="nil"/>
              <w:bottom w:val="nil"/>
              <w:right w:val="nil"/>
            </w:tcBorders>
          </w:tcPr>
          <w:p w14:paraId="66B45170" w14:textId="77777777" w:rsidR="00AE252B" w:rsidRPr="00E96CDE" w:rsidRDefault="00AE252B" w:rsidP="001A5073">
            <w:pPr>
              <w:pStyle w:val="Normal6a"/>
              <w:rPr>
                <w:color w:val="000000" w:themeColor="text1"/>
              </w:rPr>
            </w:pPr>
            <w:r w:rsidRPr="00E96CDE">
              <w:rPr>
                <w:color w:val="000000" w:themeColor="text1"/>
              </w:rPr>
              <w:t>21.</w:t>
            </w:r>
            <w:r w:rsidRPr="00E96CDE">
              <w:rPr>
                <w:color w:val="000000" w:themeColor="text1"/>
              </w:rPr>
              <w:tab/>
              <w:t>subliniază necesitatea unui mecanism de condiționalitate cuprinzător care să asigure respectarea statului de drept în legislația UE</w:t>
            </w:r>
            <w:r w:rsidRPr="00E96CDE">
              <w:rPr>
                <w:b/>
                <w:bCs/>
                <w:i/>
                <w:iCs/>
                <w:color w:val="000000" w:themeColor="text1"/>
              </w:rPr>
              <w:t>, dincolo de dimensiunea sa bugetară</w:t>
            </w:r>
            <w:r w:rsidRPr="00E96CDE">
              <w:rPr>
                <w:color w:val="000000" w:themeColor="text1"/>
              </w:rPr>
              <w:t xml:space="preserve">; </w:t>
            </w:r>
            <w:r w:rsidRPr="00E96CDE">
              <w:rPr>
                <w:b/>
                <w:i/>
                <w:color w:val="000000" w:themeColor="text1"/>
              </w:rPr>
              <w:t>îndeamnă Comisia să prezinte o propunere de extindere a domeniului de aplicare al acestui mecanism;</w:t>
            </w:r>
          </w:p>
        </w:tc>
        <w:tc>
          <w:tcPr>
            <w:tcW w:w="4876" w:type="dxa"/>
            <w:tcBorders>
              <w:top w:val="nil"/>
              <w:left w:val="nil"/>
              <w:bottom w:val="nil"/>
              <w:right w:val="nil"/>
            </w:tcBorders>
          </w:tcPr>
          <w:p w14:paraId="2EA52E53" w14:textId="77777777" w:rsidR="00AE252B" w:rsidRPr="00E96CDE" w:rsidRDefault="00AE252B" w:rsidP="001A5073">
            <w:pPr>
              <w:pStyle w:val="Normal6a"/>
              <w:rPr>
                <w:color w:val="000000" w:themeColor="text1"/>
              </w:rPr>
            </w:pPr>
            <w:r w:rsidRPr="00E96CDE">
              <w:rPr>
                <w:color w:val="000000" w:themeColor="text1"/>
              </w:rPr>
              <w:t>21.</w:t>
            </w:r>
            <w:r w:rsidRPr="00E96CDE">
              <w:rPr>
                <w:color w:val="000000" w:themeColor="text1"/>
              </w:rPr>
              <w:tab/>
              <w:t>subliniază necesitatea unui mecanism de condiționalitate cuprinzător care să asigure respectarea statului de drept în legislația UE;</w:t>
            </w:r>
          </w:p>
        </w:tc>
      </w:tr>
    </w:tbl>
    <w:p w14:paraId="15A969EF"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1F51C494" w14:textId="77777777" w:rsidR="00AE252B" w:rsidRPr="00E96CDE" w:rsidRDefault="00AE252B" w:rsidP="00AE252B">
      <w:pPr>
        <w:rPr>
          <w:color w:val="000000" w:themeColor="text1"/>
        </w:rPr>
      </w:pPr>
      <w:r w:rsidRPr="00E96CDE">
        <w:rPr>
          <w:rStyle w:val="HideTWBExt"/>
        </w:rPr>
        <w:t>&lt;/Amend&gt;</w:t>
      </w:r>
    </w:p>
    <w:p w14:paraId="532E7DB5"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525</w:t>
      </w:r>
      <w:r w:rsidRPr="00E96CDE">
        <w:rPr>
          <w:rStyle w:val="HideTWBExt"/>
          <w:b w:val="0"/>
        </w:rPr>
        <w:t>&lt;/NumAm&gt;</w:t>
      </w:r>
    </w:p>
    <w:p w14:paraId="3999740D"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Romana Tomc</w:t>
      </w:r>
      <w:r w:rsidRPr="00E96CDE">
        <w:rPr>
          <w:rStyle w:val="HideTWBExt"/>
          <w:b w:val="0"/>
        </w:rPr>
        <w:t>&lt;/Members&gt;</w:t>
      </w:r>
    </w:p>
    <w:p w14:paraId="4F05F4C2" w14:textId="77777777" w:rsidR="00AE252B" w:rsidRPr="00E96CDE" w:rsidRDefault="00AE252B" w:rsidP="00AE252B">
      <w:pPr>
        <w:pStyle w:val="NormalBold"/>
        <w:rPr>
          <w:color w:val="000000" w:themeColor="text1"/>
        </w:rPr>
      </w:pPr>
      <w:r w:rsidRPr="00E96CDE">
        <w:rPr>
          <w:rStyle w:val="HideTWBExt"/>
          <w:b w:val="0"/>
        </w:rPr>
        <w:t>&lt;/RepeatBlock-By&gt;</w:t>
      </w:r>
    </w:p>
    <w:p w14:paraId="328B8EBE"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2EEFE7D1"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21</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5526C0EC" w14:textId="77777777" w:rsidTr="001A5073">
        <w:trPr>
          <w:trHeight w:hRule="exact" w:val="240"/>
          <w:jc w:val="center"/>
        </w:trPr>
        <w:tc>
          <w:tcPr>
            <w:tcW w:w="9752" w:type="dxa"/>
            <w:gridSpan w:val="2"/>
            <w:tcBorders>
              <w:top w:val="nil"/>
              <w:left w:val="nil"/>
              <w:bottom w:val="nil"/>
              <w:right w:val="nil"/>
            </w:tcBorders>
          </w:tcPr>
          <w:p w14:paraId="449CF9C5" w14:textId="77777777" w:rsidR="00AE252B" w:rsidRPr="00E96CDE" w:rsidRDefault="00AE252B" w:rsidP="001A5073">
            <w:pPr>
              <w:rPr>
                <w:color w:val="000000" w:themeColor="text1"/>
              </w:rPr>
            </w:pPr>
          </w:p>
        </w:tc>
      </w:tr>
      <w:tr w:rsidR="000A45B4" w:rsidRPr="00E96CDE" w14:paraId="6E172CE9" w14:textId="77777777" w:rsidTr="001A5073">
        <w:trPr>
          <w:trHeight w:val="240"/>
          <w:jc w:val="center"/>
        </w:trPr>
        <w:tc>
          <w:tcPr>
            <w:tcW w:w="4876" w:type="dxa"/>
            <w:tcBorders>
              <w:top w:val="nil"/>
              <w:left w:val="nil"/>
              <w:bottom w:val="nil"/>
              <w:right w:val="nil"/>
            </w:tcBorders>
          </w:tcPr>
          <w:p w14:paraId="4AC40D14"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5E368EF5"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4229FE1D" w14:textId="77777777" w:rsidTr="001A5073">
        <w:trPr>
          <w:jc w:val="center"/>
        </w:trPr>
        <w:tc>
          <w:tcPr>
            <w:tcW w:w="4876" w:type="dxa"/>
            <w:tcBorders>
              <w:top w:val="nil"/>
              <w:left w:val="nil"/>
              <w:bottom w:val="nil"/>
              <w:right w:val="nil"/>
            </w:tcBorders>
          </w:tcPr>
          <w:p w14:paraId="0A22D3AB" w14:textId="77777777" w:rsidR="00AE252B" w:rsidRPr="00E96CDE" w:rsidRDefault="00AE252B" w:rsidP="001A5073">
            <w:pPr>
              <w:pStyle w:val="Normal6a"/>
              <w:rPr>
                <w:color w:val="000000" w:themeColor="text1"/>
              </w:rPr>
            </w:pPr>
            <w:r w:rsidRPr="00E96CDE">
              <w:rPr>
                <w:color w:val="000000" w:themeColor="text1"/>
              </w:rPr>
              <w:t>21.</w:t>
            </w:r>
            <w:r w:rsidRPr="00E96CDE">
              <w:rPr>
                <w:color w:val="000000" w:themeColor="text1"/>
              </w:rPr>
              <w:tab/>
              <w:t xml:space="preserve">subliniază necesitatea unui mecanism </w:t>
            </w:r>
            <w:r w:rsidRPr="00E96CDE">
              <w:rPr>
                <w:b/>
                <w:bCs/>
                <w:i/>
                <w:iCs/>
                <w:color w:val="000000" w:themeColor="text1"/>
              </w:rPr>
              <w:t>de condiționalitate</w:t>
            </w:r>
            <w:r w:rsidRPr="00E96CDE">
              <w:rPr>
                <w:b/>
                <w:bCs/>
                <w:color w:val="000000" w:themeColor="text1"/>
              </w:rPr>
              <w:t xml:space="preserve"> </w:t>
            </w:r>
            <w:r w:rsidRPr="00E96CDE">
              <w:rPr>
                <w:color w:val="000000" w:themeColor="text1"/>
              </w:rPr>
              <w:t>cuprinzător care să asigure respectarea statului de drept în legislația UE, dincolo de dimensiunea sa bugetară; îndeamnă Comisia să prezinte o propunere de extindere a domeniului de aplicare al acestui mecanism;</w:t>
            </w:r>
          </w:p>
        </w:tc>
        <w:tc>
          <w:tcPr>
            <w:tcW w:w="4876" w:type="dxa"/>
            <w:tcBorders>
              <w:top w:val="nil"/>
              <w:left w:val="nil"/>
              <w:bottom w:val="nil"/>
              <w:right w:val="nil"/>
            </w:tcBorders>
          </w:tcPr>
          <w:p w14:paraId="751F05AF" w14:textId="77777777" w:rsidR="00AE252B" w:rsidRPr="00E96CDE" w:rsidRDefault="00AE252B" w:rsidP="001A5073">
            <w:pPr>
              <w:pStyle w:val="Normal6a"/>
              <w:rPr>
                <w:color w:val="000000" w:themeColor="text1"/>
              </w:rPr>
            </w:pPr>
            <w:r w:rsidRPr="00E96CDE">
              <w:rPr>
                <w:color w:val="000000" w:themeColor="text1"/>
              </w:rPr>
              <w:t>21.</w:t>
            </w:r>
            <w:r w:rsidRPr="00E96CDE">
              <w:rPr>
                <w:color w:val="000000" w:themeColor="text1"/>
              </w:rPr>
              <w:tab/>
              <w:t>subliniază necesitatea unui mecanism</w:t>
            </w:r>
            <w:r w:rsidRPr="00E96CDE">
              <w:rPr>
                <w:b/>
                <w:bCs/>
                <w:color w:val="000000" w:themeColor="text1"/>
              </w:rPr>
              <w:t xml:space="preserve"> </w:t>
            </w:r>
            <w:r w:rsidRPr="00E96CDE">
              <w:rPr>
                <w:color w:val="000000" w:themeColor="text1"/>
              </w:rPr>
              <w:t>cuprinzător care să asigure respectarea statului de drept în legislația UE, dincolo de dimensiunea sa bugetară; îndeamnă Comisia să prezinte o propunere de extindere a domeniului de aplicare al acestui mecanism;</w:t>
            </w:r>
          </w:p>
        </w:tc>
      </w:tr>
    </w:tbl>
    <w:p w14:paraId="60067BF8"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73CEC656" w14:textId="77777777" w:rsidR="00AE252B" w:rsidRPr="00E96CDE" w:rsidRDefault="00AE252B" w:rsidP="00AE252B">
      <w:pPr>
        <w:rPr>
          <w:color w:val="000000" w:themeColor="text1"/>
        </w:rPr>
      </w:pPr>
      <w:r w:rsidRPr="00E96CDE">
        <w:rPr>
          <w:rStyle w:val="HideTWBExt"/>
        </w:rPr>
        <w:lastRenderedPageBreak/>
        <w:t>&lt;/Amend&gt;</w:t>
      </w:r>
    </w:p>
    <w:p w14:paraId="6A1C728D"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526</w:t>
      </w:r>
      <w:r w:rsidRPr="00E96CDE">
        <w:rPr>
          <w:rStyle w:val="HideTWBExt"/>
          <w:b w:val="0"/>
        </w:rPr>
        <w:t>&lt;/NumAm&gt;</w:t>
      </w:r>
    </w:p>
    <w:p w14:paraId="606387FA"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Moritz Körner, Malik Azmani, Dainius Žalimas, Lucia Yar, Fabienne Keller, Raquel García Hermida-Van Der Walle, Abir Al-Sahlani, Veronika Cifrová Ostrihoňová</w:t>
      </w:r>
      <w:r w:rsidRPr="00E96CDE">
        <w:rPr>
          <w:rStyle w:val="HideTWBExt"/>
          <w:b w:val="0"/>
        </w:rPr>
        <w:t>&lt;/Members&gt;</w:t>
      </w:r>
    </w:p>
    <w:p w14:paraId="65646C37" w14:textId="77777777" w:rsidR="00AE252B" w:rsidRPr="00E96CDE" w:rsidRDefault="00AE252B" w:rsidP="00AE252B">
      <w:pPr>
        <w:pStyle w:val="NormalBold"/>
        <w:rPr>
          <w:color w:val="000000" w:themeColor="text1"/>
        </w:rPr>
      </w:pPr>
      <w:r w:rsidRPr="00E96CDE">
        <w:rPr>
          <w:rStyle w:val="HideTWBExt"/>
          <w:b w:val="0"/>
        </w:rPr>
        <w:t>&lt;/RepeatBlock-By&gt;</w:t>
      </w:r>
    </w:p>
    <w:p w14:paraId="5898777C"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6C2CB366"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21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229E0F4C" w14:textId="77777777" w:rsidTr="001A5073">
        <w:trPr>
          <w:trHeight w:hRule="exact" w:val="240"/>
          <w:jc w:val="center"/>
        </w:trPr>
        <w:tc>
          <w:tcPr>
            <w:tcW w:w="9752" w:type="dxa"/>
            <w:gridSpan w:val="2"/>
            <w:tcBorders>
              <w:top w:val="nil"/>
              <w:left w:val="nil"/>
              <w:bottom w:val="nil"/>
              <w:right w:val="nil"/>
            </w:tcBorders>
          </w:tcPr>
          <w:p w14:paraId="09EB4AB7" w14:textId="77777777" w:rsidR="00AE252B" w:rsidRPr="00E96CDE" w:rsidRDefault="00AE252B" w:rsidP="001A5073">
            <w:pPr>
              <w:rPr>
                <w:color w:val="000000" w:themeColor="text1"/>
              </w:rPr>
            </w:pPr>
          </w:p>
        </w:tc>
      </w:tr>
      <w:tr w:rsidR="000A45B4" w:rsidRPr="00E96CDE" w14:paraId="58C9717A" w14:textId="77777777" w:rsidTr="001A5073">
        <w:trPr>
          <w:trHeight w:val="240"/>
          <w:jc w:val="center"/>
        </w:trPr>
        <w:tc>
          <w:tcPr>
            <w:tcW w:w="4876" w:type="dxa"/>
            <w:tcBorders>
              <w:top w:val="nil"/>
              <w:left w:val="nil"/>
              <w:bottom w:val="nil"/>
              <w:right w:val="nil"/>
            </w:tcBorders>
          </w:tcPr>
          <w:p w14:paraId="24BD8EA8"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171697C7"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438EE4AA" w14:textId="77777777" w:rsidTr="001A5073">
        <w:trPr>
          <w:jc w:val="center"/>
        </w:trPr>
        <w:tc>
          <w:tcPr>
            <w:tcW w:w="4876" w:type="dxa"/>
            <w:tcBorders>
              <w:top w:val="nil"/>
              <w:left w:val="nil"/>
              <w:bottom w:val="nil"/>
              <w:right w:val="nil"/>
            </w:tcBorders>
          </w:tcPr>
          <w:p w14:paraId="43133A66"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53B4362B" w14:textId="77777777" w:rsidR="00AE252B" w:rsidRPr="00E96CDE" w:rsidRDefault="00AE252B" w:rsidP="001A5073">
            <w:pPr>
              <w:pStyle w:val="Normal6a"/>
              <w:rPr>
                <w:color w:val="000000" w:themeColor="text1"/>
              </w:rPr>
            </w:pPr>
            <w:r w:rsidRPr="00E96CDE">
              <w:rPr>
                <w:b/>
                <w:i/>
                <w:color w:val="000000" w:themeColor="text1"/>
              </w:rPr>
              <w:t>21a.</w:t>
            </w:r>
            <w:r w:rsidRPr="00E96CDE">
              <w:rPr>
                <w:color w:val="000000" w:themeColor="text1"/>
              </w:rPr>
              <w:tab/>
            </w:r>
            <w:r w:rsidRPr="00E96CDE">
              <w:rPr>
                <w:b/>
                <w:i/>
                <w:color w:val="000000" w:themeColor="text1"/>
              </w:rPr>
              <w:t>reamintește că Regulamentul privind condiționalitatea legată de statul de drept stipulează că destinatarii finali nu trebuie să fie privați de finanțarea UE atunci când guvernului lor i se aplică sancțiuni; consideră că, până în prezent, această dispoziție de protecție nu a fost eficace;</w:t>
            </w:r>
          </w:p>
        </w:tc>
      </w:tr>
    </w:tbl>
    <w:p w14:paraId="5BE72DD1"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4ED57F85" w14:textId="77777777" w:rsidR="00AE252B" w:rsidRPr="00E96CDE" w:rsidRDefault="00AE252B" w:rsidP="00AE252B">
      <w:pPr>
        <w:rPr>
          <w:color w:val="000000" w:themeColor="text1"/>
        </w:rPr>
      </w:pPr>
      <w:r w:rsidRPr="00E96CDE">
        <w:rPr>
          <w:rStyle w:val="HideTWBExt"/>
        </w:rPr>
        <w:t>&lt;/Amend&gt;</w:t>
      </w:r>
    </w:p>
    <w:p w14:paraId="79C1FF22"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527</w:t>
      </w:r>
      <w:r w:rsidRPr="00E96CDE">
        <w:rPr>
          <w:rStyle w:val="HideTWBExt"/>
          <w:b w:val="0"/>
        </w:rPr>
        <w:t>&lt;/NumAm&gt;</w:t>
      </w:r>
    </w:p>
    <w:p w14:paraId="2265A96C"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Moritz Körner, Malik Azmani, Dainius Žalimas, Lucia Yar, Fabienne Keller, Raquel García Hermida-Van Der Walle, Abir Al-Sahlani, Veronika Cifrová Ostrihoňová</w:t>
      </w:r>
      <w:r w:rsidRPr="00E96CDE">
        <w:rPr>
          <w:rStyle w:val="HideTWBExt"/>
          <w:b w:val="0"/>
        </w:rPr>
        <w:t>&lt;/Members&gt;</w:t>
      </w:r>
    </w:p>
    <w:p w14:paraId="312167A1" w14:textId="77777777" w:rsidR="00AE252B" w:rsidRPr="00E96CDE" w:rsidRDefault="00AE252B" w:rsidP="00AE252B">
      <w:pPr>
        <w:pStyle w:val="NormalBold"/>
        <w:rPr>
          <w:color w:val="000000" w:themeColor="text1"/>
        </w:rPr>
      </w:pPr>
      <w:r w:rsidRPr="00E96CDE">
        <w:rPr>
          <w:rStyle w:val="HideTWBExt"/>
          <w:b w:val="0"/>
        </w:rPr>
        <w:t>&lt;/RepeatBlock-By&gt;</w:t>
      </w:r>
    </w:p>
    <w:p w14:paraId="69916BB2"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ADD6E33"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21 b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09C0777B" w14:textId="77777777" w:rsidTr="001A5073">
        <w:trPr>
          <w:trHeight w:hRule="exact" w:val="240"/>
          <w:jc w:val="center"/>
        </w:trPr>
        <w:tc>
          <w:tcPr>
            <w:tcW w:w="9752" w:type="dxa"/>
            <w:gridSpan w:val="2"/>
            <w:tcBorders>
              <w:top w:val="nil"/>
              <w:left w:val="nil"/>
              <w:bottom w:val="nil"/>
              <w:right w:val="nil"/>
            </w:tcBorders>
          </w:tcPr>
          <w:p w14:paraId="6BD94888" w14:textId="77777777" w:rsidR="00AE252B" w:rsidRPr="00E96CDE" w:rsidRDefault="00AE252B" w:rsidP="001A5073">
            <w:pPr>
              <w:rPr>
                <w:color w:val="000000" w:themeColor="text1"/>
              </w:rPr>
            </w:pPr>
          </w:p>
        </w:tc>
      </w:tr>
      <w:tr w:rsidR="000A45B4" w:rsidRPr="00E96CDE" w14:paraId="7E286477" w14:textId="77777777" w:rsidTr="001A5073">
        <w:trPr>
          <w:trHeight w:val="240"/>
          <w:jc w:val="center"/>
        </w:trPr>
        <w:tc>
          <w:tcPr>
            <w:tcW w:w="4876" w:type="dxa"/>
            <w:tcBorders>
              <w:top w:val="nil"/>
              <w:left w:val="nil"/>
              <w:bottom w:val="nil"/>
              <w:right w:val="nil"/>
            </w:tcBorders>
          </w:tcPr>
          <w:p w14:paraId="37B456B7"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1C6F8AB1"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4C4995D3" w14:textId="77777777" w:rsidTr="001A5073">
        <w:trPr>
          <w:jc w:val="center"/>
        </w:trPr>
        <w:tc>
          <w:tcPr>
            <w:tcW w:w="4876" w:type="dxa"/>
            <w:tcBorders>
              <w:top w:val="nil"/>
              <w:left w:val="nil"/>
              <w:bottom w:val="nil"/>
              <w:right w:val="nil"/>
            </w:tcBorders>
          </w:tcPr>
          <w:p w14:paraId="6EA323F6"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03A78297" w14:textId="77777777" w:rsidR="00AE252B" w:rsidRPr="00E96CDE" w:rsidRDefault="00AE252B" w:rsidP="001A5073">
            <w:pPr>
              <w:pStyle w:val="Normal6a"/>
              <w:rPr>
                <w:color w:val="000000" w:themeColor="text1"/>
              </w:rPr>
            </w:pPr>
            <w:r w:rsidRPr="00E96CDE">
              <w:rPr>
                <w:b/>
                <w:i/>
                <w:color w:val="000000" w:themeColor="text1"/>
              </w:rPr>
              <w:t>21b.</w:t>
            </w:r>
            <w:r w:rsidRPr="00E96CDE">
              <w:rPr>
                <w:color w:val="000000" w:themeColor="text1"/>
              </w:rPr>
              <w:tab/>
            </w:r>
            <w:r w:rsidRPr="00E96CDE">
              <w:rPr>
                <w:b/>
                <w:i/>
                <w:color w:val="000000" w:themeColor="text1"/>
              </w:rPr>
              <w:t>își exprimă îngrijorarea că suspendarea fondurilor UE ar putea fi folosită în mod abuziv de guvernele naționale sancționate, ca armă politică pentru a priva de drepturi societatea civilă, precum și autoritățile locale și regionale;</w:t>
            </w:r>
          </w:p>
        </w:tc>
      </w:tr>
    </w:tbl>
    <w:p w14:paraId="3E05979E"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77966BAD" w14:textId="77777777" w:rsidR="00AE252B" w:rsidRPr="00E96CDE" w:rsidRDefault="00AE252B" w:rsidP="00AE252B">
      <w:pPr>
        <w:rPr>
          <w:color w:val="000000" w:themeColor="text1"/>
        </w:rPr>
      </w:pPr>
      <w:r w:rsidRPr="00E96CDE">
        <w:rPr>
          <w:rStyle w:val="HideTWBExt"/>
        </w:rPr>
        <w:t>&lt;/Amend&gt;</w:t>
      </w:r>
    </w:p>
    <w:p w14:paraId="77D9FB6A"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528</w:t>
      </w:r>
      <w:r w:rsidRPr="00E96CDE">
        <w:rPr>
          <w:rStyle w:val="HideTWBExt"/>
          <w:b w:val="0"/>
        </w:rPr>
        <w:t>&lt;/NumAm&gt;</w:t>
      </w:r>
    </w:p>
    <w:p w14:paraId="008F1ADB"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Nicolas Bay</w:t>
      </w:r>
      <w:r w:rsidRPr="00E96CDE">
        <w:rPr>
          <w:rStyle w:val="HideTWBExt"/>
          <w:b w:val="0"/>
        </w:rPr>
        <w:t>&lt;/Members&gt;</w:t>
      </w:r>
    </w:p>
    <w:p w14:paraId="0D05F517" w14:textId="77777777" w:rsidR="00AE252B" w:rsidRPr="00E96CDE" w:rsidRDefault="00AE252B" w:rsidP="00AE252B">
      <w:pPr>
        <w:pStyle w:val="NormalBold"/>
        <w:rPr>
          <w:color w:val="000000" w:themeColor="text1"/>
        </w:rPr>
      </w:pPr>
      <w:r w:rsidRPr="00E96CDE">
        <w:rPr>
          <w:rStyle w:val="HideTWBExt"/>
          <w:b w:val="0"/>
        </w:rPr>
        <w:t>&lt;/RepeatBlock-By&gt;</w:t>
      </w:r>
    </w:p>
    <w:p w14:paraId="3898294E"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40757249" w14:textId="77777777" w:rsidR="00AE252B" w:rsidRPr="00E96CDE" w:rsidRDefault="00AE252B" w:rsidP="00AE252B">
      <w:pPr>
        <w:pStyle w:val="NormalBold"/>
        <w:rPr>
          <w:color w:val="000000" w:themeColor="text1"/>
        </w:rPr>
      </w:pPr>
      <w:r w:rsidRPr="00E96CDE">
        <w:rPr>
          <w:rStyle w:val="HideTWBExt"/>
          <w:b w:val="0"/>
        </w:rPr>
        <w:lastRenderedPageBreak/>
        <w:t>&lt;Article&gt;</w:t>
      </w:r>
      <w:r w:rsidRPr="00E96CDE">
        <w:rPr>
          <w:color w:val="000000" w:themeColor="text1"/>
        </w:rPr>
        <w:t>Punctul 22</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591BAA9A" w14:textId="77777777" w:rsidTr="001A5073">
        <w:trPr>
          <w:trHeight w:hRule="exact" w:val="240"/>
          <w:jc w:val="center"/>
        </w:trPr>
        <w:tc>
          <w:tcPr>
            <w:tcW w:w="9752" w:type="dxa"/>
            <w:gridSpan w:val="2"/>
            <w:tcBorders>
              <w:top w:val="nil"/>
              <w:left w:val="nil"/>
              <w:bottom w:val="nil"/>
              <w:right w:val="nil"/>
            </w:tcBorders>
          </w:tcPr>
          <w:p w14:paraId="74AE2DB0" w14:textId="77777777" w:rsidR="00AE252B" w:rsidRPr="00E96CDE" w:rsidRDefault="00AE252B" w:rsidP="001A5073">
            <w:pPr>
              <w:rPr>
                <w:color w:val="000000" w:themeColor="text1"/>
              </w:rPr>
            </w:pPr>
          </w:p>
        </w:tc>
      </w:tr>
      <w:tr w:rsidR="000A45B4" w:rsidRPr="00E96CDE" w14:paraId="73799BDB" w14:textId="77777777" w:rsidTr="001A5073">
        <w:trPr>
          <w:trHeight w:val="240"/>
          <w:jc w:val="center"/>
        </w:trPr>
        <w:tc>
          <w:tcPr>
            <w:tcW w:w="4876" w:type="dxa"/>
            <w:tcBorders>
              <w:top w:val="nil"/>
              <w:left w:val="nil"/>
              <w:bottom w:val="nil"/>
              <w:right w:val="nil"/>
            </w:tcBorders>
          </w:tcPr>
          <w:p w14:paraId="156CC4EB"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08CB1F3A"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485BC172" w14:textId="77777777" w:rsidTr="001A5073">
        <w:trPr>
          <w:jc w:val="center"/>
        </w:trPr>
        <w:tc>
          <w:tcPr>
            <w:tcW w:w="4876" w:type="dxa"/>
            <w:tcBorders>
              <w:top w:val="nil"/>
              <w:left w:val="nil"/>
              <w:bottom w:val="nil"/>
              <w:right w:val="nil"/>
            </w:tcBorders>
          </w:tcPr>
          <w:p w14:paraId="1B5D0BB5" w14:textId="77777777" w:rsidR="00AE252B" w:rsidRPr="00E96CDE" w:rsidRDefault="00AE252B" w:rsidP="001A5073">
            <w:pPr>
              <w:pStyle w:val="Normal6a"/>
              <w:rPr>
                <w:color w:val="000000" w:themeColor="text1"/>
              </w:rPr>
            </w:pPr>
            <w:r w:rsidRPr="00E96CDE">
              <w:rPr>
                <w:b/>
                <w:i/>
                <w:color w:val="000000" w:themeColor="text1"/>
              </w:rPr>
              <w:t>22.</w:t>
            </w:r>
            <w:r w:rsidRPr="00E96CDE">
              <w:rPr>
                <w:color w:val="000000" w:themeColor="text1"/>
              </w:rPr>
              <w:tab/>
            </w:r>
            <w:r w:rsidRPr="00E96CDE">
              <w:rPr>
                <w:b/>
                <w:i/>
                <w:color w:val="000000" w:themeColor="text1"/>
              </w:rPr>
              <w:t>solicită introducerea unei condiționalități inteligente care să permită fondurilor UE să ocolească guvernele naționale care subminează statul de drept și să fie distribuite direct municipalităților, organizațiilor neguvernamentale și altor actori care susțin valorile UE;</w:t>
            </w:r>
          </w:p>
        </w:tc>
        <w:tc>
          <w:tcPr>
            <w:tcW w:w="4876" w:type="dxa"/>
            <w:tcBorders>
              <w:top w:val="nil"/>
              <w:left w:val="nil"/>
              <w:bottom w:val="nil"/>
              <w:right w:val="nil"/>
            </w:tcBorders>
          </w:tcPr>
          <w:p w14:paraId="5B96EF00" w14:textId="77777777" w:rsidR="00AE252B" w:rsidRPr="00E96CDE" w:rsidRDefault="00AE252B" w:rsidP="001A5073">
            <w:pPr>
              <w:pStyle w:val="Normal6a"/>
              <w:rPr>
                <w:color w:val="000000" w:themeColor="text1"/>
              </w:rPr>
            </w:pPr>
            <w:r w:rsidRPr="00E96CDE">
              <w:rPr>
                <w:b/>
                <w:i/>
                <w:color w:val="000000" w:themeColor="text1"/>
              </w:rPr>
              <w:t>eliminat</w:t>
            </w:r>
          </w:p>
        </w:tc>
      </w:tr>
    </w:tbl>
    <w:p w14:paraId="03190237"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{FR}</w:t>
      </w:r>
      <w:r w:rsidRPr="00E96CDE">
        <w:rPr>
          <w:color w:val="000000" w:themeColor="text1"/>
        </w:rPr>
        <w:t>fr</w:t>
      </w:r>
      <w:r w:rsidRPr="00E96CDE">
        <w:rPr>
          <w:rStyle w:val="HideTWBExt"/>
        </w:rPr>
        <w:t>&lt;/Original&gt;</w:t>
      </w:r>
    </w:p>
    <w:p w14:paraId="7176BC9D" w14:textId="77777777" w:rsidR="00AE252B" w:rsidRPr="00E96CDE" w:rsidRDefault="00AE252B" w:rsidP="00AE252B">
      <w:pPr>
        <w:rPr>
          <w:color w:val="000000" w:themeColor="text1"/>
        </w:rPr>
      </w:pPr>
      <w:r w:rsidRPr="00E96CDE">
        <w:rPr>
          <w:rStyle w:val="HideTWBExt"/>
        </w:rPr>
        <w:t>&lt;/Amend&gt;</w:t>
      </w:r>
    </w:p>
    <w:p w14:paraId="233CAE3F"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529</w:t>
      </w:r>
      <w:r w:rsidRPr="00E96CDE">
        <w:rPr>
          <w:rStyle w:val="HideTWBExt"/>
          <w:b w:val="0"/>
        </w:rPr>
        <w:t>&lt;/NumAm&gt;</w:t>
      </w:r>
    </w:p>
    <w:p w14:paraId="69F579E8"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Alessandro Ciriani, Paolo Inselvini</w:t>
      </w:r>
      <w:r w:rsidRPr="00E96CDE">
        <w:rPr>
          <w:rStyle w:val="HideTWBExt"/>
          <w:b w:val="0"/>
        </w:rPr>
        <w:t>&lt;/Members&gt;</w:t>
      </w:r>
    </w:p>
    <w:p w14:paraId="0952A884" w14:textId="77777777" w:rsidR="00AE252B" w:rsidRPr="00E96CDE" w:rsidRDefault="00AE252B" w:rsidP="00AE252B">
      <w:pPr>
        <w:pStyle w:val="NormalBold"/>
        <w:rPr>
          <w:color w:val="000000" w:themeColor="text1"/>
        </w:rPr>
      </w:pPr>
      <w:r w:rsidRPr="00E96CDE">
        <w:rPr>
          <w:rStyle w:val="HideTWBExt"/>
          <w:b w:val="0"/>
        </w:rPr>
        <w:t>&lt;/RepeatBlock-By&gt;</w:t>
      </w:r>
    </w:p>
    <w:p w14:paraId="4317890C"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78F17AEE"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22</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77563BF4" w14:textId="77777777" w:rsidTr="001A5073">
        <w:trPr>
          <w:trHeight w:hRule="exact" w:val="240"/>
          <w:jc w:val="center"/>
        </w:trPr>
        <w:tc>
          <w:tcPr>
            <w:tcW w:w="9752" w:type="dxa"/>
            <w:gridSpan w:val="2"/>
            <w:tcBorders>
              <w:top w:val="nil"/>
              <w:left w:val="nil"/>
              <w:bottom w:val="nil"/>
              <w:right w:val="nil"/>
            </w:tcBorders>
          </w:tcPr>
          <w:p w14:paraId="6305FA0A" w14:textId="77777777" w:rsidR="00AE252B" w:rsidRPr="00E96CDE" w:rsidRDefault="00AE252B" w:rsidP="001A5073">
            <w:pPr>
              <w:rPr>
                <w:color w:val="000000" w:themeColor="text1"/>
              </w:rPr>
            </w:pPr>
          </w:p>
        </w:tc>
      </w:tr>
      <w:tr w:rsidR="000A45B4" w:rsidRPr="00E96CDE" w14:paraId="53284950" w14:textId="77777777" w:rsidTr="001A5073">
        <w:trPr>
          <w:trHeight w:val="240"/>
          <w:jc w:val="center"/>
        </w:trPr>
        <w:tc>
          <w:tcPr>
            <w:tcW w:w="4876" w:type="dxa"/>
            <w:tcBorders>
              <w:top w:val="nil"/>
              <w:left w:val="nil"/>
              <w:bottom w:val="nil"/>
              <w:right w:val="nil"/>
            </w:tcBorders>
          </w:tcPr>
          <w:p w14:paraId="4246F62D"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375F03F9"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2B8367C8" w14:textId="77777777" w:rsidTr="001A5073">
        <w:trPr>
          <w:jc w:val="center"/>
        </w:trPr>
        <w:tc>
          <w:tcPr>
            <w:tcW w:w="4876" w:type="dxa"/>
            <w:tcBorders>
              <w:top w:val="nil"/>
              <w:left w:val="nil"/>
              <w:bottom w:val="nil"/>
              <w:right w:val="nil"/>
            </w:tcBorders>
          </w:tcPr>
          <w:p w14:paraId="4B916471" w14:textId="77777777" w:rsidR="00AE252B" w:rsidRPr="00E96CDE" w:rsidRDefault="00AE252B" w:rsidP="001A5073">
            <w:pPr>
              <w:pStyle w:val="Normal6a"/>
              <w:rPr>
                <w:color w:val="000000" w:themeColor="text1"/>
              </w:rPr>
            </w:pPr>
            <w:r w:rsidRPr="00E96CDE">
              <w:rPr>
                <w:b/>
                <w:i/>
                <w:color w:val="000000" w:themeColor="text1"/>
              </w:rPr>
              <w:t>22.</w:t>
            </w:r>
            <w:r w:rsidRPr="00E96CDE">
              <w:rPr>
                <w:color w:val="000000" w:themeColor="text1"/>
              </w:rPr>
              <w:tab/>
            </w:r>
            <w:r w:rsidRPr="00E96CDE">
              <w:rPr>
                <w:b/>
                <w:i/>
                <w:color w:val="000000" w:themeColor="text1"/>
              </w:rPr>
              <w:t>solicită introducerea unei condiționalități inteligente care să permită fondurilor UE să ocolească guvernele naționale care subminează statul de drept și să fie distribuite direct municipalităților, organizațiilor neguvernamentale și altor actori care susțin valorile UE;</w:t>
            </w:r>
          </w:p>
        </w:tc>
        <w:tc>
          <w:tcPr>
            <w:tcW w:w="4876" w:type="dxa"/>
            <w:tcBorders>
              <w:top w:val="nil"/>
              <w:left w:val="nil"/>
              <w:bottom w:val="nil"/>
              <w:right w:val="nil"/>
            </w:tcBorders>
          </w:tcPr>
          <w:p w14:paraId="23C72FD9" w14:textId="77777777" w:rsidR="00AE252B" w:rsidRPr="00E96CDE" w:rsidRDefault="00AE252B" w:rsidP="001A5073">
            <w:pPr>
              <w:pStyle w:val="Normal6a"/>
              <w:rPr>
                <w:color w:val="000000" w:themeColor="text1"/>
              </w:rPr>
            </w:pPr>
            <w:r w:rsidRPr="00E96CDE">
              <w:rPr>
                <w:b/>
                <w:i/>
                <w:color w:val="000000" w:themeColor="text1"/>
              </w:rPr>
              <w:t>eliminat</w:t>
            </w:r>
          </w:p>
        </w:tc>
      </w:tr>
    </w:tbl>
    <w:p w14:paraId="6B31363A"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{IT}</w:t>
      </w:r>
      <w:r w:rsidRPr="00E96CDE">
        <w:rPr>
          <w:color w:val="000000" w:themeColor="text1"/>
        </w:rPr>
        <w:t>it</w:t>
      </w:r>
      <w:r w:rsidRPr="00E96CDE">
        <w:rPr>
          <w:rStyle w:val="HideTWBExt"/>
        </w:rPr>
        <w:t>&lt;/Original&gt;</w:t>
      </w:r>
    </w:p>
    <w:p w14:paraId="59FA2F5A" w14:textId="77777777" w:rsidR="00AE252B" w:rsidRPr="00E96CDE" w:rsidRDefault="00AE252B" w:rsidP="00AE252B">
      <w:pPr>
        <w:rPr>
          <w:color w:val="000000" w:themeColor="text1"/>
        </w:rPr>
      </w:pPr>
      <w:r w:rsidRPr="00E96CDE">
        <w:rPr>
          <w:rStyle w:val="HideTWBExt"/>
        </w:rPr>
        <w:t>&lt;/Amend&gt;</w:t>
      </w:r>
    </w:p>
    <w:p w14:paraId="1CD4CEAB"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530</w:t>
      </w:r>
      <w:r w:rsidRPr="00E96CDE">
        <w:rPr>
          <w:rStyle w:val="HideTWBExt"/>
          <w:b w:val="0"/>
        </w:rPr>
        <w:t>&lt;/NumAm&gt;</w:t>
      </w:r>
    </w:p>
    <w:p w14:paraId="2B093237"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Lukas Mandl</w:t>
      </w:r>
      <w:r w:rsidRPr="00E96CDE">
        <w:rPr>
          <w:rStyle w:val="HideTWBExt"/>
          <w:b w:val="0"/>
        </w:rPr>
        <w:t>&lt;/Members&gt;</w:t>
      </w:r>
    </w:p>
    <w:p w14:paraId="1AD83562" w14:textId="77777777" w:rsidR="00AE252B" w:rsidRPr="00E96CDE" w:rsidRDefault="00AE252B" w:rsidP="00AE252B">
      <w:pPr>
        <w:pStyle w:val="NormalBold"/>
        <w:rPr>
          <w:color w:val="000000" w:themeColor="text1"/>
        </w:rPr>
      </w:pPr>
      <w:r w:rsidRPr="00E96CDE">
        <w:rPr>
          <w:rStyle w:val="HideTWBExt"/>
          <w:b w:val="0"/>
        </w:rPr>
        <w:t>&lt;/RepeatBlock-By&gt;</w:t>
      </w:r>
    </w:p>
    <w:p w14:paraId="7384BC6D"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463D9AE8"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22</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1454C1C3" w14:textId="77777777" w:rsidTr="001A5073">
        <w:trPr>
          <w:trHeight w:hRule="exact" w:val="240"/>
          <w:jc w:val="center"/>
        </w:trPr>
        <w:tc>
          <w:tcPr>
            <w:tcW w:w="9752" w:type="dxa"/>
            <w:gridSpan w:val="2"/>
            <w:tcBorders>
              <w:top w:val="nil"/>
              <w:left w:val="nil"/>
              <w:bottom w:val="nil"/>
              <w:right w:val="nil"/>
            </w:tcBorders>
          </w:tcPr>
          <w:p w14:paraId="446C931E" w14:textId="77777777" w:rsidR="00AE252B" w:rsidRPr="00E96CDE" w:rsidRDefault="00AE252B" w:rsidP="001A5073">
            <w:pPr>
              <w:rPr>
                <w:color w:val="000000" w:themeColor="text1"/>
              </w:rPr>
            </w:pPr>
          </w:p>
        </w:tc>
      </w:tr>
      <w:tr w:rsidR="000A45B4" w:rsidRPr="00E96CDE" w14:paraId="2F7417C4" w14:textId="77777777" w:rsidTr="001A5073">
        <w:trPr>
          <w:trHeight w:val="240"/>
          <w:jc w:val="center"/>
        </w:trPr>
        <w:tc>
          <w:tcPr>
            <w:tcW w:w="4876" w:type="dxa"/>
            <w:tcBorders>
              <w:top w:val="nil"/>
              <w:left w:val="nil"/>
              <w:bottom w:val="nil"/>
              <w:right w:val="nil"/>
            </w:tcBorders>
          </w:tcPr>
          <w:p w14:paraId="129A23D8"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3E5DCC51"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384495E0" w14:textId="77777777" w:rsidTr="001A5073">
        <w:trPr>
          <w:jc w:val="center"/>
        </w:trPr>
        <w:tc>
          <w:tcPr>
            <w:tcW w:w="4876" w:type="dxa"/>
            <w:tcBorders>
              <w:top w:val="nil"/>
              <w:left w:val="nil"/>
              <w:bottom w:val="nil"/>
              <w:right w:val="nil"/>
            </w:tcBorders>
          </w:tcPr>
          <w:p w14:paraId="13C099F7" w14:textId="77777777" w:rsidR="00AE252B" w:rsidRPr="00E96CDE" w:rsidRDefault="00AE252B" w:rsidP="001A5073">
            <w:pPr>
              <w:pStyle w:val="Normal6a"/>
              <w:rPr>
                <w:color w:val="000000" w:themeColor="text1"/>
              </w:rPr>
            </w:pPr>
            <w:r w:rsidRPr="00E96CDE">
              <w:rPr>
                <w:b/>
                <w:i/>
                <w:color w:val="000000" w:themeColor="text1"/>
              </w:rPr>
              <w:t>22.</w:t>
            </w:r>
            <w:r w:rsidRPr="00E96CDE">
              <w:rPr>
                <w:color w:val="000000" w:themeColor="text1"/>
              </w:rPr>
              <w:tab/>
            </w:r>
            <w:r w:rsidRPr="00E96CDE">
              <w:rPr>
                <w:b/>
                <w:i/>
                <w:color w:val="000000" w:themeColor="text1"/>
              </w:rPr>
              <w:t xml:space="preserve">solicită introducerea unei condiționalități inteligente care să permită fondurilor UE să ocolească guvernele </w:t>
            </w:r>
            <w:r w:rsidRPr="00E96CDE">
              <w:rPr>
                <w:b/>
                <w:i/>
                <w:color w:val="000000" w:themeColor="text1"/>
              </w:rPr>
              <w:lastRenderedPageBreak/>
              <w:t>naționale care subminează statul de drept și să fie distribuite direct municipalităților, organizațiilor neguvernamentale și altor actori care susțin valorile UE;</w:t>
            </w:r>
          </w:p>
        </w:tc>
        <w:tc>
          <w:tcPr>
            <w:tcW w:w="4876" w:type="dxa"/>
            <w:tcBorders>
              <w:top w:val="nil"/>
              <w:left w:val="nil"/>
              <w:bottom w:val="nil"/>
              <w:right w:val="nil"/>
            </w:tcBorders>
          </w:tcPr>
          <w:p w14:paraId="5EDF5173" w14:textId="77777777" w:rsidR="00AE252B" w:rsidRPr="00E96CDE" w:rsidRDefault="00AE252B" w:rsidP="001A5073">
            <w:pPr>
              <w:pStyle w:val="Normal6a"/>
              <w:rPr>
                <w:color w:val="000000" w:themeColor="text1"/>
              </w:rPr>
            </w:pPr>
            <w:r w:rsidRPr="00E96CDE">
              <w:rPr>
                <w:b/>
                <w:i/>
                <w:color w:val="000000" w:themeColor="text1"/>
              </w:rPr>
              <w:lastRenderedPageBreak/>
              <w:t>eliminat</w:t>
            </w:r>
          </w:p>
        </w:tc>
      </w:tr>
    </w:tbl>
    <w:p w14:paraId="3A3677D6"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56A00ED4" w14:textId="77777777" w:rsidR="00AE252B" w:rsidRPr="00E96CDE" w:rsidRDefault="00AE252B" w:rsidP="00AE252B">
      <w:pPr>
        <w:rPr>
          <w:color w:val="000000" w:themeColor="text1"/>
        </w:rPr>
      </w:pPr>
      <w:r w:rsidRPr="00E96CDE">
        <w:rPr>
          <w:rStyle w:val="HideTWBExt"/>
        </w:rPr>
        <w:t>&lt;/Amend&gt;</w:t>
      </w:r>
    </w:p>
    <w:p w14:paraId="2EA45FC8"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531</w:t>
      </w:r>
      <w:r w:rsidRPr="00E96CDE">
        <w:rPr>
          <w:rStyle w:val="HideTWBExt"/>
          <w:b w:val="0"/>
        </w:rPr>
        <w:t>&lt;/NumAm&gt;</w:t>
      </w:r>
    </w:p>
    <w:p w14:paraId="72FB4742"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Jorge Buxadé Villalba, Marieke Ehlers, Malika Sorel, Fabrice Leggeri</w:t>
      </w:r>
      <w:r w:rsidRPr="00E96CDE">
        <w:rPr>
          <w:rStyle w:val="HideTWBExt"/>
          <w:b w:val="0"/>
        </w:rPr>
        <w:t>&lt;/Members&gt;</w:t>
      </w:r>
    </w:p>
    <w:p w14:paraId="2CE99362" w14:textId="77777777" w:rsidR="00AE252B" w:rsidRPr="00E96CDE" w:rsidRDefault="00AE252B" w:rsidP="00AE252B">
      <w:pPr>
        <w:pStyle w:val="NormalBold"/>
        <w:rPr>
          <w:color w:val="000000" w:themeColor="text1"/>
        </w:rPr>
      </w:pPr>
      <w:r w:rsidRPr="00E96CDE">
        <w:rPr>
          <w:rStyle w:val="HideTWBExt"/>
          <w:b w:val="0"/>
        </w:rPr>
        <w:t>&lt;/RepeatBlock-By&gt;</w:t>
      </w:r>
    </w:p>
    <w:p w14:paraId="17C7D95E"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68EA988E"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22</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023FB75C" w14:textId="77777777" w:rsidTr="001A5073">
        <w:trPr>
          <w:trHeight w:hRule="exact" w:val="240"/>
          <w:jc w:val="center"/>
        </w:trPr>
        <w:tc>
          <w:tcPr>
            <w:tcW w:w="9752" w:type="dxa"/>
            <w:gridSpan w:val="2"/>
            <w:tcBorders>
              <w:top w:val="nil"/>
              <w:left w:val="nil"/>
              <w:bottom w:val="nil"/>
              <w:right w:val="nil"/>
            </w:tcBorders>
          </w:tcPr>
          <w:p w14:paraId="0AEB5C47" w14:textId="77777777" w:rsidR="00AE252B" w:rsidRPr="00E96CDE" w:rsidRDefault="00AE252B" w:rsidP="001A5073">
            <w:pPr>
              <w:rPr>
                <w:color w:val="000000" w:themeColor="text1"/>
              </w:rPr>
            </w:pPr>
          </w:p>
        </w:tc>
      </w:tr>
      <w:tr w:rsidR="000A45B4" w:rsidRPr="00E96CDE" w14:paraId="53733AB6" w14:textId="77777777" w:rsidTr="001A5073">
        <w:trPr>
          <w:trHeight w:val="240"/>
          <w:jc w:val="center"/>
        </w:trPr>
        <w:tc>
          <w:tcPr>
            <w:tcW w:w="4876" w:type="dxa"/>
            <w:tcBorders>
              <w:top w:val="nil"/>
              <w:left w:val="nil"/>
              <w:bottom w:val="nil"/>
              <w:right w:val="nil"/>
            </w:tcBorders>
          </w:tcPr>
          <w:p w14:paraId="6169F44D"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38CE0A70"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242EFFAD" w14:textId="77777777" w:rsidTr="001A5073">
        <w:trPr>
          <w:jc w:val="center"/>
        </w:trPr>
        <w:tc>
          <w:tcPr>
            <w:tcW w:w="4876" w:type="dxa"/>
            <w:tcBorders>
              <w:top w:val="nil"/>
              <w:left w:val="nil"/>
              <w:bottom w:val="nil"/>
              <w:right w:val="nil"/>
            </w:tcBorders>
          </w:tcPr>
          <w:p w14:paraId="06A031A9" w14:textId="77777777" w:rsidR="00AE252B" w:rsidRPr="00E96CDE" w:rsidRDefault="00AE252B" w:rsidP="001A5073">
            <w:pPr>
              <w:pStyle w:val="Normal6a"/>
              <w:rPr>
                <w:color w:val="000000" w:themeColor="text1"/>
              </w:rPr>
            </w:pPr>
            <w:r w:rsidRPr="00E96CDE">
              <w:rPr>
                <w:b/>
                <w:i/>
                <w:color w:val="000000" w:themeColor="text1"/>
              </w:rPr>
              <w:t>22.</w:t>
            </w:r>
            <w:r w:rsidRPr="00E96CDE">
              <w:rPr>
                <w:color w:val="000000" w:themeColor="text1"/>
              </w:rPr>
              <w:tab/>
            </w:r>
            <w:r w:rsidRPr="00E96CDE">
              <w:rPr>
                <w:b/>
                <w:i/>
                <w:color w:val="000000" w:themeColor="text1"/>
              </w:rPr>
              <w:t>solicită introducerea unei condiționalități inteligente care să permită fondurilor UE să ocolească guvernele naționale care subminează statul de drept și să fie distribuite direct municipalităților, organizațiilor neguvernamentale și altor actori care susțin valorile UE;</w:t>
            </w:r>
          </w:p>
        </w:tc>
        <w:tc>
          <w:tcPr>
            <w:tcW w:w="4876" w:type="dxa"/>
            <w:tcBorders>
              <w:top w:val="nil"/>
              <w:left w:val="nil"/>
              <w:bottom w:val="nil"/>
              <w:right w:val="nil"/>
            </w:tcBorders>
          </w:tcPr>
          <w:p w14:paraId="4A9DD631" w14:textId="77777777" w:rsidR="00AE252B" w:rsidRPr="00E96CDE" w:rsidRDefault="00AE252B" w:rsidP="001A5073">
            <w:pPr>
              <w:pStyle w:val="Normal6a"/>
              <w:rPr>
                <w:color w:val="000000" w:themeColor="text1"/>
              </w:rPr>
            </w:pPr>
            <w:r w:rsidRPr="00E96CDE">
              <w:rPr>
                <w:b/>
                <w:i/>
                <w:color w:val="000000" w:themeColor="text1"/>
              </w:rPr>
              <w:t>eliminat</w:t>
            </w:r>
          </w:p>
        </w:tc>
      </w:tr>
    </w:tbl>
    <w:p w14:paraId="3A135C93"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13D34D3F" w14:textId="77777777" w:rsidR="00AE252B" w:rsidRPr="00E96CDE" w:rsidRDefault="00AE252B" w:rsidP="00AE252B">
      <w:pPr>
        <w:rPr>
          <w:color w:val="000000" w:themeColor="text1"/>
        </w:rPr>
      </w:pPr>
      <w:r w:rsidRPr="00E96CDE">
        <w:rPr>
          <w:rStyle w:val="HideTWBExt"/>
        </w:rPr>
        <w:t>&lt;/Amend&gt;</w:t>
      </w:r>
    </w:p>
    <w:p w14:paraId="4BFFD06F"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532</w:t>
      </w:r>
      <w:r w:rsidRPr="00E96CDE">
        <w:rPr>
          <w:rStyle w:val="HideTWBExt"/>
          <w:b w:val="0"/>
        </w:rPr>
        <w:t>&lt;/NumAm&gt;</w:t>
      </w:r>
    </w:p>
    <w:p w14:paraId="2FEC1CCC"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Erik Kaliňák</w:t>
      </w:r>
      <w:r w:rsidRPr="00E96CDE">
        <w:rPr>
          <w:rStyle w:val="HideTWBExt"/>
          <w:b w:val="0"/>
        </w:rPr>
        <w:t>&lt;/Members&gt;</w:t>
      </w:r>
    </w:p>
    <w:p w14:paraId="10199C39" w14:textId="77777777" w:rsidR="00AE252B" w:rsidRPr="00E96CDE" w:rsidRDefault="00AE252B" w:rsidP="00AE252B">
      <w:pPr>
        <w:pStyle w:val="NormalBold"/>
        <w:rPr>
          <w:color w:val="000000" w:themeColor="text1"/>
        </w:rPr>
      </w:pPr>
      <w:r w:rsidRPr="00E96CDE">
        <w:rPr>
          <w:rStyle w:val="HideTWBExt"/>
          <w:b w:val="0"/>
        </w:rPr>
        <w:t>&lt;/RepeatBlock-By&gt;</w:t>
      </w:r>
    </w:p>
    <w:p w14:paraId="418AEF94"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A15D570"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22</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4B0C151E" w14:textId="77777777" w:rsidTr="001A5073">
        <w:trPr>
          <w:trHeight w:hRule="exact" w:val="240"/>
          <w:jc w:val="center"/>
        </w:trPr>
        <w:tc>
          <w:tcPr>
            <w:tcW w:w="9752" w:type="dxa"/>
            <w:gridSpan w:val="2"/>
            <w:tcBorders>
              <w:top w:val="nil"/>
              <w:left w:val="nil"/>
              <w:bottom w:val="nil"/>
              <w:right w:val="nil"/>
            </w:tcBorders>
          </w:tcPr>
          <w:p w14:paraId="02A9E6E8" w14:textId="77777777" w:rsidR="00AE252B" w:rsidRPr="00E96CDE" w:rsidRDefault="00AE252B" w:rsidP="001A5073">
            <w:pPr>
              <w:rPr>
                <w:color w:val="000000" w:themeColor="text1"/>
              </w:rPr>
            </w:pPr>
          </w:p>
        </w:tc>
      </w:tr>
      <w:tr w:rsidR="000A45B4" w:rsidRPr="00E96CDE" w14:paraId="305D9A41" w14:textId="77777777" w:rsidTr="001A5073">
        <w:trPr>
          <w:trHeight w:val="240"/>
          <w:jc w:val="center"/>
        </w:trPr>
        <w:tc>
          <w:tcPr>
            <w:tcW w:w="4876" w:type="dxa"/>
            <w:tcBorders>
              <w:top w:val="nil"/>
              <w:left w:val="nil"/>
              <w:bottom w:val="nil"/>
              <w:right w:val="nil"/>
            </w:tcBorders>
          </w:tcPr>
          <w:p w14:paraId="2992FAA4"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06A62EC9"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5CF75E23" w14:textId="77777777" w:rsidTr="001A5073">
        <w:trPr>
          <w:jc w:val="center"/>
        </w:trPr>
        <w:tc>
          <w:tcPr>
            <w:tcW w:w="4876" w:type="dxa"/>
            <w:tcBorders>
              <w:top w:val="nil"/>
              <w:left w:val="nil"/>
              <w:bottom w:val="nil"/>
              <w:right w:val="nil"/>
            </w:tcBorders>
          </w:tcPr>
          <w:p w14:paraId="11F38329" w14:textId="77777777" w:rsidR="00AE252B" w:rsidRPr="00E96CDE" w:rsidRDefault="00AE252B" w:rsidP="001A5073">
            <w:pPr>
              <w:pStyle w:val="Normal6a"/>
              <w:rPr>
                <w:color w:val="000000" w:themeColor="text1"/>
              </w:rPr>
            </w:pPr>
            <w:r w:rsidRPr="00E96CDE">
              <w:rPr>
                <w:b/>
                <w:i/>
                <w:color w:val="000000" w:themeColor="text1"/>
              </w:rPr>
              <w:t>22.</w:t>
            </w:r>
            <w:r w:rsidRPr="00E96CDE">
              <w:rPr>
                <w:color w:val="000000" w:themeColor="text1"/>
              </w:rPr>
              <w:tab/>
            </w:r>
            <w:r w:rsidRPr="00E96CDE">
              <w:rPr>
                <w:b/>
                <w:i/>
                <w:color w:val="000000" w:themeColor="text1"/>
              </w:rPr>
              <w:t>solicită introducerea unei condiționalități inteligente care să permită fondurilor UE să ocolească guvernele naționale care subminează statul de drept și să fie distribuite direct municipalităților, organizațiilor neguvernamentale și altor actori care susțin valorile UE;</w:t>
            </w:r>
          </w:p>
        </w:tc>
        <w:tc>
          <w:tcPr>
            <w:tcW w:w="4876" w:type="dxa"/>
            <w:tcBorders>
              <w:top w:val="nil"/>
              <w:left w:val="nil"/>
              <w:bottom w:val="nil"/>
              <w:right w:val="nil"/>
            </w:tcBorders>
          </w:tcPr>
          <w:p w14:paraId="45FB83AD" w14:textId="77777777" w:rsidR="00AE252B" w:rsidRPr="00E96CDE" w:rsidRDefault="00AE252B" w:rsidP="001A5073">
            <w:pPr>
              <w:pStyle w:val="Normal6a"/>
              <w:rPr>
                <w:color w:val="000000" w:themeColor="text1"/>
              </w:rPr>
            </w:pPr>
            <w:r w:rsidRPr="00E96CDE">
              <w:rPr>
                <w:b/>
                <w:i/>
                <w:color w:val="000000" w:themeColor="text1"/>
              </w:rPr>
              <w:t>eliminat</w:t>
            </w:r>
          </w:p>
        </w:tc>
      </w:tr>
    </w:tbl>
    <w:p w14:paraId="18E339D6"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{SK}</w:t>
      </w:r>
      <w:r w:rsidRPr="00E96CDE">
        <w:rPr>
          <w:color w:val="000000" w:themeColor="text1"/>
        </w:rPr>
        <w:t>sk</w:t>
      </w:r>
      <w:r w:rsidRPr="00E96CDE">
        <w:rPr>
          <w:rStyle w:val="HideTWBExt"/>
        </w:rPr>
        <w:t>&lt;/Original&gt;</w:t>
      </w:r>
    </w:p>
    <w:p w14:paraId="602E8767" w14:textId="77777777" w:rsidR="00AE252B" w:rsidRPr="00E96CDE" w:rsidRDefault="00AE252B" w:rsidP="00AE252B">
      <w:pPr>
        <w:rPr>
          <w:color w:val="000000" w:themeColor="text1"/>
        </w:rPr>
      </w:pPr>
      <w:r w:rsidRPr="00E96CDE">
        <w:rPr>
          <w:rStyle w:val="HideTWBExt"/>
        </w:rPr>
        <w:lastRenderedPageBreak/>
        <w:t>&lt;/Amend&gt;</w:t>
      </w:r>
    </w:p>
    <w:p w14:paraId="65A7A5E3"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533</w:t>
      </w:r>
      <w:r w:rsidRPr="00E96CDE">
        <w:rPr>
          <w:rStyle w:val="HideTWBExt"/>
          <w:b w:val="0"/>
        </w:rPr>
        <w:t>&lt;/NumAm&gt;</w:t>
      </w:r>
    </w:p>
    <w:p w14:paraId="6B93D346"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Moritz Körner, Dainius Žalimas, Lucia Yar, Fabienne Keller, Raquel García Hermida-Van Der Walle, Abir Al-Sahlani</w:t>
      </w:r>
      <w:r w:rsidRPr="00E96CDE">
        <w:rPr>
          <w:rStyle w:val="HideTWBExt"/>
          <w:b w:val="0"/>
        </w:rPr>
        <w:t>&lt;/Members&gt;</w:t>
      </w:r>
    </w:p>
    <w:p w14:paraId="211D0E28" w14:textId="77777777" w:rsidR="00AE252B" w:rsidRPr="00E96CDE" w:rsidRDefault="00AE252B" w:rsidP="00AE252B">
      <w:pPr>
        <w:pStyle w:val="NormalBold"/>
        <w:rPr>
          <w:color w:val="000000" w:themeColor="text1"/>
        </w:rPr>
      </w:pPr>
      <w:r w:rsidRPr="00E96CDE">
        <w:rPr>
          <w:rStyle w:val="HideTWBExt"/>
          <w:b w:val="0"/>
        </w:rPr>
        <w:t>&lt;/RepeatBlock-By&gt;</w:t>
      </w:r>
    </w:p>
    <w:p w14:paraId="72B4D365"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1E1EB2BE"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22</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36F21234" w14:textId="77777777" w:rsidTr="001A5073">
        <w:trPr>
          <w:trHeight w:hRule="exact" w:val="240"/>
          <w:jc w:val="center"/>
        </w:trPr>
        <w:tc>
          <w:tcPr>
            <w:tcW w:w="9752" w:type="dxa"/>
            <w:gridSpan w:val="2"/>
            <w:tcBorders>
              <w:top w:val="nil"/>
              <w:left w:val="nil"/>
              <w:bottom w:val="nil"/>
              <w:right w:val="nil"/>
            </w:tcBorders>
          </w:tcPr>
          <w:p w14:paraId="1ABBEFFA" w14:textId="77777777" w:rsidR="00AE252B" w:rsidRPr="00E96CDE" w:rsidRDefault="00AE252B" w:rsidP="001A5073">
            <w:pPr>
              <w:rPr>
                <w:color w:val="000000" w:themeColor="text1"/>
              </w:rPr>
            </w:pPr>
          </w:p>
        </w:tc>
      </w:tr>
      <w:tr w:rsidR="000A45B4" w:rsidRPr="00E96CDE" w14:paraId="6499F6A8" w14:textId="77777777" w:rsidTr="001A5073">
        <w:trPr>
          <w:trHeight w:val="240"/>
          <w:jc w:val="center"/>
        </w:trPr>
        <w:tc>
          <w:tcPr>
            <w:tcW w:w="4876" w:type="dxa"/>
            <w:tcBorders>
              <w:top w:val="nil"/>
              <w:left w:val="nil"/>
              <w:bottom w:val="nil"/>
              <w:right w:val="nil"/>
            </w:tcBorders>
          </w:tcPr>
          <w:p w14:paraId="7FB11A32"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4846F10A"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735BEFC2" w14:textId="77777777" w:rsidTr="001A5073">
        <w:trPr>
          <w:jc w:val="center"/>
        </w:trPr>
        <w:tc>
          <w:tcPr>
            <w:tcW w:w="4876" w:type="dxa"/>
            <w:tcBorders>
              <w:top w:val="nil"/>
              <w:left w:val="nil"/>
              <w:bottom w:val="nil"/>
              <w:right w:val="nil"/>
            </w:tcBorders>
          </w:tcPr>
          <w:p w14:paraId="019865B3" w14:textId="77777777" w:rsidR="00AE252B" w:rsidRPr="00E96CDE" w:rsidRDefault="00AE252B" w:rsidP="001A5073">
            <w:pPr>
              <w:pStyle w:val="Normal6a"/>
              <w:rPr>
                <w:color w:val="000000" w:themeColor="text1"/>
              </w:rPr>
            </w:pPr>
            <w:r w:rsidRPr="00E96CDE">
              <w:rPr>
                <w:color w:val="000000" w:themeColor="text1"/>
              </w:rPr>
              <w:t>22.</w:t>
            </w:r>
            <w:r w:rsidRPr="00E96CDE">
              <w:rPr>
                <w:color w:val="000000" w:themeColor="text1"/>
              </w:rPr>
              <w:tab/>
            </w:r>
            <w:r w:rsidRPr="00E96CDE">
              <w:rPr>
                <w:b/>
                <w:bCs/>
                <w:i/>
                <w:iCs/>
                <w:color w:val="000000" w:themeColor="text1"/>
              </w:rPr>
              <w:t xml:space="preserve">solicită introducerea unei condiționalități inteligente care să permită fondurilor UE să ocolească </w:t>
            </w:r>
            <w:r w:rsidRPr="00E96CDE">
              <w:rPr>
                <w:color w:val="000000" w:themeColor="text1"/>
              </w:rPr>
              <w:t>guvernele naționale</w:t>
            </w:r>
            <w:r w:rsidRPr="00E96CDE">
              <w:rPr>
                <w:b/>
                <w:bCs/>
                <w:i/>
                <w:iCs/>
                <w:color w:val="000000" w:themeColor="text1"/>
              </w:rPr>
              <w:t xml:space="preserve"> care subminează </w:t>
            </w:r>
            <w:r w:rsidRPr="00E96CDE">
              <w:rPr>
                <w:color w:val="000000" w:themeColor="text1"/>
              </w:rPr>
              <w:t>statul de drept</w:t>
            </w:r>
            <w:r w:rsidRPr="00E96CDE">
              <w:rPr>
                <w:b/>
                <w:bCs/>
                <w:i/>
                <w:iCs/>
                <w:color w:val="000000" w:themeColor="text1"/>
              </w:rPr>
              <w:t xml:space="preserve"> și să fie distribuite </w:t>
            </w:r>
            <w:r w:rsidRPr="00E96CDE">
              <w:rPr>
                <w:color w:val="000000" w:themeColor="text1"/>
              </w:rPr>
              <w:t xml:space="preserve">direct </w:t>
            </w:r>
            <w:r w:rsidRPr="00E96CDE">
              <w:rPr>
                <w:b/>
                <w:bCs/>
                <w:i/>
                <w:iCs/>
                <w:color w:val="000000" w:themeColor="text1"/>
              </w:rPr>
              <w:t>municipalităților, organizațiilor neguvernamentale și altor actori care susțin valorile UE</w:t>
            </w:r>
            <w:r w:rsidRPr="00E96CDE">
              <w:rPr>
                <w:color w:val="000000" w:themeColor="text1"/>
              </w:rPr>
              <w:t>;</w:t>
            </w:r>
          </w:p>
        </w:tc>
        <w:tc>
          <w:tcPr>
            <w:tcW w:w="4876" w:type="dxa"/>
            <w:tcBorders>
              <w:top w:val="nil"/>
              <w:left w:val="nil"/>
              <w:bottom w:val="nil"/>
              <w:right w:val="nil"/>
            </w:tcBorders>
          </w:tcPr>
          <w:p w14:paraId="4E822F43" w14:textId="77777777" w:rsidR="00AE252B" w:rsidRPr="00E96CDE" w:rsidRDefault="00AE252B" w:rsidP="001A5073">
            <w:pPr>
              <w:pStyle w:val="Normal6a"/>
              <w:rPr>
                <w:color w:val="000000" w:themeColor="text1"/>
              </w:rPr>
            </w:pPr>
            <w:r w:rsidRPr="00E96CDE">
              <w:rPr>
                <w:color w:val="000000" w:themeColor="text1"/>
              </w:rPr>
              <w:t>22.</w:t>
            </w:r>
            <w:r w:rsidRPr="00E96CDE">
              <w:rPr>
                <w:color w:val="000000" w:themeColor="text1"/>
              </w:rPr>
              <w:tab/>
            </w:r>
            <w:r w:rsidRPr="00E96CDE">
              <w:rPr>
                <w:b/>
                <w:bCs/>
                <w:i/>
                <w:iCs/>
                <w:color w:val="000000" w:themeColor="text1"/>
              </w:rPr>
              <w:t>subliniază importanța aplicării unei abordări bazate pe o condiționalitate inteligentă, astfel încât beneficiarii să nu fie sancționați din cauza acțiunilor guvernului lor;</w:t>
            </w:r>
            <w:r w:rsidRPr="00E96CDE">
              <w:rPr>
                <w:b/>
                <w:i/>
                <w:color w:val="000000" w:themeColor="text1"/>
              </w:rPr>
              <w:t xml:space="preserve"> </w:t>
            </w:r>
            <w:r w:rsidRPr="00E96CDE">
              <w:rPr>
                <w:b/>
                <w:bCs/>
                <w:i/>
                <w:iCs/>
                <w:color w:val="000000" w:themeColor="text1"/>
              </w:rPr>
              <w:t xml:space="preserve">invită Comisia să adopte măsuri suplimentare care să garanteze că autoritățile locale și regionale, societatea civilă și alți beneficiari pot beneficia în continuare de finanțare din partea Uniunii în cazurile de încălcare a statului de drept de către </w:t>
            </w:r>
            <w:r w:rsidRPr="00E96CDE">
              <w:rPr>
                <w:color w:val="000000" w:themeColor="text1"/>
              </w:rPr>
              <w:t>guvernele naționale</w:t>
            </w:r>
            <w:r w:rsidRPr="00E96CDE">
              <w:rPr>
                <w:b/>
                <w:bCs/>
                <w:i/>
                <w:iCs/>
                <w:color w:val="000000" w:themeColor="text1"/>
              </w:rPr>
              <w:t xml:space="preserve">, fără a slăbi aplicarea Regulamentului privind condiționalitatea legată de </w:t>
            </w:r>
            <w:r w:rsidRPr="00E96CDE">
              <w:rPr>
                <w:color w:val="000000" w:themeColor="text1"/>
              </w:rPr>
              <w:t>statul de drept</w:t>
            </w:r>
            <w:r w:rsidRPr="00E96CDE">
              <w:rPr>
                <w:b/>
                <w:bCs/>
                <w:i/>
                <w:iCs/>
                <w:color w:val="000000" w:themeColor="text1"/>
              </w:rPr>
              <w:t>;</w:t>
            </w:r>
            <w:r w:rsidRPr="00E96CDE">
              <w:rPr>
                <w:b/>
                <w:i/>
                <w:color w:val="000000" w:themeColor="text1"/>
              </w:rPr>
              <w:t xml:space="preserve"> </w:t>
            </w:r>
            <w:r w:rsidRPr="00E96CDE">
              <w:rPr>
                <w:b/>
                <w:bCs/>
                <w:i/>
                <w:iCs/>
                <w:color w:val="000000" w:themeColor="text1"/>
              </w:rPr>
              <w:t xml:space="preserve">consideră că aceste măsuri suplimentare ar trebui să includă realocarea fondurilor dezangajate în sisteme de finanțare gestionate </w:t>
            </w:r>
            <w:r w:rsidRPr="00E96CDE">
              <w:rPr>
                <w:color w:val="000000" w:themeColor="text1"/>
              </w:rPr>
              <w:t>direct</w:t>
            </w:r>
            <w:r w:rsidRPr="00E96CDE">
              <w:rPr>
                <w:b/>
                <w:bCs/>
                <w:i/>
                <w:iCs/>
                <w:color w:val="000000" w:themeColor="text1"/>
              </w:rPr>
              <w:t xml:space="preserve"> de Comisie;</w:t>
            </w:r>
            <w:r w:rsidRPr="00E96CDE">
              <w:rPr>
                <w:b/>
                <w:i/>
                <w:color w:val="000000" w:themeColor="text1"/>
              </w:rPr>
              <w:t xml:space="preserve"> </w:t>
            </w:r>
            <w:r w:rsidRPr="00E96CDE">
              <w:rPr>
                <w:b/>
                <w:bCs/>
                <w:i/>
                <w:iCs/>
                <w:color w:val="000000" w:themeColor="text1"/>
              </w:rPr>
              <w:t>subliniază că, pentru a evita o sarcină administrativă excesivă pentru Comisie, rolul autorităților de management ar trebui să fie preluat de autoritățile regionale și locale competente, de organisme semiindependente, precum JASPERS sau Banca Europeană de Investiții, sau de operatori de fonduri profesioniști independenți cu capacitatea organizatorică necesară, selectați prin licitații publice competitive, precum firmele care oferă consultanță și asistență tehnică pentru proiectele internaționale de dezvoltare</w:t>
            </w:r>
            <w:r w:rsidRPr="00E96CDE">
              <w:rPr>
                <w:color w:val="000000" w:themeColor="text1"/>
              </w:rPr>
              <w:t>;</w:t>
            </w:r>
          </w:p>
        </w:tc>
      </w:tr>
    </w:tbl>
    <w:p w14:paraId="2909E9A7"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7C556F06" w14:textId="77777777" w:rsidR="00AE252B" w:rsidRPr="00E96CDE" w:rsidRDefault="00AE252B" w:rsidP="00AE252B">
      <w:pPr>
        <w:rPr>
          <w:color w:val="000000" w:themeColor="text1"/>
        </w:rPr>
      </w:pPr>
      <w:r w:rsidRPr="00E96CDE">
        <w:rPr>
          <w:rStyle w:val="HideTWBExt"/>
        </w:rPr>
        <w:t>&lt;/Amend&gt;</w:t>
      </w:r>
    </w:p>
    <w:p w14:paraId="5EE3F13C"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534</w:t>
      </w:r>
      <w:r w:rsidRPr="00E96CDE">
        <w:rPr>
          <w:rStyle w:val="HideTWBExt"/>
          <w:b w:val="0"/>
        </w:rPr>
        <w:t>&lt;/NumAm&gt;</w:t>
      </w:r>
    </w:p>
    <w:p w14:paraId="69AA6156"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Daniel Freund</w:t>
      </w:r>
      <w:r w:rsidRPr="00E96CDE">
        <w:rPr>
          <w:rStyle w:val="HideTWBExt"/>
          <w:b w:val="0"/>
        </w:rPr>
        <w:t>&lt;/Members&gt;</w:t>
      </w:r>
    </w:p>
    <w:p w14:paraId="48651894" w14:textId="77777777" w:rsidR="00AE252B" w:rsidRPr="00E96CDE" w:rsidRDefault="00AE252B" w:rsidP="00AE252B">
      <w:pPr>
        <w:pStyle w:val="NormalBold"/>
        <w:rPr>
          <w:color w:val="000000" w:themeColor="text1"/>
        </w:rPr>
      </w:pPr>
      <w:r w:rsidRPr="00E96CDE">
        <w:rPr>
          <w:rStyle w:val="HideTWBExt"/>
          <w:b w:val="0"/>
        </w:rPr>
        <w:lastRenderedPageBreak/>
        <w:t>&lt;/RepeatBlock-By&gt;</w:t>
      </w:r>
    </w:p>
    <w:p w14:paraId="696CB4AA"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A5BC1DE"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22</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2A395406" w14:textId="77777777" w:rsidTr="001A5073">
        <w:trPr>
          <w:trHeight w:hRule="exact" w:val="240"/>
          <w:jc w:val="center"/>
        </w:trPr>
        <w:tc>
          <w:tcPr>
            <w:tcW w:w="9752" w:type="dxa"/>
            <w:gridSpan w:val="2"/>
            <w:tcBorders>
              <w:top w:val="nil"/>
              <w:left w:val="nil"/>
              <w:bottom w:val="nil"/>
              <w:right w:val="nil"/>
            </w:tcBorders>
          </w:tcPr>
          <w:p w14:paraId="7D290888" w14:textId="77777777" w:rsidR="00AE252B" w:rsidRPr="00E96CDE" w:rsidRDefault="00AE252B" w:rsidP="001A5073">
            <w:pPr>
              <w:rPr>
                <w:color w:val="000000" w:themeColor="text1"/>
              </w:rPr>
            </w:pPr>
          </w:p>
        </w:tc>
      </w:tr>
      <w:tr w:rsidR="000A45B4" w:rsidRPr="00E96CDE" w14:paraId="0D5DEBC4" w14:textId="77777777" w:rsidTr="001A5073">
        <w:trPr>
          <w:trHeight w:val="240"/>
          <w:jc w:val="center"/>
        </w:trPr>
        <w:tc>
          <w:tcPr>
            <w:tcW w:w="4876" w:type="dxa"/>
            <w:tcBorders>
              <w:top w:val="nil"/>
              <w:left w:val="nil"/>
              <w:bottom w:val="nil"/>
              <w:right w:val="nil"/>
            </w:tcBorders>
          </w:tcPr>
          <w:p w14:paraId="74594584"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1FCCC2E7"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50EF742B" w14:textId="77777777" w:rsidTr="001A5073">
        <w:trPr>
          <w:jc w:val="center"/>
        </w:trPr>
        <w:tc>
          <w:tcPr>
            <w:tcW w:w="4876" w:type="dxa"/>
            <w:tcBorders>
              <w:top w:val="nil"/>
              <w:left w:val="nil"/>
              <w:bottom w:val="nil"/>
              <w:right w:val="nil"/>
            </w:tcBorders>
          </w:tcPr>
          <w:p w14:paraId="672A7B7E" w14:textId="77777777" w:rsidR="00AE252B" w:rsidRPr="00E96CDE" w:rsidRDefault="00AE252B" w:rsidP="001A5073">
            <w:pPr>
              <w:pStyle w:val="Normal6a"/>
              <w:rPr>
                <w:color w:val="000000" w:themeColor="text1"/>
              </w:rPr>
            </w:pPr>
            <w:r w:rsidRPr="00E96CDE">
              <w:rPr>
                <w:color w:val="000000" w:themeColor="text1"/>
              </w:rPr>
              <w:t>22.</w:t>
            </w:r>
            <w:r w:rsidRPr="00E96CDE">
              <w:rPr>
                <w:color w:val="000000" w:themeColor="text1"/>
              </w:rPr>
              <w:tab/>
              <w:t>solicită introducerea unei condiționalități inteligente care să permită fondurilor UE să ocolească guvernele naționale care subminează statul de drept și să fie distribuite direct municipalităților, organizațiilor neguvernamentale și altor actori care susțin valorile UE;</w:t>
            </w:r>
          </w:p>
        </w:tc>
        <w:tc>
          <w:tcPr>
            <w:tcW w:w="4876" w:type="dxa"/>
            <w:tcBorders>
              <w:top w:val="nil"/>
              <w:left w:val="nil"/>
              <w:bottom w:val="nil"/>
              <w:right w:val="nil"/>
            </w:tcBorders>
          </w:tcPr>
          <w:p w14:paraId="63D080F0" w14:textId="77777777" w:rsidR="00AE252B" w:rsidRPr="00E96CDE" w:rsidRDefault="00AE252B" w:rsidP="001A5073">
            <w:pPr>
              <w:pStyle w:val="Normal6a"/>
              <w:rPr>
                <w:color w:val="000000" w:themeColor="text1"/>
              </w:rPr>
            </w:pPr>
            <w:r w:rsidRPr="00E96CDE">
              <w:rPr>
                <w:color w:val="000000" w:themeColor="text1"/>
              </w:rPr>
              <w:t>22.</w:t>
            </w:r>
            <w:r w:rsidRPr="00E96CDE">
              <w:rPr>
                <w:color w:val="000000" w:themeColor="text1"/>
              </w:rPr>
              <w:tab/>
              <w:t>solicită introducerea unei condiționalități inteligente care să permită fondurilor UE să ocolească guvernele naționale care subminează statul de drept și să fie distribuite direct municipalităților, organizațiilor neguvernamentale și altor actori care susțin valorile UE</w:t>
            </w:r>
            <w:r w:rsidRPr="00E96CDE">
              <w:rPr>
                <w:b/>
                <w:bCs/>
                <w:i/>
                <w:iCs/>
                <w:color w:val="000000" w:themeColor="text1"/>
              </w:rPr>
              <w:t>, menținând în același timp întregul impact al măsurilor luate</w:t>
            </w:r>
            <w:r w:rsidRPr="00E96CDE">
              <w:rPr>
                <w:color w:val="000000" w:themeColor="text1"/>
              </w:rPr>
              <w:t xml:space="preserve">; </w:t>
            </w:r>
            <w:r w:rsidRPr="00E96CDE">
              <w:rPr>
                <w:b/>
                <w:i/>
                <w:color w:val="000000" w:themeColor="text1"/>
              </w:rPr>
              <w:t>subliniază că o astfel de condiționalitate inteligentă ar putea include, pe lângă înghețarea fondurilor coroborată cu obligația de plată a statului membru în temeiul dreptului Uniunii, și posibilitatea de a înlocui procedurile obișnuite de gestionare partajată cu o procedură specială care să implice o terță parte independentă în locul autorităților statului membru în cauză, precum și realocarea simplificată a fondurilor destinate statului membru în cauză către programele care implică gestionarea directă și indirectă, cum ar fi programul „Cetățeni, egalitate, drepturi și valori”, programul „Europa creativă” sau orice succesor al acestora;</w:t>
            </w:r>
          </w:p>
        </w:tc>
      </w:tr>
    </w:tbl>
    <w:p w14:paraId="0D486E90"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2EC65518" w14:textId="77777777" w:rsidR="00AE252B" w:rsidRPr="00E96CDE" w:rsidRDefault="00AE252B" w:rsidP="00AE252B">
      <w:pPr>
        <w:rPr>
          <w:color w:val="000000" w:themeColor="text1"/>
        </w:rPr>
      </w:pPr>
      <w:r w:rsidRPr="00E96CDE">
        <w:rPr>
          <w:rStyle w:val="HideTWBExt"/>
        </w:rPr>
        <w:t>&lt;/Amend&gt;</w:t>
      </w:r>
    </w:p>
    <w:p w14:paraId="516CC10A"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535</w:t>
      </w:r>
      <w:r w:rsidRPr="00E96CDE">
        <w:rPr>
          <w:rStyle w:val="HideTWBExt"/>
          <w:b w:val="0"/>
        </w:rPr>
        <w:t>&lt;/NumAm&gt;</w:t>
      </w:r>
    </w:p>
    <w:p w14:paraId="5436719A"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Chloé Ridel, Jean-Marc Germain, Emma Rafowicz</w:t>
      </w:r>
      <w:r w:rsidRPr="00E96CDE">
        <w:rPr>
          <w:rStyle w:val="HideTWBExt"/>
          <w:b w:val="0"/>
        </w:rPr>
        <w:t>&lt;/Members&gt;</w:t>
      </w:r>
    </w:p>
    <w:p w14:paraId="47B0FA09" w14:textId="77777777" w:rsidR="00AE252B" w:rsidRPr="00E96CDE" w:rsidRDefault="00AE252B" w:rsidP="00AE252B">
      <w:pPr>
        <w:pStyle w:val="NormalBold"/>
        <w:rPr>
          <w:color w:val="000000" w:themeColor="text1"/>
        </w:rPr>
      </w:pPr>
      <w:r w:rsidRPr="00E96CDE">
        <w:rPr>
          <w:rStyle w:val="HideTWBExt"/>
          <w:b w:val="0"/>
        </w:rPr>
        <w:t>&lt;/RepeatBlock-By&gt;</w:t>
      </w:r>
    </w:p>
    <w:p w14:paraId="6B7503FB"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326B6CA"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22</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301261FB" w14:textId="77777777" w:rsidTr="001A5073">
        <w:trPr>
          <w:trHeight w:hRule="exact" w:val="240"/>
          <w:jc w:val="center"/>
        </w:trPr>
        <w:tc>
          <w:tcPr>
            <w:tcW w:w="9752" w:type="dxa"/>
            <w:gridSpan w:val="2"/>
            <w:tcBorders>
              <w:top w:val="nil"/>
              <w:left w:val="nil"/>
              <w:bottom w:val="nil"/>
              <w:right w:val="nil"/>
            </w:tcBorders>
          </w:tcPr>
          <w:p w14:paraId="7F3F0792" w14:textId="77777777" w:rsidR="00AE252B" w:rsidRPr="00E96CDE" w:rsidRDefault="00AE252B" w:rsidP="001A5073">
            <w:pPr>
              <w:rPr>
                <w:color w:val="000000" w:themeColor="text1"/>
              </w:rPr>
            </w:pPr>
          </w:p>
        </w:tc>
      </w:tr>
      <w:tr w:rsidR="000A45B4" w:rsidRPr="00E96CDE" w14:paraId="3314435C" w14:textId="77777777" w:rsidTr="001A5073">
        <w:trPr>
          <w:trHeight w:val="240"/>
          <w:jc w:val="center"/>
        </w:trPr>
        <w:tc>
          <w:tcPr>
            <w:tcW w:w="4876" w:type="dxa"/>
            <w:tcBorders>
              <w:top w:val="nil"/>
              <w:left w:val="nil"/>
              <w:bottom w:val="nil"/>
              <w:right w:val="nil"/>
            </w:tcBorders>
          </w:tcPr>
          <w:p w14:paraId="4C45A0FE"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263DFCB4"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36B5A453" w14:textId="77777777" w:rsidTr="001A5073">
        <w:trPr>
          <w:jc w:val="center"/>
        </w:trPr>
        <w:tc>
          <w:tcPr>
            <w:tcW w:w="4876" w:type="dxa"/>
            <w:tcBorders>
              <w:top w:val="nil"/>
              <w:left w:val="nil"/>
              <w:bottom w:val="nil"/>
              <w:right w:val="nil"/>
            </w:tcBorders>
          </w:tcPr>
          <w:p w14:paraId="2B68DC37" w14:textId="77777777" w:rsidR="00AE252B" w:rsidRPr="00E96CDE" w:rsidRDefault="00AE252B" w:rsidP="001A5073">
            <w:pPr>
              <w:pStyle w:val="Normal6a"/>
              <w:rPr>
                <w:color w:val="000000" w:themeColor="text1"/>
              </w:rPr>
            </w:pPr>
            <w:r w:rsidRPr="00E96CDE">
              <w:rPr>
                <w:color w:val="000000" w:themeColor="text1"/>
              </w:rPr>
              <w:t>22.</w:t>
            </w:r>
            <w:r w:rsidRPr="00E96CDE">
              <w:rPr>
                <w:color w:val="000000" w:themeColor="text1"/>
              </w:rPr>
              <w:tab/>
            </w:r>
            <w:r w:rsidRPr="00E96CDE">
              <w:rPr>
                <w:b/>
                <w:bCs/>
                <w:i/>
                <w:iCs/>
                <w:color w:val="000000" w:themeColor="text1"/>
              </w:rPr>
              <w:t xml:space="preserve">solicită introducerea unei condiționalități inteligente care să permită </w:t>
            </w:r>
            <w:r w:rsidRPr="00E96CDE">
              <w:rPr>
                <w:color w:val="000000" w:themeColor="text1"/>
              </w:rPr>
              <w:t>fondurilor UE</w:t>
            </w:r>
            <w:r w:rsidRPr="00E96CDE">
              <w:rPr>
                <w:b/>
                <w:bCs/>
                <w:i/>
                <w:iCs/>
                <w:color w:val="000000" w:themeColor="text1"/>
              </w:rPr>
              <w:t xml:space="preserve"> să ocolească </w:t>
            </w:r>
            <w:r w:rsidRPr="00E96CDE">
              <w:rPr>
                <w:color w:val="000000" w:themeColor="text1"/>
              </w:rPr>
              <w:t>guvernele naționale</w:t>
            </w:r>
            <w:r w:rsidRPr="00E96CDE">
              <w:rPr>
                <w:b/>
                <w:bCs/>
                <w:i/>
                <w:iCs/>
                <w:color w:val="000000" w:themeColor="text1"/>
              </w:rPr>
              <w:t xml:space="preserve"> care subminează statul de drept și să fie distribuite direct </w:t>
            </w:r>
            <w:r w:rsidRPr="00E96CDE">
              <w:rPr>
                <w:b/>
                <w:bCs/>
                <w:i/>
                <w:iCs/>
                <w:color w:val="000000" w:themeColor="text1"/>
              </w:rPr>
              <w:lastRenderedPageBreak/>
              <w:t>municipalităților, organizațiilor neguvernamentale și altor actori care susțin valorile UE</w:t>
            </w:r>
            <w:r w:rsidRPr="00E96CDE">
              <w:rPr>
                <w:color w:val="000000" w:themeColor="text1"/>
              </w:rPr>
              <w:t>;</w:t>
            </w:r>
          </w:p>
        </w:tc>
        <w:tc>
          <w:tcPr>
            <w:tcW w:w="4876" w:type="dxa"/>
            <w:tcBorders>
              <w:top w:val="nil"/>
              <w:left w:val="nil"/>
              <w:bottom w:val="nil"/>
              <w:right w:val="nil"/>
            </w:tcBorders>
          </w:tcPr>
          <w:p w14:paraId="70D501DE" w14:textId="77777777" w:rsidR="00AE252B" w:rsidRPr="00E96CDE" w:rsidRDefault="00AE252B" w:rsidP="001A5073">
            <w:pPr>
              <w:pStyle w:val="Normal6a"/>
              <w:rPr>
                <w:color w:val="000000" w:themeColor="text1"/>
              </w:rPr>
            </w:pPr>
            <w:r w:rsidRPr="00E96CDE">
              <w:rPr>
                <w:color w:val="000000" w:themeColor="text1"/>
              </w:rPr>
              <w:lastRenderedPageBreak/>
              <w:t>22.</w:t>
            </w:r>
            <w:r w:rsidRPr="00E96CDE">
              <w:rPr>
                <w:color w:val="000000" w:themeColor="text1"/>
              </w:rPr>
              <w:tab/>
            </w:r>
            <w:r w:rsidRPr="00E96CDE">
              <w:rPr>
                <w:b/>
                <w:i/>
                <w:color w:val="000000" w:themeColor="text1"/>
              </w:rPr>
              <w:t xml:space="preserve">reamintește că Regulamentul privind condiționalitatea legată de statul de drept prevede că destinatarii finali nu ar trebui să fie privați de beneficiile </w:t>
            </w:r>
            <w:r w:rsidRPr="00E96CDE">
              <w:rPr>
                <w:color w:val="000000" w:themeColor="text1"/>
              </w:rPr>
              <w:t>fondurilor UE</w:t>
            </w:r>
            <w:r w:rsidRPr="00E96CDE">
              <w:rPr>
                <w:b/>
                <w:i/>
                <w:color w:val="000000" w:themeColor="text1"/>
              </w:rPr>
              <w:t xml:space="preserve"> în cazul în care i se aplică </w:t>
            </w:r>
            <w:r w:rsidRPr="00E96CDE">
              <w:rPr>
                <w:b/>
                <w:i/>
                <w:color w:val="000000" w:themeColor="text1"/>
              </w:rPr>
              <w:lastRenderedPageBreak/>
              <w:t xml:space="preserve">sancțiuni guvernului lor; </w:t>
            </w:r>
            <w:r w:rsidRPr="00E96CDE">
              <w:rPr>
                <w:b/>
                <w:bCs/>
                <w:i/>
                <w:iCs/>
                <w:color w:val="000000" w:themeColor="text1"/>
              </w:rPr>
              <w:t>consideră că, până în prezent, această dispoziție nu a fost eficace și subliniază importanța aplicării unei abordări bazate pe o condiționalitate inteligentă, astfel încât beneficiarii să nu fie sancționați din cauza acțiunilor guvernului lor;</w:t>
            </w:r>
            <w:r w:rsidRPr="00E96CDE">
              <w:rPr>
                <w:b/>
                <w:i/>
                <w:color w:val="000000" w:themeColor="text1"/>
              </w:rPr>
              <w:t xml:space="preserve"> </w:t>
            </w:r>
            <w:r w:rsidRPr="00E96CDE">
              <w:rPr>
                <w:b/>
                <w:bCs/>
                <w:i/>
                <w:iCs/>
                <w:color w:val="000000" w:themeColor="text1"/>
              </w:rPr>
              <w:t xml:space="preserve">invită Comisia să examineze modalități suplimentare de a se asigura că autoritățile locale și regionale, societatea civilă și alți beneficiari pot beneficia în continuare de finanțare din partea Uniunii în cazurile de încălcare a statului de drept de către </w:t>
            </w:r>
            <w:r w:rsidRPr="00E96CDE">
              <w:rPr>
                <w:color w:val="000000" w:themeColor="text1"/>
              </w:rPr>
              <w:t>guvernele naționale</w:t>
            </w:r>
            <w:r w:rsidRPr="00E96CDE">
              <w:rPr>
                <w:b/>
                <w:bCs/>
                <w:i/>
                <w:iCs/>
                <w:color w:val="000000" w:themeColor="text1"/>
              </w:rPr>
              <w:t>, fără a slăbi aplicarea regulamentului</w:t>
            </w:r>
            <w:r w:rsidRPr="00E96CDE">
              <w:rPr>
                <w:color w:val="000000" w:themeColor="text1"/>
              </w:rPr>
              <w:t>;</w:t>
            </w:r>
          </w:p>
        </w:tc>
      </w:tr>
    </w:tbl>
    <w:p w14:paraId="716DD599"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1DA8396F" w14:textId="77777777" w:rsidR="00AE252B" w:rsidRPr="00E96CDE" w:rsidRDefault="00AE252B" w:rsidP="00AE252B">
      <w:pPr>
        <w:rPr>
          <w:color w:val="000000" w:themeColor="text1"/>
        </w:rPr>
      </w:pPr>
      <w:r w:rsidRPr="00E96CDE">
        <w:rPr>
          <w:rStyle w:val="HideTWBExt"/>
        </w:rPr>
        <w:t>&lt;/Amend&gt;</w:t>
      </w:r>
    </w:p>
    <w:p w14:paraId="4EFD1670"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536</w:t>
      </w:r>
      <w:r w:rsidRPr="00E96CDE">
        <w:rPr>
          <w:rStyle w:val="HideTWBExt"/>
          <w:b w:val="0"/>
        </w:rPr>
        <w:t>&lt;/NumAm&gt;</w:t>
      </w:r>
    </w:p>
    <w:p w14:paraId="5E529BBB"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Marieke Ehlers, Jorge Buxadé Villalba, Tom Vandendriessche, Fabrice Leggeri</w:t>
      </w:r>
      <w:r w:rsidRPr="00E96CDE">
        <w:rPr>
          <w:rStyle w:val="HideTWBExt"/>
          <w:b w:val="0"/>
        </w:rPr>
        <w:t>&lt;/Members&gt;</w:t>
      </w:r>
    </w:p>
    <w:p w14:paraId="222D34FE" w14:textId="77777777" w:rsidR="00AE252B" w:rsidRPr="00E96CDE" w:rsidRDefault="00AE252B" w:rsidP="00AE252B">
      <w:pPr>
        <w:pStyle w:val="NormalBold"/>
        <w:rPr>
          <w:color w:val="000000" w:themeColor="text1"/>
        </w:rPr>
      </w:pPr>
      <w:r w:rsidRPr="00E96CDE">
        <w:rPr>
          <w:rStyle w:val="HideTWBExt"/>
          <w:b w:val="0"/>
        </w:rPr>
        <w:t>&lt;/RepeatBlock-By&gt;</w:t>
      </w:r>
    </w:p>
    <w:p w14:paraId="3B56C8DE"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B64C943"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22</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26EEFBFA" w14:textId="77777777" w:rsidTr="001A5073">
        <w:trPr>
          <w:trHeight w:hRule="exact" w:val="240"/>
          <w:jc w:val="center"/>
        </w:trPr>
        <w:tc>
          <w:tcPr>
            <w:tcW w:w="9752" w:type="dxa"/>
            <w:gridSpan w:val="2"/>
            <w:tcBorders>
              <w:top w:val="nil"/>
              <w:left w:val="nil"/>
              <w:bottom w:val="nil"/>
              <w:right w:val="nil"/>
            </w:tcBorders>
          </w:tcPr>
          <w:p w14:paraId="3489D64C" w14:textId="77777777" w:rsidR="00AE252B" w:rsidRPr="00E96CDE" w:rsidRDefault="00AE252B" w:rsidP="001A5073">
            <w:pPr>
              <w:rPr>
                <w:color w:val="000000" w:themeColor="text1"/>
              </w:rPr>
            </w:pPr>
          </w:p>
        </w:tc>
      </w:tr>
      <w:tr w:rsidR="000A45B4" w:rsidRPr="00E96CDE" w14:paraId="08292E45" w14:textId="77777777" w:rsidTr="001A5073">
        <w:trPr>
          <w:trHeight w:val="240"/>
          <w:jc w:val="center"/>
        </w:trPr>
        <w:tc>
          <w:tcPr>
            <w:tcW w:w="4876" w:type="dxa"/>
            <w:tcBorders>
              <w:top w:val="nil"/>
              <w:left w:val="nil"/>
              <w:bottom w:val="nil"/>
              <w:right w:val="nil"/>
            </w:tcBorders>
          </w:tcPr>
          <w:p w14:paraId="39455B8B"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34D5C667"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49C7478F" w14:textId="77777777" w:rsidTr="001A5073">
        <w:trPr>
          <w:jc w:val="center"/>
        </w:trPr>
        <w:tc>
          <w:tcPr>
            <w:tcW w:w="4876" w:type="dxa"/>
            <w:tcBorders>
              <w:top w:val="nil"/>
              <w:left w:val="nil"/>
              <w:bottom w:val="nil"/>
              <w:right w:val="nil"/>
            </w:tcBorders>
          </w:tcPr>
          <w:p w14:paraId="2EE0C02B" w14:textId="77777777" w:rsidR="00AE252B" w:rsidRPr="00E96CDE" w:rsidRDefault="00AE252B" w:rsidP="001A5073">
            <w:pPr>
              <w:pStyle w:val="Normal6a"/>
              <w:rPr>
                <w:color w:val="000000" w:themeColor="text1"/>
              </w:rPr>
            </w:pPr>
            <w:r w:rsidRPr="00E96CDE">
              <w:rPr>
                <w:color w:val="000000" w:themeColor="text1"/>
              </w:rPr>
              <w:t>22.</w:t>
            </w:r>
            <w:r w:rsidRPr="00E96CDE">
              <w:rPr>
                <w:color w:val="000000" w:themeColor="text1"/>
              </w:rPr>
              <w:tab/>
            </w:r>
            <w:r w:rsidRPr="00E96CDE">
              <w:rPr>
                <w:b/>
                <w:bCs/>
                <w:i/>
                <w:iCs/>
                <w:color w:val="000000" w:themeColor="text1"/>
              </w:rPr>
              <w:t xml:space="preserve">solicită introducerea unei condiționalități inteligente care să permită fondurilor </w:t>
            </w:r>
            <w:r w:rsidRPr="00E96CDE">
              <w:rPr>
                <w:color w:val="000000" w:themeColor="text1"/>
              </w:rPr>
              <w:t xml:space="preserve">UE </w:t>
            </w:r>
            <w:r w:rsidRPr="00E96CDE">
              <w:rPr>
                <w:b/>
                <w:bCs/>
                <w:i/>
                <w:iCs/>
                <w:color w:val="000000" w:themeColor="text1"/>
              </w:rPr>
              <w:t xml:space="preserve">să ocolească guvernele naționale care subminează </w:t>
            </w:r>
            <w:r w:rsidRPr="00E96CDE">
              <w:rPr>
                <w:color w:val="000000" w:themeColor="text1"/>
              </w:rPr>
              <w:t>statul de drept</w:t>
            </w:r>
            <w:r w:rsidRPr="00E96CDE">
              <w:rPr>
                <w:b/>
                <w:bCs/>
                <w:i/>
                <w:iCs/>
                <w:color w:val="000000" w:themeColor="text1"/>
              </w:rPr>
              <w:t xml:space="preserve"> și să fie distribuite direct municipalităților, organizațiilor neguvernamentale și altor actori care susțin valorile </w:t>
            </w:r>
            <w:r w:rsidRPr="00E96CDE">
              <w:rPr>
                <w:color w:val="000000" w:themeColor="text1"/>
              </w:rPr>
              <w:t>UE;</w:t>
            </w:r>
          </w:p>
        </w:tc>
        <w:tc>
          <w:tcPr>
            <w:tcW w:w="4876" w:type="dxa"/>
            <w:tcBorders>
              <w:top w:val="nil"/>
              <w:left w:val="nil"/>
              <w:bottom w:val="nil"/>
              <w:right w:val="nil"/>
            </w:tcBorders>
          </w:tcPr>
          <w:p w14:paraId="7F3906D0" w14:textId="77777777" w:rsidR="00AE252B" w:rsidRPr="00E96CDE" w:rsidRDefault="00AE252B" w:rsidP="001A5073">
            <w:pPr>
              <w:pStyle w:val="Normal6a"/>
              <w:rPr>
                <w:color w:val="000000" w:themeColor="text1"/>
              </w:rPr>
            </w:pPr>
            <w:r w:rsidRPr="00E96CDE">
              <w:rPr>
                <w:color w:val="000000" w:themeColor="text1"/>
              </w:rPr>
              <w:t>22.</w:t>
            </w:r>
            <w:r w:rsidRPr="00E96CDE">
              <w:rPr>
                <w:color w:val="000000" w:themeColor="text1"/>
              </w:rPr>
              <w:tab/>
            </w:r>
            <w:r w:rsidRPr="00E96CDE">
              <w:rPr>
                <w:b/>
                <w:bCs/>
                <w:i/>
                <w:iCs/>
                <w:color w:val="000000" w:themeColor="text1"/>
              </w:rPr>
              <w:t xml:space="preserve">reiterează faptul că </w:t>
            </w:r>
            <w:r w:rsidRPr="00E96CDE">
              <w:rPr>
                <w:color w:val="000000" w:themeColor="text1"/>
              </w:rPr>
              <w:t>UE</w:t>
            </w:r>
            <w:r w:rsidRPr="00E96CDE">
              <w:rPr>
                <w:b/>
                <w:bCs/>
                <w:i/>
                <w:iCs/>
                <w:color w:val="000000" w:themeColor="text1"/>
              </w:rPr>
              <w:t xml:space="preserve"> a acționat ultra vires în adoptarea Regulamentului privind condiționalitatea legată de </w:t>
            </w:r>
            <w:r w:rsidRPr="00E96CDE">
              <w:rPr>
                <w:color w:val="000000" w:themeColor="text1"/>
              </w:rPr>
              <w:t>statul de drept</w:t>
            </w:r>
            <w:r w:rsidRPr="00E96CDE">
              <w:rPr>
                <w:b/>
                <w:bCs/>
                <w:i/>
                <w:iCs/>
                <w:color w:val="000000" w:themeColor="text1"/>
              </w:rPr>
              <w:t>, prin faptul că a depășit competențele care i-au fost conferite de statele membre;</w:t>
            </w:r>
            <w:r w:rsidRPr="00E96CDE">
              <w:rPr>
                <w:b/>
                <w:i/>
                <w:color w:val="000000" w:themeColor="text1"/>
              </w:rPr>
              <w:t xml:space="preserve"> insistă, de asemenea, că regulamentul încalcă principiul securității juridice; respinge, prin urmare, Regulamentul privind condiționalitatea legată de statul de drept în ansamblul său; </w:t>
            </w:r>
            <w:r w:rsidRPr="00E96CDE">
              <w:rPr>
                <w:b/>
                <w:bCs/>
                <w:i/>
                <w:iCs/>
                <w:color w:val="000000" w:themeColor="text1"/>
              </w:rPr>
              <w:t xml:space="preserve">consideră, în plus, că Regulamentul privind condiționalitatea legată de statul de drept încalcă principiul unanimității prevăzut la articolul 7 din TUE și, prin urmare, constituie o încălcare a dreptului </w:t>
            </w:r>
            <w:r w:rsidRPr="00E96CDE">
              <w:rPr>
                <w:color w:val="000000" w:themeColor="text1"/>
              </w:rPr>
              <w:t>UE;</w:t>
            </w:r>
          </w:p>
        </w:tc>
      </w:tr>
    </w:tbl>
    <w:p w14:paraId="7D11054C"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11053856" w14:textId="77777777" w:rsidR="00AE252B" w:rsidRPr="00E96CDE" w:rsidRDefault="00AE252B" w:rsidP="00AE252B">
      <w:pPr>
        <w:rPr>
          <w:color w:val="000000" w:themeColor="text1"/>
        </w:rPr>
      </w:pPr>
      <w:r w:rsidRPr="00E96CDE">
        <w:rPr>
          <w:rStyle w:val="HideTWBExt"/>
        </w:rPr>
        <w:t>&lt;/Amend&gt;</w:t>
      </w:r>
    </w:p>
    <w:p w14:paraId="5AA631F2" w14:textId="77777777" w:rsidR="00AE252B" w:rsidRPr="00E96CDE" w:rsidRDefault="00AE252B" w:rsidP="00AE252B">
      <w:pPr>
        <w:pStyle w:val="AmNumberTabs"/>
        <w:rPr>
          <w:color w:val="000000" w:themeColor="text1"/>
        </w:rPr>
      </w:pPr>
      <w:r w:rsidRPr="00E96CDE">
        <w:rPr>
          <w:rStyle w:val="HideTWBExt"/>
          <w:b w:val="0"/>
        </w:rPr>
        <w:lastRenderedPageBreak/>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537</w:t>
      </w:r>
      <w:r w:rsidRPr="00E96CDE">
        <w:rPr>
          <w:rStyle w:val="HideTWBExt"/>
          <w:b w:val="0"/>
        </w:rPr>
        <w:t>&lt;/NumAm&gt;</w:t>
      </w:r>
    </w:p>
    <w:p w14:paraId="34D6E775"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Javier Zarzalejos</w:t>
      </w:r>
      <w:r w:rsidRPr="00E96CDE">
        <w:rPr>
          <w:rStyle w:val="HideTWBExt"/>
          <w:b w:val="0"/>
        </w:rPr>
        <w:t>&lt;/Members&gt;</w:t>
      </w:r>
    </w:p>
    <w:p w14:paraId="337A457A" w14:textId="77777777" w:rsidR="00AE252B" w:rsidRPr="00E96CDE" w:rsidRDefault="00AE252B" w:rsidP="00AE252B">
      <w:pPr>
        <w:pStyle w:val="NormalBold"/>
        <w:rPr>
          <w:color w:val="000000" w:themeColor="text1"/>
        </w:rPr>
      </w:pPr>
      <w:r w:rsidRPr="00E96CDE">
        <w:rPr>
          <w:rStyle w:val="HideTWBExt"/>
          <w:b w:val="0"/>
        </w:rPr>
        <w:t>&lt;/RepeatBlock-By&gt;</w:t>
      </w:r>
    </w:p>
    <w:p w14:paraId="74C82838"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3DBBD073"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22</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3B5385CC" w14:textId="77777777" w:rsidTr="001A5073">
        <w:trPr>
          <w:trHeight w:hRule="exact" w:val="240"/>
          <w:jc w:val="center"/>
        </w:trPr>
        <w:tc>
          <w:tcPr>
            <w:tcW w:w="9752" w:type="dxa"/>
            <w:gridSpan w:val="2"/>
            <w:tcBorders>
              <w:top w:val="nil"/>
              <w:left w:val="nil"/>
              <w:bottom w:val="nil"/>
              <w:right w:val="nil"/>
            </w:tcBorders>
          </w:tcPr>
          <w:p w14:paraId="69389907" w14:textId="77777777" w:rsidR="00AE252B" w:rsidRPr="00E96CDE" w:rsidRDefault="00AE252B" w:rsidP="001A5073">
            <w:pPr>
              <w:rPr>
                <w:color w:val="000000" w:themeColor="text1"/>
              </w:rPr>
            </w:pPr>
          </w:p>
        </w:tc>
      </w:tr>
      <w:tr w:rsidR="000A45B4" w:rsidRPr="00E96CDE" w14:paraId="4B68C0B3" w14:textId="77777777" w:rsidTr="001A5073">
        <w:trPr>
          <w:trHeight w:val="240"/>
          <w:jc w:val="center"/>
        </w:trPr>
        <w:tc>
          <w:tcPr>
            <w:tcW w:w="4876" w:type="dxa"/>
            <w:tcBorders>
              <w:top w:val="nil"/>
              <w:left w:val="nil"/>
              <w:bottom w:val="nil"/>
              <w:right w:val="nil"/>
            </w:tcBorders>
          </w:tcPr>
          <w:p w14:paraId="0E40BE4D"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64D1459F"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51680A49" w14:textId="77777777" w:rsidTr="001A5073">
        <w:trPr>
          <w:jc w:val="center"/>
        </w:trPr>
        <w:tc>
          <w:tcPr>
            <w:tcW w:w="4876" w:type="dxa"/>
            <w:tcBorders>
              <w:top w:val="nil"/>
              <w:left w:val="nil"/>
              <w:bottom w:val="nil"/>
              <w:right w:val="nil"/>
            </w:tcBorders>
          </w:tcPr>
          <w:p w14:paraId="0CB56800" w14:textId="77777777" w:rsidR="00AE252B" w:rsidRPr="00E96CDE" w:rsidRDefault="00AE252B" w:rsidP="001A5073">
            <w:pPr>
              <w:pStyle w:val="Normal6a"/>
              <w:rPr>
                <w:color w:val="000000" w:themeColor="text1"/>
              </w:rPr>
            </w:pPr>
            <w:r w:rsidRPr="00E96CDE">
              <w:rPr>
                <w:color w:val="000000" w:themeColor="text1"/>
              </w:rPr>
              <w:t>22.</w:t>
            </w:r>
            <w:r w:rsidRPr="00E96CDE">
              <w:rPr>
                <w:color w:val="000000" w:themeColor="text1"/>
              </w:rPr>
              <w:tab/>
              <w:t xml:space="preserve">solicită introducerea </w:t>
            </w:r>
            <w:r w:rsidRPr="00E96CDE">
              <w:rPr>
                <w:b/>
                <w:bCs/>
                <w:i/>
                <w:iCs/>
                <w:color w:val="000000" w:themeColor="text1"/>
              </w:rPr>
              <w:t>unei condiționalități</w:t>
            </w:r>
            <w:r w:rsidRPr="00E96CDE">
              <w:rPr>
                <w:color w:val="000000" w:themeColor="text1"/>
              </w:rPr>
              <w:t xml:space="preserve"> </w:t>
            </w:r>
            <w:r w:rsidRPr="00E96CDE">
              <w:rPr>
                <w:b/>
                <w:bCs/>
                <w:i/>
                <w:iCs/>
                <w:color w:val="000000" w:themeColor="text1"/>
              </w:rPr>
              <w:t xml:space="preserve">inteligente care să permită </w:t>
            </w:r>
            <w:r w:rsidRPr="00E96CDE">
              <w:rPr>
                <w:color w:val="000000" w:themeColor="text1"/>
              </w:rPr>
              <w:t>fondurilor UE</w:t>
            </w:r>
            <w:r w:rsidRPr="00E96CDE">
              <w:rPr>
                <w:b/>
                <w:bCs/>
                <w:i/>
                <w:iCs/>
                <w:color w:val="000000" w:themeColor="text1"/>
              </w:rPr>
              <w:t xml:space="preserve"> să ocolească guvernele naționale care subminează</w:t>
            </w:r>
            <w:r w:rsidRPr="00E96CDE">
              <w:rPr>
                <w:color w:val="000000" w:themeColor="text1"/>
              </w:rPr>
              <w:t xml:space="preserve"> statul de drept</w:t>
            </w:r>
            <w:r w:rsidRPr="00E96CDE">
              <w:rPr>
                <w:b/>
                <w:bCs/>
                <w:i/>
                <w:iCs/>
                <w:color w:val="000000" w:themeColor="text1"/>
              </w:rPr>
              <w:t xml:space="preserve"> și să fie distribuite direct municipalităților, organizațiilor neguvernamentale și altor actori care susțin valorile UE</w:t>
            </w:r>
            <w:r w:rsidRPr="00E96CDE">
              <w:rPr>
                <w:color w:val="000000" w:themeColor="text1"/>
              </w:rPr>
              <w:t>;</w:t>
            </w:r>
          </w:p>
        </w:tc>
        <w:tc>
          <w:tcPr>
            <w:tcW w:w="4876" w:type="dxa"/>
            <w:tcBorders>
              <w:top w:val="nil"/>
              <w:left w:val="nil"/>
              <w:bottom w:val="nil"/>
              <w:right w:val="nil"/>
            </w:tcBorders>
          </w:tcPr>
          <w:p w14:paraId="26637ABA" w14:textId="77777777" w:rsidR="00AE252B" w:rsidRPr="00E96CDE" w:rsidRDefault="00AE252B" w:rsidP="001A5073">
            <w:pPr>
              <w:pStyle w:val="Normal6a"/>
              <w:rPr>
                <w:color w:val="000000" w:themeColor="text1"/>
              </w:rPr>
            </w:pPr>
            <w:r w:rsidRPr="00E96CDE">
              <w:rPr>
                <w:color w:val="000000" w:themeColor="text1"/>
              </w:rPr>
              <w:t>22.</w:t>
            </w:r>
            <w:r w:rsidRPr="00E96CDE">
              <w:rPr>
                <w:color w:val="000000" w:themeColor="text1"/>
              </w:rPr>
              <w:tab/>
              <w:t xml:space="preserve">solicită introducerea </w:t>
            </w:r>
            <w:r w:rsidRPr="00E96CDE">
              <w:rPr>
                <w:b/>
                <w:bCs/>
                <w:i/>
                <w:iCs/>
                <w:color w:val="000000" w:themeColor="text1"/>
              </w:rPr>
              <w:t xml:space="preserve">unor mecanisme consolidate de monitorizare a distribuirii </w:t>
            </w:r>
            <w:r w:rsidRPr="00E96CDE">
              <w:rPr>
                <w:color w:val="000000" w:themeColor="text1"/>
              </w:rPr>
              <w:t>fondurilor UE</w:t>
            </w:r>
            <w:r w:rsidRPr="00E96CDE">
              <w:rPr>
                <w:b/>
                <w:bCs/>
                <w:i/>
                <w:iCs/>
                <w:color w:val="000000" w:themeColor="text1"/>
              </w:rPr>
              <w:t xml:space="preserve"> pentru a asigura respectarea standardelor statului de drept;</w:t>
            </w:r>
            <w:r w:rsidRPr="00E96CDE">
              <w:rPr>
                <w:b/>
                <w:i/>
                <w:color w:val="000000" w:themeColor="text1"/>
              </w:rPr>
              <w:t xml:space="preserve"> subliniază necesitatea unui control strict asupra potențialelor conflicte de interese, instrumentalizări politice sau opacități în alocarea fondurilor la nivel național; </w:t>
            </w:r>
            <w:r w:rsidRPr="00E96CDE">
              <w:rPr>
                <w:b/>
                <w:bCs/>
                <w:i/>
                <w:iCs/>
                <w:color w:val="000000" w:themeColor="text1"/>
              </w:rPr>
              <w:t xml:space="preserve">îndeamnă Comisia să efectueze audituri sistematice pentru a preveni utilizarea abuzivă, în conformitate cu Regulamentul privind condiționalitatea legată de </w:t>
            </w:r>
            <w:r w:rsidRPr="00E96CDE">
              <w:rPr>
                <w:color w:val="000000" w:themeColor="text1"/>
              </w:rPr>
              <w:t>statul de drept;</w:t>
            </w:r>
          </w:p>
        </w:tc>
      </w:tr>
    </w:tbl>
    <w:p w14:paraId="1F5F6EC2"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2B28D2F5" w14:textId="77777777" w:rsidR="00AE252B" w:rsidRPr="00E96CDE" w:rsidRDefault="00AE252B" w:rsidP="00AE252B">
      <w:pPr>
        <w:rPr>
          <w:color w:val="000000" w:themeColor="text1"/>
        </w:rPr>
      </w:pPr>
      <w:r w:rsidRPr="00E96CDE">
        <w:rPr>
          <w:rStyle w:val="HideTWBExt"/>
        </w:rPr>
        <w:t>&lt;/Amend&gt;</w:t>
      </w:r>
    </w:p>
    <w:p w14:paraId="386AA051"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538</w:t>
      </w:r>
      <w:r w:rsidRPr="00E96CDE">
        <w:rPr>
          <w:rStyle w:val="HideTWBExt"/>
          <w:b w:val="0"/>
        </w:rPr>
        <w:t>&lt;/NumAm&gt;</w:t>
      </w:r>
    </w:p>
    <w:p w14:paraId="6D9513E5"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Emma Rafowicz, Chloé Ridel, Birgit Sippel, Krzysztof Śmiszek, Hannes Heide</w:t>
      </w:r>
      <w:r w:rsidRPr="00E96CDE">
        <w:rPr>
          <w:rStyle w:val="HideTWBExt"/>
          <w:b w:val="0"/>
        </w:rPr>
        <w:t>&lt;/Members&gt;</w:t>
      </w:r>
    </w:p>
    <w:p w14:paraId="0B293B8B" w14:textId="77777777" w:rsidR="00AE252B" w:rsidRPr="00E96CDE" w:rsidRDefault="00AE252B" w:rsidP="00AE252B">
      <w:pPr>
        <w:pStyle w:val="NormalBold"/>
        <w:rPr>
          <w:color w:val="000000" w:themeColor="text1"/>
        </w:rPr>
      </w:pPr>
      <w:r w:rsidRPr="00E96CDE">
        <w:rPr>
          <w:rStyle w:val="HideTWBExt"/>
          <w:b w:val="0"/>
        </w:rPr>
        <w:t>&lt;/RepeatBlock-By&gt;</w:t>
      </w:r>
    </w:p>
    <w:p w14:paraId="47DE0702"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2BBFA474"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22</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237BA1DC" w14:textId="77777777" w:rsidTr="001A5073">
        <w:trPr>
          <w:trHeight w:hRule="exact" w:val="240"/>
          <w:jc w:val="center"/>
        </w:trPr>
        <w:tc>
          <w:tcPr>
            <w:tcW w:w="9752" w:type="dxa"/>
            <w:gridSpan w:val="2"/>
            <w:tcBorders>
              <w:top w:val="nil"/>
              <w:left w:val="nil"/>
              <w:bottom w:val="nil"/>
              <w:right w:val="nil"/>
            </w:tcBorders>
          </w:tcPr>
          <w:p w14:paraId="7214CFFA" w14:textId="77777777" w:rsidR="00AE252B" w:rsidRPr="00E96CDE" w:rsidRDefault="00AE252B" w:rsidP="001A5073">
            <w:pPr>
              <w:rPr>
                <w:color w:val="000000" w:themeColor="text1"/>
              </w:rPr>
            </w:pPr>
          </w:p>
        </w:tc>
      </w:tr>
      <w:tr w:rsidR="000A45B4" w:rsidRPr="00E96CDE" w14:paraId="046CEB67" w14:textId="77777777" w:rsidTr="001A5073">
        <w:trPr>
          <w:trHeight w:val="240"/>
          <w:jc w:val="center"/>
        </w:trPr>
        <w:tc>
          <w:tcPr>
            <w:tcW w:w="4876" w:type="dxa"/>
            <w:tcBorders>
              <w:top w:val="nil"/>
              <w:left w:val="nil"/>
              <w:bottom w:val="nil"/>
              <w:right w:val="nil"/>
            </w:tcBorders>
          </w:tcPr>
          <w:p w14:paraId="58FD2819"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02F8233F"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66925417" w14:textId="77777777" w:rsidTr="001A5073">
        <w:trPr>
          <w:jc w:val="center"/>
        </w:trPr>
        <w:tc>
          <w:tcPr>
            <w:tcW w:w="4876" w:type="dxa"/>
            <w:tcBorders>
              <w:top w:val="nil"/>
              <w:left w:val="nil"/>
              <w:bottom w:val="nil"/>
              <w:right w:val="nil"/>
            </w:tcBorders>
          </w:tcPr>
          <w:p w14:paraId="618F74C8" w14:textId="77777777" w:rsidR="00AE252B" w:rsidRPr="00E96CDE" w:rsidRDefault="00AE252B" w:rsidP="001A5073">
            <w:pPr>
              <w:pStyle w:val="Normal6a"/>
              <w:rPr>
                <w:color w:val="000000" w:themeColor="text1"/>
              </w:rPr>
            </w:pPr>
            <w:r w:rsidRPr="00E96CDE">
              <w:rPr>
                <w:color w:val="000000" w:themeColor="text1"/>
              </w:rPr>
              <w:t>22.</w:t>
            </w:r>
            <w:r w:rsidRPr="00E96CDE">
              <w:rPr>
                <w:color w:val="000000" w:themeColor="text1"/>
              </w:rPr>
              <w:tab/>
              <w:t>solicită introducerea unei condiționalități inteligente care să permită fondurilor UE să ocolească guvernele naționale care subminează statul de drept și să fie distribuite direct municipalităților, organizațiilor neguvernamentale și altor actori care susțin valorile UE;</w:t>
            </w:r>
          </w:p>
        </w:tc>
        <w:tc>
          <w:tcPr>
            <w:tcW w:w="4876" w:type="dxa"/>
            <w:tcBorders>
              <w:top w:val="nil"/>
              <w:left w:val="nil"/>
              <w:bottom w:val="nil"/>
              <w:right w:val="nil"/>
            </w:tcBorders>
          </w:tcPr>
          <w:p w14:paraId="57800D7D" w14:textId="77777777" w:rsidR="00AE252B" w:rsidRPr="00E96CDE" w:rsidRDefault="00AE252B" w:rsidP="001A5073">
            <w:pPr>
              <w:pStyle w:val="Normal6a"/>
              <w:rPr>
                <w:color w:val="000000" w:themeColor="text1"/>
              </w:rPr>
            </w:pPr>
            <w:r w:rsidRPr="00E96CDE">
              <w:rPr>
                <w:color w:val="000000" w:themeColor="text1"/>
              </w:rPr>
              <w:t>22.</w:t>
            </w:r>
            <w:r w:rsidRPr="00E96CDE">
              <w:rPr>
                <w:color w:val="000000" w:themeColor="text1"/>
              </w:rPr>
              <w:tab/>
              <w:t xml:space="preserve">solicită introducerea unei condiționalități inteligente care să permită fondurilor UE să ocolească guvernele naționale care subminează statul de drept și să fie distribuite direct municipalităților, organizațiilor neguvernamentale și altor actori care susțin </w:t>
            </w:r>
            <w:r w:rsidRPr="00E96CDE">
              <w:rPr>
                <w:b/>
                <w:bCs/>
                <w:i/>
                <w:iCs/>
                <w:color w:val="000000" w:themeColor="text1"/>
              </w:rPr>
              <w:t>și respectă</w:t>
            </w:r>
            <w:r w:rsidRPr="00E96CDE">
              <w:rPr>
                <w:color w:val="000000" w:themeColor="text1"/>
              </w:rPr>
              <w:t xml:space="preserve"> valorile UE </w:t>
            </w:r>
            <w:r w:rsidRPr="00E96CDE">
              <w:rPr>
                <w:b/>
                <w:bCs/>
                <w:i/>
                <w:iCs/>
                <w:color w:val="000000" w:themeColor="text1"/>
              </w:rPr>
              <w:t>și se bucură de suficientă independență față de autoritățile statului membru în cauză</w:t>
            </w:r>
            <w:r w:rsidRPr="00E96CDE">
              <w:rPr>
                <w:color w:val="000000" w:themeColor="text1"/>
              </w:rPr>
              <w:t>;</w:t>
            </w:r>
          </w:p>
        </w:tc>
      </w:tr>
    </w:tbl>
    <w:p w14:paraId="16B0F4D6"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1DAD8099" w14:textId="77777777" w:rsidR="00AE252B" w:rsidRPr="00E96CDE" w:rsidRDefault="00AE252B" w:rsidP="00AE252B">
      <w:pPr>
        <w:rPr>
          <w:color w:val="000000" w:themeColor="text1"/>
        </w:rPr>
      </w:pPr>
      <w:r w:rsidRPr="00E96CDE">
        <w:rPr>
          <w:rStyle w:val="HideTWBExt"/>
        </w:rPr>
        <w:t>&lt;/Amend&gt;</w:t>
      </w:r>
    </w:p>
    <w:p w14:paraId="0BDAD895"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539</w:t>
      </w:r>
      <w:r w:rsidRPr="00E96CDE">
        <w:rPr>
          <w:rStyle w:val="HideTWBExt"/>
          <w:b w:val="0"/>
        </w:rPr>
        <w:t>&lt;/NumAm&gt;</w:t>
      </w:r>
    </w:p>
    <w:p w14:paraId="65B37497" w14:textId="77777777" w:rsidR="00AE252B" w:rsidRPr="00E96CDE" w:rsidRDefault="00AE252B" w:rsidP="00AE252B">
      <w:pPr>
        <w:pStyle w:val="NormalBold"/>
        <w:rPr>
          <w:color w:val="000000" w:themeColor="text1"/>
        </w:rPr>
      </w:pPr>
      <w:r w:rsidRPr="00E96CDE">
        <w:rPr>
          <w:rStyle w:val="HideTWBExt"/>
          <w:b w:val="0"/>
        </w:rPr>
        <w:lastRenderedPageBreak/>
        <w:t>&lt;RepeatBlock-By&gt;&lt;Members&gt;</w:t>
      </w:r>
      <w:r w:rsidRPr="00E96CDE">
        <w:rPr>
          <w:color w:val="000000" w:themeColor="text1"/>
        </w:rPr>
        <w:t>Mariusz Kamiński, Joachim Stanisław Brudziński, Jadwiga Wiśniewska, Maciej Wąsik, Jacek Ozdoba</w:t>
      </w:r>
      <w:r w:rsidRPr="00E96CDE">
        <w:rPr>
          <w:rStyle w:val="HideTWBExt"/>
          <w:b w:val="0"/>
        </w:rPr>
        <w:t>&lt;/Members&gt;</w:t>
      </w:r>
    </w:p>
    <w:p w14:paraId="308CA1FE" w14:textId="77777777" w:rsidR="00AE252B" w:rsidRPr="00E96CDE" w:rsidRDefault="00AE252B" w:rsidP="00AE252B">
      <w:pPr>
        <w:pStyle w:val="NormalBold"/>
        <w:rPr>
          <w:color w:val="000000" w:themeColor="text1"/>
        </w:rPr>
      </w:pPr>
      <w:r w:rsidRPr="00E96CDE">
        <w:rPr>
          <w:rStyle w:val="HideTWBExt"/>
          <w:b w:val="0"/>
        </w:rPr>
        <w:t>&lt;/RepeatBlock-By&gt;</w:t>
      </w:r>
    </w:p>
    <w:p w14:paraId="1E2F5EA6"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1A4EC3D3"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22</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59E08041" w14:textId="77777777" w:rsidTr="001A5073">
        <w:trPr>
          <w:trHeight w:hRule="exact" w:val="240"/>
          <w:jc w:val="center"/>
        </w:trPr>
        <w:tc>
          <w:tcPr>
            <w:tcW w:w="9752" w:type="dxa"/>
            <w:gridSpan w:val="2"/>
            <w:tcBorders>
              <w:top w:val="nil"/>
              <w:left w:val="nil"/>
              <w:bottom w:val="nil"/>
              <w:right w:val="nil"/>
            </w:tcBorders>
          </w:tcPr>
          <w:p w14:paraId="5ABB2DFF" w14:textId="77777777" w:rsidR="00AE252B" w:rsidRPr="00E96CDE" w:rsidRDefault="00AE252B" w:rsidP="001A5073">
            <w:pPr>
              <w:rPr>
                <w:color w:val="000000" w:themeColor="text1"/>
              </w:rPr>
            </w:pPr>
          </w:p>
        </w:tc>
      </w:tr>
      <w:tr w:rsidR="000A45B4" w:rsidRPr="00E96CDE" w14:paraId="7C23D89F" w14:textId="77777777" w:rsidTr="001A5073">
        <w:trPr>
          <w:trHeight w:val="240"/>
          <w:jc w:val="center"/>
        </w:trPr>
        <w:tc>
          <w:tcPr>
            <w:tcW w:w="4876" w:type="dxa"/>
            <w:tcBorders>
              <w:top w:val="nil"/>
              <w:left w:val="nil"/>
              <w:bottom w:val="nil"/>
              <w:right w:val="nil"/>
            </w:tcBorders>
          </w:tcPr>
          <w:p w14:paraId="14A517AE"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1C8A2E6D"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757983FB" w14:textId="77777777" w:rsidTr="001A5073">
        <w:trPr>
          <w:jc w:val="center"/>
        </w:trPr>
        <w:tc>
          <w:tcPr>
            <w:tcW w:w="4876" w:type="dxa"/>
            <w:tcBorders>
              <w:top w:val="nil"/>
              <w:left w:val="nil"/>
              <w:bottom w:val="nil"/>
              <w:right w:val="nil"/>
            </w:tcBorders>
          </w:tcPr>
          <w:p w14:paraId="063A417A" w14:textId="77777777" w:rsidR="00AE252B" w:rsidRPr="00E96CDE" w:rsidRDefault="00AE252B" w:rsidP="001A5073">
            <w:pPr>
              <w:pStyle w:val="Normal6a"/>
              <w:rPr>
                <w:color w:val="000000" w:themeColor="text1"/>
              </w:rPr>
            </w:pPr>
            <w:r w:rsidRPr="00E96CDE">
              <w:rPr>
                <w:color w:val="000000" w:themeColor="text1"/>
              </w:rPr>
              <w:t>22.</w:t>
            </w:r>
            <w:r w:rsidRPr="00E96CDE">
              <w:rPr>
                <w:color w:val="000000" w:themeColor="text1"/>
              </w:rPr>
              <w:tab/>
            </w:r>
            <w:r w:rsidRPr="00E96CDE">
              <w:rPr>
                <w:b/>
                <w:bCs/>
                <w:i/>
                <w:iCs/>
                <w:color w:val="000000" w:themeColor="text1"/>
              </w:rPr>
              <w:t>solicită introducerea</w:t>
            </w:r>
            <w:r w:rsidRPr="00E96CDE">
              <w:rPr>
                <w:color w:val="000000" w:themeColor="text1"/>
              </w:rPr>
              <w:t xml:space="preserve"> unei condiționalități inteligente care să permită fondurilor UE să ocolească guvernele naționale care subminează statul de drept și să fie distribuite direct municipalităților, organizațiilor neguvernamentale și altor actori </w:t>
            </w:r>
            <w:r w:rsidRPr="00E96CDE">
              <w:rPr>
                <w:b/>
                <w:bCs/>
                <w:i/>
                <w:iCs/>
                <w:color w:val="000000" w:themeColor="text1"/>
              </w:rPr>
              <w:t>care susțin</w:t>
            </w:r>
            <w:r w:rsidRPr="00E96CDE">
              <w:rPr>
                <w:color w:val="000000" w:themeColor="text1"/>
              </w:rPr>
              <w:t xml:space="preserve"> valorile UE;</w:t>
            </w:r>
          </w:p>
        </w:tc>
        <w:tc>
          <w:tcPr>
            <w:tcW w:w="4876" w:type="dxa"/>
            <w:tcBorders>
              <w:top w:val="nil"/>
              <w:left w:val="nil"/>
              <w:bottom w:val="nil"/>
              <w:right w:val="nil"/>
            </w:tcBorders>
          </w:tcPr>
          <w:p w14:paraId="03EEA696" w14:textId="77777777" w:rsidR="00AE252B" w:rsidRPr="00E96CDE" w:rsidRDefault="00AE252B" w:rsidP="001A5073">
            <w:pPr>
              <w:pStyle w:val="Normal6a"/>
              <w:rPr>
                <w:color w:val="000000" w:themeColor="text1"/>
              </w:rPr>
            </w:pPr>
            <w:r w:rsidRPr="00E96CDE">
              <w:rPr>
                <w:color w:val="000000" w:themeColor="text1"/>
              </w:rPr>
              <w:t>22.</w:t>
            </w:r>
            <w:r w:rsidRPr="00E96CDE">
              <w:rPr>
                <w:color w:val="000000" w:themeColor="text1"/>
              </w:rPr>
              <w:tab/>
            </w:r>
            <w:r w:rsidRPr="00E96CDE">
              <w:rPr>
                <w:b/>
                <w:bCs/>
                <w:i/>
                <w:iCs/>
                <w:color w:val="000000" w:themeColor="text1"/>
              </w:rPr>
              <w:t>subliniază că orice inițiativă similară introducerii</w:t>
            </w:r>
            <w:r w:rsidRPr="00E96CDE">
              <w:rPr>
                <w:color w:val="000000" w:themeColor="text1"/>
              </w:rPr>
              <w:t xml:space="preserve"> unei condiționalități inteligente care să permită fondurilor UE să ocolească guvernele naționale care subminează statul de drept și să fie distribuite direct municipalităților, organizațiilor neguvernamentale și altor actori </w:t>
            </w:r>
            <w:r w:rsidRPr="00E96CDE">
              <w:rPr>
                <w:b/>
                <w:bCs/>
                <w:i/>
                <w:iCs/>
                <w:color w:val="000000" w:themeColor="text1"/>
              </w:rPr>
              <w:t>ar fi incompatibilă cu tratatele și ar încălca</w:t>
            </w:r>
            <w:r w:rsidRPr="00E96CDE">
              <w:rPr>
                <w:color w:val="000000" w:themeColor="text1"/>
              </w:rPr>
              <w:t xml:space="preserve"> valorile </w:t>
            </w:r>
            <w:r w:rsidRPr="00E96CDE">
              <w:rPr>
                <w:b/>
                <w:bCs/>
                <w:i/>
                <w:iCs/>
                <w:color w:val="000000" w:themeColor="text1"/>
              </w:rPr>
              <w:t>și legislația</w:t>
            </w:r>
            <w:r w:rsidRPr="00E96CDE">
              <w:rPr>
                <w:color w:val="000000" w:themeColor="text1"/>
              </w:rPr>
              <w:t xml:space="preserve"> UE;</w:t>
            </w:r>
          </w:p>
        </w:tc>
      </w:tr>
    </w:tbl>
    <w:p w14:paraId="51C93CED"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{PL}</w:t>
      </w:r>
      <w:r w:rsidRPr="00E96CDE">
        <w:rPr>
          <w:color w:val="000000" w:themeColor="text1"/>
        </w:rPr>
        <w:t>pl</w:t>
      </w:r>
      <w:r w:rsidRPr="00E96CDE">
        <w:rPr>
          <w:rStyle w:val="HideTWBExt"/>
        </w:rPr>
        <w:t>&lt;/Original&gt;</w:t>
      </w:r>
    </w:p>
    <w:p w14:paraId="30333CF8" w14:textId="77777777" w:rsidR="00AE252B" w:rsidRPr="00E96CDE" w:rsidRDefault="00AE252B" w:rsidP="00AE252B">
      <w:pPr>
        <w:rPr>
          <w:color w:val="000000" w:themeColor="text1"/>
        </w:rPr>
      </w:pPr>
      <w:r w:rsidRPr="00E96CDE">
        <w:rPr>
          <w:rStyle w:val="HideTWBExt"/>
        </w:rPr>
        <w:t>&lt;/Amend&gt;</w:t>
      </w:r>
    </w:p>
    <w:p w14:paraId="673BD39E"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540</w:t>
      </w:r>
      <w:r w:rsidRPr="00E96CDE">
        <w:rPr>
          <w:rStyle w:val="HideTWBExt"/>
          <w:b w:val="0"/>
        </w:rPr>
        <w:t>&lt;/NumAm&gt;</w:t>
      </w:r>
    </w:p>
    <w:p w14:paraId="7D3252E0"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Sebastian Tynkkynen</w:t>
      </w:r>
      <w:r w:rsidRPr="00E96CDE">
        <w:rPr>
          <w:rStyle w:val="HideTWBExt"/>
          <w:b w:val="0"/>
        </w:rPr>
        <w:t>&lt;/Members&gt;</w:t>
      </w:r>
    </w:p>
    <w:p w14:paraId="0EA24C98" w14:textId="77777777" w:rsidR="00AE252B" w:rsidRPr="00E96CDE" w:rsidRDefault="00AE252B" w:rsidP="00AE252B">
      <w:pPr>
        <w:pStyle w:val="NormalBold"/>
        <w:rPr>
          <w:color w:val="000000" w:themeColor="text1"/>
        </w:rPr>
      </w:pPr>
      <w:r w:rsidRPr="00E96CDE">
        <w:rPr>
          <w:rStyle w:val="HideTWBExt"/>
          <w:b w:val="0"/>
        </w:rPr>
        <w:t>&lt;/RepeatBlock-By&gt;</w:t>
      </w:r>
    </w:p>
    <w:p w14:paraId="03612862"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4156DDD1"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22</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57DDACEE" w14:textId="77777777" w:rsidTr="001A5073">
        <w:trPr>
          <w:trHeight w:hRule="exact" w:val="240"/>
          <w:jc w:val="center"/>
        </w:trPr>
        <w:tc>
          <w:tcPr>
            <w:tcW w:w="9752" w:type="dxa"/>
            <w:gridSpan w:val="2"/>
            <w:tcBorders>
              <w:top w:val="nil"/>
              <w:left w:val="nil"/>
              <w:bottom w:val="nil"/>
              <w:right w:val="nil"/>
            </w:tcBorders>
          </w:tcPr>
          <w:p w14:paraId="3C8866D4" w14:textId="77777777" w:rsidR="00AE252B" w:rsidRPr="00E96CDE" w:rsidRDefault="00AE252B" w:rsidP="001A5073">
            <w:pPr>
              <w:rPr>
                <w:color w:val="000000" w:themeColor="text1"/>
              </w:rPr>
            </w:pPr>
          </w:p>
        </w:tc>
      </w:tr>
      <w:tr w:rsidR="000A45B4" w:rsidRPr="00E96CDE" w14:paraId="7C5A043A" w14:textId="77777777" w:rsidTr="001A5073">
        <w:trPr>
          <w:trHeight w:val="240"/>
          <w:jc w:val="center"/>
        </w:trPr>
        <w:tc>
          <w:tcPr>
            <w:tcW w:w="4876" w:type="dxa"/>
            <w:tcBorders>
              <w:top w:val="nil"/>
              <w:left w:val="nil"/>
              <w:bottom w:val="nil"/>
              <w:right w:val="nil"/>
            </w:tcBorders>
          </w:tcPr>
          <w:p w14:paraId="6E3FFF19"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282A5DB7"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3064F9EF" w14:textId="77777777" w:rsidTr="001A5073">
        <w:trPr>
          <w:jc w:val="center"/>
        </w:trPr>
        <w:tc>
          <w:tcPr>
            <w:tcW w:w="4876" w:type="dxa"/>
            <w:tcBorders>
              <w:top w:val="nil"/>
              <w:left w:val="nil"/>
              <w:bottom w:val="nil"/>
              <w:right w:val="nil"/>
            </w:tcBorders>
          </w:tcPr>
          <w:p w14:paraId="2461219A" w14:textId="77777777" w:rsidR="00AE252B" w:rsidRPr="00E96CDE" w:rsidRDefault="00AE252B" w:rsidP="001A5073">
            <w:pPr>
              <w:pStyle w:val="Normal6a"/>
              <w:rPr>
                <w:color w:val="000000" w:themeColor="text1"/>
              </w:rPr>
            </w:pPr>
            <w:r w:rsidRPr="00E96CDE">
              <w:rPr>
                <w:color w:val="000000" w:themeColor="text1"/>
              </w:rPr>
              <w:t>22.</w:t>
            </w:r>
            <w:r w:rsidRPr="00E96CDE">
              <w:rPr>
                <w:color w:val="000000" w:themeColor="text1"/>
              </w:rPr>
              <w:tab/>
              <w:t xml:space="preserve">solicită introducerea unei condiționalități inteligente care să permită fondurilor UE să ocolească guvernele naționale care subminează statul de drept și </w:t>
            </w:r>
            <w:r w:rsidRPr="00E96CDE">
              <w:rPr>
                <w:b/>
                <w:bCs/>
                <w:i/>
                <w:iCs/>
                <w:color w:val="000000" w:themeColor="text1"/>
              </w:rPr>
              <w:t>să fie distribuite direct municipalităților, organizațiilor neguvernamentale și altor actori care susțin valorile UE</w:t>
            </w:r>
            <w:r w:rsidRPr="00E96CDE">
              <w:rPr>
                <w:color w:val="000000" w:themeColor="text1"/>
              </w:rPr>
              <w:t>;</w:t>
            </w:r>
          </w:p>
        </w:tc>
        <w:tc>
          <w:tcPr>
            <w:tcW w:w="4876" w:type="dxa"/>
            <w:tcBorders>
              <w:top w:val="nil"/>
              <w:left w:val="nil"/>
              <w:bottom w:val="nil"/>
              <w:right w:val="nil"/>
            </w:tcBorders>
          </w:tcPr>
          <w:p w14:paraId="3D52E697" w14:textId="77777777" w:rsidR="00AE252B" w:rsidRPr="00E96CDE" w:rsidRDefault="00AE252B" w:rsidP="001A5073">
            <w:pPr>
              <w:pStyle w:val="Normal6a"/>
              <w:rPr>
                <w:color w:val="000000" w:themeColor="text1"/>
              </w:rPr>
            </w:pPr>
            <w:r w:rsidRPr="00E96CDE">
              <w:rPr>
                <w:color w:val="000000" w:themeColor="text1"/>
              </w:rPr>
              <w:t>22.</w:t>
            </w:r>
            <w:r w:rsidRPr="00E96CDE">
              <w:rPr>
                <w:color w:val="000000" w:themeColor="text1"/>
              </w:rPr>
              <w:tab/>
              <w:t>solicită introducerea unei condiționalități inteligente care să permită fondurilor UE să ocolească guvernele naționale care subminează statul de drept și</w:t>
            </w:r>
            <w:r w:rsidRPr="00E96CDE">
              <w:rPr>
                <w:b/>
                <w:bCs/>
                <w:i/>
                <w:iCs/>
                <w:color w:val="000000" w:themeColor="text1"/>
              </w:rPr>
              <w:t>, în schimb, să fie alocate ca sprijin pentru Ucraina, ceea ce ar reprezenta una dintre cele mai concrete modalități de a apăra întreaga Europă și valorile sale fundamentale în lupta împotriva invaziei Rusiei</w:t>
            </w:r>
            <w:r w:rsidRPr="00E96CDE">
              <w:rPr>
                <w:color w:val="000000" w:themeColor="text1"/>
              </w:rPr>
              <w:t>;</w:t>
            </w:r>
          </w:p>
        </w:tc>
      </w:tr>
    </w:tbl>
    <w:p w14:paraId="2CD51FD1"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{FI}</w:t>
      </w:r>
      <w:r w:rsidRPr="00E96CDE">
        <w:rPr>
          <w:color w:val="000000" w:themeColor="text1"/>
        </w:rPr>
        <w:t>fi</w:t>
      </w:r>
      <w:r w:rsidRPr="00E96CDE">
        <w:rPr>
          <w:rStyle w:val="HideTWBExt"/>
        </w:rPr>
        <w:t>&lt;/Original&gt;</w:t>
      </w:r>
    </w:p>
    <w:p w14:paraId="07324E2D" w14:textId="77777777" w:rsidR="00AE252B" w:rsidRPr="00E96CDE" w:rsidRDefault="00AE252B" w:rsidP="00AE252B">
      <w:pPr>
        <w:rPr>
          <w:color w:val="000000" w:themeColor="text1"/>
        </w:rPr>
      </w:pPr>
      <w:r w:rsidRPr="00E96CDE">
        <w:rPr>
          <w:rStyle w:val="HideTWBExt"/>
        </w:rPr>
        <w:t>&lt;/Amend&gt;</w:t>
      </w:r>
    </w:p>
    <w:p w14:paraId="63D56131"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541</w:t>
      </w:r>
      <w:r w:rsidRPr="00E96CDE">
        <w:rPr>
          <w:rStyle w:val="HideTWBExt"/>
          <w:b w:val="0"/>
        </w:rPr>
        <w:t>&lt;/NumAm&gt;</w:t>
      </w:r>
    </w:p>
    <w:p w14:paraId="0BFE9322"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Romana Tomc</w:t>
      </w:r>
      <w:r w:rsidRPr="00E96CDE">
        <w:rPr>
          <w:rStyle w:val="HideTWBExt"/>
          <w:b w:val="0"/>
        </w:rPr>
        <w:t>&lt;/Members&gt;</w:t>
      </w:r>
    </w:p>
    <w:p w14:paraId="405F3C45" w14:textId="77777777" w:rsidR="00AE252B" w:rsidRPr="00E96CDE" w:rsidRDefault="00AE252B" w:rsidP="00AE252B">
      <w:pPr>
        <w:pStyle w:val="NormalBold"/>
        <w:rPr>
          <w:color w:val="000000" w:themeColor="text1"/>
        </w:rPr>
      </w:pPr>
      <w:r w:rsidRPr="00E96CDE">
        <w:rPr>
          <w:rStyle w:val="HideTWBExt"/>
          <w:b w:val="0"/>
        </w:rPr>
        <w:t>&lt;/RepeatBlock-By&gt;</w:t>
      </w:r>
    </w:p>
    <w:p w14:paraId="2097F065"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7FEE178C" w14:textId="77777777" w:rsidR="00AE252B" w:rsidRPr="00E96CDE" w:rsidRDefault="00AE252B" w:rsidP="00AE252B">
      <w:pPr>
        <w:pStyle w:val="NormalBold"/>
        <w:rPr>
          <w:color w:val="000000" w:themeColor="text1"/>
        </w:rPr>
      </w:pPr>
      <w:r w:rsidRPr="00E96CDE">
        <w:rPr>
          <w:rStyle w:val="HideTWBExt"/>
          <w:b w:val="0"/>
        </w:rPr>
        <w:lastRenderedPageBreak/>
        <w:t>&lt;Article&gt;</w:t>
      </w:r>
      <w:r w:rsidRPr="00E96CDE">
        <w:rPr>
          <w:color w:val="000000" w:themeColor="text1"/>
        </w:rPr>
        <w:t>Punctul 22</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632A1A6B" w14:textId="77777777" w:rsidTr="001A5073">
        <w:trPr>
          <w:trHeight w:hRule="exact" w:val="240"/>
          <w:jc w:val="center"/>
        </w:trPr>
        <w:tc>
          <w:tcPr>
            <w:tcW w:w="9752" w:type="dxa"/>
            <w:gridSpan w:val="2"/>
            <w:tcBorders>
              <w:top w:val="nil"/>
              <w:left w:val="nil"/>
              <w:bottom w:val="nil"/>
              <w:right w:val="nil"/>
            </w:tcBorders>
          </w:tcPr>
          <w:p w14:paraId="6C0A5349" w14:textId="77777777" w:rsidR="00AE252B" w:rsidRPr="00E96CDE" w:rsidRDefault="00AE252B" w:rsidP="001A5073">
            <w:pPr>
              <w:rPr>
                <w:color w:val="000000" w:themeColor="text1"/>
              </w:rPr>
            </w:pPr>
          </w:p>
        </w:tc>
      </w:tr>
      <w:tr w:rsidR="000A45B4" w:rsidRPr="00E96CDE" w14:paraId="4704EB67" w14:textId="77777777" w:rsidTr="001A5073">
        <w:trPr>
          <w:trHeight w:val="240"/>
          <w:jc w:val="center"/>
        </w:trPr>
        <w:tc>
          <w:tcPr>
            <w:tcW w:w="4876" w:type="dxa"/>
            <w:tcBorders>
              <w:top w:val="nil"/>
              <w:left w:val="nil"/>
              <w:bottom w:val="nil"/>
              <w:right w:val="nil"/>
            </w:tcBorders>
          </w:tcPr>
          <w:p w14:paraId="6144614C"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17558611"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64A3F1C7" w14:textId="77777777" w:rsidTr="001A5073">
        <w:trPr>
          <w:jc w:val="center"/>
        </w:trPr>
        <w:tc>
          <w:tcPr>
            <w:tcW w:w="4876" w:type="dxa"/>
            <w:tcBorders>
              <w:top w:val="nil"/>
              <w:left w:val="nil"/>
              <w:bottom w:val="nil"/>
              <w:right w:val="nil"/>
            </w:tcBorders>
          </w:tcPr>
          <w:p w14:paraId="22C7B539" w14:textId="77777777" w:rsidR="00AE252B" w:rsidRPr="00E96CDE" w:rsidRDefault="00AE252B" w:rsidP="001A5073">
            <w:pPr>
              <w:pStyle w:val="Normal6a"/>
              <w:rPr>
                <w:color w:val="000000" w:themeColor="text1"/>
              </w:rPr>
            </w:pPr>
            <w:r w:rsidRPr="00E96CDE">
              <w:rPr>
                <w:color w:val="000000" w:themeColor="text1"/>
              </w:rPr>
              <w:t>22.</w:t>
            </w:r>
            <w:r w:rsidRPr="00E96CDE">
              <w:rPr>
                <w:color w:val="000000" w:themeColor="text1"/>
              </w:rPr>
              <w:tab/>
              <w:t xml:space="preserve">solicită introducerea </w:t>
            </w:r>
            <w:r w:rsidRPr="00E96CDE">
              <w:rPr>
                <w:b/>
                <w:bCs/>
                <w:i/>
                <w:iCs/>
                <w:color w:val="000000" w:themeColor="text1"/>
              </w:rPr>
              <w:t>unei</w:t>
            </w:r>
            <w:r w:rsidRPr="00E96CDE">
              <w:rPr>
                <w:color w:val="000000" w:themeColor="text1"/>
              </w:rPr>
              <w:t xml:space="preserve"> </w:t>
            </w:r>
            <w:r w:rsidRPr="00E96CDE">
              <w:rPr>
                <w:b/>
                <w:bCs/>
                <w:i/>
                <w:iCs/>
                <w:color w:val="000000" w:themeColor="text1"/>
              </w:rPr>
              <w:t>condiționalități inteligente</w:t>
            </w:r>
            <w:r w:rsidRPr="00E96CDE">
              <w:rPr>
                <w:color w:val="000000" w:themeColor="text1"/>
              </w:rPr>
              <w:t xml:space="preserve"> care să permită fondurilor UE să ocolească guvernele naționale care subminează statul de drept și să fie distribuite direct municipalităților</w:t>
            </w:r>
            <w:r w:rsidRPr="00E96CDE">
              <w:rPr>
                <w:b/>
                <w:bCs/>
                <w:i/>
                <w:iCs/>
                <w:color w:val="000000" w:themeColor="text1"/>
              </w:rPr>
              <w:t>, organizațiilor neguvernamentale și altor actori care susțin valorile UE</w:t>
            </w:r>
            <w:r w:rsidRPr="00E96CDE">
              <w:rPr>
                <w:color w:val="000000" w:themeColor="text1"/>
              </w:rPr>
              <w:t>;</w:t>
            </w:r>
          </w:p>
        </w:tc>
        <w:tc>
          <w:tcPr>
            <w:tcW w:w="4876" w:type="dxa"/>
            <w:tcBorders>
              <w:top w:val="nil"/>
              <w:left w:val="nil"/>
              <w:bottom w:val="nil"/>
              <w:right w:val="nil"/>
            </w:tcBorders>
          </w:tcPr>
          <w:p w14:paraId="62800746" w14:textId="77777777" w:rsidR="00AE252B" w:rsidRPr="00E96CDE" w:rsidRDefault="00AE252B" w:rsidP="001A5073">
            <w:pPr>
              <w:pStyle w:val="Normal6a"/>
              <w:rPr>
                <w:color w:val="000000" w:themeColor="text1"/>
              </w:rPr>
            </w:pPr>
            <w:r w:rsidRPr="00E96CDE">
              <w:rPr>
                <w:color w:val="000000" w:themeColor="text1"/>
              </w:rPr>
              <w:t>22.</w:t>
            </w:r>
            <w:r w:rsidRPr="00E96CDE">
              <w:rPr>
                <w:color w:val="000000" w:themeColor="text1"/>
              </w:rPr>
              <w:tab/>
              <w:t xml:space="preserve">solicită introducerea </w:t>
            </w:r>
            <w:r w:rsidRPr="00E96CDE">
              <w:rPr>
                <w:b/>
                <w:bCs/>
                <w:i/>
                <w:iCs/>
                <w:color w:val="000000" w:themeColor="text1"/>
              </w:rPr>
              <w:t>unui</w:t>
            </w:r>
            <w:r w:rsidRPr="00E96CDE">
              <w:rPr>
                <w:b/>
                <w:bCs/>
                <w:color w:val="000000" w:themeColor="text1"/>
              </w:rPr>
              <w:t xml:space="preserve"> </w:t>
            </w:r>
            <w:r w:rsidRPr="00E96CDE">
              <w:rPr>
                <w:b/>
                <w:bCs/>
                <w:i/>
                <w:iCs/>
                <w:color w:val="000000" w:themeColor="text1"/>
              </w:rPr>
              <w:t>mecanism</w:t>
            </w:r>
            <w:r w:rsidRPr="00E96CDE">
              <w:rPr>
                <w:color w:val="000000" w:themeColor="text1"/>
              </w:rPr>
              <w:t xml:space="preserve"> care să permită fondurilor UE să ocolească guvernele naționale care subminează statul de drept și să fie distribuite direct municipalităților;</w:t>
            </w:r>
          </w:p>
        </w:tc>
      </w:tr>
    </w:tbl>
    <w:p w14:paraId="007F47F9"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2DF8C56B" w14:textId="77777777" w:rsidR="00AE252B" w:rsidRPr="00E96CDE" w:rsidRDefault="00AE252B" w:rsidP="00AE252B">
      <w:pPr>
        <w:rPr>
          <w:color w:val="000000" w:themeColor="text1"/>
        </w:rPr>
      </w:pPr>
      <w:r w:rsidRPr="00E96CDE">
        <w:rPr>
          <w:rStyle w:val="HideTWBExt"/>
        </w:rPr>
        <w:t>&lt;/Amend&gt;</w:t>
      </w:r>
    </w:p>
    <w:p w14:paraId="08CC983D"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542</w:t>
      </w:r>
      <w:r w:rsidRPr="00E96CDE">
        <w:rPr>
          <w:rStyle w:val="HideTWBExt"/>
          <w:b w:val="0"/>
        </w:rPr>
        <w:t>&lt;/NumAm&gt;</w:t>
      </w:r>
    </w:p>
    <w:p w14:paraId="2BF91901"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Mary Khan, Ewa Zajączkowska-Hernik, Milan Uhrík</w:t>
      </w:r>
      <w:r w:rsidRPr="00E96CDE">
        <w:rPr>
          <w:rStyle w:val="HideTWBExt"/>
          <w:b w:val="0"/>
        </w:rPr>
        <w:t>&lt;/Members&gt;</w:t>
      </w:r>
    </w:p>
    <w:p w14:paraId="0E4101B9" w14:textId="77777777" w:rsidR="00AE252B" w:rsidRPr="00E96CDE" w:rsidRDefault="00AE252B" w:rsidP="00AE252B">
      <w:pPr>
        <w:pStyle w:val="NormalBold"/>
        <w:rPr>
          <w:color w:val="000000" w:themeColor="text1"/>
        </w:rPr>
      </w:pPr>
      <w:r w:rsidRPr="00E96CDE">
        <w:rPr>
          <w:rStyle w:val="HideTWBExt"/>
          <w:b w:val="0"/>
        </w:rPr>
        <w:t>&lt;/RepeatBlock-By&gt;</w:t>
      </w:r>
    </w:p>
    <w:p w14:paraId="6EEBDF2F"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69DE0B21"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22</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5826AE15" w14:textId="77777777" w:rsidTr="001A5073">
        <w:trPr>
          <w:trHeight w:hRule="exact" w:val="240"/>
          <w:jc w:val="center"/>
        </w:trPr>
        <w:tc>
          <w:tcPr>
            <w:tcW w:w="9752" w:type="dxa"/>
            <w:gridSpan w:val="2"/>
            <w:tcBorders>
              <w:top w:val="nil"/>
              <w:left w:val="nil"/>
              <w:bottom w:val="nil"/>
              <w:right w:val="nil"/>
            </w:tcBorders>
          </w:tcPr>
          <w:p w14:paraId="065DD0FA" w14:textId="77777777" w:rsidR="00AE252B" w:rsidRPr="00E96CDE" w:rsidRDefault="00AE252B" w:rsidP="001A5073">
            <w:pPr>
              <w:rPr>
                <w:color w:val="000000" w:themeColor="text1"/>
              </w:rPr>
            </w:pPr>
          </w:p>
        </w:tc>
      </w:tr>
      <w:tr w:rsidR="000A45B4" w:rsidRPr="00E96CDE" w14:paraId="53872E08" w14:textId="77777777" w:rsidTr="001A5073">
        <w:trPr>
          <w:trHeight w:val="240"/>
          <w:jc w:val="center"/>
        </w:trPr>
        <w:tc>
          <w:tcPr>
            <w:tcW w:w="4876" w:type="dxa"/>
            <w:tcBorders>
              <w:top w:val="nil"/>
              <w:left w:val="nil"/>
              <w:bottom w:val="nil"/>
              <w:right w:val="nil"/>
            </w:tcBorders>
          </w:tcPr>
          <w:p w14:paraId="5EF13C5C"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67A5825E"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3A3EA07E" w14:textId="77777777" w:rsidTr="001A5073">
        <w:trPr>
          <w:jc w:val="center"/>
        </w:trPr>
        <w:tc>
          <w:tcPr>
            <w:tcW w:w="4876" w:type="dxa"/>
            <w:tcBorders>
              <w:top w:val="nil"/>
              <w:left w:val="nil"/>
              <w:bottom w:val="nil"/>
              <w:right w:val="nil"/>
            </w:tcBorders>
          </w:tcPr>
          <w:p w14:paraId="03FDD99A" w14:textId="77777777" w:rsidR="00AE252B" w:rsidRPr="00E96CDE" w:rsidRDefault="00AE252B" w:rsidP="001A5073">
            <w:pPr>
              <w:pStyle w:val="Normal6a"/>
              <w:rPr>
                <w:color w:val="000000" w:themeColor="text1"/>
              </w:rPr>
            </w:pPr>
            <w:r w:rsidRPr="00E96CDE">
              <w:rPr>
                <w:color w:val="000000" w:themeColor="text1"/>
              </w:rPr>
              <w:t>22.</w:t>
            </w:r>
            <w:r w:rsidRPr="00E96CDE">
              <w:rPr>
                <w:color w:val="000000" w:themeColor="text1"/>
              </w:rPr>
              <w:tab/>
            </w:r>
            <w:r w:rsidRPr="00E96CDE">
              <w:rPr>
                <w:b/>
                <w:bCs/>
                <w:i/>
                <w:iCs/>
                <w:color w:val="000000" w:themeColor="text1"/>
              </w:rPr>
              <w:t>solicită introducerea</w:t>
            </w:r>
            <w:r w:rsidRPr="00E96CDE">
              <w:rPr>
                <w:color w:val="000000" w:themeColor="text1"/>
              </w:rPr>
              <w:t xml:space="preserve"> unei condiționalități inteligente care să permită fondurilor UE să ocolească guvernele naționale care subminează statul de drept și să fie distribuite direct municipalităților, organizațiilor neguvernamentale și altor actori care susțin </w:t>
            </w:r>
            <w:r w:rsidRPr="00E96CDE">
              <w:rPr>
                <w:b/>
                <w:bCs/>
                <w:i/>
                <w:iCs/>
                <w:color w:val="000000" w:themeColor="text1"/>
              </w:rPr>
              <w:t>valorile</w:t>
            </w:r>
            <w:r w:rsidRPr="00E96CDE">
              <w:rPr>
                <w:color w:val="000000" w:themeColor="text1"/>
              </w:rPr>
              <w:t xml:space="preserve"> UE;</w:t>
            </w:r>
          </w:p>
        </w:tc>
        <w:tc>
          <w:tcPr>
            <w:tcW w:w="4876" w:type="dxa"/>
            <w:tcBorders>
              <w:top w:val="nil"/>
              <w:left w:val="nil"/>
              <w:bottom w:val="nil"/>
              <w:right w:val="nil"/>
            </w:tcBorders>
          </w:tcPr>
          <w:p w14:paraId="3C91A39D" w14:textId="77777777" w:rsidR="00AE252B" w:rsidRPr="00E96CDE" w:rsidRDefault="00AE252B" w:rsidP="001A5073">
            <w:pPr>
              <w:pStyle w:val="Normal6a"/>
              <w:rPr>
                <w:color w:val="000000" w:themeColor="text1"/>
              </w:rPr>
            </w:pPr>
            <w:r w:rsidRPr="00E96CDE">
              <w:rPr>
                <w:color w:val="000000" w:themeColor="text1"/>
              </w:rPr>
              <w:t>22.</w:t>
            </w:r>
            <w:r w:rsidRPr="00E96CDE">
              <w:rPr>
                <w:color w:val="000000" w:themeColor="text1"/>
              </w:rPr>
              <w:tab/>
            </w:r>
            <w:r w:rsidRPr="00E96CDE">
              <w:rPr>
                <w:b/>
                <w:bCs/>
                <w:i/>
                <w:iCs/>
                <w:color w:val="000000" w:themeColor="text1"/>
              </w:rPr>
              <w:t>regretă eventuala introducere a</w:t>
            </w:r>
            <w:r w:rsidRPr="00E96CDE">
              <w:rPr>
                <w:b/>
                <w:bCs/>
                <w:color w:val="000000" w:themeColor="text1"/>
              </w:rPr>
              <w:t xml:space="preserve"> </w:t>
            </w:r>
            <w:r w:rsidRPr="00E96CDE">
              <w:rPr>
                <w:color w:val="000000" w:themeColor="text1"/>
              </w:rPr>
              <w:t xml:space="preserve">unei condiționalități inteligente care să permită fondurilor UE să ocolească guvernele naționale </w:t>
            </w:r>
            <w:r w:rsidRPr="00E96CDE">
              <w:rPr>
                <w:b/>
                <w:bCs/>
                <w:i/>
                <w:iCs/>
                <w:color w:val="000000" w:themeColor="text1"/>
              </w:rPr>
              <w:t>despre</w:t>
            </w:r>
            <w:r w:rsidRPr="00E96CDE">
              <w:rPr>
                <w:color w:val="000000" w:themeColor="text1"/>
              </w:rPr>
              <w:t xml:space="preserve"> care </w:t>
            </w:r>
            <w:r w:rsidRPr="00E96CDE">
              <w:rPr>
                <w:b/>
                <w:bCs/>
                <w:i/>
                <w:iCs/>
                <w:color w:val="000000" w:themeColor="text1"/>
              </w:rPr>
              <w:t xml:space="preserve">se presupune că </w:t>
            </w:r>
            <w:r w:rsidRPr="00E96CDE">
              <w:rPr>
                <w:color w:val="000000" w:themeColor="text1"/>
              </w:rPr>
              <w:t xml:space="preserve">subminează statul de drept și să fie distribuite direct municipalităților, organizațiilor neguvernamentale și altor actori care susțin </w:t>
            </w:r>
            <w:r w:rsidRPr="00E96CDE">
              <w:rPr>
                <w:b/>
                <w:bCs/>
                <w:i/>
                <w:iCs/>
                <w:color w:val="000000" w:themeColor="text1"/>
              </w:rPr>
              <w:t>presupusele valori ale</w:t>
            </w:r>
            <w:r w:rsidRPr="00E96CDE">
              <w:rPr>
                <w:color w:val="000000" w:themeColor="text1"/>
              </w:rPr>
              <w:t xml:space="preserve"> UE;</w:t>
            </w:r>
          </w:p>
        </w:tc>
      </w:tr>
    </w:tbl>
    <w:p w14:paraId="0F9FCF2D"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00DBBD2E" w14:textId="77777777" w:rsidR="00AE252B" w:rsidRPr="00E96CDE" w:rsidRDefault="00AE252B" w:rsidP="00AE252B">
      <w:pPr>
        <w:rPr>
          <w:color w:val="000000" w:themeColor="text1"/>
        </w:rPr>
      </w:pPr>
      <w:r w:rsidRPr="00E96CDE">
        <w:rPr>
          <w:rStyle w:val="HideTWBExt"/>
        </w:rPr>
        <w:t>&lt;/Amend&gt;</w:t>
      </w:r>
    </w:p>
    <w:p w14:paraId="055D5027"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543</w:t>
      </w:r>
      <w:r w:rsidRPr="00E96CDE">
        <w:rPr>
          <w:rStyle w:val="HideTWBExt"/>
          <w:b w:val="0"/>
        </w:rPr>
        <w:t>&lt;/NumAm&gt;</w:t>
      </w:r>
    </w:p>
    <w:p w14:paraId="67D88B75"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András László</w:t>
      </w:r>
      <w:r w:rsidRPr="00E96CDE">
        <w:rPr>
          <w:rStyle w:val="HideTWBExt"/>
          <w:b w:val="0"/>
        </w:rPr>
        <w:t>&lt;/Members&gt;</w:t>
      </w:r>
    </w:p>
    <w:p w14:paraId="796AF68B" w14:textId="77777777" w:rsidR="00AE252B" w:rsidRPr="00E96CDE" w:rsidRDefault="00AE252B" w:rsidP="00AE252B">
      <w:pPr>
        <w:pStyle w:val="NormalBold"/>
        <w:rPr>
          <w:color w:val="000000" w:themeColor="text1"/>
        </w:rPr>
      </w:pPr>
      <w:r w:rsidRPr="00E96CDE">
        <w:rPr>
          <w:rStyle w:val="HideTWBExt"/>
          <w:b w:val="0"/>
        </w:rPr>
        <w:t>&lt;/RepeatBlock-By&gt;</w:t>
      </w:r>
    </w:p>
    <w:p w14:paraId="17813A0B"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539C8219"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22</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1A552EDC" w14:textId="77777777" w:rsidTr="001A5073">
        <w:trPr>
          <w:trHeight w:hRule="exact" w:val="240"/>
          <w:jc w:val="center"/>
        </w:trPr>
        <w:tc>
          <w:tcPr>
            <w:tcW w:w="9752" w:type="dxa"/>
            <w:gridSpan w:val="2"/>
            <w:tcBorders>
              <w:top w:val="nil"/>
              <w:left w:val="nil"/>
              <w:bottom w:val="nil"/>
              <w:right w:val="nil"/>
            </w:tcBorders>
          </w:tcPr>
          <w:p w14:paraId="3637EB93" w14:textId="77777777" w:rsidR="00AE252B" w:rsidRPr="00E96CDE" w:rsidRDefault="00AE252B" w:rsidP="001A5073">
            <w:pPr>
              <w:rPr>
                <w:color w:val="000000" w:themeColor="text1"/>
              </w:rPr>
            </w:pPr>
          </w:p>
        </w:tc>
      </w:tr>
      <w:tr w:rsidR="000A45B4" w:rsidRPr="00E96CDE" w14:paraId="51F93DC5" w14:textId="77777777" w:rsidTr="001A5073">
        <w:trPr>
          <w:trHeight w:val="240"/>
          <w:jc w:val="center"/>
        </w:trPr>
        <w:tc>
          <w:tcPr>
            <w:tcW w:w="4876" w:type="dxa"/>
            <w:tcBorders>
              <w:top w:val="nil"/>
              <w:left w:val="nil"/>
              <w:bottom w:val="nil"/>
              <w:right w:val="nil"/>
            </w:tcBorders>
          </w:tcPr>
          <w:p w14:paraId="50F37A33"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27A3CCEC"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3FC08A77" w14:textId="77777777" w:rsidTr="001A5073">
        <w:trPr>
          <w:jc w:val="center"/>
        </w:trPr>
        <w:tc>
          <w:tcPr>
            <w:tcW w:w="4876" w:type="dxa"/>
            <w:tcBorders>
              <w:top w:val="nil"/>
              <w:left w:val="nil"/>
              <w:bottom w:val="nil"/>
              <w:right w:val="nil"/>
            </w:tcBorders>
          </w:tcPr>
          <w:p w14:paraId="61C385B5" w14:textId="77777777" w:rsidR="00AE252B" w:rsidRPr="00E96CDE" w:rsidRDefault="00AE252B" w:rsidP="001A5073">
            <w:pPr>
              <w:pStyle w:val="Normal6a"/>
              <w:rPr>
                <w:color w:val="000000" w:themeColor="text1"/>
              </w:rPr>
            </w:pPr>
            <w:r w:rsidRPr="00E96CDE">
              <w:rPr>
                <w:color w:val="000000" w:themeColor="text1"/>
              </w:rPr>
              <w:t>22.</w:t>
            </w:r>
            <w:r w:rsidRPr="00E96CDE">
              <w:rPr>
                <w:color w:val="000000" w:themeColor="text1"/>
              </w:rPr>
              <w:tab/>
            </w:r>
            <w:r w:rsidRPr="00E96CDE">
              <w:rPr>
                <w:b/>
                <w:bCs/>
                <w:i/>
                <w:iCs/>
                <w:color w:val="000000" w:themeColor="text1"/>
              </w:rPr>
              <w:t xml:space="preserve">solicită introducerea unei condiționalități inteligente care să permită fondurilor UE să ocolească </w:t>
            </w:r>
            <w:r w:rsidRPr="00E96CDE">
              <w:rPr>
                <w:color w:val="000000" w:themeColor="text1"/>
              </w:rPr>
              <w:t xml:space="preserve">guvernele </w:t>
            </w:r>
            <w:r w:rsidRPr="00E96CDE">
              <w:rPr>
                <w:color w:val="000000" w:themeColor="text1"/>
              </w:rPr>
              <w:lastRenderedPageBreak/>
              <w:t>naționale</w:t>
            </w:r>
            <w:r w:rsidRPr="00E96CDE">
              <w:rPr>
                <w:b/>
                <w:bCs/>
                <w:i/>
                <w:iCs/>
                <w:color w:val="000000" w:themeColor="text1"/>
              </w:rPr>
              <w:t xml:space="preserve"> care subminează statul de drept și să fie distribuite direct municipalităților, organizațiilor neguvernamentale și altor actori care susțin valorile UE</w:t>
            </w:r>
            <w:r w:rsidRPr="00E96CDE">
              <w:rPr>
                <w:color w:val="000000" w:themeColor="text1"/>
              </w:rPr>
              <w:t>;</w:t>
            </w:r>
          </w:p>
        </w:tc>
        <w:tc>
          <w:tcPr>
            <w:tcW w:w="4876" w:type="dxa"/>
            <w:tcBorders>
              <w:top w:val="nil"/>
              <w:left w:val="nil"/>
              <w:bottom w:val="nil"/>
              <w:right w:val="nil"/>
            </w:tcBorders>
          </w:tcPr>
          <w:p w14:paraId="24ED541C" w14:textId="77777777" w:rsidR="00AE252B" w:rsidRPr="00E96CDE" w:rsidRDefault="00AE252B" w:rsidP="001A5073">
            <w:pPr>
              <w:pStyle w:val="Normal6a"/>
              <w:rPr>
                <w:color w:val="000000" w:themeColor="text1"/>
              </w:rPr>
            </w:pPr>
            <w:r w:rsidRPr="00E96CDE">
              <w:rPr>
                <w:color w:val="000000" w:themeColor="text1"/>
              </w:rPr>
              <w:lastRenderedPageBreak/>
              <w:t>22.</w:t>
            </w:r>
            <w:r w:rsidRPr="00E96CDE">
              <w:rPr>
                <w:color w:val="000000" w:themeColor="text1"/>
              </w:rPr>
              <w:tab/>
            </w:r>
            <w:r w:rsidRPr="00E96CDE">
              <w:rPr>
                <w:b/>
                <w:bCs/>
                <w:i/>
                <w:iCs/>
                <w:color w:val="000000" w:themeColor="text1"/>
              </w:rPr>
              <w:t xml:space="preserve">regretă încercarea stângii europene de a ocoli </w:t>
            </w:r>
            <w:r w:rsidRPr="00E96CDE">
              <w:rPr>
                <w:color w:val="000000" w:themeColor="text1"/>
              </w:rPr>
              <w:t>guvernele naționale</w:t>
            </w:r>
            <w:r w:rsidRPr="00E96CDE">
              <w:rPr>
                <w:b/>
                <w:bCs/>
                <w:i/>
                <w:iCs/>
                <w:color w:val="000000" w:themeColor="text1"/>
              </w:rPr>
              <w:t xml:space="preserve"> prin introducerea unei așa-numite </w:t>
            </w:r>
            <w:r w:rsidRPr="00E96CDE">
              <w:rPr>
                <w:b/>
                <w:bCs/>
                <w:i/>
                <w:iCs/>
                <w:color w:val="000000" w:themeColor="text1"/>
              </w:rPr>
              <w:lastRenderedPageBreak/>
              <w:t>„condiționalități inteligente”, care, în realitate, ar interveni în suveranitatea statelor membre</w:t>
            </w:r>
            <w:r w:rsidRPr="00E96CDE">
              <w:rPr>
                <w:color w:val="000000" w:themeColor="text1"/>
              </w:rPr>
              <w:t>;</w:t>
            </w:r>
          </w:p>
        </w:tc>
      </w:tr>
    </w:tbl>
    <w:p w14:paraId="588CDE55"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2F3A3A52" w14:textId="77777777" w:rsidR="00AE252B" w:rsidRPr="00E96CDE" w:rsidRDefault="00AE252B" w:rsidP="00AE252B">
      <w:pPr>
        <w:rPr>
          <w:color w:val="000000" w:themeColor="text1"/>
        </w:rPr>
      </w:pPr>
      <w:r w:rsidRPr="00E96CDE">
        <w:rPr>
          <w:rStyle w:val="HideTWBExt"/>
        </w:rPr>
        <w:t>&lt;/Amend&gt;</w:t>
      </w:r>
    </w:p>
    <w:p w14:paraId="4F47310B"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544</w:t>
      </w:r>
      <w:r w:rsidRPr="00E96CDE">
        <w:rPr>
          <w:rStyle w:val="HideTWBExt"/>
          <w:b w:val="0"/>
        </w:rPr>
        <w:t>&lt;/NumAm&gt;</w:t>
      </w:r>
    </w:p>
    <w:p w14:paraId="79316110"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Michał Wawrykiewicz</w:t>
      </w:r>
      <w:r w:rsidRPr="00E96CDE">
        <w:rPr>
          <w:rStyle w:val="HideTWBExt"/>
          <w:b w:val="0"/>
        </w:rPr>
        <w:t>&lt;/Members&gt;</w:t>
      </w:r>
    </w:p>
    <w:p w14:paraId="76659C7E" w14:textId="77777777" w:rsidR="00AE252B" w:rsidRPr="00E96CDE" w:rsidRDefault="00AE252B" w:rsidP="00AE252B">
      <w:pPr>
        <w:pStyle w:val="NormalBold"/>
        <w:rPr>
          <w:color w:val="000000" w:themeColor="text1"/>
        </w:rPr>
      </w:pPr>
      <w:r w:rsidRPr="00E96CDE">
        <w:rPr>
          <w:rStyle w:val="HideTWBExt"/>
          <w:b w:val="0"/>
        </w:rPr>
        <w:t>&lt;/RepeatBlock-By&gt;</w:t>
      </w:r>
    </w:p>
    <w:p w14:paraId="33318D61"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F09829B"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22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1E0239C1" w14:textId="77777777" w:rsidTr="001A5073">
        <w:trPr>
          <w:trHeight w:hRule="exact" w:val="240"/>
          <w:jc w:val="center"/>
        </w:trPr>
        <w:tc>
          <w:tcPr>
            <w:tcW w:w="9752" w:type="dxa"/>
            <w:gridSpan w:val="2"/>
            <w:tcBorders>
              <w:top w:val="nil"/>
              <w:left w:val="nil"/>
              <w:bottom w:val="nil"/>
              <w:right w:val="nil"/>
            </w:tcBorders>
          </w:tcPr>
          <w:p w14:paraId="7AE428E8" w14:textId="77777777" w:rsidR="00AE252B" w:rsidRPr="00E96CDE" w:rsidRDefault="00AE252B" w:rsidP="001A5073">
            <w:pPr>
              <w:rPr>
                <w:color w:val="000000" w:themeColor="text1"/>
              </w:rPr>
            </w:pPr>
          </w:p>
        </w:tc>
      </w:tr>
      <w:tr w:rsidR="000A45B4" w:rsidRPr="00E96CDE" w14:paraId="47EDB139" w14:textId="77777777" w:rsidTr="001A5073">
        <w:trPr>
          <w:trHeight w:val="240"/>
          <w:jc w:val="center"/>
        </w:trPr>
        <w:tc>
          <w:tcPr>
            <w:tcW w:w="4876" w:type="dxa"/>
            <w:tcBorders>
              <w:top w:val="nil"/>
              <w:left w:val="nil"/>
              <w:bottom w:val="nil"/>
              <w:right w:val="nil"/>
            </w:tcBorders>
          </w:tcPr>
          <w:p w14:paraId="566E6320"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63DD9D70"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1ABFDCA6" w14:textId="77777777" w:rsidTr="001A5073">
        <w:trPr>
          <w:jc w:val="center"/>
        </w:trPr>
        <w:tc>
          <w:tcPr>
            <w:tcW w:w="4876" w:type="dxa"/>
            <w:tcBorders>
              <w:top w:val="nil"/>
              <w:left w:val="nil"/>
              <w:bottom w:val="nil"/>
              <w:right w:val="nil"/>
            </w:tcBorders>
          </w:tcPr>
          <w:p w14:paraId="04B4A1E4"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20B35490" w14:textId="77777777" w:rsidR="00AE252B" w:rsidRPr="00E96CDE" w:rsidRDefault="00AE252B" w:rsidP="001A5073">
            <w:pPr>
              <w:pStyle w:val="Normal6a"/>
              <w:rPr>
                <w:color w:val="000000" w:themeColor="text1"/>
              </w:rPr>
            </w:pPr>
            <w:r w:rsidRPr="00E96CDE">
              <w:rPr>
                <w:b/>
                <w:i/>
                <w:color w:val="000000" w:themeColor="text1"/>
              </w:rPr>
              <w:t>22a.</w:t>
            </w:r>
            <w:r w:rsidRPr="00E96CDE">
              <w:rPr>
                <w:color w:val="000000" w:themeColor="text1"/>
              </w:rPr>
              <w:tab/>
            </w:r>
            <w:r w:rsidRPr="00E96CDE">
              <w:rPr>
                <w:b/>
                <w:i/>
                <w:color w:val="000000" w:themeColor="text1"/>
              </w:rPr>
              <w:t>propune crearea unui grup permanent de personalități eminente („Grupul de înțelepți”), compus din experți independenți din domeniul juridic, academic și al drepturilor omului, însărcinat cu monitorizarea sistematică a evoluției statului de drept în statele membre și cu furnizarea periodică de evaluări, recomandări și alerte timpurii către Comisia Europeană; subliniază necesitatea de a asigura independența și obiectivitatea deplină în ceea ce privește componența și funcționarea acestui organism, folosind ca sursă de inspirație Comitetul de personalități independente instituit în temeiul Regulamentului nr. 1141/2014, adaptând în același timp mandatul acestuia în mod specific pentru a aborda provocările legate de statul de drept;</w:t>
            </w:r>
          </w:p>
        </w:tc>
      </w:tr>
    </w:tbl>
    <w:p w14:paraId="4D8098F5"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5978C1E0" w14:textId="77777777" w:rsidR="00AE252B" w:rsidRPr="00E96CDE" w:rsidRDefault="00AE252B" w:rsidP="00AE252B">
      <w:pPr>
        <w:rPr>
          <w:color w:val="000000" w:themeColor="text1"/>
        </w:rPr>
      </w:pPr>
      <w:r w:rsidRPr="00E96CDE">
        <w:rPr>
          <w:rStyle w:val="HideTWBExt"/>
        </w:rPr>
        <w:t>&lt;/Amend&gt;</w:t>
      </w:r>
    </w:p>
    <w:p w14:paraId="15B6BB2C"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545</w:t>
      </w:r>
      <w:r w:rsidRPr="00E96CDE">
        <w:rPr>
          <w:rStyle w:val="HideTWBExt"/>
          <w:b w:val="0"/>
        </w:rPr>
        <w:t>&lt;/NumAm&gt;</w:t>
      </w:r>
    </w:p>
    <w:p w14:paraId="1E375057"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Moritz Körner, Dainius Žalimas, Lucia Yar, Fabienne Keller, Raquel García Hermida-Van Der Walle, Abir Al-Sahlani, Veronika Cifrová Ostrihoňová, Michał Wawrykiewicz</w:t>
      </w:r>
      <w:r w:rsidRPr="00E96CDE">
        <w:rPr>
          <w:rStyle w:val="HideTWBExt"/>
          <w:b w:val="0"/>
        </w:rPr>
        <w:t>&lt;/Members&gt;</w:t>
      </w:r>
    </w:p>
    <w:p w14:paraId="4B11ECC7" w14:textId="77777777" w:rsidR="00AE252B" w:rsidRPr="00E96CDE" w:rsidRDefault="00AE252B" w:rsidP="00AE252B">
      <w:pPr>
        <w:pStyle w:val="NormalBold"/>
        <w:rPr>
          <w:color w:val="000000" w:themeColor="text1"/>
        </w:rPr>
      </w:pPr>
      <w:r w:rsidRPr="00E96CDE">
        <w:rPr>
          <w:rStyle w:val="HideTWBExt"/>
          <w:b w:val="0"/>
        </w:rPr>
        <w:t>&lt;/RepeatBlock-By&gt;</w:t>
      </w:r>
    </w:p>
    <w:p w14:paraId="09B55999"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D3B0B1E"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22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2C440CEE" w14:textId="77777777" w:rsidTr="001A5073">
        <w:trPr>
          <w:trHeight w:hRule="exact" w:val="240"/>
          <w:jc w:val="center"/>
        </w:trPr>
        <w:tc>
          <w:tcPr>
            <w:tcW w:w="9752" w:type="dxa"/>
            <w:gridSpan w:val="2"/>
            <w:tcBorders>
              <w:top w:val="nil"/>
              <w:left w:val="nil"/>
              <w:bottom w:val="nil"/>
              <w:right w:val="nil"/>
            </w:tcBorders>
          </w:tcPr>
          <w:p w14:paraId="2D262AC8" w14:textId="77777777" w:rsidR="00AE252B" w:rsidRPr="00E96CDE" w:rsidRDefault="00AE252B" w:rsidP="001A5073">
            <w:pPr>
              <w:rPr>
                <w:color w:val="000000" w:themeColor="text1"/>
              </w:rPr>
            </w:pPr>
          </w:p>
        </w:tc>
      </w:tr>
      <w:tr w:rsidR="000A45B4" w:rsidRPr="00E96CDE" w14:paraId="6F163599" w14:textId="77777777" w:rsidTr="001A5073">
        <w:trPr>
          <w:trHeight w:val="240"/>
          <w:jc w:val="center"/>
        </w:trPr>
        <w:tc>
          <w:tcPr>
            <w:tcW w:w="4876" w:type="dxa"/>
            <w:tcBorders>
              <w:top w:val="nil"/>
              <w:left w:val="nil"/>
              <w:bottom w:val="nil"/>
              <w:right w:val="nil"/>
            </w:tcBorders>
          </w:tcPr>
          <w:p w14:paraId="49B0CADF"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1E63A0A2"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19F128CB" w14:textId="77777777" w:rsidTr="001A5073">
        <w:trPr>
          <w:jc w:val="center"/>
        </w:trPr>
        <w:tc>
          <w:tcPr>
            <w:tcW w:w="4876" w:type="dxa"/>
            <w:tcBorders>
              <w:top w:val="nil"/>
              <w:left w:val="nil"/>
              <w:bottom w:val="nil"/>
              <w:right w:val="nil"/>
            </w:tcBorders>
          </w:tcPr>
          <w:p w14:paraId="42132B1D"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7469CD2D" w14:textId="77777777" w:rsidR="00AE252B" w:rsidRPr="00E96CDE" w:rsidRDefault="00AE252B" w:rsidP="001A5073">
            <w:pPr>
              <w:pStyle w:val="Normal6a"/>
              <w:rPr>
                <w:color w:val="000000" w:themeColor="text1"/>
              </w:rPr>
            </w:pPr>
            <w:r w:rsidRPr="00E96CDE">
              <w:rPr>
                <w:b/>
                <w:i/>
                <w:color w:val="000000" w:themeColor="text1"/>
              </w:rPr>
              <w:t>22a.</w:t>
            </w:r>
            <w:r w:rsidRPr="00E96CDE">
              <w:rPr>
                <w:color w:val="000000" w:themeColor="text1"/>
              </w:rPr>
              <w:tab/>
            </w:r>
            <w:r w:rsidRPr="00E96CDE">
              <w:rPr>
                <w:b/>
                <w:i/>
                <w:color w:val="000000" w:themeColor="text1"/>
              </w:rPr>
              <w:t>solicită instituirea unui sistem transparent care să permită autorităților locale să solicite direct fonduri UE atunci când guvernele naționale blochează sau utilizează în mod abuziv fondurile UE;</w:t>
            </w:r>
          </w:p>
        </w:tc>
      </w:tr>
    </w:tbl>
    <w:p w14:paraId="53B6A785"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214586DD" w14:textId="77777777" w:rsidR="00AE252B" w:rsidRPr="00E96CDE" w:rsidRDefault="00AE252B" w:rsidP="00AE252B">
      <w:pPr>
        <w:rPr>
          <w:color w:val="000000" w:themeColor="text1"/>
        </w:rPr>
      </w:pPr>
      <w:r w:rsidRPr="00E96CDE">
        <w:rPr>
          <w:rStyle w:val="HideTWBExt"/>
        </w:rPr>
        <w:t>&lt;/Amend&gt;</w:t>
      </w:r>
    </w:p>
    <w:p w14:paraId="4863C4A0"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546</w:t>
      </w:r>
      <w:r w:rsidRPr="00E96CDE">
        <w:rPr>
          <w:rStyle w:val="HideTWBExt"/>
          <w:b w:val="0"/>
        </w:rPr>
        <w:t>&lt;/NumAm&gt;</w:t>
      </w:r>
    </w:p>
    <w:p w14:paraId="367AFF7F"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Moritz Körner, Dainius Žalimas, Lucia Yar, Fabienne Keller, Raquel García Hermida-Van Der Walle, Abir Al-Sahlani, Veronika Cifrová Ostrihoňová</w:t>
      </w:r>
      <w:r w:rsidRPr="00E96CDE">
        <w:rPr>
          <w:rStyle w:val="HideTWBExt"/>
          <w:b w:val="0"/>
        </w:rPr>
        <w:t>&lt;/Members&gt;</w:t>
      </w:r>
    </w:p>
    <w:p w14:paraId="27A88F05" w14:textId="77777777" w:rsidR="00AE252B" w:rsidRPr="00E96CDE" w:rsidRDefault="00AE252B" w:rsidP="00AE252B">
      <w:pPr>
        <w:pStyle w:val="NormalBold"/>
        <w:rPr>
          <w:color w:val="000000" w:themeColor="text1"/>
        </w:rPr>
      </w:pPr>
      <w:r w:rsidRPr="00E96CDE">
        <w:rPr>
          <w:rStyle w:val="HideTWBExt"/>
          <w:b w:val="0"/>
        </w:rPr>
        <w:t>&lt;/RepeatBlock-By&gt;</w:t>
      </w:r>
    </w:p>
    <w:p w14:paraId="08836B2B"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34B2F483"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22 b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52DA303E" w14:textId="77777777" w:rsidTr="001A5073">
        <w:trPr>
          <w:trHeight w:hRule="exact" w:val="240"/>
          <w:jc w:val="center"/>
        </w:trPr>
        <w:tc>
          <w:tcPr>
            <w:tcW w:w="9752" w:type="dxa"/>
            <w:gridSpan w:val="2"/>
            <w:tcBorders>
              <w:top w:val="nil"/>
              <w:left w:val="nil"/>
              <w:bottom w:val="nil"/>
              <w:right w:val="nil"/>
            </w:tcBorders>
          </w:tcPr>
          <w:p w14:paraId="505B1FA7" w14:textId="77777777" w:rsidR="00AE252B" w:rsidRPr="00E96CDE" w:rsidRDefault="00AE252B" w:rsidP="001A5073">
            <w:pPr>
              <w:rPr>
                <w:color w:val="000000" w:themeColor="text1"/>
              </w:rPr>
            </w:pPr>
          </w:p>
        </w:tc>
      </w:tr>
      <w:tr w:rsidR="000A45B4" w:rsidRPr="00E96CDE" w14:paraId="6D00BF9B" w14:textId="77777777" w:rsidTr="001A5073">
        <w:trPr>
          <w:trHeight w:val="240"/>
          <w:jc w:val="center"/>
        </w:trPr>
        <w:tc>
          <w:tcPr>
            <w:tcW w:w="4876" w:type="dxa"/>
            <w:tcBorders>
              <w:top w:val="nil"/>
              <w:left w:val="nil"/>
              <w:bottom w:val="nil"/>
              <w:right w:val="nil"/>
            </w:tcBorders>
          </w:tcPr>
          <w:p w14:paraId="1779ADEA"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3211B95C"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464E9A12" w14:textId="77777777" w:rsidTr="001A5073">
        <w:trPr>
          <w:jc w:val="center"/>
        </w:trPr>
        <w:tc>
          <w:tcPr>
            <w:tcW w:w="4876" w:type="dxa"/>
            <w:tcBorders>
              <w:top w:val="nil"/>
              <w:left w:val="nil"/>
              <w:bottom w:val="nil"/>
              <w:right w:val="nil"/>
            </w:tcBorders>
          </w:tcPr>
          <w:p w14:paraId="50C39E8F"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7BA6BA86" w14:textId="77777777" w:rsidR="00AE252B" w:rsidRPr="00E96CDE" w:rsidRDefault="00AE252B" w:rsidP="001A5073">
            <w:pPr>
              <w:pStyle w:val="Normal6a"/>
              <w:rPr>
                <w:color w:val="000000" w:themeColor="text1"/>
              </w:rPr>
            </w:pPr>
            <w:r w:rsidRPr="00E96CDE">
              <w:rPr>
                <w:b/>
                <w:i/>
                <w:color w:val="000000" w:themeColor="text1"/>
              </w:rPr>
              <w:t>22b.</w:t>
            </w:r>
            <w:r w:rsidRPr="00E96CDE">
              <w:rPr>
                <w:color w:val="000000" w:themeColor="text1"/>
              </w:rPr>
              <w:tab/>
            </w:r>
            <w:r w:rsidRPr="00E96CDE">
              <w:rPr>
                <w:b/>
                <w:i/>
                <w:color w:val="000000" w:themeColor="text1"/>
              </w:rPr>
              <w:t>subliniază că deciziile de suspendare sau de reducere a finanțării Uniunii pentru încălcări ale statului de drept trebuie să se bazeze pe criterii obiective, să nu fie ghidate de alte considerente și nici să fie rezultatul negocierilor;</w:t>
            </w:r>
          </w:p>
        </w:tc>
      </w:tr>
    </w:tbl>
    <w:p w14:paraId="507973E3"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5E5FB304" w14:textId="77777777" w:rsidR="00AE252B" w:rsidRPr="00E96CDE" w:rsidRDefault="00AE252B" w:rsidP="00AE252B">
      <w:pPr>
        <w:rPr>
          <w:color w:val="000000" w:themeColor="text1"/>
        </w:rPr>
      </w:pPr>
      <w:r w:rsidRPr="00E96CDE">
        <w:rPr>
          <w:rStyle w:val="HideTWBExt"/>
        </w:rPr>
        <w:t>&lt;/Amend&gt;</w:t>
      </w:r>
    </w:p>
    <w:p w14:paraId="6E6B046A"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547</w:t>
      </w:r>
      <w:r w:rsidRPr="00E96CDE">
        <w:rPr>
          <w:rStyle w:val="HideTWBExt"/>
          <w:b w:val="0"/>
        </w:rPr>
        <w:t>&lt;/NumAm&gt;</w:t>
      </w:r>
    </w:p>
    <w:p w14:paraId="1A954DB9"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Moritz Körner, Dainius Žalimas, Lucia Yar, Fabienne Keller, Sophie Wilmès, Raquel García Hermida-Van Der Walle, Abir Al-Sahlani, Veronika Cifrová Ostrihoňová</w:t>
      </w:r>
      <w:r w:rsidRPr="00E96CDE">
        <w:rPr>
          <w:rStyle w:val="HideTWBExt"/>
          <w:b w:val="0"/>
        </w:rPr>
        <w:t>&lt;/Members&gt;</w:t>
      </w:r>
    </w:p>
    <w:p w14:paraId="6CD36561" w14:textId="77777777" w:rsidR="00AE252B" w:rsidRPr="00E96CDE" w:rsidRDefault="00AE252B" w:rsidP="00AE252B">
      <w:pPr>
        <w:pStyle w:val="NormalBold"/>
        <w:rPr>
          <w:color w:val="000000" w:themeColor="text1"/>
        </w:rPr>
      </w:pPr>
      <w:r w:rsidRPr="00E96CDE">
        <w:rPr>
          <w:rStyle w:val="HideTWBExt"/>
          <w:b w:val="0"/>
        </w:rPr>
        <w:t>&lt;/RepeatBlock-By&gt;</w:t>
      </w:r>
    </w:p>
    <w:p w14:paraId="04E53CC4"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6958EEDC"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22 c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3E3D31E0" w14:textId="77777777" w:rsidTr="001A5073">
        <w:trPr>
          <w:trHeight w:hRule="exact" w:val="240"/>
          <w:jc w:val="center"/>
        </w:trPr>
        <w:tc>
          <w:tcPr>
            <w:tcW w:w="9752" w:type="dxa"/>
            <w:gridSpan w:val="2"/>
            <w:tcBorders>
              <w:top w:val="nil"/>
              <w:left w:val="nil"/>
              <w:bottom w:val="nil"/>
              <w:right w:val="nil"/>
            </w:tcBorders>
          </w:tcPr>
          <w:p w14:paraId="13D06EF4" w14:textId="77777777" w:rsidR="00AE252B" w:rsidRPr="00E96CDE" w:rsidRDefault="00AE252B" w:rsidP="001A5073">
            <w:pPr>
              <w:rPr>
                <w:color w:val="000000" w:themeColor="text1"/>
              </w:rPr>
            </w:pPr>
          </w:p>
        </w:tc>
      </w:tr>
      <w:tr w:rsidR="000A45B4" w:rsidRPr="00E96CDE" w14:paraId="46B657E2" w14:textId="77777777" w:rsidTr="001A5073">
        <w:trPr>
          <w:trHeight w:val="240"/>
          <w:jc w:val="center"/>
        </w:trPr>
        <w:tc>
          <w:tcPr>
            <w:tcW w:w="4876" w:type="dxa"/>
            <w:tcBorders>
              <w:top w:val="nil"/>
              <w:left w:val="nil"/>
              <w:bottom w:val="nil"/>
              <w:right w:val="nil"/>
            </w:tcBorders>
          </w:tcPr>
          <w:p w14:paraId="4CAF30CC"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77EFD474"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123E57F8" w14:textId="77777777" w:rsidTr="001A5073">
        <w:trPr>
          <w:jc w:val="center"/>
        </w:trPr>
        <w:tc>
          <w:tcPr>
            <w:tcW w:w="4876" w:type="dxa"/>
            <w:tcBorders>
              <w:top w:val="nil"/>
              <w:left w:val="nil"/>
              <w:bottom w:val="nil"/>
              <w:right w:val="nil"/>
            </w:tcBorders>
          </w:tcPr>
          <w:p w14:paraId="5C5648C0"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7531CACF" w14:textId="77777777" w:rsidR="00AE252B" w:rsidRPr="00E96CDE" w:rsidRDefault="00AE252B" w:rsidP="001A5073">
            <w:pPr>
              <w:pStyle w:val="Normal6a"/>
              <w:rPr>
                <w:color w:val="000000" w:themeColor="text1"/>
              </w:rPr>
            </w:pPr>
            <w:r w:rsidRPr="00E96CDE">
              <w:rPr>
                <w:b/>
                <w:i/>
                <w:color w:val="000000" w:themeColor="text1"/>
              </w:rPr>
              <w:t>22c.</w:t>
            </w:r>
            <w:r w:rsidRPr="00E96CDE">
              <w:rPr>
                <w:color w:val="000000" w:themeColor="text1"/>
              </w:rPr>
              <w:tab/>
            </w:r>
            <w:r w:rsidRPr="00E96CDE">
              <w:rPr>
                <w:b/>
                <w:i/>
                <w:color w:val="000000" w:themeColor="text1"/>
              </w:rPr>
              <w:t>reiterează că niciun stat membru nu ar trebui să fie scutit de un control permanent și continuu, indiferent de apartenența politică a guvernului său;</w:t>
            </w:r>
          </w:p>
        </w:tc>
      </w:tr>
    </w:tbl>
    <w:p w14:paraId="7CC186CD"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275D7224" w14:textId="77777777" w:rsidR="00AE252B" w:rsidRPr="00E96CDE" w:rsidRDefault="00AE252B" w:rsidP="00AE252B">
      <w:pPr>
        <w:rPr>
          <w:color w:val="000000" w:themeColor="text1"/>
        </w:rPr>
      </w:pPr>
      <w:r w:rsidRPr="00E96CDE">
        <w:rPr>
          <w:rStyle w:val="HideTWBExt"/>
        </w:rPr>
        <w:lastRenderedPageBreak/>
        <w:t>&lt;/Amend&gt;</w:t>
      </w:r>
    </w:p>
    <w:p w14:paraId="4A55F8D0"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548</w:t>
      </w:r>
      <w:r w:rsidRPr="00E96CDE">
        <w:rPr>
          <w:rStyle w:val="HideTWBExt"/>
          <w:b w:val="0"/>
        </w:rPr>
        <w:t>&lt;/NumAm&gt;</w:t>
      </w:r>
    </w:p>
    <w:p w14:paraId="5F3712C3"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Moritz Körner, Dainius Žalimas, Lucia Yar, Fabienne Keller, Sophie Wilmès, Raquel García Hermida-Van Der Walle, Abir Al-Sahlani, Veronika Cifrová Ostrihoňová, Michał Wawrykiewicz</w:t>
      </w:r>
      <w:r w:rsidRPr="00E96CDE">
        <w:rPr>
          <w:rStyle w:val="HideTWBExt"/>
          <w:b w:val="0"/>
        </w:rPr>
        <w:t>&lt;/Members&gt;</w:t>
      </w:r>
    </w:p>
    <w:p w14:paraId="5ED79C74" w14:textId="77777777" w:rsidR="00AE252B" w:rsidRPr="00E96CDE" w:rsidRDefault="00AE252B" w:rsidP="00AE252B">
      <w:pPr>
        <w:pStyle w:val="NormalBold"/>
        <w:rPr>
          <w:color w:val="000000" w:themeColor="text1"/>
        </w:rPr>
      </w:pPr>
      <w:r w:rsidRPr="00E96CDE">
        <w:rPr>
          <w:rStyle w:val="HideTWBExt"/>
          <w:b w:val="0"/>
        </w:rPr>
        <w:t>&lt;/RepeatBlock-By&gt;</w:t>
      </w:r>
    </w:p>
    <w:p w14:paraId="1099F146"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7CC9C9D1"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22 d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7742B4B8" w14:textId="77777777" w:rsidTr="001A5073">
        <w:trPr>
          <w:trHeight w:hRule="exact" w:val="240"/>
          <w:jc w:val="center"/>
        </w:trPr>
        <w:tc>
          <w:tcPr>
            <w:tcW w:w="9752" w:type="dxa"/>
            <w:gridSpan w:val="2"/>
            <w:tcBorders>
              <w:top w:val="nil"/>
              <w:left w:val="nil"/>
              <w:bottom w:val="nil"/>
              <w:right w:val="nil"/>
            </w:tcBorders>
          </w:tcPr>
          <w:p w14:paraId="64504A63" w14:textId="77777777" w:rsidR="00AE252B" w:rsidRPr="00E96CDE" w:rsidRDefault="00AE252B" w:rsidP="001A5073">
            <w:pPr>
              <w:rPr>
                <w:color w:val="000000" w:themeColor="text1"/>
              </w:rPr>
            </w:pPr>
          </w:p>
        </w:tc>
      </w:tr>
      <w:tr w:rsidR="000A45B4" w:rsidRPr="00E96CDE" w14:paraId="0217031E" w14:textId="77777777" w:rsidTr="001A5073">
        <w:trPr>
          <w:trHeight w:val="240"/>
          <w:jc w:val="center"/>
        </w:trPr>
        <w:tc>
          <w:tcPr>
            <w:tcW w:w="4876" w:type="dxa"/>
            <w:tcBorders>
              <w:top w:val="nil"/>
              <w:left w:val="nil"/>
              <w:bottom w:val="nil"/>
              <w:right w:val="nil"/>
            </w:tcBorders>
          </w:tcPr>
          <w:p w14:paraId="551BE13E"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299CDEAB"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5B968457" w14:textId="77777777" w:rsidTr="001A5073">
        <w:trPr>
          <w:jc w:val="center"/>
        </w:trPr>
        <w:tc>
          <w:tcPr>
            <w:tcW w:w="4876" w:type="dxa"/>
            <w:tcBorders>
              <w:top w:val="nil"/>
              <w:left w:val="nil"/>
              <w:bottom w:val="nil"/>
              <w:right w:val="nil"/>
            </w:tcBorders>
          </w:tcPr>
          <w:p w14:paraId="47DF43D4"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5B3A031E" w14:textId="77777777" w:rsidR="00AE252B" w:rsidRPr="00E96CDE" w:rsidRDefault="00AE252B" w:rsidP="001A5073">
            <w:pPr>
              <w:pStyle w:val="Normal6a"/>
              <w:rPr>
                <w:color w:val="000000" w:themeColor="text1"/>
              </w:rPr>
            </w:pPr>
            <w:r w:rsidRPr="00E96CDE">
              <w:rPr>
                <w:b/>
                <w:i/>
                <w:color w:val="000000" w:themeColor="text1"/>
              </w:rPr>
              <w:t>22d.</w:t>
            </w:r>
            <w:r w:rsidRPr="00E96CDE">
              <w:rPr>
                <w:color w:val="000000" w:themeColor="text1"/>
              </w:rPr>
              <w:tab/>
            </w:r>
            <w:r w:rsidRPr="00E96CDE">
              <w:rPr>
                <w:b/>
                <w:i/>
                <w:color w:val="000000" w:themeColor="text1"/>
              </w:rPr>
              <w:t>recunoaște Parchetul European (EPPO) ca apărător esențial al intereselor financiare ale Uniunii; invită toate statele membre să adere la EPPO și solicită extinderea mandatului acestuia pentru a combate mai bine corupția și criminalitatea financiară în întreaga UE;</w:t>
            </w:r>
          </w:p>
        </w:tc>
      </w:tr>
    </w:tbl>
    <w:p w14:paraId="385FF3C5"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54179133" w14:textId="77777777" w:rsidR="00AE252B" w:rsidRPr="00E96CDE" w:rsidRDefault="00AE252B" w:rsidP="00AE252B">
      <w:pPr>
        <w:rPr>
          <w:color w:val="000000" w:themeColor="text1"/>
        </w:rPr>
      </w:pPr>
      <w:r w:rsidRPr="00E96CDE">
        <w:rPr>
          <w:rStyle w:val="HideTWBExt"/>
        </w:rPr>
        <w:t>&lt;/Amend&gt;</w:t>
      </w:r>
    </w:p>
    <w:p w14:paraId="187BA479"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549</w:t>
      </w:r>
      <w:r w:rsidRPr="00E96CDE">
        <w:rPr>
          <w:rStyle w:val="HideTWBExt"/>
          <w:b w:val="0"/>
        </w:rPr>
        <w:t>&lt;/NumAm&gt;</w:t>
      </w:r>
    </w:p>
    <w:p w14:paraId="5A616875"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Moritz Körner, Dainius Žalimas, Lucia Yar, Fabienne Keller, Sophie Wilmès, Raquel García Hermida-Van Der Walle, Abir Al-Sahlani, Veronika Cifrová Ostrihoňová</w:t>
      </w:r>
      <w:r w:rsidRPr="00E96CDE">
        <w:rPr>
          <w:rStyle w:val="HideTWBExt"/>
          <w:b w:val="0"/>
        </w:rPr>
        <w:t>&lt;/Members&gt;</w:t>
      </w:r>
    </w:p>
    <w:p w14:paraId="65F13AAD" w14:textId="77777777" w:rsidR="00AE252B" w:rsidRPr="00E96CDE" w:rsidRDefault="00AE252B" w:rsidP="00AE252B">
      <w:pPr>
        <w:pStyle w:val="NormalBold"/>
        <w:rPr>
          <w:color w:val="000000" w:themeColor="text1"/>
        </w:rPr>
      </w:pPr>
      <w:r w:rsidRPr="00E96CDE">
        <w:rPr>
          <w:rStyle w:val="HideTWBExt"/>
          <w:b w:val="0"/>
        </w:rPr>
        <w:t>&lt;/RepeatBlock-By&gt;</w:t>
      </w:r>
    </w:p>
    <w:p w14:paraId="7264E772"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240FF022"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22 e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3E3B8EDB" w14:textId="77777777" w:rsidTr="001A5073">
        <w:trPr>
          <w:trHeight w:hRule="exact" w:val="240"/>
          <w:jc w:val="center"/>
        </w:trPr>
        <w:tc>
          <w:tcPr>
            <w:tcW w:w="9752" w:type="dxa"/>
            <w:gridSpan w:val="2"/>
            <w:tcBorders>
              <w:top w:val="nil"/>
              <w:left w:val="nil"/>
              <w:bottom w:val="nil"/>
              <w:right w:val="nil"/>
            </w:tcBorders>
          </w:tcPr>
          <w:p w14:paraId="127C1B9A" w14:textId="77777777" w:rsidR="00AE252B" w:rsidRPr="00E96CDE" w:rsidRDefault="00AE252B" w:rsidP="001A5073">
            <w:pPr>
              <w:rPr>
                <w:color w:val="000000" w:themeColor="text1"/>
              </w:rPr>
            </w:pPr>
          </w:p>
        </w:tc>
      </w:tr>
      <w:tr w:rsidR="000A45B4" w:rsidRPr="00E96CDE" w14:paraId="58C3E73B" w14:textId="77777777" w:rsidTr="001A5073">
        <w:trPr>
          <w:trHeight w:val="240"/>
          <w:jc w:val="center"/>
        </w:trPr>
        <w:tc>
          <w:tcPr>
            <w:tcW w:w="4876" w:type="dxa"/>
            <w:tcBorders>
              <w:top w:val="nil"/>
              <w:left w:val="nil"/>
              <w:bottom w:val="nil"/>
              <w:right w:val="nil"/>
            </w:tcBorders>
          </w:tcPr>
          <w:p w14:paraId="0DE42BF9"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05779CB8"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50C8A944" w14:textId="77777777" w:rsidTr="001A5073">
        <w:trPr>
          <w:jc w:val="center"/>
        </w:trPr>
        <w:tc>
          <w:tcPr>
            <w:tcW w:w="4876" w:type="dxa"/>
            <w:tcBorders>
              <w:top w:val="nil"/>
              <w:left w:val="nil"/>
              <w:bottom w:val="nil"/>
              <w:right w:val="nil"/>
            </w:tcBorders>
          </w:tcPr>
          <w:p w14:paraId="6E8A9899"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560D2170" w14:textId="77777777" w:rsidR="00AE252B" w:rsidRPr="00E96CDE" w:rsidRDefault="00AE252B" w:rsidP="001A5073">
            <w:pPr>
              <w:pStyle w:val="Normal6a"/>
              <w:rPr>
                <w:color w:val="000000" w:themeColor="text1"/>
              </w:rPr>
            </w:pPr>
            <w:r w:rsidRPr="00E96CDE">
              <w:rPr>
                <w:b/>
                <w:i/>
                <w:color w:val="000000" w:themeColor="text1"/>
              </w:rPr>
              <w:t>22e.</w:t>
            </w:r>
            <w:r w:rsidRPr="00E96CDE">
              <w:rPr>
                <w:color w:val="000000" w:themeColor="text1"/>
              </w:rPr>
              <w:tab/>
            </w:r>
            <w:r w:rsidRPr="00E96CDE">
              <w:rPr>
                <w:b/>
                <w:i/>
                <w:color w:val="000000" w:themeColor="text1"/>
              </w:rPr>
              <w:t>încurajează o cooperare operațională mai strânsă între Europol, Eurojust, Curtea de Conturi Europeană, OLAF și EPPO pentru a crea o rețea neîntreruptă de prevenire, investigare și urmărire penală a corupției și fraudelor care afectează interesele financiare ale Uniunii;</w:t>
            </w:r>
          </w:p>
        </w:tc>
      </w:tr>
    </w:tbl>
    <w:p w14:paraId="3D127EE7"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099B3EA9" w14:textId="77777777" w:rsidR="00AE252B" w:rsidRPr="00E96CDE" w:rsidRDefault="00AE252B" w:rsidP="00AE252B">
      <w:pPr>
        <w:rPr>
          <w:color w:val="000000" w:themeColor="text1"/>
        </w:rPr>
      </w:pPr>
      <w:r w:rsidRPr="00E96CDE">
        <w:rPr>
          <w:rStyle w:val="HideTWBExt"/>
        </w:rPr>
        <w:t>&lt;/Amend&gt;</w:t>
      </w:r>
    </w:p>
    <w:p w14:paraId="35EE9174"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550</w:t>
      </w:r>
      <w:r w:rsidRPr="00E96CDE">
        <w:rPr>
          <w:rStyle w:val="HideTWBExt"/>
          <w:b w:val="0"/>
        </w:rPr>
        <w:t>&lt;/NumAm&gt;</w:t>
      </w:r>
    </w:p>
    <w:p w14:paraId="1C4ED87F"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Moritz Körner, Hilde Vautmans, Nikola Minchev, Veronika Cifrová Ostrihoňová, Chloé Ridel, Abir Al-Sahlani, Fabienne Keller, Lucia Yar, Irena Joveva, Isabel Wiseler-Lima</w:t>
      </w:r>
      <w:r w:rsidRPr="00E96CDE">
        <w:rPr>
          <w:rStyle w:val="HideTWBExt"/>
          <w:b w:val="0"/>
        </w:rPr>
        <w:t>&lt;/Members&gt;</w:t>
      </w:r>
    </w:p>
    <w:p w14:paraId="17D4534F" w14:textId="77777777" w:rsidR="00AE252B" w:rsidRPr="00E96CDE" w:rsidRDefault="00AE252B" w:rsidP="00AE252B">
      <w:pPr>
        <w:rPr>
          <w:color w:val="000000" w:themeColor="text1"/>
        </w:rPr>
      </w:pPr>
      <w:r w:rsidRPr="00E96CDE">
        <w:rPr>
          <w:rStyle w:val="HideTWBExt"/>
        </w:rPr>
        <w:lastRenderedPageBreak/>
        <w:t>&lt;AuNomDe&gt;</w:t>
      </w:r>
      <w:r w:rsidRPr="00E96CDE">
        <w:rPr>
          <w:rStyle w:val="HideTWBInt"/>
        </w:rPr>
        <w:t>{LIBE}</w:t>
      </w:r>
      <w:r w:rsidRPr="00E96CDE">
        <w:rPr>
          <w:color w:val="000000" w:themeColor="text1"/>
        </w:rPr>
        <w:t>în numele Comisiei pentru libertăți civile, justiție și afaceri interne</w:t>
      </w:r>
      <w:r w:rsidRPr="00E96CDE">
        <w:rPr>
          <w:rStyle w:val="HideTWBExt"/>
        </w:rPr>
        <w:t>&lt;/AuNomDe&gt;</w:t>
      </w:r>
    </w:p>
    <w:p w14:paraId="478CC901" w14:textId="77777777" w:rsidR="00AE252B" w:rsidRPr="00E96CDE" w:rsidRDefault="00AE252B" w:rsidP="00AE252B">
      <w:pPr>
        <w:pStyle w:val="NormalBold"/>
        <w:rPr>
          <w:color w:val="000000" w:themeColor="text1"/>
        </w:rPr>
      </w:pPr>
      <w:r w:rsidRPr="00E96CDE">
        <w:rPr>
          <w:rStyle w:val="HideTWBExt"/>
          <w:b w:val="0"/>
        </w:rPr>
        <w:t>&lt;Members&gt;</w:t>
      </w:r>
      <w:r w:rsidRPr="00E96CDE">
        <w:rPr>
          <w:color w:val="000000" w:themeColor="text1"/>
        </w:rPr>
        <w:t>Sophie Wilmès</w:t>
      </w:r>
      <w:r w:rsidRPr="00E96CDE">
        <w:rPr>
          <w:rStyle w:val="HideTWBExt"/>
          <w:b w:val="0"/>
        </w:rPr>
        <w:t>&lt;/Members&gt;</w:t>
      </w:r>
    </w:p>
    <w:p w14:paraId="7F07F3E4" w14:textId="77777777" w:rsidR="00AE252B" w:rsidRPr="00E96CDE" w:rsidRDefault="00AE252B" w:rsidP="00AE252B">
      <w:pPr>
        <w:pStyle w:val="NormalBold"/>
        <w:rPr>
          <w:color w:val="000000" w:themeColor="text1"/>
        </w:rPr>
      </w:pPr>
      <w:r w:rsidRPr="00E96CDE">
        <w:rPr>
          <w:rStyle w:val="HideTWBExt"/>
          <w:b w:val="0"/>
        </w:rPr>
        <w:t>&lt;/RepeatBlock-By&gt;</w:t>
      </w:r>
    </w:p>
    <w:p w14:paraId="6F246B6F"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633A7A08"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22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239F6DAD" w14:textId="77777777" w:rsidTr="001A5073">
        <w:trPr>
          <w:trHeight w:hRule="exact" w:val="240"/>
          <w:jc w:val="center"/>
        </w:trPr>
        <w:tc>
          <w:tcPr>
            <w:tcW w:w="9752" w:type="dxa"/>
            <w:gridSpan w:val="2"/>
            <w:tcBorders>
              <w:top w:val="nil"/>
              <w:left w:val="nil"/>
              <w:bottom w:val="nil"/>
              <w:right w:val="nil"/>
            </w:tcBorders>
          </w:tcPr>
          <w:p w14:paraId="556876B9" w14:textId="77777777" w:rsidR="00AE252B" w:rsidRPr="00E96CDE" w:rsidRDefault="00AE252B" w:rsidP="001A5073">
            <w:pPr>
              <w:rPr>
                <w:color w:val="000000" w:themeColor="text1"/>
              </w:rPr>
            </w:pPr>
          </w:p>
        </w:tc>
      </w:tr>
      <w:tr w:rsidR="000A45B4" w:rsidRPr="00E96CDE" w14:paraId="4115B7B6" w14:textId="77777777" w:rsidTr="001A5073">
        <w:trPr>
          <w:trHeight w:val="240"/>
          <w:jc w:val="center"/>
        </w:trPr>
        <w:tc>
          <w:tcPr>
            <w:tcW w:w="4876" w:type="dxa"/>
            <w:tcBorders>
              <w:top w:val="nil"/>
              <w:left w:val="nil"/>
              <w:bottom w:val="nil"/>
              <w:right w:val="nil"/>
            </w:tcBorders>
          </w:tcPr>
          <w:p w14:paraId="363F50DA"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360D8E37"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5AD50B8A" w14:textId="77777777" w:rsidTr="001A5073">
        <w:trPr>
          <w:jc w:val="center"/>
        </w:trPr>
        <w:tc>
          <w:tcPr>
            <w:tcW w:w="4876" w:type="dxa"/>
            <w:tcBorders>
              <w:top w:val="nil"/>
              <w:left w:val="nil"/>
              <w:bottom w:val="nil"/>
              <w:right w:val="nil"/>
            </w:tcBorders>
          </w:tcPr>
          <w:p w14:paraId="793591E3"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172AAA54" w14:textId="77777777" w:rsidR="00AE252B" w:rsidRPr="00E96CDE" w:rsidRDefault="00AE252B" w:rsidP="001A5073">
            <w:pPr>
              <w:pStyle w:val="Normal6a"/>
              <w:rPr>
                <w:color w:val="000000" w:themeColor="text1"/>
              </w:rPr>
            </w:pPr>
            <w:r w:rsidRPr="00E96CDE">
              <w:rPr>
                <w:b/>
                <w:i/>
                <w:color w:val="000000" w:themeColor="text1"/>
              </w:rPr>
              <w:t>22a.</w:t>
            </w:r>
            <w:r w:rsidRPr="00E96CDE">
              <w:rPr>
                <w:color w:val="000000" w:themeColor="text1"/>
              </w:rPr>
              <w:tab/>
            </w:r>
            <w:r w:rsidRPr="00E96CDE">
              <w:rPr>
                <w:b/>
                <w:i/>
                <w:color w:val="000000" w:themeColor="text1"/>
              </w:rPr>
              <w:t>invită Comisia să evalueze resursele umane necesare pentru îndeplinirea consecventă și eficientă a misiunilor sale și pentru aplicarea Regulamentului privind condiționalitatea și să clarifice ce constituie o legătură suficient de directă între încălcarea principiilor statului de drept și interesul financiar al UE, precum și să stabilească criterii pentru evaluarea eficacității măsurilor bugetare și corective, așa cum a solicitat Curtea de Conturi Europeană; invită Comisia să identifice, să evalueze și să documenteze sistematic, pentru toate statele membre, modul în care statul de drept a fost abordat în temeiul Regulamentului privind condiționalitatea; reamintește că orice propunere de eliminare a măsurilor bugetare ar trebui să se bazeze pe informații solide, cuprinzătoare și actualizate;</w:t>
            </w:r>
          </w:p>
        </w:tc>
      </w:tr>
    </w:tbl>
    <w:p w14:paraId="3A28A1B9"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43D101F6" w14:textId="77777777" w:rsidR="00AE252B" w:rsidRPr="00E96CDE" w:rsidRDefault="00AE252B" w:rsidP="00AE252B">
      <w:pPr>
        <w:rPr>
          <w:color w:val="000000" w:themeColor="text1"/>
        </w:rPr>
      </w:pPr>
      <w:r w:rsidRPr="00E96CDE">
        <w:rPr>
          <w:rStyle w:val="HideTWBExt"/>
        </w:rPr>
        <w:t>&lt;/Amend&gt;</w:t>
      </w:r>
    </w:p>
    <w:p w14:paraId="1A766A45"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551</w:t>
      </w:r>
      <w:r w:rsidRPr="00E96CDE">
        <w:rPr>
          <w:rStyle w:val="HideTWBExt"/>
          <w:b w:val="0"/>
        </w:rPr>
        <w:t>&lt;/NumAm&gt;</w:t>
      </w:r>
    </w:p>
    <w:p w14:paraId="4BD7886C"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Mariusz Kamiński, Joachim Stanisław Brudziński, Jadwiga Wiśniewska, Maciej Wąsik, Jacek Ozdoba</w:t>
      </w:r>
      <w:r w:rsidRPr="00E96CDE">
        <w:rPr>
          <w:rStyle w:val="HideTWBExt"/>
          <w:b w:val="0"/>
        </w:rPr>
        <w:t>&lt;/Members&gt;</w:t>
      </w:r>
    </w:p>
    <w:p w14:paraId="26996948" w14:textId="77777777" w:rsidR="00AE252B" w:rsidRPr="00E96CDE" w:rsidRDefault="00AE252B" w:rsidP="00AE252B">
      <w:pPr>
        <w:pStyle w:val="NormalBold"/>
        <w:rPr>
          <w:color w:val="000000" w:themeColor="text1"/>
        </w:rPr>
      </w:pPr>
      <w:r w:rsidRPr="00E96CDE">
        <w:rPr>
          <w:rStyle w:val="HideTWBExt"/>
          <w:b w:val="0"/>
        </w:rPr>
        <w:t>&lt;/RepeatBlock-By&gt;</w:t>
      </w:r>
    </w:p>
    <w:p w14:paraId="6668C506"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5C5B5729"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23</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22A0C5D6" w14:textId="77777777" w:rsidTr="001A5073">
        <w:trPr>
          <w:trHeight w:hRule="exact" w:val="240"/>
          <w:jc w:val="center"/>
        </w:trPr>
        <w:tc>
          <w:tcPr>
            <w:tcW w:w="9752" w:type="dxa"/>
            <w:gridSpan w:val="2"/>
            <w:tcBorders>
              <w:top w:val="nil"/>
              <w:left w:val="nil"/>
              <w:bottom w:val="nil"/>
              <w:right w:val="nil"/>
            </w:tcBorders>
          </w:tcPr>
          <w:p w14:paraId="372BB3E2" w14:textId="77777777" w:rsidR="00AE252B" w:rsidRPr="00E96CDE" w:rsidRDefault="00AE252B" w:rsidP="001A5073">
            <w:pPr>
              <w:rPr>
                <w:color w:val="000000" w:themeColor="text1"/>
              </w:rPr>
            </w:pPr>
          </w:p>
        </w:tc>
      </w:tr>
      <w:tr w:rsidR="000A45B4" w:rsidRPr="00E96CDE" w14:paraId="748D10F5" w14:textId="77777777" w:rsidTr="001A5073">
        <w:trPr>
          <w:trHeight w:val="240"/>
          <w:jc w:val="center"/>
        </w:trPr>
        <w:tc>
          <w:tcPr>
            <w:tcW w:w="4876" w:type="dxa"/>
            <w:tcBorders>
              <w:top w:val="nil"/>
              <w:left w:val="nil"/>
              <w:bottom w:val="nil"/>
              <w:right w:val="nil"/>
            </w:tcBorders>
          </w:tcPr>
          <w:p w14:paraId="0CD26954"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7F1F7309"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23566BDD" w14:textId="77777777" w:rsidTr="001A5073">
        <w:trPr>
          <w:jc w:val="center"/>
        </w:trPr>
        <w:tc>
          <w:tcPr>
            <w:tcW w:w="4876" w:type="dxa"/>
            <w:tcBorders>
              <w:top w:val="nil"/>
              <w:left w:val="nil"/>
              <w:bottom w:val="nil"/>
              <w:right w:val="nil"/>
            </w:tcBorders>
          </w:tcPr>
          <w:p w14:paraId="62D08E66" w14:textId="77777777" w:rsidR="00AE252B" w:rsidRPr="00E96CDE" w:rsidRDefault="00AE252B" w:rsidP="001A5073">
            <w:pPr>
              <w:pStyle w:val="Normal6a"/>
              <w:rPr>
                <w:color w:val="000000" w:themeColor="text1"/>
              </w:rPr>
            </w:pPr>
            <w:r w:rsidRPr="00E96CDE">
              <w:rPr>
                <w:color w:val="000000" w:themeColor="text1"/>
              </w:rPr>
              <w:t>23.</w:t>
            </w:r>
            <w:r w:rsidRPr="00E96CDE">
              <w:rPr>
                <w:color w:val="000000" w:themeColor="text1"/>
              </w:rPr>
              <w:tab/>
            </w:r>
            <w:r w:rsidRPr="00E96CDE">
              <w:rPr>
                <w:b/>
                <w:bCs/>
                <w:i/>
                <w:iCs/>
                <w:color w:val="000000" w:themeColor="text1"/>
              </w:rPr>
              <w:t>invită</w:t>
            </w:r>
            <w:r w:rsidRPr="00E96CDE">
              <w:rPr>
                <w:color w:val="000000" w:themeColor="text1"/>
              </w:rPr>
              <w:t xml:space="preserve"> statele membre </w:t>
            </w:r>
            <w:r w:rsidRPr="00E96CDE">
              <w:rPr>
                <w:b/>
                <w:bCs/>
                <w:i/>
                <w:iCs/>
                <w:color w:val="000000" w:themeColor="text1"/>
              </w:rPr>
              <w:t>să se abțină de la utilizarea excesivă a procedurilor</w:t>
            </w:r>
            <w:r w:rsidRPr="00E96CDE">
              <w:rPr>
                <w:color w:val="000000" w:themeColor="text1"/>
              </w:rPr>
              <w:t xml:space="preserve"> accelerate, deoarece acestea </w:t>
            </w:r>
            <w:r w:rsidRPr="00E96CDE">
              <w:rPr>
                <w:b/>
                <w:bCs/>
                <w:i/>
                <w:iCs/>
                <w:color w:val="000000" w:themeColor="text1"/>
              </w:rPr>
              <w:t>au</w:t>
            </w:r>
            <w:r w:rsidRPr="00E96CDE">
              <w:rPr>
                <w:color w:val="000000" w:themeColor="text1"/>
              </w:rPr>
              <w:t xml:space="preserve"> un impact negativ asupra calității procesului legislativ și a democrației; invită statele membre să instituie procese legislative transparente, în </w:t>
            </w:r>
            <w:r w:rsidRPr="00E96CDE">
              <w:rPr>
                <w:color w:val="000000" w:themeColor="text1"/>
              </w:rPr>
              <w:lastRenderedPageBreak/>
              <w:t>urma consultării sistematice cu diferite părți interesate;</w:t>
            </w:r>
          </w:p>
        </w:tc>
        <w:tc>
          <w:tcPr>
            <w:tcW w:w="4876" w:type="dxa"/>
            <w:tcBorders>
              <w:top w:val="nil"/>
              <w:left w:val="nil"/>
              <w:bottom w:val="nil"/>
              <w:right w:val="nil"/>
            </w:tcBorders>
          </w:tcPr>
          <w:p w14:paraId="75F3C195" w14:textId="77777777" w:rsidR="00AE252B" w:rsidRPr="00E96CDE" w:rsidRDefault="00AE252B" w:rsidP="001A5073">
            <w:pPr>
              <w:pStyle w:val="Normal6a"/>
              <w:rPr>
                <w:color w:val="000000" w:themeColor="text1"/>
              </w:rPr>
            </w:pPr>
            <w:r w:rsidRPr="00E96CDE">
              <w:rPr>
                <w:color w:val="000000" w:themeColor="text1"/>
              </w:rPr>
              <w:lastRenderedPageBreak/>
              <w:t>23.</w:t>
            </w:r>
            <w:r w:rsidRPr="00E96CDE">
              <w:rPr>
                <w:color w:val="000000" w:themeColor="text1"/>
              </w:rPr>
              <w:tab/>
            </w:r>
            <w:r w:rsidRPr="00E96CDE">
              <w:rPr>
                <w:b/>
                <w:bCs/>
                <w:i/>
                <w:iCs/>
                <w:color w:val="000000" w:themeColor="text1"/>
              </w:rPr>
              <w:t>încurajează</w:t>
            </w:r>
            <w:r w:rsidRPr="00E96CDE">
              <w:rPr>
                <w:color w:val="000000" w:themeColor="text1"/>
              </w:rPr>
              <w:t xml:space="preserve"> statele membre</w:t>
            </w:r>
            <w:r w:rsidRPr="00E96CDE">
              <w:rPr>
                <w:b/>
                <w:bCs/>
                <w:i/>
                <w:iCs/>
                <w:color w:val="000000" w:themeColor="text1"/>
              </w:rPr>
              <w:t>, având în vedere amploarea enormă a provocărilor și amenințărilor, să utilizeze cu prudență</w:t>
            </w:r>
            <w:r w:rsidRPr="00E96CDE">
              <w:rPr>
                <w:color w:val="000000" w:themeColor="text1"/>
              </w:rPr>
              <w:t xml:space="preserve"> </w:t>
            </w:r>
            <w:r w:rsidRPr="00E96CDE">
              <w:rPr>
                <w:b/>
                <w:bCs/>
                <w:i/>
                <w:iCs/>
                <w:color w:val="000000" w:themeColor="text1"/>
              </w:rPr>
              <w:t>procedurile</w:t>
            </w:r>
            <w:r w:rsidRPr="00E96CDE">
              <w:rPr>
                <w:color w:val="000000" w:themeColor="text1"/>
              </w:rPr>
              <w:t xml:space="preserve"> accelerate, deoarece acestea </w:t>
            </w:r>
            <w:r w:rsidRPr="00E96CDE">
              <w:rPr>
                <w:b/>
                <w:bCs/>
                <w:i/>
                <w:iCs/>
                <w:color w:val="000000" w:themeColor="text1"/>
              </w:rPr>
              <w:t>pot avea</w:t>
            </w:r>
            <w:r w:rsidRPr="00E96CDE">
              <w:rPr>
                <w:color w:val="000000" w:themeColor="text1"/>
              </w:rPr>
              <w:t xml:space="preserve"> un impact negativ asupra calității procesului legislativ </w:t>
            </w:r>
            <w:r w:rsidRPr="00E96CDE">
              <w:rPr>
                <w:color w:val="000000" w:themeColor="text1"/>
              </w:rPr>
              <w:lastRenderedPageBreak/>
              <w:t>și a democrației; invită statele membre să instituie procese legislative transparente, în urma consultării sistematice cu diferite părți interesate</w:t>
            </w:r>
            <w:r w:rsidRPr="00E96CDE">
              <w:rPr>
                <w:b/>
                <w:bCs/>
                <w:i/>
                <w:iCs/>
                <w:color w:val="000000" w:themeColor="text1"/>
              </w:rPr>
              <w:t>,</w:t>
            </w:r>
            <w:r w:rsidRPr="00E96CDE">
              <w:rPr>
                <w:b/>
                <w:bCs/>
                <w:color w:val="000000" w:themeColor="text1"/>
              </w:rPr>
              <w:t xml:space="preserve"> </w:t>
            </w:r>
            <w:r w:rsidRPr="00E96CDE">
              <w:rPr>
                <w:b/>
                <w:bCs/>
                <w:i/>
                <w:iCs/>
                <w:color w:val="000000" w:themeColor="text1"/>
              </w:rPr>
              <w:t>cu respectarea deplină a principiului transparenței și ținând cont de interesele statelor membre și de binele comun</w:t>
            </w:r>
            <w:r w:rsidRPr="00E96CDE">
              <w:rPr>
                <w:color w:val="000000" w:themeColor="text1"/>
              </w:rPr>
              <w:t>;</w:t>
            </w:r>
          </w:p>
        </w:tc>
      </w:tr>
    </w:tbl>
    <w:p w14:paraId="4574C524"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{PL}</w:t>
      </w:r>
      <w:r w:rsidRPr="00E96CDE">
        <w:rPr>
          <w:color w:val="000000" w:themeColor="text1"/>
        </w:rPr>
        <w:t>pl</w:t>
      </w:r>
      <w:r w:rsidRPr="00E96CDE">
        <w:rPr>
          <w:rStyle w:val="HideTWBExt"/>
        </w:rPr>
        <w:t>&lt;/Original&gt;</w:t>
      </w:r>
    </w:p>
    <w:p w14:paraId="2BBBD756" w14:textId="77777777" w:rsidR="00AE252B" w:rsidRPr="00E96CDE" w:rsidRDefault="00AE252B" w:rsidP="00AE252B">
      <w:pPr>
        <w:rPr>
          <w:color w:val="000000" w:themeColor="text1"/>
        </w:rPr>
      </w:pPr>
      <w:r w:rsidRPr="00E96CDE">
        <w:rPr>
          <w:rStyle w:val="HideTWBExt"/>
        </w:rPr>
        <w:t>&lt;/Amend&gt;</w:t>
      </w:r>
    </w:p>
    <w:p w14:paraId="79303DFC"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552</w:t>
      </w:r>
      <w:r w:rsidRPr="00E96CDE">
        <w:rPr>
          <w:rStyle w:val="HideTWBExt"/>
          <w:b w:val="0"/>
        </w:rPr>
        <w:t>&lt;/NumAm&gt;</w:t>
      </w:r>
    </w:p>
    <w:p w14:paraId="4AC6F2D1"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sidRPr="00E96CDE">
        <w:rPr>
          <w:rStyle w:val="HideTWBExt"/>
          <w:b w:val="0"/>
        </w:rPr>
        <w:t>&lt;/Members&gt;</w:t>
      </w:r>
    </w:p>
    <w:p w14:paraId="4D5E28F2" w14:textId="77777777" w:rsidR="00AE252B" w:rsidRPr="00E96CDE" w:rsidRDefault="00AE252B" w:rsidP="00AE252B">
      <w:pPr>
        <w:pStyle w:val="NormalBold"/>
        <w:rPr>
          <w:color w:val="000000" w:themeColor="text1"/>
        </w:rPr>
      </w:pPr>
      <w:r w:rsidRPr="00E96CDE">
        <w:rPr>
          <w:rStyle w:val="HideTWBExt"/>
          <w:b w:val="0"/>
        </w:rPr>
        <w:t>&lt;/RepeatBlock-By&gt;</w:t>
      </w:r>
    </w:p>
    <w:p w14:paraId="3055B0C5"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626B3BC6"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23</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403D4E2D" w14:textId="77777777" w:rsidTr="001A5073">
        <w:trPr>
          <w:trHeight w:hRule="exact" w:val="240"/>
          <w:jc w:val="center"/>
        </w:trPr>
        <w:tc>
          <w:tcPr>
            <w:tcW w:w="9752" w:type="dxa"/>
            <w:gridSpan w:val="2"/>
            <w:tcBorders>
              <w:top w:val="nil"/>
              <w:left w:val="nil"/>
              <w:bottom w:val="nil"/>
              <w:right w:val="nil"/>
            </w:tcBorders>
          </w:tcPr>
          <w:p w14:paraId="46E0FC56" w14:textId="77777777" w:rsidR="00AE252B" w:rsidRPr="00E96CDE" w:rsidRDefault="00AE252B" w:rsidP="001A5073">
            <w:pPr>
              <w:rPr>
                <w:color w:val="000000" w:themeColor="text1"/>
              </w:rPr>
            </w:pPr>
          </w:p>
        </w:tc>
      </w:tr>
      <w:tr w:rsidR="000A45B4" w:rsidRPr="00E96CDE" w14:paraId="110C5ECD" w14:textId="77777777" w:rsidTr="001A5073">
        <w:trPr>
          <w:trHeight w:val="240"/>
          <w:jc w:val="center"/>
        </w:trPr>
        <w:tc>
          <w:tcPr>
            <w:tcW w:w="4876" w:type="dxa"/>
            <w:tcBorders>
              <w:top w:val="nil"/>
              <w:left w:val="nil"/>
              <w:bottom w:val="nil"/>
              <w:right w:val="nil"/>
            </w:tcBorders>
          </w:tcPr>
          <w:p w14:paraId="0AECF383"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3F468FED"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229C45CD" w14:textId="77777777" w:rsidTr="001A5073">
        <w:trPr>
          <w:jc w:val="center"/>
        </w:trPr>
        <w:tc>
          <w:tcPr>
            <w:tcW w:w="4876" w:type="dxa"/>
            <w:tcBorders>
              <w:top w:val="nil"/>
              <w:left w:val="nil"/>
              <w:bottom w:val="nil"/>
              <w:right w:val="nil"/>
            </w:tcBorders>
          </w:tcPr>
          <w:p w14:paraId="229DA0F0" w14:textId="77777777" w:rsidR="00AE252B" w:rsidRPr="00E96CDE" w:rsidRDefault="00AE252B" w:rsidP="001A5073">
            <w:pPr>
              <w:pStyle w:val="Normal6a"/>
              <w:rPr>
                <w:color w:val="000000" w:themeColor="text1"/>
              </w:rPr>
            </w:pPr>
            <w:r w:rsidRPr="00E96CDE">
              <w:rPr>
                <w:color w:val="000000" w:themeColor="text1"/>
              </w:rPr>
              <w:t>23.</w:t>
            </w:r>
            <w:r w:rsidRPr="00E96CDE">
              <w:rPr>
                <w:color w:val="000000" w:themeColor="text1"/>
              </w:rPr>
              <w:tab/>
              <w:t>invită statele membre să se abțină de la utilizarea excesivă a procedurilor accelerate, deoarece acestea au un impact negativ asupra calității procesului legislativ și a democrației; invită statele membre să instituie procese legislative transparente, în urma consultării sistematice cu diferite părți interesate;</w:t>
            </w:r>
          </w:p>
        </w:tc>
        <w:tc>
          <w:tcPr>
            <w:tcW w:w="4876" w:type="dxa"/>
            <w:tcBorders>
              <w:top w:val="nil"/>
              <w:left w:val="nil"/>
              <w:bottom w:val="nil"/>
              <w:right w:val="nil"/>
            </w:tcBorders>
          </w:tcPr>
          <w:p w14:paraId="1433CF16" w14:textId="77777777" w:rsidR="00AE252B" w:rsidRPr="00E96CDE" w:rsidRDefault="00AE252B" w:rsidP="001A5073">
            <w:pPr>
              <w:pStyle w:val="Normal6a"/>
              <w:rPr>
                <w:color w:val="000000" w:themeColor="text1"/>
              </w:rPr>
            </w:pPr>
            <w:r w:rsidRPr="00E96CDE">
              <w:rPr>
                <w:color w:val="000000" w:themeColor="text1"/>
              </w:rPr>
              <w:t>23.</w:t>
            </w:r>
            <w:r w:rsidRPr="00E96CDE">
              <w:rPr>
                <w:color w:val="000000" w:themeColor="text1"/>
              </w:rPr>
              <w:tab/>
              <w:t xml:space="preserve">invită statele membre să se abțină de la utilizarea excesivă a procedurilor accelerate, </w:t>
            </w:r>
            <w:r w:rsidRPr="00E96CDE">
              <w:rPr>
                <w:b/>
                <w:bCs/>
                <w:i/>
                <w:iCs/>
                <w:color w:val="000000" w:themeColor="text1"/>
              </w:rPr>
              <w:t>care ocolesc consultarea părților interesate, inclusiv controlul parlamentar și al societății civile,</w:t>
            </w:r>
            <w:r w:rsidRPr="00E96CDE">
              <w:rPr>
                <w:color w:val="000000" w:themeColor="text1"/>
              </w:rPr>
              <w:t xml:space="preserve"> deoarece acestea au un impact negativ asupra calității procesului legislativ și a democrației; invită statele membre să instituie procese legislative transparente, în urma consultării sistematice cu diferite părți interesate;</w:t>
            </w:r>
          </w:p>
        </w:tc>
      </w:tr>
    </w:tbl>
    <w:p w14:paraId="602E95E6"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76397CE1" w14:textId="77777777" w:rsidR="00AE252B" w:rsidRPr="00E96CDE" w:rsidRDefault="00AE252B" w:rsidP="00AE252B">
      <w:pPr>
        <w:rPr>
          <w:color w:val="000000" w:themeColor="text1"/>
        </w:rPr>
      </w:pPr>
      <w:r w:rsidRPr="00E96CDE">
        <w:rPr>
          <w:rStyle w:val="HideTWBExt"/>
        </w:rPr>
        <w:t>&lt;/Amend&gt;</w:t>
      </w:r>
    </w:p>
    <w:p w14:paraId="75D35CF5"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553</w:t>
      </w:r>
      <w:r w:rsidRPr="00E96CDE">
        <w:rPr>
          <w:rStyle w:val="HideTWBExt"/>
          <w:b w:val="0"/>
        </w:rPr>
        <w:t>&lt;/NumAm&gt;</w:t>
      </w:r>
    </w:p>
    <w:p w14:paraId="48A20F33"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Erik Kaliňák</w:t>
      </w:r>
      <w:r w:rsidRPr="00E96CDE">
        <w:rPr>
          <w:rStyle w:val="HideTWBExt"/>
          <w:b w:val="0"/>
        </w:rPr>
        <w:t>&lt;/Members&gt;</w:t>
      </w:r>
    </w:p>
    <w:p w14:paraId="0C2DFC76" w14:textId="77777777" w:rsidR="00AE252B" w:rsidRPr="00E96CDE" w:rsidRDefault="00AE252B" w:rsidP="00AE252B">
      <w:pPr>
        <w:pStyle w:val="NormalBold"/>
        <w:rPr>
          <w:color w:val="000000" w:themeColor="text1"/>
        </w:rPr>
      </w:pPr>
      <w:r w:rsidRPr="00E96CDE">
        <w:rPr>
          <w:rStyle w:val="HideTWBExt"/>
          <w:b w:val="0"/>
        </w:rPr>
        <w:t>&lt;/RepeatBlock-By&gt;</w:t>
      </w:r>
    </w:p>
    <w:p w14:paraId="5B3AE1AE"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7CF0AD7E"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23</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0DAFB10E" w14:textId="77777777" w:rsidTr="001A5073">
        <w:trPr>
          <w:trHeight w:hRule="exact" w:val="240"/>
          <w:jc w:val="center"/>
        </w:trPr>
        <w:tc>
          <w:tcPr>
            <w:tcW w:w="9752" w:type="dxa"/>
            <w:gridSpan w:val="2"/>
            <w:tcBorders>
              <w:top w:val="nil"/>
              <w:left w:val="nil"/>
              <w:bottom w:val="nil"/>
              <w:right w:val="nil"/>
            </w:tcBorders>
          </w:tcPr>
          <w:p w14:paraId="383CC072" w14:textId="77777777" w:rsidR="00AE252B" w:rsidRPr="00E96CDE" w:rsidRDefault="00AE252B" w:rsidP="001A5073">
            <w:pPr>
              <w:rPr>
                <w:color w:val="000000" w:themeColor="text1"/>
              </w:rPr>
            </w:pPr>
          </w:p>
        </w:tc>
      </w:tr>
      <w:tr w:rsidR="000A45B4" w:rsidRPr="00E96CDE" w14:paraId="2940F4BD" w14:textId="77777777" w:rsidTr="001A5073">
        <w:trPr>
          <w:trHeight w:val="240"/>
          <w:jc w:val="center"/>
        </w:trPr>
        <w:tc>
          <w:tcPr>
            <w:tcW w:w="4876" w:type="dxa"/>
            <w:tcBorders>
              <w:top w:val="nil"/>
              <w:left w:val="nil"/>
              <w:bottom w:val="nil"/>
              <w:right w:val="nil"/>
            </w:tcBorders>
          </w:tcPr>
          <w:p w14:paraId="28281F2F"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26411149"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2316F94D" w14:textId="77777777" w:rsidTr="001A5073">
        <w:trPr>
          <w:jc w:val="center"/>
        </w:trPr>
        <w:tc>
          <w:tcPr>
            <w:tcW w:w="4876" w:type="dxa"/>
            <w:tcBorders>
              <w:top w:val="nil"/>
              <w:left w:val="nil"/>
              <w:bottom w:val="nil"/>
              <w:right w:val="nil"/>
            </w:tcBorders>
          </w:tcPr>
          <w:p w14:paraId="3BF9BA9F" w14:textId="77777777" w:rsidR="00AE252B" w:rsidRPr="00E96CDE" w:rsidRDefault="00AE252B" w:rsidP="001A5073">
            <w:pPr>
              <w:pStyle w:val="Normal6a"/>
              <w:rPr>
                <w:color w:val="000000" w:themeColor="text1"/>
              </w:rPr>
            </w:pPr>
            <w:r w:rsidRPr="00E96CDE">
              <w:rPr>
                <w:color w:val="000000" w:themeColor="text1"/>
              </w:rPr>
              <w:t>23.</w:t>
            </w:r>
            <w:r w:rsidRPr="00E96CDE">
              <w:rPr>
                <w:color w:val="000000" w:themeColor="text1"/>
              </w:rPr>
              <w:tab/>
              <w:t xml:space="preserve">invită statele membre să se abțină de la utilizarea </w:t>
            </w:r>
            <w:r w:rsidRPr="00E96CDE">
              <w:rPr>
                <w:b/>
                <w:bCs/>
                <w:i/>
                <w:iCs/>
                <w:color w:val="000000" w:themeColor="text1"/>
              </w:rPr>
              <w:t>excesivă a</w:t>
            </w:r>
            <w:r w:rsidRPr="00E96CDE">
              <w:rPr>
                <w:color w:val="000000" w:themeColor="text1"/>
              </w:rPr>
              <w:t xml:space="preserve"> procedurilor </w:t>
            </w:r>
            <w:r w:rsidRPr="00E96CDE">
              <w:rPr>
                <w:color w:val="000000" w:themeColor="text1"/>
              </w:rPr>
              <w:lastRenderedPageBreak/>
              <w:t xml:space="preserve">accelerate, </w:t>
            </w:r>
            <w:r w:rsidRPr="00E96CDE">
              <w:rPr>
                <w:b/>
                <w:bCs/>
                <w:i/>
                <w:iCs/>
                <w:color w:val="000000" w:themeColor="text1"/>
              </w:rPr>
              <w:t>deoarece acestea au un impact negativ asupra calității procesului legislativ și a democrației</w:t>
            </w:r>
            <w:r w:rsidRPr="00E96CDE">
              <w:rPr>
                <w:color w:val="000000" w:themeColor="text1"/>
              </w:rPr>
              <w:t xml:space="preserve">; </w:t>
            </w:r>
            <w:r w:rsidRPr="00E96CDE">
              <w:rPr>
                <w:b/>
                <w:i/>
                <w:color w:val="000000" w:themeColor="text1"/>
              </w:rPr>
              <w:t>invită statele membre să instituie procese legislative transparente, în urma consultării sistematice cu diferite părți interesate</w:t>
            </w:r>
            <w:r w:rsidRPr="00E96CDE">
              <w:rPr>
                <w:color w:val="000000" w:themeColor="text1"/>
              </w:rPr>
              <w:t>;</w:t>
            </w:r>
          </w:p>
        </w:tc>
        <w:tc>
          <w:tcPr>
            <w:tcW w:w="4876" w:type="dxa"/>
            <w:tcBorders>
              <w:top w:val="nil"/>
              <w:left w:val="nil"/>
              <w:bottom w:val="nil"/>
              <w:right w:val="nil"/>
            </w:tcBorders>
          </w:tcPr>
          <w:p w14:paraId="767935EF" w14:textId="77777777" w:rsidR="00AE252B" w:rsidRPr="00E96CDE" w:rsidRDefault="00AE252B" w:rsidP="001A5073">
            <w:pPr>
              <w:pStyle w:val="Normal6a"/>
              <w:rPr>
                <w:color w:val="000000" w:themeColor="text1"/>
              </w:rPr>
            </w:pPr>
            <w:r w:rsidRPr="00E96CDE">
              <w:rPr>
                <w:color w:val="000000" w:themeColor="text1"/>
              </w:rPr>
              <w:lastRenderedPageBreak/>
              <w:t>23.</w:t>
            </w:r>
            <w:r w:rsidRPr="00E96CDE">
              <w:rPr>
                <w:color w:val="000000" w:themeColor="text1"/>
              </w:rPr>
              <w:tab/>
              <w:t xml:space="preserve">invită statele membre să se abțină de la utilizarea procedurilor accelerate, </w:t>
            </w:r>
            <w:r w:rsidRPr="00E96CDE">
              <w:rPr>
                <w:b/>
                <w:bCs/>
                <w:i/>
                <w:iCs/>
                <w:color w:val="000000" w:themeColor="text1"/>
              </w:rPr>
              <w:t xml:space="preserve">ca </w:t>
            </w:r>
            <w:r w:rsidRPr="00E96CDE">
              <w:rPr>
                <w:b/>
                <w:bCs/>
                <w:i/>
                <w:iCs/>
                <w:color w:val="000000" w:themeColor="text1"/>
              </w:rPr>
              <w:lastRenderedPageBreak/>
              <w:t>regulă în procesul de adoptare a legislației</w:t>
            </w:r>
            <w:r w:rsidRPr="00E96CDE">
              <w:rPr>
                <w:color w:val="000000" w:themeColor="text1"/>
              </w:rPr>
              <w:t>;</w:t>
            </w:r>
            <w:r w:rsidRPr="00E96CDE">
              <w:rPr>
                <w:b/>
                <w:i/>
                <w:color w:val="000000" w:themeColor="text1"/>
              </w:rPr>
              <w:t xml:space="preserve"> </w:t>
            </w:r>
            <w:r w:rsidRPr="00E96CDE">
              <w:rPr>
                <w:b/>
                <w:bCs/>
                <w:i/>
                <w:iCs/>
                <w:color w:val="000000" w:themeColor="text1"/>
              </w:rPr>
              <w:t>respectă pe deplin dreptul statelor membre de a-și ajusta procedurile de adoptare a legislației după propria lor voință</w:t>
            </w:r>
            <w:r w:rsidRPr="00E96CDE">
              <w:rPr>
                <w:color w:val="000000" w:themeColor="text1"/>
              </w:rPr>
              <w:t>;</w:t>
            </w:r>
          </w:p>
        </w:tc>
      </w:tr>
    </w:tbl>
    <w:p w14:paraId="4366D2F8"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{SK}</w:t>
      </w:r>
      <w:r w:rsidRPr="00E96CDE">
        <w:rPr>
          <w:color w:val="000000" w:themeColor="text1"/>
        </w:rPr>
        <w:t>sk</w:t>
      </w:r>
      <w:r w:rsidRPr="00E96CDE">
        <w:rPr>
          <w:rStyle w:val="HideTWBExt"/>
        </w:rPr>
        <w:t>&lt;/Original&gt;</w:t>
      </w:r>
    </w:p>
    <w:p w14:paraId="5AB83F52" w14:textId="77777777" w:rsidR="00AE252B" w:rsidRPr="00E96CDE" w:rsidRDefault="00AE252B" w:rsidP="00AE252B">
      <w:pPr>
        <w:rPr>
          <w:color w:val="000000" w:themeColor="text1"/>
        </w:rPr>
      </w:pPr>
      <w:r w:rsidRPr="00E96CDE">
        <w:rPr>
          <w:rStyle w:val="HideTWBExt"/>
        </w:rPr>
        <w:t>&lt;/Amend&gt;</w:t>
      </w:r>
    </w:p>
    <w:p w14:paraId="04E6363F"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554</w:t>
      </w:r>
      <w:r w:rsidRPr="00E96CDE">
        <w:rPr>
          <w:rStyle w:val="HideTWBExt"/>
          <w:b w:val="0"/>
        </w:rPr>
        <w:t>&lt;/NumAm&gt;</w:t>
      </w:r>
    </w:p>
    <w:p w14:paraId="0EBBD4A6"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Javier Zarzalejos</w:t>
      </w:r>
      <w:r w:rsidRPr="00E96CDE">
        <w:rPr>
          <w:rStyle w:val="HideTWBExt"/>
          <w:b w:val="0"/>
        </w:rPr>
        <w:t>&lt;/Members&gt;</w:t>
      </w:r>
    </w:p>
    <w:p w14:paraId="56D99BE7" w14:textId="77777777" w:rsidR="00AE252B" w:rsidRPr="00E96CDE" w:rsidRDefault="00AE252B" w:rsidP="00AE252B">
      <w:pPr>
        <w:pStyle w:val="NormalBold"/>
        <w:rPr>
          <w:color w:val="000000" w:themeColor="text1"/>
        </w:rPr>
      </w:pPr>
      <w:r w:rsidRPr="00E96CDE">
        <w:rPr>
          <w:rStyle w:val="HideTWBExt"/>
          <w:b w:val="0"/>
        </w:rPr>
        <w:t>&lt;/RepeatBlock-By&gt;</w:t>
      </w:r>
    </w:p>
    <w:p w14:paraId="753EBE36"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31420E5"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23</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1D98F647" w14:textId="77777777" w:rsidTr="001A5073">
        <w:trPr>
          <w:trHeight w:hRule="exact" w:val="240"/>
          <w:jc w:val="center"/>
        </w:trPr>
        <w:tc>
          <w:tcPr>
            <w:tcW w:w="9752" w:type="dxa"/>
            <w:gridSpan w:val="2"/>
            <w:tcBorders>
              <w:top w:val="nil"/>
              <w:left w:val="nil"/>
              <w:bottom w:val="nil"/>
              <w:right w:val="nil"/>
            </w:tcBorders>
          </w:tcPr>
          <w:p w14:paraId="363EADA9" w14:textId="77777777" w:rsidR="00AE252B" w:rsidRPr="00E96CDE" w:rsidRDefault="00AE252B" w:rsidP="001A5073">
            <w:pPr>
              <w:rPr>
                <w:color w:val="000000" w:themeColor="text1"/>
              </w:rPr>
            </w:pPr>
          </w:p>
        </w:tc>
      </w:tr>
      <w:tr w:rsidR="000A45B4" w:rsidRPr="00E96CDE" w14:paraId="6A6F7C04" w14:textId="77777777" w:rsidTr="001A5073">
        <w:trPr>
          <w:trHeight w:val="240"/>
          <w:jc w:val="center"/>
        </w:trPr>
        <w:tc>
          <w:tcPr>
            <w:tcW w:w="4876" w:type="dxa"/>
            <w:tcBorders>
              <w:top w:val="nil"/>
              <w:left w:val="nil"/>
              <w:bottom w:val="nil"/>
              <w:right w:val="nil"/>
            </w:tcBorders>
          </w:tcPr>
          <w:p w14:paraId="102CD005"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22351B92"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5C5FBF7B" w14:textId="77777777" w:rsidTr="001A5073">
        <w:trPr>
          <w:jc w:val="center"/>
        </w:trPr>
        <w:tc>
          <w:tcPr>
            <w:tcW w:w="4876" w:type="dxa"/>
            <w:tcBorders>
              <w:top w:val="nil"/>
              <w:left w:val="nil"/>
              <w:bottom w:val="nil"/>
              <w:right w:val="nil"/>
            </w:tcBorders>
          </w:tcPr>
          <w:p w14:paraId="51F58656" w14:textId="77777777" w:rsidR="00AE252B" w:rsidRPr="00E96CDE" w:rsidRDefault="00AE252B" w:rsidP="001A5073">
            <w:pPr>
              <w:pStyle w:val="Normal6a"/>
              <w:rPr>
                <w:color w:val="000000" w:themeColor="text1"/>
              </w:rPr>
            </w:pPr>
            <w:r w:rsidRPr="00E96CDE">
              <w:rPr>
                <w:color w:val="000000" w:themeColor="text1"/>
              </w:rPr>
              <w:t>23.</w:t>
            </w:r>
            <w:r w:rsidRPr="00E96CDE">
              <w:rPr>
                <w:color w:val="000000" w:themeColor="text1"/>
              </w:rPr>
              <w:tab/>
              <w:t>invită statele membre să se abțină de la utilizarea excesivă a procedurilor accelerate, deoarece acestea au un impact negativ asupra calității procesului legislativ și a democrației; invită statele membre să instituie procese legislative transparente, în urma consultării sistematice cu diferite părți interesate;</w:t>
            </w:r>
          </w:p>
        </w:tc>
        <w:tc>
          <w:tcPr>
            <w:tcW w:w="4876" w:type="dxa"/>
            <w:tcBorders>
              <w:top w:val="nil"/>
              <w:left w:val="nil"/>
              <w:bottom w:val="nil"/>
              <w:right w:val="nil"/>
            </w:tcBorders>
          </w:tcPr>
          <w:p w14:paraId="532F65C3" w14:textId="77777777" w:rsidR="00AE252B" w:rsidRPr="00E96CDE" w:rsidRDefault="00AE252B" w:rsidP="001A5073">
            <w:pPr>
              <w:pStyle w:val="Normal6a"/>
              <w:rPr>
                <w:color w:val="000000" w:themeColor="text1"/>
              </w:rPr>
            </w:pPr>
            <w:r w:rsidRPr="00E96CDE">
              <w:rPr>
                <w:color w:val="000000" w:themeColor="text1"/>
              </w:rPr>
              <w:t>23.</w:t>
            </w:r>
            <w:r w:rsidRPr="00E96CDE">
              <w:rPr>
                <w:color w:val="000000" w:themeColor="text1"/>
              </w:rPr>
              <w:tab/>
              <w:t xml:space="preserve">invită statele membre să se abțină de la utilizarea excesivă a procedurilor accelerate, deoarece acestea au un impact negativ asupra calității procesului legislativ și a democrației; invită statele membre să instituie procese legislative transparente, în urma consultării sistematice cu diferite părți interesate </w:t>
            </w:r>
            <w:r w:rsidRPr="00E96CDE">
              <w:rPr>
                <w:b/>
                <w:bCs/>
                <w:i/>
                <w:iCs/>
                <w:color w:val="000000" w:themeColor="text1"/>
              </w:rPr>
              <w:t>și organe consultative</w:t>
            </w:r>
            <w:r w:rsidRPr="00E96CDE">
              <w:rPr>
                <w:color w:val="000000" w:themeColor="text1"/>
              </w:rPr>
              <w:t>;</w:t>
            </w:r>
          </w:p>
        </w:tc>
      </w:tr>
    </w:tbl>
    <w:p w14:paraId="6041C320"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55E77C9D" w14:textId="77777777" w:rsidR="00AE252B" w:rsidRPr="00E96CDE" w:rsidRDefault="00AE252B" w:rsidP="00AE252B">
      <w:pPr>
        <w:rPr>
          <w:color w:val="000000" w:themeColor="text1"/>
        </w:rPr>
      </w:pPr>
      <w:r w:rsidRPr="00E96CDE">
        <w:rPr>
          <w:rStyle w:val="HideTWBExt"/>
        </w:rPr>
        <w:t>&lt;/Amend&gt;</w:t>
      </w:r>
    </w:p>
    <w:p w14:paraId="70C8E159"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555</w:t>
      </w:r>
      <w:r w:rsidRPr="00E96CDE">
        <w:rPr>
          <w:rStyle w:val="HideTWBExt"/>
          <w:b w:val="0"/>
        </w:rPr>
        <w:t>&lt;/NumAm&gt;</w:t>
      </w:r>
    </w:p>
    <w:p w14:paraId="6579FF3A"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Moritz Körner, Hilde Vautmans, Nikola Minchev, Veronika Cifrová Ostrihoňová, Chloé Ridel, Abir Al-Sahlani, Fabienne Keller, Lucia Yar, Irena Joveva, Daniel Freund</w:t>
      </w:r>
      <w:r w:rsidRPr="00E96CDE">
        <w:rPr>
          <w:rStyle w:val="HideTWBExt"/>
          <w:b w:val="0"/>
        </w:rPr>
        <w:t>&lt;/Members&gt;</w:t>
      </w:r>
    </w:p>
    <w:p w14:paraId="1441437E" w14:textId="77777777" w:rsidR="00AE252B" w:rsidRPr="00E96CDE" w:rsidRDefault="00AE252B" w:rsidP="00AE252B">
      <w:pPr>
        <w:rPr>
          <w:color w:val="000000" w:themeColor="text1"/>
        </w:rPr>
      </w:pPr>
      <w:r w:rsidRPr="00E96CDE">
        <w:rPr>
          <w:rStyle w:val="HideTWBExt"/>
        </w:rPr>
        <w:t>&lt;AuNomDe&gt;</w:t>
      </w:r>
      <w:r w:rsidRPr="00E96CDE">
        <w:rPr>
          <w:rStyle w:val="HideTWBInt"/>
        </w:rPr>
        <w:t>{LIBE}</w:t>
      </w:r>
      <w:r w:rsidRPr="00E96CDE">
        <w:rPr>
          <w:color w:val="000000" w:themeColor="text1"/>
        </w:rPr>
        <w:t>în numele Comisiei pentru libertăți civile, justiție și afaceri interne</w:t>
      </w:r>
      <w:r w:rsidRPr="00E96CDE">
        <w:rPr>
          <w:rStyle w:val="HideTWBExt"/>
        </w:rPr>
        <w:t>&lt;/AuNomDe&gt;</w:t>
      </w:r>
    </w:p>
    <w:p w14:paraId="26C6F013" w14:textId="77777777" w:rsidR="00AE252B" w:rsidRPr="00E96CDE" w:rsidRDefault="00AE252B" w:rsidP="00AE252B">
      <w:pPr>
        <w:pStyle w:val="NormalBold"/>
        <w:rPr>
          <w:color w:val="000000" w:themeColor="text1"/>
        </w:rPr>
      </w:pPr>
      <w:r w:rsidRPr="00E96CDE">
        <w:rPr>
          <w:rStyle w:val="HideTWBExt"/>
          <w:b w:val="0"/>
        </w:rPr>
        <w:t>&lt;Members&gt;</w:t>
      </w:r>
      <w:r w:rsidRPr="00E96CDE">
        <w:rPr>
          <w:color w:val="000000" w:themeColor="text1"/>
        </w:rPr>
        <w:t>Sophie Wilmès</w:t>
      </w:r>
      <w:r w:rsidRPr="00E96CDE">
        <w:rPr>
          <w:rStyle w:val="HideTWBExt"/>
          <w:b w:val="0"/>
        </w:rPr>
        <w:t>&lt;/Members&gt;</w:t>
      </w:r>
    </w:p>
    <w:p w14:paraId="38F4BE54" w14:textId="77777777" w:rsidR="00AE252B" w:rsidRPr="00E96CDE" w:rsidRDefault="00AE252B" w:rsidP="00AE252B">
      <w:pPr>
        <w:pStyle w:val="NormalBold"/>
        <w:rPr>
          <w:color w:val="000000" w:themeColor="text1"/>
        </w:rPr>
      </w:pPr>
      <w:r w:rsidRPr="00E96CDE">
        <w:rPr>
          <w:rStyle w:val="HideTWBExt"/>
          <w:b w:val="0"/>
        </w:rPr>
        <w:t>&lt;/RepeatBlock-By&gt;</w:t>
      </w:r>
    </w:p>
    <w:p w14:paraId="2036638D"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6195D331"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23</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18E3007C" w14:textId="77777777" w:rsidTr="001A5073">
        <w:trPr>
          <w:trHeight w:hRule="exact" w:val="240"/>
          <w:jc w:val="center"/>
        </w:trPr>
        <w:tc>
          <w:tcPr>
            <w:tcW w:w="9752" w:type="dxa"/>
            <w:gridSpan w:val="2"/>
            <w:tcBorders>
              <w:top w:val="nil"/>
              <w:left w:val="nil"/>
              <w:bottom w:val="nil"/>
              <w:right w:val="nil"/>
            </w:tcBorders>
          </w:tcPr>
          <w:p w14:paraId="4BD3D6C4" w14:textId="77777777" w:rsidR="00AE252B" w:rsidRPr="00E96CDE" w:rsidRDefault="00AE252B" w:rsidP="001A5073">
            <w:pPr>
              <w:rPr>
                <w:color w:val="000000" w:themeColor="text1"/>
              </w:rPr>
            </w:pPr>
          </w:p>
        </w:tc>
      </w:tr>
      <w:tr w:rsidR="000A45B4" w:rsidRPr="00E96CDE" w14:paraId="653D205D" w14:textId="77777777" w:rsidTr="001A5073">
        <w:trPr>
          <w:trHeight w:val="240"/>
          <w:jc w:val="center"/>
        </w:trPr>
        <w:tc>
          <w:tcPr>
            <w:tcW w:w="4876" w:type="dxa"/>
            <w:tcBorders>
              <w:top w:val="nil"/>
              <w:left w:val="nil"/>
              <w:bottom w:val="nil"/>
              <w:right w:val="nil"/>
            </w:tcBorders>
          </w:tcPr>
          <w:p w14:paraId="5796625F"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3F48C1BC"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33A3ABC8" w14:textId="77777777" w:rsidTr="001A5073">
        <w:trPr>
          <w:jc w:val="center"/>
        </w:trPr>
        <w:tc>
          <w:tcPr>
            <w:tcW w:w="4876" w:type="dxa"/>
            <w:tcBorders>
              <w:top w:val="nil"/>
              <w:left w:val="nil"/>
              <w:bottom w:val="nil"/>
              <w:right w:val="nil"/>
            </w:tcBorders>
          </w:tcPr>
          <w:p w14:paraId="750F6C2B" w14:textId="77777777" w:rsidR="00AE252B" w:rsidRPr="00E96CDE" w:rsidRDefault="00AE252B" w:rsidP="001A5073">
            <w:pPr>
              <w:pStyle w:val="Normal6a"/>
              <w:rPr>
                <w:color w:val="000000" w:themeColor="text1"/>
              </w:rPr>
            </w:pPr>
            <w:r w:rsidRPr="00E96CDE">
              <w:rPr>
                <w:color w:val="000000" w:themeColor="text1"/>
              </w:rPr>
              <w:t>23.</w:t>
            </w:r>
            <w:r w:rsidRPr="00E96CDE">
              <w:rPr>
                <w:color w:val="000000" w:themeColor="text1"/>
              </w:rPr>
              <w:tab/>
              <w:t xml:space="preserve">invită statele membre să se abțină de la utilizarea excesivă a procedurilor accelerate, deoarece acestea au un impact negativ asupra calității procesului legislativ și a democrației; invită statele membre să instituie procese legislative transparente, în </w:t>
            </w:r>
            <w:r w:rsidRPr="00E96CDE">
              <w:rPr>
                <w:color w:val="000000" w:themeColor="text1"/>
              </w:rPr>
              <w:lastRenderedPageBreak/>
              <w:t>urma consultării sistematice cu diferite părți interesate;</w:t>
            </w:r>
          </w:p>
        </w:tc>
        <w:tc>
          <w:tcPr>
            <w:tcW w:w="4876" w:type="dxa"/>
            <w:tcBorders>
              <w:top w:val="nil"/>
              <w:left w:val="nil"/>
              <w:bottom w:val="nil"/>
              <w:right w:val="nil"/>
            </w:tcBorders>
          </w:tcPr>
          <w:p w14:paraId="6BB5AC66" w14:textId="77777777" w:rsidR="00AE252B" w:rsidRPr="00E96CDE" w:rsidRDefault="00AE252B" w:rsidP="001A5073">
            <w:pPr>
              <w:pStyle w:val="Normal6a"/>
              <w:rPr>
                <w:color w:val="000000" w:themeColor="text1"/>
              </w:rPr>
            </w:pPr>
            <w:r w:rsidRPr="00E96CDE">
              <w:rPr>
                <w:color w:val="000000" w:themeColor="text1"/>
              </w:rPr>
              <w:lastRenderedPageBreak/>
              <w:t>23.</w:t>
            </w:r>
            <w:r w:rsidRPr="00E96CDE">
              <w:rPr>
                <w:color w:val="000000" w:themeColor="text1"/>
              </w:rPr>
              <w:tab/>
              <w:t xml:space="preserve">invită statele membre să se abțină de la utilizarea excesivă a procedurilor accelerate </w:t>
            </w:r>
            <w:r w:rsidRPr="00E96CDE">
              <w:rPr>
                <w:b/>
                <w:bCs/>
                <w:i/>
                <w:iCs/>
                <w:color w:val="000000" w:themeColor="text1"/>
              </w:rPr>
              <w:t>sau a decretelor de urgență</w:t>
            </w:r>
            <w:r w:rsidRPr="00E96CDE">
              <w:rPr>
                <w:color w:val="000000" w:themeColor="text1"/>
              </w:rPr>
              <w:t xml:space="preserve">, deoarece acestea au un impact negativ asupra </w:t>
            </w:r>
            <w:r w:rsidRPr="00E96CDE">
              <w:rPr>
                <w:b/>
                <w:bCs/>
                <w:i/>
                <w:iCs/>
                <w:color w:val="000000" w:themeColor="text1"/>
              </w:rPr>
              <w:t>stabilității și</w:t>
            </w:r>
            <w:r w:rsidRPr="00E96CDE">
              <w:rPr>
                <w:color w:val="000000" w:themeColor="text1"/>
              </w:rPr>
              <w:t xml:space="preserve"> calității procesului legislativ și a democrației; invită statele </w:t>
            </w:r>
            <w:r w:rsidRPr="00E96CDE">
              <w:rPr>
                <w:color w:val="000000" w:themeColor="text1"/>
              </w:rPr>
              <w:lastRenderedPageBreak/>
              <w:t>membre să instituie procese legislative transparente, în urma consultării sistematice cu diferite părți interesate;</w:t>
            </w:r>
          </w:p>
        </w:tc>
      </w:tr>
    </w:tbl>
    <w:p w14:paraId="2901F2B2"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4AC864BD" w14:textId="77777777" w:rsidR="00AE252B" w:rsidRPr="00E96CDE" w:rsidRDefault="00AE252B" w:rsidP="00AE252B">
      <w:pPr>
        <w:rPr>
          <w:color w:val="000000" w:themeColor="text1"/>
        </w:rPr>
      </w:pPr>
      <w:r w:rsidRPr="00E96CDE">
        <w:rPr>
          <w:rStyle w:val="HideTWBExt"/>
        </w:rPr>
        <w:t>&lt;/Amend&gt;</w:t>
      </w:r>
    </w:p>
    <w:p w14:paraId="2854D0DC"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556</w:t>
      </w:r>
      <w:r w:rsidRPr="00E96CDE">
        <w:rPr>
          <w:rStyle w:val="HideTWBExt"/>
          <w:b w:val="0"/>
        </w:rPr>
        <w:t>&lt;/NumAm&gt;</w:t>
      </w:r>
    </w:p>
    <w:p w14:paraId="58DD5971"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Marieke Ehlers, Jorge Buxadé Villalba, Tom Vandendriessche, Fabrice Leggeri</w:t>
      </w:r>
      <w:r w:rsidRPr="00E96CDE">
        <w:rPr>
          <w:rStyle w:val="HideTWBExt"/>
          <w:b w:val="0"/>
        </w:rPr>
        <w:t>&lt;/Members&gt;</w:t>
      </w:r>
    </w:p>
    <w:p w14:paraId="3EBD35DE" w14:textId="77777777" w:rsidR="00AE252B" w:rsidRPr="00E96CDE" w:rsidRDefault="00AE252B" w:rsidP="00AE252B">
      <w:pPr>
        <w:pStyle w:val="NormalBold"/>
        <w:rPr>
          <w:color w:val="000000" w:themeColor="text1"/>
        </w:rPr>
      </w:pPr>
      <w:r w:rsidRPr="00E96CDE">
        <w:rPr>
          <w:rStyle w:val="HideTWBExt"/>
          <w:b w:val="0"/>
        </w:rPr>
        <w:t>&lt;/RepeatBlock-By&gt;</w:t>
      </w:r>
    </w:p>
    <w:p w14:paraId="7BC85C1D"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5082B5E7"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23</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475087CA" w14:textId="77777777" w:rsidTr="001A5073">
        <w:trPr>
          <w:trHeight w:hRule="exact" w:val="240"/>
          <w:jc w:val="center"/>
        </w:trPr>
        <w:tc>
          <w:tcPr>
            <w:tcW w:w="9752" w:type="dxa"/>
            <w:gridSpan w:val="2"/>
            <w:tcBorders>
              <w:top w:val="nil"/>
              <w:left w:val="nil"/>
              <w:bottom w:val="nil"/>
              <w:right w:val="nil"/>
            </w:tcBorders>
          </w:tcPr>
          <w:p w14:paraId="41893204" w14:textId="77777777" w:rsidR="00AE252B" w:rsidRPr="00E96CDE" w:rsidRDefault="00AE252B" w:rsidP="001A5073">
            <w:pPr>
              <w:rPr>
                <w:color w:val="000000" w:themeColor="text1"/>
              </w:rPr>
            </w:pPr>
          </w:p>
        </w:tc>
      </w:tr>
      <w:tr w:rsidR="000A45B4" w:rsidRPr="00E96CDE" w14:paraId="2BE5FC06" w14:textId="77777777" w:rsidTr="001A5073">
        <w:trPr>
          <w:trHeight w:val="240"/>
          <w:jc w:val="center"/>
        </w:trPr>
        <w:tc>
          <w:tcPr>
            <w:tcW w:w="4876" w:type="dxa"/>
            <w:tcBorders>
              <w:top w:val="nil"/>
              <w:left w:val="nil"/>
              <w:bottom w:val="nil"/>
              <w:right w:val="nil"/>
            </w:tcBorders>
          </w:tcPr>
          <w:p w14:paraId="77761D08"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0944B525"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28CB88A6" w14:textId="77777777" w:rsidTr="001A5073">
        <w:trPr>
          <w:jc w:val="center"/>
        </w:trPr>
        <w:tc>
          <w:tcPr>
            <w:tcW w:w="4876" w:type="dxa"/>
            <w:tcBorders>
              <w:top w:val="nil"/>
              <w:left w:val="nil"/>
              <w:bottom w:val="nil"/>
              <w:right w:val="nil"/>
            </w:tcBorders>
          </w:tcPr>
          <w:p w14:paraId="310232C5" w14:textId="77777777" w:rsidR="00AE252B" w:rsidRPr="00E96CDE" w:rsidRDefault="00AE252B" w:rsidP="001A5073">
            <w:pPr>
              <w:pStyle w:val="Normal6a"/>
              <w:rPr>
                <w:color w:val="000000" w:themeColor="text1"/>
              </w:rPr>
            </w:pPr>
            <w:r w:rsidRPr="00E96CDE">
              <w:rPr>
                <w:color w:val="000000" w:themeColor="text1"/>
              </w:rPr>
              <w:t>23.</w:t>
            </w:r>
            <w:r w:rsidRPr="00E96CDE">
              <w:rPr>
                <w:color w:val="000000" w:themeColor="text1"/>
              </w:rPr>
              <w:tab/>
              <w:t>invită statele membre să se abțină de la utilizarea excesivă a procedurilor accelerate, deoarece acestea au un impact negativ asupra calității procesului legislativ și a democrației; invită statele membre să instituie procese legislative transparente, în urma consultării sistematice cu diferite părți interesate;</w:t>
            </w:r>
          </w:p>
        </w:tc>
        <w:tc>
          <w:tcPr>
            <w:tcW w:w="4876" w:type="dxa"/>
            <w:tcBorders>
              <w:top w:val="nil"/>
              <w:left w:val="nil"/>
              <w:bottom w:val="nil"/>
              <w:right w:val="nil"/>
            </w:tcBorders>
          </w:tcPr>
          <w:p w14:paraId="3C627912" w14:textId="77777777" w:rsidR="00AE252B" w:rsidRPr="00E96CDE" w:rsidRDefault="00AE252B" w:rsidP="001A5073">
            <w:pPr>
              <w:pStyle w:val="Normal6a"/>
              <w:rPr>
                <w:color w:val="000000" w:themeColor="text1"/>
              </w:rPr>
            </w:pPr>
            <w:r w:rsidRPr="00E96CDE">
              <w:rPr>
                <w:color w:val="000000" w:themeColor="text1"/>
              </w:rPr>
              <w:t>23.</w:t>
            </w:r>
            <w:r w:rsidRPr="00E96CDE">
              <w:rPr>
                <w:color w:val="000000" w:themeColor="text1"/>
              </w:rPr>
              <w:tab/>
              <w:t xml:space="preserve">invită </w:t>
            </w:r>
            <w:r w:rsidRPr="00E96CDE">
              <w:rPr>
                <w:b/>
                <w:bCs/>
                <w:i/>
                <w:iCs/>
                <w:color w:val="000000" w:themeColor="text1"/>
              </w:rPr>
              <w:t xml:space="preserve">Comisia și </w:t>
            </w:r>
            <w:r w:rsidRPr="00E96CDE">
              <w:rPr>
                <w:color w:val="000000" w:themeColor="text1"/>
              </w:rPr>
              <w:t xml:space="preserve">statele membre să se abțină de la utilizarea excesivă a procedurilor accelerate, deoarece acestea au un impact negativ asupra calității procesului legislativ și a democrației; invită </w:t>
            </w:r>
            <w:r w:rsidRPr="00E96CDE">
              <w:rPr>
                <w:b/>
                <w:bCs/>
                <w:i/>
                <w:iCs/>
                <w:color w:val="000000" w:themeColor="text1"/>
              </w:rPr>
              <w:t xml:space="preserve">Comisia și </w:t>
            </w:r>
            <w:r w:rsidRPr="00E96CDE">
              <w:rPr>
                <w:color w:val="000000" w:themeColor="text1"/>
              </w:rPr>
              <w:t>statele membre să instituie procese legislative transparente, în urma consultării sistematice cu diferite părți interesate;</w:t>
            </w:r>
          </w:p>
        </w:tc>
      </w:tr>
    </w:tbl>
    <w:p w14:paraId="23460B5E"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512EDE6D" w14:textId="77777777" w:rsidR="00AE252B" w:rsidRPr="00E96CDE" w:rsidRDefault="00AE252B" w:rsidP="00AE252B">
      <w:pPr>
        <w:rPr>
          <w:color w:val="000000" w:themeColor="text1"/>
        </w:rPr>
      </w:pPr>
      <w:r w:rsidRPr="00E96CDE">
        <w:rPr>
          <w:rStyle w:val="HideTWBExt"/>
        </w:rPr>
        <w:t>&lt;/Amend&gt;</w:t>
      </w:r>
    </w:p>
    <w:p w14:paraId="1BE3CC95"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557</w:t>
      </w:r>
      <w:r w:rsidRPr="00E96CDE">
        <w:rPr>
          <w:rStyle w:val="HideTWBExt"/>
          <w:b w:val="0"/>
        </w:rPr>
        <w:t>&lt;/NumAm&gt;</w:t>
      </w:r>
    </w:p>
    <w:p w14:paraId="0D2C3BF6"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Nicolas Bay</w:t>
      </w:r>
      <w:r w:rsidRPr="00E96CDE">
        <w:rPr>
          <w:rStyle w:val="HideTWBExt"/>
          <w:b w:val="0"/>
        </w:rPr>
        <w:t>&lt;/Members&gt;</w:t>
      </w:r>
    </w:p>
    <w:p w14:paraId="7504F8F2" w14:textId="77777777" w:rsidR="00AE252B" w:rsidRPr="00E96CDE" w:rsidRDefault="00AE252B" w:rsidP="00AE252B">
      <w:pPr>
        <w:pStyle w:val="NormalBold"/>
        <w:rPr>
          <w:color w:val="000000" w:themeColor="text1"/>
        </w:rPr>
      </w:pPr>
      <w:r w:rsidRPr="00E96CDE">
        <w:rPr>
          <w:rStyle w:val="HideTWBExt"/>
          <w:b w:val="0"/>
        </w:rPr>
        <w:t>&lt;/RepeatBlock-By&gt;</w:t>
      </w:r>
    </w:p>
    <w:p w14:paraId="5ACF5F0A"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607DD7AD"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23</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4E1883E0" w14:textId="77777777" w:rsidTr="001A5073">
        <w:trPr>
          <w:trHeight w:hRule="exact" w:val="240"/>
          <w:jc w:val="center"/>
        </w:trPr>
        <w:tc>
          <w:tcPr>
            <w:tcW w:w="9752" w:type="dxa"/>
            <w:gridSpan w:val="2"/>
            <w:tcBorders>
              <w:top w:val="nil"/>
              <w:left w:val="nil"/>
              <w:bottom w:val="nil"/>
              <w:right w:val="nil"/>
            </w:tcBorders>
          </w:tcPr>
          <w:p w14:paraId="56C7E7E8" w14:textId="77777777" w:rsidR="00AE252B" w:rsidRPr="00E96CDE" w:rsidRDefault="00AE252B" w:rsidP="001A5073">
            <w:pPr>
              <w:rPr>
                <w:color w:val="000000" w:themeColor="text1"/>
              </w:rPr>
            </w:pPr>
          </w:p>
        </w:tc>
      </w:tr>
      <w:tr w:rsidR="000A45B4" w:rsidRPr="00E96CDE" w14:paraId="19773304" w14:textId="77777777" w:rsidTr="001A5073">
        <w:trPr>
          <w:trHeight w:val="240"/>
          <w:jc w:val="center"/>
        </w:trPr>
        <w:tc>
          <w:tcPr>
            <w:tcW w:w="4876" w:type="dxa"/>
            <w:tcBorders>
              <w:top w:val="nil"/>
              <w:left w:val="nil"/>
              <w:bottom w:val="nil"/>
              <w:right w:val="nil"/>
            </w:tcBorders>
          </w:tcPr>
          <w:p w14:paraId="1D8804FD"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063424DF"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05101177" w14:textId="77777777" w:rsidTr="001A5073">
        <w:trPr>
          <w:jc w:val="center"/>
        </w:trPr>
        <w:tc>
          <w:tcPr>
            <w:tcW w:w="4876" w:type="dxa"/>
            <w:tcBorders>
              <w:top w:val="nil"/>
              <w:left w:val="nil"/>
              <w:bottom w:val="nil"/>
              <w:right w:val="nil"/>
            </w:tcBorders>
          </w:tcPr>
          <w:p w14:paraId="0CECD62E" w14:textId="77777777" w:rsidR="00AE252B" w:rsidRPr="00E96CDE" w:rsidRDefault="00AE252B" w:rsidP="001A5073">
            <w:pPr>
              <w:pStyle w:val="Normal6a"/>
              <w:rPr>
                <w:color w:val="000000" w:themeColor="text1"/>
              </w:rPr>
            </w:pPr>
            <w:r w:rsidRPr="00E96CDE">
              <w:rPr>
                <w:color w:val="000000" w:themeColor="text1"/>
              </w:rPr>
              <w:t>23.</w:t>
            </w:r>
            <w:r w:rsidRPr="00E96CDE">
              <w:rPr>
                <w:color w:val="000000" w:themeColor="text1"/>
              </w:rPr>
              <w:tab/>
              <w:t>invită statele membre să se abțină de la utilizarea excesivă a procedurilor accelerate, deoarece acestea au un impact negativ asupra calității procesului legislativ și a democrației; invită statele membre să instituie procese legislative transparente</w:t>
            </w:r>
            <w:r w:rsidRPr="00E96CDE">
              <w:rPr>
                <w:b/>
                <w:bCs/>
                <w:i/>
                <w:iCs/>
                <w:color w:val="000000" w:themeColor="text1"/>
              </w:rPr>
              <w:t>, în urma consultării sistematice cu diferite părți interesate</w:t>
            </w:r>
            <w:r w:rsidRPr="00E96CDE">
              <w:rPr>
                <w:color w:val="000000" w:themeColor="text1"/>
              </w:rPr>
              <w:t>;</w:t>
            </w:r>
          </w:p>
        </w:tc>
        <w:tc>
          <w:tcPr>
            <w:tcW w:w="4876" w:type="dxa"/>
            <w:tcBorders>
              <w:top w:val="nil"/>
              <w:left w:val="nil"/>
              <w:bottom w:val="nil"/>
              <w:right w:val="nil"/>
            </w:tcBorders>
          </w:tcPr>
          <w:p w14:paraId="74E15F40" w14:textId="77777777" w:rsidR="00AE252B" w:rsidRPr="00E96CDE" w:rsidRDefault="00AE252B" w:rsidP="001A5073">
            <w:pPr>
              <w:pStyle w:val="Normal6a"/>
              <w:rPr>
                <w:color w:val="000000" w:themeColor="text1"/>
              </w:rPr>
            </w:pPr>
            <w:r w:rsidRPr="00E96CDE">
              <w:rPr>
                <w:color w:val="000000" w:themeColor="text1"/>
              </w:rPr>
              <w:t>23.</w:t>
            </w:r>
            <w:r w:rsidRPr="00E96CDE">
              <w:rPr>
                <w:color w:val="000000" w:themeColor="text1"/>
              </w:rPr>
              <w:tab/>
              <w:t>invită statele membre să se abțină de la utilizarea excesivă a procedurilor accelerate, deoarece acestea au un impact negativ asupra calității procesului legislativ și a democrației; invită statele membre să instituie procese legislative transparente;</w:t>
            </w:r>
          </w:p>
        </w:tc>
      </w:tr>
    </w:tbl>
    <w:p w14:paraId="547AB568"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{FR}</w:t>
      </w:r>
      <w:r w:rsidRPr="00E96CDE">
        <w:rPr>
          <w:color w:val="000000" w:themeColor="text1"/>
        </w:rPr>
        <w:t>fr</w:t>
      </w:r>
      <w:r w:rsidRPr="00E96CDE">
        <w:rPr>
          <w:rStyle w:val="HideTWBExt"/>
        </w:rPr>
        <w:t>&lt;/Original&gt;</w:t>
      </w:r>
    </w:p>
    <w:p w14:paraId="028E32F2" w14:textId="77777777" w:rsidR="00AE252B" w:rsidRPr="00E96CDE" w:rsidRDefault="00AE252B" w:rsidP="00AE252B">
      <w:pPr>
        <w:rPr>
          <w:color w:val="000000" w:themeColor="text1"/>
        </w:rPr>
      </w:pPr>
      <w:r w:rsidRPr="00E96CDE">
        <w:rPr>
          <w:rStyle w:val="HideTWBExt"/>
        </w:rPr>
        <w:lastRenderedPageBreak/>
        <w:t>&lt;/Amend&gt;</w:t>
      </w:r>
    </w:p>
    <w:p w14:paraId="61A106E7"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558</w:t>
      </w:r>
      <w:r w:rsidRPr="00E96CDE">
        <w:rPr>
          <w:rStyle w:val="HideTWBExt"/>
          <w:b w:val="0"/>
        </w:rPr>
        <w:t>&lt;/NumAm&gt;</w:t>
      </w:r>
    </w:p>
    <w:p w14:paraId="7992B20B"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Moritz Körner, Malik Azmani, Dainius Žalimas, Lucia Yar, Fabienne Keller, Sophie Wilmès, Raquel García Hermida-Van Der Walle, Abir Al-Sahlani, Veronika Cifrová Ostrihoňová</w:t>
      </w:r>
      <w:r w:rsidRPr="00E96CDE">
        <w:rPr>
          <w:rStyle w:val="HideTWBExt"/>
          <w:b w:val="0"/>
        </w:rPr>
        <w:t>&lt;/Members&gt;</w:t>
      </w:r>
    </w:p>
    <w:p w14:paraId="0BC53FF1" w14:textId="77777777" w:rsidR="00AE252B" w:rsidRPr="00E96CDE" w:rsidRDefault="00AE252B" w:rsidP="00AE252B">
      <w:pPr>
        <w:pStyle w:val="NormalBold"/>
        <w:rPr>
          <w:color w:val="000000" w:themeColor="text1"/>
        </w:rPr>
      </w:pPr>
      <w:r w:rsidRPr="00E96CDE">
        <w:rPr>
          <w:rStyle w:val="HideTWBExt"/>
          <w:b w:val="0"/>
        </w:rPr>
        <w:t>&lt;/RepeatBlock-By&gt;</w:t>
      </w:r>
    </w:p>
    <w:p w14:paraId="2932C26A"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1B592963"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23</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6FD15EAA" w14:textId="77777777" w:rsidTr="001A5073">
        <w:trPr>
          <w:trHeight w:hRule="exact" w:val="240"/>
          <w:jc w:val="center"/>
        </w:trPr>
        <w:tc>
          <w:tcPr>
            <w:tcW w:w="9752" w:type="dxa"/>
            <w:gridSpan w:val="2"/>
            <w:tcBorders>
              <w:top w:val="nil"/>
              <w:left w:val="nil"/>
              <w:bottom w:val="nil"/>
              <w:right w:val="nil"/>
            </w:tcBorders>
          </w:tcPr>
          <w:p w14:paraId="46957C61" w14:textId="77777777" w:rsidR="00AE252B" w:rsidRPr="00E96CDE" w:rsidRDefault="00AE252B" w:rsidP="001A5073">
            <w:pPr>
              <w:rPr>
                <w:color w:val="000000" w:themeColor="text1"/>
              </w:rPr>
            </w:pPr>
          </w:p>
        </w:tc>
      </w:tr>
      <w:tr w:rsidR="000A45B4" w:rsidRPr="00E96CDE" w14:paraId="4F424A74" w14:textId="77777777" w:rsidTr="001A5073">
        <w:trPr>
          <w:trHeight w:val="240"/>
          <w:jc w:val="center"/>
        </w:trPr>
        <w:tc>
          <w:tcPr>
            <w:tcW w:w="4876" w:type="dxa"/>
            <w:tcBorders>
              <w:top w:val="nil"/>
              <w:left w:val="nil"/>
              <w:bottom w:val="nil"/>
              <w:right w:val="nil"/>
            </w:tcBorders>
          </w:tcPr>
          <w:p w14:paraId="4E29A042"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2DF5F199"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22CB96BE" w14:textId="77777777" w:rsidTr="001A5073">
        <w:trPr>
          <w:jc w:val="center"/>
        </w:trPr>
        <w:tc>
          <w:tcPr>
            <w:tcW w:w="4876" w:type="dxa"/>
            <w:tcBorders>
              <w:top w:val="nil"/>
              <w:left w:val="nil"/>
              <w:bottom w:val="nil"/>
              <w:right w:val="nil"/>
            </w:tcBorders>
          </w:tcPr>
          <w:p w14:paraId="3D2F361B" w14:textId="77777777" w:rsidR="00AE252B" w:rsidRPr="00E96CDE" w:rsidRDefault="00AE252B" w:rsidP="001A5073">
            <w:pPr>
              <w:pStyle w:val="Normal6a"/>
              <w:rPr>
                <w:color w:val="000000" w:themeColor="text1"/>
              </w:rPr>
            </w:pPr>
            <w:r w:rsidRPr="00E96CDE">
              <w:rPr>
                <w:color w:val="000000" w:themeColor="text1"/>
              </w:rPr>
              <w:t>23.</w:t>
            </w:r>
            <w:r w:rsidRPr="00E96CDE">
              <w:rPr>
                <w:color w:val="000000" w:themeColor="text1"/>
              </w:rPr>
              <w:tab/>
              <w:t>invită statele membre să se abțină de la utilizarea excesivă a procedurilor accelerate, deoarece acestea au un impact negativ asupra calității procesului legislativ și a democrației; invită statele membre să instituie procese legislative transparente, în urma consultării sistematice cu diferite părți interesate;</w:t>
            </w:r>
          </w:p>
        </w:tc>
        <w:tc>
          <w:tcPr>
            <w:tcW w:w="4876" w:type="dxa"/>
            <w:tcBorders>
              <w:top w:val="nil"/>
              <w:left w:val="nil"/>
              <w:bottom w:val="nil"/>
              <w:right w:val="nil"/>
            </w:tcBorders>
          </w:tcPr>
          <w:p w14:paraId="573B8E36" w14:textId="77777777" w:rsidR="00AE252B" w:rsidRPr="00E96CDE" w:rsidRDefault="00AE252B" w:rsidP="001A5073">
            <w:pPr>
              <w:pStyle w:val="Normal6a"/>
              <w:rPr>
                <w:color w:val="000000" w:themeColor="text1"/>
              </w:rPr>
            </w:pPr>
            <w:r w:rsidRPr="00E96CDE">
              <w:rPr>
                <w:color w:val="000000" w:themeColor="text1"/>
              </w:rPr>
              <w:t>23.</w:t>
            </w:r>
            <w:r w:rsidRPr="00E96CDE">
              <w:rPr>
                <w:color w:val="000000" w:themeColor="text1"/>
              </w:rPr>
              <w:tab/>
              <w:t xml:space="preserve">invită statele membre să se abțină de la utilizarea excesivă a procedurilor accelerate </w:t>
            </w:r>
            <w:r w:rsidRPr="00E96CDE">
              <w:rPr>
                <w:b/>
                <w:bCs/>
                <w:i/>
                <w:iCs/>
                <w:color w:val="000000" w:themeColor="text1"/>
              </w:rPr>
              <w:t>și a competențelor în situații de urgență</w:t>
            </w:r>
            <w:r w:rsidRPr="00E96CDE">
              <w:rPr>
                <w:color w:val="000000" w:themeColor="text1"/>
              </w:rPr>
              <w:t>, deoarece acestea au un impact negativ asupra calității procesului legislativ și a democrației; invită statele membre să instituie procese legislative transparente, în urma consultării sistematice cu diferite părți interesate;</w:t>
            </w:r>
          </w:p>
        </w:tc>
      </w:tr>
    </w:tbl>
    <w:p w14:paraId="7762CACA"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240AAA6F" w14:textId="77777777" w:rsidR="00AE252B" w:rsidRPr="00E96CDE" w:rsidRDefault="00AE252B" w:rsidP="00AE252B">
      <w:pPr>
        <w:rPr>
          <w:color w:val="000000" w:themeColor="text1"/>
        </w:rPr>
      </w:pPr>
      <w:r w:rsidRPr="00E96CDE">
        <w:rPr>
          <w:rStyle w:val="HideTWBExt"/>
        </w:rPr>
        <w:t>&lt;/Amend&gt;</w:t>
      </w:r>
    </w:p>
    <w:p w14:paraId="62D5E734"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559</w:t>
      </w:r>
      <w:r w:rsidRPr="00E96CDE">
        <w:rPr>
          <w:rStyle w:val="HideTWBExt"/>
          <w:b w:val="0"/>
        </w:rPr>
        <w:t>&lt;/NumAm&gt;</w:t>
      </w:r>
    </w:p>
    <w:p w14:paraId="43139054"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Daniel Freund</w:t>
      </w:r>
      <w:r w:rsidRPr="00E96CDE">
        <w:rPr>
          <w:rStyle w:val="HideTWBExt"/>
          <w:b w:val="0"/>
        </w:rPr>
        <w:t>&lt;/Members&gt;</w:t>
      </w:r>
    </w:p>
    <w:p w14:paraId="6094C992" w14:textId="77777777" w:rsidR="00AE252B" w:rsidRPr="00E96CDE" w:rsidRDefault="00AE252B" w:rsidP="00AE252B">
      <w:pPr>
        <w:pStyle w:val="NormalBold"/>
        <w:rPr>
          <w:color w:val="000000" w:themeColor="text1"/>
        </w:rPr>
      </w:pPr>
      <w:r w:rsidRPr="00E96CDE">
        <w:rPr>
          <w:rStyle w:val="HideTWBExt"/>
          <w:b w:val="0"/>
        </w:rPr>
        <w:t>&lt;/RepeatBlock-By&gt;</w:t>
      </w:r>
    </w:p>
    <w:p w14:paraId="4705C4D3"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435CA3E0"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23</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43517061" w14:textId="77777777" w:rsidTr="001A5073">
        <w:trPr>
          <w:trHeight w:hRule="exact" w:val="240"/>
          <w:jc w:val="center"/>
        </w:trPr>
        <w:tc>
          <w:tcPr>
            <w:tcW w:w="9752" w:type="dxa"/>
            <w:gridSpan w:val="2"/>
            <w:tcBorders>
              <w:top w:val="nil"/>
              <w:left w:val="nil"/>
              <w:bottom w:val="nil"/>
              <w:right w:val="nil"/>
            </w:tcBorders>
          </w:tcPr>
          <w:p w14:paraId="54079E51" w14:textId="77777777" w:rsidR="00AE252B" w:rsidRPr="00E96CDE" w:rsidRDefault="00AE252B" w:rsidP="001A5073">
            <w:pPr>
              <w:rPr>
                <w:color w:val="000000" w:themeColor="text1"/>
              </w:rPr>
            </w:pPr>
          </w:p>
        </w:tc>
      </w:tr>
      <w:tr w:rsidR="000A45B4" w:rsidRPr="00E96CDE" w14:paraId="7E881F69" w14:textId="77777777" w:rsidTr="001A5073">
        <w:trPr>
          <w:trHeight w:val="240"/>
          <w:jc w:val="center"/>
        </w:trPr>
        <w:tc>
          <w:tcPr>
            <w:tcW w:w="4876" w:type="dxa"/>
            <w:tcBorders>
              <w:top w:val="nil"/>
              <w:left w:val="nil"/>
              <w:bottom w:val="nil"/>
              <w:right w:val="nil"/>
            </w:tcBorders>
          </w:tcPr>
          <w:p w14:paraId="265102BF"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0CE31422"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44F614A8" w14:textId="77777777" w:rsidTr="001A5073">
        <w:trPr>
          <w:jc w:val="center"/>
        </w:trPr>
        <w:tc>
          <w:tcPr>
            <w:tcW w:w="4876" w:type="dxa"/>
            <w:tcBorders>
              <w:top w:val="nil"/>
              <w:left w:val="nil"/>
              <w:bottom w:val="nil"/>
              <w:right w:val="nil"/>
            </w:tcBorders>
          </w:tcPr>
          <w:p w14:paraId="4729EECA" w14:textId="77777777" w:rsidR="00AE252B" w:rsidRPr="00E96CDE" w:rsidRDefault="00AE252B" w:rsidP="001A5073">
            <w:pPr>
              <w:pStyle w:val="Normal6a"/>
              <w:rPr>
                <w:color w:val="000000" w:themeColor="text1"/>
              </w:rPr>
            </w:pPr>
            <w:r w:rsidRPr="00E96CDE">
              <w:rPr>
                <w:color w:val="000000" w:themeColor="text1"/>
              </w:rPr>
              <w:t>23.</w:t>
            </w:r>
            <w:r w:rsidRPr="00E96CDE">
              <w:rPr>
                <w:color w:val="000000" w:themeColor="text1"/>
              </w:rPr>
              <w:tab/>
              <w:t>invită statele membre să se abțină de la utilizarea excesivă a procedurilor accelerate, deoarece acestea au un impact negativ asupra calității procesului legislativ și a democrației; invită statele membre să instituie procese legislative transparente, în urma consultării sistematice cu diferite părți interesate;</w:t>
            </w:r>
          </w:p>
        </w:tc>
        <w:tc>
          <w:tcPr>
            <w:tcW w:w="4876" w:type="dxa"/>
            <w:tcBorders>
              <w:top w:val="nil"/>
              <w:left w:val="nil"/>
              <w:bottom w:val="nil"/>
              <w:right w:val="nil"/>
            </w:tcBorders>
          </w:tcPr>
          <w:p w14:paraId="2EBA87BC" w14:textId="77777777" w:rsidR="00AE252B" w:rsidRPr="00E96CDE" w:rsidRDefault="00AE252B" w:rsidP="001A5073">
            <w:pPr>
              <w:pStyle w:val="Normal6a"/>
              <w:rPr>
                <w:color w:val="000000" w:themeColor="text1"/>
              </w:rPr>
            </w:pPr>
            <w:r w:rsidRPr="00E96CDE">
              <w:rPr>
                <w:color w:val="000000" w:themeColor="text1"/>
              </w:rPr>
              <w:t>23.</w:t>
            </w:r>
            <w:r w:rsidRPr="00E96CDE">
              <w:rPr>
                <w:color w:val="000000" w:themeColor="text1"/>
              </w:rPr>
              <w:tab/>
              <w:t xml:space="preserve">invită statele membre să se abțină de la utilizarea excesivă a procedurilor accelerate, deoarece acestea au un impact negativ asupra calității procesului legislativ și a democrației; invită statele membre să instituie procese legislative transparente, în urma consultării sistematice </w:t>
            </w:r>
            <w:r w:rsidRPr="00E96CDE">
              <w:rPr>
                <w:b/>
                <w:bCs/>
                <w:i/>
                <w:iCs/>
                <w:color w:val="000000" w:themeColor="text1"/>
              </w:rPr>
              <w:t xml:space="preserve">și publice </w:t>
            </w:r>
            <w:r w:rsidRPr="00E96CDE">
              <w:rPr>
                <w:color w:val="000000" w:themeColor="text1"/>
              </w:rPr>
              <w:t>cu diferite părți interesate;</w:t>
            </w:r>
          </w:p>
        </w:tc>
      </w:tr>
    </w:tbl>
    <w:p w14:paraId="2F83574F"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5CB94937" w14:textId="77777777" w:rsidR="00AE252B" w:rsidRPr="00E96CDE" w:rsidRDefault="00AE252B" w:rsidP="00AE252B">
      <w:pPr>
        <w:rPr>
          <w:color w:val="000000" w:themeColor="text1"/>
        </w:rPr>
      </w:pPr>
      <w:r w:rsidRPr="00E96CDE">
        <w:rPr>
          <w:rStyle w:val="HideTWBExt"/>
        </w:rPr>
        <w:t>&lt;/Amend&gt;</w:t>
      </w:r>
    </w:p>
    <w:p w14:paraId="45E52B84"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560</w:t>
      </w:r>
      <w:r w:rsidRPr="00E96CDE">
        <w:rPr>
          <w:rStyle w:val="HideTWBExt"/>
          <w:b w:val="0"/>
        </w:rPr>
        <w:t>&lt;/NumAm&gt;</w:t>
      </w:r>
    </w:p>
    <w:p w14:paraId="03C33DF3"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Marieke Ehlers, Jorge Buxadé Villalba, Tom Vandendriessche, Fabrice Leggeri</w:t>
      </w:r>
      <w:r w:rsidRPr="00E96CDE">
        <w:rPr>
          <w:rStyle w:val="HideTWBExt"/>
          <w:b w:val="0"/>
        </w:rPr>
        <w:t>&lt;/Members&gt;</w:t>
      </w:r>
    </w:p>
    <w:p w14:paraId="742C4254" w14:textId="77777777" w:rsidR="00AE252B" w:rsidRPr="00E96CDE" w:rsidRDefault="00AE252B" w:rsidP="00AE252B">
      <w:pPr>
        <w:pStyle w:val="NormalBold"/>
        <w:rPr>
          <w:color w:val="000000" w:themeColor="text1"/>
        </w:rPr>
      </w:pPr>
      <w:r w:rsidRPr="00E96CDE">
        <w:rPr>
          <w:rStyle w:val="HideTWBExt"/>
          <w:b w:val="0"/>
        </w:rPr>
        <w:lastRenderedPageBreak/>
        <w:t>&lt;/RepeatBlock-By&gt;</w:t>
      </w:r>
    </w:p>
    <w:p w14:paraId="60F9936A"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61992FEF"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23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00C68063" w14:textId="77777777" w:rsidTr="001A5073">
        <w:trPr>
          <w:trHeight w:hRule="exact" w:val="240"/>
          <w:jc w:val="center"/>
        </w:trPr>
        <w:tc>
          <w:tcPr>
            <w:tcW w:w="9752" w:type="dxa"/>
            <w:gridSpan w:val="2"/>
            <w:tcBorders>
              <w:top w:val="nil"/>
              <w:left w:val="nil"/>
              <w:bottom w:val="nil"/>
              <w:right w:val="nil"/>
            </w:tcBorders>
          </w:tcPr>
          <w:p w14:paraId="4CD0C947" w14:textId="77777777" w:rsidR="00AE252B" w:rsidRPr="00E96CDE" w:rsidRDefault="00AE252B" w:rsidP="001A5073">
            <w:pPr>
              <w:rPr>
                <w:color w:val="000000" w:themeColor="text1"/>
              </w:rPr>
            </w:pPr>
          </w:p>
        </w:tc>
      </w:tr>
      <w:tr w:rsidR="000A45B4" w:rsidRPr="00E96CDE" w14:paraId="50B0FE25" w14:textId="77777777" w:rsidTr="001A5073">
        <w:trPr>
          <w:trHeight w:val="240"/>
          <w:jc w:val="center"/>
        </w:trPr>
        <w:tc>
          <w:tcPr>
            <w:tcW w:w="4876" w:type="dxa"/>
            <w:tcBorders>
              <w:top w:val="nil"/>
              <w:left w:val="nil"/>
              <w:bottom w:val="nil"/>
              <w:right w:val="nil"/>
            </w:tcBorders>
          </w:tcPr>
          <w:p w14:paraId="5A381667"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34C04F5A"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0BB0D475" w14:textId="77777777" w:rsidTr="001A5073">
        <w:trPr>
          <w:jc w:val="center"/>
        </w:trPr>
        <w:tc>
          <w:tcPr>
            <w:tcW w:w="4876" w:type="dxa"/>
            <w:tcBorders>
              <w:top w:val="nil"/>
              <w:left w:val="nil"/>
              <w:bottom w:val="nil"/>
              <w:right w:val="nil"/>
            </w:tcBorders>
          </w:tcPr>
          <w:p w14:paraId="3112B21A"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35474F0F" w14:textId="77777777" w:rsidR="00AE252B" w:rsidRPr="00E96CDE" w:rsidRDefault="00AE252B" w:rsidP="001A5073">
            <w:pPr>
              <w:pStyle w:val="Normal6a"/>
              <w:rPr>
                <w:color w:val="000000" w:themeColor="text1"/>
              </w:rPr>
            </w:pPr>
            <w:r w:rsidRPr="00E96CDE">
              <w:rPr>
                <w:b/>
                <w:i/>
                <w:color w:val="000000" w:themeColor="text1"/>
              </w:rPr>
              <w:t>23a.</w:t>
            </w:r>
            <w:r w:rsidRPr="00E96CDE">
              <w:rPr>
                <w:color w:val="000000" w:themeColor="text1"/>
              </w:rPr>
              <w:tab/>
            </w:r>
            <w:r w:rsidRPr="00E96CDE">
              <w:rPr>
                <w:b/>
                <w:i/>
                <w:color w:val="000000" w:themeColor="text1"/>
              </w:rPr>
              <w:t>reamintește că principiile bunei guvernanțe impun Comisiei să efectueze o evaluare a impactului înainte de o inițiativă legislativă, cu scopul de a evalua potențialele consecințe economice, sociale și de mediu ale propunerii legislative în cauză; regretă, în această privință, că, sub pretextul urgenței sau al „naturii propunerii”, Comisia decide din ce în ce mai des să nu efectueze o evaluare a impactului, fapt ilustrat de exemple recente, cum ar fi Mecanismul de redresare și reziliență, Cadrul temporar privind ajutoarele de stat, anumite măsuri privind controalele vamale și la frontieră ca urmare a Brexitului, Regulamentul privind identitatea digitală europeană și Mecanismul de reformă și creștere pentru Republica Moldova; condamnă Comisia pentru omiterea tot mai frecventă a evaluărilor de impact pentru propunerile legislative;</w:t>
            </w:r>
          </w:p>
        </w:tc>
      </w:tr>
    </w:tbl>
    <w:p w14:paraId="19D35676"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5BA8AB0E" w14:textId="77777777" w:rsidR="00AE252B" w:rsidRPr="00E96CDE" w:rsidRDefault="00AE252B" w:rsidP="00AE252B">
      <w:pPr>
        <w:rPr>
          <w:color w:val="000000" w:themeColor="text1"/>
        </w:rPr>
      </w:pPr>
      <w:r w:rsidRPr="00E96CDE">
        <w:rPr>
          <w:rStyle w:val="HideTWBExt"/>
        </w:rPr>
        <w:t>&lt;/Amend&gt;</w:t>
      </w:r>
    </w:p>
    <w:p w14:paraId="0D034941"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561</w:t>
      </w:r>
      <w:r w:rsidRPr="00E96CDE">
        <w:rPr>
          <w:rStyle w:val="HideTWBExt"/>
          <w:b w:val="0"/>
        </w:rPr>
        <w:t>&lt;/NumAm&gt;</w:t>
      </w:r>
    </w:p>
    <w:p w14:paraId="521E09A5"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Isabel Serra Sánchez</w:t>
      </w:r>
      <w:r w:rsidRPr="00E96CDE">
        <w:rPr>
          <w:rStyle w:val="HideTWBExt"/>
          <w:b w:val="0"/>
        </w:rPr>
        <w:t>&lt;/Members&gt;</w:t>
      </w:r>
    </w:p>
    <w:p w14:paraId="6564E045" w14:textId="77777777" w:rsidR="00AE252B" w:rsidRPr="00E96CDE" w:rsidRDefault="00AE252B" w:rsidP="00AE252B">
      <w:pPr>
        <w:pStyle w:val="NormalBold"/>
        <w:rPr>
          <w:color w:val="000000" w:themeColor="text1"/>
        </w:rPr>
      </w:pPr>
      <w:r w:rsidRPr="00E96CDE">
        <w:rPr>
          <w:rStyle w:val="HideTWBExt"/>
          <w:b w:val="0"/>
        </w:rPr>
        <w:t>&lt;/RepeatBlock-By&gt;</w:t>
      </w:r>
    </w:p>
    <w:p w14:paraId="69FCB565"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1EC7C6F9"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23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4EB5E2E1" w14:textId="77777777" w:rsidTr="001A5073">
        <w:trPr>
          <w:trHeight w:hRule="exact" w:val="240"/>
          <w:jc w:val="center"/>
        </w:trPr>
        <w:tc>
          <w:tcPr>
            <w:tcW w:w="9752" w:type="dxa"/>
            <w:gridSpan w:val="2"/>
            <w:tcBorders>
              <w:top w:val="nil"/>
              <w:left w:val="nil"/>
              <w:bottom w:val="nil"/>
              <w:right w:val="nil"/>
            </w:tcBorders>
          </w:tcPr>
          <w:p w14:paraId="71290BC8" w14:textId="77777777" w:rsidR="00AE252B" w:rsidRPr="00E96CDE" w:rsidRDefault="00AE252B" w:rsidP="001A5073">
            <w:pPr>
              <w:rPr>
                <w:color w:val="000000" w:themeColor="text1"/>
              </w:rPr>
            </w:pPr>
          </w:p>
        </w:tc>
      </w:tr>
      <w:tr w:rsidR="000A45B4" w:rsidRPr="00E96CDE" w14:paraId="7681A403" w14:textId="77777777" w:rsidTr="001A5073">
        <w:trPr>
          <w:trHeight w:val="240"/>
          <w:jc w:val="center"/>
        </w:trPr>
        <w:tc>
          <w:tcPr>
            <w:tcW w:w="4876" w:type="dxa"/>
            <w:tcBorders>
              <w:top w:val="nil"/>
              <w:left w:val="nil"/>
              <w:bottom w:val="nil"/>
              <w:right w:val="nil"/>
            </w:tcBorders>
          </w:tcPr>
          <w:p w14:paraId="32CDA8E2"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16D4A319"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73FB1463" w14:textId="77777777" w:rsidTr="001A5073">
        <w:trPr>
          <w:jc w:val="center"/>
        </w:trPr>
        <w:tc>
          <w:tcPr>
            <w:tcW w:w="4876" w:type="dxa"/>
            <w:tcBorders>
              <w:top w:val="nil"/>
              <w:left w:val="nil"/>
              <w:bottom w:val="nil"/>
              <w:right w:val="nil"/>
            </w:tcBorders>
          </w:tcPr>
          <w:p w14:paraId="667DEE30"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0827A53F" w14:textId="77777777" w:rsidR="00AE252B" w:rsidRPr="00E96CDE" w:rsidRDefault="00AE252B" w:rsidP="001A5073">
            <w:pPr>
              <w:pStyle w:val="Normal6a"/>
              <w:rPr>
                <w:color w:val="000000" w:themeColor="text1"/>
              </w:rPr>
            </w:pPr>
            <w:r w:rsidRPr="00E96CDE">
              <w:rPr>
                <w:b/>
                <w:i/>
                <w:color w:val="000000" w:themeColor="text1"/>
              </w:rPr>
              <w:t>23a.</w:t>
            </w:r>
            <w:r w:rsidRPr="00E96CDE">
              <w:rPr>
                <w:color w:val="000000" w:themeColor="text1"/>
              </w:rPr>
              <w:tab/>
            </w:r>
            <w:r w:rsidRPr="00E96CDE">
              <w:rPr>
                <w:b/>
                <w:i/>
                <w:color w:val="000000" w:themeColor="text1"/>
              </w:rPr>
              <w:t xml:space="preserve">consideră că controlul judiciar și parlamentar al unui guvern și al agenților săi este de o importanță vitală pentru statul de drept și democrație, în special pentru așa-numitele servicii speciale ale căror activități sunt de obicei ținute secrete; subliniază că serviciile de securitate și de informații ale statului, a </w:t>
            </w:r>
            <w:r w:rsidRPr="00E96CDE">
              <w:rPr>
                <w:b/>
                <w:i/>
                <w:color w:val="000000" w:themeColor="text1"/>
              </w:rPr>
              <w:lastRenderedPageBreak/>
              <w:t>căror necesitate nu poate fi pusă la îndoială, nu trebuie totuși să devină un „stat în stat”, scutit de răspundere pentru acțiunile sale, deoarece o astfel de lipsă de răspundere conduce la o cultură periculoasă a impunității, care subminează chiar fundamentele instituțiilor democratice; condamnă, în această privință, faptul că Legea preconstituțională privind secretele oficiale este încă în vigoare în Spania;</w:t>
            </w:r>
          </w:p>
        </w:tc>
      </w:tr>
    </w:tbl>
    <w:p w14:paraId="024A0424"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6C8D9B63" w14:textId="77777777" w:rsidR="00AE252B" w:rsidRPr="00E96CDE" w:rsidRDefault="00AE252B" w:rsidP="00AE252B">
      <w:pPr>
        <w:rPr>
          <w:color w:val="000000" w:themeColor="text1"/>
        </w:rPr>
      </w:pPr>
      <w:r w:rsidRPr="00E96CDE">
        <w:rPr>
          <w:rStyle w:val="HideTWBExt"/>
        </w:rPr>
        <w:t>&lt;/Amend&gt;</w:t>
      </w:r>
    </w:p>
    <w:p w14:paraId="3694CDEF"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562</w:t>
      </w:r>
      <w:r w:rsidRPr="00E96CDE">
        <w:rPr>
          <w:rStyle w:val="HideTWBExt"/>
          <w:b w:val="0"/>
        </w:rPr>
        <w:t>&lt;/NumAm&gt;</w:t>
      </w:r>
    </w:p>
    <w:p w14:paraId="05AD1D73"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Krzysztof Śmiszek, Matjaž Nemec, Robert Biedroń, Katarina Barley, Cecilia Strada, Klára Dobrev, Csaba Molnár, Emma Rafowicz, Alessandro Zan, Birgit Sippel</w:t>
      </w:r>
      <w:r w:rsidRPr="00E96CDE">
        <w:rPr>
          <w:rStyle w:val="HideTWBExt"/>
          <w:b w:val="0"/>
        </w:rPr>
        <w:t>&lt;/Members&gt;</w:t>
      </w:r>
    </w:p>
    <w:p w14:paraId="5D4F6D2A" w14:textId="77777777" w:rsidR="00AE252B" w:rsidRPr="00E96CDE" w:rsidRDefault="00AE252B" w:rsidP="00AE252B">
      <w:pPr>
        <w:pStyle w:val="NormalBold"/>
        <w:rPr>
          <w:color w:val="000000" w:themeColor="text1"/>
        </w:rPr>
      </w:pPr>
      <w:r w:rsidRPr="00E96CDE">
        <w:rPr>
          <w:rStyle w:val="HideTWBExt"/>
          <w:b w:val="0"/>
        </w:rPr>
        <w:t>&lt;/RepeatBlock-By&gt;</w:t>
      </w:r>
    </w:p>
    <w:p w14:paraId="4B1BBA6D"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1CBBD18"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23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333B2028" w14:textId="77777777" w:rsidTr="001A5073">
        <w:trPr>
          <w:trHeight w:hRule="exact" w:val="240"/>
          <w:jc w:val="center"/>
        </w:trPr>
        <w:tc>
          <w:tcPr>
            <w:tcW w:w="9752" w:type="dxa"/>
            <w:gridSpan w:val="2"/>
            <w:tcBorders>
              <w:top w:val="nil"/>
              <w:left w:val="nil"/>
              <w:bottom w:val="nil"/>
              <w:right w:val="nil"/>
            </w:tcBorders>
          </w:tcPr>
          <w:p w14:paraId="0021FEDD" w14:textId="77777777" w:rsidR="00AE252B" w:rsidRPr="00E96CDE" w:rsidRDefault="00AE252B" w:rsidP="001A5073">
            <w:pPr>
              <w:rPr>
                <w:color w:val="000000" w:themeColor="text1"/>
              </w:rPr>
            </w:pPr>
          </w:p>
        </w:tc>
      </w:tr>
      <w:tr w:rsidR="000A45B4" w:rsidRPr="00E96CDE" w14:paraId="62429BE7" w14:textId="77777777" w:rsidTr="001A5073">
        <w:trPr>
          <w:trHeight w:val="240"/>
          <w:jc w:val="center"/>
        </w:trPr>
        <w:tc>
          <w:tcPr>
            <w:tcW w:w="4876" w:type="dxa"/>
            <w:tcBorders>
              <w:top w:val="nil"/>
              <w:left w:val="nil"/>
              <w:bottom w:val="nil"/>
              <w:right w:val="nil"/>
            </w:tcBorders>
          </w:tcPr>
          <w:p w14:paraId="7E4D6E05"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7B82C168"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297985F6" w14:textId="77777777" w:rsidTr="001A5073">
        <w:trPr>
          <w:jc w:val="center"/>
        </w:trPr>
        <w:tc>
          <w:tcPr>
            <w:tcW w:w="4876" w:type="dxa"/>
            <w:tcBorders>
              <w:top w:val="nil"/>
              <w:left w:val="nil"/>
              <w:bottom w:val="nil"/>
              <w:right w:val="nil"/>
            </w:tcBorders>
          </w:tcPr>
          <w:p w14:paraId="3063E721"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03A69A49" w14:textId="77777777" w:rsidR="00AE252B" w:rsidRPr="00E96CDE" w:rsidRDefault="00AE252B" w:rsidP="001A5073">
            <w:pPr>
              <w:pStyle w:val="Normal6a"/>
              <w:rPr>
                <w:color w:val="000000" w:themeColor="text1"/>
              </w:rPr>
            </w:pPr>
            <w:r w:rsidRPr="00E96CDE">
              <w:rPr>
                <w:b/>
                <w:i/>
                <w:color w:val="000000" w:themeColor="text1"/>
              </w:rPr>
              <w:t>23a.</w:t>
            </w:r>
            <w:r w:rsidRPr="00E96CDE">
              <w:rPr>
                <w:color w:val="000000" w:themeColor="text1"/>
              </w:rPr>
              <w:tab/>
            </w:r>
            <w:r w:rsidRPr="00E96CDE">
              <w:rPr>
                <w:b/>
                <w:i/>
                <w:color w:val="000000" w:themeColor="text1"/>
              </w:rPr>
              <w:t>își exprimă îngrijorarea cu privire la utilizarea tot mai frecventă a tehnologiilor de supraveghere de către guvernele statelor membre împotriva jurnaliștilor, activiștilor, personalităților din opoziție și membrilor personalului instituțiilor europene; solicită reglementări stricte la nivelul UE privind utilizarea programelor de spionaj și a altor instrumente de supraveghere intruzive;</w:t>
            </w:r>
          </w:p>
        </w:tc>
      </w:tr>
    </w:tbl>
    <w:p w14:paraId="361504FC"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5F6D107C" w14:textId="77777777" w:rsidR="00AE252B" w:rsidRPr="00E96CDE" w:rsidRDefault="00AE252B" w:rsidP="00AE252B">
      <w:pPr>
        <w:rPr>
          <w:color w:val="000000" w:themeColor="text1"/>
        </w:rPr>
      </w:pPr>
      <w:r w:rsidRPr="00E96CDE">
        <w:rPr>
          <w:rStyle w:val="HideTWBExt"/>
        </w:rPr>
        <w:t>&lt;/Amend&gt;</w:t>
      </w:r>
    </w:p>
    <w:p w14:paraId="52BC5C0D"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563</w:t>
      </w:r>
      <w:r w:rsidRPr="00E96CDE">
        <w:rPr>
          <w:rStyle w:val="HideTWBExt"/>
          <w:b w:val="0"/>
        </w:rPr>
        <w:t>&lt;/NumAm&gt;</w:t>
      </w:r>
    </w:p>
    <w:p w14:paraId="1F243CE9"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David Casa, Chloé Ridel</w:t>
      </w:r>
      <w:r w:rsidRPr="00E96CDE">
        <w:rPr>
          <w:rStyle w:val="HideTWBExt"/>
          <w:b w:val="0"/>
        </w:rPr>
        <w:t>&lt;/Members&gt;</w:t>
      </w:r>
    </w:p>
    <w:p w14:paraId="4C41767C" w14:textId="77777777" w:rsidR="00AE252B" w:rsidRPr="00E96CDE" w:rsidRDefault="00AE252B" w:rsidP="00AE252B">
      <w:pPr>
        <w:pStyle w:val="NormalBold"/>
        <w:rPr>
          <w:color w:val="000000" w:themeColor="text1"/>
        </w:rPr>
      </w:pPr>
      <w:r w:rsidRPr="00E96CDE">
        <w:rPr>
          <w:rStyle w:val="HideTWBExt"/>
          <w:b w:val="0"/>
        </w:rPr>
        <w:t>&lt;/RepeatBlock-By&gt;</w:t>
      </w:r>
    </w:p>
    <w:p w14:paraId="066B4399"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5C0D022C"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23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34793AE4" w14:textId="77777777" w:rsidTr="001A5073">
        <w:trPr>
          <w:trHeight w:hRule="exact" w:val="240"/>
          <w:jc w:val="center"/>
        </w:trPr>
        <w:tc>
          <w:tcPr>
            <w:tcW w:w="9752" w:type="dxa"/>
            <w:gridSpan w:val="2"/>
            <w:tcBorders>
              <w:top w:val="nil"/>
              <w:left w:val="nil"/>
              <w:bottom w:val="nil"/>
              <w:right w:val="nil"/>
            </w:tcBorders>
          </w:tcPr>
          <w:p w14:paraId="7A1937A9" w14:textId="77777777" w:rsidR="00AE252B" w:rsidRPr="00E96CDE" w:rsidRDefault="00AE252B" w:rsidP="001A5073">
            <w:pPr>
              <w:rPr>
                <w:color w:val="000000" w:themeColor="text1"/>
              </w:rPr>
            </w:pPr>
          </w:p>
        </w:tc>
      </w:tr>
      <w:tr w:rsidR="000A45B4" w:rsidRPr="00E96CDE" w14:paraId="32A7E743" w14:textId="77777777" w:rsidTr="001A5073">
        <w:trPr>
          <w:trHeight w:val="240"/>
          <w:jc w:val="center"/>
        </w:trPr>
        <w:tc>
          <w:tcPr>
            <w:tcW w:w="4876" w:type="dxa"/>
            <w:tcBorders>
              <w:top w:val="nil"/>
              <w:left w:val="nil"/>
              <w:bottom w:val="nil"/>
              <w:right w:val="nil"/>
            </w:tcBorders>
          </w:tcPr>
          <w:p w14:paraId="29D51745"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6EEA6EC1"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18FA0675" w14:textId="77777777" w:rsidTr="001A5073">
        <w:trPr>
          <w:jc w:val="center"/>
        </w:trPr>
        <w:tc>
          <w:tcPr>
            <w:tcW w:w="4876" w:type="dxa"/>
            <w:tcBorders>
              <w:top w:val="nil"/>
              <w:left w:val="nil"/>
              <w:bottom w:val="nil"/>
              <w:right w:val="nil"/>
            </w:tcBorders>
          </w:tcPr>
          <w:p w14:paraId="6E5FC6A2"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6B543820" w14:textId="77777777" w:rsidR="00AE252B" w:rsidRPr="00E96CDE" w:rsidRDefault="00AE252B" w:rsidP="001A5073">
            <w:pPr>
              <w:pStyle w:val="Normal6a"/>
              <w:rPr>
                <w:color w:val="000000" w:themeColor="text1"/>
              </w:rPr>
            </w:pPr>
            <w:r w:rsidRPr="00E96CDE">
              <w:rPr>
                <w:b/>
                <w:i/>
                <w:color w:val="000000" w:themeColor="text1"/>
              </w:rPr>
              <w:t>23a.</w:t>
            </w:r>
            <w:r w:rsidRPr="00E96CDE">
              <w:rPr>
                <w:color w:val="000000" w:themeColor="text1"/>
              </w:rPr>
              <w:tab/>
            </w:r>
            <w:r w:rsidRPr="00E96CDE">
              <w:rPr>
                <w:b/>
                <w:i/>
                <w:color w:val="000000" w:themeColor="text1"/>
              </w:rPr>
              <w:t>invită Comisia să monitorizeze proactiv și să reacționeze rapid la riscurile de regres în domeniul statului de drept în ceea ce privește independența judiciară și accesul la justiție, în conformitate cu principiul privind menținerea nivelului de protecție, astfel cum a fost clarificat în jurisprudența recentă a CJUE;</w:t>
            </w:r>
          </w:p>
        </w:tc>
      </w:tr>
    </w:tbl>
    <w:p w14:paraId="4AD68075"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220AED0F" w14:textId="77777777" w:rsidR="00AE252B" w:rsidRPr="00E96CDE" w:rsidRDefault="00AE252B" w:rsidP="00AE252B">
      <w:pPr>
        <w:rPr>
          <w:color w:val="000000" w:themeColor="text1"/>
        </w:rPr>
      </w:pPr>
      <w:r w:rsidRPr="00E96CDE">
        <w:rPr>
          <w:rStyle w:val="HideTWBExt"/>
        </w:rPr>
        <w:t>&lt;/Amend&gt;</w:t>
      </w:r>
    </w:p>
    <w:p w14:paraId="6BA88560"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564</w:t>
      </w:r>
      <w:r w:rsidRPr="00E96CDE">
        <w:rPr>
          <w:rStyle w:val="HideTWBExt"/>
          <w:b w:val="0"/>
        </w:rPr>
        <w:t>&lt;/NumAm&gt;</w:t>
      </w:r>
    </w:p>
    <w:p w14:paraId="3B119DD3"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Moritz Körner, Malik Azmani, Dainius Žalimas, Lucia Yar, Fabienne Keller, Raquel García Hermida-Van Der Walle, Abir Al-Sahlani, Veronika Cifrová Ostrihoňová</w:t>
      </w:r>
      <w:r w:rsidRPr="00E96CDE">
        <w:rPr>
          <w:rStyle w:val="HideTWBExt"/>
          <w:b w:val="0"/>
        </w:rPr>
        <w:t>&lt;/Members&gt;</w:t>
      </w:r>
    </w:p>
    <w:p w14:paraId="2DE07B80" w14:textId="77777777" w:rsidR="00AE252B" w:rsidRPr="00E96CDE" w:rsidRDefault="00AE252B" w:rsidP="00AE252B">
      <w:pPr>
        <w:pStyle w:val="NormalBold"/>
        <w:rPr>
          <w:color w:val="000000" w:themeColor="text1"/>
        </w:rPr>
      </w:pPr>
      <w:r w:rsidRPr="00E96CDE">
        <w:rPr>
          <w:rStyle w:val="HideTWBExt"/>
          <w:b w:val="0"/>
        </w:rPr>
        <w:t>&lt;/RepeatBlock-By&gt;</w:t>
      </w:r>
    </w:p>
    <w:p w14:paraId="17EE9ACB"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37B5278D"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23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15346B0C" w14:textId="77777777" w:rsidTr="001A5073">
        <w:trPr>
          <w:trHeight w:hRule="exact" w:val="240"/>
          <w:jc w:val="center"/>
        </w:trPr>
        <w:tc>
          <w:tcPr>
            <w:tcW w:w="9752" w:type="dxa"/>
            <w:gridSpan w:val="2"/>
            <w:tcBorders>
              <w:top w:val="nil"/>
              <w:left w:val="nil"/>
              <w:bottom w:val="nil"/>
              <w:right w:val="nil"/>
            </w:tcBorders>
          </w:tcPr>
          <w:p w14:paraId="3BBB22D7" w14:textId="77777777" w:rsidR="00AE252B" w:rsidRPr="00E96CDE" w:rsidRDefault="00AE252B" w:rsidP="001A5073">
            <w:pPr>
              <w:rPr>
                <w:color w:val="000000" w:themeColor="text1"/>
              </w:rPr>
            </w:pPr>
          </w:p>
        </w:tc>
      </w:tr>
      <w:tr w:rsidR="000A45B4" w:rsidRPr="00E96CDE" w14:paraId="5D6AA4E4" w14:textId="77777777" w:rsidTr="001A5073">
        <w:trPr>
          <w:trHeight w:val="240"/>
          <w:jc w:val="center"/>
        </w:trPr>
        <w:tc>
          <w:tcPr>
            <w:tcW w:w="4876" w:type="dxa"/>
            <w:tcBorders>
              <w:top w:val="nil"/>
              <w:left w:val="nil"/>
              <w:bottom w:val="nil"/>
              <w:right w:val="nil"/>
            </w:tcBorders>
          </w:tcPr>
          <w:p w14:paraId="16FB7624"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47F00132"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7D673105" w14:textId="77777777" w:rsidTr="001A5073">
        <w:trPr>
          <w:jc w:val="center"/>
        </w:trPr>
        <w:tc>
          <w:tcPr>
            <w:tcW w:w="4876" w:type="dxa"/>
            <w:tcBorders>
              <w:top w:val="nil"/>
              <w:left w:val="nil"/>
              <w:bottom w:val="nil"/>
              <w:right w:val="nil"/>
            </w:tcBorders>
          </w:tcPr>
          <w:p w14:paraId="5F44B4D7"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69DA792A" w14:textId="77777777" w:rsidR="00AE252B" w:rsidRPr="00E96CDE" w:rsidRDefault="00AE252B" w:rsidP="001A5073">
            <w:pPr>
              <w:pStyle w:val="Normal6a"/>
              <w:rPr>
                <w:color w:val="000000" w:themeColor="text1"/>
              </w:rPr>
            </w:pPr>
            <w:r w:rsidRPr="00E96CDE">
              <w:rPr>
                <w:b/>
                <w:i/>
                <w:color w:val="000000" w:themeColor="text1"/>
              </w:rPr>
              <w:t>23a.</w:t>
            </w:r>
            <w:r w:rsidRPr="00E96CDE">
              <w:rPr>
                <w:color w:val="000000" w:themeColor="text1"/>
              </w:rPr>
              <w:tab/>
            </w:r>
            <w:r w:rsidRPr="00E96CDE">
              <w:rPr>
                <w:b/>
                <w:i/>
                <w:color w:val="000000" w:themeColor="text1"/>
              </w:rPr>
              <w:t>încurajează guvernele și parlamentele naționale să publice evaluări ale impactului accesibile publicului și rezultatele consultărilor pentru fiecare propunere legislativă importantă;</w:t>
            </w:r>
          </w:p>
        </w:tc>
      </w:tr>
    </w:tbl>
    <w:p w14:paraId="7AD09B2D"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2FDE120C" w14:textId="77777777" w:rsidR="00AE252B" w:rsidRPr="00E96CDE" w:rsidRDefault="00AE252B" w:rsidP="00AE252B">
      <w:pPr>
        <w:rPr>
          <w:color w:val="000000" w:themeColor="text1"/>
        </w:rPr>
      </w:pPr>
      <w:r w:rsidRPr="00E96CDE">
        <w:rPr>
          <w:rStyle w:val="HideTWBExt"/>
        </w:rPr>
        <w:t>&lt;/Amend&gt;</w:t>
      </w:r>
    </w:p>
    <w:p w14:paraId="27FADE31"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565</w:t>
      </w:r>
      <w:r w:rsidRPr="00E96CDE">
        <w:rPr>
          <w:rStyle w:val="HideTWBExt"/>
          <w:b w:val="0"/>
        </w:rPr>
        <w:t>&lt;/NumAm&gt;</w:t>
      </w:r>
    </w:p>
    <w:p w14:paraId="5E2AD4DE"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Erik Kaliňák</w:t>
      </w:r>
      <w:r w:rsidRPr="00E96CDE">
        <w:rPr>
          <w:rStyle w:val="HideTWBExt"/>
          <w:b w:val="0"/>
        </w:rPr>
        <w:t>&lt;/Members&gt;</w:t>
      </w:r>
    </w:p>
    <w:p w14:paraId="2C352509" w14:textId="77777777" w:rsidR="00AE252B" w:rsidRPr="00E96CDE" w:rsidRDefault="00AE252B" w:rsidP="00AE252B">
      <w:pPr>
        <w:pStyle w:val="NormalBold"/>
        <w:rPr>
          <w:color w:val="000000" w:themeColor="text1"/>
        </w:rPr>
      </w:pPr>
      <w:r w:rsidRPr="00E96CDE">
        <w:rPr>
          <w:rStyle w:val="HideTWBExt"/>
          <w:b w:val="0"/>
        </w:rPr>
        <w:t>&lt;/RepeatBlock-By&gt;</w:t>
      </w:r>
    </w:p>
    <w:p w14:paraId="0DDAA2B0"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179FFA4E"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24</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40125C4B" w14:textId="77777777" w:rsidTr="001A5073">
        <w:trPr>
          <w:trHeight w:hRule="exact" w:val="240"/>
          <w:jc w:val="center"/>
        </w:trPr>
        <w:tc>
          <w:tcPr>
            <w:tcW w:w="9752" w:type="dxa"/>
            <w:gridSpan w:val="2"/>
            <w:tcBorders>
              <w:top w:val="nil"/>
              <w:left w:val="nil"/>
              <w:bottom w:val="nil"/>
              <w:right w:val="nil"/>
            </w:tcBorders>
          </w:tcPr>
          <w:p w14:paraId="6F5236EF" w14:textId="77777777" w:rsidR="00AE252B" w:rsidRPr="00E96CDE" w:rsidRDefault="00AE252B" w:rsidP="001A5073">
            <w:pPr>
              <w:rPr>
                <w:color w:val="000000" w:themeColor="text1"/>
              </w:rPr>
            </w:pPr>
          </w:p>
        </w:tc>
      </w:tr>
      <w:tr w:rsidR="000A45B4" w:rsidRPr="00E96CDE" w14:paraId="09CBF5F1" w14:textId="77777777" w:rsidTr="001A5073">
        <w:trPr>
          <w:trHeight w:val="240"/>
          <w:jc w:val="center"/>
        </w:trPr>
        <w:tc>
          <w:tcPr>
            <w:tcW w:w="4876" w:type="dxa"/>
            <w:tcBorders>
              <w:top w:val="nil"/>
              <w:left w:val="nil"/>
              <w:bottom w:val="nil"/>
              <w:right w:val="nil"/>
            </w:tcBorders>
          </w:tcPr>
          <w:p w14:paraId="1B6B91A0"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08BE5B94"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409B2C4C" w14:textId="77777777" w:rsidTr="001A5073">
        <w:trPr>
          <w:jc w:val="center"/>
        </w:trPr>
        <w:tc>
          <w:tcPr>
            <w:tcW w:w="4876" w:type="dxa"/>
            <w:tcBorders>
              <w:top w:val="nil"/>
              <w:left w:val="nil"/>
              <w:bottom w:val="nil"/>
              <w:right w:val="nil"/>
            </w:tcBorders>
          </w:tcPr>
          <w:p w14:paraId="70A6C25D" w14:textId="77777777" w:rsidR="00AE252B" w:rsidRPr="00E96CDE" w:rsidRDefault="00AE252B" w:rsidP="001A5073">
            <w:pPr>
              <w:pStyle w:val="Normal6a"/>
              <w:rPr>
                <w:color w:val="000000" w:themeColor="text1"/>
              </w:rPr>
            </w:pPr>
            <w:r w:rsidRPr="00E96CDE">
              <w:rPr>
                <w:b/>
                <w:i/>
                <w:color w:val="000000" w:themeColor="text1"/>
              </w:rPr>
              <w:t>24.</w:t>
            </w:r>
            <w:r w:rsidRPr="00E96CDE">
              <w:rPr>
                <w:color w:val="000000" w:themeColor="text1"/>
              </w:rPr>
              <w:tab/>
            </w:r>
            <w:r w:rsidRPr="00E96CDE">
              <w:rPr>
                <w:b/>
                <w:i/>
                <w:color w:val="000000" w:themeColor="text1"/>
              </w:rPr>
              <w:t xml:space="preserve">invită statele membre să întărească independența organismelor naționale de supraveghere pentru a asigura că resursele și libertatea sunt protejate de ingerințele politice; subliniază importanța societății civile și a apărătorilor drepturilor omului în promovarea responsabilității și protejarea drepturilor </w:t>
            </w:r>
            <w:r w:rsidRPr="00E96CDE">
              <w:rPr>
                <w:b/>
                <w:i/>
                <w:color w:val="000000" w:themeColor="text1"/>
              </w:rPr>
              <w:lastRenderedPageBreak/>
              <w:t>fundamentale; regretă restricțiile impuse activității societății civile;</w:t>
            </w:r>
          </w:p>
        </w:tc>
        <w:tc>
          <w:tcPr>
            <w:tcW w:w="4876" w:type="dxa"/>
            <w:tcBorders>
              <w:top w:val="nil"/>
              <w:left w:val="nil"/>
              <w:bottom w:val="nil"/>
              <w:right w:val="nil"/>
            </w:tcBorders>
          </w:tcPr>
          <w:p w14:paraId="487B633E" w14:textId="77777777" w:rsidR="00AE252B" w:rsidRPr="00E96CDE" w:rsidRDefault="00AE252B" w:rsidP="001A5073">
            <w:pPr>
              <w:pStyle w:val="Normal6a"/>
              <w:rPr>
                <w:color w:val="000000" w:themeColor="text1"/>
              </w:rPr>
            </w:pPr>
            <w:r w:rsidRPr="00E96CDE">
              <w:rPr>
                <w:b/>
                <w:i/>
                <w:color w:val="000000" w:themeColor="text1"/>
              </w:rPr>
              <w:lastRenderedPageBreak/>
              <w:t>eliminat</w:t>
            </w:r>
          </w:p>
        </w:tc>
      </w:tr>
    </w:tbl>
    <w:p w14:paraId="1BFF333B"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{SK}</w:t>
      </w:r>
      <w:r w:rsidRPr="00E96CDE">
        <w:rPr>
          <w:color w:val="000000" w:themeColor="text1"/>
        </w:rPr>
        <w:t>sk</w:t>
      </w:r>
      <w:r w:rsidRPr="00E96CDE">
        <w:rPr>
          <w:rStyle w:val="HideTWBExt"/>
        </w:rPr>
        <w:t>&lt;/Original&gt;</w:t>
      </w:r>
    </w:p>
    <w:p w14:paraId="285D2D2F" w14:textId="77777777" w:rsidR="00AE252B" w:rsidRPr="00E96CDE" w:rsidRDefault="00AE252B" w:rsidP="00AE252B">
      <w:pPr>
        <w:rPr>
          <w:color w:val="000000" w:themeColor="text1"/>
        </w:rPr>
      </w:pPr>
      <w:r w:rsidRPr="00E96CDE">
        <w:rPr>
          <w:rStyle w:val="HideTWBExt"/>
        </w:rPr>
        <w:t>&lt;/Amend&gt;</w:t>
      </w:r>
    </w:p>
    <w:p w14:paraId="4565640F"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566</w:t>
      </w:r>
      <w:r w:rsidRPr="00E96CDE">
        <w:rPr>
          <w:rStyle w:val="HideTWBExt"/>
          <w:b w:val="0"/>
        </w:rPr>
        <w:t>&lt;/NumAm&gt;</w:t>
      </w:r>
    </w:p>
    <w:p w14:paraId="5DBC6B7D"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Moritz Körner, Hilde Vautmans, Nikola Minchev, Veronika Cifrová Ostrihoňová, Chloé Ridel, Abir Al-Sahlani, Fabienne Keller, Lucia Yar, Irena Joveva</w:t>
      </w:r>
      <w:r w:rsidRPr="00E96CDE">
        <w:rPr>
          <w:rStyle w:val="HideTWBExt"/>
          <w:b w:val="0"/>
        </w:rPr>
        <w:t>&lt;/Members&gt;</w:t>
      </w:r>
    </w:p>
    <w:p w14:paraId="207484A9" w14:textId="77777777" w:rsidR="00AE252B" w:rsidRPr="00E96CDE" w:rsidRDefault="00AE252B" w:rsidP="00AE252B">
      <w:pPr>
        <w:rPr>
          <w:color w:val="000000" w:themeColor="text1"/>
        </w:rPr>
      </w:pPr>
      <w:r w:rsidRPr="00E96CDE">
        <w:rPr>
          <w:rStyle w:val="HideTWBExt"/>
        </w:rPr>
        <w:t>&lt;AuNomDe&gt;</w:t>
      </w:r>
      <w:r w:rsidRPr="00E96CDE">
        <w:rPr>
          <w:rStyle w:val="HideTWBInt"/>
        </w:rPr>
        <w:t>{LIBE}</w:t>
      </w:r>
      <w:r w:rsidRPr="00E96CDE">
        <w:rPr>
          <w:color w:val="000000" w:themeColor="text1"/>
        </w:rPr>
        <w:t>în numele Comisiei pentru libertăți civile, justiție și afaceri interne</w:t>
      </w:r>
      <w:r w:rsidRPr="00E96CDE">
        <w:rPr>
          <w:rStyle w:val="HideTWBExt"/>
        </w:rPr>
        <w:t>&lt;/AuNomDe&gt;</w:t>
      </w:r>
    </w:p>
    <w:p w14:paraId="3112109A" w14:textId="77777777" w:rsidR="00AE252B" w:rsidRPr="00E96CDE" w:rsidRDefault="00AE252B" w:rsidP="00AE252B">
      <w:pPr>
        <w:pStyle w:val="NormalBold"/>
        <w:rPr>
          <w:color w:val="000000" w:themeColor="text1"/>
        </w:rPr>
      </w:pPr>
      <w:r w:rsidRPr="00E96CDE">
        <w:rPr>
          <w:rStyle w:val="HideTWBExt"/>
          <w:b w:val="0"/>
        </w:rPr>
        <w:t>&lt;Members&gt;</w:t>
      </w:r>
      <w:r w:rsidRPr="00E96CDE">
        <w:rPr>
          <w:color w:val="000000" w:themeColor="text1"/>
        </w:rPr>
        <w:t>Sophie Wilmès</w:t>
      </w:r>
      <w:r w:rsidRPr="00E96CDE">
        <w:rPr>
          <w:rStyle w:val="HideTWBExt"/>
          <w:b w:val="0"/>
        </w:rPr>
        <w:t>&lt;/Members&gt;</w:t>
      </w:r>
    </w:p>
    <w:p w14:paraId="1D13A92E" w14:textId="77777777" w:rsidR="00AE252B" w:rsidRPr="00E96CDE" w:rsidRDefault="00AE252B" w:rsidP="00AE252B">
      <w:pPr>
        <w:pStyle w:val="NormalBold"/>
        <w:rPr>
          <w:color w:val="000000" w:themeColor="text1"/>
        </w:rPr>
      </w:pPr>
      <w:r w:rsidRPr="00E96CDE">
        <w:rPr>
          <w:rStyle w:val="HideTWBExt"/>
          <w:b w:val="0"/>
        </w:rPr>
        <w:t>&lt;/RepeatBlock-By&gt;</w:t>
      </w:r>
    </w:p>
    <w:p w14:paraId="164E1D42"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4DC534C2"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24</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25A6C453" w14:textId="77777777" w:rsidTr="001A5073">
        <w:trPr>
          <w:trHeight w:hRule="exact" w:val="240"/>
          <w:jc w:val="center"/>
        </w:trPr>
        <w:tc>
          <w:tcPr>
            <w:tcW w:w="9752" w:type="dxa"/>
            <w:gridSpan w:val="2"/>
            <w:tcBorders>
              <w:top w:val="nil"/>
              <w:left w:val="nil"/>
              <w:bottom w:val="nil"/>
              <w:right w:val="nil"/>
            </w:tcBorders>
          </w:tcPr>
          <w:p w14:paraId="2185D0C4" w14:textId="77777777" w:rsidR="00AE252B" w:rsidRPr="00E96CDE" w:rsidRDefault="00AE252B" w:rsidP="001A5073">
            <w:pPr>
              <w:rPr>
                <w:color w:val="000000" w:themeColor="text1"/>
              </w:rPr>
            </w:pPr>
          </w:p>
        </w:tc>
      </w:tr>
      <w:tr w:rsidR="000A45B4" w:rsidRPr="00E96CDE" w14:paraId="47C9040A" w14:textId="77777777" w:rsidTr="001A5073">
        <w:trPr>
          <w:trHeight w:val="240"/>
          <w:jc w:val="center"/>
        </w:trPr>
        <w:tc>
          <w:tcPr>
            <w:tcW w:w="4876" w:type="dxa"/>
            <w:tcBorders>
              <w:top w:val="nil"/>
              <w:left w:val="nil"/>
              <w:bottom w:val="nil"/>
              <w:right w:val="nil"/>
            </w:tcBorders>
          </w:tcPr>
          <w:p w14:paraId="09C664D2"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1B167667"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49115097" w14:textId="77777777" w:rsidTr="001A5073">
        <w:trPr>
          <w:jc w:val="center"/>
        </w:trPr>
        <w:tc>
          <w:tcPr>
            <w:tcW w:w="4876" w:type="dxa"/>
            <w:tcBorders>
              <w:top w:val="nil"/>
              <w:left w:val="nil"/>
              <w:bottom w:val="nil"/>
              <w:right w:val="nil"/>
            </w:tcBorders>
          </w:tcPr>
          <w:p w14:paraId="05ACDD6F" w14:textId="77777777" w:rsidR="00AE252B" w:rsidRPr="00E96CDE" w:rsidRDefault="00AE252B" w:rsidP="001A5073">
            <w:pPr>
              <w:pStyle w:val="Normal6a"/>
              <w:rPr>
                <w:color w:val="000000" w:themeColor="text1"/>
              </w:rPr>
            </w:pPr>
            <w:r w:rsidRPr="00E96CDE">
              <w:rPr>
                <w:b/>
                <w:i/>
                <w:color w:val="000000" w:themeColor="text1"/>
              </w:rPr>
              <w:t>24.</w:t>
            </w:r>
            <w:r w:rsidRPr="00E96CDE">
              <w:rPr>
                <w:color w:val="000000" w:themeColor="text1"/>
              </w:rPr>
              <w:tab/>
            </w:r>
            <w:r w:rsidRPr="00E96CDE">
              <w:rPr>
                <w:b/>
                <w:i/>
                <w:color w:val="000000" w:themeColor="text1"/>
              </w:rPr>
              <w:t>invită statele membre să întărească independența organismelor naționale de supraveghere pentru a asigura că resursele și libertatea sunt protejate de ingerințele politice; subliniază importanța societății civile și a apărătorilor drepturilor omului în promovarea responsabilității și protejarea drepturilor fundamentale; regretă restricțiile impuse activității societății civile;</w:t>
            </w:r>
          </w:p>
        </w:tc>
        <w:tc>
          <w:tcPr>
            <w:tcW w:w="4876" w:type="dxa"/>
            <w:tcBorders>
              <w:top w:val="nil"/>
              <w:left w:val="nil"/>
              <w:bottom w:val="nil"/>
              <w:right w:val="nil"/>
            </w:tcBorders>
          </w:tcPr>
          <w:p w14:paraId="53B7B115" w14:textId="77777777" w:rsidR="00AE252B" w:rsidRPr="00E96CDE" w:rsidRDefault="00AE252B" w:rsidP="001A5073">
            <w:pPr>
              <w:pStyle w:val="Normal6a"/>
              <w:rPr>
                <w:color w:val="000000" w:themeColor="text1"/>
              </w:rPr>
            </w:pPr>
            <w:r w:rsidRPr="00E96CDE">
              <w:rPr>
                <w:b/>
                <w:i/>
                <w:color w:val="000000" w:themeColor="text1"/>
              </w:rPr>
              <w:t>eliminat</w:t>
            </w:r>
          </w:p>
        </w:tc>
      </w:tr>
    </w:tbl>
    <w:p w14:paraId="384D8227"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1086EF15" w14:textId="77777777" w:rsidR="00AE252B" w:rsidRPr="00E96CDE" w:rsidRDefault="00AE252B" w:rsidP="00AE252B">
      <w:pPr>
        <w:rPr>
          <w:color w:val="000000" w:themeColor="text1"/>
        </w:rPr>
      </w:pPr>
      <w:r w:rsidRPr="00E96CDE">
        <w:rPr>
          <w:rStyle w:val="HideTWBExt"/>
        </w:rPr>
        <w:t>&lt;/Amend&gt;</w:t>
      </w:r>
    </w:p>
    <w:p w14:paraId="4B5D1816"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567</w:t>
      </w:r>
      <w:r w:rsidRPr="00E96CDE">
        <w:rPr>
          <w:rStyle w:val="HideTWBExt"/>
          <w:b w:val="0"/>
        </w:rPr>
        <w:t>&lt;/NumAm&gt;</w:t>
      </w:r>
    </w:p>
    <w:p w14:paraId="4D71D48A"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Nicolas Bay</w:t>
      </w:r>
      <w:r w:rsidRPr="00E96CDE">
        <w:rPr>
          <w:rStyle w:val="HideTWBExt"/>
          <w:b w:val="0"/>
        </w:rPr>
        <w:t>&lt;/Members&gt;</w:t>
      </w:r>
    </w:p>
    <w:p w14:paraId="22F39617" w14:textId="77777777" w:rsidR="00AE252B" w:rsidRPr="00E96CDE" w:rsidRDefault="00AE252B" w:rsidP="00AE252B">
      <w:pPr>
        <w:pStyle w:val="NormalBold"/>
        <w:rPr>
          <w:color w:val="000000" w:themeColor="text1"/>
        </w:rPr>
      </w:pPr>
      <w:r w:rsidRPr="00E96CDE">
        <w:rPr>
          <w:rStyle w:val="HideTWBExt"/>
          <w:b w:val="0"/>
        </w:rPr>
        <w:t>&lt;/RepeatBlock-By&gt;</w:t>
      </w:r>
    </w:p>
    <w:p w14:paraId="75D1AFAB"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84D1F9F"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24</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78EC56CB" w14:textId="77777777" w:rsidTr="001A5073">
        <w:trPr>
          <w:trHeight w:hRule="exact" w:val="240"/>
          <w:jc w:val="center"/>
        </w:trPr>
        <w:tc>
          <w:tcPr>
            <w:tcW w:w="9752" w:type="dxa"/>
            <w:gridSpan w:val="2"/>
            <w:tcBorders>
              <w:top w:val="nil"/>
              <w:left w:val="nil"/>
              <w:bottom w:val="nil"/>
              <w:right w:val="nil"/>
            </w:tcBorders>
          </w:tcPr>
          <w:p w14:paraId="11C2CAD7" w14:textId="77777777" w:rsidR="00AE252B" w:rsidRPr="00E96CDE" w:rsidRDefault="00AE252B" w:rsidP="001A5073">
            <w:pPr>
              <w:rPr>
                <w:color w:val="000000" w:themeColor="text1"/>
              </w:rPr>
            </w:pPr>
          </w:p>
        </w:tc>
      </w:tr>
      <w:tr w:rsidR="000A45B4" w:rsidRPr="00E96CDE" w14:paraId="52E39052" w14:textId="77777777" w:rsidTr="001A5073">
        <w:trPr>
          <w:trHeight w:val="240"/>
          <w:jc w:val="center"/>
        </w:trPr>
        <w:tc>
          <w:tcPr>
            <w:tcW w:w="4876" w:type="dxa"/>
            <w:tcBorders>
              <w:top w:val="nil"/>
              <w:left w:val="nil"/>
              <w:bottom w:val="nil"/>
              <w:right w:val="nil"/>
            </w:tcBorders>
          </w:tcPr>
          <w:p w14:paraId="1DCAAEE5"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03A4587E"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2DF1D651" w14:textId="77777777" w:rsidTr="001A5073">
        <w:trPr>
          <w:jc w:val="center"/>
        </w:trPr>
        <w:tc>
          <w:tcPr>
            <w:tcW w:w="4876" w:type="dxa"/>
            <w:tcBorders>
              <w:top w:val="nil"/>
              <w:left w:val="nil"/>
              <w:bottom w:val="nil"/>
              <w:right w:val="nil"/>
            </w:tcBorders>
          </w:tcPr>
          <w:p w14:paraId="7F247C9E" w14:textId="77777777" w:rsidR="00AE252B" w:rsidRPr="00E96CDE" w:rsidRDefault="00AE252B" w:rsidP="001A5073">
            <w:pPr>
              <w:pStyle w:val="Normal6a"/>
              <w:rPr>
                <w:color w:val="000000" w:themeColor="text1"/>
              </w:rPr>
            </w:pPr>
            <w:r w:rsidRPr="00E96CDE">
              <w:rPr>
                <w:color w:val="000000" w:themeColor="text1"/>
              </w:rPr>
              <w:t>24.</w:t>
            </w:r>
            <w:r w:rsidRPr="00E96CDE">
              <w:rPr>
                <w:color w:val="000000" w:themeColor="text1"/>
              </w:rPr>
              <w:tab/>
              <w:t xml:space="preserve">invită statele membre să întărească independența organismelor naționale de supraveghere pentru a asigura că resursele și libertatea sunt protejate de ingerințele politice; </w:t>
            </w:r>
            <w:r w:rsidRPr="00E96CDE">
              <w:rPr>
                <w:b/>
                <w:i/>
                <w:color w:val="000000" w:themeColor="text1"/>
              </w:rPr>
              <w:t xml:space="preserve">subliniază importanța societății civile și a apărătorilor drepturilor omului în promovarea responsabilității și protejarea drepturilor fundamentale; </w:t>
            </w:r>
            <w:r w:rsidRPr="00E96CDE">
              <w:rPr>
                <w:b/>
                <w:i/>
                <w:color w:val="000000" w:themeColor="text1"/>
              </w:rPr>
              <w:lastRenderedPageBreak/>
              <w:t>regretă restricțiile impuse activității societății civile;</w:t>
            </w:r>
          </w:p>
        </w:tc>
        <w:tc>
          <w:tcPr>
            <w:tcW w:w="4876" w:type="dxa"/>
            <w:tcBorders>
              <w:top w:val="nil"/>
              <w:left w:val="nil"/>
              <w:bottom w:val="nil"/>
              <w:right w:val="nil"/>
            </w:tcBorders>
          </w:tcPr>
          <w:p w14:paraId="35CDA9A4" w14:textId="77777777" w:rsidR="00AE252B" w:rsidRPr="00E96CDE" w:rsidRDefault="00AE252B" w:rsidP="001A5073">
            <w:pPr>
              <w:pStyle w:val="Normal6a"/>
              <w:rPr>
                <w:color w:val="000000" w:themeColor="text1"/>
              </w:rPr>
            </w:pPr>
            <w:r w:rsidRPr="00E96CDE">
              <w:rPr>
                <w:color w:val="000000" w:themeColor="text1"/>
              </w:rPr>
              <w:lastRenderedPageBreak/>
              <w:t>24.</w:t>
            </w:r>
            <w:r w:rsidRPr="00E96CDE">
              <w:rPr>
                <w:color w:val="000000" w:themeColor="text1"/>
              </w:rPr>
              <w:tab/>
              <w:t>invită statele membre să întărească independența organismelor naționale de supraveghere pentru a asigura că resursele și libertatea sunt protejate de ingerințele politice;</w:t>
            </w:r>
          </w:p>
        </w:tc>
      </w:tr>
    </w:tbl>
    <w:p w14:paraId="31B79DD2"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{FR}</w:t>
      </w:r>
      <w:r w:rsidRPr="00E96CDE">
        <w:rPr>
          <w:color w:val="000000" w:themeColor="text1"/>
        </w:rPr>
        <w:t>fr</w:t>
      </w:r>
      <w:r w:rsidRPr="00E96CDE">
        <w:rPr>
          <w:rStyle w:val="HideTWBExt"/>
        </w:rPr>
        <w:t>&lt;/Original&gt;</w:t>
      </w:r>
    </w:p>
    <w:p w14:paraId="6C2E4433" w14:textId="77777777" w:rsidR="00AE252B" w:rsidRPr="00E96CDE" w:rsidRDefault="00AE252B" w:rsidP="00AE252B">
      <w:pPr>
        <w:rPr>
          <w:color w:val="000000" w:themeColor="text1"/>
        </w:rPr>
      </w:pPr>
      <w:r w:rsidRPr="00E96CDE">
        <w:rPr>
          <w:rStyle w:val="HideTWBExt"/>
        </w:rPr>
        <w:t>&lt;/Amend&gt;</w:t>
      </w:r>
    </w:p>
    <w:p w14:paraId="06DDCECF"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568</w:t>
      </w:r>
      <w:r w:rsidRPr="00E96CDE">
        <w:rPr>
          <w:rStyle w:val="HideTWBExt"/>
          <w:b w:val="0"/>
        </w:rPr>
        <w:t>&lt;/NumAm&gt;</w:t>
      </w:r>
    </w:p>
    <w:p w14:paraId="06538071"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Marieke Ehlers, Tom Vandendriessche</w:t>
      </w:r>
      <w:r w:rsidRPr="00E96CDE">
        <w:rPr>
          <w:rStyle w:val="HideTWBExt"/>
          <w:b w:val="0"/>
        </w:rPr>
        <w:t>&lt;/Members&gt;</w:t>
      </w:r>
    </w:p>
    <w:p w14:paraId="4C732D17" w14:textId="77777777" w:rsidR="00AE252B" w:rsidRPr="00E96CDE" w:rsidRDefault="00AE252B" w:rsidP="00AE252B">
      <w:pPr>
        <w:pStyle w:val="NormalBold"/>
        <w:rPr>
          <w:color w:val="000000" w:themeColor="text1"/>
        </w:rPr>
      </w:pPr>
      <w:r w:rsidRPr="00E96CDE">
        <w:rPr>
          <w:rStyle w:val="HideTWBExt"/>
          <w:b w:val="0"/>
        </w:rPr>
        <w:t>&lt;/RepeatBlock-By&gt;</w:t>
      </w:r>
    </w:p>
    <w:p w14:paraId="7995B47A"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7F39A673"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24</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40342EC2" w14:textId="77777777" w:rsidTr="001A5073">
        <w:trPr>
          <w:trHeight w:hRule="exact" w:val="240"/>
          <w:jc w:val="center"/>
        </w:trPr>
        <w:tc>
          <w:tcPr>
            <w:tcW w:w="9752" w:type="dxa"/>
            <w:gridSpan w:val="2"/>
            <w:tcBorders>
              <w:top w:val="nil"/>
              <w:left w:val="nil"/>
              <w:bottom w:val="nil"/>
              <w:right w:val="nil"/>
            </w:tcBorders>
          </w:tcPr>
          <w:p w14:paraId="61B38CFA" w14:textId="77777777" w:rsidR="00AE252B" w:rsidRPr="00E96CDE" w:rsidRDefault="00AE252B" w:rsidP="001A5073">
            <w:pPr>
              <w:rPr>
                <w:color w:val="000000" w:themeColor="text1"/>
              </w:rPr>
            </w:pPr>
          </w:p>
        </w:tc>
      </w:tr>
      <w:tr w:rsidR="000A45B4" w:rsidRPr="00E96CDE" w14:paraId="71B9E893" w14:textId="77777777" w:rsidTr="001A5073">
        <w:trPr>
          <w:trHeight w:val="240"/>
          <w:jc w:val="center"/>
        </w:trPr>
        <w:tc>
          <w:tcPr>
            <w:tcW w:w="4876" w:type="dxa"/>
            <w:tcBorders>
              <w:top w:val="nil"/>
              <w:left w:val="nil"/>
              <w:bottom w:val="nil"/>
              <w:right w:val="nil"/>
            </w:tcBorders>
          </w:tcPr>
          <w:p w14:paraId="2CF29D72"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728EF780"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2B4998F2" w14:textId="77777777" w:rsidTr="001A5073">
        <w:trPr>
          <w:jc w:val="center"/>
        </w:trPr>
        <w:tc>
          <w:tcPr>
            <w:tcW w:w="4876" w:type="dxa"/>
            <w:tcBorders>
              <w:top w:val="nil"/>
              <w:left w:val="nil"/>
              <w:bottom w:val="nil"/>
              <w:right w:val="nil"/>
            </w:tcBorders>
          </w:tcPr>
          <w:p w14:paraId="041C5202" w14:textId="77777777" w:rsidR="00AE252B" w:rsidRPr="00E96CDE" w:rsidRDefault="00AE252B" w:rsidP="001A5073">
            <w:pPr>
              <w:pStyle w:val="Normal6a"/>
              <w:rPr>
                <w:color w:val="000000" w:themeColor="text1"/>
              </w:rPr>
            </w:pPr>
            <w:r w:rsidRPr="00E96CDE">
              <w:rPr>
                <w:color w:val="000000" w:themeColor="text1"/>
              </w:rPr>
              <w:t>24.</w:t>
            </w:r>
            <w:r w:rsidRPr="00E96CDE">
              <w:rPr>
                <w:color w:val="000000" w:themeColor="text1"/>
              </w:rPr>
              <w:tab/>
              <w:t xml:space="preserve">invită statele membre să întărească independența organismelor naționale de supraveghere pentru a asigura că resursele și libertatea sunt protejate de ingerințele politice; subliniază importanța societății civile și a apărătorilor drepturilor omului în promovarea responsabilității și protejarea drepturilor fundamentale; </w:t>
            </w:r>
            <w:r w:rsidRPr="00E96CDE">
              <w:rPr>
                <w:b/>
                <w:bCs/>
                <w:i/>
                <w:iCs/>
                <w:color w:val="000000" w:themeColor="text1"/>
              </w:rPr>
              <w:t>regretă restricțiile</w:t>
            </w:r>
            <w:r w:rsidRPr="00E96CDE">
              <w:rPr>
                <w:color w:val="000000" w:themeColor="text1"/>
              </w:rPr>
              <w:t xml:space="preserve"> </w:t>
            </w:r>
            <w:r w:rsidRPr="00E96CDE">
              <w:rPr>
                <w:b/>
                <w:bCs/>
                <w:i/>
                <w:iCs/>
                <w:color w:val="000000" w:themeColor="text1"/>
              </w:rPr>
              <w:t>impuse activității</w:t>
            </w:r>
            <w:r w:rsidRPr="00E96CDE">
              <w:rPr>
                <w:color w:val="000000" w:themeColor="text1"/>
              </w:rPr>
              <w:t xml:space="preserve"> societății civile;</w:t>
            </w:r>
          </w:p>
        </w:tc>
        <w:tc>
          <w:tcPr>
            <w:tcW w:w="4876" w:type="dxa"/>
            <w:tcBorders>
              <w:top w:val="nil"/>
              <w:left w:val="nil"/>
              <w:bottom w:val="nil"/>
              <w:right w:val="nil"/>
            </w:tcBorders>
          </w:tcPr>
          <w:p w14:paraId="4D82BAEB" w14:textId="77777777" w:rsidR="00AE252B" w:rsidRPr="00E96CDE" w:rsidRDefault="00AE252B" w:rsidP="001A5073">
            <w:pPr>
              <w:pStyle w:val="Normal6a"/>
              <w:rPr>
                <w:color w:val="000000" w:themeColor="text1"/>
              </w:rPr>
            </w:pPr>
            <w:r w:rsidRPr="00E96CDE">
              <w:rPr>
                <w:color w:val="000000" w:themeColor="text1"/>
              </w:rPr>
              <w:t>24.</w:t>
            </w:r>
            <w:r w:rsidRPr="00E96CDE">
              <w:rPr>
                <w:color w:val="000000" w:themeColor="text1"/>
              </w:rPr>
              <w:tab/>
              <w:t xml:space="preserve">invită </w:t>
            </w:r>
            <w:r w:rsidRPr="00E96CDE">
              <w:rPr>
                <w:b/>
                <w:bCs/>
                <w:i/>
                <w:iCs/>
                <w:color w:val="000000" w:themeColor="text1"/>
              </w:rPr>
              <w:t xml:space="preserve">Comisia și </w:t>
            </w:r>
            <w:r w:rsidRPr="00E96CDE">
              <w:rPr>
                <w:color w:val="000000" w:themeColor="text1"/>
              </w:rPr>
              <w:t xml:space="preserve">statele membre să întărească independența organismelor naționale </w:t>
            </w:r>
            <w:r w:rsidRPr="00E96CDE">
              <w:rPr>
                <w:b/>
                <w:bCs/>
                <w:i/>
                <w:iCs/>
                <w:color w:val="000000" w:themeColor="text1"/>
              </w:rPr>
              <w:t xml:space="preserve">și ale UE </w:t>
            </w:r>
            <w:r w:rsidRPr="00E96CDE">
              <w:rPr>
                <w:color w:val="000000" w:themeColor="text1"/>
              </w:rPr>
              <w:t xml:space="preserve">de supraveghere pentru a asigura că resursele și libertatea sunt protejate de ingerințele politice; subliniază importanța societății civile și a apărătorilor drepturilor omului în promovarea responsabilității și protejarea drepturilor fundamentale; </w:t>
            </w:r>
            <w:r w:rsidRPr="00E96CDE">
              <w:rPr>
                <w:b/>
                <w:bCs/>
                <w:i/>
                <w:iCs/>
                <w:color w:val="000000" w:themeColor="text1"/>
              </w:rPr>
              <w:t xml:space="preserve">invită statele membre să echilibreze în mod corespunzător reglementările legitime privind activitatea </w:t>
            </w:r>
            <w:r w:rsidRPr="00E96CDE">
              <w:rPr>
                <w:color w:val="000000" w:themeColor="text1"/>
              </w:rPr>
              <w:t>societății civile</w:t>
            </w:r>
            <w:r w:rsidRPr="00E96CDE">
              <w:rPr>
                <w:b/>
                <w:bCs/>
                <w:i/>
                <w:iCs/>
                <w:color w:val="000000" w:themeColor="text1"/>
              </w:rPr>
              <w:t>, cum ar fi cerințele de transparență financiară, cu libertatea acestor organizații de a funcționa liber în cadrul dezbaterii democratice</w:t>
            </w:r>
            <w:r w:rsidRPr="00E96CDE">
              <w:rPr>
                <w:color w:val="000000" w:themeColor="text1"/>
              </w:rPr>
              <w:t>;</w:t>
            </w:r>
          </w:p>
        </w:tc>
      </w:tr>
    </w:tbl>
    <w:p w14:paraId="417D5202"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7FBFE53F" w14:textId="77777777" w:rsidR="00AE252B" w:rsidRPr="00E96CDE" w:rsidRDefault="00AE252B" w:rsidP="00AE252B">
      <w:pPr>
        <w:rPr>
          <w:color w:val="000000" w:themeColor="text1"/>
        </w:rPr>
      </w:pPr>
      <w:r w:rsidRPr="00E96CDE">
        <w:rPr>
          <w:rStyle w:val="HideTWBExt"/>
        </w:rPr>
        <w:t>&lt;/Amend&gt;</w:t>
      </w:r>
    </w:p>
    <w:p w14:paraId="1389A799"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569</w:t>
      </w:r>
      <w:r w:rsidRPr="00E96CDE">
        <w:rPr>
          <w:rStyle w:val="HideTWBExt"/>
          <w:b w:val="0"/>
        </w:rPr>
        <w:t>&lt;/NumAm&gt;</w:t>
      </w:r>
    </w:p>
    <w:p w14:paraId="22EF66E2"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András László</w:t>
      </w:r>
      <w:r w:rsidRPr="00E96CDE">
        <w:rPr>
          <w:rStyle w:val="HideTWBExt"/>
          <w:b w:val="0"/>
        </w:rPr>
        <w:t>&lt;/Members&gt;</w:t>
      </w:r>
    </w:p>
    <w:p w14:paraId="554ABED2" w14:textId="77777777" w:rsidR="00AE252B" w:rsidRPr="00E96CDE" w:rsidRDefault="00AE252B" w:rsidP="00AE252B">
      <w:pPr>
        <w:pStyle w:val="NormalBold"/>
        <w:rPr>
          <w:color w:val="000000" w:themeColor="text1"/>
        </w:rPr>
      </w:pPr>
      <w:r w:rsidRPr="00E96CDE">
        <w:rPr>
          <w:rStyle w:val="HideTWBExt"/>
          <w:b w:val="0"/>
        </w:rPr>
        <w:t>&lt;/RepeatBlock-By&gt;</w:t>
      </w:r>
    </w:p>
    <w:p w14:paraId="2F876C83"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795A987B"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24</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30F3F379" w14:textId="77777777" w:rsidTr="001A5073">
        <w:trPr>
          <w:trHeight w:hRule="exact" w:val="240"/>
          <w:jc w:val="center"/>
        </w:trPr>
        <w:tc>
          <w:tcPr>
            <w:tcW w:w="9752" w:type="dxa"/>
            <w:gridSpan w:val="2"/>
            <w:tcBorders>
              <w:top w:val="nil"/>
              <w:left w:val="nil"/>
              <w:bottom w:val="nil"/>
              <w:right w:val="nil"/>
            </w:tcBorders>
          </w:tcPr>
          <w:p w14:paraId="23989E0C" w14:textId="77777777" w:rsidR="00AE252B" w:rsidRPr="00E96CDE" w:rsidRDefault="00AE252B" w:rsidP="001A5073">
            <w:pPr>
              <w:rPr>
                <w:color w:val="000000" w:themeColor="text1"/>
              </w:rPr>
            </w:pPr>
          </w:p>
        </w:tc>
      </w:tr>
      <w:tr w:rsidR="000A45B4" w:rsidRPr="00E96CDE" w14:paraId="2622EDAF" w14:textId="77777777" w:rsidTr="001A5073">
        <w:trPr>
          <w:trHeight w:val="240"/>
          <w:jc w:val="center"/>
        </w:trPr>
        <w:tc>
          <w:tcPr>
            <w:tcW w:w="4876" w:type="dxa"/>
            <w:tcBorders>
              <w:top w:val="nil"/>
              <w:left w:val="nil"/>
              <w:bottom w:val="nil"/>
              <w:right w:val="nil"/>
            </w:tcBorders>
          </w:tcPr>
          <w:p w14:paraId="19D03CE1"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64BC47FF"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0F50F642" w14:textId="77777777" w:rsidTr="001A5073">
        <w:trPr>
          <w:jc w:val="center"/>
        </w:trPr>
        <w:tc>
          <w:tcPr>
            <w:tcW w:w="4876" w:type="dxa"/>
            <w:tcBorders>
              <w:top w:val="nil"/>
              <w:left w:val="nil"/>
              <w:bottom w:val="nil"/>
              <w:right w:val="nil"/>
            </w:tcBorders>
          </w:tcPr>
          <w:p w14:paraId="25052991" w14:textId="77777777" w:rsidR="00AE252B" w:rsidRPr="00E96CDE" w:rsidRDefault="00AE252B" w:rsidP="001A5073">
            <w:pPr>
              <w:pStyle w:val="Normal6a"/>
              <w:rPr>
                <w:color w:val="000000" w:themeColor="text1"/>
              </w:rPr>
            </w:pPr>
            <w:r w:rsidRPr="00E96CDE">
              <w:rPr>
                <w:color w:val="000000" w:themeColor="text1"/>
              </w:rPr>
              <w:t>24.</w:t>
            </w:r>
            <w:r w:rsidRPr="00E96CDE">
              <w:rPr>
                <w:color w:val="000000" w:themeColor="text1"/>
              </w:rPr>
              <w:tab/>
              <w:t xml:space="preserve">invită </w:t>
            </w:r>
            <w:r w:rsidRPr="00E96CDE">
              <w:rPr>
                <w:b/>
                <w:bCs/>
                <w:i/>
                <w:iCs/>
                <w:color w:val="000000" w:themeColor="text1"/>
              </w:rPr>
              <w:t>statele membre</w:t>
            </w:r>
            <w:r w:rsidRPr="00E96CDE">
              <w:rPr>
                <w:color w:val="000000" w:themeColor="text1"/>
              </w:rPr>
              <w:t xml:space="preserve"> să întărească independența organismelor </w:t>
            </w:r>
            <w:r w:rsidRPr="00E96CDE">
              <w:rPr>
                <w:b/>
                <w:bCs/>
                <w:i/>
                <w:iCs/>
                <w:color w:val="000000" w:themeColor="text1"/>
              </w:rPr>
              <w:t>naționale</w:t>
            </w:r>
            <w:r w:rsidRPr="00E96CDE">
              <w:rPr>
                <w:color w:val="000000" w:themeColor="text1"/>
              </w:rPr>
              <w:t xml:space="preserve"> de supraveghere pentru a asigura că resursele și libertatea sunt protejate de ingerințele politice; </w:t>
            </w:r>
            <w:r w:rsidRPr="00E96CDE">
              <w:rPr>
                <w:b/>
                <w:i/>
                <w:color w:val="000000" w:themeColor="text1"/>
              </w:rPr>
              <w:t xml:space="preserve">subliniază importanța societății civile și a apărătorilor drepturilor omului </w:t>
            </w:r>
            <w:r w:rsidRPr="00E96CDE">
              <w:rPr>
                <w:b/>
                <w:i/>
                <w:color w:val="000000" w:themeColor="text1"/>
              </w:rPr>
              <w:lastRenderedPageBreak/>
              <w:t>în promovarea responsabilității și protejarea drepturilor fundamentale; regretă restricțiile impuse activității societății civile;</w:t>
            </w:r>
          </w:p>
        </w:tc>
        <w:tc>
          <w:tcPr>
            <w:tcW w:w="4876" w:type="dxa"/>
            <w:tcBorders>
              <w:top w:val="nil"/>
              <w:left w:val="nil"/>
              <w:bottom w:val="nil"/>
              <w:right w:val="nil"/>
            </w:tcBorders>
          </w:tcPr>
          <w:p w14:paraId="52187518" w14:textId="77777777" w:rsidR="00AE252B" w:rsidRPr="00E96CDE" w:rsidRDefault="00AE252B" w:rsidP="001A5073">
            <w:pPr>
              <w:pStyle w:val="Normal6a"/>
              <w:rPr>
                <w:color w:val="000000" w:themeColor="text1"/>
              </w:rPr>
            </w:pPr>
            <w:r w:rsidRPr="00E96CDE">
              <w:rPr>
                <w:color w:val="000000" w:themeColor="text1"/>
              </w:rPr>
              <w:lastRenderedPageBreak/>
              <w:t>24.</w:t>
            </w:r>
            <w:r w:rsidRPr="00E96CDE">
              <w:rPr>
                <w:color w:val="000000" w:themeColor="text1"/>
              </w:rPr>
              <w:tab/>
              <w:t xml:space="preserve">invită </w:t>
            </w:r>
            <w:r w:rsidRPr="00E96CDE">
              <w:rPr>
                <w:b/>
                <w:bCs/>
                <w:i/>
                <w:iCs/>
                <w:color w:val="000000" w:themeColor="text1"/>
              </w:rPr>
              <w:t>Comisia</w:t>
            </w:r>
            <w:r w:rsidRPr="00E96CDE">
              <w:rPr>
                <w:color w:val="000000" w:themeColor="text1"/>
              </w:rPr>
              <w:t xml:space="preserve"> să întărească independența organismelor </w:t>
            </w:r>
            <w:r w:rsidRPr="00E96CDE">
              <w:rPr>
                <w:b/>
                <w:bCs/>
                <w:i/>
                <w:iCs/>
                <w:color w:val="000000" w:themeColor="text1"/>
              </w:rPr>
              <w:t>sale</w:t>
            </w:r>
            <w:r w:rsidRPr="00E96CDE">
              <w:rPr>
                <w:color w:val="000000" w:themeColor="text1"/>
              </w:rPr>
              <w:t xml:space="preserve"> de supraveghere pentru a asigura că resursele și libertatea sunt protejate de ingerințele politice; </w:t>
            </w:r>
          </w:p>
        </w:tc>
      </w:tr>
    </w:tbl>
    <w:p w14:paraId="300401F7"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24CC3F38" w14:textId="77777777" w:rsidR="00AE252B" w:rsidRPr="00E96CDE" w:rsidRDefault="00AE252B" w:rsidP="00AE252B">
      <w:pPr>
        <w:rPr>
          <w:color w:val="000000" w:themeColor="text1"/>
        </w:rPr>
      </w:pPr>
      <w:r w:rsidRPr="00E96CDE">
        <w:rPr>
          <w:rStyle w:val="HideTWBExt"/>
        </w:rPr>
        <w:t>&lt;/Amend&gt;</w:t>
      </w:r>
    </w:p>
    <w:p w14:paraId="403B2084"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570</w:t>
      </w:r>
      <w:r w:rsidRPr="00E96CDE">
        <w:rPr>
          <w:rStyle w:val="HideTWBExt"/>
          <w:b w:val="0"/>
        </w:rPr>
        <w:t>&lt;/NumAm&gt;</w:t>
      </w:r>
    </w:p>
    <w:p w14:paraId="375B33A2"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Romana Tomc</w:t>
      </w:r>
      <w:r w:rsidRPr="00E96CDE">
        <w:rPr>
          <w:rStyle w:val="HideTWBExt"/>
          <w:b w:val="0"/>
        </w:rPr>
        <w:t>&lt;/Members&gt;</w:t>
      </w:r>
    </w:p>
    <w:p w14:paraId="40D892DC" w14:textId="77777777" w:rsidR="00AE252B" w:rsidRPr="00E96CDE" w:rsidRDefault="00AE252B" w:rsidP="00AE252B">
      <w:pPr>
        <w:pStyle w:val="NormalBold"/>
        <w:rPr>
          <w:color w:val="000000" w:themeColor="text1"/>
        </w:rPr>
      </w:pPr>
      <w:r w:rsidRPr="00E96CDE">
        <w:rPr>
          <w:rStyle w:val="HideTWBExt"/>
          <w:b w:val="0"/>
        </w:rPr>
        <w:t>&lt;/RepeatBlock-By&gt;</w:t>
      </w:r>
    </w:p>
    <w:p w14:paraId="4F86E6ED"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555E63F"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24</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70A38C9E" w14:textId="77777777" w:rsidTr="001A5073">
        <w:trPr>
          <w:trHeight w:hRule="exact" w:val="240"/>
          <w:jc w:val="center"/>
        </w:trPr>
        <w:tc>
          <w:tcPr>
            <w:tcW w:w="9752" w:type="dxa"/>
            <w:gridSpan w:val="2"/>
            <w:tcBorders>
              <w:top w:val="nil"/>
              <w:left w:val="nil"/>
              <w:bottom w:val="nil"/>
              <w:right w:val="nil"/>
            </w:tcBorders>
          </w:tcPr>
          <w:p w14:paraId="4B6EB1B0" w14:textId="77777777" w:rsidR="00AE252B" w:rsidRPr="00E96CDE" w:rsidRDefault="00AE252B" w:rsidP="001A5073">
            <w:pPr>
              <w:rPr>
                <w:color w:val="000000" w:themeColor="text1"/>
              </w:rPr>
            </w:pPr>
          </w:p>
        </w:tc>
      </w:tr>
      <w:tr w:rsidR="000A45B4" w:rsidRPr="00E96CDE" w14:paraId="35EFC54E" w14:textId="77777777" w:rsidTr="001A5073">
        <w:trPr>
          <w:trHeight w:val="240"/>
          <w:jc w:val="center"/>
        </w:trPr>
        <w:tc>
          <w:tcPr>
            <w:tcW w:w="4876" w:type="dxa"/>
            <w:tcBorders>
              <w:top w:val="nil"/>
              <w:left w:val="nil"/>
              <w:bottom w:val="nil"/>
              <w:right w:val="nil"/>
            </w:tcBorders>
          </w:tcPr>
          <w:p w14:paraId="4D5687E0"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0BA78D98"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23026DBB" w14:textId="77777777" w:rsidTr="001A5073">
        <w:trPr>
          <w:jc w:val="center"/>
        </w:trPr>
        <w:tc>
          <w:tcPr>
            <w:tcW w:w="4876" w:type="dxa"/>
            <w:tcBorders>
              <w:top w:val="nil"/>
              <w:left w:val="nil"/>
              <w:bottom w:val="nil"/>
              <w:right w:val="nil"/>
            </w:tcBorders>
          </w:tcPr>
          <w:p w14:paraId="4A7106F2" w14:textId="77777777" w:rsidR="00AE252B" w:rsidRPr="00E96CDE" w:rsidRDefault="00AE252B" w:rsidP="001A5073">
            <w:pPr>
              <w:pStyle w:val="Normal6a"/>
              <w:rPr>
                <w:color w:val="000000" w:themeColor="text1"/>
              </w:rPr>
            </w:pPr>
            <w:r w:rsidRPr="00E96CDE">
              <w:rPr>
                <w:color w:val="000000" w:themeColor="text1"/>
              </w:rPr>
              <w:t>24.</w:t>
            </w:r>
            <w:r w:rsidRPr="00E96CDE">
              <w:rPr>
                <w:color w:val="000000" w:themeColor="text1"/>
              </w:rPr>
              <w:tab/>
              <w:t xml:space="preserve">invită statele membre să întărească independența organismelor naționale de supraveghere pentru a asigura că resursele și libertatea sunt protejate de ingerințele politice; </w:t>
            </w:r>
            <w:r w:rsidRPr="00E96CDE">
              <w:rPr>
                <w:b/>
                <w:i/>
                <w:color w:val="000000" w:themeColor="text1"/>
              </w:rPr>
              <w:t>subliniază importanța societății civile și a apărătorilor drepturilor omului în promovarea responsabilității și protejarea drepturilor fundamentale; regretă restricțiile impuse activității societății civile;</w:t>
            </w:r>
          </w:p>
        </w:tc>
        <w:tc>
          <w:tcPr>
            <w:tcW w:w="4876" w:type="dxa"/>
            <w:tcBorders>
              <w:top w:val="nil"/>
              <w:left w:val="nil"/>
              <w:bottom w:val="nil"/>
              <w:right w:val="nil"/>
            </w:tcBorders>
          </w:tcPr>
          <w:p w14:paraId="6D2441EF" w14:textId="77777777" w:rsidR="00AE252B" w:rsidRPr="00E96CDE" w:rsidRDefault="00AE252B" w:rsidP="001A5073">
            <w:pPr>
              <w:pStyle w:val="Normal6a"/>
              <w:rPr>
                <w:color w:val="000000" w:themeColor="text1"/>
              </w:rPr>
            </w:pPr>
            <w:r w:rsidRPr="00E96CDE">
              <w:rPr>
                <w:color w:val="000000" w:themeColor="text1"/>
              </w:rPr>
              <w:t>24.</w:t>
            </w:r>
            <w:r w:rsidRPr="00E96CDE">
              <w:rPr>
                <w:color w:val="000000" w:themeColor="text1"/>
              </w:rPr>
              <w:tab/>
              <w:t>invită statele membre să întărească independența organismelor naționale de supraveghere pentru a asigura că resursele și libertatea sunt protejate de ingerințele politice;</w:t>
            </w:r>
          </w:p>
        </w:tc>
      </w:tr>
    </w:tbl>
    <w:p w14:paraId="2F3854CF"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1F1A53AE" w14:textId="77777777" w:rsidR="00AE252B" w:rsidRPr="00E96CDE" w:rsidRDefault="00AE252B" w:rsidP="00AE252B">
      <w:pPr>
        <w:rPr>
          <w:color w:val="000000" w:themeColor="text1"/>
        </w:rPr>
      </w:pPr>
      <w:r w:rsidRPr="00E96CDE">
        <w:rPr>
          <w:rStyle w:val="HideTWBExt"/>
        </w:rPr>
        <w:t>&lt;/Amend&gt;</w:t>
      </w:r>
    </w:p>
    <w:p w14:paraId="3FB0DBE2"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571</w:t>
      </w:r>
      <w:r w:rsidRPr="00E96CDE">
        <w:rPr>
          <w:rStyle w:val="HideTWBExt"/>
          <w:b w:val="0"/>
        </w:rPr>
        <w:t>&lt;/NumAm&gt;</w:t>
      </w:r>
    </w:p>
    <w:p w14:paraId="7EF0448A"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Jorge Buxadé Villalba, Marieke Ehlers, Malika Sorel, Fabrice Leggeri</w:t>
      </w:r>
      <w:r w:rsidRPr="00E96CDE">
        <w:rPr>
          <w:rStyle w:val="HideTWBExt"/>
          <w:b w:val="0"/>
        </w:rPr>
        <w:t>&lt;/Members&gt;</w:t>
      </w:r>
    </w:p>
    <w:p w14:paraId="6282615C" w14:textId="77777777" w:rsidR="00AE252B" w:rsidRPr="00E96CDE" w:rsidRDefault="00AE252B" w:rsidP="00AE252B">
      <w:pPr>
        <w:pStyle w:val="NormalBold"/>
        <w:rPr>
          <w:color w:val="000000" w:themeColor="text1"/>
        </w:rPr>
      </w:pPr>
      <w:r w:rsidRPr="00E96CDE">
        <w:rPr>
          <w:rStyle w:val="HideTWBExt"/>
          <w:b w:val="0"/>
        </w:rPr>
        <w:t>&lt;/RepeatBlock-By&gt;</w:t>
      </w:r>
    </w:p>
    <w:p w14:paraId="3EDDF0BF"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63699F8F"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24</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3884E185" w14:textId="77777777" w:rsidTr="001A5073">
        <w:trPr>
          <w:trHeight w:hRule="exact" w:val="240"/>
          <w:jc w:val="center"/>
        </w:trPr>
        <w:tc>
          <w:tcPr>
            <w:tcW w:w="9752" w:type="dxa"/>
            <w:gridSpan w:val="2"/>
            <w:tcBorders>
              <w:top w:val="nil"/>
              <w:left w:val="nil"/>
              <w:bottom w:val="nil"/>
              <w:right w:val="nil"/>
            </w:tcBorders>
          </w:tcPr>
          <w:p w14:paraId="661B186C" w14:textId="77777777" w:rsidR="00AE252B" w:rsidRPr="00E96CDE" w:rsidRDefault="00AE252B" w:rsidP="001A5073">
            <w:pPr>
              <w:rPr>
                <w:color w:val="000000" w:themeColor="text1"/>
              </w:rPr>
            </w:pPr>
          </w:p>
        </w:tc>
      </w:tr>
      <w:tr w:rsidR="000A45B4" w:rsidRPr="00E96CDE" w14:paraId="425880C5" w14:textId="77777777" w:rsidTr="001A5073">
        <w:trPr>
          <w:trHeight w:val="240"/>
          <w:jc w:val="center"/>
        </w:trPr>
        <w:tc>
          <w:tcPr>
            <w:tcW w:w="4876" w:type="dxa"/>
            <w:tcBorders>
              <w:top w:val="nil"/>
              <w:left w:val="nil"/>
              <w:bottom w:val="nil"/>
              <w:right w:val="nil"/>
            </w:tcBorders>
          </w:tcPr>
          <w:p w14:paraId="5CCC6F93"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29E14673"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2EA155FB" w14:textId="77777777" w:rsidTr="001A5073">
        <w:trPr>
          <w:jc w:val="center"/>
        </w:trPr>
        <w:tc>
          <w:tcPr>
            <w:tcW w:w="4876" w:type="dxa"/>
            <w:tcBorders>
              <w:top w:val="nil"/>
              <w:left w:val="nil"/>
              <w:bottom w:val="nil"/>
              <w:right w:val="nil"/>
            </w:tcBorders>
          </w:tcPr>
          <w:p w14:paraId="5850DAFC" w14:textId="77777777" w:rsidR="00AE252B" w:rsidRPr="00E96CDE" w:rsidRDefault="00AE252B" w:rsidP="001A5073">
            <w:pPr>
              <w:pStyle w:val="Normal6a"/>
              <w:rPr>
                <w:color w:val="000000" w:themeColor="text1"/>
              </w:rPr>
            </w:pPr>
            <w:r w:rsidRPr="00E96CDE">
              <w:rPr>
                <w:color w:val="000000" w:themeColor="text1"/>
              </w:rPr>
              <w:t>24.</w:t>
            </w:r>
            <w:r w:rsidRPr="00E96CDE">
              <w:rPr>
                <w:color w:val="000000" w:themeColor="text1"/>
              </w:rPr>
              <w:tab/>
              <w:t xml:space="preserve">invită statele membre să întărească independența organismelor naționale de supraveghere pentru a asigura că resursele și libertatea sunt protejate de ingerințele politice; </w:t>
            </w:r>
            <w:r w:rsidRPr="00E96CDE">
              <w:rPr>
                <w:b/>
                <w:i/>
                <w:color w:val="000000" w:themeColor="text1"/>
              </w:rPr>
              <w:t xml:space="preserve">subliniază importanța societății civile și a apărătorilor drepturilor omului în promovarea responsabilității și protejarea drepturilor fundamentale; regretă restricțiile impuse activității </w:t>
            </w:r>
            <w:r w:rsidRPr="00E96CDE">
              <w:rPr>
                <w:b/>
                <w:i/>
                <w:color w:val="000000" w:themeColor="text1"/>
              </w:rPr>
              <w:lastRenderedPageBreak/>
              <w:t>societății civile;</w:t>
            </w:r>
          </w:p>
        </w:tc>
        <w:tc>
          <w:tcPr>
            <w:tcW w:w="4876" w:type="dxa"/>
            <w:tcBorders>
              <w:top w:val="nil"/>
              <w:left w:val="nil"/>
              <w:bottom w:val="nil"/>
              <w:right w:val="nil"/>
            </w:tcBorders>
          </w:tcPr>
          <w:p w14:paraId="30EDD216" w14:textId="77777777" w:rsidR="00AE252B" w:rsidRPr="00E96CDE" w:rsidRDefault="00AE252B" w:rsidP="001A5073">
            <w:pPr>
              <w:pStyle w:val="Normal6a"/>
              <w:rPr>
                <w:color w:val="000000" w:themeColor="text1"/>
              </w:rPr>
            </w:pPr>
            <w:r w:rsidRPr="00E96CDE">
              <w:rPr>
                <w:color w:val="000000" w:themeColor="text1"/>
              </w:rPr>
              <w:lastRenderedPageBreak/>
              <w:t>24.</w:t>
            </w:r>
            <w:r w:rsidRPr="00E96CDE">
              <w:rPr>
                <w:color w:val="000000" w:themeColor="text1"/>
              </w:rPr>
              <w:tab/>
              <w:t>invită statele membre să întărească independența organismelor naționale de supraveghere pentru a asigura că resursele și libertatea sunt protejate de ingerințele politice;</w:t>
            </w:r>
          </w:p>
        </w:tc>
      </w:tr>
    </w:tbl>
    <w:p w14:paraId="7E6C5CAA"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1E2BE7D6" w14:textId="77777777" w:rsidR="00AE252B" w:rsidRPr="00E96CDE" w:rsidRDefault="00AE252B" w:rsidP="00AE252B">
      <w:pPr>
        <w:rPr>
          <w:color w:val="000000" w:themeColor="text1"/>
        </w:rPr>
      </w:pPr>
      <w:r w:rsidRPr="00E96CDE">
        <w:rPr>
          <w:rStyle w:val="HideTWBExt"/>
        </w:rPr>
        <w:t>&lt;/Amend&gt;</w:t>
      </w:r>
    </w:p>
    <w:p w14:paraId="1097245F"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572</w:t>
      </w:r>
      <w:r w:rsidRPr="00E96CDE">
        <w:rPr>
          <w:rStyle w:val="HideTWBExt"/>
          <w:b w:val="0"/>
        </w:rPr>
        <w:t>&lt;/NumAm&gt;</w:t>
      </w:r>
    </w:p>
    <w:p w14:paraId="115B0EDB"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Mariusz Kamiński, Joachim Stanisław Brudziński, Jadwiga Wiśniewska, Maciej Wąsik, Jacek Ozdoba</w:t>
      </w:r>
      <w:r w:rsidRPr="00E96CDE">
        <w:rPr>
          <w:rStyle w:val="HideTWBExt"/>
          <w:b w:val="0"/>
        </w:rPr>
        <w:t>&lt;/Members&gt;</w:t>
      </w:r>
    </w:p>
    <w:p w14:paraId="6D559FD4" w14:textId="77777777" w:rsidR="00AE252B" w:rsidRPr="00E96CDE" w:rsidRDefault="00AE252B" w:rsidP="00AE252B">
      <w:pPr>
        <w:pStyle w:val="NormalBold"/>
        <w:rPr>
          <w:color w:val="000000" w:themeColor="text1"/>
        </w:rPr>
      </w:pPr>
      <w:r w:rsidRPr="00E96CDE">
        <w:rPr>
          <w:rStyle w:val="HideTWBExt"/>
          <w:b w:val="0"/>
        </w:rPr>
        <w:t>&lt;/RepeatBlock-By&gt;</w:t>
      </w:r>
    </w:p>
    <w:p w14:paraId="08E171AB"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4BD26518"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24</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16FB2B72" w14:textId="77777777" w:rsidTr="001A5073">
        <w:trPr>
          <w:trHeight w:hRule="exact" w:val="240"/>
          <w:jc w:val="center"/>
        </w:trPr>
        <w:tc>
          <w:tcPr>
            <w:tcW w:w="9752" w:type="dxa"/>
            <w:gridSpan w:val="2"/>
            <w:tcBorders>
              <w:top w:val="nil"/>
              <w:left w:val="nil"/>
              <w:bottom w:val="nil"/>
              <w:right w:val="nil"/>
            </w:tcBorders>
          </w:tcPr>
          <w:p w14:paraId="617D177E" w14:textId="77777777" w:rsidR="00AE252B" w:rsidRPr="00E96CDE" w:rsidRDefault="00AE252B" w:rsidP="001A5073">
            <w:pPr>
              <w:rPr>
                <w:color w:val="000000" w:themeColor="text1"/>
              </w:rPr>
            </w:pPr>
          </w:p>
        </w:tc>
      </w:tr>
      <w:tr w:rsidR="000A45B4" w:rsidRPr="00E96CDE" w14:paraId="07056D0A" w14:textId="77777777" w:rsidTr="001A5073">
        <w:trPr>
          <w:trHeight w:val="240"/>
          <w:jc w:val="center"/>
        </w:trPr>
        <w:tc>
          <w:tcPr>
            <w:tcW w:w="4876" w:type="dxa"/>
            <w:tcBorders>
              <w:top w:val="nil"/>
              <w:left w:val="nil"/>
              <w:bottom w:val="nil"/>
              <w:right w:val="nil"/>
            </w:tcBorders>
          </w:tcPr>
          <w:p w14:paraId="3CBE72C1"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714534BF"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4D5E4C73" w14:textId="77777777" w:rsidTr="001A5073">
        <w:trPr>
          <w:jc w:val="center"/>
        </w:trPr>
        <w:tc>
          <w:tcPr>
            <w:tcW w:w="4876" w:type="dxa"/>
            <w:tcBorders>
              <w:top w:val="nil"/>
              <w:left w:val="nil"/>
              <w:bottom w:val="nil"/>
              <w:right w:val="nil"/>
            </w:tcBorders>
          </w:tcPr>
          <w:p w14:paraId="7634D09A" w14:textId="77777777" w:rsidR="00AE252B" w:rsidRPr="00E96CDE" w:rsidRDefault="00AE252B" w:rsidP="001A5073">
            <w:pPr>
              <w:pStyle w:val="Normal6a"/>
              <w:rPr>
                <w:color w:val="000000" w:themeColor="text1"/>
              </w:rPr>
            </w:pPr>
            <w:r w:rsidRPr="00E96CDE">
              <w:rPr>
                <w:color w:val="000000" w:themeColor="text1"/>
              </w:rPr>
              <w:t>24.</w:t>
            </w:r>
            <w:r w:rsidRPr="00E96CDE">
              <w:rPr>
                <w:color w:val="000000" w:themeColor="text1"/>
              </w:rPr>
              <w:tab/>
              <w:t>invită statele membre să întărească independența organismelor naționale de supraveghere pentru a asigura că resursele și libertatea sunt protejate de ingerințele politice; subliniază importanța societății civile și a apărătorilor drepturilor omului în promovarea responsabilității și protejarea drepturilor fundamentale; regretă restricțiile impuse activității societății civile;</w:t>
            </w:r>
          </w:p>
        </w:tc>
        <w:tc>
          <w:tcPr>
            <w:tcW w:w="4876" w:type="dxa"/>
            <w:tcBorders>
              <w:top w:val="nil"/>
              <w:left w:val="nil"/>
              <w:bottom w:val="nil"/>
              <w:right w:val="nil"/>
            </w:tcBorders>
          </w:tcPr>
          <w:p w14:paraId="63339815" w14:textId="77777777" w:rsidR="00AE252B" w:rsidRPr="00E96CDE" w:rsidRDefault="00AE252B" w:rsidP="001A5073">
            <w:pPr>
              <w:pStyle w:val="Normal6a"/>
              <w:rPr>
                <w:color w:val="000000" w:themeColor="text1"/>
              </w:rPr>
            </w:pPr>
            <w:r w:rsidRPr="00E96CDE">
              <w:rPr>
                <w:color w:val="000000" w:themeColor="text1"/>
              </w:rPr>
              <w:t>24.</w:t>
            </w:r>
            <w:r w:rsidRPr="00E96CDE">
              <w:rPr>
                <w:color w:val="000000" w:themeColor="text1"/>
              </w:rPr>
              <w:tab/>
              <w:t>invită statele membre să întărească independența organismelor naționale de supraveghere pentru a asigura că resursele și libertatea sunt protejate de ingerințele politice; subliniază importanța societății civile</w:t>
            </w:r>
            <w:r w:rsidRPr="00E96CDE">
              <w:rPr>
                <w:b/>
                <w:bCs/>
                <w:i/>
                <w:iCs/>
                <w:color w:val="000000" w:themeColor="text1"/>
              </w:rPr>
              <w:t>, a mass-mediei pluraliste</w:t>
            </w:r>
            <w:r w:rsidRPr="00E96CDE">
              <w:rPr>
                <w:color w:val="000000" w:themeColor="text1"/>
              </w:rPr>
              <w:t xml:space="preserve"> și a apărătorilor drepturilor omului în promovarea responsabilității și protejarea drepturilor fundamentale; regretă restricțiile impuse activității societății civile </w:t>
            </w:r>
            <w:r w:rsidRPr="00E96CDE">
              <w:rPr>
                <w:b/>
                <w:bCs/>
                <w:i/>
                <w:iCs/>
                <w:color w:val="000000" w:themeColor="text1"/>
              </w:rPr>
              <w:t>și finanțarea preferențială a organizațiilor liberale și de stânga</w:t>
            </w:r>
            <w:r w:rsidRPr="00E96CDE">
              <w:rPr>
                <w:color w:val="000000" w:themeColor="text1"/>
              </w:rPr>
              <w:t>;</w:t>
            </w:r>
          </w:p>
        </w:tc>
      </w:tr>
    </w:tbl>
    <w:p w14:paraId="35A7A40E"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{PL}</w:t>
      </w:r>
      <w:r w:rsidRPr="00E96CDE">
        <w:rPr>
          <w:color w:val="000000" w:themeColor="text1"/>
        </w:rPr>
        <w:t>pl</w:t>
      </w:r>
      <w:r w:rsidRPr="00E96CDE">
        <w:rPr>
          <w:rStyle w:val="HideTWBExt"/>
        </w:rPr>
        <w:t>&lt;/Original&gt;</w:t>
      </w:r>
    </w:p>
    <w:p w14:paraId="7B4D837A" w14:textId="77777777" w:rsidR="00AE252B" w:rsidRPr="00E96CDE" w:rsidRDefault="00AE252B" w:rsidP="00AE252B">
      <w:pPr>
        <w:rPr>
          <w:color w:val="000000" w:themeColor="text1"/>
        </w:rPr>
      </w:pPr>
      <w:r w:rsidRPr="00E96CDE">
        <w:rPr>
          <w:rStyle w:val="HideTWBExt"/>
        </w:rPr>
        <w:t>&lt;/Amend&gt;</w:t>
      </w:r>
    </w:p>
    <w:p w14:paraId="12E0BAD0"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573</w:t>
      </w:r>
      <w:r w:rsidRPr="00E96CDE">
        <w:rPr>
          <w:rStyle w:val="HideTWBExt"/>
          <w:b w:val="0"/>
        </w:rPr>
        <w:t>&lt;/NumAm&gt;</w:t>
      </w:r>
    </w:p>
    <w:p w14:paraId="526B8352"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Alessandro Zan, Cecilia Strada, Sandro Ruotolo, Pina Picierno, Marco Tarquinio</w:t>
      </w:r>
      <w:r w:rsidRPr="00E96CDE">
        <w:rPr>
          <w:rStyle w:val="HideTWBExt"/>
          <w:b w:val="0"/>
        </w:rPr>
        <w:t>&lt;/Members&gt;</w:t>
      </w:r>
    </w:p>
    <w:p w14:paraId="0199BEC1" w14:textId="77777777" w:rsidR="00AE252B" w:rsidRPr="00E96CDE" w:rsidRDefault="00AE252B" w:rsidP="00AE252B">
      <w:pPr>
        <w:pStyle w:val="NormalBold"/>
        <w:rPr>
          <w:color w:val="000000" w:themeColor="text1"/>
        </w:rPr>
      </w:pPr>
      <w:r w:rsidRPr="00E96CDE">
        <w:rPr>
          <w:rStyle w:val="HideTWBExt"/>
          <w:b w:val="0"/>
        </w:rPr>
        <w:t>&lt;/RepeatBlock-By&gt;</w:t>
      </w:r>
    </w:p>
    <w:p w14:paraId="02379D0D"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2A90B246"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24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73D3DD94" w14:textId="77777777" w:rsidTr="001A5073">
        <w:trPr>
          <w:trHeight w:hRule="exact" w:val="240"/>
          <w:jc w:val="center"/>
        </w:trPr>
        <w:tc>
          <w:tcPr>
            <w:tcW w:w="9752" w:type="dxa"/>
            <w:gridSpan w:val="2"/>
            <w:tcBorders>
              <w:top w:val="nil"/>
              <w:left w:val="nil"/>
              <w:bottom w:val="nil"/>
              <w:right w:val="nil"/>
            </w:tcBorders>
          </w:tcPr>
          <w:p w14:paraId="0C13EF66" w14:textId="77777777" w:rsidR="00AE252B" w:rsidRPr="00E96CDE" w:rsidRDefault="00AE252B" w:rsidP="001A5073">
            <w:pPr>
              <w:rPr>
                <w:color w:val="000000" w:themeColor="text1"/>
              </w:rPr>
            </w:pPr>
          </w:p>
        </w:tc>
      </w:tr>
      <w:tr w:rsidR="000A45B4" w:rsidRPr="00E96CDE" w14:paraId="2AF0B736" w14:textId="77777777" w:rsidTr="001A5073">
        <w:trPr>
          <w:trHeight w:val="240"/>
          <w:jc w:val="center"/>
        </w:trPr>
        <w:tc>
          <w:tcPr>
            <w:tcW w:w="4876" w:type="dxa"/>
            <w:tcBorders>
              <w:top w:val="nil"/>
              <w:left w:val="nil"/>
              <w:bottom w:val="nil"/>
              <w:right w:val="nil"/>
            </w:tcBorders>
          </w:tcPr>
          <w:p w14:paraId="21E85DD5"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6A647531"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6ECBF552" w14:textId="77777777" w:rsidTr="001A5073">
        <w:trPr>
          <w:jc w:val="center"/>
        </w:trPr>
        <w:tc>
          <w:tcPr>
            <w:tcW w:w="4876" w:type="dxa"/>
            <w:tcBorders>
              <w:top w:val="nil"/>
              <w:left w:val="nil"/>
              <w:bottom w:val="nil"/>
              <w:right w:val="nil"/>
            </w:tcBorders>
          </w:tcPr>
          <w:p w14:paraId="6FB1675C"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03D71EF9" w14:textId="77777777" w:rsidR="00AE252B" w:rsidRPr="00E96CDE" w:rsidRDefault="00AE252B" w:rsidP="001A5073">
            <w:pPr>
              <w:pStyle w:val="Normal6a"/>
              <w:rPr>
                <w:color w:val="000000" w:themeColor="text1"/>
              </w:rPr>
            </w:pPr>
            <w:r w:rsidRPr="00E96CDE">
              <w:rPr>
                <w:b/>
                <w:i/>
                <w:color w:val="000000" w:themeColor="text1"/>
              </w:rPr>
              <w:t>24a.</w:t>
            </w:r>
            <w:r w:rsidRPr="00E96CDE">
              <w:rPr>
                <w:color w:val="000000" w:themeColor="text1"/>
              </w:rPr>
              <w:tab/>
            </w:r>
            <w:r w:rsidRPr="00E96CDE">
              <w:rPr>
                <w:b/>
                <w:i/>
                <w:color w:val="000000" w:themeColor="text1"/>
              </w:rPr>
              <w:t xml:space="preserve">subliniază că este important să se garanteze separarea puterilor și un cadru instituțional stabil în fiecare stat membru; își exprimă îngrijorarea cu privire la propunerea de reformă constituțională din Italia care introduce o nouă procedură de alegere directă a prim-ministrului, astfel cum s-a menționat deja în Raportul Comisiei din 2024 privind </w:t>
            </w:r>
            <w:r w:rsidRPr="00E96CDE">
              <w:rPr>
                <w:b/>
                <w:i/>
                <w:color w:val="000000" w:themeColor="text1"/>
              </w:rPr>
              <w:lastRenderedPageBreak/>
              <w:t>statul de drept;</w:t>
            </w:r>
          </w:p>
        </w:tc>
      </w:tr>
    </w:tbl>
    <w:p w14:paraId="218F33D7"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0DC48C0F" w14:textId="77777777" w:rsidR="00AE252B" w:rsidRPr="00E96CDE" w:rsidRDefault="00AE252B" w:rsidP="00AE252B">
      <w:pPr>
        <w:rPr>
          <w:color w:val="000000" w:themeColor="text1"/>
        </w:rPr>
      </w:pPr>
      <w:r w:rsidRPr="00E96CDE">
        <w:rPr>
          <w:rStyle w:val="HideTWBExt"/>
        </w:rPr>
        <w:t>&lt;/Amend&gt;</w:t>
      </w:r>
    </w:p>
    <w:p w14:paraId="6F633D2A"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574</w:t>
      </w:r>
      <w:r w:rsidRPr="00E96CDE">
        <w:rPr>
          <w:rStyle w:val="HideTWBExt"/>
          <w:b w:val="0"/>
        </w:rPr>
        <w:t>&lt;/NumAm&gt;</w:t>
      </w:r>
    </w:p>
    <w:p w14:paraId="4D2E645A"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Nikola Minchev, Moritz Körner, Hilde Vautmans, Veronika Cifrová Ostrihoňová, Chloé Ridel, Abir Al-Sahlani, Alessandro Zan, Fabienne Keller, Lucia Yar, Irena Joveva, Isabel Wiseler-Lima, Daniel Freund</w:t>
      </w:r>
      <w:r w:rsidRPr="00E96CDE">
        <w:rPr>
          <w:rStyle w:val="HideTWBExt"/>
          <w:b w:val="0"/>
        </w:rPr>
        <w:t>&lt;/Members&gt;</w:t>
      </w:r>
    </w:p>
    <w:p w14:paraId="07CCA059" w14:textId="77777777" w:rsidR="00AE252B" w:rsidRPr="00E96CDE" w:rsidRDefault="00AE252B" w:rsidP="00AE252B">
      <w:pPr>
        <w:rPr>
          <w:color w:val="000000" w:themeColor="text1"/>
        </w:rPr>
      </w:pPr>
      <w:r w:rsidRPr="00E96CDE">
        <w:rPr>
          <w:rStyle w:val="HideTWBExt"/>
        </w:rPr>
        <w:t>&lt;AuNomDe&gt;</w:t>
      </w:r>
      <w:r w:rsidRPr="00E96CDE">
        <w:rPr>
          <w:rStyle w:val="HideTWBInt"/>
        </w:rPr>
        <w:t>{LIBE}</w:t>
      </w:r>
      <w:r w:rsidRPr="00E96CDE">
        <w:rPr>
          <w:color w:val="000000" w:themeColor="text1"/>
        </w:rPr>
        <w:t>în numele Comisiei pentru libertăți civile, justiție și afaceri interne</w:t>
      </w:r>
      <w:r w:rsidRPr="00E96CDE">
        <w:rPr>
          <w:rStyle w:val="HideTWBExt"/>
        </w:rPr>
        <w:t>&lt;/AuNomDe&gt;</w:t>
      </w:r>
    </w:p>
    <w:p w14:paraId="50302D07" w14:textId="77777777" w:rsidR="00AE252B" w:rsidRPr="00E96CDE" w:rsidRDefault="00AE252B" w:rsidP="00AE252B">
      <w:pPr>
        <w:pStyle w:val="NormalBold"/>
        <w:rPr>
          <w:color w:val="000000" w:themeColor="text1"/>
        </w:rPr>
      </w:pPr>
      <w:r w:rsidRPr="00E96CDE">
        <w:rPr>
          <w:rStyle w:val="HideTWBExt"/>
          <w:b w:val="0"/>
        </w:rPr>
        <w:t>&lt;Members&gt;</w:t>
      </w:r>
      <w:r w:rsidRPr="00E96CDE">
        <w:rPr>
          <w:color w:val="000000" w:themeColor="text1"/>
        </w:rPr>
        <w:t>Sophie Wilmès</w:t>
      </w:r>
      <w:r w:rsidRPr="00E96CDE">
        <w:rPr>
          <w:rStyle w:val="HideTWBExt"/>
          <w:b w:val="0"/>
        </w:rPr>
        <w:t>&lt;/Members&gt;</w:t>
      </w:r>
    </w:p>
    <w:p w14:paraId="633C564F" w14:textId="77777777" w:rsidR="00AE252B" w:rsidRPr="00E96CDE" w:rsidRDefault="00AE252B" w:rsidP="00AE252B">
      <w:pPr>
        <w:pStyle w:val="NormalBold"/>
        <w:rPr>
          <w:color w:val="000000" w:themeColor="text1"/>
        </w:rPr>
      </w:pPr>
      <w:r w:rsidRPr="00E96CDE">
        <w:rPr>
          <w:rStyle w:val="HideTWBExt"/>
          <w:b w:val="0"/>
        </w:rPr>
        <w:t>&lt;/RepeatBlock-By&gt;</w:t>
      </w:r>
    </w:p>
    <w:p w14:paraId="1CC7FCB4"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3F363D5D"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24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1B85EA9F" w14:textId="77777777" w:rsidTr="001A5073">
        <w:trPr>
          <w:trHeight w:hRule="exact" w:val="240"/>
          <w:jc w:val="center"/>
        </w:trPr>
        <w:tc>
          <w:tcPr>
            <w:tcW w:w="9752" w:type="dxa"/>
            <w:gridSpan w:val="2"/>
            <w:tcBorders>
              <w:top w:val="nil"/>
              <w:left w:val="nil"/>
              <w:bottom w:val="nil"/>
              <w:right w:val="nil"/>
            </w:tcBorders>
          </w:tcPr>
          <w:p w14:paraId="1EDCE690" w14:textId="77777777" w:rsidR="00AE252B" w:rsidRPr="00E96CDE" w:rsidRDefault="00AE252B" w:rsidP="001A5073">
            <w:pPr>
              <w:rPr>
                <w:color w:val="000000" w:themeColor="text1"/>
              </w:rPr>
            </w:pPr>
          </w:p>
        </w:tc>
      </w:tr>
      <w:tr w:rsidR="000A45B4" w:rsidRPr="00E96CDE" w14:paraId="312D50FE" w14:textId="77777777" w:rsidTr="001A5073">
        <w:trPr>
          <w:trHeight w:val="240"/>
          <w:jc w:val="center"/>
        </w:trPr>
        <w:tc>
          <w:tcPr>
            <w:tcW w:w="4876" w:type="dxa"/>
            <w:tcBorders>
              <w:top w:val="nil"/>
              <w:left w:val="nil"/>
              <w:bottom w:val="nil"/>
              <w:right w:val="nil"/>
            </w:tcBorders>
          </w:tcPr>
          <w:p w14:paraId="7B869419"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74EC8814"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3DA66E01" w14:textId="77777777" w:rsidTr="001A5073">
        <w:trPr>
          <w:jc w:val="center"/>
        </w:trPr>
        <w:tc>
          <w:tcPr>
            <w:tcW w:w="4876" w:type="dxa"/>
            <w:tcBorders>
              <w:top w:val="nil"/>
              <w:left w:val="nil"/>
              <w:bottom w:val="nil"/>
              <w:right w:val="nil"/>
            </w:tcBorders>
          </w:tcPr>
          <w:p w14:paraId="3288DF24"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47E52AC4" w14:textId="77777777" w:rsidR="00AE252B" w:rsidRPr="00E96CDE" w:rsidRDefault="00AE252B" w:rsidP="001A5073">
            <w:pPr>
              <w:pStyle w:val="Normal6a"/>
              <w:rPr>
                <w:color w:val="000000" w:themeColor="text1"/>
              </w:rPr>
            </w:pPr>
            <w:r w:rsidRPr="00E96CDE">
              <w:rPr>
                <w:b/>
                <w:i/>
                <w:color w:val="000000" w:themeColor="text1"/>
              </w:rPr>
              <w:t>24a.</w:t>
            </w:r>
            <w:r w:rsidRPr="00E96CDE">
              <w:rPr>
                <w:color w:val="000000" w:themeColor="text1"/>
              </w:rPr>
              <w:tab/>
            </w:r>
            <w:r w:rsidRPr="00E96CDE">
              <w:rPr>
                <w:b/>
                <w:i/>
                <w:color w:val="000000" w:themeColor="text1"/>
              </w:rPr>
              <w:t>invită Comisia să stabilească un calendar concret, indicatori, obiective și acțiuni detaliate pentru punerea în aplicare a recomandărilor din raportul său privind statul de drept și să precizeze consecințele potențiale în caz de nerespectare; solicită includerea unei analize multianuale a aspectelor legate de statul de drept;</w:t>
            </w:r>
          </w:p>
        </w:tc>
      </w:tr>
    </w:tbl>
    <w:p w14:paraId="34D6FD2C"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36BB4E89" w14:textId="77777777" w:rsidR="00AE252B" w:rsidRPr="00E96CDE" w:rsidRDefault="00AE252B" w:rsidP="00AE252B">
      <w:pPr>
        <w:rPr>
          <w:color w:val="000000" w:themeColor="text1"/>
        </w:rPr>
      </w:pPr>
      <w:r w:rsidRPr="00E96CDE">
        <w:rPr>
          <w:rStyle w:val="HideTWBExt"/>
        </w:rPr>
        <w:t>&lt;/Amend&gt;</w:t>
      </w:r>
    </w:p>
    <w:p w14:paraId="014B02D0"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575</w:t>
      </w:r>
      <w:r w:rsidRPr="00E96CDE">
        <w:rPr>
          <w:rStyle w:val="HideTWBExt"/>
          <w:b w:val="0"/>
        </w:rPr>
        <w:t>&lt;/NumAm&gt;</w:t>
      </w:r>
    </w:p>
    <w:p w14:paraId="35B79B10"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Marieke Ehlers, Jorge Buxadé Villalba, Tom Vandendriessche, Fabrice Leggeri</w:t>
      </w:r>
      <w:r w:rsidRPr="00E96CDE">
        <w:rPr>
          <w:rStyle w:val="HideTWBExt"/>
          <w:b w:val="0"/>
        </w:rPr>
        <w:t>&lt;/Members&gt;</w:t>
      </w:r>
    </w:p>
    <w:p w14:paraId="5FC482D0" w14:textId="77777777" w:rsidR="00AE252B" w:rsidRPr="00E96CDE" w:rsidRDefault="00AE252B" w:rsidP="00AE252B">
      <w:pPr>
        <w:pStyle w:val="NormalBold"/>
        <w:rPr>
          <w:color w:val="000000" w:themeColor="text1"/>
        </w:rPr>
      </w:pPr>
      <w:r w:rsidRPr="00E96CDE">
        <w:rPr>
          <w:rStyle w:val="HideTWBExt"/>
          <w:b w:val="0"/>
        </w:rPr>
        <w:t>&lt;/RepeatBlock-By&gt;</w:t>
      </w:r>
    </w:p>
    <w:p w14:paraId="10DB4E3E"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48554A7C"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24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16E8F8C3" w14:textId="77777777" w:rsidTr="001A5073">
        <w:trPr>
          <w:trHeight w:hRule="exact" w:val="240"/>
          <w:jc w:val="center"/>
        </w:trPr>
        <w:tc>
          <w:tcPr>
            <w:tcW w:w="9752" w:type="dxa"/>
            <w:gridSpan w:val="2"/>
            <w:tcBorders>
              <w:top w:val="nil"/>
              <w:left w:val="nil"/>
              <w:bottom w:val="nil"/>
              <w:right w:val="nil"/>
            </w:tcBorders>
          </w:tcPr>
          <w:p w14:paraId="0B17461A" w14:textId="77777777" w:rsidR="00AE252B" w:rsidRPr="00E96CDE" w:rsidRDefault="00AE252B" w:rsidP="001A5073">
            <w:pPr>
              <w:rPr>
                <w:color w:val="000000" w:themeColor="text1"/>
              </w:rPr>
            </w:pPr>
          </w:p>
        </w:tc>
      </w:tr>
      <w:tr w:rsidR="000A45B4" w:rsidRPr="00E96CDE" w14:paraId="2B4F87E4" w14:textId="77777777" w:rsidTr="001A5073">
        <w:trPr>
          <w:trHeight w:val="240"/>
          <w:jc w:val="center"/>
        </w:trPr>
        <w:tc>
          <w:tcPr>
            <w:tcW w:w="4876" w:type="dxa"/>
            <w:tcBorders>
              <w:top w:val="nil"/>
              <w:left w:val="nil"/>
              <w:bottom w:val="nil"/>
              <w:right w:val="nil"/>
            </w:tcBorders>
          </w:tcPr>
          <w:p w14:paraId="029C15DA"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38FF0AD6"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46EF9489" w14:textId="77777777" w:rsidTr="001A5073">
        <w:trPr>
          <w:jc w:val="center"/>
        </w:trPr>
        <w:tc>
          <w:tcPr>
            <w:tcW w:w="4876" w:type="dxa"/>
            <w:tcBorders>
              <w:top w:val="nil"/>
              <w:left w:val="nil"/>
              <w:bottom w:val="nil"/>
              <w:right w:val="nil"/>
            </w:tcBorders>
          </w:tcPr>
          <w:p w14:paraId="251CFFA2"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6487C077" w14:textId="77777777" w:rsidR="00AE252B" w:rsidRPr="00E96CDE" w:rsidRDefault="00AE252B" w:rsidP="001A5073">
            <w:pPr>
              <w:pStyle w:val="Normal6a"/>
              <w:rPr>
                <w:color w:val="000000" w:themeColor="text1"/>
              </w:rPr>
            </w:pPr>
            <w:r w:rsidRPr="00E96CDE">
              <w:rPr>
                <w:b/>
                <w:i/>
                <w:color w:val="000000" w:themeColor="text1"/>
              </w:rPr>
              <w:t>24a.</w:t>
            </w:r>
            <w:r w:rsidRPr="00E96CDE">
              <w:rPr>
                <w:color w:val="000000" w:themeColor="text1"/>
              </w:rPr>
              <w:tab/>
            </w:r>
            <w:r w:rsidRPr="00E96CDE">
              <w:rPr>
                <w:b/>
                <w:i/>
                <w:color w:val="000000" w:themeColor="text1"/>
              </w:rPr>
              <w:t>așteaptă cu nerăbdare rezultatele anchetei Comisiei, anunțată la 14 mai 2024, cu privire la sprijinul său financiar acordat unor asociații care au legături cu Frăția Musulmană, inclusiv Islamic Relief Worldwide, o organizație care, în mod clar, nu aderă la principiile consacrate la articolul 2 din TUE;</w:t>
            </w:r>
          </w:p>
        </w:tc>
      </w:tr>
    </w:tbl>
    <w:p w14:paraId="7022168C"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66C7DD56" w14:textId="77777777" w:rsidR="00AE252B" w:rsidRPr="00E96CDE" w:rsidRDefault="00AE252B" w:rsidP="00AE252B">
      <w:pPr>
        <w:rPr>
          <w:color w:val="000000" w:themeColor="text1"/>
        </w:rPr>
      </w:pPr>
      <w:r w:rsidRPr="00E96CDE">
        <w:rPr>
          <w:rStyle w:val="HideTWBExt"/>
        </w:rPr>
        <w:t>&lt;/Amend&gt;</w:t>
      </w:r>
    </w:p>
    <w:p w14:paraId="6BCEF1C0"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576</w:t>
      </w:r>
      <w:r w:rsidRPr="00E96CDE">
        <w:rPr>
          <w:rStyle w:val="HideTWBExt"/>
          <w:b w:val="0"/>
        </w:rPr>
        <w:t>&lt;/NumAm&gt;</w:t>
      </w:r>
    </w:p>
    <w:p w14:paraId="7D1D33A1"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Raquel García Hermida-Van Der Walle, Fabienne Keller, Sophie Wilmès, Moritz Körner, Abir Al-Sahlani, Sigrid Friis, Lucia Yar</w:t>
      </w:r>
      <w:r w:rsidRPr="00E96CDE">
        <w:rPr>
          <w:rStyle w:val="HideTWBExt"/>
          <w:b w:val="0"/>
        </w:rPr>
        <w:t>&lt;/Members&gt;</w:t>
      </w:r>
    </w:p>
    <w:p w14:paraId="6452A272" w14:textId="77777777" w:rsidR="00AE252B" w:rsidRPr="00E96CDE" w:rsidRDefault="00AE252B" w:rsidP="00AE252B">
      <w:pPr>
        <w:pStyle w:val="NormalBold"/>
        <w:rPr>
          <w:color w:val="000000" w:themeColor="text1"/>
        </w:rPr>
      </w:pPr>
      <w:r w:rsidRPr="00E96CDE">
        <w:rPr>
          <w:rStyle w:val="HideTWBExt"/>
          <w:b w:val="0"/>
        </w:rPr>
        <w:t>&lt;/RepeatBlock-By&gt;</w:t>
      </w:r>
    </w:p>
    <w:p w14:paraId="512ECC1A"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B58CF60"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24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6338D993" w14:textId="77777777" w:rsidTr="001A5073">
        <w:trPr>
          <w:trHeight w:hRule="exact" w:val="240"/>
          <w:jc w:val="center"/>
        </w:trPr>
        <w:tc>
          <w:tcPr>
            <w:tcW w:w="9752" w:type="dxa"/>
            <w:gridSpan w:val="2"/>
            <w:tcBorders>
              <w:top w:val="nil"/>
              <w:left w:val="nil"/>
              <w:bottom w:val="nil"/>
              <w:right w:val="nil"/>
            </w:tcBorders>
          </w:tcPr>
          <w:p w14:paraId="691845C1" w14:textId="77777777" w:rsidR="00AE252B" w:rsidRPr="00E96CDE" w:rsidRDefault="00AE252B" w:rsidP="001A5073">
            <w:pPr>
              <w:rPr>
                <w:color w:val="000000" w:themeColor="text1"/>
              </w:rPr>
            </w:pPr>
          </w:p>
        </w:tc>
      </w:tr>
      <w:tr w:rsidR="000A45B4" w:rsidRPr="00E96CDE" w14:paraId="3CC30577" w14:textId="77777777" w:rsidTr="001A5073">
        <w:trPr>
          <w:trHeight w:val="240"/>
          <w:jc w:val="center"/>
        </w:trPr>
        <w:tc>
          <w:tcPr>
            <w:tcW w:w="4876" w:type="dxa"/>
            <w:tcBorders>
              <w:top w:val="nil"/>
              <w:left w:val="nil"/>
              <w:bottom w:val="nil"/>
              <w:right w:val="nil"/>
            </w:tcBorders>
          </w:tcPr>
          <w:p w14:paraId="16FFBBCA"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6BD3F09F"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69E6F55E" w14:textId="77777777" w:rsidTr="001A5073">
        <w:trPr>
          <w:jc w:val="center"/>
        </w:trPr>
        <w:tc>
          <w:tcPr>
            <w:tcW w:w="4876" w:type="dxa"/>
            <w:tcBorders>
              <w:top w:val="nil"/>
              <w:left w:val="nil"/>
              <w:bottom w:val="nil"/>
              <w:right w:val="nil"/>
            </w:tcBorders>
          </w:tcPr>
          <w:p w14:paraId="20B569E5"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6AAC2A7D" w14:textId="77777777" w:rsidR="00AE252B" w:rsidRPr="00E96CDE" w:rsidRDefault="00AE252B" w:rsidP="001A5073">
            <w:pPr>
              <w:pStyle w:val="Normal6a"/>
              <w:rPr>
                <w:color w:val="000000" w:themeColor="text1"/>
              </w:rPr>
            </w:pPr>
            <w:r w:rsidRPr="00E96CDE">
              <w:rPr>
                <w:b/>
                <w:i/>
                <w:color w:val="000000" w:themeColor="text1"/>
              </w:rPr>
              <w:t>24a.</w:t>
            </w:r>
            <w:r w:rsidRPr="00E96CDE">
              <w:rPr>
                <w:color w:val="000000" w:themeColor="text1"/>
              </w:rPr>
              <w:tab/>
            </w:r>
            <w:r w:rsidRPr="00E96CDE">
              <w:rPr>
                <w:b/>
                <w:i/>
                <w:color w:val="000000" w:themeColor="text1"/>
              </w:rPr>
              <w:t>își exprimă profunda îngrijorare că multe întrebări legate de utilizarea programelor de spionaj împotriva jurnaliștilor și politicienilor din opoziție, printre alții, încă nu au primit răspuns, deoarece anchetele încă nu au fost finalizate, uneori la mai mult de trei ani de la începerea lor;</w:t>
            </w:r>
          </w:p>
        </w:tc>
      </w:tr>
    </w:tbl>
    <w:p w14:paraId="5C600FEE"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6C50162B" w14:textId="77777777" w:rsidR="00AE252B" w:rsidRPr="00E96CDE" w:rsidRDefault="00AE252B" w:rsidP="00AE252B">
      <w:pPr>
        <w:rPr>
          <w:color w:val="000000" w:themeColor="text1"/>
        </w:rPr>
      </w:pPr>
      <w:r w:rsidRPr="00E96CDE">
        <w:rPr>
          <w:rStyle w:val="HideTWBExt"/>
        </w:rPr>
        <w:t>&lt;/Amend&gt;</w:t>
      </w:r>
    </w:p>
    <w:p w14:paraId="2BD823E7"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577</w:t>
      </w:r>
      <w:r w:rsidRPr="00E96CDE">
        <w:rPr>
          <w:rStyle w:val="HideTWBExt"/>
          <w:b w:val="0"/>
        </w:rPr>
        <w:t>&lt;/NumAm&gt;</w:t>
      </w:r>
    </w:p>
    <w:p w14:paraId="1DE63235"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Nikola Minchev, Moritz Körner, Hilde Vautmans, Veronika Cifrová Ostrihoňová, Chloé Ridel, Abir Al-Sahlani, Alessandro Zan, Fabienne Keller, Lucia Yar, Irena Joveva, Isabel Wiseler-Lima, Daniel Freund</w:t>
      </w:r>
      <w:r w:rsidRPr="00E96CDE">
        <w:rPr>
          <w:rStyle w:val="HideTWBExt"/>
          <w:b w:val="0"/>
        </w:rPr>
        <w:t>&lt;/Members&gt;</w:t>
      </w:r>
    </w:p>
    <w:p w14:paraId="2320D434" w14:textId="77777777" w:rsidR="00AE252B" w:rsidRPr="00E96CDE" w:rsidRDefault="00AE252B" w:rsidP="00AE252B">
      <w:pPr>
        <w:rPr>
          <w:color w:val="000000" w:themeColor="text1"/>
        </w:rPr>
      </w:pPr>
      <w:r w:rsidRPr="00E96CDE">
        <w:rPr>
          <w:rStyle w:val="HideTWBExt"/>
        </w:rPr>
        <w:t>&lt;AuNomDe&gt;</w:t>
      </w:r>
      <w:r w:rsidRPr="00E96CDE">
        <w:rPr>
          <w:rStyle w:val="HideTWBInt"/>
        </w:rPr>
        <w:t>{LIBE}</w:t>
      </w:r>
      <w:r w:rsidRPr="00E96CDE">
        <w:rPr>
          <w:color w:val="000000" w:themeColor="text1"/>
        </w:rPr>
        <w:t>în numele Comisiei pentru libertăți civile, justiție și afaceri interne</w:t>
      </w:r>
      <w:r w:rsidRPr="00E96CDE">
        <w:rPr>
          <w:rStyle w:val="HideTWBExt"/>
        </w:rPr>
        <w:t>&lt;/AuNomDe&gt;</w:t>
      </w:r>
    </w:p>
    <w:p w14:paraId="3D79842A" w14:textId="77777777" w:rsidR="00AE252B" w:rsidRPr="00E96CDE" w:rsidRDefault="00AE252B" w:rsidP="00AE252B">
      <w:pPr>
        <w:pStyle w:val="NormalBold"/>
        <w:rPr>
          <w:color w:val="000000" w:themeColor="text1"/>
        </w:rPr>
      </w:pPr>
      <w:r w:rsidRPr="00E96CDE">
        <w:rPr>
          <w:rStyle w:val="HideTWBExt"/>
          <w:b w:val="0"/>
        </w:rPr>
        <w:t>&lt;Members&gt;</w:t>
      </w:r>
      <w:r w:rsidRPr="00E96CDE">
        <w:rPr>
          <w:color w:val="000000" w:themeColor="text1"/>
        </w:rPr>
        <w:t>Sophie Wilmès</w:t>
      </w:r>
      <w:r w:rsidRPr="00E96CDE">
        <w:rPr>
          <w:rStyle w:val="HideTWBExt"/>
          <w:b w:val="0"/>
        </w:rPr>
        <w:t>&lt;/Members&gt;</w:t>
      </w:r>
    </w:p>
    <w:p w14:paraId="79D01EB7" w14:textId="77777777" w:rsidR="00AE252B" w:rsidRPr="00E96CDE" w:rsidRDefault="00AE252B" w:rsidP="00AE252B">
      <w:pPr>
        <w:pStyle w:val="NormalBold"/>
        <w:rPr>
          <w:color w:val="000000" w:themeColor="text1"/>
        </w:rPr>
      </w:pPr>
      <w:r w:rsidRPr="00E96CDE">
        <w:rPr>
          <w:rStyle w:val="HideTWBExt"/>
          <w:b w:val="0"/>
        </w:rPr>
        <w:t>&lt;/RepeatBlock-By&gt;</w:t>
      </w:r>
    </w:p>
    <w:p w14:paraId="40373C0E"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2207BC61"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24 b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34575DAD" w14:textId="77777777" w:rsidTr="001A5073">
        <w:trPr>
          <w:trHeight w:hRule="exact" w:val="240"/>
          <w:jc w:val="center"/>
        </w:trPr>
        <w:tc>
          <w:tcPr>
            <w:tcW w:w="9752" w:type="dxa"/>
            <w:gridSpan w:val="2"/>
            <w:tcBorders>
              <w:top w:val="nil"/>
              <w:left w:val="nil"/>
              <w:bottom w:val="nil"/>
              <w:right w:val="nil"/>
            </w:tcBorders>
          </w:tcPr>
          <w:p w14:paraId="1DD2A02B" w14:textId="77777777" w:rsidR="00AE252B" w:rsidRPr="00E96CDE" w:rsidRDefault="00AE252B" w:rsidP="001A5073">
            <w:pPr>
              <w:rPr>
                <w:color w:val="000000" w:themeColor="text1"/>
              </w:rPr>
            </w:pPr>
          </w:p>
        </w:tc>
      </w:tr>
      <w:tr w:rsidR="000A45B4" w:rsidRPr="00E96CDE" w14:paraId="633EDF98" w14:textId="77777777" w:rsidTr="001A5073">
        <w:trPr>
          <w:trHeight w:val="240"/>
          <w:jc w:val="center"/>
        </w:trPr>
        <w:tc>
          <w:tcPr>
            <w:tcW w:w="4876" w:type="dxa"/>
            <w:tcBorders>
              <w:top w:val="nil"/>
              <w:left w:val="nil"/>
              <w:bottom w:val="nil"/>
              <w:right w:val="nil"/>
            </w:tcBorders>
          </w:tcPr>
          <w:p w14:paraId="16B17756"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313BEEA4"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35104A80" w14:textId="77777777" w:rsidTr="001A5073">
        <w:trPr>
          <w:jc w:val="center"/>
        </w:trPr>
        <w:tc>
          <w:tcPr>
            <w:tcW w:w="4876" w:type="dxa"/>
            <w:tcBorders>
              <w:top w:val="nil"/>
              <w:left w:val="nil"/>
              <w:bottom w:val="nil"/>
              <w:right w:val="nil"/>
            </w:tcBorders>
          </w:tcPr>
          <w:p w14:paraId="7E14B823"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7BE90275" w14:textId="77777777" w:rsidR="00AE252B" w:rsidRPr="00E96CDE" w:rsidRDefault="00AE252B" w:rsidP="001A5073">
            <w:pPr>
              <w:pStyle w:val="Normal6a"/>
              <w:rPr>
                <w:color w:val="000000" w:themeColor="text1"/>
              </w:rPr>
            </w:pPr>
            <w:r w:rsidRPr="00E96CDE">
              <w:rPr>
                <w:b/>
                <w:i/>
                <w:color w:val="000000" w:themeColor="text1"/>
              </w:rPr>
              <w:t>24b.</w:t>
            </w:r>
            <w:r w:rsidRPr="00E96CDE">
              <w:rPr>
                <w:color w:val="000000" w:themeColor="text1"/>
              </w:rPr>
              <w:tab/>
            </w:r>
            <w:r w:rsidRPr="00E96CDE">
              <w:rPr>
                <w:b/>
                <w:i/>
                <w:color w:val="000000" w:themeColor="text1"/>
              </w:rPr>
              <w:t>regretă că unele recomandări din Raportul din 2023 privind statul de drept nu au fost puse în aplicare și invită Comisia să ia măsuri în acest sens;</w:t>
            </w:r>
          </w:p>
        </w:tc>
      </w:tr>
    </w:tbl>
    <w:p w14:paraId="4D06DE0D"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1B81727D" w14:textId="77777777" w:rsidR="00AE252B" w:rsidRPr="00E96CDE" w:rsidRDefault="00AE252B" w:rsidP="00AE252B">
      <w:pPr>
        <w:rPr>
          <w:color w:val="000000" w:themeColor="text1"/>
        </w:rPr>
      </w:pPr>
      <w:r w:rsidRPr="00E96CDE">
        <w:rPr>
          <w:rStyle w:val="HideTWBExt"/>
        </w:rPr>
        <w:t>&lt;/Amend&gt;</w:t>
      </w:r>
    </w:p>
    <w:p w14:paraId="7BA35655"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578</w:t>
      </w:r>
      <w:r w:rsidRPr="00E96CDE">
        <w:rPr>
          <w:rStyle w:val="HideTWBExt"/>
          <w:b w:val="0"/>
        </w:rPr>
        <w:t>&lt;/NumAm&gt;</w:t>
      </w:r>
    </w:p>
    <w:p w14:paraId="44340054"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Alessandro Ciriani, Paolo Inselvini</w:t>
      </w:r>
      <w:r w:rsidRPr="00E96CDE">
        <w:rPr>
          <w:rStyle w:val="HideTWBExt"/>
          <w:b w:val="0"/>
        </w:rPr>
        <w:t>&lt;/Members&gt;</w:t>
      </w:r>
    </w:p>
    <w:p w14:paraId="19FD5D53" w14:textId="77777777" w:rsidR="00AE252B" w:rsidRPr="00E96CDE" w:rsidRDefault="00AE252B" w:rsidP="00AE252B">
      <w:pPr>
        <w:pStyle w:val="NormalBold"/>
        <w:rPr>
          <w:color w:val="000000" w:themeColor="text1"/>
        </w:rPr>
      </w:pPr>
      <w:r w:rsidRPr="00E96CDE">
        <w:rPr>
          <w:rStyle w:val="HideTWBExt"/>
          <w:b w:val="0"/>
        </w:rPr>
        <w:lastRenderedPageBreak/>
        <w:t>&lt;/RepeatBlock-By&gt;</w:t>
      </w:r>
    </w:p>
    <w:p w14:paraId="27F20595"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ACCE319"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25</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7DBBF643" w14:textId="77777777" w:rsidTr="001A5073">
        <w:trPr>
          <w:trHeight w:hRule="exact" w:val="240"/>
          <w:jc w:val="center"/>
        </w:trPr>
        <w:tc>
          <w:tcPr>
            <w:tcW w:w="9752" w:type="dxa"/>
            <w:gridSpan w:val="2"/>
            <w:tcBorders>
              <w:top w:val="nil"/>
              <w:left w:val="nil"/>
              <w:bottom w:val="nil"/>
              <w:right w:val="nil"/>
            </w:tcBorders>
          </w:tcPr>
          <w:p w14:paraId="7130F1DF" w14:textId="77777777" w:rsidR="00AE252B" w:rsidRPr="00E96CDE" w:rsidRDefault="00AE252B" w:rsidP="001A5073">
            <w:pPr>
              <w:rPr>
                <w:color w:val="000000" w:themeColor="text1"/>
              </w:rPr>
            </w:pPr>
          </w:p>
        </w:tc>
      </w:tr>
      <w:tr w:rsidR="000A45B4" w:rsidRPr="00E96CDE" w14:paraId="66A23129" w14:textId="77777777" w:rsidTr="001A5073">
        <w:trPr>
          <w:trHeight w:val="240"/>
          <w:jc w:val="center"/>
        </w:trPr>
        <w:tc>
          <w:tcPr>
            <w:tcW w:w="4876" w:type="dxa"/>
            <w:tcBorders>
              <w:top w:val="nil"/>
              <w:left w:val="nil"/>
              <w:bottom w:val="nil"/>
              <w:right w:val="nil"/>
            </w:tcBorders>
          </w:tcPr>
          <w:p w14:paraId="2EE36B17"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659029D8"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44598C07" w14:textId="77777777" w:rsidTr="001A5073">
        <w:trPr>
          <w:jc w:val="center"/>
        </w:trPr>
        <w:tc>
          <w:tcPr>
            <w:tcW w:w="4876" w:type="dxa"/>
            <w:tcBorders>
              <w:top w:val="nil"/>
              <w:left w:val="nil"/>
              <w:bottom w:val="nil"/>
              <w:right w:val="nil"/>
            </w:tcBorders>
          </w:tcPr>
          <w:p w14:paraId="7744EF19" w14:textId="77777777" w:rsidR="00AE252B" w:rsidRPr="00E96CDE" w:rsidRDefault="00AE252B" w:rsidP="001A5073">
            <w:pPr>
              <w:pStyle w:val="Normal6a"/>
              <w:rPr>
                <w:color w:val="000000" w:themeColor="text1"/>
              </w:rPr>
            </w:pPr>
            <w:r w:rsidRPr="00E96CDE">
              <w:rPr>
                <w:b/>
                <w:i/>
                <w:color w:val="000000" w:themeColor="text1"/>
              </w:rPr>
              <w:t>25.</w:t>
            </w:r>
            <w:r w:rsidRPr="00E96CDE">
              <w:rPr>
                <w:color w:val="000000" w:themeColor="text1"/>
              </w:rPr>
              <w:tab/>
            </w:r>
            <w:r w:rsidRPr="00E96CDE">
              <w:rPr>
                <w:b/>
                <w:i/>
                <w:color w:val="000000" w:themeColor="text1"/>
              </w:rPr>
              <w:t>este preocupat de ingerințele străine în statele membre, inclusiv de manipularea rețelelor de socializare și de dezinformare; ia act de inițiativele inacceptabile ale lui Elon Musk de a utiliza rețelele de socializare pentru a manipula opinia publică în diferite state membre; invită Comisia și statele membre să monitorizeze acest lucru și să aplice Actul legislativ privind serviciile digitale</w:t>
            </w:r>
            <w:r w:rsidRPr="00E96CDE">
              <w:rPr>
                <w:b/>
                <w:i/>
                <w:color w:val="000000" w:themeColor="text1"/>
                <w:vertAlign w:val="superscript"/>
              </w:rPr>
              <w:t>44</w:t>
            </w:r>
            <w:r w:rsidRPr="00E96CDE">
              <w:rPr>
                <w:b/>
                <w:i/>
                <w:color w:val="000000" w:themeColor="text1"/>
              </w:rPr>
              <w:t xml:space="preserve"> și Actul legislativ privind piețele digitale</w:t>
            </w:r>
            <w:r w:rsidRPr="00E96CDE">
              <w:rPr>
                <w:b/>
                <w:i/>
                <w:color w:val="000000" w:themeColor="text1"/>
                <w:vertAlign w:val="superscript"/>
              </w:rPr>
              <w:t>45</w:t>
            </w:r>
            <w:r w:rsidRPr="00E96CDE">
              <w:rPr>
                <w:b/>
                <w:i/>
                <w:color w:val="000000" w:themeColor="text1"/>
              </w:rPr>
              <w:t>, inclusiv ca răspuns la recenta decizie a Meta privind mecanismele de verificare a faptelor;</w:t>
            </w:r>
          </w:p>
        </w:tc>
        <w:tc>
          <w:tcPr>
            <w:tcW w:w="4876" w:type="dxa"/>
            <w:tcBorders>
              <w:top w:val="nil"/>
              <w:left w:val="nil"/>
              <w:bottom w:val="nil"/>
              <w:right w:val="nil"/>
            </w:tcBorders>
          </w:tcPr>
          <w:p w14:paraId="2A957FEE" w14:textId="77777777" w:rsidR="00AE252B" w:rsidRPr="00E96CDE" w:rsidRDefault="00AE252B" w:rsidP="001A5073">
            <w:pPr>
              <w:pStyle w:val="Normal6a"/>
              <w:rPr>
                <w:color w:val="000000" w:themeColor="text1"/>
              </w:rPr>
            </w:pPr>
            <w:r w:rsidRPr="00E96CDE">
              <w:rPr>
                <w:b/>
                <w:i/>
                <w:color w:val="000000" w:themeColor="text1"/>
              </w:rPr>
              <w:t>eliminat</w:t>
            </w:r>
          </w:p>
        </w:tc>
      </w:tr>
      <w:tr w:rsidR="000A45B4" w:rsidRPr="00E96CDE" w14:paraId="06969E4D" w14:textId="77777777" w:rsidTr="001A5073">
        <w:trPr>
          <w:jc w:val="center"/>
        </w:trPr>
        <w:tc>
          <w:tcPr>
            <w:tcW w:w="4876" w:type="dxa"/>
            <w:tcBorders>
              <w:top w:val="nil"/>
              <w:left w:val="nil"/>
              <w:bottom w:val="nil"/>
              <w:right w:val="nil"/>
            </w:tcBorders>
          </w:tcPr>
          <w:p w14:paraId="3A5DB5B8" w14:textId="77777777" w:rsidR="00AE252B" w:rsidRPr="00E96CDE" w:rsidRDefault="00AE252B" w:rsidP="001A5073">
            <w:pPr>
              <w:pStyle w:val="Normal6a"/>
              <w:rPr>
                <w:color w:val="000000" w:themeColor="text1"/>
              </w:rPr>
            </w:pPr>
            <w:r w:rsidRPr="00E96CDE">
              <w:rPr>
                <w:b/>
                <w:i/>
                <w:color w:val="000000" w:themeColor="text1"/>
              </w:rPr>
              <w:t>_________________</w:t>
            </w:r>
          </w:p>
        </w:tc>
        <w:tc>
          <w:tcPr>
            <w:tcW w:w="4876" w:type="dxa"/>
            <w:tcBorders>
              <w:top w:val="nil"/>
              <w:left w:val="nil"/>
              <w:bottom w:val="nil"/>
              <w:right w:val="nil"/>
            </w:tcBorders>
          </w:tcPr>
          <w:p w14:paraId="38113121" w14:textId="77777777" w:rsidR="00AE252B" w:rsidRPr="00E96CDE" w:rsidRDefault="00AE252B" w:rsidP="001A5073">
            <w:pPr>
              <w:rPr>
                <w:color w:val="000000" w:themeColor="text1"/>
              </w:rPr>
            </w:pPr>
          </w:p>
        </w:tc>
      </w:tr>
      <w:tr w:rsidR="000A45B4" w:rsidRPr="00E96CDE" w14:paraId="7602B68A" w14:textId="77777777" w:rsidTr="001A5073">
        <w:trPr>
          <w:jc w:val="center"/>
        </w:trPr>
        <w:tc>
          <w:tcPr>
            <w:tcW w:w="4876" w:type="dxa"/>
            <w:tcBorders>
              <w:top w:val="nil"/>
              <w:left w:val="nil"/>
              <w:bottom w:val="nil"/>
              <w:right w:val="nil"/>
            </w:tcBorders>
          </w:tcPr>
          <w:p w14:paraId="5B43A53F" w14:textId="77777777" w:rsidR="00AE252B" w:rsidRPr="00E96CDE" w:rsidRDefault="00AE252B" w:rsidP="001A5073">
            <w:pPr>
              <w:pStyle w:val="Normal6a"/>
              <w:rPr>
                <w:color w:val="000000" w:themeColor="text1"/>
              </w:rPr>
            </w:pPr>
            <w:r w:rsidRPr="00E96CDE">
              <w:rPr>
                <w:b/>
                <w:bCs/>
                <w:i/>
                <w:iCs/>
                <w:color w:val="000000" w:themeColor="text1"/>
                <w:vertAlign w:val="superscript"/>
              </w:rPr>
              <w:t>44</w:t>
            </w:r>
            <w:r w:rsidRPr="00E96CDE">
              <w:rPr>
                <w:b/>
                <w:bCs/>
                <w:i/>
                <w:iCs/>
                <w:color w:val="000000" w:themeColor="text1"/>
              </w:rPr>
              <w:t xml:space="preserve"> Regulamentul (UE) 2022/2065 al Parlamentului European și al Consiliului din 19 octombrie 2022 privind o piață unică pentru serviciile digitale și de modificare a Directivei 2000/31/CE (Regulamentul privind serviciile digitale) (JO L 277, 27.10.2022, p. 1, ELI:</w:t>
            </w:r>
            <w:r w:rsidRPr="00E96CDE">
              <w:rPr>
                <w:b/>
                <w:i/>
                <w:color w:val="000000" w:themeColor="text1"/>
              </w:rPr>
              <w:t xml:space="preserve"> http://data.europa.eu/eli/reg/2022/2065/oj).</w:t>
            </w:r>
          </w:p>
        </w:tc>
        <w:tc>
          <w:tcPr>
            <w:tcW w:w="4876" w:type="dxa"/>
            <w:tcBorders>
              <w:top w:val="nil"/>
              <w:left w:val="nil"/>
              <w:bottom w:val="nil"/>
              <w:right w:val="nil"/>
            </w:tcBorders>
          </w:tcPr>
          <w:p w14:paraId="4D274158" w14:textId="77777777" w:rsidR="00AE252B" w:rsidRPr="00E96CDE" w:rsidRDefault="00AE252B" w:rsidP="001A5073">
            <w:pPr>
              <w:rPr>
                <w:color w:val="000000" w:themeColor="text1"/>
              </w:rPr>
            </w:pPr>
          </w:p>
        </w:tc>
      </w:tr>
      <w:tr w:rsidR="000A45B4" w:rsidRPr="00E96CDE" w14:paraId="1BC3003A" w14:textId="77777777" w:rsidTr="001A5073">
        <w:trPr>
          <w:jc w:val="center"/>
        </w:trPr>
        <w:tc>
          <w:tcPr>
            <w:tcW w:w="4876" w:type="dxa"/>
            <w:tcBorders>
              <w:top w:val="nil"/>
              <w:left w:val="nil"/>
              <w:bottom w:val="nil"/>
              <w:right w:val="nil"/>
            </w:tcBorders>
          </w:tcPr>
          <w:p w14:paraId="6121C9B6" w14:textId="77777777" w:rsidR="00AE252B" w:rsidRPr="00E96CDE" w:rsidRDefault="00AE252B" w:rsidP="001A5073">
            <w:pPr>
              <w:pStyle w:val="Normal6a"/>
              <w:rPr>
                <w:color w:val="000000" w:themeColor="text1"/>
              </w:rPr>
            </w:pPr>
            <w:r w:rsidRPr="00E96CDE">
              <w:rPr>
                <w:b/>
                <w:bCs/>
                <w:i/>
                <w:iCs/>
                <w:color w:val="000000" w:themeColor="text1"/>
                <w:vertAlign w:val="superscript"/>
              </w:rPr>
              <w:t>45</w:t>
            </w:r>
            <w:r w:rsidRPr="00E96CDE">
              <w:rPr>
                <w:b/>
                <w:bCs/>
                <w:i/>
                <w:iCs/>
                <w:color w:val="000000" w:themeColor="text1"/>
              </w:rPr>
              <w:t xml:space="preserve"> Regulamentul (UE) 2022/1925 al Parlamentului European și al Consiliului din 14 septembrie 2022 privind piețe contestabile și echitabile în sectorul digital și de modificare a Directivelor (UE) 2019/1937 și (UE) 2020/1828 (Regulamentul privind piețele digitale) (JO L 265, 12.10.2022, p. 1), ELI:</w:t>
            </w:r>
            <w:r w:rsidRPr="00E96CDE">
              <w:rPr>
                <w:b/>
                <w:i/>
                <w:color w:val="000000" w:themeColor="text1"/>
              </w:rPr>
              <w:t xml:space="preserve"> https://data.europa.eu/eli/reg/2022/1925/oj).</w:t>
            </w:r>
          </w:p>
        </w:tc>
        <w:tc>
          <w:tcPr>
            <w:tcW w:w="4876" w:type="dxa"/>
            <w:tcBorders>
              <w:top w:val="nil"/>
              <w:left w:val="nil"/>
              <w:bottom w:val="nil"/>
              <w:right w:val="nil"/>
            </w:tcBorders>
          </w:tcPr>
          <w:p w14:paraId="68443570" w14:textId="77777777" w:rsidR="00AE252B" w:rsidRPr="00E96CDE" w:rsidRDefault="00AE252B" w:rsidP="001A5073">
            <w:pPr>
              <w:rPr>
                <w:color w:val="000000" w:themeColor="text1"/>
              </w:rPr>
            </w:pPr>
          </w:p>
        </w:tc>
      </w:tr>
    </w:tbl>
    <w:p w14:paraId="22EC722F"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{IT}</w:t>
      </w:r>
      <w:r w:rsidRPr="00E96CDE">
        <w:rPr>
          <w:color w:val="000000" w:themeColor="text1"/>
        </w:rPr>
        <w:t>it</w:t>
      </w:r>
      <w:r w:rsidRPr="00E96CDE">
        <w:rPr>
          <w:rStyle w:val="HideTWBExt"/>
        </w:rPr>
        <w:t>&lt;/Original&gt;</w:t>
      </w:r>
    </w:p>
    <w:p w14:paraId="63E548FE" w14:textId="77777777" w:rsidR="00AE252B" w:rsidRPr="00E96CDE" w:rsidRDefault="00AE252B" w:rsidP="00AE252B">
      <w:pPr>
        <w:rPr>
          <w:color w:val="000000" w:themeColor="text1"/>
        </w:rPr>
      </w:pPr>
      <w:r w:rsidRPr="00E96CDE">
        <w:rPr>
          <w:rStyle w:val="HideTWBExt"/>
        </w:rPr>
        <w:t>&lt;/Amend&gt;</w:t>
      </w:r>
    </w:p>
    <w:p w14:paraId="03956937"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579</w:t>
      </w:r>
      <w:r w:rsidRPr="00E96CDE">
        <w:rPr>
          <w:rStyle w:val="HideTWBExt"/>
          <w:b w:val="0"/>
        </w:rPr>
        <w:t>&lt;/NumAm&gt;</w:t>
      </w:r>
    </w:p>
    <w:p w14:paraId="15F217BC"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András László</w:t>
      </w:r>
      <w:r w:rsidRPr="00E96CDE">
        <w:rPr>
          <w:rStyle w:val="HideTWBExt"/>
          <w:b w:val="0"/>
        </w:rPr>
        <w:t>&lt;/Members&gt;</w:t>
      </w:r>
    </w:p>
    <w:p w14:paraId="038535FB" w14:textId="77777777" w:rsidR="00AE252B" w:rsidRPr="00E96CDE" w:rsidRDefault="00AE252B" w:rsidP="00AE252B">
      <w:pPr>
        <w:pStyle w:val="NormalBold"/>
        <w:rPr>
          <w:color w:val="000000" w:themeColor="text1"/>
        </w:rPr>
      </w:pPr>
      <w:r w:rsidRPr="00E96CDE">
        <w:rPr>
          <w:rStyle w:val="HideTWBExt"/>
          <w:b w:val="0"/>
        </w:rPr>
        <w:t>&lt;/RepeatBlock-By&gt;</w:t>
      </w:r>
    </w:p>
    <w:p w14:paraId="287497E1" w14:textId="77777777" w:rsidR="00AE252B" w:rsidRPr="00E96CDE" w:rsidRDefault="00AE252B" w:rsidP="00AE252B">
      <w:pPr>
        <w:pStyle w:val="NormalBold"/>
        <w:rPr>
          <w:color w:val="000000" w:themeColor="text1"/>
        </w:rPr>
      </w:pPr>
      <w:r w:rsidRPr="00E96CDE">
        <w:rPr>
          <w:rStyle w:val="HideTWBExt"/>
          <w:b w:val="0"/>
        </w:rPr>
        <w:lastRenderedPageBreak/>
        <w:t>&lt;DocAmend&gt;</w:t>
      </w:r>
      <w:r w:rsidRPr="00E96CDE">
        <w:rPr>
          <w:color w:val="000000" w:themeColor="text1"/>
        </w:rPr>
        <w:t>Propunere de rezoluție</w:t>
      </w:r>
      <w:r w:rsidRPr="00E96CDE">
        <w:rPr>
          <w:rStyle w:val="HideTWBExt"/>
          <w:b w:val="0"/>
        </w:rPr>
        <w:t>&lt;/DocAmend&gt;</w:t>
      </w:r>
    </w:p>
    <w:p w14:paraId="1BF36756"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25</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3E491CBB" w14:textId="77777777" w:rsidTr="001A5073">
        <w:trPr>
          <w:trHeight w:hRule="exact" w:val="240"/>
          <w:jc w:val="center"/>
        </w:trPr>
        <w:tc>
          <w:tcPr>
            <w:tcW w:w="9752" w:type="dxa"/>
            <w:gridSpan w:val="2"/>
            <w:tcBorders>
              <w:top w:val="nil"/>
              <w:left w:val="nil"/>
              <w:bottom w:val="nil"/>
              <w:right w:val="nil"/>
            </w:tcBorders>
          </w:tcPr>
          <w:p w14:paraId="63D0047D" w14:textId="77777777" w:rsidR="00AE252B" w:rsidRPr="00E96CDE" w:rsidRDefault="00AE252B" w:rsidP="001A5073">
            <w:pPr>
              <w:rPr>
                <w:color w:val="000000" w:themeColor="text1"/>
              </w:rPr>
            </w:pPr>
          </w:p>
        </w:tc>
      </w:tr>
      <w:tr w:rsidR="000A45B4" w:rsidRPr="00E96CDE" w14:paraId="1615DE93" w14:textId="77777777" w:rsidTr="001A5073">
        <w:trPr>
          <w:trHeight w:val="240"/>
          <w:jc w:val="center"/>
        </w:trPr>
        <w:tc>
          <w:tcPr>
            <w:tcW w:w="4876" w:type="dxa"/>
            <w:tcBorders>
              <w:top w:val="nil"/>
              <w:left w:val="nil"/>
              <w:bottom w:val="nil"/>
              <w:right w:val="nil"/>
            </w:tcBorders>
          </w:tcPr>
          <w:p w14:paraId="15E00C4D"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4F449BB2"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67CC17A7" w14:textId="77777777" w:rsidTr="001A5073">
        <w:trPr>
          <w:jc w:val="center"/>
        </w:trPr>
        <w:tc>
          <w:tcPr>
            <w:tcW w:w="4876" w:type="dxa"/>
            <w:tcBorders>
              <w:top w:val="nil"/>
              <w:left w:val="nil"/>
              <w:bottom w:val="nil"/>
              <w:right w:val="nil"/>
            </w:tcBorders>
          </w:tcPr>
          <w:p w14:paraId="600857E3" w14:textId="77777777" w:rsidR="00AE252B" w:rsidRPr="00E96CDE" w:rsidRDefault="00AE252B" w:rsidP="001A5073">
            <w:pPr>
              <w:pStyle w:val="Normal6a"/>
              <w:rPr>
                <w:color w:val="000000" w:themeColor="text1"/>
              </w:rPr>
            </w:pPr>
            <w:r w:rsidRPr="00E96CDE">
              <w:rPr>
                <w:color w:val="000000" w:themeColor="text1"/>
              </w:rPr>
              <w:t>25.</w:t>
            </w:r>
            <w:r w:rsidRPr="00E96CDE">
              <w:rPr>
                <w:color w:val="000000" w:themeColor="text1"/>
              </w:rPr>
              <w:tab/>
              <w:t xml:space="preserve">este preocupat de ingerințele </w:t>
            </w:r>
            <w:r w:rsidRPr="00E96CDE">
              <w:rPr>
                <w:b/>
                <w:bCs/>
                <w:i/>
                <w:iCs/>
                <w:color w:val="000000" w:themeColor="text1"/>
              </w:rPr>
              <w:t>străine</w:t>
            </w:r>
            <w:r w:rsidRPr="00E96CDE">
              <w:rPr>
                <w:color w:val="000000" w:themeColor="text1"/>
              </w:rPr>
              <w:t xml:space="preserve"> </w:t>
            </w:r>
            <w:r w:rsidRPr="00E96CDE">
              <w:rPr>
                <w:b/>
                <w:bCs/>
                <w:i/>
                <w:iCs/>
                <w:color w:val="000000" w:themeColor="text1"/>
              </w:rPr>
              <w:t>în</w:t>
            </w:r>
            <w:r w:rsidRPr="00E96CDE">
              <w:rPr>
                <w:color w:val="000000" w:themeColor="text1"/>
              </w:rPr>
              <w:t xml:space="preserve"> </w:t>
            </w:r>
            <w:r w:rsidRPr="00E96CDE">
              <w:rPr>
                <w:b/>
                <w:bCs/>
                <w:i/>
                <w:iCs/>
                <w:color w:val="000000" w:themeColor="text1"/>
              </w:rPr>
              <w:t>statele</w:t>
            </w:r>
            <w:r w:rsidRPr="00E96CDE">
              <w:rPr>
                <w:color w:val="000000" w:themeColor="text1"/>
              </w:rPr>
              <w:t xml:space="preserve"> membre, </w:t>
            </w:r>
            <w:r w:rsidRPr="00E96CDE">
              <w:rPr>
                <w:b/>
                <w:bCs/>
                <w:i/>
                <w:iCs/>
                <w:color w:val="000000" w:themeColor="text1"/>
              </w:rPr>
              <w:t>inclusiv de manipularea rețelelor de socializare și de dezinformare</w:t>
            </w:r>
            <w:r w:rsidRPr="00E96CDE">
              <w:rPr>
                <w:color w:val="000000" w:themeColor="text1"/>
              </w:rPr>
              <w:t>;</w:t>
            </w:r>
            <w:r w:rsidRPr="00E96CDE">
              <w:rPr>
                <w:b/>
                <w:i/>
                <w:color w:val="000000" w:themeColor="text1"/>
              </w:rPr>
              <w:t xml:space="preserve"> </w:t>
            </w:r>
            <w:r w:rsidRPr="00E96CDE">
              <w:rPr>
                <w:b/>
                <w:bCs/>
                <w:i/>
                <w:iCs/>
                <w:color w:val="000000" w:themeColor="text1"/>
              </w:rPr>
              <w:t xml:space="preserve">ia act de inițiativele inacceptabile ale lui Elon Musk de a utiliza </w:t>
            </w:r>
            <w:r w:rsidRPr="00E96CDE">
              <w:rPr>
                <w:color w:val="000000" w:themeColor="text1"/>
              </w:rPr>
              <w:t>rețelele de socializare</w:t>
            </w:r>
            <w:r w:rsidRPr="00E96CDE">
              <w:rPr>
                <w:b/>
                <w:bCs/>
                <w:i/>
                <w:iCs/>
                <w:color w:val="000000" w:themeColor="text1"/>
              </w:rPr>
              <w:t xml:space="preserve"> pentru a manipula opinia publică în diferite state membre</w:t>
            </w:r>
            <w:r w:rsidRPr="00E96CDE">
              <w:rPr>
                <w:color w:val="000000" w:themeColor="text1"/>
              </w:rPr>
              <w:t xml:space="preserve">; invită Comisia </w:t>
            </w:r>
            <w:r w:rsidRPr="00E96CDE">
              <w:rPr>
                <w:b/>
                <w:bCs/>
                <w:i/>
                <w:iCs/>
                <w:color w:val="000000" w:themeColor="text1"/>
              </w:rPr>
              <w:t>și statele membre să monitorizeze acest lucru și să aplice Actul legislativ privind serviciile digitale</w:t>
            </w:r>
            <w:r w:rsidRPr="00E96CDE">
              <w:rPr>
                <w:b/>
                <w:bCs/>
                <w:i/>
                <w:iCs/>
                <w:color w:val="000000" w:themeColor="text1"/>
                <w:vertAlign w:val="superscript"/>
              </w:rPr>
              <w:t>44</w:t>
            </w:r>
            <w:r w:rsidRPr="00E96CDE">
              <w:rPr>
                <w:b/>
                <w:bCs/>
                <w:i/>
                <w:iCs/>
                <w:color w:val="000000" w:themeColor="text1"/>
              </w:rPr>
              <w:t xml:space="preserve"> și Actul legislativ privind piețele digitale</w:t>
            </w:r>
            <w:r w:rsidRPr="00E96CDE">
              <w:rPr>
                <w:b/>
                <w:bCs/>
                <w:i/>
                <w:iCs/>
                <w:color w:val="000000" w:themeColor="text1"/>
                <w:vertAlign w:val="superscript"/>
              </w:rPr>
              <w:t>45</w:t>
            </w:r>
            <w:r w:rsidRPr="00E96CDE">
              <w:rPr>
                <w:b/>
                <w:bCs/>
                <w:i/>
                <w:iCs/>
                <w:color w:val="000000" w:themeColor="text1"/>
              </w:rPr>
              <w:t>, inclusiv ca răspuns la recenta decizie a Meta privind mecanismele de verificare a faptelor</w:t>
            </w:r>
            <w:r w:rsidRPr="00E96CDE">
              <w:rPr>
                <w:color w:val="000000" w:themeColor="text1"/>
              </w:rPr>
              <w:t>;</w:t>
            </w:r>
          </w:p>
        </w:tc>
        <w:tc>
          <w:tcPr>
            <w:tcW w:w="4876" w:type="dxa"/>
            <w:tcBorders>
              <w:top w:val="nil"/>
              <w:left w:val="nil"/>
              <w:bottom w:val="nil"/>
              <w:right w:val="nil"/>
            </w:tcBorders>
          </w:tcPr>
          <w:p w14:paraId="3B2078EE" w14:textId="77777777" w:rsidR="00AE252B" w:rsidRPr="00E96CDE" w:rsidRDefault="00AE252B" w:rsidP="001A5073">
            <w:pPr>
              <w:pStyle w:val="Normal6a"/>
              <w:rPr>
                <w:color w:val="000000" w:themeColor="text1"/>
              </w:rPr>
            </w:pPr>
            <w:r w:rsidRPr="00E96CDE">
              <w:rPr>
                <w:color w:val="000000" w:themeColor="text1"/>
              </w:rPr>
              <w:t>25.</w:t>
            </w:r>
            <w:r w:rsidRPr="00E96CDE">
              <w:rPr>
                <w:color w:val="000000" w:themeColor="text1"/>
              </w:rPr>
              <w:tab/>
              <w:t xml:space="preserve">este preocupat de ingerințele </w:t>
            </w:r>
            <w:r w:rsidRPr="00E96CDE">
              <w:rPr>
                <w:b/>
                <w:bCs/>
                <w:i/>
                <w:iCs/>
                <w:color w:val="000000" w:themeColor="text1"/>
              </w:rPr>
              <w:t xml:space="preserve">Parlamentului European și ale Comisiei </w:t>
            </w:r>
            <w:r w:rsidRPr="00E96CDE">
              <w:rPr>
                <w:color w:val="000000" w:themeColor="text1"/>
              </w:rPr>
              <w:t xml:space="preserve">în </w:t>
            </w:r>
            <w:r w:rsidRPr="00E96CDE">
              <w:rPr>
                <w:b/>
                <w:bCs/>
                <w:i/>
                <w:iCs/>
                <w:color w:val="000000" w:themeColor="text1"/>
              </w:rPr>
              <w:t>afacerile interne ale statelor</w:t>
            </w:r>
            <w:r w:rsidRPr="00E96CDE">
              <w:rPr>
                <w:color w:val="000000" w:themeColor="text1"/>
              </w:rPr>
              <w:t xml:space="preserve"> membre;</w:t>
            </w:r>
            <w:r w:rsidRPr="00E96CDE">
              <w:rPr>
                <w:b/>
                <w:i/>
                <w:color w:val="000000" w:themeColor="text1"/>
              </w:rPr>
              <w:t xml:space="preserve"> reamintește că, la 7 ianuarie 2025, Mark Zuckerberg, directorul general al Meta, a recunoscut că Facebook a cenzurat conținut pe criterii politice; </w:t>
            </w:r>
            <w:r w:rsidRPr="00E96CDE">
              <w:rPr>
                <w:b/>
                <w:bCs/>
                <w:i/>
                <w:iCs/>
                <w:color w:val="000000" w:themeColor="text1"/>
              </w:rPr>
              <w:t xml:space="preserve">salută eforturile Meta de a promova libertatea de exprimare </w:t>
            </w:r>
            <w:r w:rsidRPr="00E96CDE">
              <w:rPr>
                <w:color w:val="000000" w:themeColor="text1"/>
              </w:rPr>
              <w:t xml:space="preserve">pe rețelele </w:t>
            </w:r>
            <w:r w:rsidRPr="00E96CDE">
              <w:rPr>
                <w:b/>
                <w:bCs/>
                <w:i/>
                <w:iCs/>
                <w:color w:val="000000" w:themeColor="text1"/>
              </w:rPr>
              <w:t xml:space="preserve">sale </w:t>
            </w:r>
            <w:r w:rsidRPr="00E96CDE">
              <w:rPr>
                <w:color w:val="000000" w:themeColor="text1"/>
              </w:rPr>
              <w:t>de socializare</w:t>
            </w:r>
            <w:r w:rsidRPr="00E96CDE">
              <w:rPr>
                <w:b/>
                <w:bCs/>
                <w:i/>
                <w:iCs/>
                <w:color w:val="000000" w:themeColor="text1"/>
              </w:rPr>
              <w:t>;</w:t>
            </w:r>
            <w:r w:rsidRPr="00E96CDE">
              <w:rPr>
                <w:b/>
                <w:i/>
                <w:color w:val="000000" w:themeColor="text1"/>
              </w:rPr>
              <w:t xml:space="preserve"> </w:t>
            </w:r>
            <w:r w:rsidRPr="00E96CDE">
              <w:rPr>
                <w:b/>
                <w:bCs/>
                <w:i/>
                <w:iCs/>
                <w:color w:val="000000" w:themeColor="text1"/>
              </w:rPr>
              <w:t>regretă că, în Europa, încă este impusă pe rețelele de socializare verificarea părtinitoare din punct de vedere politic a informațiilor</w:t>
            </w:r>
            <w:r w:rsidRPr="00E96CDE">
              <w:rPr>
                <w:color w:val="000000" w:themeColor="text1"/>
              </w:rPr>
              <w:t xml:space="preserve">; invită Comisia </w:t>
            </w:r>
            <w:r w:rsidRPr="00E96CDE">
              <w:rPr>
                <w:b/>
                <w:bCs/>
                <w:i/>
                <w:iCs/>
                <w:color w:val="000000" w:themeColor="text1"/>
              </w:rPr>
              <w:t>să își sisteze eforturile de cenzurare a opiniei politice pe rețelele de socializare;</w:t>
            </w:r>
            <w:r w:rsidRPr="00E96CDE">
              <w:rPr>
                <w:b/>
                <w:i/>
                <w:color w:val="000000" w:themeColor="text1"/>
              </w:rPr>
              <w:t xml:space="preserve"> </w:t>
            </w:r>
            <w:r w:rsidRPr="00E96CDE">
              <w:rPr>
                <w:b/>
                <w:bCs/>
                <w:i/>
                <w:iCs/>
                <w:color w:val="000000" w:themeColor="text1"/>
              </w:rPr>
              <w:t>invită Comisia Europeană și Parlamentul European să divulge integral contractul de 133 de milioane EUR semnat cu Havas Media France pentru a promova discursuri și candidați „pro-UE” înainte de alegerile parlamentare europene din 2024;</w:t>
            </w:r>
            <w:r w:rsidRPr="00E96CDE">
              <w:rPr>
                <w:b/>
                <w:i/>
                <w:color w:val="000000" w:themeColor="text1"/>
              </w:rPr>
              <w:t xml:space="preserve"> </w:t>
            </w:r>
            <w:r w:rsidRPr="00E96CDE">
              <w:rPr>
                <w:b/>
                <w:bCs/>
                <w:i/>
                <w:iCs/>
                <w:color w:val="000000" w:themeColor="text1"/>
              </w:rPr>
              <w:t>invită Parlamentul European să înființeze o comisie de anchetă privind cenzura pe Facebook</w:t>
            </w:r>
            <w:r w:rsidRPr="00E96CDE">
              <w:rPr>
                <w:color w:val="000000" w:themeColor="text1"/>
              </w:rPr>
              <w:t xml:space="preserve">; </w:t>
            </w:r>
            <w:r w:rsidRPr="00E96CDE">
              <w:rPr>
                <w:b/>
                <w:i/>
                <w:color w:val="000000" w:themeColor="text1"/>
              </w:rPr>
              <w:t>salută eforturile lui Elon Musk în lupta pentru libertatea de exprimare;</w:t>
            </w:r>
          </w:p>
        </w:tc>
      </w:tr>
      <w:tr w:rsidR="000A45B4" w:rsidRPr="00E96CDE" w14:paraId="76418488" w14:textId="77777777" w:rsidTr="001A5073">
        <w:trPr>
          <w:jc w:val="center"/>
        </w:trPr>
        <w:tc>
          <w:tcPr>
            <w:tcW w:w="4876" w:type="dxa"/>
            <w:tcBorders>
              <w:top w:val="nil"/>
              <w:left w:val="nil"/>
              <w:bottom w:val="nil"/>
              <w:right w:val="nil"/>
            </w:tcBorders>
          </w:tcPr>
          <w:p w14:paraId="1BB44FAA" w14:textId="77777777" w:rsidR="00AE252B" w:rsidRPr="00E96CDE" w:rsidRDefault="00AE252B" w:rsidP="001A5073">
            <w:pPr>
              <w:pStyle w:val="Normal6a"/>
              <w:rPr>
                <w:color w:val="000000" w:themeColor="text1"/>
              </w:rPr>
            </w:pPr>
            <w:r w:rsidRPr="00E96CDE">
              <w:rPr>
                <w:b/>
                <w:i/>
                <w:color w:val="000000" w:themeColor="text1"/>
              </w:rPr>
              <w:t>_________________</w:t>
            </w:r>
          </w:p>
        </w:tc>
        <w:tc>
          <w:tcPr>
            <w:tcW w:w="4876" w:type="dxa"/>
            <w:tcBorders>
              <w:top w:val="nil"/>
              <w:left w:val="nil"/>
              <w:bottom w:val="nil"/>
              <w:right w:val="nil"/>
            </w:tcBorders>
          </w:tcPr>
          <w:p w14:paraId="6F60F91B" w14:textId="77777777" w:rsidR="00AE252B" w:rsidRPr="00E96CDE" w:rsidRDefault="00AE252B" w:rsidP="001A5073">
            <w:pPr>
              <w:rPr>
                <w:color w:val="000000" w:themeColor="text1"/>
              </w:rPr>
            </w:pPr>
          </w:p>
        </w:tc>
      </w:tr>
      <w:tr w:rsidR="000A45B4" w:rsidRPr="00E96CDE" w14:paraId="434A85D7" w14:textId="77777777" w:rsidTr="001A5073">
        <w:trPr>
          <w:jc w:val="center"/>
        </w:trPr>
        <w:tc>
          <w:tcPr>
            <w:tcW w:w="4876" w:type="dxa"/>
            <w:tcBorders>
              <w:top w:val="nil"/>
              <w:left w:val="nil"/>
              <w:bottom w:val="nil"/>
              <w:right w:val="nil"/>
            </w:tcBorders>
          </w:tcPr>
          <w:p w14:paraId="4A863BD5" w14:textId="77777777" w:rsidR="00AE252B" w:rsidRPr="00E96CDE" w:rsidRDefault="00AE252B" w:rsidP="001A5073">
            <w:pPr>
              <w:pStyle w:val="Normal6a"/>
              <w:rPr>
                <w:color w:val="000000" w:themeColor="text1"/>
              </w:rPr>
            </w:pPr>
            <w:r w:rsidRPr="00E96CDE">
              <w:rPr>
                <w:b/>
                <w:i/>
                <w:color w:val="000000" w:themeColor="text1"/>
                <w:vertAlign w:val="superscript"/>
              </w:rPr>
              <w:t>44</w:t>
            </w:r>
            <w:r w:rsidRPr="00E96CDE">
              <w:rPr>
                <w:color w:val="000000" w:themeColor="text1"/>
              </w:rPr>
              <w:t xml:space="preserve"> </w:t>
            </w:r>
            <w:r w:rsidRPr="00E96CDE">
              <w:rPr>
                <w:b/>
                <w:bCs/>
                <w:i/>
                <w:iCs/>
                <w:color w:val="000000" w:themeColor="text1"/>
              </w:rPr>
              <w:t>Regulamentul (UE) 2022/2065 al Parlamentului European și al Consiliului din 19 octombrie 2022 privind o piață unică pentru serviciile digitale și de modificare a Directivei 2000/31/CE (Regulamentul privind serviciile digitale) (JO L 277, 27.10.2022, p. 1, ELI:</w:t>
            </w:r>
            <w:r w:rsidRPr="00E96CDE">
              <w:rPr>
                <w:b/>
                <w:i/>
                <w:color w:val="000000" w:themeColor="text1"/>
              </w:rPr>
              <w:t xml:space="preserve"> http://data.europa.eu/eli/reg/2022/2065/oj).</w:t>
            </w:r>
          </w:p>
        </w:tc>
        <w:tc>
          <w:tcPr>
            <w:tcW w:w="4876" w:type="dxa"/>
            <w:tcBorders>
              <w:top w:val="nil"/>
              <w:left w:val="nil"/>
              <w:bottom w:val="nil"/>
              <w:right w:val="nil"/>
            </w:tcBorders>
          </w:tcPr>
          <w:p w14:paraId="1AB23FE9" w14:textId="77777777" w:rsidR="00AE252B" w:rsidRPr="00E96CDE" w:rsidRDefault="00AE252B" w:rsidP="001A5073">
            <w:pPr>
              <w:rPr>
                <w:color w:val="000000" w:themeColor="text1"/>
              </w:rPr>
            </w:pPr>
          </w:p>
        </w:tc>
      </w:tr>
      <w:tr w:rsidR="000A45B4" w:rsidRPr="00E96CDE" w14:paraId="0BD6B5FC" w14:textId="77777777" w:rsidTr="001A5073">
        <w:trPr>
          <w:jc w:val="center"/>
        </w:trPr>
        <w:tc>
          <w:tcPr>
            <w:tcW w:w="4876" w:type="dxa"/>
            <w:tcBorders>
              <w:top w:val="nil"/>
              <w:left w:val="nil"/>
              <w:bottom w:val="nil"/>
              <w:right w:val="nil"/>
            </w:tcBorders>
          </w:tcPr>
          <w:p w14:paraId="1CFD6BCA" w14:textId="77777777" w:rsidR="00AE252B" w:rsidRPr="00E96CDE" w:rsidRDefault="00AE252B" w:rsidP="001A5073">
            <w:pPr>
              <w:pStyle w:val="Normal6a"/>
              <w:rPr>
                <w:color w:val="000000" w:themeColor="text1"/>
              </w:rPr>
            </w:pPr>
            <w:r w:rsidRPr="00E96CDE">
              <w:rPr>
                <w:b/>
                <w:i/>
                <w:color w:val="000000" w:themeColor="text1"/>
                <w:vertAlign w:val="superscript"/>
              </w:rPr>
              <w:t>45</w:t>
            </w:r>
            <w:r w:rsidRPr="00E96CDE">
              <w:rPr>
                <w:color w:val="000000" w:themeColor="text1"/>
              </w:rPr>
              <w:t xml:space="preserve"> </w:t>
            </w:r>
            <w:r w:rsidRPr="00E96CDE">
              <w:rPr>
                <w:b/>
                <w:bCs/>
                <w:i/>
                <w:iCs/>
                <w:color w:val="000000" w:themeColor="text1"/>
              </w:rPr>
              <w:t>Regulamentul (UE) 2022/1925 al Parlamentului European și al Consiliului din 14 septembrie 2022 privind piețe contestabile și echitabile în sectorul digital și de modificare a Directivelor (UE) 2019/1937 și (UE) 2020/1828 (Regulamentul privind piețele digitale) (JO L 265, 12.10.2022, p. 1), ELI:</w:t>
            </w:r>
            <w:r w:rsidRPr="00E96CDE">
              <w:rPr>
                <w:b/>
                <w:i/>
                <w:color w:val="000000" w:themeColor="text1"/>
              </w:rPr>
              <w:t xml:space="preserve"> </w:t>
            </w:r>
            <w:r w:rsidRPr="00E96CDE">
              <w:rPr>
                <w:b/>
                <w:i/>
                <w:color w:val="000000" w:themeColor="text1"/>
              </w:rPr>
              <w:lastRenderedPageBreak/>
              <w:t>https://data.europa.eu/eli/reg/2022/1925/oj).</w:t>
            </w:r>
          </w:p>
        </w:tc>
        <w:tc>
          <w:tcPr>
            <w:tcW w:w="4876" w:type="dxa"/>
            <w:tcBorders>
              <w:top w:val="nil"/>
              <w:left w:val="nil"/>
              <w:bottom w:val="nil"/>
              <w:right w:val="nil"/>
            </w:tcBorders>
          </w:tcPr>
          <w:p w14:paraId="411CE053" w14:textId="77777777" w:rsidR="00AE252B" w:rsidRPr="00E96CDE" w:rsidRDefault="00AE252B" w:rsidP="001A5073">
            <w:pPr>
              <w:rPr>
                <w:color w:val="000000" w:themeColor="text1"/>
              </w:rPr>
            </w:pPr>
          </w:p>
        </w:tc>
      </w:tr>
    </w:tbl>
    <w:p w14:paraId="47103241"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5364B9CF" w14:textId="77777777" w:rsidR="00AE252B" w:rsidRPr="00E96CDE" w:rsidRDefault="00AE252B" w:rsidP="00AE252B">
      <w:pPr>
        <w:rPr>
          <w:color w:val="000000" w:themeColor="text1"/>
        </w:rPr>
      </w:pPr>
      <w:r w:rsidRPr="00E96CDE">
        <w:rPr>
          <w:rStyle w:val="HideTWBExt"/>
        </w:rPr>
        <w:t>&lt;/Amend&gt;</w:t>
      </w:r>
    </w:p>
    <w:p w14:paraId="7F9285C5"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580</w:t>
      </w:r>
      <w:r w:rsidRPr="00E96CDE">
        <w:rPr>
          <w:rStyle w:val="HideTWBExt"/>
          <w:b w:val="0"/>
        </w:rPr>
        <w:t>&lt;/NumAm&gt;</w:t>
      </w:r>
    </w:p>
    <w:p w14:paraId="3322DF29"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Krzysztof Śmiszek, Matjaž Nemec, Robert Biedroń, Katarina Barley, Cecilia Strada, Klára Dobrev, Csaba Molnár, Emma Rafowicz, Alessandro Zan, Birgit Sippel</w:t>
      </w:r>
      <w:r w:rsidRPr="00E96CDE">
        <w:rPr>
          <w:rStyle w:val="HideTWBExt"/>
          <w:b w:val="0"/>
        </w:rPr>
        <w:t>&lt;/Members&gt;</w:t>
      </w:r>
    </w:p>
    <w:p w14:paraId="5BD806D4" w14:textId="77777777" w:rsidR="00AE252B" w:rsidRPr="00E96CDE" w:rsidRDefault="00AE252B" w:rsidP="00AE252B">
      <w:pPr>
        <w:pStyle w:val="NormalBold"/>
        <w:rPr>
          <w:color w:val="000000" w:themeColor="text1"/>
        </w:rPr>
      </w:pPr>
      <w:r w:rsidRPr="00E96CDE">
        <w:rPr>
          <w:rStyle w:val="HideTWBExt"/>
          <w:b w:val="0"/>
        </w:rPr>
        <w:t>&lt;/RepeatBlock-By&gt;</w:t>
      </w:r>
    </w:p>
    <w:p w14:paraId="098AD22E"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2DADD60D"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25</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7C999245" w14:textId="77777777" w:rsidTr="001A5073">
        <w:trPr>
          <w:trHeight w:hRule="exact" w:val="240"/>
          <w:jc w:val="center"/>
        </w:trPr>
        <w:tc>
          <w:tcPr>
            <w:tcW w:w="9752" w:type="dxa"/>
            <w:gridSpan w:val="2"/>
            <w:tcBorders>
              <w:top w:val="nil"/>
              <w:left w:val="nil"/>
              <w:bottom w:val="nil"/>
              <w:right w:val="nil"/>
            </w:tcBorders>
          </w:tcPr>
          <w:p w14:paraId="00F97210" w14:textId="77777777" w:rsidR="00AE252B" w:rsidRPr="00E96CDE" w:rsidRDefault="00AE252B" w:rsidP="001A5073">
            <w:pPr>
              <w:rPr>
                <w:color w:val="000000" w:themeColor="text1"/>
              </w:rPr>
            </w:pPr>
          </w:p>
        </w:tc>
      </w:tr>
      <w:tr w:rsidR="000A45B4" w:rsidRPr="00E96CDE" w14:paraId="7715F0AE" w14:textId="77777777" w:rsidTr="001A5073">
        <w:trPr>
          <w:trHeight w:val="240"/>
          <w:jc w:val="center"/>
        </w:trPr>
        <w:tc>
          <w:tcPr>
            <w:tcW w:w="4876" w:type="dxa"/>
            <w:tcBorders>
              <w:top w:val="nil"/>
              <w:left w:val="nil"/>
              <w:bottom w:val="nil"/>
              <w:right w:val="nil"/>
            </w:tcBorders>
          </w:tcPr>
          <w:p w14:paraId="2A8D65B1"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0D8309A6"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63E9880F" w14:textId="77777777" w:rsidTr="001A5073">
        <w:trPr>
          <w:jc w:val="center"/>
        </w:trPr>
        <w:tc>
          <w:tcPr>
            <w:tcW w:w="4876" w:type="dxa"/>
            <w:tcBorders>
              <w:top w:val="nil"/>
              <w:left w:val="nil"/>
              <w:bottom w:val="nil"/>
              <w:right w:val="nil"/>
            </w:tcBorders>
          </w:tcPr>
          <w:p w14:paraId="1FBF3913" w14:textId="77777777" w:rsidR="00AE252B" w:rsidRPr="00E96CDE" w:rsidRDefault="00AE252B" w:rsidP="001A5073">
            <w:pPr>
              <w:pStyle w:val="Normal6a"/>
              <w:rPr>
                <w:color w:val="000000" w:themeColor="text1"/>
              </w:rPr>
            </w:pPr>
            <w:r w:rsidRPr="00E96CDE">
              <w:rPr>
                <w:color w:val="000000" w:themeColor="text1"/>
              </w:rPr>
              <w:t>25.</w:t>
            </w:r>
            <w:r w:rsidRPr="00E96CDE">
              <w:rPr>
                <w:color w:val="000000" w:themeColor="text1"/>
              </w:rPr>
              <w:tab/>
              <w:t>este preocupat de ingerințele străine în statele membre, inclusiv de manipularea rețelelor de socializare și de dezinformare; ia act de inițiativele inacceptabile ale lui Elon Musk de a utiliza rețelele de socializare pentru a manipula opinia publică în diferite state membre; invită Comisia și statele membre să monitorizeze acest lucru și să aplice Actul legislativ privind serviciile digitale</w:t>
            </w:r>
            <w:r w:rsidRPr="00E96CDE">
              <w:rPr>
                <w:color w:val="000000" w:themeColor="text1"/>
                <w:vertAlign w:val="superscript"/>
              </w:rPr>
              <w:t>44</w:t>
            </w:r>
            <w:r w:rsidRPr="00E96CDE">
              <w:rPr>
                <w:color w:val="000000" w:themeColor="text1"/>
              </w:rPr>
              <w:t xml:space="preserve"> și Actul legislativ privind piețele digitale</w:t>
            </w:r>
            <w:r w:rsidRPr="00E96CDE">
              <w:rPr>
                <w:color w:val="000000" w:themeColor="text1"/>
                <w:vertAlign w:val="superscript"/>
              </w:rPr>
              <w:t>45</w:t>
            </w:r>
            <w:r w:rsidRPr="00E96CDE">
              <w:rPr>
                <w:color w:val="000000" w:themeColor="text1"/>
              </w:rPr>
              <w:t>, inclusiv ca răspuns la recenta decizie a Meta privind mecanismele de verificare a faptelor;</w:t>
            </w:r>
          </w:p>
        </w:tc>
        <w:tc>
          <w:tcPr>
            <w:tcW w:w="4876" w:type="dxa"/>
            <w:tcBorders>
              <w:top w:val="nil"/>
              <w:left w:val="nil"/>
              <w:bottom w:val="nil"/>
              <w:right w:val="nil"/>
            </w:tcBorders>
          </w:tcPr>
          <w:p w14:paraId="05FD5D1B" w14:textId="77777777" w:rsidR="00AE252B" w:rsidRPr="00E96CDE" w:rsidRDefault="00AE252B" w:rsidP="001A5073">
            <w:pPr>
              <w:pStyle w:val="Normal6a"/>
              <w:rPr>
                <w:color w:val="000000" w:themeColor="text1"/>
              </w:rPr>
            </w:pPr>
            <w:r w:rsidRPr="00E96CDE">
              <w:rPr>
                <w:color w:val="000000" w:themeColor="text1"/>
              </w:rPr>
              <w:t>25.</w:t>
            </w:r>
            <w:r w:rsidRPr="00E96CDE">
              <w:rPr>
                <w:color w:val="000000" w:themeColor="text1"/>
              </w:rPr>
              <w:tab/>
              <w:t>este preocupat de ingerințele străine în statele membre, inclusiv de manipularea rețelelor de socializare și de dezinformare; ia act de inițiativele inacceptabile ale lui Elon Musk de a utiliza rețelele de socializare pentru a manipula opinia publică în diferite state membre; invită Comisia și statele membre să monitorizeze acest lucru și să aplice Actul legislativ privind serviciile digitale</w:t>
            </w:r>
            <w:r w:rsidRPr="00E96CDE">
              <w:rPr>
                <w:color w:val="000000" w:themeColor="text1"/>
                <w:vertAlign w:val="superscript"/>
              </w:rPr>
              <w:t>44</w:t>
            </w:r>
            <w:r w:rsidRPr="00E96CDE">
              <w:rPr>
                <w:color w:val="000000" w:themeColor="text1"/>
              </w:rPr>
              <w:t xml:space="preserve"> și Actul legislativ privind piețele digitale</w:t>
            </w:r>
            <w:r w:rsidRPr="00E96CDE">
              <w:rPr>
                <w:color w:val="000000" w:themeColor="text1"/>
                <w:vertAlign w:val="superscript"/>
              </w:rPr>
              <w:t>45</w:t>
            </w:r>
            <w:r w:rsidRPr="00E96CDE">
              <w:rPr>
                <w:color w:val="000000" w:themeColor="text1"/>
              </w:rPr>
              <w:t xml:space="preserve">, inclusiv ca răspuns la recenta decizie a Meta privind mecanismele de verificare a faptelor; </w:t>
            </w:r>
            <w:r w:rsidRPr="00E96CDE">
              <w:rPr>
                <w:b/>
                <w:i/>
                <w:color w:val="000000" w:themeColor="text1"/>
              </w:rPr>
              <w:t>subliniază că Actul legislativ privind serviciile digitale oferă un cadru solid pentru abordarea riscurilor sistemice reprezentate de dezinformare, în special pe marile platforme online, și îndeamnă Comisia să aplice cu rigurozitate dispozițiile acestuia; subliniază importanța transparenței privind algoritmii platformelor, a auditurilor independente și a mecanismelor solide de verificare a faptelor și de moderare a conținutului; subliniază că combaterea dezinformării este esențială pentru salvgardarea democrației, protejarea drepturilor fundamentale și menținerea încrederii în instituțiile publice din întreaga Uniune Europeană;</w:t>
            </w:r>
          </w:p>
        </w:tc>
      </w:tr>
      <w:tr w:rsidR="000A45B4" w:rsidRPr="00E96CDE" w14:paraId="727BFC6A" w14:textId="77777777" w:rsidTr="001A5073">
        <w:trPr>
          <w:jc w:val="center"/>
        </w:trPr>
        <w:tc>
          <w:tcPr>
            <w:tcW w:w="4876" w:type="dxa"/>
            <w:tcBorders>
              <w:top w:val="nil"/>
              <w:left w:val="nil"/>
              <w:bottom w:val="nil"/>
              <w:right w:val="nil"/>
            </w:tcBorders>
          </w:tcPr>
          <w:p w14:paraId="11158A95" w14:textId="77777777" w:rsidR="00AE252B" w:rsidRPr="00E96CDE" w:rsidRDefault="00AE252B" w:rsidP="001A5073">
            <w:pPr>
              <w:pStyle w:val="Normal6a"/>
              <w:rPr>
                <w:color w:val="000000" w:themeColor="text1"/>
              </w:rPr>
            </w:pPr>
            <w:r w:rsidRPr="00E96CDE">
              <w:rPr>
                <w:b/>
                <w:i/>
                <w:color w:val="000000" w:themeColor="text1"/>
              </w:rPr>
              <w:t>_________________</w:t>
            </w:r>
          </w:p>
        </w:tc>
        <w:tc>
          <w:tcPr>
            <w:tcW w:w="4876" w:type="dxa"/>
            <w:tcBorders>
              <w:top w:val="nil"/>
              <w:left w:val="nil"/>
              <w:bottom w:val="nil"/>
              <w:right w:val="nil"/>
            </w:tcBorders>
          </w:tcPr>
          <w:p w14:paraId="02723586" w14:textId="77777777" w:rsidR="00AE252B" w:rsidRPr="00E96CDE" w:rsidRDefault="00AE252B" w:rsidP="001A5073">
            <w:pPr>
              <w:pStyle w:val="Normal6a"/>
              <w:rPr>
                <w:color w:val="000000" w:themeColor="text1"/>
              </w:rPr>
            </w:pPr>
            <w:r w:rsidRPr="00E96CDE">
              <w:rPr>
                <w:b/>
                <w:i/>
                <w:color w:val="000000" w:themeColor="text1"/>
              </w:rPr>
              <w:t>_________________</w:t>
            </w:r>
          </w:p>
        </w:tc>
      </w:tr>
      <w:tr w:rsidR="000A45B4" w:rsidRPr="00E96CDE" w14:paraId="3880BF14" w14:textId="77777777" w:rsidTr="001A5073">
        <w:trPr>
          <w:jc w:val="center"/>
        </w:trPr>
        <w:tc>
          <w:tcPr>
            <w:tcW w:w="4876" w:type="dxa"/>
            <w:tcBorders>
              <w:top w:val="nil"/>
              <w:left w:val="nil"/>
              <w:bottom w:val="nil"/>
              <w:right w:val="nil"/>
            </w:tcBorders>
          </w:tcPr>
          <w:p w14:paraId="198F6B32" w14:textId="77777777" w:rsidR="00AE252B" w:rsidRPr="00E96CDE" w:rsidRDefault="00AE252B" w:rsidP="001A5073">
            <w:pPr>
              <w:pStyle w:val="Normal6a"/>
              <w:rPr>
                <w:color w:val="000000" w:themeColor="text1"/>
              </w:rPr>
            </w:pPr>
            <w:r w:rsidRPr="00E96CDE">
              <w:rPr>
                <w:color w:val="000000" w:themeColor="text1"/>
                <w:vertAlign w:val="superscript"/>
              </w:rPr>
              <w:lastRenderedPageBreak/>
              <w:t>44</w:t>
            </w:r>
            <w:r w:rsidRPr="00E96CDE">
              <w:rPr>
                <w:color w:val="000000" w:themeColor="text1"/>
              </w:rPr>
              <w:t xml:space="preserve"> Regulamentul (UE) 2022/2065 al Parlamentului European și al Consiliului din 19 octombrie 2022 privind o piață unică pentru serviciile digitale și de modificare a Directivei 2000/31/CE (Regulamentul privind serviciile digitale) (JO L 277, 27.10.2022, p. 1, ELI: http://data.europa.eu/eli/reg/2022/2065/oj).</w:t>
            </w:r>
          </w:p>
        </w:tc>
        <w:tc>
          <w:tcPr>
            <w:tcW w:w="4876" w:type="dxa"/>
            <w:tcBorders>
              <w:top w:val="nil"/>
              <w:left w:val="nil"/>
              <w:bottom w:val="nil"/>
              <w:right w:val="nil"/>
            </w:tcBorders>
          </w:tcPr>
          <w:p w14:paraId="2E100AF2" w14:textId="77777777" w:rsidR="00AE252B" w:rsidRPr="00E96CDE" w:rsidRDefault="00AE252B" w:rsidP="001A5073">
            <w:pPr>
              <w:pStyle w:val="Normal6a"/>
              <w:rPr>
                <w:color w:val="000000" w:themeColor="text1"/>
              </w:rPr>
            </w:pPr>
            <w:r w:rsidRPr="00E96CDE">
              <w:rPr>
                <w:color w:val="000000" w:themeColor="text1"/>
                <w:vertAlign w:val="superscript"/>
              </w:rPr>
              <w:t>44</w:t>
            </w:r>
            <w:r w:rsidRPr="00E96CDE">
              <w:rPr>
                <w:color w:val="000000" w:themeColor="text1"/>
              </w:rPr>
              <w:t xml:space="preserve"> Regulamentul (UE) 2022/2065 al Parlamentului European și al Consiliului din 19 octombrie 2022 privind o piață unică pentru serviciile digitale și de modificare a Directivei 2000/31/CE (Regulamentul privind serviciile digitale) (JO L 277, 27.10.2022, p. 1, ELI: http://data.europa.eu/eli/reg/2022/2065/oj).</w:t>
            </w:r>
          </w:p>
        </w:tc>
      </w:tr>
      <w:tr w:rsidR="000A45B4" w:rsidRPr="00E96CDE" w14:paraId="00E3F08D" w14:textId="77777777" w:rsidTr="001A5073">
        <w:trPr>
          <w:jc w:val="center"/>
        </w:trPr>
        <w:tc>
          <w:tcPr>
            <w:tcW w:w="4876" w:type="dxa"/>
            <w:tcBorders>
              <w:top w:val="nil"/>
              <w:left w:val="nil"/>
              <w:bottom w:val="nil"/>
              <w:right w:val="nil"/>
            </w:tcBorders>
          </w:tcPr>
          <w:p w14:paraId="3E2F41F3" w14:textId="77777777" w:rsidR="00AE252B" w:rsidRPr="00E96CDE" w:rsidRDefault="00AE252B" w:rsidP="001A5073">
            <w:pPr>
              <w:pStyle w:val="Normal6a"/>
              <w:rPr>
                <w:color w:val="000000" w:themeColor="text1"/>
              </w:rPr>
            </w:pPr>
            <w:r w:rsidRPr="00E96CDE">
              <w:rPr>
                <w:color w:val="000000" w:themeColor="text1"/>
                <w:vertAlign w:val="superscript"/>
              </w:rPr>
              <w:t>45</w:t>
            </w:r>
            <w:r w:rsidRPr="00E96CDE">
              <w:rPr>
                <w:color w:val="000000" w:themeColor="text1"/>
              </w:rPr>
              <w:t xml:space="preserve"> Regulamentul (UE) 2022/1925 al Parlamentului European și al Consiliului din 14 septembrie 2022 privind piețe contestabile și echitabile în sectorul digital și de modificare a Directivelor (UE) 2019/1937 și (UE) 2020/1828 (Regulamentul privind piețele digitale) (JO L 265, 12.10.2022, p. 1), ELI: https://data.europa.eu/eli/reg/2022/1925/oj).</w:t>
            </w:r>
          </w:p>
        </w:tc>
        <w:tc>
          <w:tcPr>
            <w:tcW w:w="4876" w:type="dxa"/>
            <w:tcBorders>
              <w:top w:val="nil"/>
              <w:left w:val="nil"/>
              <w:bottom w:val="nil"/>
              <w:right w:val="nil"/>
            </w:tcBorders>
          </w:tcPr>
          <w:p w14:paraId="3601DF65" w14:textId="77777777" w:rsidR="00AE252B" w:rsidRPr="00E96CDE" w:rsidRDefault="00AE252B" w:rsidP="001A5073">
            <w:pPr>
              <w:pStyle w:val="Normal6a"/>
              <w:rPr>
                <w:color w:val="000000" w:themeColor="text1"/>
              </w:rPr>
            </w:pPr>
            <w:r w:rsidRPr="00E96CDE">
              <w:rPr>
                <w:color w:val="000000" w:themeColor="text1"/>
                <w:vertAlign w:val="superscript"/>
              </w:rPr>
              <w:t>45</w:t>
            </w:r>
            <w:r w:rsidRPr="00E96CDE">
              <w:rPr>
                <w:color w:val="000000" w:themeColor="text1"/>
              </w:rPr>
              <w:t xml:space="preserve"> Regulamentul (UE) 2022/1925 al Parlamentului European și al Consiliului din 14 septembrie 2022 privind piețe contestabile și echitabile în sectorul digital și de modificare a Directivelor (UE) 2019/1937 și (UE) 2020/1828 (Regulamentul privind piețele digitale) (JO L 265, 12.10.2022, p. 1), ELI: https://data.europa.eu/eli/reg/2022/1925/oj).</w:t>
            </w:r>
          </w:p>
        </w:tc>
      </w:tr>
    </w:tbl>
    <w:p w14:paraId="438FEFF2"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03F4DC87" w14:textId="77777777" w:rsidR="00AE252B" w:rsidRPr="00E96CDE" w:rsidRDefault="00AE252B" w:rsidP="00AE252B">
      <w:pPr>
        <w:rPr>
          <w:color w:val="000000" w:themeColor="text1"/>
        </w:rPr>
      </w:pPr>
      <w:r w:rsidRPr="00E96CDE">
        <w:rPr>
          <w:rStyle w:val="HideTWBExt"/>
        </w:rPr>
        <w:t>&lt;/Amend&gt;</w:t>
      </w:r>
    </w:p>
    <w:p w14:paraId="6B07AB3F"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581</w:t>
      </w:r>
      <w:r w:rsidRPr="00E96CDE">
        <w:rPr>
          <w:rStyle w:val="HideTWBExt"/>
          <w:b w:val="0"/>
        </w:rPr>
        <w:t>&lt;/NumAm&gt;</w:t>
      </w:r>
    </w:p>
    <w:p w14:paraId="204179B0"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Mariusz Kamiński, Joachim Stanisław Brudziński, Jadwiga Wiśniewska, Maciej Wąsik, Jacek Ozdoba</w:t>
      </w:r>
      <w:r w:rsidRPr="00E96CDE">
        <w:rPr>
          <w:rStyle w:val="HideTWBExt"/>
          <w:b w:val="0"/>
        </w:rPr>
        <w:t>&lt;/Members&gt;</w:t>
      </w:r>
    </w:p>
    <w:p w14:paraId="0AE61AB3" w14:textId="77777777" w:rsidR="00AE252B" w:rsidRPr="00E96CDE" w:rsidRDefault="00AE252B" w:rsidP="00AE252B">
      <w:pPr>
        <w:pStyle w:val="NormalBold"/>
        <w:rPr>
          <w:color w:val="000000" w:themeColor="text1"/>
        </w:rPr>
      </w:pPr>
      <w:r w:rsidRPr="00E96CDE">
        <w:rPr>
          <w:rStyle w:val="HideTWBExt"/>
          <w:b w:val="0"/>
        </w:rPr>
        <w:t>&lt;/RepeatBlock-By&gt;</w:t>
      </w:r>
    </w:p>
    <w:p w14:paraId="389AFCA0"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2CDA576C"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25</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17111946" w14:textId="77777777" w:rsidTr="001A5073">
        <w:trPr>
          <w:trHeight w:hRule="exact" w:val="240"/>
          <w:jc w:val="center"/>
        </w:trPr>
        <w:tc>
          <w:tcPr>
            <w:tcW w:w="9752" w:type="dxa"/>
            <w:gridSpan w:val="2"/>
            <w:tcBorders>
              <w:top w:val="nil"/>
              <w:left w:val="nil"/>
              <w:bottom w:val="nil"/>
              <w:right w:val="nil"/>
            </w:tcBorders>
          </w:tcPr>
          <w:p w14:paraId="4F58A725" w14:textId="77777777" w:rsidR="00AE252B" w:rsidRPr="00E96CDE" w:rsidRDefault="00AE252B" w:rsidP="001A5073">
            <w:pPr>
              <w:rPr>
                <w:color w:val="000000" w:themeColor="text1"/>
              </w:rPr>
            </w:pPr>
          </w:p>
        </w:tc>
      </w:tr>
      <w:tr w:rsidR="000A45B4" w:rsidRPr="00E96CDE" w14:paraId="75586556" w14:textId="77777777" w:rsidTr="001A5073">
        <w:trPr>
          <w:trHeight w:val="240"/>
          <w:jc w:val="center"/>
        </w:trPr>
        <w:tc>
          <w:tcPr>
            <w:tcW w:w="4876" w:type="dxa"/>
            <w:tcBorders>
              <w:top w:val="nil"/>
              <w:left w:val="nil"/>
              <w:bottom w:val="nil"/>
              <w:right w:val="nil"/>
            </w:tcBorders>
          </w:tcPr>
          <w:p w14:paraId="06035C50"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49F92049"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50DD11AE" w14:textId="77777777" w:rsidTr="001A5073">
        <w:trPr>
          <w:jc w:val="center"/>
        </w:trPr>
        <w:tc>
          <w:tcPr>
            <w:tcW w:w="4876" w:type="dxa"/>
            <w:tcBorders>
              <w:top w:val="nil"/>
              <w:left w:val="nil"/>
              <w:bottom w:val="nil"/>
              <w:right w:val="nil"/>
            </w:tcBorders>
          </w:tcPr>
          <w:p w14:paraId="5B3485C2" w14:textId="77777777" w:rsidR="00AE252B" w:rsidRPr="00E96CDE" w:rsidRDefault="00AE252B" w:rsidP="001A5073">
            <w:pPr>
              <w:pStyle w:val="Normal6a"/>
              <w:rPr>
                <w:color w:val="000000" w:themeColor="text1"/>
              </w:rPr>
            </w:pPr>
            <w:r w:rsidRPr="00E96CDE">
              <w:rPr>
                <w:color w:val="000000" w:themeColor="text1"/>
              </w:rPr>
              <w:t>25.</w:t>
            </w:r>
            <w:r w:rsidRPr="00E96CDE">
              <w:rPr>
                <w:color w:val="000000" w:themeColor="text1"/>
              </w:rPr>
              <w:tab/>
              <w:t xml:space="preserve">este preocupat de ingerințele străine în statele membre, inclusiv de manipularea rețelelor de socializare și de dezinformare; ia act de inițiativele inacceptabile </w:t>
            </w:r>
            <w:r w:rsidRPr="00E96CDE">
              <w:rPr>
                <w:b/>
                <w:bCs/>
                <w:i/>
                <w:iCs/>
                <w:color w:val="000000" w:themeColor="text1"/>
              </w:rPr>
              <w:t>ale lui Elon Musk</w:t>
            </w:r>
            <w:r w:rsidRPr="00E96CDE">
              <w:rPr>
                <w:color w:val="000000" w:themeColor="text1"/>
              </w:rPr>
              <w:t xml:space="preserve"> de a utiliza rețelele de socializare pentru a manipula opinia publică în diferite state membre; invită </w:t>
            </w:r>
            <w:r w:rsidRPr="00E96CDE">
              <w:rPr>
                <w:b/>
                <w:bCs/>
                <w:i/>
                <w:iCs/>
                <w:color w:val="000000" w:themeColor="text1"/>
              </w:rPr>
              <w:t>Comisia și</w:t>
            </w:r>
            <w:r w:rsidRPr="00E96CDE">
              <w:rPr>
                <w:color w:val="000000" w:themeColor="text1"/>
              </w:rPr>
              <w:t xml:space="preserve"> statele membre să monitorizeze acest lucru și să aplice Actul legislativ privind serviciile digitale</w:t>
            </w:r>
            <w:r w:rsidRPr="00E96CDE">
              <w:rPr>
                <w:b/>
                <w:i/>
                <w:color w:val="000000" w:themeColor="text1"/>
                <w:vertAlign w:val="superscript"/>
              </w:rPr>
              <w:t>44</w:t>
            </w:r>
            <w:r w:rsidRPr="00E96CDE">
              <w:rPr>
                <w:color w:val="000000" w:themeColor="text1"/>
              </w:rPr>
              <w:t xml:space="preserve"> și Actul legislativ privind piețele digitale</w:t>
            </w:r>
            <w:r w:rsidRPr="00E96CDE">
              <w:rPr>
                <w:b/>
                <w:i/>
                <w:color w:val="000000" w:themeColor="text1"/>
                <w:vertAlign w:val="superscript"/>
              </w:rPr>
              <w:t>45</w:t>
            </w:r>
            <w:r w:rsidRPr="00E96CDE">
              <w:rPr>
                <w:b/>
                <w:bCs/>
                <w:i/>
                <w:iCs/>
                <w:color w:val="000000" w:themeColor="text1"/>
              </w:rPr>
              <w:t>, inclusiv ca răspuns la recenta</w:t>
            </w:r>
            <w:r w:rsidRPr="00E96CDE">
              <w:rPr>
                <w:color w:val="000000" w:themeColor="text1"/>
              </w:rPr>
              <w:t xml:space="preserve"> </w:t>
            </w:r>
            <w:r w:rsidRPr="00E96CDE">
              <w:rPr>
                <w:b/>
                <w:bCs/>
                <w:i/>
                <w:iCs/>
                <w:color w:val="000000" w:themeColor="text1"/>
              </w:rPr>
              <w:t>decizie</w:t>
            </w:r>
            <w:r w:rsidRPr="00E96CDE">
              <w:rPr>
                <w:color w:val="000000" w:themeColor="text1"/>
              </w:rPr>
              <w:t xml:space="preserve"> </w:t>
            </w:r>
            <w:r w:rsidRPr="00E96CDE">
              <w:rPr>
                <w:b/>
                <w:bCs/>
                <w:i/>
                <w:iCs/>
                <w:color w:val="000000" w:themeColor="text1"/>
              </w:rPr>
              <w:t xml:space="preserve">a </w:t>
            </w:r>
            <w:r w:rsidRPr="00E96CDE">
              <w:rPr>
                <w:color w:val="000000" w:themeColor="text1"/>
              </w:rPr>
              <w:t>Meta privind mecanismele de verificare a faptelor;</w:t>
            </w:r>
          </w:p>
        </w:tc>
        <w:tc>
          <w:tcPr>
            <w:tcW w:w="4876" w:type="dxa"/>
            <w:tcBorders>
              <w:top w:val="nil"/>
              <w:left w:val="nil"/>
              <w:bottom w:val="nil"/>
              <w:right w:val="nil"/>
            </w:tcBorders>
          </w:tcPr>
          <w:p w14:paraId="08FC4483" w14:textId="77777777" w:rsidR="00AE252B" w:rsidRPr="00E96CDE" w:rsidRDefault="00AE252B" w:rsidP="001A5073">
            <w:pPr>
              <w:pStyle w:val="Normal6a"/>
              <w:rPr>
                <w:color w:val="000000" w:themeColor="text1"/>
              </w:rPr>
            </w:pPr>
            <w:r w:rsidRPr="00E96CDE">
              <w:rPr>
                <w:color w:val="000000" w:themeColor="text1"/>
              </w:rPr>
              <w:t>25.</w:t>
            </w:r>
            <w:r w:rsidRPr="00E96CDE">
              <w:rPr>
                <w:color w:val="000000" w:themeColor="text1"/>
              </w:rPr>
              <w:tab/>
              <w:t>este preocupat de ingerințele străine în statele membre</w:t>
            </w:r>
            <w:r w:rsidRPr="00E96CDE">
              <w:rPr>
                <w:b/>
                <w:bCs/>
                <w:i/>
                <w:iCs/>
                <w:color w:val="000000" w:themeColor="text1"/>
              </w:rPr>
              <w:t>, fenomen în care ar trebui incluse și sursele de ingerințe din alte state membre și instituții ale UE</w:t>
            </w:r>
            <w:r w:rsidRPr="00E96CDE">
              <w:rPr>
                <w:color w:val="000000" w:themeColor="text1"/>
              </w:rPr>
              <w:t xml:space="preserve">, inclusiv de manipularea rețelelor de socializare și de dezinformare; </w:t>
            </w:r>
            <w:r w:rsidRPr="00E96CDE">
              <w:rPr>
                <w:b/>
                <w:i/>
                <w:color w:val="000000" w:themeColor="text1"/>
              </w:rPr>
              <w:t>solicită respectarea suveranității statelor membre și evitarea ingerințelor în procesele democratice, o practică care, din păcate, nu a fost respectată în anii anteriori și care necesită o analiză atentă, având în vedere atât influențele din partea țărilor și actorilor din afara UE, cât și cele provenite de la alte state membre și instituții ale UE;</w:t>
            </w:r>
            <w:r w:rsidRPr="00E96CDE">
              <w:rPr>
                <w:color w:val="000000" w:themeColor="text1"/>
              </w:rPr>
              <w:t xml:space="preserve"> ia act de inițiativele inacceptabile de a utiliza rețelele de </w:t>
            </w:r>
            <w:r w:rsidRPr="00E96CDE">
              <w:rPr>
                <w:color w:val="000000" w:themeColor="text1"/>
              </w:rPr>
              <w:lastRenderedPageBreak/>
              <w:t>socializare pentru a manipula opinia publică în diferite state membre; invită statele membre să monitorizeze acest lucru și să aplice Actul legislativ privind serviciile digitale și Actul legislativ privind piețele digitale</w:t>
            </w:r>
            <w:r w:rsidRPr="00E96CDE">
              <w:rPr>
                <w:b/>
                <w:bCs/>
                <w:i/>
                <w:iCs/>
                <w:color w:val="000000" w:themeColor="text1"/>
              </w:rPr>
              <w:t>;</w:t>
            </w:r>
            <w:r w:rsidRPr="00E96CDE">
              <w:rPr>
                <w:b/>
                <w:i/>
                <w:color w:val="000000" w:themeColor="text1"/>
              </w:rPr>
              <w:t xml:space="preserve"> </w:t>
            </w:r>
            <w:r w:rsidRPr="00E96CDE">
              <w:rPr>
                <w:b/>
                <w:bCs/>
                <w:i/>
                <w:iCs/>
                <w:color w:val="000000" w:themeColor="text1"/>
              </w:rPr>
              <w:t>încurajează Comisia să analizeze decizia</w:t>
            </w:r>
            <w:r w:rsidRPr="00E96CDE">
              <w:rPr>
                <w:color w:val="000000" w:themeColor="text1"/>
              </w:rPr>
              <w:t xml:space="preserve"> Meta privind mecanismele de verificare a faptelor </w:t>
            </w:r>
            <w:r w:rsidRPr="00E96CDE">
              <w:rPr>
                <w:b/>
                <w:bCs/>
                <w:i/>
                <w:iCs/>
                <w:color w:val="000000" w:themeColor="text1"/>
              </w:rPr>
              <w:t>și să reflecteze serios asupra acuzațiilor că aceste mecanisme sunt părtinitoare, printre altele, prin limitarea vizibilității conținutului conservator</w:t>
            </w:r>
            <w:r w:rsidRPr="00E96CDE">
              <w:rPr>
                <w:color w:val="000000" w:themeColor="text1"/>
              </w:rPr>
              <w:t>;</w:t>
            </w:r>
          </w:p>
        </w:tc>
      </w:tr>
      <w:tr w:rsidR="000A45B4" w:rsidRPr="00E96CDE" w14:paraId="59DEB840" w14:textId="77777777" w:rsidTr="001A5073">
        <w:trPr>
          <w:jc w:val="center"/>
        </w:trPr>
        <w:tc>
          <w:tcPr>
            <w:tcW w:w="4876" w:type="dxa"/>
            <w:tcBorders>
              <w:top w:val="nil"/>
              <w:left w:val="nil"/>
              <w:bottom w:val="nil"/>
              <w:right w:val="nil"/>
            </w:tcBorders>
          </w:tcPr>
          <w:p w14:paraId="4BFC33FA" w14:textId="77777777" w:rsidR="00AE252B" w:rsidRPr="00E96CDE" w:rsidRDefault="00AE252B" w:rsidP="001A5073">
            <w:pPr>
              <w:pStyle w:val="Normal6a"/>
              <w:rPr>
                <w:color w:val="000000" w:themeColor="text1"/>
              </w:rPr>
            </w:pPr>
            <w:r w:rsidRPr="00E96CDE">
              <w:rPr>
                <w:b/>
                <w:i/>
                <w:color w:val="000000" w:themeColor="text1"/>
              </w:rPr>
              <w:lastRenderedPageBreak/>
              <w:t>_________________</w:t>
            </w:r>
          </w:p>
        </w:tc>
        <w:tc>
          <w:tcPr>
            <w:tcW w:w="4876" w:type="dxa"/>
            <w:tcBorders>
              <w:top w:val="nil"/>
              <w:left w:val="nil"/>
              <w:bottom w:val="nil"/>
              <w:right w:val="nil"/>
            </w:tcBorders>
          </w:tcPr>
          <w:p w14:paraId="2562C9A6" w14:textId="77777777" w:rsidR="00AE252B" w:rsidRPr="00E96CDE" w:rsidRDefault="00AE252B" w:rsidP="001A5073">
            <w:pPr>
              <w:rPr>
                <w:color w:val="000000" w:themeColor="text1"/>
              </w:rPr>
            </w:pPr>
          </w:p>
        </w:tc>
      </w:tr>
      <w:tr w:rsidR="000A45B4" w:rsidRPr="00E96CDE" w14:paraId="34EE0CAB" w14:textId="77777777" w:rsidTr="001A5073">
        <w:trPr>
          <w:jc w:val="center"/>
        </w:trPr>
        <w:tc>
          <w:tcPr>
            <w:tcW w:w="4876" w:type="dxa"/>
            <w:tcBorders>
              <w:top w:val="nil"/>
              <w:left w:val="nil"/>
              <w:bottom w:val="nil"/>
              <w:right w:val="nil"/>
            </w:tcBorders>
          </w:tcPr>
          <w:p w14:paraId="504F4C03" w14:textId="77777777" w:rsidR="00AE252B" w:rsidRPr="00E96CDE" w:rsidRDefault="00AE252B" w:rsidP="001A5073">
            <w:pPr>
              <w:pStyle w:val="Normal6a"/>
              <w:rPr>
                <w:color w:val="000000" w:themeColor="text1"/>
              </w:rPr>
            </w:pPr>
            <w:r w:rsidRPr="00E96CDE">
              <w:rPr>
                <w:b/>
                <w:i/>
                <w:color w:val="000000" w:themeColor="text1"/>
                <w:vertAlign w:val="superscript"/>
              </w:rPr>
              <w:t>44</w:t>
            </w:r>
            <w:r w:rsidRPr="00E96CDE">
              <w:rPr>
                <w:b/>
                <w:i/>
                <w:color w:val="000000" w:themeColor="text1"/>
              </w:rPr>
              <w:t xml:space="preserve"> Regulamentul (UE) 2022/2065 al Parlamentului European și al Consiliului din 19 octombrie 2022 privind o piață unică pentru serviciile digitale și de modificare a Directivei 2000/31/CE (Regulamentul privind serviciile digitale) (JO L 277, 27.10.2022, p. 1, ELI: http://data.europa.eu/eli/reg/2022/2065/oj).</w:t>
            </w:r>
          </w:p>
        </w:tc>
        <w:tc>
          <w:tcPr>
            <w:tcW w:w="4876" w:type="dxa"/>
            <w:tcBorders>
              <w:top w:val="nil"/>
              <w:left w:val="nil"/>
              <w:bottom w:val="nil"/>
              <w:right w:val="nil"/>
            </w:tcBorders>
          </w:tcPr>
          <w:p w14:paraId="0D23E3FD" w14:textId="77777777" w:rsidR="00AE252B" w:rsidRPr="00E96CDE" w:rsidRDefault="00AE252B" w:rsidP="001A5073">
            <w:pPr>
              <w:rPr>
                <w:color w:val="000000" w:themeColor="text1"/>
              </w:rPr>
            </w:pPr>
          </w:p>
        </w:tc>
      </w:tr>
      <w:tr w:rsidR="000A45B4" w:rsidRPr="00E96CDE" w14:paraId="7CA5B4A5" w14:textId="77777777" w:rsidTr="001A5073">
        <w:trPr>
          <w:jc w:val="center"/>
        </w:trPr>
        <w:tc>
          <w:tcPr>
            <w:tcW w:w="4876" w:type="dxa"/>
            <w:tcBorders>
              <w:top w:val="nil"/>
              <w:left w:val="nil"/>
              <w:bottom w:val="nil"/>
              <w:right w:val="nil"/>
            </w:tcBorders>
          </w:tcPr>
          <w:p w14:paraId="2B68D8F5" w14:textId="77777777" w:rsidR="00AE252B" w:rsidRPr="00E96CDE" w:rsidRDefault="00AE252B" w:rsidP="001A5073">
            <w:pPr>
              <w:pStyle w:val="Normal6a"/>
              <w:rPr>
                <w:color w:val="000000" w:themeColor="text1"/>
              </w:rPr>
            </w:pPr>
            <w:r w:rsidRPr="00E96CDE">
              <w:rPr>
                <w:b/>
                <w:bCs/>
                <w:i/>
                <w:iCs/>
                <w:color w:val="000000" w:themeColor="text1"/>
                <w:vertAlign w:val="superscript"/>
              </w:rPr>
              <w:t>45</w:t>
            </w:r>
            <w:r w:rsidRPr="00E96CDE">
              <w:rPr>
                <w:b/>
                <w:bCs/>
                <w:i/>
                <w:iCs/>
                <w:color w:val="000000" w:themeColor="text1"/>
              </w:rPr>
              <w:t xml:space="preserve"> Regulamentul (UE) 2022/1925 al Parlamentului European și al Consiliului din 14 septembrie 2022 privind piețe contestabile și echitabile în sectorul digital și de modificare a Directivelor (UE) 2019/1937 și (UE) 2020/1828 (Regulamentul privind piețele digitale) </w:t>
            </w:r>
            <w:r w:rsidRPr="00E96CDE">
              <w:rPr>
                <w:b/>
                <w:bCs/>
                <w:i/>
                <w:iCs/>
                <w:color w:val="000000" w:themeColor="text1"/>
              </w:rPr>
              <w:tab/>
              <w:t>(JO L 265, 12.10.2022, p. 1), ELI:</w:t>
            </w:r>
            <w:r w:rsidRPr="00E96CDE">
              <w:rPr>
                <w:b/>
                <w:i/>
                <w:color w:val="000000" w:themeColor="text1"/>
              </w:rPr>
              <w:t xml:space="preserve"> https://data.europa.eu/eli/reg/2022/1925/oj).</w:t>
            </w:r>
          </w:p>
        </w:tc>
        <w:tc>
          <w:tcPr>
            <w:tcW w:w="4876" w:type="dxa"/>
            <w:tcBorders>
              <w:top w:val="nil"/>
              <w:left w:val="nil"/>
              <w:bottom w:val="nil"/>
              <w:right w:val="nil"/>
            </w:tcBorders>
          </w:tcPr>
          <w:p w14:paraId="70580ADD" w14:textId="77777777" w:rsidR="00AE252B" w:rsidRPr="00E96CDE" w:rsidRDefault="00AE252B" w:rsidP="001A5073">
            <w:pPr>
              <w:rPr>
                <w:color w:val="000000" w:themeColor="text1"/>
              </w:rPr>
            </w:pPr>
          </w:p>
        </w:tc>
      </w:tr>
    </w:tbl>
    <w:p w14:paraId="7C102196"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{PL}</w:t>
      </w:r>
      <w:r w:rsidRPr="00E96CDE">
        <w:rPr>
          <w:color w:val="000000" w:themeColor="text1"/>
        </w:rPr>
        <w:t>pl</w:t>
      </w:r>
      <w:r w:rsidRPr="00E96CDE">
        <w:rPr>
          <w:rStyle w:val="HideTWBExt"/>
        </w:rPr>
        <w:t>&lt;/Original&gt;</w:t>
      </w:r>
    </w:p>
    <w:p w14:paraId="11E57D3E" w14:textId="77777777" w:rsidR="00AE252B" w:rsidRPr="00E96CDE" w:rsidRDefault="00AE252B" w:rsidP="00AE252B">
      <w:pPr>
        <w:rPr>
          <w:color w:val="000000" w:themeColor="text1"/>
        </w:rPr>
      </w:pPr>
      <w:r w:rsidRPr="00E96CDE">
        <w:rPr>
          <w:rStyle w:val="HideTWBExt"/>
        </w:rPr>
        <w:t>&lt;/Amend&gt;</w:t>
      </w:r>
    </w:p>
    <w:p w14:paraId="21DAAC7B"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582</w:t>
      </w:r>
      <w:r w:rsidRPr="00E96CDE">
        <w:rPr>
          <w:rStyle w:val="HideTWBExt"/>
          <w:b w:val="0"/>
        </w:rPr>
        <w:t>&lt;/NumAm&gt;</w:t>
      </w:r>
    </w:p>
    <w:p w14:paraId="5D17A08E"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Nicolas Bay</w:t>
      </w:r>
      <w:r w:rsidRPr="00E96CDE">
        <w:rPr>
          <w:rStyle w:val="HideTWBExt"/>
          <w:b w:val="0"/>
        </w:rPr>
        <w:t>&lt;/Members&gt;</w:t>
      </w:r>
    </w:p>
    <w:p w14:paraId="6E77586D" w14:textId="77777777" w:rsidR="00AE252B" w:rsidRPr="00E96CDE" w:rsidRDefault="00AE252B" w:rsidP="00AE252B">
      <w:pPr>
        <w:pStyle w:val="NormalBold"/>
        <w:rPr>
          <w:color w:val="000000" w:themeColor="text1"/>
        </w:rPr>
      </w:pPr>
      <w:r w:rsidRPr="00E96CDE">
        <w:rPr>
          <w:rStyle w:val="HideTWBExt"/>
          <w:b w:val="0"/>
        </w:rPr>
        <w:t>&lt;/RepeatBlock-By&gt;</w:t>
      </w:r>
    </w:p>
    <w:p w14:paraId="73883C90"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4C8860F7"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25</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484F23BB" w14:textId="77777777" w:rsidTr="001A5073">
        <w:trPr>
          <w:trHeight w:hRule="exact" w:val="240"/>
          <w:jc w:val="center"/>
        </w:trPr>
        <w:tc>
          <w:tcPr>
            <w:tcW w:w="9752" w:type="dxa"/>
            <w:gridSpan w:val="2"/>
            <w:tcBorders>
              <w:top w:val="nil"/>
              <w:left w:val="nil"/>
              <w:bottom w:val="nil"/>
              <w:right w:val="nil"/>
            </w:tcBorders>
          </w:tcPr>
          <w:p w14:paraId="26FCB8ED" w14:textId="77777777" w:rsidR="00AE252B" w:rsidRPr="00E96CDE" w:rsidRDefault="00AE252B" w:rsidP="001A5073">
            <w:pPr>
              <w:rPr>
                <w:color w:val="000000" w:themeColor="text1"/>
              </w:rPr>
            </w:pPr>
          </w:p>
        </w:tc>
      </w:tr>
      <w:tr w:rsidR="000A45B4" w:rsidRPr="00E96CDE" w14:paraId="353CA804" w14:textId="77777777" w:rsidTr="001A5073">
        <w:trPr>
          <w:trHeight w:val="240"/>
          <w:jc w:val="center"/>
        </w:trPr>
        <w:tc>
          <w:tcPr>
            <w:tcW w:w="4876" w:type="dxa"/>
            <w:tcBorders>
              <w:top w:val="nil"/>
              <w:left w:val="nil"/>
              <w:bottom w:val="nil"/>
              <w:right w:val="nil"/>
            </w:tcBorders>
          </w:tcPr>
          <w:p w14:paraId="1F1A894A"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581192E1"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085FE73B" w14:textId="77777777" w:rsidTr="001A5073">
        <w:trPr>
          <w:jc w:val="center"/>
        </w:trPr>
        <w:tc>
          <w:tcPr>
            <w:tcW w:w="4876" w:type="dxa"/>
            <w:tcBorders>
              <w:top w:val="nil"/>
              <w:left w:val="nil"/>
              <w:bottom w:val="nil"/>
              <w:right w:val="nil"/>
            </w:tcBorders>
          </w:tcPr>
          <w:p w14:paraId="730678F7" w14:textId="77777777" w:rsidR="00AE252B" w:rsidRPr="00E96CDE" w:rsidRDefault="00AE252B" w:rsidP="001A5073">
            <w:pPr>
              <w:pStyle w:val="Normal6a"/>
              <w:rPr>
                <w:color w:val="000000" w:themeColor="text1"/>
              </w:rPr>
            </w:pPr>
            <w:r w:rsidRPr="00E96CDE">
              <w:rPr>
                <w:color w:val="000000" w:themeColor="text1"/>
              </w:rPr>
              <w:t>25.</w:t>
            </w:r>
            <w:r w:rsidRPr="00E96CDE">
              <w:rPr>
                <w:color w:val="000000" w:themeColor="text1"/>
              </w:rPr>
              <w:tab/>
              <w:t>este preocupat de ingerințele străine în statele membre, inclusiv de manipularea rețelelor de socializare</w:t>
            </w:r>
            <w:r w:rsidRPr="00E96CDE">
              <w:rPr>
                <w:b/>
                <w:bCs/>
                <w:i/>
                <w:iCs/>
                <w:color w:val="000000" w:themeColor="text1"/>
              </w:rPr>
              <w:t xml:space="preserve"> și de dezinformare</w:t>
            </w:r>
            <w:r w:rsidRPr="00E96CDE">
              <w:rPr>
                <w:color w:val="000000" w:themeColor="text1"/>
              </w:rPr>
              <w:t xml:space="preserve">; </w:t>
            </w:r>
            <w:r w:rsidRPr="00E96CDE">
              <w:rPr>
                <w:b/>
                <w:i/>
                <w:color w:val="000000" w:themeColor="text1"/>
              </w:rPr>
              <w:lastRenderedPageBreak/>
              <w:t xml:space="preserve">ia act de inițiativele inacceptabile ale lui Elon Musk de a utiliza rețelele de socializare pentru a manipula opinia publică în diferite state membre; </w:t>
            </w:r>
            <w:r w:rsidRPr="00E96CDE">
              <w:rPr>
                <w:b/>
                <w:bCs/>
                <w:i/>
                <w:iCs/>
                <w:color w:val="000000" w:themeColor="text1"/>
              </w:rPr>
              <w:t>invită Comisia și statele membre să monitorizeze acest lucru și să aplice Actul legislativ privind serviciile digitale</w:t>
            </w:r>
            <w:r w:rsidRPr="00E96CDE">
              <w:rPr>
                <w:b/>
                <w:bCs/>
                <w:i/>
                <w:iCs/>
                <w:color w:val="000000" w:themeColor="text1"/>
                <w:vertAlign w:val="superscript"/>
              </w:rPr>
              <w:t>44</w:t>
            </w:r>
            <w:r w:rsidRPr="00E96CDE">
              <w:rPr>
                <w:b/>
                <w:bCs/>
                <w:i/>
                <w:iCs/>
                <w:color w:val="000000" w:themeColor="text1"/>
              </w:rPr>
              <w:t xml:space="preserve"> și Actul legislativ privind piețele digitale</w:t>
            </w:r>
            <w:r w:rsidRPr="00E96CDE">
              <w:rPr>
                <w:b/>
                <w:bCs/>
                <w:i/>
                <w:iCs/>
                <w:color w:val="000000" w:themeColor="text1"/>
                <w:vertAlign w:val="superscript"/>
              </w:rPr>
              <w:t>45</w:t>
            </w:r>
            <w:r w:rsidRPr="00E96CDE">
              <w:rPr>
                <w:b/>
                <w:bCs/>
                <w:i/>
                <w:iCs/>
                <w:color w:val="000000" w:themeColor="text1"/>
              </w:rPr>
              <w:t>, inclusiv ca răspuns la recenta decizie a Meta privind mecanismele de verificare a faptelor;</w:t>
            </w:r>
          </w:p>
        </w:tc>
        <w:tc>
          <w:tcPr>
            <w:tcW w:w="4876" w:type="dxa"/>
            <w:tcBorders>
              <w:top w:val="nil"/>
              <w:left w:val="nil"/>
              <w:bottom w:val="nil"/>
              <w:right w:val="nil"/>
            </w:tcBorders>
          </w:tcPr>
          <w:p w14:paraId="5A5BA1ED" w14:textId="77777777" w:rsidR="00AE252B" w:rsidRPr="00E96CDE" w:rsidRDefault="00AE252B" w:rsidP="001A5073">
            <w:pPr>
              <w:pStyle w:val="Normal6a"/>
              <w:rPr>
                <w:color w:val="000000" w:themeColor="text1"/>
              </w:rPr>
            </w:pPr>
            <w:r w:rsidRPr="00E96CDE">
              <w:rPr>
                <w:color w:val="000000" w:themeColor="text1"/>
              </w:rPr>
              <w:lastRenderedPageBreak/>
              <w:t>25.</w:t>
            </w:r>
            <w:r w:rsidRPr="00E96CDE">
              <w:rPr>
                <w:color w:val="000000" w:themeColor="text1"/>
              </w:rPr>
              <w:tab/>
              <w:t xml:space="preserve">este preocupat de ingerințele străine în statele membre, inclusiv de manipularea </w:t>
            </w:r>
            <w:r w:rsidRPr="00E96CDE">
              <w:rPr>
                <w:color w:val="000000" w:themeColor="text1"/>
              </w:rPr>
              <w:lastRenderedPageBreak/>
              <w:t>rețelelor de socializare;</w:t>
            </w:r>
          </w:p>
        </w:tc>
      </w:tr>
      <w:tr w:rsidR="000A45B4" w:rsidRPr="00E96CDE" w14:paraId="33CB638B" w14:textId="77777777" w:rsidTr="001A5073">
        <w:trPr>
          <w:jc w:val="center"/>
        </w:trPr>
        <w:tc>
          <w:tcPr>
            <w:tcW w:w="4876" w:type="dxa"/>
            <w:tcBorders>
              <w:top w:val="nil"/>
              <w:left w:val="nil"/>
              <w:bottom w:val="nil"/>
              <w:right w:val="nil"/>
            </w:tcBorders>
          </w:tcPr>
          <w:p w14:paraId="623665A6" w14:textId="77777777" w:rsidR="00AE252B" w:rsidRPr="00E96CDE" w:rsidRDefault="00AE252B" w:rsidP="001A5073">
            <w:pPr>
              <w:pStyle w:val="Normal6a"/>
              <w:rPr>
                <w:color w:val="000000" w:themeColor="text1"/>
              </w:rPr>
            </w:pPr>
            <w:r w:rsidRPr="00E96CDE">
              <w:rPr>
                <w:b/>
                <w:i/>
                <w:color w:val="000000" w:themeColor="text1"/>
              </w:rPr>
              <w:lastRenderedPageBreak/>
              <w:t>_________________</w:t>
            </w:r>
          </w:p>
        </w:tc>
        <w:tc>
          <w:tcPr>
            <w:tcW w:w="4876" w:type="dxa"/>
            <w:tcBorders>
              <w:top w:val="nil"/>
              <w:left w:val="nil"/>
              <w:bottom w:val="nil"/>
              <w:right w:val="nil"/>
            </w:tcBorders>
          </w:tcPr>
          <w:p w14:paraId="5BE67961" w14:textId="77777777" w:rsidR="00AE252B" w:rsidRPr="00E96CDE" w:rsidRDefault="00AE252B" w:rsidP="001A5073">
            <w:pPr>
              <w:rPr>
                <w:color w:val="000000" w:themeColor="text1"/>
              </w:rPr>
            </w:pPr>
          </w:p>
        </w:tc>
      </w:tr>
      <w:tr w:rsidR="000A45B4" w:rsidRPr="00E96CDE" w14:paraId="370D8304" w14:textId="77777777" w:rsidTr="001A5073">
        <w:trPr>
          <w:jc w:val="center"/>
        </w:trPr>
        <w:tc>
          <w:tcPr>
            <w:tcW w:w="4876" w:type="dxa"/>
            <w:tcBorders>
              <w:top w:val="nil"/>
              <w:left w:val="nil"/>
              <w:bottom w:val="nil"/>
              <w:right w:val="nil"/>
            </w:tcBorders>
          </w:tcPr>
          <w:p w14:paraId="1CB69527" w14:textId="77777777" w:rsidR="00AE252B" w:rsidRPr="00E96CDE" w:rsidRDefault="00AE252B" w:rsidP="001A5073">
            <w:pPr>
              <w:pStyle w:val="Normal6a"/>
              <w:rPr>
                <w:color w:val="000000" w:themeColor="text1"/>
              </w:rPr>
            </w:pPr>
            <w:r w:rsidRPr="00E96CDE">
              <w:rPr>
                <w:b/>
                <w:bCs/>
                <w:i/>
                <w:iCs/>
                <w:color w:val="000000" w:themeColor="text1"/>
                <w:vertAlign w:val="superscript"/>
              </w:rPr>
              <w:t>44</w:t>
            </w:r>
            <w:r w:rsidRPr="00E96CDE">
              <w:rPr>
                <w:b/>
                <w:bCs/>
                <w:i/>
                <w:iCs/>
                <w:color w:val="000000" w:themeColor="text1"/>
              </w:rPr>
              <w:t xml:space="preserve"> Regulamentul (UE) 2022/2065 al Parlamentului European și al Consiliului din 19 octombrie 2022 privind o piață unică pentru serviciile digitale și de modificare a Directivei 2000/31/CE (Regulamentul privind serviciile digitale) (JO L 277, 27.10.2022, p. 1, ELI:</w:t>
            </w:r>
            <w:r w:rsidRPr="00E96CDE">
              <w:rPr>
                <w:b/>
                <w:i/>
                <w:color w:val="000000" w:themeColor="text1"/>
              </w:rPr>
              <w:t xml:space="preserve"> http://data.europa.eu/eli/reg/2022/2065/oj).</w:t>
            </w:r>
          </w:p>
        </w:tc>
        <w:tc>
          <w:tcPr>
            <w:tcW w:w="4876" w:type="dxa"/>
            <w:tcBorders>
              <w:top w:val="nil"/>
              <w:left w:val="nil"/>
              <w:bottom w:val="nil"/>
              <w:right w:val="nil"/>
            </w:tcBorders>
          </w:tcPr>
          <w:p w14:paraId="2384C1DA" w14:textId="77777777" w:rsidR="00AE252B" w:rsidRPr="00E96CDE" w:rsidRDefault="00AE252B" w:rsidP="001A5073">
            <w:pPr>
              <w:rPr>
                <w:color w:val="000000" w:themeColor="text1"/>
              </w:rPr>
            </w:pPr>
          </w:p>
        </w:tc>
      </w:tr>
      <w:tr w:rsidR="000A45B4" w:rsidRPr="00E96CDE" w14:paraId="3409B9D5" w14:textId="77777777" w:rsidTr="001A5073">
        <w:trPr>
          <w:jc w:val="center"/>
        </w:trPr>
        <w:tc>
          <w:tcPr>
            <w:tcW w:w="4876" w:type="dxa"/>
            <w:tcBorders>
              <w:top w:val="nil"/>
              <w:left w:val="nil"/>
              <w:bottom w:val="nil"/>
              <w:right w:val="nil"/>
            </w:tcBorders>
          </w:tcPr>
          <w:p w14:paraId="1C67FA7C" w14:textId="77777777" w:rsidR="00AE252B" w:rsidRPr="00E96CDE" w:rsidRDefault="00AE252B" w:rsidP="001A5073">
            <w:pPr>
              <w:pStyle w:val="Normal6a"/>
              <w:rPr>
                <w:color w:val="000000" w:themeColor="text1"/>
              </w:rPr>
            </w:pPr>
            <w:r w:rsidRPr="00E96CDE">
              <w:rPr>
                <w:b/>
                <w:bCs/>
                <w:i/>
                <w:iCs/>
                <w:color w:val="000000" w:themeColor="text1"/>
                <w:vertAlign w:val="superscript"/>
              </w:rPr>
              <w:t>45</w:t>
            </w:r>
            <w:r w:rsidRPr="00E96CDE">
              <w:rPr>
                <w:b/>
                <w:bCs/>
                <w:i/>
                <w:iCs/>
                <w:color w:val="000000" w:themeColor="text1"/>
              </w:rPr>
              <w:t xml:space="preserve"> Regulamentul (UE) 2022/1925 al Parlamentului European și al Consiliului din 14 septembrie 2022 privind piețe contestabile și echitabile în sectorul digital și de modificare a Directivelor (UE) 2019/1937 și (UE) 2020/1828 (Regulamentul privind piețele digitale) (JO L 265, 12.10.2022, p. 1), ELI:</w:t>
            </w:r>
            <w:r w:rsidRPr="00E96CDE">
              <w:rPr>
                <w:b/>
                <w:i/>
                <w:color w:val="000000" w:themeColor="text1"/>
              </w:rPr>
              <w:t xml:space="preserve"> https://data.europa.eu/eli/reg/2022/1925/oj).</w:t>
            </w:r>
          </w:p>
        </w:tc>
        <w:tc>
          <w:tcPr>
            <w:tcW w:w="4876" w:type="dxa"/>
            <w:tcBorders>
              <w:top w:val="nil"/>
              <w:left w:val="nil"/>
              <w:bottom w:val="nil"/>
              <w:right w:val="nil"/>
            </w:tcBorders>
          </w:tcPr>
          <w:p w14:paraId="5C012C34" w14:textId="77777777" w:rsidR="00AE252B" w:rsidRPr="00E96CDE" w:rsidRDefault="00AE252B" w:rsidP="001A5073">
            <w:pPr>
              <w:rPr>
                <w:color w:val="000000" w:themeColor="text1"/>
              </w:rPr>
            </w:pPr>
          </w:p>
        </w:tc>
      </w:tr>
    </w:tbl>
    <w:p w14:paraId="742AEC47"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{FR}</w:t>
      </w:r>
      <w:r w:rsidRPr="00E96CDE">
        <w:rPr>
          <w:color w:val="000000" w:themeColor="text1"/>
        </w:rPr>
        <w:t>fr</w:t>
      </w:r>
      <w:r w:rsidRPr="00E96CDE">
        <w:rPr>
          <w:rStyle w:val="HideTWBExt"/>
        </w:rPr>
        <w:t>&lt;/Original&gt;</w:t>
      </w:r>
    </w:p>
    <w:p w14:paraId="2DB76012" w14:textId="77777777" w:rsidR="00AE252B" w:rsidRPr="00E96CDE" w:rsidRDefault="00AE252B" w:rsidP="00AE252B">
      <w:pPr>
        <w:rPr>
          <w:color w:val="000000" w:themeColor="text1"/>
        </w:rPr>
      </w:pPr>
      <w:r w:rsidRPr="00E96CDE">
        <w:rPr>
          <w:rStyle w:val="HideTWBExt"/>
        </w:rPr>
        <w:t>&lt;/Amend&gt;</w:t>
      </w:r>
    </w:p>
    <w:p w14:paraId="7031FED8"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583</w:t>
      </w:r>
      <w:r w:rsidRPr="00E96CDE">
        <w:rPr>
          <w:rStyle w:val="HideTWBExt"/>
          <w:b w:val="0"/>
        </w:rPr>
        <w:t>&lt;/NumAm&gt;</w:t>
      </w:r>
    </w:p>
    <w:p w14:paraId="490A89B2"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Ewa Zajączkowska-Hernik</w:t>
      </w:r>
      <w:r w:rsidRPr="00E96CDE">
        <w:rPr>
          <w:rStyle w:val="HideTWBExt"/>
          <w:b w:val="0"/>
        </w:rPr>
        <w:t>&lt;/Members&gt;</w:t>
      </w:r>
    </w:p>
    <w:p w14:paraId="34515ACA" w14:textId="77777777" w:rsidR="00AE252B" w:rsidRPr="00E96CDE" w:rsidRDefault="00AE252B" w:rsidP="00AE252B">
      <w:pPr>
        <w:pStyle w:val="NormalBold"/>
        <w:rPr>
          <w:color w:val="000000" w:themeColor="text1"/>
        </w:rPr>
      </w:pPr>
      <w:r w:rsidRPr="00E96CDE">
        <w:rPr>
          <w:rStyle w:val="HideTWBExt"/>
          <w:b w:val="0"/>
        </w:rPr>
        <w:t>&lt;/RepeatBlock-By&gt;</w:t>
      </w:r>
    </w:p>
    <w:p w14:paraId="3014CB27"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28C273DB"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25</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1CDF794B" w14:textId="77777777" w:rsidTr="001A5073">
        <w:trPr>
          <w:trHeight w:hRule="exact" w:val="240"/>
          <w:jc w:val="center"/>
        </w:trPr>
        <w:tc>
          <w:tcPr>
            <w:tcW w:w="9752" w:type="dxa"/>
            <w:gridSpan w:val="2"/>
            <w:tcBorders>
              <w:top w:val="nil"/>
              <w:left w:val="nil"/>
              <w:bottom w:val="nil"/>
              <w:right w:val="nil"/>
            </w:tcBorders>
          </w:tcPr>
          <w:p w14:paraId="46E3667C" w14:textId="77777777" w:rsidR="00AE252B" w:rsidRPr="00E96CDE" w:rsidRDefault="00AE252B" w:rsidP="001A5073">
            <w:pPr>
              <w:rPr>
                <w:color w:val="000000" w:themeColor="text1"/>
              </w:rPr>
            </w:pPr>
          </w:p>
        </w:tc>
      </w:tr>
      <w:tr w:rsidR="000A45B4" w:rsidRPr="00E96CDE" w14:paraId="74E5FA4C" w14:textId="77777777" w:rsidTr="001A5073">
        <w:trPr>
          <w:trHeight w:val="240"/>
          <w:jc w:val="center"/>
        </w:trPr>
        <w:tc>
          <w:tcPr>
            <w:tcW w:w="4876" w:type="dxa"/>
            <w:tcBorders>
              <w:top w:val="nil"/>
              <w:left w:val="nil"/>
              <w:bottom w:val="nil"/>
              <w:right w:val="nil"/>
            </w:tcBorders>
          </w:tcPr>
          <w:p w14:paraId="443CE858"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6FAA575A"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452C82DF" w14:textId="77777777" w:rsidTr="001A5073">
        <w:trPr>
          <w:jc w:val="center"/>
        </w:trPr>
        <w:tc>
          <w:tcPr>
            <w:tcW w:w="4876" w:type="dxa"/>
            <w:tcBorders>
              <w:top w:val="nil"/>
              <w:left w:val="nil"/>
              <w:bottom w:val="nil"/>
              <w:right w:val="nil"/>
            </w:tcBorders>
          </w:tcPr>
          <w:p w14:paraId="35C03750" w14:textId="77777777" w:rsidR="00AE252B" w:rsidRPr="00E96CDE" w:rsidRDefault="00AE252B" w:rsidP="001A5073">
            <w:pPr>
              <w:pStyle w:val="Normal6a"/>
              <w:rPr>
                <w:color w:val="000000" w:themeColor="text1"/>
              </w:rPr>
            </w:pPr>
            <w:r w:rsidRPr="00E96CDE">
              <w:rPr>
                <w:color w:val="000000" w:themeColor="text1"/>
              </w:rPr>
              <w:t>25.</w:t>
            </w:r>
            <w:r w:rsidRPr="00E96CDE">
              <w:rPr>
                <w:color w:val="000000" w:themeColor="text1"/>
              </w:rPr>
              <w:tab/>
              <w:t>este preocupat de ingerințele străine în statele membre</w:t>
            </w:r>
            <w:r w:rsidRPr="00E96CDE">
              <w:rPr>
                <w:b/>
                <w:bCs/>
                <w:i/>
                <w:iCs/>
                <w:color w:val="000000" w:themeColor="text1"/>
              </w:rPr>
              <w:t>, inclusiv de manipularea rețelelor de socializare și de dezinformare</w:t>
            </w:r>
            <w:r w:rsidRPr="00E96CDE">
              <w:rPr>
                <w:color w:val="000000" w:themeColor="text1"/>
              </w:rPr>
              <w:t xml:space="preserve">; </w:t>
            </w:r>
            <w:r w:rsidRPr="00E96CDE">
              <w:rPr>
                <w:b/>
                <w:i/>
                <w:color w:val="000000" w:themeColor="text1"/>
              </w:rPr>
              <w:t xml:space="preserve">ia act de inițiativele </w:t>
            </w:r>
            <w:r w:rsidRPr="00E96CDE">
              <w:rPr>
                <w:b/>
                <w:i/>
                <w:color w:val="000000" w:themeColor="text1"/>
              </w:rPr>
              <w:lastRenderedPageBreak/>
              <w:t xml:space="preserve">inacceptabile ale lui Elon Musk de a utiliza rețelele de socializare pentru a manipula opinia publică în diferite state membre; </w:t>
            </w:r>
            <w:r w:rsidRPr="00E96CDE">
              <w:rPr>
                <w:b/>
                <w:bCs/>
                <w:i/>
                <w:iCs/>
                <w:color w:val="000000" w:themeColor="text1"/>
              </w:rPr>
              <w:t>invită Comisia și statele membre să monitorizeze acest lucru și să aplice Actul legislativ privind serviciile digitale</w:t>
            </w:r>
            <w:r w:rsidRPr="00E96CDE">
              <w:rPr>
                <w:b/>
                <w:bCs/>
                <w:i/>
                <w:iCs/>
                <w:color w:val="000000" w:themeColor="text1"/>
                <w:vertAlign w:val="superscript"/>
              </w:rPr>
              <w:t>44</w:t>
            </w:r>
            <w:r w:rsidRPr="00E96CDE">
              <w:rPr>
                <w:b/>
                <w:bCs/>
                <w:i/>
                <w:iCs/>
                <w:color w:val="000000" w:themeColor="text1"/>
              </w:rPr>
              <w:t xml:space="preserve"> și Actul legislativ privind piețele digitale</w:t>
            </w:r>
            <w:r w:rsidRPr="00E96CDE">
              <w:rPr>
                <w:b/>
                <w:bCs/>
                <w:i/>
                <w:iCs/>
                <w:color w:val="000000" w:themeColor="text1"/>
                <w:vertAlign w:val="superscript"/>
              </w:rPr>
              <w:t>45</w:t>
            </w:r>
            <w:r w:rsidRPr="00E96CDE">
              <w:rPr>
                <w:b/>
                <w:bCs/>
                <w:i/>
                <w:iCs/>
                <w:color w:val="000000" w:themeColor="text1"/>
              </w:rPr>
              <w:t>, inclusiv ca răspuns la recenta decizie a Meta privind mecanismele de verificare a faptelor;</w:t>
            </w:r>
          </w:p>
        </w:tc>
        <w:tc>
          <w:tcPr>
            <w:tcW w:w="4876" w:type="dxa"/>
            <w:tcBorders>
              <w:top w:val="nil"/>
              <w:left w:val="nil"/>
              <w:bottom w:val="nil"/>
              <w:right w:val="nil"/>
            </w:tcBorders>
          </w:tcPr>
          <w:p w14:paraId="2A16BBB9" w14:textId="77777777" w:rsidR="00AE252B" w:rsidRPr="00E96CDE" w:rsidRDefault="00AE252B" w:rsidP="001A5073">
            <w:pPr>
              <w:pStyle w:val="Normal6a"/>
              <w:rPr>
                <w:color w:val="000000" w:themeColor="text1"/>
              </w:rPr>
            </w:pPr>
            <w:r w:rsidRPr="00E96CDE">
              <w:rPr>
                <w:color w:val="000000" w:themeColor="text1"/>
              </w:rPr>
              <w:lastRenderedPageBreak/>
              <w:t>25.</w:t>
            </w:r>
            <w:r w:rsidRPr="00E96CDE">
              <w:rPr>
                <w:color w:val="000000" w:themeColor="text1"/>
              </w:rPr>
              <w:tab/>
              <w:t>este preocupat de ingerințele străine în statele membre;</w:t>
            </w:r>
          </w:p>
        </w:tc>
      </w:tr>
      <w:tr w:rsidR="000A45B4" w:rsidRPr="00E96CDE" w14:paraId="59D09810" w14:textId="77777777" w:rsidTr="001A5073">
        <w:trPr>
          <w:jc w:val="center"/>
        </w:trPr>
        <w:tc>
          <w:tcPr>
            <w:tcW w:w="4876" w:type="dxa"/>
            <w:tcBorders>
              <w:top w:val="nil"/>
              <w:left w:val="nil"/>
              <w:bottom w:val="nil"/>
              <w:right w:val="nil"/>
            </w:tcBorders>
          </w:tcPr>
          <w:p w14:paraId="57A5769C" w14:textId="77777777" w:rsidR="00AE252B" w:rsidRPr="00E96CDE" w:rsidRDefault="00AE252B" w:rsidP="001A5073">
            <w:pPr>
              <w:pStyle w:val="Normal6a"/>
              <w:rPr>
                <w:color w:val="000000" w:themeColor="text1"/>
              </w:rPr>
            </w:pPr>
            <w:r w:rsidRPr="00E96CDE">
              <w:rPr>
                <w:b/>
                <w:i/>
                <w:color w:val="000000" w:themeColor="text1"/>
              </w:rPr>
              <w:t>_________________</w:t>
            </w:r>
          </w:p>
        </w:tc>
        <w:tc>
          <w:tcPr>
            <w:tcW w:w="4876" w:type="dxa"/>
            <w:tcBorders>
              <w:top w:val="nil"/>
              <w:left w:val="nil"/>
              <w:bottom w:val="nil"/>
              <w:right w:val="nil"/>
            </w:tcBorders>
          </w:tcPr>
          <w:p w14:paraId="01C41119" w14:textId="77777777" w:rsidR="00AE252B" w:rsidRPr="00E96CDE" w:rsidRDefault="00AE252B" w:rsidP="001A5073">
            <w:pPr>
              <w:rPr>
                <w:color w:val="000000" w:themeColor="text1"/>
              </w:rPr>
            </w:pPr>
          </w:p>
        </w:tc>
      </w:tr>
      <w:tr w:rsidR="000A45B4" w:rsidRPr="00E96CDE" w14:paraId="0468356B" w14:textId="77777777" w:rsidTr="001A5073">
        <w:trPr>
          <w:jc w:val="center"/>
        </w:trPr>
        <w:tc>
          <w:tcPr>
            <w:tcW w:w="4876" w:type="dxa"/>
            <w:tcBorders>
              <w:top w:val="nil"/>
              <w:left w:val="nil"/>
              <w:bottom w:val="nil"/>
              <w:right w:val="nil"/>
            </w:tcBorders>
          </w:tcPr>
          <w:p w14:paraId="32668F8F" w14:textId="77777777" w:rsidR="00AE252B" w:rsidRPr="00E96CDE" w:rsidRDefault="00AE252B" w:rsidP="001A5073">
            <w:pPr>
              <w:pStyle w:val="Normal6a"/>
              <w:rPr>
                <w:color w:val="000000" w:themeColor="text1"/>
              </w:rPr>
            </w:pPr>
            <w:r w:rsidRPr="00E96CDE">
              <w:rPr>
                <w:b/>
                <w:i/>
                <w:color w:val="000000" w:themeColor="text1"/>
                <w:vertAlign w:val="superscript"/>
              </w:rPr>
              <w:t>44</w:t>
            </w:r>
            <w:r w:rsidRPr="00E96CDE">
              <w:rPr>
                <w:color w:val="000000" w:themeColor="text1"/>
              </w:rPr>
              <w:t xml:space="preserve"> </w:t>
            </w:r>
            <w:r w:rsidRPr="00E96CDE">
              <w:rPr>
                <w:b/>
                <w:bCs/>
                <w:i/>
                <w:iCs/>
                <w:color w:val="000000" w:themeColor="text1"/>
              </w:rPr>
              <w:t>Regulamentul (UE) 2022/2065 al Parlamentului European și al Consiliului din 19 octombrie 2022 privind o piață unică pentru serviciile digitale și de modificare a Directivei 2000/31/CE (Regulamentul privind serviciile digitale) (JO L 277, 27.10.2022, p. 1, ELI:</w:t>
            </w:r>
            <w:r w:rsidRPr="00E96CDE">
              <w:rPr>
                <w:b/>
                <w:i/>
                <w:color w:val="000000" w:themeColor="text1"/>
              </w:rPr>
              <w:t xml:space="preserve"> http://data.europa.eu/eli/reg/2022/2065/oj).</w:t>
            </w:r>
          </w:p>
        </w:tc>
        <w:tc>
          <w:tcPr>
            <w:tcW w:w="4876" w:type="dxa"/>
            <w:tcBorders>
              <w:top w:val="nil"/>
              <w:left w:val="nil"/>
              <w:bottom w:val="nil"/>
              <w:right w:val="nil"/>
            </w:tcBorders>
          </w:tcPr>
          <w:p w14:paraId="239E2117" w14:textId="77777777" w:rsidR="00AE252B" w:rsidRPr="00E96CDE" w:rsidRDefault="00AE252B" w:rsidP="001A5073">
            <w:pPr>
              <w:rPr>
                <w:color w:val="000000" w:themeColor="text1"/>
              </w:rPr>
            </w:pPr>
          </w:p>
        </w:tc>
      </w:tr>
      <w:tr w:rsidR="000A45B4" w:rsidRPr="00E96CDE" w14:paraId="2AE9040C" w14:textId="77777777" w:rsidTr="001A5073">
        <w:trPr>
          <w:jc w:val="center"/>
        </w:trPr>
        <w:tc>
          <w:tcPr>
            <w:tcW w:w="4876" w:type="dxa"/>
            <w:tcBorders>
              <w:top w:val="nil"/>
              <w:left w:val="nil"/>
              <w:bottom w:val="nil"/>
              <w:right w:val="nil"/>
            </w:tcBorders>
          </w:tcPr>
          <w:p w14:paraId="2CD5F6FB" w14:textId="77777777" w:rsidR="00AE252B" w:rsidRPr="00E96CDE" w:rsidRDefault="00AE252B" w:rsidP="001A5073">
            <w:pPr>
              <w:pStyle w:val="Normal6a"/>
              <w:rPr>
                <w:color w:val="000000" w:themeColor="text1"/>
              </w:rPr>
            </w:pPr>
            <w:r w:rsidRPr="00E96CDE">
              <w:rPr>
                <w:b/>
                <w:i/>
                <w:color w:val="000000" w:themeColor="text1"/>
                <w:vertAlign w:val="superscript"/>
              </w:rPr>
              <w:t>45</w:t>
            </w:r>
            <w:r w:rsidRPr="00E96CDE">
              <w:rPr>
                <w:color w:val="000000" w:themeColor="text1"/>
              </w:rPr>
              <w:t xml:space="preserve"> </w:t>
            </w:r>
            <w:r w:rsidRPr="00E96CDE">
              <w:rPr>
                <w:b/>
                <w:bCs/>
                <w:i/>
                <w:iCs/>
                <w:color w:val="000000" w:themeColor="text1"/>
              </w:rPr>
              <w:t>Regulamentul (UE) 2022/1925 al Parlamentului European și al Consiliului din 14 septembrie 2022 privind piețe contestabile și echitabile în sectorul digital și de modificare a Directivelor (UE) 2019/1937 și (UE) 2020/1828 (Regulamentul privind piețele digitale) (JO L 265, 12.10.2022, p. 1), ELI:</w:t>
            </w:r>
            <w:r w:rsidRPr="00E96CDE">
              <w:rPr>
                <w:b/>
                <w:i/>
                <w:color w:val="000000" w:themeColor="text1"/>
              </w:rPr>
              <w:t xml:space="preserve"> https://data.europa.eu/eli/reg/2022/1925/oj).</w:t>
            </w:r>
          </w:p>
        </w:tc>
        <w:tc>
          <w:tcPr>
            <w:tcW w:w="4876" w:type="dxa"/>
            <w:tcBorders>
              <w:top w:val="nil"/>
              <w:left w:val="nil"/>
              <w:bottom w:val="nil"/>
              <w:right w:val="nil"/>
            </w:tcBorders>
          </w:tcPr>
          <w:p w14:paraId="2770BC00" w14:textId="77777777" w:rsidR="00AE252B" w:rsidRPr="00E96CDE" w:rsidRDefault="00AE252B" w:rsidP="001A5073">
            <w:pPr>
              <w:rPr>
                <w:color w:val="000000" w:themeColor="text1"/>
              </w:rPr>
            </w:pPr>
          </w:p>
        </w:tc>
      </w:tr>
    </w:tbl>
    <w:p w14:paraId="484D151A"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502F70FE" w14:textId="77777777" w:rsidR="00AE252B" w:rsidRPr="00E96CDE" w:rsidRDefault="00AE252B" w:rsidP="00AE252B">
      <w:pPr>
        <w:rPr>
          <w:color w:val="000000" w:themeColor="text1"/>
        </w:rPr>
      </w:pPr>
      <w:r w:rsidRPr="00E96CDE">
        <w:rPr>
          <w:rStyle w:val="HideTWBExt"/>
        </w:rPr>
        <w:t>&lt;/Amend&gt;</w:t>
      </w:r>
    </w:p>
    <w:p w14:paraId="50AD755F"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584</w:t>
      </w:r>
      <w:r w:rsidRPr="00E96CDE">
        <w:rPr>
          <w:rStyle w:val="HideTWBExt"/>
          <w:b w:val="0"/>
        </w:rPr>
        <w:t>&lt;/NumAm&gt;</w:t>
      </w:r>
    </w:p>
    <w:p w14:paraId="297CA6A3"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Isabel Serra Sánchez</w:t>
      </w:r>
      <w:r w:rsidRPr="00E96CDE">
        <w:rPr>
          <w:rStyle w:val="HideTWBExt"/>
          <w:b w:val="0"/>
        </w:rPr>
        <w:t>&lt;/Members&gt;</w:t>
      </w:r>
    </w:p>
    <w:p w14:paraId="2E118EFC" w14:textId="77777777" w:rsidR="00AE252B" w:rsidRPr="00E96CDE" w:rsidRDefault="00AE252B" w:rsidP="00AE252B">
      <w:pPr>
        <w:pStyle w:val="NormalBold"/>
        <w:rPr>
          <w:color w:val="000000" w:themeColor="text1"/>
        </w:rPr>
      </w:pPr>
      <w:r w:rsidRPr="00E96CDE">
        <w:rPr>
          <w:rStyle w:val="HideTWBExt"/>
          <w:b w:val="0"/>
        </w:rPr>
        <w:t>&lt;/RepeatBlock-By&gt;</w:t>
      </w:r>
    </w:p>
    <w:p w14:paraId="72A7363B"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13D869BA"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25</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2F837C3D" w14:textId="77777777" w:rsidTr="001A5073">
        <w:trPr>
          <w:trHeight w:hRule="exact" w:val="240"/>
          <w:jc w:val="center"/>
        </w:trPr>
        <w:tc>
          <w:tcPr>
            <w:tcW w:w="9752" w:type="dxa"/>
            <w:gridSpan w:val="2"/>
            <w:tcBorders>
              <w:top w:val="nil"/>
              <w:left w:val="nil"/>
              <w:bottom w:val="nil"/>
              <w:right w:val="nil"/>
            </w:tcBorders>
          </w:tcPr>
          <w:p w14:paraId="705CB472" w14:textId="77777777" w:rsidR="00AE252B" w:rsidRPr="00E96CDE" w:rsidRDefault="00AE252B" w:rsidP="001A5073">
            <w:pPr>
              <w:rPr>
                <w:color w:val="000000" w:themeColor="text1"/>
              </w:rPr>
            </w:pPr>
          </w:p>
        </w:tc>
      </w:tr>
      <w:tr w:rsidR="000A45B4" w:rsidRPr="00E96CDE" w14:paraId="6FF7D690" w14:textId="77777777" w:rsidTr="001A5073">
        <w:trPr>
          <w:trHeight w:val="240"/>
          <w:jc w:val="center"/>
        </w:trPr>
        <w:tc>
          <w:tcPr>
            <w:tcW w:w="4876" w:type="dxa"/>
            <w:tcBorders>
              <w:top w:val="nil"/>
              <w:left w:val="nil"/>
              <w:bottom w:val="nil"/>
              <w:right w:val="nil"/>
            </w:tcBorders>
          </w:tcPr>
          <w:p w14:paraId="62420FB1"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1B60E9D8"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1E3313E6" w14:textId="77777777" w:rsidTr="001A5073">
        <w:trPr>
          <w:jc w:val="center"/>
        </w:trPr>
        <w:tc>
          <w:tcPr>
            <w:tcW w:w="4876" w:type="dxa"/>
            <w:tcBorders>
              <w:top w:val="nil"/>
              <w:left w:val="nil"/>
              <w:bottom w:val="nil"/>
              <w:right w:val="nil"/>
            </w:tcBorders>
          </w:tcPr>
          <w:p w14:paraId="11EF3D03" w14:textId="77777777" w:rsidR="00AE252B" w:rsidRPr="00E96CDE" w:rsidRDefault="00AE252B" w:rsidP="001A5073">
            <w:pPr>
              <w:pStyle w:val="Normal6a"/>
              <w:rPr>
                <w:color w:val="000000" w:themeColor="text1"/>
              </w:rPr>
            </w:pPr>
            <w:r w:rsidRPr="00E96CDE">
              <w:rPr>
                <w:color w:val="000000" w:themeColor="text1"/>
              </w:rPr>
              <w:t>25.</w:t>
            </w:r>
            <w:r w:rsidRPr="00E96CDE">
              <w:rPr>
                <w:color w:val="000000" w:themeColor="text1"/>
              </w:rPr>
              <w:tab/>
              <w:t xml:space="preserve">este preocupat de ingerințele străine în statele membre, inclusiv de manipularea rețelelor de socializare și de dezinformare; ia act de inițiativele inacceptabile ale lui Elon Musk de a utiliza rețelele de </w:t>
            </w:r>
            <w:r w:rsidRPr="00E96CDE">
              <w:rPr>
                <w:color w:val="000000" w:themeColor="text1"/>
              </w:rPr>
              <w:lastRenderedPageBreak/>
              <w:t>socializare pentru a manipula opinia publică în diferite state membre; invită Comisia și statele membre să monitorizeze acest lucru și să aplice Actul legislativ privind serviciile digitale</w:t>
            </w:r>
            <w:r w:rsidRPr="00E96CDE">
              <w:rPr>
                <w:color w:val="000000" w:themeColor="text1"/>
                <w:vertAlign w:val="superscript"/>
              </w:rPr>
              <w:t>44</w:t>
            </w:r>
            <w:r w:rsidRPr="00E96CDE">
              <w:rPr>
                <w:color w:val="000000" w:themeColor="text1"/>
              </w:rPr>
              <w:t xml:space="preserve"> și Actul legislativ privind piețele digitale</w:t>
            </w:r>
            <w:r w:rsidRPr="00E96CDE">
              <w:rPr>
                <w:color w:val="000000" w:themeColor="text1"/>
                <w:vertAlign w:val="superscript"/>
              </w:rPr>
              <w:t>45</w:t>
            </w:r>
            <w:r w:rsidRPr="00E96CDE">
              <w:rPr>
                <w:color w:val="000000" w:themeColor="text1"/>
              </w:rPr>
              <w:t>, inclusiv ca răspuns la recenta decizie a Meta privind mecanismele de verificare a faptelor;</w:t>
            </w:r>
          </w:p>
        </w:tc>
        <w:tc>
          <w:tcPr>
            <w:tcW w:w="4876" w:type="dxa"/>
            <w:tcBorders>
              <w:top w:val="nil"/>
              <w:left w:val="nil"/>
              <w:bottom w:val="nil"/>
              <w:right w:val="nil"/>
            </w:tcBorders>
          </w:tcPr>
          <w:p w14:paraId="220468BE" w14:textId="77777777" w:rsidR="00AE252B" w:rsidRPr="00E96CDE" w:rsidRDefault="00AE252B" w:rsidP="001A5073">
            <w:pPr>
              <w:pStyle w:val="Normal6a"/>
              <w:rPr>
                <w:color w:val="000000" w:themeColor="text1"/>
              </w:rPr>
            </w:pPr>
            <w:r w:rsidRPr="00E96CDE">
              <w:rPr>
                <w:color w:val="000000" w:themeColor="text1"/>
              </w:rPr>
              <w:lastRenderedPageBreak/>
              <w:t>25.</w:t>
            </w:r>
            <w:r w:rsidRPr="00E96CDE">
              <w:rPr>
                <w:color w:val="000000" w:themeColor="text1"/>
              </w:rPr>
              <w:tab/>
              <w:t xml:space="preserve">este preocupat de ingerințele străine în statele membre, inclusiv de manipularea rețelelor de socializare și de dezinformare; ia act de inițiativele inacceptabile ale lui Elon Musk de a utiliza rețelele de </w:t>
            </w:r>
            <w:r w:rsidRPr="00E96CDE">
              <w:rPr>
                <w:color w:val="000000" w:themeColor="text1"/>
              </w:rPr>
              <w:lastRenderedPageBreak/>
              <w:t xml:space="preserve">socializare pentru a manipula opinia publică în diferite state membre; </w:t>
            </w:r>
            <w:r w:rsidRPr="00E96CDE">
              <w:rPr>
                <w:b/>
                <w:i/>
                <w:color w:val="000000" w:themeColor="text1"/>
              </w:rPr>
              <w:t>denunță faptul că prin ingerințe străine și cu ajutorul forțelor de extremă-dreapta din Uniune și din afara Uniunii se contribuie la răspândirea dezinformării și la promovarea ideilor de extremă-dreapta și că s-a demonstrat că fundațiile americane ultraconservatoare urmăresc o agendă de finanțare și oferirea altor forme de sprijin pentru forțele de extremă-dreapta din Europa;</w:t>
            </w:r>
            <w:r w:rsidRPr="00E96CDE">
              <w:rPr>
                <w:color w:val="000000" w:themeColor="text1"/>
              </w:rPr>
              <w:t xml:space="preserve"> invită Comisia și statele membre să monitorizeze acest lucru și să aplice Actul legislativ privind serviciile digitale</w:t>
            </w:r>
            <w:r w:rsidRPr="00E96CDE">
              <w:rPr>
                <w:color w:val="000000" w:themeColor="text1"/>
                <w:vertAlign w:val="superscript"/>
              </w:rPr>
              <w:t>44</w:t>
            </w:r>
            <w:r w:rsidRPr="00E96CDE">
              <w:rPr>
                <w:color w:val="000000" w:themeColor="text1"/>
              </w:rPr>
              <w:t xml:space="preserve"> și Actul legislativ privind piețele digitale</w:t>
            </w:r>
            <w:r w:rsidRPr="00E96CDE">
              <w:rPr>
                <w:color w:val="000000" w:themeColor="text1"/>
                <w:vertAlign w:val="superscript"/>
              </w:rPr>
              <w:t>45</w:t>
            </w:r>
            <w:r w:rsidRPr="00E96CDE">
              <w:rPr>
                <w:color w:val="000000" w:themeColor="text1"/>
              </w:rPr>
              <w:t>, inclusiv ca răspuns la recenta decizie a Meta privind mecanismele de verificare a faptelor;</w:t>
            </w:r>
          </w:p>
        </w:tc>
      </w:tr>
      <w:tr w:rsidR="000A45B4" w:rsidRPr="00E96CDE" w14:paraId="27974710" w14:textId="77777777" w:rsidTr="001A5073">
        <w:trPr>
          <w:jc w:val="center"/>
        </w:trPr>
        <w:tc>
          <w:tcPr>
            <w:tcW w:w="4876" w:type="dxa"/>
            <w:tcBorders>
              <w:top w:val="nil"/>
              <w:left w:val="nil"/>
              <w:bottom w:val="nil"/>
              <w:right w:val="nil"/>
            </w:tcBorders>
          </w:tcPr>
          <w:p w14:paraId="288F0DFC" w14:textId="77777777" w:rsidR="00AE252B" w:rsidRPr="00E96CDE" w:rsidRDefault="00AE252B" w:rsidP="001A5073">
            <w:pPr>
              <w:pStyle w:val="Normal6a"/>
              <w:rPr>
                <w:color w:val="000000" w:themeColor="text1"/>
              </w:rPr>
            </w:pPr>
            <w:r w:rsidRPr="00E96CDE">
              <w:rPr>
                <w:b/>
                <w:i/>
                <w:color w:val="000000" w:themeColor="text1"/>
              </w:rPr>
              <w:lastRenderedPageBreak/>
              <w:t>_________________</w:t>
            </w:r>
          </w:p>
        </w:tc>
        <w:tc>
          <w:tcPr>
            <w:tcW w:w="4876" w:type="dxa"/>
            <w:tcBorders>
              <w:top w:val="nil"/>
              <w:left w:val="nil"/>
              <w:bottom w:val="nil"/>
              <w:right w:val="nil"/>
            </w:tcBorders>
          </w:tcPr>
          <w:p w14:paraId="13185591" w14:textId="77777777" w:rsidR="00AE252B" w:rsidRPr="00E96CDE" w:rsidRDefault="00AE252B" w:rsidP="001A5073">
            <w:pPr>
              <w:pStyle w:val="Normal6a"/>
              <w:rPr>
                <w:color w:val="000000" w:themeColor="text1"/>
              </w:rPr>
            </w:pPr>
            <w:r w:rsidRPr="00E96CDE">
              <w:rPr>
                <w:b/>
                <w:i/>
                <w:color w:val="000000" w:themeColor="text1"/>
              </w:rPr>
              <w:t>_________________</w:t>
            </w:r>
          </w:p>
        </w:tc>
      </w:tr>
      <w:tr w:rsidR="000A45B4" w:rsidRPr="00E96CDE" w14:paraId="7EEB6989" w14:textId="77777777" w:rsidTr="001A5073">
        <w:trPr>
          <w:jc w:val="center"/>
        </w:trPr>
        <w:tc>
          <w:tcPr>
            <w:tcW w:w="4876" w:type="dxa"/>
            <w:tcBorders>
              <w:top w:val="nil"/>
              <w:left w:val="nil"/>
              <w:bottom w:val="nil"/>
              <w:right w:val="nil"/>
            </w:tcBorders>
          </w:tcPr>
          <w:p w14:paraId="718DEACE" w14:textId="77777777" w:rsidR="00AE252B" w:rsidRPr="00E96CDE" w:rsidRDefault="00AE252B" w:rsidP="001A5073">
            <w:pPr>
              <w:pStyle w:val="Normal6a"/>
              <w:rPr>
                <w:color w:val="000000" w:themeColor="text1"/>
              </w:rPr>
            </w:pPr>
            <w:r w:rsidRPr="00E96CDE">
              <w:rPr>
                <w:color w:val="000000" w:themeColor="text1"/>
                <w:vertAlign w:val="superscript"/>
              </w:rPr>
              <w:t>44</w:t>
            </w:r>
            <w:r w:rsidRPr="00E96CDE">
              <w:rPr>
                <w:color w:val="000000" w:themeColor="text1"/>
              </w:rPr>
              <w:t xml:space="preserve"> Regulamentul (UE) 2022/2065 al Parlamentului European și al Consiliului din 19 octombrie 2022 privind o piață unică pentru serviciile digitale și de modificare a Directivei 2000/31/CE (Regulamentul privind serviciile digitale) (JO L 277, 27.10.2022, p. 1, ELI: http://data.europa.eu/eli/reg/2022/2065/oj).</w:t>
            </w:r>
          </w:p>
        </w:tc>
        <w:tc>
          <w:tcPr>
            <w:tcW w:w="4876" w:type="dxa"/>
            <w:tcBorders>
              <w:top w:val="nil"/>
              <w:left w:val="nil"/>
              <w:bottom w:val="nil"/>
              <w:right w:val="nil"/>
            </w:tcBorders>
          </w:tcPr>
          <w:p w14:paraId="6C75D14D" w14:textId="77777777" w:rsidR="00AE252B" w:rsidRPr="00E96CDE" w:rsidRDefault="00AE252B" w:rsidP="001A5073">
            <w:pPr>
              <w:pStyle w:val="Normal6a"/>
              <w:rPr>
                <w:color w:val="000000" w:themeColor="text1"/>
              </w:rPr>
            </w:pPr>
            <w:r w:rsidRPr="00E96CDE">
              <w:rPr>
                <w:color w:val="000000" w:themeColor="text1"/>
                <w:vertAlign w:val="superscript"/>
              </w:rPr>
              <w:t>44</w:t>
            </w:r>
            <w:r w:rsidRPr="00E96CDE">
              <w:rPr>
                <w:color w:val="000000" w:themeColor="text1"/>
              </w:rPr>
              <w:t xml:space="preserve"> Regulamentul (UE) 2022/2065 al Parlamentului European și al Consiliului din 19 octombrie 2022 privind o piață unică pentru serviciile digitale și de modificare a Directivei 2000/31/CE (Regulamentul privind serviciile digitale) (JO L 277, 27.10.2022, p. 1, ELI: http://data.europa.eu/eli/reg/2022/2065/oj).</w:t>
            </w:r>
          </w:p>
        </w:tc>
      </w:tr>
      <w:tr w:rsidR="000A45B4" w:rsidRPr="00E96CDE" w14:paraId="3200FC57" w14:textId="77777777" w:rsidTr="001A5073">
        <w:trPr>
          <w:jc w:val="center"/>
        </w:trPr>
        <w:tc>
          <w:tcPr>
            <w:tcW w:w="4876" w:type="dxa"/>
            <w:tcBorders>
              <w:top w:val="nil"/>
              <w:left w:val="nil"/>
              <w:bottom w:val="nil"/>
              <w:right w:val="nil"/>
            </w:tcBorders>
          </w:tcPr>
          <w:p w14:paraId="283CA2A2" w14:textId="77777777" w:rsidR="00AE252B" w:rsidRPr="00E96CDE" w:rsidRDefault="00AE252B" w:rsidP="001A5073">
            <w:pPr>
              <w:pStyle w:val="Normal6a"/>
              <w:rPr>
                <w:color w:val="000000" w:themeColor="text1"/>
              </w:rPr>
            </w:pPr>
            <w:r w:rsidRPr="00E96CDE">
              <w:rPr>
                <w:color w:val="000000" w:themeColor="text1"/>
                <w:vertAlign w:val="superscript"/>
              </w:rPr>
              <w:t>45</w:t>
            </w:r>
            <w:r w:rsidRPr="00E96CDE">
              <w:rPr>
                <w:color w:val="000000" w:themeColor="text1"/>
              </w:rPr>
              <w:t xml:space="preserve"> Regulamentul (UE) 2022/1925 al Parlamentului European și al Consiliului din 14 septembrie 2022 privind piețe contestabile și echitabile în sectorul digital și de modificare a Directivelor (UE) 2019/1937 și (UE) 2020/1828 (Regulamentul privind piețele digitale) (JO L 265, 12.10.2022, p. 1), ELI: https://data.europa.eu/eli/reg/2022/1925/oj).</w:t>
            </w:r>
          </w:p>
        </w:tc>
        <w:tc>
          <w:tcPr>
            <w:tcW w:w="4876" w:type="dxa"/>
            <w:tcBorders>
              <w:top w:val="nil"/>
              <w:left w:val="nil"/>
              <w:bottom w:val="nil"/>
              <w:right w:val="nil"/>
            </w:tcBorders>
          </w:tcPr>
          <w:p w14:paraId="3937F00D" w14:textId="77777777" w:rsidR="00AE252B" w:rsidRPr="00E96CDE" w:rsidRDefault="00AE252B" w:rsidP="001A5073">
            <w:pPr>
              <w:pStyle w:val="Normal6a"/>
              <w:rPr>
                <w:color w:val="000000" w:themeColor="text1"/>
              </w:rPr>
            </w:pPr>
            <w:r w:rsidRPr="00E96CDE">
              <w:rPr>
                <w:color w:val="000000" w:themeColor="text1"/>
                <w:vertAlign w:val="superscript"/>
              </w:rPr>
              <w:t>45</w:t>
            </w:r>
            <w:r w:rsidRPr="00E96CDE">
              <w:rPr>
                <w:color w:val="000000" w:themeColor="text1"/>
              </w:rPr>
              <w:t xml:space="preserve"> Regulamentul (UE) 2022/1925 al Parlamentului European și al Consiliului din 14 septembrie 2022 privind piețe contestabile și echitabile în sectorul digital și de modificare a Directivelor (UE) 2019/1937 și (UE) 2020/1828 (Regulamentul privind piețele digitale) (JO L 265, 12.10.2022, p. 1), ELI: https://data.europa.eu/eli/reg/2022/1925/oj).</w:t>
            </w:r>
          </w:p>
        </w:tc>
      </w:tr>
    </w:tbl>
    <w:p w14:paraId="6ADD525F"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47ADEC44" w14:textId="77777777" w:rsidR="00AE252B" w:rsidRPr="00E96CDE" w:rsidRDefault="00AE252B" w:rsidP="00AE252B">
      <w:pPr>
        <w:rPr>
          <w:color w:val="000000" w:themeColor="text1"/>
        </w:rPr>
      </w:pPr>
      <w:r w:rsidRPr="00E96CDE">
        <w:rPr>
          <w:rStyle w:val="HideTWBExt"/>
        </w:rPr>
        <w:t>&lt;/Amend&gt;</w:t>
      </w:r>
    </w:p>
    <w:p w14:paraId="73C37639"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585</w:t>
      </w:r>
      <w:r w:rsidRPr="00E96CDE">
        <w:rPr>
          <w:rStyle w:val="HideTWBExt"/>
          <w:b w:val="0"/>
        </w:rPr>
        <w:t>&lt;/NumAm&gt;</w:t>
      </w:r>
    </w:p>
    <w:p w14:paraId="2C9B6850"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Erik Kaliňák</w:t>
      </w:r>
      <w:r w:rsidRPr="00E96CDE">
        <w:rPr>
          <w:rStyle w:val="HideTWBExt"/>
          <w:b w:val="0"/>
        </w:rPr>
        <w:t>&lt;/Members&gt;</w:t>
      </w:r>
    </w:p>
    <w:p w14:paraId="60FD856D" w14:textId="77777777" w:rsidR="00AE252B" w:rsidRPr="00E96CDE" w:rsidRDefault="00AE252B" w:rsidP="00AE252B">
      <w:pPr>
        <w:pStyle w:val="NormalBold"/>
        <w:rPr>
          <w:color w:val="000000" w:themeColor="text1"/>
        </w:rPr>
      </w:pPr>
      <w:r w:rsidRPr="00E96CDE">
        <w:rPr>
          <w:rStyle w:val="HideTWBExt"/>
          <w:b w:val="0"/>
        </w:rPr>
        <w:t>&lt;/RepeatBlock-By&gt;</w:t>
      </w:r>
    </w:p>
    <w:p w14:paraId="78F4818F"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571B386B"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25</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0516D0B4" w14:textId="77777777" w:rsidTr="001A5073">
        <w:trPr>
          <w:trHeight w:hRule="exact" w:val="240"/>
          <w:jc w:val="center"/>
        </w:trPr>
        <w:tc>
          <w:tcPr>
            <w:tcW w:w="9752" w:type="dxa"/>
            <w:gridSpan w:val="2"/>
            <w:tcBorders>
              <w:top w:val="nil"/>
              <w:left w:val="nil"/>
              <w:bottom w:val="nil"/>
              <w:right w:val="nil"/>
            </w:tcBorders>
          </w:tcPr>
          <w:p w14:paraId="4A50493F" w14:textId="77777777" w:rsidR="00AE252B" w:rsidRPr="00E96CDE" w:rsidRDefault="00AE252B" w:rsidP="001A5073">
            <w:pPr>
              <w:rPr>
                <w:color w:val="000000" w:themeColor="text1"/>
              </w:rPr>
            </w:pPr>
          </w:p>
        </w:tc>
      </w:tr>
      <w:tr w:rsidR="000A45B4" w:rsidRPr="00E96CDE" w14:paraId="5B16ACDE" w14:textId="77777777" w:rsidTr="001A5073">
        <w:trPr>
          <w:trHeight w:val="240"/>
          <w:jc w:val="center"/>
        </w:trPr>
        <w:tc>
          <w:tcPr>
            <w:tcW w:w="4876" w:type="dxa"/>
            <w:tcBorders>
              <w:top w:val="nil"/>
              <w:left w:val="nil"/>
              <w:bottom w:val="nil"/>
              <w:right w:val="nil"/>
            </w:tcBorders>
          </w:tcPr>
          <w:p w14:paraId="5751428F"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6373587D"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1784336C" w14:textId="77777777" w:rsidTr="001A5073">
        <w:trPr>
          <w:jc w:val="center"/>
        </w:trPr>
        <w:tc>
          <w:tcPr>
            <w:tcW w:w="4876" w:type="dxa"/>
            <w:tcBorders>
              <w:top w:val="nil"/>
              <w:left w:val="nil"/>
              <w:bottom w:val="nil"/>
              <w:right w:val="nil"/>
            </w:tcBorders>
          </w:tcPr>
          <w:p w14:paraId="0FF2AB59" w14:textId="77777777" w:rsidR="00AE252B" w:rsidRPr="00E96CDE" w:rsidRDefault="00AE252B" w:rsidP="001A5073">
            <w:pPr>
              <w:pStyle w:val="Normal6a"/>
              <w:rPr>
                <w:color w:val="000000" w:themeColor="text1"/>
              </w:rPr>
            </w:pPr>
            <w:r w:rsidRPr="00E96CDE">
              <w:rPr>
                <w:color w:val="000000" w:themeColor="text1"/>
              </w:rPr>
              <w:t>25.</w:t>
            </w:r>
            <w:r w:rsidRPr="00E96CDE">
              <w:rPr>
                <w:color w:val="000000" w:themeColor="text1"/>
              </w:rPr>
              <w:tab/>
              <w:t>este preocupat de ingerințele străine în statele membre</w:t>
            </w:r>
            <w:r w:rsidRPr="00E96CDE">
              <w:rPr>
                <w:b/>
                <w:bCs/>
                <w:i/>
                <w:iCs/>
                <w:color w:val="000000" w:themeColor="text1"/>
              </w:rPr>
              <w:t>, inclusiv de manipularea rețelelor de socializare și de dezinformare</w:t>
            </w:r>
            <w:r w:rsidRPr="00E96CDE">
              <w:rPr>
                <w:color w:val="000000" w:themeColor="text1"/>
              </w:rPr>
              <w:t xml:space="preserve">; ia act de inițiativele inacceptabile ale lui </w:t>
            </w:r>
            <w:r w:rsidRPr="00E96CDE">
              <w:rPr>
                <w:b/>
                <w:bCs/>
                <w:i/>
                <w:iCs/>
                <w:color w:val="000000" w:themeColor="text1"/>
              </w:rPr>
              <w:t>Elon Musk</w:t>
            </w:r>
            <w:r w:rsidRPr="00E96CDE">
              <w:rPr>
                <w:color w:val="000000" w:themeColor="text1"/>
              </w:rPr>
              <w:t xml:space="preserve"> de a </w:t>
            </w:r>
            <w:r w:rsidRPr="00E96CDE">
              <w:rPr>
                <w:b/>
                <w:bCs/>
                <w:i/>
                <w:iCs/>
                <w:color w:val="000000" w:themeColor="text1"/>
              </w:rPr>
              <w:t>utiliza rețelele de socializare pentru a</w:t>
            </w:r>
            <w:r w:rsidRPr="00E96CDE">
              <w:rPr>
                <w:color w:val="000000" w:themeColor="text1"/>
              </w:rPr>
              <w:t xml:space="preserve"> manipula opinia publică în diferite state membre; invită Comisia și statele membre să monitorizeze acest lucru și să </w:t>
            </w:r>
            <w:r w:rsidRPr="00E96CDE">
              <w:rPr>
                <w:b/>
                <w:bCs/>
                <w:i/>
                <w:iCs/>
                <w:color w:val="000000" w:themeColor="text1"/>
              </w:rPr>
              <w:t>aplice Actul legislativ privind serviciile digitale</w:t>
            </w:r>
            <w:r w:rsidRPr="00E96CDE">
              <w:rPr>
                <w:b/>
                <w:bCs/>
                <w:i/>
                <w:iCs/>
                <w:color w:val="000000" w:themeColor="text1"/>
                <w:vertAlign w:val="superscript"/>
              </w:rPr>
              <w:t>44</w:t>
            </w:r>
            <w:r w:rsidRPr="00E96CDE">
              <w:rPr>
                <w:b/>
                <w:bCs/>
                <w:i/>
                <w:iCs/>
                <w:color w:val="000000" w:themeColor="text1"/>
              </w:rPr>
              <w:t xml:space="preserve"> și Actul legislativ privind piețele digitale</w:t>
            </w:r>
            <w:r w:rsidRPr="00E96CDE">
              <w:rPr>
                <w:b/>
                <w:bCs/>
                <w:i/>
                <w:iCs/>
                <w:color w:val="000000" w:themeColor="text1"/>
                <w:vertAlign w:val="superscript"/>
              </w:rPr>
              <w:t>45</w:t>
            </w:r>
            <w:r w:rsidRPr="00E96CDE">
              <w:rPr>
                <w:b/>
                <w:bCs/>
                <w:i/>
                <w:iCs/>
                <w:color w:val="000000" w:themeColor="text1"/>
              </w:rPr>
              <w:t>, inclusiv ca răspuns la recenta decizie a Meta privind mecanismele de verificare a faptelor</w:t>
            </w:r>
            <w:r w:rsidRPr="00E96CDE">
              <w:rPr>
                <w:color w:val="000000" w:themeColor="text1"/>
              </w:rPr>
              <w:t>;</w:t>
            </w:r>
          </w:p>
        </w:tc>
        <w:tc>
          <w:tcPr>
            <w:tcW w:w="4876" w:type="dxa"/>
            <w:tcBorders>
              <w:top w:val="nil"/>
              <w:left w:val="nil"/>
              <w:bottom w:val="nil"/>
              <w:right w:val="nil"/>
            </w:tcBorders>
          </w:tcPr>
          <w:p w14:paraId="6BA441FB" w14:textId="77777777" w:rsidR="00AE252B" w:rsidRPr="00E96CDE" w:rsidRDefault="00AE252B" w:rsidP="001A5073">
            <w:pPr>
              <w:pStyle w:val="Normal6a"/>
              <w:rPr>
                <w:color w:val="000000" w:themeColor="text1"/>
              </w:rPr>
            </w:pPr>
            <w:r w:rsidRPr="00E96CDE">
              <w:rPr>
                <w:color w:val="000000" w:themeColor="text1"/>
              </w:rPr>
              <w:t>25.</w:t>
            </w:r>
            <w:r w:rsidRPr="00E96CDE">
              <w:rPr>
                <w:color w:val="000000" w:themeColor="text1"/>
              </w:rPr>
              <w:tab/>
              <w:t xml:space="preserve">este preocupat de ingerințele străine în statele membre; ia act de inițiativele inacceptabile ale lui </w:t>
            </w:r>
            <w:r w:rsidRPr="00E96CDE">
              <w:rPr>
                <w:b/>
                <w:bCs/>
                <w:i/>
                <w:iCs/>
                <w:color w:val="000000" w:themeColor="text1"/>
              </w:rPr>
              <w:t>George Soros</w:t>
            </w:r>
            <w:r w:rsidRPr="00E96CDE">
              <w:rPr>
                <w:color w:val="000000" w:themeColor="text1"/>
              </w:rPr>
              <w:t xml:space="preserve"> de a manipula opinia publică în diferite state membre; invită Comisia și statele membre să monitorizeze acest lucru și să </w:t>
            </w:r>
            <w:r w:rsidRPr="00E96CDE">
              <w:rPr>
                <w:b/>
                <w:bCs/>
                <w:i/>
                <w:iCs/>
                <w:color w:val="000000" w:themeColor="text1"/>
              </w:rPr>
              <w:t>adopte măsuri adecvate</w:t>
            </w:r>
            <w:r w:rsidRPr="00E96CDE">
              <w:rPr>
                <w:color w:val="000000" w:themeColor="text1"/>
              </w:rPr>
              <w:t>;</w:t>
            </w:r>
          </w:p>
        </w:tc>
      </w:tr>
      <w:tr w:rsidR="000A45B4" w:rsidRPr="00E96CDE" w14:paraId="06CC6876" w14:textId="77777777" w:rsidTr="001A5073">
        <w:trPr>
          <w:jc w:val="center"/>
        </w:trPr>
        <w:tc>
          <w:tcPr>
            <w:tcW w:w="4876" w:type="dxa"/>
            <w:tcBorders>
              <w:top w:val="nil"/>
              <w:left w:val="nil"/>
              <w:bottom w:val="nil"/>
              <w:right w:val="nil"/>
            </w:tcBorders>
          </w:tcPr>
          <w:p w14:paraId="45B565D0" w14:textId="77777777" w:rsidR="00AE252B" w:rsidRPr="00E96CDE" w:rsidRDefault="00AE252B" w:rsidP="001A5073">
            <w:pPr>
              <w:pStyle w:val="Normal6a"/>
              <w:rPr>
                <w:color w:val="000000" w:themeColor="text1"/>
              </w:rPr>
            </w:pPr>
            <w:r w:rsidRPr="00E96CDE">
              <w:rPr>
                <w:b/>
                <w:i/>
                <w:color w:val="000000" w:themeColor="text1"/>
              </w:rPr>
              <w:t>_________________</w:t>
            </w:r>
          </w:p>
        </w:tc>
        <w:tc>
          <w:tcPr>
            <w:tcW w:w="4876" w:type="dxa"/>
            <w:tcBorders>
              <w:top w:val="nil"/>
              <w:left w:val="nil"/>
              <w:bottom w:val="nil"/>
              <w:right w:val="nil"/>
            </w:tcBorders>
          </w:tcPr>
          <w:p w14:paraId="5B0FC383" w14:textId="77777777" w:rsidR="00AE252B" w:rsidRPr="00E96CDE" w:rsidRDefault="00AE252B" w:rsidP="001A5073">
            <w:pPr>
              <w:rPr>
                <w:color w:val="000000" w:themeColor="text1"/>
              </w:rPr>
            </w:pPr>
          </w:p>
        </w:tc>
      </w:tr>
      <w:tr w:rsidR="000A45B4" w:rsidRPr="00E96CDE" w14:paraId="7ADEE36F" w14:textId="77777777" w:rsidTr="001A5073">
        <w:trPr>
          <w:jc w:val="center"/>
        </w:trPr>
        <w:tc>
          <w:tcPr>
            <w:tcW w:w="4876" w:type="dxa"/>
            <w:tcBorders>
              <w:top w:val="nil"/>
              <w:left w:val="nil"/>
              <w:bottom w:val="nil"/>
              <w:right w:val="nil"/>
            </w:tcBorders>
          </w:tcPr>
          <w:p w14:paraId="6AD0319C" w14:textId="77777777" w:rsidR="00AE252B" w:rsidRPr="00E96CDE" w:rsidRDefault="00AE252B" w:rsidP="001A5073">
            <w:pPr>
              <w:pStyle w:val="Normal6a"/>
              <w:rPr>
                <w:color w:val="000000" w:themeColor="text1"/>
              </w:rPr>
            </w:pPr>
            <w:r w:rsidRPr="00E96CDE">
              <w:rPr>
                <w:b/>
                <w:i/>
                <w:color w:val="000000" w:themeColor="text1"/>
                <w:vertAlign w:val="superscript"/>
              </w:rPr>
              <w:t>44</w:t>
            </w:r>
            <w:r w:rsidRPr="00E96CDE">
              <w:rPr>
                <w:color w:val="000000" w:themeColor="text1"/>
              </w:rPr>
              <w:t xml:space="preserve"> </w:t>
            </w:r>
            <w:r w:rsidRPr="00E96CDE">
              <w:rPr>
                <w:b/>
                <w:bCs/>
                <w:i/>
                <w:iCs/>
                <w:color w:val="000000" w:themeColor="text1"/>
              </w:rPr>
              <w:t>Regulamentul (UE) 2022/2065 al Parlamentului European și al Consiliului din 19 octombrie 2022 privind o piață unică pentru serviciile digitale și de modificare a Directivei 2000/31/CE (Regulamentul privind serviciile digitale) (JO L 277, 27.10.2022, p. 1, ELI:</w:t>
            </w:r>
            <w:r w:rsidRPr="00E96CDE">
              <w:rPr>
                <w:b/>
                <w:i/>
                <w:color w:val="000000" w:themeColor="text1"/>
              </w:rPr>
              <w:t xml:space="preserve"> http://data.europa.eu/eli/reg/2022/2065/oj).</w:t>
            </w:r>
          </w:p>
        </w:tc>
        <w:tc>
          <w:tcPr>
            <w:tcW w:w="4876" w:type="dxa"/>
            <w:tcBorders>
              <w:top w:val="nil"/>
              <w:left w:val="nil"/>
              <w:bottom w:val="nil"/>
              <w:right w:val="nil"/>
            </w:tcBorders>
          </w:tcPr>
          <w:p w14:paraId="500C1718" w14:textId="77777777" w:rsidR="00AE252B" w:rsidRPr="00E96CDE" w:rsidRDefault="00AE252B" w:rsidP="001A5073">
            <w:pPr>
              <w:rPr>
                <w:color w:val="000000" w:themeColor="text1"/>
              </w:rPr>
            </w:pPr>
          </w:p>
        </w:tc>
      </w:tr>
      <w:tr w:rsidR="000A45B4" w:rsidRPr="00E96CDE" w14:paraId="310D3258" w14:textId="77777777" w:rsidTr="001A5073">
        <w:trPr>
          <w:jc w:val="center"/>
        </w:trPr>
        <w:tc>
          <w:tcPr>
            <w:tcW w:w="4876" w:type="dxa"/>
            <w:tcBorders>
              <w:top w:val="nil"/>
              <w:left w:val="nil"/>
              <w:bottom w:val="nil"/>
              <w:right w:val="nil"/>
            </w:tcBorders>
          </w:tcPr>
          <w:p w14:paraId="53C812DB" w14:textId="77777777" w:rsidR="00AE252B" w:rsidRPr="00E96CDE" w:rsidRDefault="00AE252B" w:rsidP="001A5073">
            <w:pPr>
              <w:pStyle w:val="Normal6a"/>
              <w:rPr>
                <w:color w:val="000000" w:themeColor="text1"/>
              </w:rPr>
            </w:pPr>
            <w:r w:rsidRPr="00E96CDE">
              <w:rPr>
                <w:b/>
                <w:i/>
                <w:color w:val="000000" w:themeColor="text1"/>
                <w:vertAlign w:val="superscript"/>
              </w:rPr>
              <w:t>45</w:t>
            </w:r>
            <w:r w:rsidRPr="00E96CDE">
              <w:rPr>
                <w:color w:val="000000" w:themeColor="text1"/>
              </w:rPr>
              <w:t xml:space="preserve"> </w:t>
            </w:r>
            <w:r w:rsidRPr="00E96CDE">
              <w:rPr>
                <w:b/>
                <w:bCs/>
                <w:i/>
                <w:iCs/>
                <w:color w:val="000000" w:themeColor="text1"/>
              </w:rPr>
              <w:t>Regulamentul (UE) 2022/1925 al Parlamentului European și al Consiliului din 14 septembrie 2022 privind piețe contestabile și echitabile în sectorul digital și de modificare a Directivelor (UE) 2019/1937 și (UE) 2020/1828 (Regulamentul privind piețele digitale) (JO L 265, 12.10.2022, p. 1), ELI:</w:t>
            </w:r>
            <w:r w:rsidRPr="00E96CDE">
              <w:rPr>
                <w:b/>
                <w:i/>
                <w:color w:val="000000" w:themeColor="text1"/>
              </w:rPr>
              <w:t xml:space="preserve"> https://data.europa.eu/eli/reg/2022/1925/oj).</w:t>
            </w:r>
          </w:p>
        </w:tc>
        <w:tc>
          <w:tcPr>
            <w:tcW w:w="4876" w:type="dxa"/>
            <w:tcBorders>
              <w:top w:val="nil"/>
              <w:left w:val="nil"/>
              <w:bottom w:val="nil"/>
              <w:right w:val="nil"/>
            </w:tcBorders>
          </w:tcPr>
          <w:p w14:paraId="3D884D60" w14:textId="77777777" w:rsidR="00AE252B" w:rsidRPr="00E96CDE" w:rsidRDefault="00AE252B" w:rsidP="001A5073">
            <w:pPr>
              <w:rPr>
                <w:color w:val="000000" w:themeColor="text1"/>
              </w:rPr>
            </w:pPr>
          </w:p>
        </w:tc>
      </w:tr>
    </w:tbl>
    <w:p w14:paraId="625124F8"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{SK}</w:t>
      </w:r>
      <w:r w:rsidRPr="00E96CDE">
        <w:rPr>
          <w:color w:val="000000" w:themeColor="text1"/>
        </w:rPr>
        <w:t>sk</w:t>
      </w:r>
      <w:r w:rsidRPr="00E96CDE">
        <w:rPr>
          <w:rStyle w:val="HideTWBExt"/>
        </w:rPr>
        <w:t>&lt;/Original&gt;</w:t>
      </w:r>
    </w:p>
    <w:p w14:paraId="5E04377A" w14:textId="77777777" w:rsidR="00AE252B" w:rsidRPr="00E96CDE" w:rsidRDefault="00AE252B" w:rsidP="00AE252B">
      <w:pPr>
        <w:rPr>
          <w:color w:val="000000" w:themeColor="text1"/>
        </w:rPr>
      </w:pPr>
      <w:r w:rsidRPr="00E96CDE">
        <w:rPr>
          <w:rStyle w:val="HideTWBExt"/>
        </w:rPr>
        <w:t>&lt;/Amend&gt;</w:t>
      </w:r>
    </w:p>
    <w:p w14:paraId="14A0374A"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586</w:t>
      </w:r>
      <w:r w:rsidRPr="00E96CDE">
        <w:rPr>
          <w:rStyle w:val="HideTWBExt"/>
          <w:b w:val="0"/>
        </w:rPr>
        <w:t>&lt;/NumAm&gt;</w:t>
      </w:r>
    </w:p>
    <w:p w14:paraId="6175BBD7"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Romana Tomc</w:t>
      </w:r>
      <w:r w:rsidRPr="00E96CDE">
        <w:rPr>
          <w:rStyle w:val="HideTWBExt"/>
          <w:b w:val="0"/>
        </w:rPr>
        <w:t>&lt;/Members&gt;</w:t>
      </w:r>
    </w:p>
    <w:p w14:paraId="7CB41C84" w14:textId="77777777" w:rsidR="00AE252B" w:rsidRPr="00E96CDE" w:rsidRDefault="00AE252B" w:rsidP="00AE252B">
      <w:pPr>
        <w:pStyle w:val="NormalBold"/>
        <w:rPr>
          <w:color w:val="000000" w:themeColor="text1"/>
        </w:rPr>
      </w:pPr>
      <w:r w:rsidRPr="00E96CDE">
        <w:rPr>
          <w:rStyle w:val="HideTWBExt"/>
          <w:b w:val="0"/>
        </w:rPr>
        <w:t>&lt;/RepeatBlock-By&gt;</w:t>
      </w:r>
    </w:p>
    <w:p w14:paraId="24B6E5FF"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17A22CCC"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25</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06ACDDD8" w14:textId="77777777" w:rsidTr="001A5073">
        <w:trPr>
          <w:trHeight w:hRule="exact" w:val="240"/>
          <w:jc w:val="center"/>
        </w:trPr>
        <w:tc>
          <w:tcPr>
            <w:tcW w:w="9752" w:type="dxa"/>
            <w:gridSpan w:val="2"/>
            <w:tcBorders>
              <w:top w:val="nil"/>
              <w:left w:val="nil"/>
              <w:bottom w:val="nil"/>
              <w:right w:val="nil"/>
            </w:tcBorders>
          </w:tcPr>
          <w:p w14:paraId="439D5AB0" w14:textId="77777777" w:rsidR="00AE252B" w:rsidRPr="00E96CDE" w:rsidRDefault="00AE252B" w:rsidP="001A5073">
            <w:pPr>
              <w:rPr>
                <w:color w:val="000000" w:themeColor="text1"/>
              </w:rPr>
            </w:pPr>
          </w:p>
        </w:tc>
      </w:tr>
      <w:tr w:rsidR="000A45B4" w:rsidRPr="00E96CDE" w14:paraId="535408C5" w14:textId="77777777" w:rsidTr="001A5073">
        <w:trPr>
          <w:trHeight w:val="240"/>
          <w:jc w:val="center"/>
        </w:trPr>
        <w:tc>
          <w:tcPr>
            <w:tcW w:w="4876" w:type="dxa"/>
            <w:tcBorders>
              <w:top w:val="nil"/>
              <w:left w:val="nil"/>
              <w:bottom w:val="nil"/>
              <w:right w:val="nil"/>
            </w:tcBorders>
          </w:tcPr>
          <w:p w14:paraId="30C75B05" w14:textId="77777777" w:rsidR="00AE252B" w:rsidRPr="00E96CDE" w:rsidRDefault="00AE252B" w:rsidP="001A5073">
            <w:pPr>
              <w:pStyle w:val="AmColumnHeading"/>
              <w:rPr>
                <w:color w:val="000000" w:themeColor="text1"/>
              </w:rPr>
            </w:pPr>
            <w:r w:rsidRPr="00E96CDE">
              <w:rPr>
                <w:color w:val="000000" w:themeColor="text1"/>
              </w:rPr>
              <w:lastRenderedPageBreak/>
              <w:t>Propunerea de rezoluție</w:t>
            </w:r>
          </w:p>
        </w:tc>
        <w:tc>
          <w:tcPr>
            <w:tcW w:w="4876" w:type="dxa"/>
            <w:tcBorders>
              <w:top w:val="nil"/>
              <w:left w:val="nil"/>
              <w:bottom w:val="nil"/>
              <w:right w:val="nil"/>
            </w:tcBorders>
          </w:tcPr>
          <w:p w14:paraId="6AFBA774"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5423F5BB" w14:textId="77777777" w:rsidTr="001A5073">
        <w:trPr>
          <w:jc w:val="center"/>
        </w:trPr>
        <w:tc>
          <w:tcPr>
            <w:tcW w:w="4876" w:type="dxa"/>
            <w:tcBorders>
              <w:top w:val="nil"/>
              <w:left w:val="nil"/>
              <w:bottom w:val="nil"/>
              <w:right w:val="nil"/>
            </w:tcBorders>
          </w:tcPr>
          <w:p w14:paraId="59E162AE" w14:textId="77777777" w:rsidR="00AE252B" w:rsidRPr="00E96CDE" w:rsidRDefault="00AE252B" w:rsidP="001A5073">
            <w:pPr>
              <w:pStyle w:val="Normal6a"/>
              <w:rPr>
                <w:color w:val="000000" w:themeColor="text1"/>
              </w:rPr>
            </w:pPr>
            <w:r w:rsidRPr="00E96CDE">
              <w:rPr>
                <w:color w:val="000000" w:themeColor="text1"/>
              </w:rPr>
              <w:t>25.</w:t>
            </w:r>
            <w:r w:rsidRPr="00E96CDE">
              <w:rPr>
                <w:color w:val="000000" w:themeColor="text1"/>
              </w:rPr>
              <w:tab/>
              <w:t xml:space="preserve">este preocupat de ingerințele străine în statele membre, inclusiv de manipularea rețelelor de socializare și de dezinformare; </w:t>
            </w:r>
            <w:r w:rsidRPr="00E96CDE">
              <w:rPr>
                <w:b/>
                <w:i/>
                <w:color w:val="000000" w:themeColor="text1"/>
              </w:rPr>
              <w:t>ia act de inițiativele inacceptabile ale lui Elon Musk de a utiliza rețelele de socializare pentru a manipula opinia publică în diferite state membre;</w:t>
            </w:r>
            <w:r w:rsidRPr="00E96CDE">
              <w:rPr>
                <w:color w:val="000000" w:themeColor="text1"/>
              </w:rPr>
              <w:t xml:space="preserve"> invită Comisia și statele membre să monitorizeze </w:t>
            </w:r>
            <w:r w:rsidRPr="00E96CDE">
              <w:rPr>
                <w:b/>
                <w:bCs/>
                <w:i/>
                <w:iCs/>
                <w:color w:val="000000" w:themeColor="text1"/>
              </w:rPr>
              <w:t>acest lucru</w:t>
            </w:r>
            <w:r w:rsidRPr="00E96CDE">
              <w:rPr>
                <w:color w:val="000000" w:themeColor="text1"/>
              </w:rPr>
              <w:t xml:space="preserve"> și să aplice Actul legislativ privind serviciile digitale</w:t>
            </w:r>
            <w:r w:rsidRPr="00E96CDE">
              <w:rPr>
                <w:color w:val="000000" w:themeColor="text1"/>
                <w:vertAlign w:val="superscript"/>
              </w:rPr>
              <w:t>44</w:t>
            </w:r>
            <w:r w:rsidRPr="00E96CDE">
              <w:rPr>
                <w:color w:val="000000" w:themeColor="text1"/>
              </w:rPr>
              <w:t xml:space="preserve"> și Actul legislativ privind piețele digitale</w:t>
            </w:r>
            <w:r w:rsidRPr="00E96CDE">
              <w:rPr>
                <w:color w:val="000000" w:themeColor="text1"/>
                <w:vertAlign w:val="superscript"/>
              </w:rPr>
              <w:t>45</w:t>
            </w:r>
            <w:r w:rsidRPr="00E96CDE">
              <w:rPr>
                <w:b/>
                <w:bCs/>
                <w:i/>
                <w:iCs/>
                <w:color w:val="000000" w:themeColor="text1"/>
              </w:rPr>
              <w:t>, inclusiv ca răspuns la recenta decizie a Meta privind mecanismele de verificare a faptelor</w:t>
            </w:r>
            <w:r w:rsidRPr="00E96CDE">
              <w:rPr>
                <w:color w:val="000000" w:themeColor="text1"/>
              </w:rPr>
              <w:t>;</w:t>
            </w:r>
          </w:p>
        </w:tc>
        <w:tc>
          <w:tcPr>
            <w:tcW w:w="4876" w:type="dxa"/>
            <w:tcBorders>
              <w:top w:val="nil"/>
              <w:left w:val="nil"/>
              <w:bottom w:val="nil"/>
              <w:right w:val="nil"/>
            </w:tcBorders>
          </w:tcPr>
          <w:p w14:paraId="36938361" w14:textId="77777777" w:rsidR="00AE252B" w:rsidRPr="00E96CDE" w:rsidRDefault="00AE252B" w:rsidP="001A5073">
            <w:pPr>
              <w:pStyle w:val="Normal6a"/>
              <w:rPr>
                <w:color w:val="000000" w:themeColor="text1"/>
              </w:rPr>
            </w:pPr>
            <w:r w:rsidRPr="00E96CDE">
              <w:rPr>
                <w:color w:val="000000" w:themeColor="text1"/>
              </w:rPr>
              <w:t>25.</w:t>
            </w:r>
            <w:r w:rsidRPr="00E96CDE">
              <w:rPr>
                <w:color w:val="000000" w:themeColor="text1"/>
              </w:rPr>
              <w:tab/>
              <w:t>este preocupat de ingerințele străine în statele membre, inclusiv de manipularea rețelelor de socializare și de dezinformare; invită Comisia și statele membre să monitorizeze și să aplice Actul legislativ privind serviciile digitale</w:t>
            </w:r>
            <w:r w:rsidRPr="00E96CDE">
              <w:rPr>
                <w:color w:val="000000" w:themeColor="text1"/>
                <w:vertAlign w:val="superscript"/>
              </w:rPr>
              <w:t>44</w:t>
            </w:r>
            <w:r w:rsidRPr="00E96CDE">
              <w:rPr>
                <w:color w:val="000000" w:themeColor="text1"/>
              </w:rPr>
              <w:t xml:space="preserve"> și Actul legislativ privind piețele digitale</w:t>
            </w:r>
            <w:r w:rsidRPr="00E96CDE">
              <w:rPr>
                <w:color w:val="000000" w:themeColor="text1"/>
                <w:vertAlign w:val="superscript"/>
              </w:rPr>
              <w:t>45</w:t>
            </w:r>
            <w:r w:rsidRPr="00E96CDE">
              <w:rPr>
                <w:color w:val="000000" w:themeColor="text1"/>
              </w:rPr>
              <w:t>;</w:t>
            </w:r>
          </w:p>
        </w:tc>
      </w:tr>
      <w:tr w:rsidR="000A45B4" w:rsidRPr="00E96CDE" w14:paraId="6572923B" w14:textId="77777777" w:rsidTr="001A5073">
        <w:trPr>
          <w:jc w:val="center"/>
        </w:trPr>
        <w:tc>
          <w:tcPr>
            <w:tcW w:w="4876" w:type="dxa"/>
            <w:tcBorders>
              <w:top w:val="nil"/>
              <w:left w:val="nil"/>
              <w:bottom w:val="nil"/>
              <w:right w:val="nil"/>
            </w:tcBorders>
          </w:tcPr>
          <w:p w14:paraId="0296EA71" w14:textId="77777777" w:rsidR="00AE252B" w:rsidRPr="00E96CDE" w:rsidRDefault="00AE252B" w:rsidP="001A5073">
            <w:pPr>
              <w:pStyle w:val="Normal6a"/>
              <w:rPr>
                <w:color w:val="000000" w:themeColor="text1"/>
              </w:rPr>
            </w:pPr>
            <w:r w:rsidRPr="00E96CDE">
              <w:rPr>
                <w:b/>
                <w:i/>
                <w:color w:val="000000" w:themeColor="text1"/>
              </w:rPr>
              <w:t>_________________</w:t>
            </w:r>
          </w:p>
        </w:tc>
        <w:tc>
          <w:tcPr>
            <w:tcW w:w="4876" w:type="dxa"/>
            <w:tcBorders>
              <w:top w:val="nil"/>
              <w:left w:val="nil"/>
              <w:bottom w:val="nil"/>
              <w:right w:val="nil"/>
            </w:tcBorders>
          </w:tcPr>
          <w:p w14:paraId="72ACACEA" w14:textId="77777777" w:rsidR="00AE252B" w:rsidRPr="00E96CDE" w:rsidRDefault="00AE252B" w:rsidP="001A5073">
            <w:pPr>
              <w:pStyle w:val="Normal6a"/>
              <w:rPr>
                <w:color w:val="000000" w:themeColor="text1"/>
              </w:rPr>
            </w:pPr>
            <w:r w:rsidRPr="00E96CDE">
              <w:rPr>
                <w:b/>
                <w:i/>
                <w:color w:val="000000" w:themeColor="text1"/>
              </w:rPr>
              <w:t>_________________</w:t>
            </w:r>
          </w:p>
        </w:tc>
      </w:tr>
      <w:tr w:rsidR="000A45B4" w:rsidRPr="00E96CDE" w14:paraId="44EE9190" w14:textId="77777777" w:rsidTr="001A5073">
        <w:trPr>
          <w:jc w:val="center"/>
        </w:trPr>
        <w:tc>
          <w:tcPr>
            <w:tcW w:w="4876" w:type="dxa"/>
            <w:tcBorders>
              <w:top w:val="nil"/>
              <w:left w:val="nil"/>
              <w:bottom w:val="nil"/>
              <w:right w:val="nil"/>
            </w:tcBorders>
          </w:tcPr>
          <w:p w14:paraId="7760D0B3" w14:textId="77777777" w:rsidR="00AE252B" w:rsidRPr="00E96CDE" w:rsidRDefault="00AE252B" w:rsidP="001A5073">
            <w:pPr>
              <w:pStyle w:val="Normal6a"/>
              <w:rPr>
                <w:color w:val="000000" w:themeColor="text1"/>
              </w:rPr>
            </w:pPr>
            <w:r w:rsidRPr="00E96CDE">
              <w:rPr>
                <w:color w:val="000000" w:themeColor="text1"/>
                <w:vertAlign w:val="superscript"/>
              </w:rPr>
              <w:t>44</w:t>
            </w:r>
            <w:r w:rsidRPr="00E96CDE">
              <w:rPr>
                <w:color w:val="000000" w:themeColor="text1"/>
              </w:rPr>
              <w:t xml:space="preserve"> Regulamentul (UE) 2022/2065 al Parlamentului European și al Consiliului din 19 octombrie 2022 privind o piață unică pentru serviciile digitale și de modificare a Directivei 2000/31/CE (Regulamentul privind serviciile digitale) (JO L 277, 27.10.2022, p. 1, ELI: http://data.europa.eu/eli/reg/2022/2065/oj).</w:t>
            </w:r>
          </w:p>
        </w:tc>
        <w:tc>
          <w:tcPr>
            <w:tcW w:w="4876" w:type="dxa"/>
            <w:tcBorders>
              <w:top w:val="nil"/>
              <w:left w:val="nil"/>
              <w:bottom w:val="nil"/>
              <w:right w:val="nil"/>
            </w:tcBorders>
          </w:tcPr>
          <w:p w14:paraId="5833591D" w14:textId="77777777" w:rsidR="00AE252B" w:rsidRPr="00E96CDE" w:rsidRDefault="00AE252B" w:rsidP="001A5073">
            <w:pPr>
              <w:pStyle w:val="Normal6a"/>
              <w:rPr>
                <w:color w:val="000000" w:themeColor="text1"/>
              </w:rPr>
            </w:pPr>
            <w:r w:rsidRPr="00E96CDE">
              <w:rPr>
                <w:color w:val="000000" w:themeColor="text1"/>
                <w:vertAlign w:val="superscript"/>
              </w:rPr>
              <w:t>44</w:t>
            </w:r>
            <w:r w:rsidRPr="00E96CDE">
              <w:rPr>
                <w:color w:val="000000" w:themeColor="text1"/>
              </w:rPr>
              <w:t xml:space="preserve"> Regulamentul (UE) 2022/2065 al Parlamentului European și al Consiliului din 19 octombrie 2022 privind o piață unică pentru serviciile digitale și de modificare a Directivei 2000/31/CE (Regulamentul privind serviciile digitale) (JO L 277, 27.10.2022, p. 1, ELI: http://data.europa.eu/eli/reg/2022/2065/oj).</w:t>
            </w:r>
          </w:p>
        </w:tc>
      </w:tr>
      <w:tr w:rsidR="000A45B4" w:rsidRPr="00E96CDE" w14:paraId="5D437C0D" w14:textId="77777777" w:rsidTr="001A5073">
        <w:trPr>
          <w:jc w:val="center"/>
        </w:trPr>
        <w:tc>
          <w:tcPr>
            <w:tcW w:w="4876" w:type="dxa"/>
            <w:tcBorders>
              <w:top w:val="nil"/>
              <w:left w:val="nil"/>
              <w:bottom w:val="nil"/>
              <w:right w:val="nil"/>
            </w:tcBorders>
          </w:tcPr>
          <w:p w14:paraId="0F532DF6" w14:textId="77777777" w:rsidR="00AE252B" w:rsidRPr="00E96CDE" w:rsidRDefault="00AE252B" w:rsidP="001A5073">
            <w:pPr>
              <w:pStyle w:val="Normal6a"/>
              <w:rPr>
                <w:color w:val="000000" w:themeColor="text1"/>
              </w:rPr>
            </w:pPr>
            <w:r w:rsidRPr="00E96CDE">
              <w:rPr>
                <w:color w:val="000000" w:themeColor="text1"/>
                <w:vertAlign w:val="superscript"/>
              </w:rPr>
              <w:t>45</w:t>
            </w:r>
            <w:r w:rsidRPr="00E96CDE">
              <w:rPr>
                <w:color w:val="000000" w:themeColor="text1"/>
              </w:rPr>
              <w:t xml:space="preserve"> Regulamentul (UE) 2022/1925 al Parlamentului European și al Consiliului din 14 septembrie 2022 privind piețe contestabile și echitabile în sectorul digital și de modificare a Directivelor (UE) 2019/1937 și (UE) 2020/1828 (Regulamentul privind piețele digitale) (JO L 265, 12.10.2022, p. 1), ELI: https://data.europa.eu/eli/reg/2022/1925/oj).</w:t>
            </w:r>
          </w:p>
        </w:tc>
        <w:tc>
          <w:tcPr>
            <w:tcW w:w="4876" w:type="dxa"/>
            <w:tcBorders>
              <w:top w:val="nil"/>
              <w:left w:val="nil"/>
              <w:bottom w:val="nil"/>
              <w:right w:val="nil"/>
            </w:tcBorders>
          </w:tcPr>
          <w:p w14:paraId="0516F862" w14:textId="77777777" w:rsidR="00AE252B" w:rsidRPr="00E96CDE" w:rsidRDefault="00AE252B" w:rsidP="001A5073">
            <w:pPr>
              <w:pStyle w:val="Normal6a"/>
              <w:rPr>
                <w:color w:val="000000" w:themeColor="text1"/>
              </w:rPr>
            </w:pPr>
            <w:r w:rsidRPr="00E96CDE">
              <w:rPr>
                <w:color w:val="000000" w:themeColor="text1"/>
                <w:vertAlign w:val="superscript"/>
              </w:rPr>
              <w:t>45</w:t>
            </w:r>
            <w:r w:rsidRPr="00E96CDE">
              <w:rPr>
                <w:color w:val="000000" w:themeColor="text1"/>
              </w:rPr>
              <w:t xml:space="preserve"> Regulamentul (UE) 2022/1925 al Parlamentului European și al Consiliului din 14 septembrie 2022 privind piețe contestabile și echitabile în sectorul digital și de modificare a Directivelor (UE) 2019/1937 și (UE) 2020/1828 (Regulamentul privind piețele digitale) (JO L 265, 12.10.2022, p. 1), ELI: https://data.europa.eu/eli/reg/2022/1925/oj).</w:t>
            </w:r>
          </w:p>
        </w:tc>
      </w:tr>
    </w:tbl>
    <w:p w14:paraId="00FADE43"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332D5428" w14:textId="77777777" w:rsidR="00AE252B" w:rsidRPr="00E96CDE" w:rsidRDefault="00AE252B" w:rsidP="00AE252B">
      <w:pPr>
        <w:rPr>
          <w:color w:val="000000" w:themeColor="text1"/>
        </w:rPr>
      </w:pPr>
      <w:r w:rsidRPr="00E96CDE">
        <w:rPr>
          <w:rStyle w:val="HideTWBExt"/>
        </w:rPr>
        <w:t>&lt;/Amend&gt;</w:t>
      </w:r>
    </w:p>
    <w:p w14:paraId="7948BAE0"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587</w:t>
      </w:r>
      <w:r w:rsidRPr="00E96CDE">
        <w:rPr>
          <w:rStyle w:val="HideTWBExt"/>
          <w:b w:val="0"/>
        </w:rPr>
        <w:t>&lt;/NumAm&gt;</w:t>
      </w:r>
    </w:p>
    <w:p w14:paraId="76362EA0"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Moritz Körner, Malik Azmani, Dainius Žalimas, Raquel García Hermida-Van Der Walle</w:t>
      </w:r>
      <w:r w:rsidRPr="00E96CDE">
        <w:rPr>
          <w:rStyle w:val="HideTWBExt"/>
          <w:b w:val="0"/>
        </w:rPr>
        <w:t>&lt;/Members&gt;</w:t>
      </w:r>
    </w:p>
    <w:p w14:paraId="17A7B37A" w14:textId="77777777" w:rsidR="00AE252B" w:rsidRPr="00E96CDE" w:rsidRDefault="00AE252B" w:rsidP="00AE252B">
      <w:pPr>
        <w:pStyle w:val="NormalBold"/>
        <w:rPr>
          <w:color w:val="000000" w:themeColor="text1"/>
        </w:rPr>
      </w:pPr>
      <w:r w:rsidRPr="00E96CDE">
        <w:rPr>
          <w:rStyle w:val="HideTWBExt"/>
          <w:b w:val="0"/>
        </w:rPr>
        <w:t>&lt;/RepeatBlock-By&gt;</w:t>
      </w:r>
    </w:p>
    <w:p w14:paraId="179D12D5"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7FE8421A"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25</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165CB50E" w14:textId="77777777" w:rsidTr="001A5073">
        <w:trPr>
          <w:trHeight w:hRule="exact" w:val="240"/>
          <w:jc w:val="center"/>
        </w:trPr>
        <w:tc>
          <w:tcPr>
            <w:tcW w:w="9752" w:type="dxa"/>
            <w:gridSpan w:val="2"/>
            <w:tcBorders>
              <w:top w:val="nil"/>
              <w:left w:val="nil"/>
              <w:bottom w:val="nil"/>
              <w:right w:val="nil"/>
            </w:tcBorders>
          </w:tcPr>
          <w:p w14:paraId="0C3CDFA7" w14:textId="77777777" w:rsidR="00AE252B" w:rsidRPr="00E96CDE" w:rsidRDefault="00AE252B" w:rsidP="001A5073">
            <w:pPr>
              <w:rPr>
                <w:color w:val="000000" w:themeColor="text1"/>
              </w:rPr>
            </w:pPr>
          </w:p>
        </w:tc>
      </w:tr>
      <w:tr w:rsidR="000A45B4" w:rsidRPr="00E96CDE" w14:paraId="770EFF7F" w14:textId="77777777" w:rsidTr="001A5073">
        <w:trPr>
          <w:trHeight w:val="240"/>
          <w:jc w:val="center"/>
        </w:trPr>
        <w:tc>
          <w:tcPr>
            <w:tcW w:w="4876" w:type="dxa"/>
            <w:tcBorders>
              <w:top w:val="nil"/>
              <w:left w:val="nil"/>
              <w:bottom w:val="nil"/>
              <w:right w:val="nil"/>
            </w:tcBorders>
          </w:tcPr>
          <w:p w14:paraId="7D9A9414" w14:textId="77777777" w:rsidR="00AE252B" w:rsidRPr="00E96CDE" w:rsidRDefault="00AE252B" w:rsidP="001A5073">
            <w:pPr>
              <w:pStyle w:val="AmColumnHeading"/>
              <w:rPr>
                <w:color w:val="000000" w:themeColor="text1"/>
              </w:rPr>
            </w:pPr>
            <w:r w:rsidRPr="00E96CDE">
              <w:rPr>
                <w:color w:val="000000" w:themeColor="text1"/>
              </w:rPr>
              <w:lastRenderedPageBreak/>
              <w:t>Propunerea de rezoluție</w:t>
            </w:r>
          </w:p>
        </w:tc>
        <w:tc>
          <w:tcPr>
            <w:tcW w:w="4876" w:type="dxa"/>
            <w:tcBorders>
              <w:top w:val="nil"/>
              <w:left w:val="nil"/>
              <w:bottom w:val="nil"/>
              <w:right w:val="nil"/>
            </w:tcBorders>
          </w:tcPr>
          <w:p w14:paraId="2E2FB3BC"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0B53D062" w14:textId="77777777" w:rsidTr="001A5073">
        <w:trPr>
          <w:jc w:val="center"/>
        </w:trPr>
        <w:tc>
          <w:tcPr>
            <w:tcW w:w="4876" w:type="dxa"/>
            <w:tcBorders>
              <w:top w:val="nil"/>
              <w:left w:val="nil"/>
              <w:bottom w:val="nil"/>
              <w:right w:val="nil"/>
            </w:tcBorders>
          </w:tcPr>
          <w:p w14:paraId="156CA0ED" w14:textId="77777777" w:rsidR="00AE252B" w:rsidRPr="00E96CDE" w:rsidRDefault="00AE252B" w:rsidP="001A5073">
            <w:pPr>
              <w:pStyle w:val="Normal6a"/>
              <w:rPr>
                <w:color w:val="000000" w:themeColor="text1"/>
              </w:rPr>
            </w:pPr>
            <w:r w:rsidRPr="00E96CDE">
              <w:rPr>
                <w:color w:val="000000" w:themeColor="text1"/>
              </w:rPr>
              <w:t>25.</w:t>
            </w:r>
            <w:r w:rsidRPr="00E96CDE">
              <w:rPr>
                <w:color w:val="000000" w:themeColor="text1"/>
              </w:rPr>
              <w:tab/>
              <w:t>este preocupat de ingerințele străine în statele membre, inclusiv de manipularea rețelelor de socializare și de dezinformare;</w:t>
            </w:r>
            <w:r w:rsidRPr="00E96CDE">
              <w:rPr>
                <w:b/>
                <w:i/>
                <w:color w:val="000000" w:themeColor="text1"/>
              </w:rPr>
              <w:t xml:space="preserve"> </w:t>
            </w:r>
            <w:r w:rsidRPr="00E96CDE">
              <w:rPr>
                <w:b/>
                <w:bCs/>
                <w:i/>
                <w:iCs/>
                <w:color w:val="000000" w:themeColor="text1"/>
              </w:rPr>
              <w:t>ia act de inițiativele inacceptabile ale lui Elon Musk de a utiliza rețelele de socializare pentru a manipula opinia publică în diferite state membre;</w:t>
            </w:r>
            <w:r w:rsidRPr="00E96CDE">
              <w:rPr>
                <w:color w:val="000000" w:themeColor="text1"/>
              </w:rPr>
              <w:t xml:space="preserve"> invită Comisia și statele membre să monitorizeze acest lucru și să aplice Actul legislativ privind serviciile digitale</w:t>
            </w:r>
            <w:r w:rsidRPr="00E96CDE">
              <w:rPr>
                <w:color w:val="000000" w:themeColor="text1"/>
                <w:vertAlign w:val="superscript"/>
              </w:rPr>
              <w:t>44</w:t>
            </w:r>
            <w:r w:rsidRPr="00E96CDE">
              <w:rPr>
                <w:color w:val="000000" w:themeColor="text1"/>
              </w:rPr>
              <w:t xml:space="preserve"> și Actul legislativ privind piețele digitale</w:t>
            </w:r>
            <w:r w:rsidRPr="00E96CDE">
              <w:rPr>
                <w:color w:val="000000" w:themeColor="text1"/>
                <w:vertAlign w:val="superscript"/>
              </w:rPr>
              <w:t>45</w:t>
            </w:r>
            <w:r w:rsidRPr="00E96CDE">
              <w:rPr>
                <w:b/>
                <w:bCs/>
                <w:i/>
                <w:iCs/>
                <w:color w:val="000000" w:themeColor="text1"/>
              </w:rPr>
              <w:t>, inclusiv ca răspuns la recenta decizie a Meta privind mecanismele de verificare a faptelor</w:t>
            </w:r>
            <w:r w:rsidRPr="00E96CDE">
              <w:rPr>
                <w:color w:val="000000" w:themeColor="text1"/>
              </w:rPr>
              <w:t>;</w:t>
            </w:r>
          </w:p>
        </w:tc>
        <w:tc>
          <w:tcPr>
            <w:tcW w:w="4876" w:type="dxa"/>
            <w:tcBorders>
              <w:top w:val="nil"/>
              <w:left w:val="nil"/>
              <w:bottom w:val="nil"/>
              <w:right w:val="nil"/>
            </w:tcBorders>
          </w:tcPr>
          <w:p w14:paraId="03666C42" w14:textId="77777777" w:rsidR="00AE252B" w:rsidRPr="00E96CDE" w:rsidRDefault="00AE252B" w:rsidP="001A5073">
            <w:pPr>
              <w:pStyle w:val="Normal6a"/>
              <w:rPr>
                <w:color w:val="000000" w:themeColor="text1"/>
              </w:rPr>
            </w:pPr>
            <w:r w:rsidRPr="00E96CDE">
              <w:rPr>
                <w:color w:val="000000" w:themeColor="text1"/>
              </w:rPr>
              <w:t>25.</w:t>
            </w:r>
            <w:r w:rsidRPr="00E96CDE">
              <w:rPr>
                <w:color w:val="000000" w:themeColor="text1"/>
              </w:rPr>
              <w:tab/>
              <w:t>este preocupat de ingerințele străine în statele membre, inclusiv de manipularea rețelelor de socializare și de dezinformare; invită Comisia și statele membre să monitorizeze acest lucru și să aplice Actul legislativ privind serviciile digitale</w:t>
            </w:r>
            <w:r w:rsidRPr="00E96CDE">
              <w:rPr>
                <w:color w:val="000000" w:themeColor="text1"/>
                <w:vertAlign w:val="superscript"/>
              </w:rPr>
              <w:t>44</w:t>
            </w:r>
            <w:r w:rsidRPr="00E96CDE">
              <w:rPr>
                <w:color w:val="000000" w:themeColor="text1"/>
              </w:rPr>
              <w:t xml:space="preserve"> și Actul legislativ privind piețele digitale</w:t>
            </w:r>
            <w:r w:rsidRPr="00E96CDE">
              <w:rPr>
                <w:color w:val="000000" w:themeColor="text1"/>
                <w:vertAlign w:val="superscript"/>
              </w:rPr>
              <w:t>45</w:t>
            </w:r>
            <w:r w:rsidRPr="00E96CDE">
              <w:rPr>
                <w:color w:val="000000" w:themeColor="text1"/>
              </w:rPr>
              <w:t>;</w:t>
            </w:r>
          </w:p>
        </w:tc>
      </w:tr>
      <w:tr w:rsidR="000A45B4" w:rsidRPr="00E96CDE" w14:paraId="3D66248E" w14:textId="77777777" w:rsidTr="001A5073">
        <w:trPr>
          <w:jc w:val="center"/>
        </w:trPr>
        <w:tc>
          <w:tcPr>
            <w:tcW w:w="4876" w:type="dxa"/>
            <w:tcBorders>
              <w:top w:val="nil"/>
              <w:left w:val="nil"/>
              <w:bottom w:val="nil"/>
              <w:right w:val="nil"/>
            </w:tcBorders>
          </w:tcPr>
          <w:p w14:paraId="296E001E" w14:textId="77777777" w:rsidR="00AE252B" w:rsidRPr="00E96CDE" w:rsidRDefault="00AE252B" w:rsidP="001A5073">
            <w:pPr>
              <w:pStyle w:val="Normal6a"/>
              <w:rPr>
                <w:color w:val="000000" w:themeColor="text1"/>
              </w:rPr>
            </w:pPr>
            <w:r w:rsidRPr="00E96CDE">
              <w:rPr>
                <w:b/>
                <w:i/>
                <w:color w:val="000000" w:themeColor="text1"/>
              </w:rPr>
              <w:t>_________________</w:t>
            </w:r>
          </w:p>
        </w:tc>
        <w:tc>
          <w:tcPr>
            <w:tcW w:w="4876" w:type="dxa"/>
            <w:tcBorders>
              <w:top w:val="nil"/>
              <w:left w:val="nil"/>
              <w:bottom w:val="nil"/>
              <w:right w:val="nil"/>
            </w:tcBorders>
          </w:tcPr>
          <w:p w14:paraId="7C07416E" w14:textId="77777777" w:rsidR="00AE252B" w:rsidRPr="00E96CDE" w:rsidRDefault="00AE252B" w:rsidP="001A5073">
            <w:pPr>
              <w:pStyle w:val="Normal6a"/>
              <w:rPr>
                <w:color w:val="000000" w:themeColor="text1"/>
              </w:rPr>
            </w:pPr>
            <w:r w:rsidRPr="00E96CDE">
              <w:rPr>
                <w:b/>
                <w:i/>
                <w:color w:val="000000" w:themeColor="text1"/>
              </w:rPr>
              <w:t>_________________</w:t>
            </w:r>
          </w:p>
        </w:tc>
      </w:tr>
      <w:tr w:rsidR="000A45B4" w:rsidRPr="00E96CDE" w14:paraId="66089221" w14:textId="77777777" w:rsidTr="001A5073">
        <w:trPr>
          <w:jc w:val="center"/>
        </w:trPr>
        <w:tc>
          <w:tcPr>
            <w:tcW w:w="4876" w:type="dxa"/>
            <w:tcBorders>
              <w:top w:val="nil"/>
              <w:left w:val="nil"/>
              <w:bottom w:val="nil"/>
              <w:right w:val="nil"/>
            </w:tcBorders>
          </w:tcPr>
          <w:p w14:paraId="12951E5A" w14:textId="77777777" w:rsidR="00AE252B" w:rsidRPr="00E96CDE" w:rsidRDefault="00AE252B" w:rsidP="001A5073">
            <w:pPr>
              <w:pStyle w:val="Normal6a"/>
              <w:rPr>
                <w:color w:val="000000" w:themeColor="text1"/>
              </w:rPr>
            </w:pPr>
            <w:r w:rsidRPr="00E96CDE">
              <w:rPr>
                <w:color w:val="000000" w:themeColor="text1"/>
                <w:vertAlign w:val="superscript"/>
              </w:rPr>
              <w:t>44</w:t>
            </w:r>
            <w:r w:rsidRPr="00E96CDE">
              <w:rPr>
                <w:color w:val="000000" w:themeColor="text1"/>
              </w:rPr>
              <w:t xml:space="preserve"> Regulamentul (UE) 2022/2065 al Parlamentului European și al Consiliului din 19 octombrie 2022 privind o piață unică pentru serviciile digitale și de modificare a Directivei 2000/31/CE (Regulamentul privind serviciile digitale) (JO L 277, 27.10.2022, p. 1, ELI: http://data.europa.eu/eli/reg/2022/2065/oj).</w:t>
            </w:r>
          </w:p>
        </w:tc>
        <w:tc>
          <w:tcPr>
            <w:tcW w:w="4876" w:type="dxa"/>
            <w:tcBorders>
              <w:top w:val="nil"/>
              <w:left w:val="nil"/>
              <w:bottom w:val="nil"/>
              <w:right w:val="nil"/>
            </w:tcBorders>
          </w:tcPr>
          <w:p w14:paraId="7DBA1019" w14:textId="77777777" w:rsidR="00AE252B" w:rsidRPr="00E96CDE" w:rsidRDefault="00AE252B" w:rsidP="001A5073">
            <w:pPr>
              <w:pStyle w:val="Normal6a"/>
              <w:rPr>
                <w:color w:val="000000" w:themeColor="text1"/>
              </w:rPr>
            </w:pPr>
            <w:r w:rsidRPr="00E96CDE">
              <w:rPr>
                <w:color w:val="000000" w:themeColor="text1"/>
                <w:vertAlign w:val="superscript"/>
              </w:rPr>
              <w:t>44</w:t>
            </w:r>
            <w:r w:rsidRPr="00E96CDE">
              <w:rPr>
                <w:color w:val="000000" w:themeColor="text1"/>
              </w:rPr>
              <w:t xml:space="preserve"> Regulamentul (UE) 2022/2065 al Parlamentului European și al Consiliului din 19 octombrie 2022 privind o piață unică pentru serviciile digitale și de modificare a Directivei 2000/31/CE (Regulamentul privind serviciile digitale) (JO L 277, 27.10.2022, p. 1, ELI: http://data.europa.eu/eli/reg/2022/2065/oj).</w:t>
            </w:r>
          </w:p>
        </w:tc>
      </w:tr>
      <w:tr w:rsidR="000A45B4" w:rsidRPr="00E96CDE" w14:paraId="750E619E" w14:textId="77777777" w:rsidTr="001A5073">
        <w:trPr>
          <w:jc w:val="center"/>
        </w:trPr>
        <w:tc>
          <w:tcPr>
            <w:tcW w:w="4876" w:type="dxa"/>
            <w:tcBorders>
              <w:top w:val="nil"/>
              <w:left w:val="nil"/>
              <w:bottom w:val="nil"/>
              <w:right w:val="nil"/>
            </w:tcBorders>
          </w:tcPr>
          <w:p w14:paraId="71DAF059" w14:textId="77777777" w:rsidR="00AE252B" w:rsidRPr="00E96CDE" w:rsidRDefault="00AE252B" w:rsidP="001A5073">
            <w:pPr>
              <w:pStyle w:val="Normal6a"/>
              <w:rPr>
                <w:color w:val="000000" w:themeColor="text1"/>
              </w:rPr>
            </w:pPr>
            <w:r w:rsidRPr="00E96CDE">
              <w:rPr>
                <w:color w:val="000000" w:themeColor="text1"/>
                <w:vertAlign w:val="superscript"/>
              </w:rPr>
              <w:t>45</w:t>
            </w:r>
            <w:r w:rsidRPr="00E96CDE">
              <w:rPr>
                <w:color w:val="000000" w:themeColor="text1"/>
              </w:rPr>
              <w:t xml:space="preserve"> Regulamentul (UE) 2022/1925 al Parlamentului European și al Consiliului din 14 septembrie 2022 privind piețe contestabile și echitabile în sectorul digital și de modificare a Directivelor (UE) 2019/1937 și (UE) 2020/1828 (Regulamentul privind piețele digitale) (JO L 265, 12.10.2022, p. 1), ELI: https://data.europa.eu/eli/reg/2022/1925/oj).</w:t>
            </w:r>
          </w:p>
        </w:tc>
        <w:tc>
          <w:tcPr>
            <w:tcW w:w="4876" w:type="dxa"/>
            <w:tcBorders>
              <w:top w:val="nil"/>
              <w:left w:val="nil"/>
              <w:bottom w:val="nil"/>
              <w:right w:val="nil"/>
            </w:tcBorders>
          </w:tcPr>
          <w:p w14:paraId="774389E7" w14:textId="77777777" w:rsidR="00AE252B" w:rsidRPr="00E96CDE" w:rsidRDefault="00AE252B" w:rsidP="001A5073">
            <w:pPr>
              <w:pStyle w:val="Normal6a"/>
              <w:rPr>
                <w:color w:val="000000" w:themeColor="text1"/>
              </w:rPr>
            </w:pPr>
            <w:r w:rsidRPr="00E96CDE">
              <w:rPr>
                <w:color w:val="000000" w:themeColor="text1"/>
                <w:vertAlign w:val="superscript"/>
              </w:rPr>
              <w:t>45</w:t>
            </w:r>
            <w:r w:rsidRPr="00E96CDE">
              <w:rPr>
                <w:color w:val="000000" w:themeColor="text1"/>
              </w:rPr>
              <w:t xml:space="preserve"> Regulamentul (UE) 2022/1925 al Parlamentului European și al Consiliului din 14 septembrie 2022 privind piețe contestabile și echitabile în sectorul digital și de modificare a Directivelor (UE) 2019/1937 și (UE) 2020/1828 (Regulamentul privind piețele digitale) (JO L 265, 12.10.2022, p. 1), ELI: https://data.europa.eu/eli/reg/2022/1925/oj).</w:t>
            </w:r>
          </w:p>
        </w:tc>
      </w:tr>
    </w:tbl>
    <w:p w14:paraId="43C3F098"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4EF1DD58" w14:textId="77777777" w:rsidR="00AE252B" w:rsidRPr="00E96CDE" w:rsidRDefault="00AE252B" w:rsidP="00AE252B">
      <w:pPr>
        <w:rPr>
          <w:color w:val="000000" w:themeColor="text1"/>
        </w:rPr>
      </w:pPr>
      <w:r w:rsidRPr="00E96CDE">
        <w:rPr>
          <w:rStyle w:val="HideTWBExt"/>
        </w:rPr>
        <w:t>&lt;/Amend&gt;</w:t>
      </w:r>
    </w:p>
    <w:p w14:paraId="4F09E661"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588</w:t>
      </w:r>
      <w:r w:rsidRPr="00E96CDE">
        <w:rPr>
          <w:rStyle w:val="HideTWBExt"/>
          <w:b w:val="0"/>
        </w:rPr>
        <w:t>&lt;/NumAm&gt;</w:t>
      </w:r>
    </w:p>
    <w:p w14:paraId="49D7F8CB"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Javier Zarzalejos</w:t>
      </w:r>
      <w:r w:rsidRPr="00E96CDE">
        <w:rPr>
          <w:rStyle w:val="HideTWBExt"/>
          <w:b w:val="0"/>
        </w:rPr>
        <w:t>&lt;/Members&gt;</w:t>
      </w:r>
    </w:p>
    <w:p w14:paraId="7D70709D" w14:textId="77777777" w:rsidR="00AE252B" w:rsidRPr="00E96CDE" w:rsidRDefault="00AE252B" w:rsidP="00AE252B">
      <w:pPr>
        <w:pStyle w:val="NormalBold"/>
        <w:rPr>
          <w:color w:val="000000" w:themeColor="text1"/>
        </w:rPr>
      </w:pPr>
      <w:r w:rsidRPr="00E96CDE">
        <w:rPr>
          <w:rStyle w:val="HideTWBExt"/>
          <w:b w:val="0"/>
        </w:rPr>
        <w:t>&lt;/RepeatBlock-By&gt;</w:t>
      </w:r>
    </w:p>
    <w:p w14:paraId="5D9D3450"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72ECD5DF"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25</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600DC008" w14:textId="77777777" w:rsidTr="001A5073">
        <w:trPr>
          <w:trHeight w:hRule="exact" w:val="240"/>
          <w:jc w:val="center"/>
        </w:trPr>
        <w:tc>
          <w:tcPr>
            <w:tcW w:w="9752" w:type="dxa"/>
            <w:gridSpan w:val="2"/>
            <w:tcBorders>
              <w:top w:val="nil"/>
              <w:left w:val="nil"/>
              <w:bottom w:val="nil"/>
              <w:right w:val="nil"/>
            </w:tcBorders>
          </w:tcPr>
          <w:p w14:paraId="02D5D309" w14:textId="77777777" w:rsidR="00AE252B" w:rsidRPr="00E96CDE" w:rsidRDefault="00AE252B" w:rsidP="001A5073">
            <w:pPr>
              <w:rPr>
                <w:color w:val="000000" w:themeColor="text1"/>
              </w:rPr>
            </w:pPr>
          </w:p>
        </w:tc>
      </w:tr>
      <w:tr w:rsidR="000A45B4" w:rsidRPr="00E96CDE" w14:paraId="25A1CFE2" w14:textId="77777777" w:rsidTr="001A5073">
        <w:trPr>
          <w:trHeight w:val="240"/>
          <w:jc w:val="center"/>
        </w:trPr>
        <w:tc>
          <w:tcPr>
            <w:tcW w:w="4876" w:type="dxa"/>
            <w:tcBorders>
              <w:top w:val="nil"/>
              <w:left w:val="nil"/>
              <w:bottom w:val="nil"/>
              <w:right w:val="nil"/>
            </w:tcBorders>
          </w:tcPr>
          <w:p w14:paraId="0A8CE2DB"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59E79DE9"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119D2584" w14:textId="77777777" w:rsidTr="001A5073">
        <w:trPr>
          <w:jc w:val="center"/>
        </w:trPr>
        <w:tc>
          <w:tcPr>
            <w:tcW w:w="4876" w:type="dxa"/>
            <w:tcBorders>
              <w:top w:val="nil"/>
              <w:left w:val="nil"/>
              <w:bottom w:val="nil"/>
              <w:right w:val="nil"/>
            </w:tcBorders>
          </w:tcPr>
          <w:p w14:paraId="4BB0DB94" w14:textId="77777777" w:rsidR="00AE252B" w:rsidRPr="00E96CDE" w:rsidRDefault="00AE252B" w:rsidP="001A5073">
            <w:pPr>
              <w:pStyle w:val="Normal6a"/>
              <w:rPr>
                <w:color w:val="000000" w:themeColor="text1"/>
              </w:rPr>
            </w:pPr>
            <w:r w:rsidRPr="00E96CDE">
              <w:rPr>
                <w:color w:val="000000" w:themeColor="text1"/>
              </w:rPr>
              <w:lastRenderedPageBreak/>
              <w:t>25.</w:t>
            </w:r>
            <w:r w:rsidRPr="00E96CDE">
              <w:rPr>
                <w:color w:val="000000" w:themeColor="text1"/>
              </w:rPr>
              <w:tab/>
              <w:t>este preocupat de ingerințele străine</w:t>
            </w:r>
            <w:r w:rsidRPr="00E96CDE">
              <w:rPr>
                <w:b/>
                <w:bCs/>
                <w:i/>
                <w:iCs/>
                <w:color w:val="000000" w:themeColor="text1"/>
              </w:rPr>
              <w:t xml:space="preserve"> în statele membre</w:t>
            </w:r>
            <w:r w:rsidRPr="00E96CDE">
              <w:rPr>
                <w:color w:val="000000" w:themeColor="text1"/>
              </w:rPr>
              <w:t>,</w:t>
            </w:r>
            <w:r w:rsidRPr="00E96CDE">
              <w:rPr>
                <w:b/>
                <w:bCs/>
                <w:i/>
                <w:iCs/>
                <w:color w:val="000000" w:themeColor="text1"/>
              </w:rPr>
              <w:t xml:space="preserve"> inclusiv </w:t>
            </w:r>
            <w:r w:rsidRPr="00E96CDE">
              <w:rPr>
                <w:color w:val="000000" w:themeColor="text1"/>
              </w:rPr>
              <w:t>de manipularea rețelelor de socializare și de dezinformare;</w:t>
            </w:r>
            <w:r w:rsidRPr="00E96CDE">
              <w:rPr>
                <w:b/>
                <w:i/>
                <w:color w:val="000000" w:themeColor="text1"/>
              </w:rPr>
              <w:t xml:space="preserve"> </w:t>
            </w:r>
            <w:r w:rsidRPr="00E96CDE">
              <w:rPr>
                <w:b/>
                <w:bCs/>
                <w:i/>
                <w:iCs/>
                <w:color w:val="000000" w:themeColor="text1"/>
              </w:rPr>
              <w:t>ia act de inițiativele inacceptabile ale lui Elon Musk de a utiliza rețelele de socializare pentru a manipula opinia publică în diferite state membre;</w:t>
            </w:r>
            <w:r w:rsidRPr="00E96CDE">
              <w:rPr>
                <w:color w:val="000000" w:themeColor="text1"/>
              </w:rPr>
              <w:t xml:space="preserve"> invită Comisia și statele membre să monitorizeze acest lucru și să aplice Actul legislativ privind serviciile digitale</w:t>
            </w:r>
            <w:r w:rsidRPr="00E96CDE">
              <w:rPr>
                <w:color w:val="000000" w:themeColor="text1"/>
                <w:vertAlign w:val="superscript"/>
              </w:rPr>
              <w:t>44</w:t>
            </w:r>
            <w:r w:rsidRPr="00E96CDE">
              <w:rPr>
                <w:color w:val="000000" w:themeColor="text1"/>
              </w:rPr>
              <w:t xml:space="preserve"> și Actul legislativ privind piețele digitale</w:t>
            </w:r>
            <w:r w:rsidRPr="00E96CDE">
              <w:rPr>
                <w:color w:val="000000" w:themeColor="text1"/>
                <w:vertAlign w:val="superscript"/>
              </w:rPr>
              <w:t>45</w:t>
            </w:r>
            <w:r w:rsidRPr="00E96CDE">
              <w:rPr>
                <w:color w:val="000000" w:themeColor="text1"/>
              </w:rPr>
              <w:t xml:space="preserve">, inclusiv </w:t>
            </w:r>
            <w:r w:rsidRPr="00E96CDE">
              <w:rPr>
                <w:b/>
                <w:bCs/>
                <w:i/>
                <w:iCs/>
                <w:color w:val="000000" w:themeColor="text1"/>
              </w:rPr>
              <w:t>ca răspuns la recenta decizie a Meta privind mecanismele de verificare a faptelor</w:t>
            </w:r>
            <w:r w:rsidRPr="00E96CDE">
              <w:rPr>
                <w:color w:val="000000" w:themeColor="text1"/>
              </w:rPr>
              <w:t>;</w:t>
            </w:r>
          </w:p>
        </w:tc>
        <w:tc>
          <w:tcPr>
            <w:tcW w:w="4876" w:type="dxa"/>
            <w:tcBorders>
              <w:top w:val="nil"/>
              <w:left w:val="nil"/>
              <w:bottom w:val="nil"/>
              <w:right w:val="nil"/>
            </w:tcBorders>
          </w:tcPr>
          <w:p w14:paraId="5AE4ABBC" w14:textId="77777777" w:rsidR="00AE252B" w:rsidRPr="00E96CDE" w:rsidRDefault="00AE252B" w:rsidP="001A5073">
            <w:pPr>
              <w:pStyle w:val="Normal6a"/>
              <w:rPr>
                <w:color w:val="000000" w:themeColor="text1"/>
              </w:rPr>
            </w:pPr>
            <w:r w:rsidRPr="00E96CDE">
              <w:rPr>
                <w:color w:val="000000" w:themeColor="text1"/>
              </w:rPr>
              <w:t>25.</w:t>
            </w:r>
            <w:r w:rsidRPr="00E96CDE">
              <w:rPr>
                <w:color w:val="000000" w:themeColor="text1"/>
              </w:rPr>
              <w:tab/>
              <w:t>este preocupat de ingerințele străine,</w:t>
            </w:r>
            <w:r w:rsidRPr="00E96CDE">
              <w:rPr>
                <w:b/>
                <w:bCs/>
                <w:i/>
                <w:iCs/>
                <w:color w:val="000000" w:themeColor="text1"/>
              </w:rPr>
              <w:t xml:space="preserve"> </w:t>
            </w:r>
            <w:r w:rsidRPr="00E96CDE">
              <w:rPr>
                <w:color w:val="000000" w:themeColor="text1"/>
              </w:rPr>
              <w:t>de manipularea rețelelor de socializare și de dezinformare; invită Comisia și statele membre să monitorizeze acest lucru și să aplice Actul legislativ privind serviciile digitale</w:t>
            </w:r>
            <w:r w:rsidRPr="00E96CDE">
              <w:rPr>
                <w:color w:val="000000" w:themeColor="text1"/>
                <w:vertAlign w:val="superscript"/>
              </w:rPr>
              <w:t>44</w:t>
            </w:r>
            <w:r w:rsidRPr="00E96CDE">
              <w:rPr>
                <w:color w:val="000000" w:themeColor="text1"/>
              </w:rPr>
              <w:t xml:space="preserve"> și Actul legislativ privind piețele digitale</w:t>
            </w:r>
            <w:r w:rsidRPr="00E96CDE">
              <w:rPr>
                <w:color w:val="000000" w:themeColor="text1"/>
                <w:vertAlign w:val="superscript"/>
              </w:rPr>
              <w:t>45</w:t>
            </w:r>
            <w:r w:rsidRPr="00E96CDE">
              <w:rPr>
                <w:color w:val="000000" w:themeColor="text1"/>
              </w:rPr>
              <w:t xml:space="preserve">, inclusiv </w:t>
            </w:r>
            <w:r w:rsidRPr="00E96CDE">
              <w:rPr>
                <w:b/>
                <w:bCs/>
                <w:i/>
                <w:iCs/>
                <w:color w:val="000000" w:themeColor="text1"/>
              </w:rPr>
              <w:t>regulile și obligațiile corespunzătoare de moderare a conținutului</w:t>
            </w:r>
            <w:r w:rsidRPr="00E96CDE">
              <w:rPr>
                <w:color w:val="000000" w:themeColor="text1"/>
              </w:rPr>
              <w:t>;</w:t>
            </w:r>
            <w:r w:rsidRPr="00E96CDE">
              <w:rPr>
                <w:b/>
                <w:i/>
                <w:color w:val="000000" w:themeColor="text1"/>
              </w:rPr>
              <w:t> </w:t>
            </w:r>
          </w:p>
        </w:tc>
      </w:tr>
      <w:tr w:rsidR="000A45B4" w:rsidRPr="00E96CDE" w14:paraId="4398DE4C" w14:textId="77777777" w:rsidTr="001A5073">
        <w:trPr>
          <w:jc w:val="center"/>
        </w:trPr>
        <w:tc>
          <w:tcPr>
            <w:tcW w:w="4876" w:type="dxa"/>
            <w:tcBorders>
              <w:top w:val="nil"/>
              <w:left w:val="nil"/>
              <w:bottom w:val="nil"/>
              <w:right w:val="nil"/>
            </w:tcBorders>
          </w:tcPr>
          <w:p w14:paraId="54B4E0BD" w14:textId="77777777" w:rsidR="00AE252B" w:rsidRPr="00E96CDE" w:rsidRDefault="00AE252B" w:rsidP="001A5073">
            <w:pPr>
              <w:pStyle w:val="Normal6a"/>
              <w:rPr>
                <w:color w:val="000000" w:themeColor="text1"/>
              </w:rPr>
            </w:pPr>
            <w:r w:rsidRPr="00E96CDE">
              <w:rPr>
                <w:b/>
                <w:i/>
                <w:color w:val="000000" w:themeColor="text1"/>
              </w:rPr>
              <w:t>_________________</w:t>
            </w:r>
          </w:p>
        </w:tc>
        <w:tc>
          <w:tcPr>
            <w:tcW w:w="4876" w:type="dxa"/>
            <w:tcBorders>
              <w:top w:val="nil"/>
              <w:left w:val="nil"/>
              <w:bottom w:val="nil"/>
              <w:right w:val="nil"/>
            </w:tcBorders>
          </w:tcPr>
          <w:p w14:paraId="3A1E9DCF" w14:textId="77777777" w:rsidR="00AE252B" w:rsidRPr="00E96CDE" w:rsidRDefault="00AE252B" w:rsidP="001A5073">
            <w:pPr>
              <w:pStyle w:val="Normal6a"/>
              <w:rPr>
                <w:color w:val="000000" w:themeColor="text1"/>
              </w:rPr>
            </w:pPr>
            <w:r w:rsidRPr="00E96CDE">
              <w:rPr>
                <w:b/>
                <w:i/>
                <w:color w:val="000000" w:themeColor="text1"/>
              </w:rPr>
              <w:t>_________________</w:t>
            </w:r>
          </w:p>
        </w:tc>
      </w:tr>
      <w:tr w:rsidR="000A45B4" w:rsidRPr="00E96CDE" w14:paraId="28EED970" w14:textId="77777777" w:rsidTr="001A5073">
        <w:trPr>
          <w:jc w:val="center"/>
        </w:trPr>
        <w:tc>
          <w:tcPr>
            <w:tcW w:w="4876" w:type="dxa"/>
            <w:tcBorders>
              <w:top w:val="nil"/>
              <w:left w:val="nil"/>
              <w:bottom w:val="nil"/>
              <w:right w:val="nil"/>
            </w:tcBorders>
          </w:tcPr>
          <w:p w14:paraId="5A94EA1E" w14:textId="77777777" w:rsidR="00AE252B" w:rsidRPr="00E96CDE" w:rsidRDefault="00AE252B" w:rsidP="001A5073">
            <w:pPr>
              <w:pStyle w:val="Normal6a"/>
              <w:rPr>
                <w:color w:val="000000" w:themeColor="text1"/>
              </w:rPr>
            </w:pPr>
            <w:r w:rsidRPr="00E96CDE">
              <w:rPr>
                <w:color w:val="000000" w:themeColor="text1"/>
                <w:vertAlign w:val="superscript"/>
              </w:rPr>
              <w:t>44</w:t>
            </w:r>
            <w:r w:rsidRPr="00E96CDE">
              <w:rPr>
                <w:color w:val="000000" w:themeColor="text1"/>
              </w:rPr>
              <w:t xml:space="preserve"> Regulamentul (UE) 2022/2065 al Parlamentului European și al Consiliului din 19 octombrie 2022 privind o piață unică pentru serviciile digitale și de modificare a Directivei 2000/31/CE (Regulamentul privind serviciile digitale) (JO L 277, 27.10.2022, p. 1, ELI: http://data.europa.eu/eli/reg/2022/2065/oj).</w:t>
            </w:r>
          </w:p>
        </w:tc>
        <w:tc>
          <w:tcPr>
            <w:tcW w:w="4876" w:type="dxa"/>
            <w:tcBorders>
              <w:top w:val="nil"/>
              <w:left w:val="nil"/>
              <w:bottom w:val="nil"/>
              <w:right w:val="nil"/>
            </w:tcBorders>
          </w:tcPr>
          <w:p w14:paraId="1DE658F1" w14:textId="77777777" w:rsidR="00AE252B" w:rsidRPr="00E96CDE" w:rsidRDefault="00AE252B" w:rsidP="001A5073">
            <w:pPr>
              <w:pStyle w:val="Normal6a"/>
              <w:rPr>
                <w:color w:val="000000" w:themeColor="text1"/>
              </w:rPr>
            </w:pPr>
            <w:r w:rsidRPr="00E96CDE">
              <w:rPr>
                <w:color w:val="000000" w:themeColor="text1"/>
                <w:vertAlign w:val="superscript"/>
              </w:rPr>
              <w:t>44</w:t>
            </w:r>
            <w:r w:rsidRPr="00E96CDE">
              <w:rPr>
                <w:color w:val="000000" w:themeColor="text1"/>
              </w:rPr>
              <w:t xml:space="preserve"> Regulamentul (UE) 2022/2065 al Parlamentului European și al Consiliului din 19 octombrie 2022 privind o piață unică pentru serviciile digitale și de modificare a Directivei 2000/31/CE (Regulamentul privind serviciile digitale) (JO L 277, 27.10.2022, p. 1, ELI: http://data.europa.eu/eli/reg/2022/2065/oj).</w:t>
            </w:r>
          </w:p>
        </w:tc>
      </w:tr>
      <w:tr w:rsidR="000A45B4" w:rsidRPr="00E96CDE" w14:paraId="06F23D26" w14:textId="77777777" w:rsidTr="001A5073">
        <w:trPr>
          <w:jc w:val="center"/>
        </w:trPr>
        <w:tc>
          <w:tcPr>
            <w:tcW w:w="4876" w:type="dxa"/>
            <w:tcBorders>
              <w:top w:val="nil"/>
              <w:left w:val="nil"/>
              <w:bottom w:val="nil"/>
              <w:right w:val="nil"/>
            </w:tcBorders>
          </w:tcPr>
          <w:p w14:paraId="6E1866E4" w14:textId="77777777" w:rsidR="00AE252B" w:rsidRPr="00E96CDE" w:rsidRDefault="00AE252B" w:rsidP="001A5073">
            <w:pPr>
              <w:pStyle w:val="Normal6a"/>
              <w:rPr>
                <w:color w:val="000000" w:themeColor="text1"/>
              </w:rPr>
            </w:pPr>
            <w:r w:rsidRPr="00E96CDE">
              <w:rPr>
                <w:color w:val="000000" w:themeColor="text1"/>
                <w:vertAlign w:val="superscript"/>
              </w:rPr>
              <w:t>45</w:t>
            </w:r>
            <w:r w:rsidRPr="00E96CDE">
              <w:rPr>
                <w:color w:val="000000" w:themeColor="text1"/>
              </w:rPr>
              <w:t xml:space="preserve"> Regulamentul (UE) 2022/1925 al Parlamentului European și al Consiliului din 14 septembrie 2022 privind piețe contestabile și echitabile în sectorul digital și de modificare a Directivelor (UE) 2019/1937 și (UE) 2020/1828 (Regulamentul privind piețele digitale) (JO L 265, 12.10.2022, p. 1), ELI: https://data.europa.eu/eli/reg/2022/1925/oj).</w:t>
            </w:r>
          </w:p>
        </w:tc>
        <w:tc>
          <w:tcPr>
            <w:tcW w:w="4876" w:type="dxa"/>
            <w:tcBorders>
              <w:top w:val="nil"/>
              <w:left w:val="nil"/>
              <w:bottom w:val="nil"/>
              <w:right w:val="nil"/>
            </w:tcBorders>
          </w:tcPr>
          <w:p w14:paraId="3930246D" w14:textId="77777777" w:rsidR="00AE252B" w:rsidRPr="00E96CDE" w:rsidRDefault="00AE252B" w:rsidP="001A5073">
            <w:pPr>
              <w:pStyle w:val="Normal6a"/>
              <w:rPr>
                <w:color w:val="000000" w:themeColor="text1"/>
              </w:rPr>
            </w:pPr>
            <w:r w:rsidRPr="00E96CDE">
              <w:rPr>
                <w:color w:val="000000" w:themeColor="text1"/>
                <w:vertAlign w:val="superscript"/>
              </w:rPr>
              <w:t>45</w:t>
            </w:r>
            <w:r w:rsidRPr="00E96CDE">
              <w:rPr>
                <w:color w:val="000000" w:themeColor="text1"/>
              </w:rPr>
              <w:t xml:space="preserve"> Regulamentul (UE) 2022/1925 al Parlamentului European și al Consiliului din 14 septembrie 2022 privind piețe contestabile și echitabile în sectorul digital și de modificare a Directivelor (UE) 2019/1937 și (UE) 2020/1828 (Regulamentul privind piețele digitale) (JO L 265, 12.10.2022, p. 1), ELI: https://data.europa.eu/eli/reg/2022/1925/oj).</w:t>
            </w:r>
          </w:p>
        </w:tc>
      </w:tr>
    </w:tbl>
    <w:p w14:paraId="16207C3A"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774A70FE" w14:textId="77777777" w:rsidR="00AE252B" w:rsidRPr="00E96CDE" w:rsidRDefault="00AE252B" w:rsidP="00AE252B">
      <w:pPr>
        <w:rPr>
          <w:color w:val="000000" w:themeColor="text1"/>
        </w:rPr>
      </w:pPr>
      <w:r w:rsidRPr="00E96CDE">
        <w:rPr>
          <w:rStyle w:val="HideTWBExt"/>
        </w:rPr>
        <w:t>&lt;/Amend&gt;</w:t>
      </w:r>
    </w:p>
    <w:p w14:paraId="4F908136"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589</w:t>
      </w:r>
      <w:r w:rsidRPr="00E96CDE">
        <w:rPr>
          <w:rStyle w:val="HideTWBExt"/>
          <w:b w:val="0"/>
        </w:rPr>
        <w:t>&lt;/NumAm&gt;</w:t>
      </w:r>
    </w:p>
    <w:p w14:paraId="75B9DA24"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Jorge Buxadé Villalba, Malika Sorel, Fabrice Leggeri</w:t>
      </w:r>
      <w:r w:rsidRPr="00E96CDE">
        <w:rPr>
          <w:rStyle w:val="HideTWBExt"/>
          <w:b w:val="0"/>
        </w:rPr>
        <w:t>&lt;/Members&gt;</w:t>
      </w:r>
    </w:p>
    <w:p w14:paraId="75F29BFF" w14:textId="77777777" w:rsidR="00AE252B" w:rsidRPr="00E96CDE" w:rsidRDefault="00AE252B" w:rsidP="00AE252B">
      <w:pPr>
        <w:pStyle w:val="NormalBold"/>
        <w:rPr>
          <w:color w:val="000000" w:themeColor="text1"/>
        </w:rPr>
      </w:pPr>
      <w:r w:rsidRPr="00E96CDE">
        <w:rPr>
          <w:rStyle w:val="HideTWBExt"/>
          <w:b w:val="0"/>
        </w:rPr>
        <w:t>&lt;/RepeatBlock-By&gt;</w:t>
      </w:r>
    </w:p>
    <w:p w14:paraId="77578ED4"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750F4B55"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25</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69B6B2F7" w14:textId="77777777" w:rsidTr="001A5073">
        <w:trPr>
          <w:trHeight w:hRule="exact" w:val="240"/>
          <w:jc w:val="center"/>
        </w:trPr>
        <w:tc>
          <w:tcPr>
            <w:tcW w:w="9752" w:type="dxa"/>
            <w:gridSpan w:val="2"/>
            <w:tcBorders>
              <w:top w:val="nil"/>
              <w:left w:val="nil"/>
              <w:bottom w:val="nil"/>
              <w:right w:val="nil"/>
            </w:tcBorders>
          </w:tcPr>
          <w:p w14:paraId="66C9E081" w14:textId="77777777" w:rsidR="00AE252B" w:rsidRPr="00E96CDE" w:rsidRDefault="00AE252B" w:rsidP="001A5073">
            <w:pPr>
              <w:rPr>
                <w:color w:val="000000" w:themeColor="text1"/>
              </w:rPr>
            </w:pPr>
          </w:p>
        </w:tc>
      </w:tr>
      <w:tr w:rsidR="000A45B4" w:rsidRPr="00E96CDE" w14:paraId="50DE4741" w14:textId="77777777" w:rsidTr="001A5073">
        <w:trPr>
          <w:trHeight w:val="240"/>
          <w:jc w:val="center"/>
        </w:trPr>
        <w:tc>
          <w:tcPr>
            <w:tcW w:w="4876" w:type="dxa"/>
            <w:tcBorders>
              <w:top w:val="nil"/>
              <w:left w:val="nil"/>
              <w:bottom w:val="nil"/>
              <w:right w:val="nil"/>
            </w:tcBorders>
          </w:tcPr>
          <w:p w14:paraId="20FCA279"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16F1AF49"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195882BC" w14:textId="77777777" w:rsidTr="001A5073">
        <w:trPr>
          <w:jc w:val="center"/>
        </w:trPr>
        <w:tc>
          <w:tcPr>
            <w:tcW w:w="4876" w:type="dxa"/>
            <w:tcBorders>
              <w:top w:val="nil"/>
              <w:left w:val="nil"/>
              <w:bottom w:val="nil"/>
              <w:right w:val="nil"/>
            </w:tcBorders>
          </w:tcPr>
          <w:p w14:paraId="7A606A3E" w14:textId="77777777" w:rsidR="00AE252B" w:rsidRPr="00E96CDE" w:rsidRDefault="00AE252B" w:rsidP="001A5073">
            <w:pPr>
              <w:pStyle w:val="Normal6a"/>
              <w:rPr>
                <w:color w:val="000000" w:themeColor="text1"/>
              </w:rPr>
            </w:pPr>
            <w:r w:rsidRPr="00E96CDE">
              <w:rPr>
                <w:color w:val="000000" w:themeColor="text1"/>
              </w:rPr>
              <w:t>25.</w:t>
            </w:r>
            <w:r w:rsidRPr="00E96CDE">
              <w:rPr>
                <w:color w:val="000000" w:themeColor="text1"/>
              </w:rPr>
              <w:tab/>
            </w:r>
            <w:r w:rsidRPr="00E96CDE">
              <w:rPr>
                <w:b/>
                <w:bCs/>
                <w:i/>
                <w:iCs/>
                <w:color w:val="000000" w:themeColor="text1"/>
              </w:rPr>
              <w:t>este preocupat de ingerințele</w:t>
            </w:r>
            <w:r w:rsidRPr="00E96CDE">
              <w:rPr>
                <w:color w:val="000000" w:themeColor="text1"/>
              </w:rPr>
              <w:t xml:space="preserve"> străine în statele membre, inclusiv </w:t>
            </w:r>
            <w:r w:rsidRPr="00E96CDE">
              <w:rPr>
                <w:b/>
                <w:bCs/>
                <w:i/>
                <w:iCs/>
                <w:color w:val="000000" w:themeColor="text1"/>
              </w:rPr>
              <w:t>de</w:t>
            </w:r>
            <w:r w:rsidRPr="00E96CDE">
              <w:rPr>
                <w:b/>
                <w:bCs/>
                <w:color w:val="000000" w:themeColor="text1"/>
              </w:rPr>
              <w:t xml:space="preserve"> </w:t>
            </w:r>
            <w:r w:rsidRPr="00E96CDE">
              <w:rPr>
                <w:color w:val="000000" w:themeColor="text1"/>
              </w:rPr>
              <w:lastRenderedPageBreak/>
              <w:t xml:space="preserve">manipularea rețelelor de socializare și </w:t>
            </w:r>
            <w:r w:rsidRPr="00E96CDE">
              <w:rPr>
                <w:b/>
                <w:bCs/>
                <w:i/>
                <w:iCs/>
                <w:color w:val="000000" w:themeColor="text1"/>
              </w:rPr>
              <w:t>de dezinformare</w:t>
            </w:r>
            <w:r w:rsidRPr="00E96CDE">
              <w:rPr>
                <w:color w:val="000000" w:themeColor="text1"/>
              </w:rPr>
              <w:t>; ia act de inițiativele inacceptabile ale lui</w:t>
            </w:r>
            <w:r w:rsidRPr="00E96CDE">
              <w:rPr>
                <w:b/>
                <w:bCs/>
                <w:color w:val="000000" w:themeColor="text1"/>
              </w:rPr>
              <w:t xml:space="preserve"> </w:t>
            </w:r>
            <w:r w:rsidRPr="00E96CDE">
              <w:rPr>
                <w:b/>
                <w:bCs/>
                <w:i/>
                <w:iCs/>
                <w:color w:val="000000" w:themeColor="text1"/>
              </w:rPr>
              <w:t>Elon Musk de a utiliza rețelele de socializare pentru a manipula opinia publică în diferite state membre;</w:t>
            </w:r>
            <w:r w:rsidRPr="00E96CDE">
              <w:rPr>
                <w:b/>
                <w:i/>
                <w:color w:val="000000" w:themeColor="text1"/>
              </w:rPr>
              <w:t xml:space="preserve"> </w:t>
            </w:r>
            <w:r w:rsidRPr="00E96CDE">
              <w:rPr>
                <w:b/>
                <w:bCs/>
                <w:i/>
                <w:iCs/>
                <w:color w:val="000000" w:themeColor="text1"/>
              </w:rPr>
              <w:t>invită Comisia și statele membre să monitorizeze acest lucru și să aplice Actul legislativ privind serviciile digitale</w:t>
            </w:r>
            <w:r w:rsidRPr="00E96CDE">
              <w:rPr>
                <w:b/>
                <w:bCs/>
                <w:i/>
                <w:iCs/>
                <w:color w:val="000000" w:themeColor="text1"/>
                <w:vertAlign w:val="superscript"/>
              </w:rPr>
              <w:t>44</w:t>
            </w:r>
            <w:r w:rsidRPr="00E96CDE">
              <w:rPr>
                <w:b/>
                <w:bCs/>
                <w:i/>
                <w:iCs/>
                <w:color w:val="000000" w:themeColor="text1"/>
              </w:rPr>
              <w:t xml:space="preserve"> și Actul legislativ privind piețele digitale</w:t>
            </w:r>
            <w:r w:rsidRPr="00E96CDE">
              <w:rPr>
                <w:b/>
                <w:bCs/>
                <w:i/>
                <w:iCs/>
                <w:color w:val="000000" w:themeColor="text1"/>
                <w:vertAlign w:val="superscript"/>
              </w:rPr>
              <w:t>45</w:t>
            </w:r>
            <w:r w:rsidRPr="00E96CDE">
              <w:rPr>
                <w:b/>
                <w:bCs/>
                <w:i/>
                <w:iCs/>
                <w:color w:val="000000" w:themeColor="text1"/>
              </w:rPr>
              <w:t>, inclusiv ca răspuns la recenta decizie a Meta privind mecanismele de verificare a faptelor</w:t>
            </w:r>
            <w:r w:rsidRPr="00E96CDE">
              <w:rPr>
                <w:color w:val="000000" w:themeColor="text1"/>
              </w:rPr>
              <w:t>;</w:t>
            </w:r>
          </w:p>
        </w:tc>
        <w:tc>
          <w:tcPr>
            <w:tcW w:w="4876" w:type="dxa"/>
            <w:tcBorders>
              <w:top w:val="nil"/>
              <w:left w:val="nil"/>
              <w:bottom w:val="nil"/>
              <w:right w:val="nil"/>
            </w:tcBorders>
          </w:tcPr>
          <w:p w14:paraId="5FD8C05C" w14:textId="77777777" w:rsidR="00AE252B" w:rsidRPr="00E96CDE" w:rsidRDefault="00AE252B" w:rsidP="001A5073">
            <w:pPr>
              <w:pStyle w:val="Normal6a"/>
              <w:rPr>
                <w:color w:val="000000" w:themeColor="text1"/>
              </w:rPr>
            </w:pPr>
            <w:r w:rsidRPr="00E96CDE">
              <w:rPr>
                <w:color w:val="000000" w:themeColor="text1"/>
              </w:rPr>
              <w:lastRenderedPageBreak/>
              <w:t>25.</w:t>
            </w:r>
            <w:r w:rsidRPr="00E96CDE">
              <w:rPr>
                <w:color w:val="000000" w:themeColor="text1"/>
              </w:rPr>
              <w:tab/>
            </w:r>
            <w:r w:rsidRPr="00E96CDE">
              <w:rPr>
                <w:b/>
                <w:bCs/>
                <w:i/>
                <w:iCs/>
                <w:color w:val="000000" w:themeColor="text1"/>
              </w:rPr>
              <w:t>condamnă ferm toate tipurile de</w:t>
            </w:r>
            <w:r w:rsidRPr="00E96CDE">
              <w:rPr>
                <w:b/>
                <w:bCs/>
                <w:color w:val="000000" w:themeColor="text1"/>
              </w:rPr>
              <w:t xml:space="preserve"> </w:t>
            </w:r>
            <w:r w:rsidRPr="00E96CDE">
              <w:rPr>
                <w:b/>
                <w:bCs/>
                <w:i/>
                <w:iCs/>
                <w:color w:val="000000" w:themeColor="text1"/>
              </w:rPr>
              <w:t>ingerințe</w:t>
            </w:r>
            <w:r w:rsidRPr="00E96CDE">
              <w:rPr>
                <w:color w:val="000000" w:themeColor="text1"/>
              </w:rPr>
              <w:t xml:space="preserve"> străine în statele membre, </w:t>
            </w:r>
            <w:r w:rsidRPr="00E96CDE">
              <w:rPr>
                <w:color w:val="000000" w:themeColor="text1"/>
              </w:rPr>
              <w:lastRenderedPageBreak/>
              <w:t xml:space="preserve">inclusiv manipularea rețelelor de socializare și </w:t>
            </w:r>
            <w:r w:rsidRPr="00E96CDE">
              <w:rPr>
                <w:b/>
                <w:bCs/>
                <w:i/>
                <w:iCs/>
                <w:color w:val="000000" w:themeColor="text1"/>
              </w:rPr>
              <w:t>dezinformarea</w:t>
            </w:r>
            <w:r w:rsidRPr="00E96CDE">
              <w:rPr>
                <w:color w:val="000000" w:themeColor="text1"/>
              </w:rPr>
              <w:t xml:space="preserve">; ia act de inițiativele inacceptabile ale </w:t>
            </w:r>
            <w:r w:rsidRPr="00E96CDE">
              <w:rPr>
                <w:b/>
                <w:bCs/>
                <w:i/>
                <w:iCs/>
                <w:color w:val="000000" w:themeColor="text1"/>
              </w:rPr>
              <w:t>lui George Soros de a direcționa milioane de euro către organizațiile societății civile și apărătorii drepturilor omului pentru a distruge valorile europene, precum și de operațiunile de propagandă ale țărilor terțe pentru a ataca, printre altele, autonomia energetică a Uniunii;</w:t>
            </w:r>
          </w:p>
        </w:tc>
      </w:tr>
      <w:tr w:rsidR="000A45B4" w:rsidRPr="00E96CDE" w14:paraId="3FE01925" w14:textId="77777777" w:rsidTr="001A5073">
        <w:trPr>
          <w:jc w:val="center"/>
        </w:trPr>
        <w:tc>
          <w:tcPr>
            <w:tcW w:w="4876" w:type="dxa"/>
            <w:tcBorders>
              <w:top w:val="nil"/>
              <w:left w:val="nil"/>
              <w:bottom w:val="nil"/>
              <w:right w:val="nil"/>
            </w:tcBorders>
          </w:tcPr>
          <w:p w14:paraId="739C1CB1" w14:textId="77777777" w:rsidR="00AE252B" w:rsidRPr="00E96CDE" w:rsidRDefault="00AE252B" w:rsidP="001A5073">
            <w:pPr>
              <w:pStyle w:val="Normal6a"/>
              <w:rPr>
                <w:color w:val="000000" w:themeColor="text1"/>
              </w:rPr>
            </w:pPr>
            <w:r w:rsidRPr="00E96CDE">
              <w:rPr>
                <w:b/>
                <w:i/>
                <w:color w:val="000000" w:themeColor="text1"/>
              </w:rPr>
              <w:lastRenderedPageBreak/>
              <w:t>_________________</w:t>
            </w:r>
          </w:p>
        </w:tc>
        <w:tc>
          <w:tcPr>
            <w:tcW w:w="4876" w:type="dxa"/>
            <w:tcBorders>
              <w:top w:val="nil"/>
              <w:left w:val="nil"/>
              <w:bottom w:val="nil"/>
              <w:right w:val="nil"/>
            </w:tcBorders>
          </w:tcPr>
          <w:p w14:paraId="4705AD8F" w14:textId="77777777" w:rsidR="00AE252B" w:rsidRPr="00E96CDE" w:rsidRDefault="00AE252B" w:rsidP="001A5073">
            <w:pPr>
              <w:rPr>
                <w:color w:val="000000" w:themeColor="text1"/>
              </w:rPr>
            </w:pPr>
          </w:p>
        </w:tc>
      </w:tr>
      <w:tr w:rsidR="000A45B4" w:rsidRPr="00E96CDE" w14:paraId="5D41BADD" w14:textId="77777777" w:rsidTr="001A5073">
        <w:trPr>
          <w:jc w:val="center"/>
        </w:trPr>
        <w:tc>
          <w:tcPr>
            <w:tcW w:w="4876" w:type="dxa"/>
            <w:tcBorders>
              <w:top w:val="nil"/>
              <w:left w:val="nil"/>
              <w:bottom w:val="nil"/>
              <w:right w:val="nil"/>
            </w:tcBorders>
          </w:tcPr>
          <w:p w14:paraId="13318440" w14:textId="77777777" w:rsidR="00AE252B" w:rsidRPr="00E96CDE" w:rsidRDefault="00AE252B" w:rsidP="001A5073">
            <w:pPr>
              <w:pStyle w:val="Normal6a"/>
              <w:rPr>
                <w:color w:val="000000" w:themeColor="text1"/>
              </w:rPr>
            </w:pPr>
            <w:r w:rsidRPr="00E96CDE">
              <w:rPr>
                <w:b/>
                <w:i/>
                <w:color w:val="000000" w:themeColor="text1"/>
                <w:vertAlign w:val="superscript"/>
              </w:rPr>
              <w:t>44</w:t>
            </w:r>
            <w:r w:rsidRPr="00E96CDE">
              <w:rPr>
                <w:color w:val="000000" w:themeColor="text1"/>
              </w:rPr>
              <w:t xml:space="preserve"> </w:t>
            </w:r>
            <w:r w:rsidRPr="00E96CDE">
              <w:rPr>
                <w:b/>
                <w:bCs/>
                <w:i/>
                <w:iCs/>
                <w:color w:val="000000" w:themeColor="text1"/>
              </w:rPr>
              <w:t>Regulamentul (UE) 2022/2065 al Parlamentului European și al Consiliului din 19 octombrie 2022 privind o piață unică pentru serviciile digitale și de modificare a Directivei 2000/31/CE (Regulamentul privind serviciile digitale) (JO L 277, 27.10.2022, p. 1, ELI:</w:t>
            </w:r>
            <w:r w:rsidRPr="00E96CDE">
              <w:rPr>
                <w:b/>
                <w:i/>
                <w:color w:val="000000" w:themeColor="text1"/>
              </w:rPr>
              <w:t xml:space="preserve"> http://data.europa.eu/eli/reg/2022/2065/oj).</w:t>
            </w:r>
          </w:p>
        </w:tc>
        <w:tc>
          <w:tcPr>
            <w:tcW w:w="4876" w:type="dxa"/>
            <w:tcBorders>
              <w:top w:val="nil"/>
              <w:left w:val="nil"/>
              <w:bottom w:val="nil"/>
              <w:right w:val="nil"/>
            </w:tcBorders>
          </w:tcPr>
          <w:p w14:paraId="6DAB3CA0" w14:textId="77777777" w:rsidR="00AE252B" w:rsidRPr="00E96CDE" w:rsidRDefault="00AE252B" w:rsidP="001A5073">
            <w:pPr>
              <w:rPr>
                <w:color w:val="000000" w:themeColor="text1"/>
              </w:rPr>
            </w:pPr>
          </w:p>
        </w:tc>
      </w:tr>
      <w:tr w:rsidR="000A45B4" w:rsidRPr="00E96CDE" w14:paraId="56949FFF" w14:textId="77777777" w:rsidTr="001A5073">
        <w:trPr>
          <w:jc w:val="center"/>
        </w:trPr>
        <w:tc>
          <w:tcPr>
            <w:tcW w:w="4876" w:type="dxa"/>
            <w:tcBorders>
              <w:top w:val="nil"/>
              <w:left w:val="nil"/>
              <w:bottom w:val="nil"/>
              <w:right w:val="nil"/>
            </w:tcBorders>
          </w:tcPr>
          <w:p w14:paraId="3DAA8A20" w14:textId="77777777" w:rsidR="00AE252B" w:rsidRPr="00E96CDE" w:rsidRDefault="00AE252B" w:rsidP="001A5073">
            <w:pPr>
              <w:pStyle w:val="Normal6a"/>
              <w:rPr>
                <w:color w:val="000000" w:themeColor="text1"/>
              </w:rPr>
            </w:pPr>
            <w:r w:rsidRPr="00E96CDE">
              <w:rPr>
                <w:b/>
                <w:i/>
                <w:color w:val="000000" w:themeColor="text1"/>
                <w:vertAlign w:val="superscript"/>
              </w:rPr>
              <w:t>45</w:t>
            </w:r>
            <w:r w:rsidRPr="00E96CDE">
              <w:rPr>
                <w:color w:val="000000" w:themeColor="text1"/>
              </w:rPr>
              <w:t xml:space="preserve"> </w:t>
            </w:r>
            <w:r w:rsidRPr="00E96CDE">
              <w:rPr>
                <w:b/>
                <w:bCs/>
                <w:i/>
                <w:iCs/>
                <w:color w:val="000000" w:themeColor="text1"/>
              </w:rPr>
              <w:t>Regulamentul (UE) 2022/1925 al Parlamentului European și al Consiliului din 14 septembrie 2022 privind piețe contestabile și echitabile în sectorul digital și de modificare a Directivelor (UE) 2019/1937 și (UE) 2020/1828 (Regulamentul privind piețele digitale) (JO L 265, 12.10.2022, p. 1), ELI:</w:t>
            </w:r>
            <w:r w:rsidRPr="00E96CDE">
              <w:rPr>
                <w:b/>
                <w:i/>
                <w:color w:val="000000" w:themeColor="text1"/>
              </w:rPr>
              <w:t xml:space="preserve"> https://data.europa.eu/eli/reg/2022/1925/oj).</w:t>
            </w:r>
          </w:p>
        </w:tc>
        <w:tc>
          <w:tcPr>
            <w:tcW w:w="4876" w:type="dxa"/>
            <w:tcBorders>
              <w:top w:val="nil"/>
              <w:left w:val="nil"/>
              <w:bottom w:val="nil"/>
              <w:right w:val="nil"/>
            </w:tcBorders>
          </w:tcPr>
          <w:p w14:paraId="5281BF4C" w14:textId="77777777" w:rsidR="00AE252B" w:rsidRPr="00E96CDE" w:rsidRDefault="00AE252B" w:rsidP="001A5073">
            <w:pPr>
              <w:rPr>
                <w:color w:val="000000" w:themeColor="text1"/>
              </w:rPr>
            </w:pPr>
          </w:p>
        </w:tc>
      </w:tr>
    </w:tbl>
    <w:p w14:paraId="1ECAEE3A"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6A21F2D2" w14:textId="77777777" w:rsidR="00AE252B" w:rsidRPr="00E96CDE" w:rsidRDefault="00AE252B" w:rsidP="00AE252B">
      <w:pPr>
        <w:rPr>
          <w:color w:val="000000" w:themeColor="text1"/>
        </w:rPr>
      </w:pPr>
      <w:r w:rsidRPr="00E96CDE">
        <w:rPr>
          <w:rStyle w:val="HideTWBExt"/>
        </w:rPr>
        <w:t>&lt;/Amend&gt;</w:t>
      </w:r>
    </w:p>
    <w:p w14:paraId="347F9C26"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590</w:t>
      </w:r>
      <w:r w:rsidRPr="00E96CDE">
        <w:rPr>
          <w:rStyle w:val="HideTWBExt"/>
          <w:b w:val="0"/>
        </w:rPr>
        <w:t>&lt;/NumAm&gt;</w:t>
      </w:r>
    </w:p>
    <w:p w14:paraId="1E962729"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Cecilia Strada</w:t>
      </w:r>
      <w:r w:rsidRPr="00E96CDE">
        <w:rPr>
          <w:rStyle w:val="HideTWBExt"/>
          <w:b w:val="0"/>
        </w:rPr>
        <w:t>&lt;/Members&gt;</w:t>
      </w:r>
    </w:p>
    <w:p w14:paraId="01692312" w14:textId="77777777" w:rsidR="00AE252B" w:rsidRPr="00E96CDE" w:rsidRDefault="00AE252B" w:rsidP="00AE252B">
      <w:pPr>
        <w:pStyle w:val="NormalBold"/>
        <w:rPr>
          <w:color w:val="000000" w:themeColor="text1"/>
        </w:rPr>
      </w:pPr>
      <w:r w:rsidRPr="00E96CDE">
        <w:rPr>
          <w:rStyle w:val="HideTWBExt"/>
          <w:b w:val="0"/>
        </w:rPr>
        <w:t>&lt;/RepeatBlock-By&gt;</w:t>
      </w:r>
    </w:p>
    <w:p w14:paraId="39730E7B"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DFF4D38"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25</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0046F18F" w14:textId="77777777" w:rsidTr="001A5073">
        <w:trPr>
          <w:trHeight w:hRule="exact" w:val="240"/>
          <w:jc w:val="center"/>
        </w:trPr>
        <w:tc>
          <w:tcPr>
            <w:tcW w:w="9752" w:type="dxa"/>
            <w:gridSpan w:val="2"/>
            <w:tcBorders>
              <w:top w:val="nil"/>
              <w:left w:val="nil"/>
              <w:bottom w:val="nil"/>
              <w:right w:val="nil"/>
            </w:tcBorders>
          </w:tcPr>
          <w:p w14:paraId="164215B1" w14:textId="77777777" w:rsidR="00AE252B" w:rsidRPr="00E96CDE" w:rsidRDefault="00AE252B" w:rsidP="001A5073">
            <w:pPr>
              <w:rPr>
                <w:color w:val="000000" w:themeColor="text1"/>
              </w:rPr>
            </w:pPr>
          </w:p>
        </w:tc>
      </w:tr>
      <w:tr w:rsidR="000A45B4" w:rsidRPr="00E96CDE" w14:paraId="431F4584" w14:textId="77777777" w:rsidTr="001A5073">
        <w:trPr>
          <w:trHeight w:val="240"/>
          <w:jc w:val="center"/>
        </w:trPr>
        <w:tc>
          <w:tcPr>
            <w:tcW w:w="4876" w:type="dxa"/>
            <w:tcBorders>
              <w:top w:val="nil"/>
              <w:left w:val="nil"/>
              <w:bottom w:val="nil"/>
              <w:right w:val="nil"/>
            </w:tcBorders>
          </w:tcPr>
          <w:p w14:paraId="3CADAEA6"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6E11FCE1"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23C36B91" w14:textId="77777777" w:rsidTr="001A5073">
        <w:trPr>
          <w:jc w:val="center"/>
        </w:trPr>
        <w:tc>
          <w:tcPr>
            <w:tcW w:w="4876" w:type="dxa"/>
            <w:tcBorders>
              <w:top w:val="nil"/>
              <w:left w:val="nil"/>
              <w:bottom w:val="nil"/>
              <w:right w:val="nil"/>
            </w:tcBorders>
          </w:tcPr>
          <w:p w14:paraId="21BAA382" w14:textId="77777777" w:rsidR="00AE252B" w:rsidRPr="00E96CDE" w:rsidRDefault="00AE252B" w:rsidP="001A5073">
            <w:pPr>
              <w:pStyle w:val="Normal6a"/>
              <w:rPr>
                <w:color w:val="000000" w:themeColor="text1"/>
              </w:rPr>
            </w:pPr>
            <w:r w:rsidRPr="00E96CDE">
              <w:rPr>
                <w:color w:val="000000" w:themeColor="text1"/>
              </w:rPr>
              <w:lastRenderedPageBreak/>
              <w:t>25.</w:t>
            </w:r>
            <w:r w:rsidRPr="00E96CDE">
              <w:rPr>
                <w:color w:val="000000" w:themeColor="text1"/>
              </w:rPr>
              <w:tab/>
              <w:t>este preocupat de ingerințele străine în statele membre, inclusiv de manipularea rețelelor de socializare și de dezinformare; ia act de inițiativele inacceptabile ale lui Elon Musk de a utiliza rețelele de socializare pentru a manipula opinia publică în diferite state membre; invită Comisia și statele membre să monitorizeze acest lucru și să aplice Actul legislativ privind serviciile digitale</w:t>
            </w:r>
            <w:r w:rsidRPr="00E96CDE">
              <w:rPr>
                <w:color w:val="000000" w:themeColor="text1"/>
                <w:vertAlign w:val="superscript"/>
              </w:rPr>
              <w:t>44</w:t>
            </w:r>
            <w:r w:rsidRPr="00E96CDE">
              <w:rPr>
                <w:color w:val="000000" w:themeColor="text1"/>
              </w:rPr>
              <w:t xml:space="preserve"> și Actul legislativ privind piețele digitale</w:t>
            </w:r>
            <w:r w:rsidRPr="00E96CDE">
              <w:rPr>
                <w:color w:val="000000" w:themeColor="text1"/>
                <w:vertAlign w:val="superscript"/>
              </w:rPr>
              <w:t>45</w:t>
            </w:r>
            <w:r w:rsidRPr="00E96CDE">
              <w:rPr>
                <w:color w:val="000000" w:themeColor="text1"/>
              </w:rPr>
              <w:t xml:space="preserve">, inclusiv ca răspuns la </w:t>
            </w:r>
            <w:r w:rsidRPr="00E96CDE">
              <w:rPr>
                <w:b/>
                <w:bCs/>
                <w:i/>
                <w:iCs/>
                <w:color w:val="000000" w:themeColor="text1"/>
              </w:rPr>
              <w:t>recenta</w:t>
            </w:r>
            <w:r w:rsidRPr="00E96CDE">
              <w:rPr>
                <w:color w:val="000000" w:themeColor="text1"/>
              </w:rPr>
              <w:t xml:space="preserve"> </w:t>
            </w:r>
            <w:r w:rsidRPr="00E96CDE">
              <w:rPr>
                <w:b/>
                <w:bCs/>
                <w:i/>
                <w:iCs/>
                <w:color w:val="000000" w:themeColor="text1"/>
              </w:rPr>
              <w:t>decizie a</w:t>
            </w:r>
            <w:r w:rsidRPr="00E96CDE">
              <w:rPr>
                <w:b/>
                <w:bCs/>
                <w:color w:val="000000" w:themeColor="text1"/>
              </w:rPr>
              <w:t xml:space="preserve"> </w:t>
            </w:r>
            <w:r w:rsidRPr="00E96CDE">
              <w:rPr>
                <w:color w:val="000000" w:themeColor="text1"/>
              </w:rPr>
              <w:t>Meta privind mecanismele de verificare a faptelor;</w:t>
            </w:r>
          </w:p>
        </w:tc>
        <w:tc>
          <w:tcPr>
            <w:tcW w:w="4876" w:type="dxa"/>
            <w:tcBorders>
              <w:top w:val="nil"/>
              <w:left w:val="nil"/>
              <w:bottom w:val="nil"/>
              <w:right w:val="nil"/>
            </w:tcBorders>
          </w:tcPr>
          <w:p w14:paraId="101F81CE" w14:textId="77777777" w:rsidR="00AE252B" w:rsidRPr="00E96CDE" w:rsidRDefault="00AE252B" w:rsidP="001A5073">
            <w:pPr>
              <w:pStyle w:val="Normal6a"/>
              <w:rPr>
                <w:color w:val="000000" w:themeColor="text1"/>
              </w:rPr>
            </w:pPr>
            <w:r w:rsidRPr="00E96CDE">
              <w:rPr>
                <w:color w:val="000000" w:themeColor="text1"/>
              </w:rPr>
              <w:t>25.</w:t>
            </w:r>
            <w:r w:rsidRPr="00E96CDE">
              <w:rPr>
                <w:color w:val="000000" w:themeColor="text1"/>
              </w:rPr>
              <w:tab/>
              <w:t xml:space="preserve">este preocupat de ingerințele străine în statele membre, inclusiv de manipularea rețelelor de socializare și de dezinformare; ia act de inițiativele inacceptabile ale lui Elon Musk de a utiliza rețelele de socializare pentru a manipula opinia publică în diferite state membre; invită Comisia și statele membre să monitorizeze acest lucru și să aplice </w:t>
            </w:r>
            <w:r w:rsidRPr="00E96CDE">
              <w:rPr>
                <w:b/>
                <w:bCs/>
                <w:i/>
                <w:iCs/>
                <w:color w:val="000000" w:themeColor="text1"/>
              </w:rPr>
              <w:t xml:space="preserve">rapid </w:t>
            </w:r>
            <w:r w:rsidRPr="00E96CDE">
              <w:rPr>
                <w:color w:val="000000" w:themeColor="text1"/>
              </w:rPr>
              <w:t>Actul legislativ privind serviciile digitale</w:t>
            </w:r>
            <w:r w:rsidRPr="00E96CDE">
              <w:rPr>
                <w:color w:val="000000" w:themeColor="text1"/>
                <w:vertAlign w:val="superscript"/>
              </w:rPr>
              <w:t>44</w:t>
            </w:r>
            <w:r w:rsidRPr="00E96CDE">
              <w:rPr>
                <w:color w:val="000000" w:themeColor="text1"/>
              </w:rPr>
              <w:t xml:space="preserve"> și Actul legislativ privind piețele digitale</w:t>
            </w:r>
            <w:r w:rsidRPr="00E96CDE">
              <w:rPr>
                <w:color w:val="000000" w:themeColor="text1"/>
                <w:vertAlign w:val="superscript"/>
              </w:rPr>
              <w:t>45</w:t>
            </w:r>
            <w:r w:rsidRPr="00E96CDE">
              <w:rPr>
                <w:color w:val="000000" w:themeColor="text1"/>
              </w:rPr>
              <w:t xml:space="preserve">, inclusiv ca răspuns la </w:t>
            </w:r>
            <w:r w:rsidRPr="00E96CDE">
              <w:rPr>
                <w:b/>
                <w:bCs/>
                <w:i/>
                <w:iCs/>
                <w:color w:val="000000" w:themeColor="text1"/>
              </w:rPr>
              <w:t>decizia</w:t>
            </w:r>
            <w:r w:rsidRPr="00E96CDE">
              <w:rPr>
                <w:color w:val="000000" w:themeColor="text1"/>
              </w:rPr>
              <w:t xml:space="preserve"> Meta </w:t>
            </w:r>
            <w:r w:rsidRPr="00E96CDE">
              <w:rPr>
                <w:b/>
                <w:bCs/>
                <w:i/>
                <w:iCs/>
                <w:color w:val="000000" w:themeColor="text1"/>
              </w:rPr>
              <w:t xml:space="preserve">și a altor platforme online foarte mari </w:t>
            </w:r>
            <w:r w:rsidRPr="00E96CDE">
              <w:rPr>
                <w:color w:val="000000" w:themeColor="text1"/>
              </w:rPr>
              <w:t xml:space="preserve">privind mecanismele de verificare a faptelor </w:t>
            </w:r>
            <w:r w:rsidRPr="00E96CDE">
              <w:rPr>
                <w:b/>
                <w:bCs/>
                <w:i/>
                <w:iCs/>
                <w:color w:val="000000" w:themeColor="text1"/>
              </w:rPr>
              <w:t>și revizuirea „comportamentului instigator la ură”</w:t>
            </w:r>
            <w:r w:rsidRPr="00E96CDE">
              <w:rPr>
                <w:color w:val="000000" w:themeColor="text1"/>
              </w:rPr>
              <w:t>;</w:t>
            </w:r>
          </w:p>
        </w:tc>
      </w:tr>
      <w:tr w:rsidR="000A45B4" w:rsidRPr="00E96CDE" w14:paraId="11FD3E07" w14:textId="77777777" w:rsidTr="001A5073">
        <w:trPr>
          <w:jc w:val="center"/>
        </w:trPr>
        <w:tc>
          <w:tcPr>
            <w:tcW w:w="4876" w:type="dxa"/>
            <w:tcBorders>
              <w:top w:val="nil"/>
              <w:left w:val="nil"/>
              <w:bottom w:val="nil"/>
              <w:right w:val="nil"/>
            </w:tcBorders>
          </w:tcPr>
          <w:p w14:paraId="1B026834" w14:textId="77777777" w:rsidR="00AE252B" w:rsidRPr="00E96CDE" w:rsidRDefault="00AE252B" w:rsidP="001A5073">
            <w:pPr>
              <w:pStyle w:val="Normal6a"/>
              <w:rPr>
                <w:color w:val="000000" w:themeColor="text1"/>
              </w:rPr>
            </w:pPr>
            <w:r w:rsidRPr="00E96CDE">
              <w:rPr>
                <w:b/>
                <w:i/>
                <w:color w:val="000000" w:themeColor="text1"/>
              </w:rPr>
              <w:t>_________________</w:t>
            </w:r>
          </w:p>
        </w:tc>
        <w:tc>
          <w:tcPr>
            <w:tcW w:w="4876" w:type="dxa"/>
            <w:tcBorders>
              <w:top w:val="nil"/>
              <w:left w:val="nil"/>
              <w:bottom w:val="nil"/>
              <w:right w:val="nil"/>
            </w:tcBorders>
          </w:tcPr>
          <w:p w14:paraId="46645427" w14:textId="77777777" w:rsidR="00AE252B" w:rsidRPr="00E96CDE" w:rsidRDefault="00AE252B" w:rsidP="001A5073">
            <w:pPr>
              <w:pStyle w:val="Normal6a"/>
              <w:rPr>
                <w:color w:val="000000" w:themeColor="text1"/>
              </w:rPr>
            </w:pPr>
            <w:r w:rsidRPr="00E96CDE">
              <w:rPr>
                <w:b/>
                <w:i/>
                <w:color w:val="000000" w:themeColor="text1"/>
              </w:rPr>
              <w:t>_________________</w:t>
            </w:r>
          </w:p>
        </w:tc>
      </w:tr>
      <w:tr w:rsidR="000A45B4" w:rsidRPr="00E96CDE" w14:paraId="7EDC5F55" w14:textId="77777777" w:rsidTr="001A5073">
        <w:trPr>
          <w:jc w:val="center"/>
        </w:trPr>
        <w:tc>
          <w:tcPr>
            <w:tcW w:w="4876" w:type="dxa"/>
            <w:tcBorders>
              <w:top w:val="nil"/>
              <w:left w:val="nil"/>
              <w:bottom w:val="nil"/>
              <w:right w:val="nil"/>
            </w:tcBorders>
          </w:tcPr>
          <w:p w14:paraId="3B414E90" w14:textId="77777777" w:rsidR="00AE252B" w:rsidRPr="00E96CDE" w:rsidRDefault="00AE252B" w:rsidP="001A5073">
            <w:pPr>
              <w:pStyle w:val="Normal6a"/>
              <w:rPr>
                <w:color w:val="000000" w:themeColor="text1"/>
              </w:rPr>
            </w:pPr>
            <w:r w:rsidRPr="00E96CDE">
              <w:rPr>
                <w:color w:val="000000" w:themeColor="text1"/>
                <w:vertAlign w:val="superscript"/>
              </w:rPr>
              <w:t>44</w:t>
            </w:r>
            <w:r w:rsidRPr="00E96CDE">
              <w:rPr>
                <w:color w:val="000000" w:themeColor="text1"/>
              </w:rPr>
              <w:t xml:space="preserve"> Regulamentul (UE) 2022/2065 al Parlamentului European și al Consiliului din 19 octombrie 2022 privind o piață unică pentru serviciile digitale și de modificare a Directivei 2000/31/CE (Regulamentul privind serviciile digitale) (JO L 277, 27.10.2022, p. 1, ELI: http://data.europa.eu/eli/reg/2022/2065/oj).</w:t>
            </w:r>
          </w:p>
        </w:tc>
        <w:tc>
          <w:tcPr>
            <w:tcW w:w="4876" w:type="dxa"/>
            <w:tcBorders>
              <w:top w:val="nil"/>
              <w:left w:val="nil"/>
              <w:bottom w:val="nil"/>
              <w:right w:val="nil"/>
            </w:tcBorders>
          </w:tcPr>
          <w:p w14:paraId="536FB0BF" w14:textId="77777777" w:rsidR="00AE252B" w:rsidRPr="00E96CDE" w:rsidRDefault="00AE252B" w:rsidP="001A5073">
            <w:pPr>
              <w:pStyle w:val="Normal6a"/>
              <w:rPr>
                <w:color w:val="000000" w:themeColor="text1"/>
              </w:rPr>
            </w:pPr>
            <w:r w:rsidRPr="00E96CDE">
              <w:rPr>
                <w:color w:val="000000" w:themeColor="text1"/>
                <w:vertAlign w:val="superscript"/>
              </w:rPr>
              <w:t>44</w:t>
            </w:r>
            <w:r w:rsidRPr="00E96CDE">
              <w:rPr>
                <w:color w:val="000000" w:themeColor="text1"/>
              </w:rPr>
              <w:t xml:space="preserve"> Regulamentul (UE) 2022/2065 al Parlamentului European și al Consiliului din 19 octombrie 2022 privind o piață unică pentru serviciile digitale și de modificare a Directivei 2000/31/CE (Regulamentul privind serviciile digitale) (JO L 277, 27.10.2022, p. 1, ELI: http://data.europa.eu/eli/reg/2022/2065/oj).</w:t>
            </w:r>
          </w:p>
        </w:tc>
      </w:tr>
      <w:tr w:rsidR="000A45B4" w:rsidRPr="00E96CDE" w14:paraId="422AFEB6" w14:textId="77777777" w:rsidTr="001A5073">
        <w:trPr>
          <w:jc w:val="center"/>
        </w:trPr>
        <w:tc>
          <w:tcPr>
            <w:tcW w:w="4876" w:type="dxa"/>
            <w:tcBorders>
              <w:top w:val="nil"/>
              <w:left w:val="nil"/>
              <w:bottom w:val="nil"/>
              <w:right w:val="nil"/>
            </w:tcBorders>
          </w:tcPr>
          <w:p w14:paraId="674238D0" w14:textId="77777777" w:rsidR="00AE252B" w:rsidRPr="00E96CDE" w:rsidRDefault="00AE252B" w:rsidP="001A5073">
            <w:pPr>
              <w:pStyle w:val="Normal6a"/>
              <w:rPr>
                <w:color w:val="000000" w:themeColor="text1"/>
              </w:rPr>
            </w:pPr>
            <w:r w:rsidRPr="00E96CDE">
              <w:rPr>
                <w:color w:val="000000" w:themeColor="text1"/>
                <w:vertAlign w:val="superscript"/>
              </w:rPr>
              <w:t>45</w:t>
            </w:r>
            <w:r w:rsidRPr="00E96CDE">
              <w:rPr>
                <w:color w:val="000000" w:themeColor="text1"/>
              </w:rPr>
              <w:t xml:space="preserve"> Regulamentul (UE) 2022/1925 al Parlamentului European și al Consiliului din 14 septembrie 2022 privind piețe contestabile și echitabile în sectorul digital și de modificare a Directivelor (UE) 2019/1937 și (UE) 2020/1828 (Regulamentul privind piețele digitale) (JO L 265, 12.10.2022, p. 1), ELI: https://data.europa.eu/eli/reg/2022/1925/oj).</w:t>
            </w:r>
          </w:p>
        </w:tc>
        <w:tc>
          <w:tcPr>
            <w:tcW w:w="4876" w:type="dxa"/>
            <w:tcBorders>
              <w:top w:val="nil"/>
              <w:left w:val="nil"/>
              <w:bottom w:val="nil"/>
              <w:right w:val="nil"/>
            </w:tcBorders>
          </w:tcPr>
          <w:p w14:paraId="728A63FE" w14:textId="77777777" w:rsidR="00AE252B" w:rsidRPr="00E96CDE" w:rsidRDefault="00AE252B" w:rsidP="001A5073">
            <w:pPr>
              <w:pStyle w:val="Normal6a"/>
              <w:rPr>
                <w:color w:val="000000" w:themeColor="text1"/>
              </w:rPr>
            </w:pPr>
            <w:r w:rsidRPr="00E96CDE">
              <w:rPr>
                <w:color w:val="000000" w:themeColor="text1"/>
                <w:vertAlign w:val="superscript"/>
              </w:rPr>
              <w:t>45</w:t>
            </w:r>
            <w:r w:rsidRPr="00E96CDE">
              <w:rPr>
                <w:color w:val="000000" w:themeColor="text1"/>
              </w:rPr>
              <w:t xml:space="preserve"> Regulamentul (UE) 2022/1925 al Parlamentului European și al Consiliului din 14 septembrie 2022 privind piețe contestabile și echitabile în sectorul digital și de modificare a Directivelor (UE) 2019/1937 și (UE) 2020/1828 (Regulamentul privind piețele digitale) (JO L 265, 12.10.2022, p. 1), ELI: https://data.europa.eu/eli/reg/2022/1925/oj).</w:t>
            </w:r>
          </w:p>
        </w:tc>
      </w:tr>
    </w:tbl>
    <w:p w14:paraId="067A5447"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1DFFD833" w14:textId="77777777" w:rsidR="00AE252B" w:rsidRPr="00E96CDE" w:rsidRDefault="00AE252B" w:rsidP="00AE252B">
      <w:pPr>
        <w:rPr>
          <w:color w:val="000000" w:themeColor="text1"/>
        </w:rPr>
      </w:pPr>
      <w:r w:rsidRPr="00E96CDE">
        <w:rPr>
          <w:rStyle w:val="HideTWBExt"/>
        </w:rPr>
        <w:t>&lt;/Amend&gt;</w:t>
      </w:r>
    </w:p>
    <w:p w14:paraId="07A7A73F"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591</w:t>
      </w:r>
      <w:r w:rsidRPr="00E96CDE">
        <w:rPr>
          <w:rStyle w:val="HideTWBExt"/>
          <w:b w:val="0"/>
        </w:rPr>
        <w:t>&lt;/NumAm&gt;</w:t>
      </w:r>
    </w:p>
    <w:p w14:paraId="45C7E16C"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Sebastian Tynkkynen</w:t>
      </w:r>
      <w:r w:rsidRPr="00E96CDE">
        <w:rPr>
          <w:rStyle w:val="HideTWBExt"/>
          <w:b w:val="0"/>
        </w:rPr>
        <w:t>&lt;/Members&gt;</w:t>
      </w:r>
    </w:p>
    <w:p w14:paraId="201FB54B" w14:textId="77777777" w:rsidR="00AE252B" w:rsidRPr="00E96CDE" w:rsidRDefault="00AE252B" w:rsidP="00AE252B">
      <w:pPr>
        <w:pStyle w:val="NormalBold"/>
        <w:rPr>
          <w:color w:val="000000" w:themeColor="text1"/>
        </w:rPr>
      </w:pPr>
      <w:r w:rsidRPr="00E96CDE">
        <w:rPr>
          <w:rStyle w:val="HideTWBExt"/>
          <w:b w:val="0"/>
        </w:rPr>
        <w:t>&lt;/RepeatBlock-By&gt;</w:t>
      </w:r>
    </w:p>
    <w:p w14:paraId="7B7AB58A"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2D937149"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25</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6A1D166C" w14:textId="77777777" w:rsidTr="001A5073">
        <w:trPr>
          <w:trHeight w:hRule="exact" w:val="240"/>
          <w:jc w:val="center"/>
        </w:trPr>
        <w:tc>
          <w:tcPr>
            <w:tcW w:w="9752" w:type="dxa"/>
            <w:gridSpan w:val="2"/>
            <w:tcBorders>
              <w:top w:val="nil"/>
              <w:left w:val="nil"/>
              <w:bottom w:val="nil"/>
              <w:right w:val="nil"/>
            </w:tcBorders>
          </w:tcPr>
          <w:p w14:paraId="0C6DC4A1" w14:textId="77777777" w:rsidR="00AE252B" w:rsidRPr="00E96CDE" w:rsidRDefault="00AE252B" w:rsidP="001A5073">
            <w:pPr>
              <w:rPr>
                <w:color w:val="000000" w:themeColor="text1"/>
              </w:rPr>
            </w:pPr>
          </w:p>
        </w:tc>
      </w:tr>
      <w:tr w:rsidR="000A45B4" w:rsidRPr="00E96CDE" w14:paraId="3814D2B5" w14:textId="77777777" w:rsidTr="001A5073">
        <w:trPr>
          <w:trHeight w:val="240"/>
          <w:jc w:val="center"/>
        </w:trPr>
        <w:tc>
          <w:tcPr>
            <w:tcW w:w="4876" w:type="dxa"/>
            <w:tcBorders>
              <w:top w:val="nil"/>
              <w:left w:val="nil"/>
              <w:bottom w:val="nil"/>
              <w:right w:val="nil"/>
            </w:tcBorders>
          </w:tcPr>
          <w:p w14:paraId="78F22770"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7CDFFDB4"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55F86779" w14:textId="77777777" w:rsidTr="001A5073">
        <w:trPr>
          <w:jc w:val="center"/>
        </w:trPr>
        <w:tc>
          <w:tcPr>
            <w:tcW w:w="4876" w:type="dxa"/>
            <w:tcBorders>
              <w:top w:val="nil"/>
              <w:left w:val="nil"/>
              <w:bottom w:val="nil"/>
              <w:right w:val="nil"/>
            </w:tcBorders>
          </w:tcPr>
          <w:p w14:paraId="11E44E63" w14:textId="77777777" w:rsidR="00AE252B" w:rsidRPr="00E96CDE" w:rsidRDefault="00AE252B" w:rsidP="001A5073">
            <w:pPr>
              <w:pStyle w:val="Normal6a"/>
              <w:rPr>
                <w:color w:val="000000" w:themeColor="text1"/>
              </w:rPr>
            </w:pPr>
            <w:r w:rsidRPr="00E96CDE">
              <w:rPr>
                <w:color w:val="000000" w:themeColor="text1"/>
              </w:rPr>
              <w:lastRenderedPageBreak/>
              <w:t>25.</w:t>
            </w:r>
            <w:r w:rsidRPr="00E96CDE">
              <w:rPr>
                <w:color w:val="000000" w:themeColor="text1"/>
              </w:rPr>
              <w:tab/>
              <w:t xml:space="preserve">este preocupat de ingerințele străine în statele membre, inclusiv de manipularea rețelelor de socializare și de dezinformare; </w:t>
            </w:r>
            <w:r w:rsidRPr="00E96CDE">
              <w:rPr>
                <w:b/>
                <w:i/>
                <w:color w:val="000000" w:themeColor="text1"/>
              </w:rPr>
              <w:t>ia act de inițiativele inacceptabile ale lui Elon Musk de a utiliza rețelele de socializare pentru a manipula opinia publică în diferite state membre</w:t>
            </w:r>
            <w:r w:rsidRPr="00E96CDE">
              <w:rPr>
                <w:color w:val="000000" w:themeColor="text1"/>
              </w:rPr>
              <w:t>;</w:t>
            </w:r>
            <w:r w:rsidRPr="00E96CDE">
              <w:rPr>
                <w:b/>
                <w:i/>
                <w:color w:val="000000" w:themeColor="text1"/>
              </w:rPr>
              <w:t xml:space="preserve"> invită </w:t>
            </w:r>
            <w:r w:rsidRPr="00E96CDE">
              <w:rPr>
                <w:b/>
                <w:bCs/>
                <w:i/>
                <w:iCs/>
                <w:color w:val="000000" w:themeColor="text1"/>
              </w:rPr>
              <w:t>Comisia și</w:t>
            </w:r>
            <w:r w:rsidRPr="00E96CDE">
              <w:rPr>
                <w:b/>
                <w:i/>
                <w:color w:val="000000" w:themeColor="text1"/>
              </w:rPr>
              <w:t xml:space="preserve"> statele membre să monitorizeze acest lucru și să aplice Actul legislativ privind serviciile digitale</w:t>
            </w:r>
            <w:r w:rsidRPr="00E96CDE">
              <w:rPr>
                <w:b/>
                <w:i/>
                <w:color w:val="000000" w:themeColor="text1"/>
                <w:vertAlign w:val="superscript"/>
              </w:rPr>
              <w:t>44</w:t>
            </w:r>
            <w:r w:rsidRPr="00E96CDE">
              <w:rPr>
                <w:b/>
                <w:i/>
                <w:color w:val="000000" w:themeColor="text1"/>
              </w:rPr>
              <w:t xml:space="preserve"> și Actul legislativ privind piețele digitale</w:t>
            </w:r>
            <w:r w:rsidRPr="00E96CDE">
              <w:rPr>
                <w:b/>
                <w:i/>
                <w:color w:val="000000" w:themeColor="text1"/>
                <w:vertAlign w:val="superscript"/>
              </w:rPr>
              <w:t>45</w:t>
            </w:r>
            <w:r w:rsidRPr="00E96CDE">
              <w:rPr>
                <w:b/>
                <w:bCs/>
                <w:i/>
                <w:iCs/>
                <w:color w:val="000000" w:themeColor="text1"/>
              </w:rPr>
              <w:t>, inclusiv ca răspuns la recenta</w:t>
            </w:r>
            <w:r w:rsidRPr="00E96CDE">
              <w:rPr>
                <w:b/>
                <w:i/>
                <w:color w:val="000000" w:themeColor="text1"/>
              </w:rPr>
              <w:t xml:space="preserve"> </w:t>
            </w:r>
            <w:r w:rsidRPr="00E96CDE">
              <w:rPr>
                <w:b/>
                <w:bCs/>
                <w:i/>
                <w:iCs/>
                <w:color w:val="000000" w:themeColor="text1"/>
              </w:rPr>
              <w:t>decizie</w:t>
            </w:r>
            <w:r w:rsidRPr="00E96CDE">
              <w:rPr>
                <w:b/>
                <w:i/>
                <w:color w:val="000000" w:themeColor="text1"/>
              </w:rPr>
              <w:t xml:space="preserve"> </w:t>
            </w:r>
            <w:r w:rsidRPr="00E96CDE">
              <w:rPr>
                <w:b/>
                <w:bCs/>
                <w:i/>
                <w:iCs/>
                <w:color w:val="000000" w:themeColor="text1"/>
              </w:rPr>
              <w:t xml:space="preserve">a </w:t>
            </w:r>
            <w:r w:rsidRPr="00E96CDE">
              <w:rPr>
                <w:b/>
                <w:i/>
                <w:color w:val="000000" w:themeColor="text1"/>
              </w:rPr>
              <w:t>Meta privind mecanismele de verificare a faptelor</w:t>
            </w:r>
            <w:r w:rsidRPr="00E96CDE">
              <w:rPr>
                <w:color w:val="000000" w:themeColor="text1"/>
              </w:rPr>
              <w:t>;</w:t>
            </w:r>
          </w:p>
        </w:tc>
        <w:tc>
          <w:tcPr>
            <w:tcW w:w="4876" w:type="dxa"/>
            <w:tcBorders>
              <w:top w:val="nil"/>
              <w:left w:val="nil"/>
              <w:bottom w:val="nil"/>
              <w:right w:val="nil"/>
            </w:tcBorders>
          </w:tcPr>
          <w:p w14:paraId="7E9FDD44" w14:textId="77777777" w:rsidR="00AE252B" w:rsidRPr="00E96CDE" w:rsidRDefault="00AE252B" w:rsidP="001A5073">
            <w:pPr>
              <w:pStyle w:val="Normal6a"/>
              <w:rPr>
                <w:color w:val="000000" w:themeColor="text1"/>
              </w:rPr>
            </w:pPr>
            <w:r w:rsidRPr="00E96CDE">
              <w:rPr>
                <w:color w:val="000000" w:themeColor="text1"/>
              </w:rPr>
              <w:t>25.</w:t>
            </w:r>
            <w:r w:rsidRPr="00E96CDE">
              <w:rPr>
                <w:color w:val="000000" w:themeColor="text1"/>
              </w:rPr>
              <w:tab/>
              <w:t xml:space="preserve">este preocupat de ingerințele străine în statele membre, inclusiv de manipularea rețelelor de socializare și de dezinformare; </w:t>
            </w:r>
            <w:r w:rsidRPr="00E96CDE">
              <w:rPr>
                <w:b/>
                <w:i/>
                <w:color w:val="000000" w:themeColor="text1"/>
              </w:rPr>
              <w:t>condamnă ferm, în acest sens, în special încercările Rusiei de a influența procesele electorale și opinia publică din Europa</w:t>
            </w:r>
            <w:r w:rsidRPr="00E96CDE">
              <w:rPr>
                <w:color w:val="000000" w:themeColor="text1"/>
              </w:rPr>
              <w:t>;</w:t>
            </w:r>
            <w:r w:rsidRPr="00E96CDE">
              <w:rPr>
                <w:b/>
                <w:i/>
                <w:color w:val="000000" w:themeColor="text1"/>
              </w:rPr>
              <w:t xml:space="preserve"> </w:t>
            </w:r>
            <w:r w:rsidRPr="00E96CDE">
              <w:rPr>
                <w:b/>
                <w:bCs/>
                <w:i/>
                <w:iCs/>
                <w:color w:val="000000" w:themeColor="text1"/>
              </w:rPr>
              <w:t>consideră că aceste încercări de influențare ascund, de asemenea, intenția de a submina poziția unită pe care țările Europei au adoptat-o în sprijinul Ucrainei</w:t>
            </w:r>
            <w:r w:rsidRPr="00E96CDE">
              <w:rPr>
                <w:color w:val="000000" w:themeColor="text1"/>
              </w:rPr>
              <w:t>;</w:t>
            </w:r>
          </w:p>
        </w:tc>
      </w:tr>
      <w:tr w:rsidR="000A45B4" w:rsidRPr="00E96CDE" w14:paraId="406E3524" w14:textId="77777777" w:rsidTr="001A5073">
        <w:trPr>
          <w:jc w:val="center"/>
        </w:trPr>
        <w:tc>
          <w:tcPr>
            <w:tcW w:w="4876" w:type="dxa"/>
            <w:tcBorders>
              <w:top w:val="nil"/>
              <w:left w:val="nil"/>
              <w:bottom w:val="nil"/>
              <w:right w:val="nil"/>
            </w:tcBorders>
          </w:tcPr>
          <w:p w14:paraId="35A66AD8" w14:textId="77777777" w:rsidR="00AE252B" w:rsidRPr="00E96CDE" w:rsidRDefault="00AE252B" w:rsidP="001A5073">
            <w:pPr>
              <w:pStyle w:val="Normal6a"/>
              <w:rPr>
                <w:color w:val="000000" w:themeColor="text1"/>
              </w:rPr>
            </w:pPr>
            <w:r w:rsidRPr="00E96CDE">
              <w:rPr>
                <w:b/>
                <w:i/>
                <w:color w:val="000000" w:themeColor="text1"/>
              </w:rPr>
              <w:t>_________________</w:t>
            </w:r>
          </w:p>
        </w:tc>
        <w:tc>
          <w:tcPr>
            <w:tcW w:w="4876" w:type="dxa"/>
            <w:tcBorders>
              <w:top w:val="nil"/>
              <w:left w:val="nil"/>
              <w:bottom w:val="nil"/>
              <w:right w:val="nil"/>
            </w:tcBorders>
          </w:tcPr>
          <w:p w14:paraId="4C5DAACC" w14:textId="77777777" w:rsidR="00AE252B" w:rsidRPr="00E96CDE" w:rsidRDefault="00AE252B" w:rsidP="001A5073">
            <w:pPr>
              <w:rPr>
                <w:color w:val="000000" w:themeColor="text1"/>
              </w:rPr>
            </w:pPr>
          </w:p>
        </w:tc>
      </w:tr>
      <w:tr w:rsidR="000A45B4" w:rsidRPr="00E96CDE" w14:paraId="2C210CD0" w14:textId="77777777" w:rsidTr="001A5073">
        <w:trPr>
          <w:jc w:val="center"/>
        </w:trPr>
        <w:tc>
          <w:tcPr>
            <w:tcW w:w="4876" w:type="dxa"/>
            <w:tcBorders>
              <w:top w:val="nil"/>
              <w:left w:val="nil"/>
              <w:bottom w:val="nil"/>
              <w:right w:val="nil"/>
            </w:tcBorders>
          </w:tcPr>
          <w:p w14:paraId="5EF98888" w14:textId="77777777" w:rsidR="00AE252B" w:rsidRPr="00E96CDE" w:rsidRDefault="00AE252B" w:rsidP="001A5073">
            <w:pPr>
              <w:pStyle w:val="Normal6a"/>
              <w:rPr>
                <w:color w:val="000000" w:themeColor="text1"/>
              </w:rPr>
            </w:pPr>
            <w:r w:rsidRPr="00E96CDE">
              <w:rPr>
                <w:b/>
                <w:i/>
                <w:color w:val="000000" w:themeColor="text1"/>
                <w:vertAlign w:val="superscript"/>
              </w:rPr>
              <w:t>44</w:t>
            </w:r>
            <w:r w:rsidRPr="00E96CDE">
              <w:rPr>
                <w:b/>
                <w:i/>
                <w:color w:val="000000" w:themeColor="text1"/>
              </w:rPr>
              <w:t xml:space="preserve"> </w:t>
            </w:r>
            <w:r w:rsidRPr="00E96CDE">
              <w:rPr>
                <w:b/>
                <w:bCs/>
                <w:i/>
                <w:iCs/>
                <w:color w:val="000000" w:themeColor="text1"/>
              </w:rPr>
              <w:t>Regulamentul (UE) 2022/2065 al Parlamentului European și al Consiliului din 19 octombrie 2022 privind o piață unică pentru serviciile digitale și de modificare a Directivei 2000/31/CE (Regulamentul privind serviciile digitale) (JO L 277, 27.10.2022, p. 1, ELI:</w:t>
            </w:r>
            <w:r w:rsidRPr="00E96CDE">
              <w:rPr>
                <w:b/>
                <w:i/>
                <w:color w:val="000000" w:themeColor="text1"/>
              </w:rPr>
              <w:t xml:space="preserve"> http://data.europa.eu/eli/reg/2022/2065/oj).</w:t>
            </w:r>
          </w:p>
        </w:tc>
        <w:tc>
          <w:tcPr>
            <w:tcW w:w="4876" w:type="dxa"/>
            <w:tcBorders>
              <w:top w:val="nil"/>
              <w:left w:val="nil"/>
              <w:bottom w:val="nil"/>
              <w:right w:val="nil"/>
            </w:tcBorders>
          </w:tcPr>
          <w:p w14:paraId="25F7BD2C" w14:textId="77777777" w:rsidR="00AE252B" w:rsidRPr="00E96CDE" w:rsidRDefault="00AE252B" w:rsidP="001A5073">
            <w:pPr>
              <w:rPr>
                <w:color w:val="000000" w:themeColor="text1"/>
              </w:rPr>
            </w:pPr>
          </w:p>
        </w:tc>
      </w:tr>
      <w:tr w:rsidR="000A45B4" w:rsidRPr="00E96CDE" w14:paraId="26F203CE" w14:textId="77777777" w:rsidTr="001A5073">
        <w:trPr>
          <w:jc w:val="center"/>
        </w:trPr>
        <w:tc>
          <w:tcPr>
            <w:tcW w:w="4876" w:type="dxa"/>
            <w:tcBorders>
              <w:top w:val="nil"/>
              <w:left w:val="nil"/>
              <w:bottom w:val="nil"/>
              <w:right w:val="nil"/>
            </w:tcBorders>
          </w:tcPr>
          <w:p w14:paraId="0AF55A83" w14:textId="77777777" w:rsidR="00AE252B" w:rsidRPr="00E96CDE" w:rsidRDefault="00AE252B" w:rsidP="001A5073">
            <w:pPr>
              <w:pStyle w:val="Normal6a"/>
              <w:rPr>
                <w:color w:val="000000" w:themeColor="text1"/>
              </w:rPr>
            </w:pPr>
            <w:r w:rsidRPr="00E96CDE">
              <w:rPr>
                <w:b/>
                <w:i/>
                <w:color w:val="000000" w:themeColor="text1"/>
                <w:vertAlign w:val="superscript"/>
              </w:rPr>
              <w:t>45</w:t>
            </w:r>
            <w:r w:rsidRPr="00E96CDE">
              <w:rPr>
                <w:b/>
                <w:i/>
                <w:color w:val="000000" w:themeColor="text1"/>
              </w:rPr>
              <w:t xml:space="preserve"> Regulamentul (UE) 2022/1925 al Parlamentului European și al Consiliului din 14 septembrie 2022 privind piețe contestabile și echitabile în sectorul digital și de modificare a Directivelor (UE) 2019/1937 și (UE) 2020/1828 (Regulamentul privind piețele digitale) (JO L 265, 12.10.2022, p. 1), ELI: https://data.europa.eu/eli/reg/2022/1925/oj).</w:t>
            </w:r>
          </w:p>
        </w:tc>
        <w:tc>
          <w:tcPr>
            <w:tcW w:w="4876" w:type="dxa"/>
            <w:tcBorders>
              <w:top w:val="nil"/>
              <w:left w:val="nil"/>
              <w:bottom w:val="nil"/>
              <w:right w:val="nil"/>
            </w:tcBorders>
          </w:tcPr>
          <w:p w14:paraId="019E09FE" w14:textId="77777777" w:rsidR="00AE252B" w:rsidRPr="00E96CDE" w:rsidRDefault="00AE252B" w:rsidP="001A5073">
            <w:pPr>
              <w:rPr>
                <w:color w:val="000000" w:themeColor="text1"/>
              </w:rPr>
            </w:pPr>
          </w:p>
        </w:tc>
      </w:tr>
    </w:tbl>
    <w:p w14:paraId="2D88C7F6"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{FI}</w:t>
      </w:r>
      <w:r w:rsidRPr="00E96CDE">
        <w:rPr>
          <w:color w:val="000000" w:themeColor="text1"/>
        </w:rPr>
        <w:t>fi</w:t>
      </w:r>
      <w:r w:rsidRPr="00E96CDE">
        <w:rPr>
          <w:rStyle w:val="HideTWBExt"/>
        </w:rPr>
        <w:t>&lt;/Original&gt;</w:t>
      </w:r>
    </w:p>
    <w:p w14:paraId="736BEA57" w14:textId="77777777" w:rsidR="00AE252B" w:rsidRPr="00E96CDE" w:rsidRDefault="00AE252B" w:rsidP="00AE252B">
      <w:pPr>
        <w:rPr>
          <w:color w:val="000000" w:themeColor="text1"/>
        </w:rPr>
      </w:pPr>
      <w:r w:rsidRPr="00E96CDE">
        <w:rPr>
          <w:rStyle w:val="HideTWBExt"/>
        </w:rPr>
        <w:t>&lt;/Amend&gt;</w:t>
      </w:r>
    </w:p>
    <w:p w14:paraId="45741D28"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592</w:t>
      </w:r>
      <w:r w:rsidRPr="00E96CDE">
        <w:rPr>
          <w:rStyle w:val="HideTWBExt"/>
          <w:b w:val="0"/>
        </w:rPr>
        <w:t>&lt;/NumAm&gt;</w:t>
      </w:r>
    </w:p>
    <w:p w14:paraId="128F5709"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Mary Khan, Christine Anderson, Milan Uhrík</w:t>
      </w:r>
      <w:r w:rsidRPr="00E96CDE">
        <w:rPr>
          <w:rStyle w:val="HideTWBExt"/>
          <w:b w:val="0"/>
        </w:rPr>
        <w:t>&lt;/Members&gt;</w:t>
      </w:r>
    </w:p>
    <w:p w14:paraId="200A9D08" w14:textId="77777777" w:rsidR="00AE252B" w:rsidRPr="00E96CDE" w:rsidRDefault="00AE252B" w:rsidP="00AE252B">
      <w:pPr>
        <w:pStyle w:val="NormalBold"/>
        <w:rPr>
          <w:color w:val="000000" w:themeColor="text1"/>
        </w:rPr>
      </w:pPr>
      <w:r w:rsidRPr="00E96CDE">
        <w:rPr>
          <w:rStyle w:val="HideTWBExt"/>
          <w:b w:val="0"/>
        </w:rPr>
        <w:t>&lt;/RepeatBlock-By&gt;</w:t>
      </w:r>
    </w:p>
    <w:p w14:paraId="52370E8D"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25361E7A"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25</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1E0CCCDE" w14:textId="77777777" w:rsidTr="001A5073">
        <w:trPr>
          <w:trHeight w:hRule="exact" w:val="240"/>
          <w:jc w:val="center"/>
        </w:trPr>
        <w:tc>
          <w:tcPr>
            <w:tcW w:w="9752" w:type="dxa"/>
            <w:gridSpan w:val="2"/>
            <w:tcBorders>
              <w:top w:val="nil"/>
              <w:left w:val="nil"/>
              <w:bottom w:val="nil"/>
              <w:right w:val="nil"/>
            </w:tcBorders>
          </w:tcPr>
          <w:p w14:paraId="283BED56" w14:textId="77777777" w:rsidR="00AE252B" w:rsidRPr="00E96CDE" w:rsidRDefault="00AE252B" w:rsidP="001A5073">
            <w:pPr>
              <w:rPr>
                <w:color w:val="000000" w:themeColor="text1"/>
              </w:rPr>
            </w:pPr>
          </w:p>
        </w:tc>
      </w:tr>
      <w:tr w:rsidR="000A45B4" w:rsidRPr="00E96CDE" w14:paraId="4D524938" w14:textId="77777777" w:rsidTr="001A5073">
        <w:trPr>
          <w:trHeight w:val="240"/>
          <w:jc w:val="center"/>
        </w:trPr>
        <w:tc>
          <w:tcPr>
            <w:tcW w:w="4876" w:type="dxa"/>
            <w:tcBorders>
              <w:top w:val="nil"/>
              <w:left w:val="nil"/>
              <w:bottom w:val="nil"/>
              <w:right w:val="nil"/>
            </w:tcBorders>
          </w:tcPr>
          <w:p w14:paraId="6C1C2535"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0ECC43D0"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618E4DB4" w14:textId="77777777" w:rsidTr="001A5073">
        <w:trPr>
          <w:jc w:val="center"/>
        </w:trPr>
        <w:tc>
          <w:tcPr>
            <w:tcW w:w="4876" w:type="dxa"/>
            <w:tcBorders>
              <w:top w:val="nil"/>
              <w:left w:val="nil"/>
              <w:bottom w:val="nil"/>
              <w:right w:val="nil"/>
            </w:tcBorders>
          </w:tcPr>
          <w:p w14:paraId="68CFCE32" w14:textId="77777777" w:rsidR="00AE252B" w:rsidRPr="00E96CDE" w:rsidRDefault="00AE252B" w:rsidP="001A5073">
            <w:pPr>
              <w:pStyle w:val="Normal6a"/>
              <w:rPr>
                <w:color w:val="000000" w:themeColor="text1"/>
              </w:rPr>
            </w:pPr>
            <w:r w:rsidRPr="00E96CDE">
              <w:rPr>
                <w:color w:val="000000" w:themeColor="text1"/>
              </w:rPr>
              <w:t>25.</w:t>
            </w:r>
            <w:r w:rsidRPr="00E96CDE">
              <w:rPr>
                <w:color w:val="000000" w:themeColor="text1"/>
              </w:rPr>
              <w:tab/>
              <w:t xml:space="preserve">este preocupat de ingerințele </w:t>
            </w:r>
            <w:r w:rsidRPr="00E96CDE">
              <w:rPr>
                <w:b/>
                <w:bCs/>
                <w:i/>
                <w:iCs/>
                <w:color w:val="000000" w:themeColor="text1"/>
              </w:rPr>
              <w:lastRenderedPageBreak/>
              <w:t>străine</w:t>
            </w:r>
            <w:r w:rsidRPr="00E96CDE">
              <w:rPr>
                <w:color w:val="000000" w:themeColor="text1"/>
              </w:rPr>
              <w:t xml:space="preserve"> în statele membre</w:t>
            </w:r>
            <w:r w:rsidRPr="00E96CDE">
              <w:rPr>
                <w:b/>
                <w:bCs/>
                <w:i/>
                <w:iCs/>
                <w:color w:val="000000" w:themeColor="text1"/>
              </w:rPr>
              <w:t>, inclusiv de manipularea rețelelor de socializare și de dezinformare;</w:t>
            </w:r>
            <w:r w:rsidRPr="00E96CDE">
              <w:rPr>
                <w:b/>
                <w:i/>
                <w:color w:val="000000" w:themeColor="text1"/>
              </w:rPr>
              <w:t xml:space="preserve"> </w:t>
            </w:r>
            <w:r w:rsidRPr="00E96CDE">
              <w:rPr>
                <w:b/>
                <w:bCs/>
                <w:i/>
                <w:iCs/>
                <w:color w:val="000000" w:themeColor="text1"/>
              </w:rPr>
              <w:t>ia act de</w:t>
            </w:r>
            <w:r w:rsidRPr="00E96CDE">
              <w:rPr>
                <w:color w:val="000000" w:themeColor="text1"/>
              </w:rPr>
              <w:t xml:space="preserve"> inițiativele </w:t>
            </w:r>
            <w:r w:rsidRPr="00E96CDE">
              <w:rPr>
                <w:b/>
                <w:bCs/>
                <w:i/>
                <w:iCs/>
                <w:color w:val="000000" w:themeColor="text1"/>
              </w:rPr>
              <w:t>inacceptabile ale</w:t>
            </w:r>
            <w:r w:rsidRPr="00E96CDE">
              <w:rPr>
                <w:color w:val="000000" w:themeColor="text1"/>
              </w:rPr>
              <w:t xml:space="preserve"> lui Elon Musk de a utiliza rețelele de socializare pentru a </w:t>
            </w:r>
            <w:r w:rsidRPr="00E96CDE">
              <w:rPr>
                <w:b/>
                <w:bCs/>
                <w:i/>
                <w:iCs/>
                <w:color w:val="000000" w:themeColor="text1"/>
              </w:rPr>
              <w:t>manipula opinia publică în diferite state membre</w:t>
            </w:r>
            <w:r w:rsidRPr="00E96CDE">
              <w:rPr>
                <w:color w:val="000000" w:themeColor="text1"/>
              </w:rPr>
              <w:t xml:space="preserve">; invită Comisia </w:t>
            </w:r>
            <w:r w:rsidRPr="00E96CDE">
              <w:rPr>
                <w:b/>
                <w:bCs/>
                <w:i/>
                <w:iCs/>
                <w:color w:val="000000" w:themeColor="text1"/>
              </w:rPr>
              <w:t>și statele membre să monitorizeze acest lucru și să aplice</w:t>
            </w:r>
            <w:r w:rsidRPr="00E96CDE">
              <w:rPr>
                <w:color w:val="000000" w:themeColor="text1"/>
              </w:rPr>
              <w:t xml:space="preserve"> Actul legislativ privind serviciile digitale</w:t>
            </w:r>
            <w:r w:rsidRPr="00E96CDE">
              <w:rPr>
                <w:b/>
                <w:i/>
                <w:color w:val="000000" w:themeColor="text1"/>
                <w:vertAlign w:val="superscript"/>
              </w:rPr>
              <w:t>44</w:t>
            </w:r>
            <w:r w:rsidRPr="00E96CDE">
              <w:rPr>
                <w:color w:val="000000" w:themeColor="text1"/>
              </w:rPr>
              <w:t xml:space="preserve"> </w:t>
            </w:r>
            <w:r w:rsidRPr="00E96CDE">
              <w:rPr>
                <w:b/>
                <w:bCs/>
                <w:i/>
                <w:iCs/>
                <w:color w:val="000000" w:themeColor="text1"/>
              </w:rPr>
              <w:t>și Actul legislativ privind piețele digitale</w:t>
            </w:r>
            <w:r w:rsidRPr="00E96CDE">
              <w:rPr>
                <w:b/>
                <w:bCs/>
                <w:i/>
                <w:iCs/>
                <w:color w:val="000000" w:themeColor="text1"/>
                <w:vertAlign w:val="superscript"/>
              </w:rPr>
              <w:t>45</w:t>
            </w:r>
            <w:r w:rsidRPr="00E96CDE">
              <w:rPr>
                <w:b/>
                <w:bCs/>
                <w:i/>
                <w:iCs/>
                <w:color w:val="000000" w:themeColor="text1"/>
              </w:rPr>
              <w:t>, inclusiv ca răspuns la recenta decizie a Meta privind mecanismele de verificare a faptelor</w:t>
            </w:r>
            <w:r w:rsidRPr="00E96CDE">
              <w:rPr>
                <w:color w:val="000000" w:themeColor="text1"/>
              </w:rPr>
              <w:t>;</w:t>
            </w:r>
          </w:p>
        </w:tc>
        <w:tc>
          <w:tcPr>
            <w:tcW w:w="4876" w:type="dxa"/>
            <w:tcBorders>
              <w:top w:val="nil"/>
              <w:left w:val="nil"/>
              <w:bottom w:val="nil"/>
              <w:right w:val="nil"/>
            </w:tcBorders>
          </w:tcPr>
          <w:p w14:paraId="072640BD" w14:textId="77777777" w:rsidR="00AE252B" w:rsidRPr="00E96CDE" w:rsidRDefault="00AE252B" w:rsidP="001A5073">
            <w:pPr>
              <w:pStyle w:val="Normal6a"/>
              <w:rPr>
                <w:color w:val="000000" w:themeColor="text1"/>
              </w:rPr>
            </w:pPr>
            <w:r w:rsidRPr="00E96CDE">
              <w:rPr>
                <w:color w:val="000000" w:themeColor="text1"/>
              </w:rPr>
              <w:lastRenderedPageBreak/>
              <w:t>25.</w:t>
            </w:r>
            <w:r w:rsidRPr="00E96CDE">
              <w:rPr>
                <w:color w:val="000000" w:themeColor="text1"/>
              </w:rPr>
              <w:tab/>
              <w:t xml:space="preserve">este preocupat de ingerințele </w:t>
            </w:r>
            <w:r w:rsidRPr="00E96CDE">
              <w:rPr>
                <w:b/>
                <w:bCs/>
                <w:i/>
                <w:iCs/>
                <w:color w:val="000000" w:themeColor="text1"/>
              </w:rPr>
              <w:lastRenderedPageBreak/>
              <w:t>politice</w:t>
            </w:r>
            <w:r w:rsidRPr="00E96CDE">
              <w:rPr>
                <w:color w:val="000000" w:themeColor="text1"/>
              </w:rPr>
              <w:t xml:space="preserve"> în statele membre</w:t>
            </w:r>
            <w:r w:rsidRPr="00E96CDE">
              <w:rPr>
                <w:b/>
                <w:bCs/>
                <w:i/>
                <w:iCs/>
                <w:color w:val="000000" w:themeColor="text1"/>
              </w:rPr>
              <w:t>, din partea Comisiei și a organizațiilor care beneficiază de fonduri ale UE;</w:t>
            </w:r>
            <w:r w:rsidRPr="00E96CDE">
              <w:rPr>
                <w:b/>
                <w:i/>
                <w:color w:val="000000" w:themeColor="text1"/>
              </w:rPr>
              <w:t xml:space="preserve"> </w:t>
            </w:r>
            <w:r w:rsidRPr="00E96CDE">
              <w:rPr>
                <w:b/>
                <w:bCs/>
                <w:i/>
                <w:iCs/>
                <w:color w:val="000000" w:themeColor="text1"/>
              </w:rPr>
              <w:t>salută</w:t>
            </w:r>
            <w:r w:rsidRPr="00E96CDE">
              <w:rPr>
                <w:color w:val="000000" w:themeColor="text1"/>
              </w:rPr>
              <w:t xml:space="preserve"> inițiativele lui Elon Musk de a utiliza rețelele de socializare pentru a </w:t>
            </w:r>
            <w:r w:rsidRPr="00E96CDE">
              <w:rPr>
                <w:b/>
                <w:bCs/>
                <w:i/>
                <w:iCs/>
                <w:color w:val="000000" w:themeColor="text1"/>
              </w:rPr>
              <w:t>încuraja dezbaterea deschisă și pentru a implica milioane de utilizatori în politică</w:t>
            </w:r>
            <w:r w:rsidRPr="00E96CDE">
              <w:rPr>
                <w:color w:val="000000" w:themeColor="text1"/>
              </w:rPr>
              <w:t xml:space="preserve">; invită Comisia </w:t>
            </w:r>
            <w:r w:rsidRPr="00E96CDE">
              <w:rPr>
                <w:b/>
                <w:bCs/>
                <w:i/>
                <w:iCs/>
                <w:color w:val="000000" w:themeColor="text1"/>
              </w:rPr>
              <w:t>să abroge</w:t>
            </w:r>
            <w:r w:rsidRPr="00E96CDE">
              <w:rPr>
                <w:color w:val="000000" w:themeColor="text1"/>
              </w:rPr>
              <w:t xml:space="preserve"> Actul legislativ privind serviciile digitale </w:t>
            </w:r>
            <w:r w:rsidRPr="00E96CDE">
              <w:rPr>
                <w:b/>
                <w:bCs/>
                <w:i/>
                <w:iCs/>
                <w:color w:val="000000" w:themeColor="text1"/>
              </w:rPr>
              <w:t>cu efect imediat pentru a proteja libertatea cuvântului și libertatea de exprimare;</w:t>
            </w:r>
          </w:p>
        </w:tc>
      </w:tr>
      <w:tr w:rsidR="000A45B4" w:rsidRPr="00E96CDE" w14:paraId="24B496C4" w14:textId="77777777" w:rsidTr="001A5073">
        <w:trPr>
          <w:jc w:val="center"/>
        </w:trPr>
        <w:tc>
          <w:tcPr>
            <w:tcW w:w="4876" w:type="dxa"/>
            <w:tcBorders>
              <w:top w:val="nil"/>
              <w:left w:val="nil"/>
              <w:bottom w:val="nil"/>
              <w:right w:val="nil"/>
            </w:tcBorders>
          </w:tcPr>
          <w:p w14:paraId="2B47D154" w14:textId="77777777" w:rsidR="00AE252B" w:rsidRPr="00E96CDE" w:rsidRDefault="00AE252B" w:rsidP="001A5073">
            <w:pPr>
              <w:pStyle w:val="Normal6a"/>
              <w:rPr>
                <w:color w:val="000000" w:themeColor="text1"/>
              </w:rPr>
            </w:pPr>
            <w:r w:rsidRPr="00E96CDE">
              <w:rPr>
                <w:b/>
                <w:i/>
                <w:color w:val="000000" w:themeColor="text1"/>
              </w:rPr>
              <w:lastRenderedPageBreak/>
              <w:t>_________________</w:t>
            </w:r>
          </w:p>
        </w:tc>
        <w:tc>
          <w:tcPr>
            <w:tcW w:w="4876" w:type="dxa"/>
            <w:tcBorders>
              <w:top w:val="nil"/>
              <w:left w:val="nil"/>
              <w:bottom w:val="nil"/>
              <w:right w:val="nil"/>
            </w:tcBorders>
          </w:tcPr>
          <w:p w14:paraId="7D363C4F" w14:textId="77777777" w:rsidR="00AE252B" w:rsidRPr="00E96CDE" w:rsidRDefault="00AE252B" w:rsidP="001A5073">
            <w:pPr>
              <w:rPr>
                <w:color w:val="000000" w:themeColor="text1"/>
              </w:rPr>
            </w:pPr>
          </w:p>
        </w:tc>
      </w:tr>
      <w:tr w:rsidR="000A45B4" w:rsidRPr="00E96CDE" w14:paraId="1D598B28" w14:textId="77777777" w:rsidTr="001A5073">
        <w:trPr>
          <w:jc w:val="center"/>
        </w:trPr>
        <w:tc>
          <w:tcPr>
            <w:tcW w:w="4876" w:type="dxa"/>
            <w:tcBorders>
              <w:top w:val="nil"/>
              <w:left w:val="nil"/>
              <w:bottom w:val="nil"/>
              <w:right w:val="nil"/>
            </w:tcBorders>
          </w:tcPr>
          <w:p w14:paraId="3F089E9E" w14:textId="77777777" w:rsidR="00AE252B" w:rsidRPr="00E96CDE" w:rsidRDefault="00AE252B" w:rsidP="001A5073">
            <w:pPr>
              <w:pStyle w:val="Normal6a"/>
              <w:rPr>
                <w:color w:val="000000" w:themeColor="text1"/>
              </w:rPr>
            </w:pPr>
            <w:r w:rsidRPr="00E96CDE">
              <w:rPr>
                <w:b/>
                <w:i/>
                <w:color w:val="000000" w:themeColor="text1"/>
                <w:vertAlign w:val="superscript"/>
              </w:rPr>
              <w:t>44</w:t>
            </w:r>
            <w:r w:rsidRPr="00E96CDE">
              <w:rPr>
                <w:color w:val="000000" w:themeColor="text1"/>
              </w:rPr>
              <w:t xml:space="preserve"> </w:t>
            </w:r>
            <w:r w:rsidRPr="00E96CDE">
              <w:rPr>
                <w:b/>
                <w:bCs/>
                <w:i/>
                <w:iCs/>
                <w:color w:val="000000" w:themeColor="text1"/>
              </w:rPr>
              <w:t>Regulamentul (UE) 2022/2065 al Parlamentului European și al Consiliului din 19 octombrie 2022 privind o piață unică pentru serviciile digitale și de modificare a Directivei 2000/31/CE (Regulamentul privind serviciile digitale) (JO L 277, 27.10.2022, p. 1, ELI:</w:t>
            </w:r>
            <w:r w:rsidRPr="00E96CDE">
              <w:rPr>
                <w:b/>
                <w:i/>
                <w:color w:val="000000" w:themeColor="text1"/>
              </w:rPr>
              <w:t xml:space="preserve"> http://data.europa.eu/eli/reg/2022/2065/oj).</w:t>
            </w:r>
          </w:p>
        </w:tc>
        <w:tc>
          <w:tcPr>
            <w:tcW w:w="4876" w:type="dxa"/>
            <w:tcBorders>
              <w:top w:val="nil"/>
              <w:left w:val="nil"/>
              <w:bottom w:val="nil"/>
              <w:right w:val="nil"/>
            </w:tcBorders>
          </w:tcPr>
          <w:p w14:paraId="48B9DCD4" w14:textId="77777777" w:rsidR="00AE252B" w:rsidRPr="00E96CDE" w:rsidRDefault="00AE252B" w:rsidP="001A5073">
            <w:pPr>
              <w:rPr>
                <w:color w:val="000000" w:themeColor="text1"/>
              </w:rPr>
            </w:pPr>
          </w:p>
        </w:tc>
      </w:tr>
      <w:tr w:rsidR="000A45B4" w:rsidRPr="00E96CDE" w14:paraId="211A4AB1" w14:textId="77777777" w:rsidTr="001A5073">
        <w:trPr>
          <w:jc w:val="center"/>
        </w:trPr>
        <w:tc>
          <w:tcPr>
            <w:tcW w:w="4876" w:type="dxa"/>
            <w:tcBorders>
              <w:top w:val="nil"/>
              <w:left w:val="nil"/>
              <w:bottom w:val="nil"/>
              <w:right w:val="nil"/>
            </w:tcBorders>
          </w:tcPr>
          <w:p w14:paraId="0F3C44B7" w14:textId="77777777" w:rsidR="00AE252B" w:rsidRPr="00E96CDE" w:rsidRDefault="00AE252B" w:rsidP="001A5073">
            <w:pPr>
              <w:pStyle w:val="Normal6a"/>
              <w:rPr>
                <w:color w:val="000000" w:themeColor="text1"/>
              </w:rPr>
            </w:pPr>
            <w:r w:rsidRPr="00E96CDE">
              <w:rPr>
                <w:b/>
                <w:i/>
                <w:color w:val="000000" w:themeColor="text1"/>
                <w:vertAlign w:val="superscript"/>
              </w:rPr>
              <w:t>45</w:t>
            </w:r>
            <w:r w:rsidRPr="00E96CDE">
              <w:rPr>
                <w:color w:val="000000" w:themeColor="text1"/>
              </w:rPr>
              <w:t xml:space="preserve"> </w:t>
            </w:r>
            <w:r w:rsidRPr="00E96CDE">
              <w:rPr>
                <w:b/>
                <w:bCs/>
                <w:i/>
                <w:iCs/>
                <w:color w:val="000000" w:themeColor="text1"/>
              </w:rPr>
              <w:t>Regulamentul (UE) 2022/1925 al Parlamentului European și al Consiliului din 14 septembrie 2022 privind piețe contestabile și echitabile în sectorul digital și de modificare a Directivelor (UE) 2019/1937 și (UE) 2020/1828 (Regulamentul privind piețele digitale) (JO L 265, 12.10.2022, p. 1), ELI:</w:t>
            </w:r>
            <w:r w:rsidRPr="00E96CDE">
              <w:rPr>
                <w:b/>
                <w:i/>
                <w:color w:val="000000" w:themeColor="text1"/>
              </w:rPr>
              <w:t xml:space="preserve"> https://data.europa.eu/eli/reg/2022/1925/oj).</w:t>
            </w:r>
          </w:p>
        </w:tc>
        <w:tc>
          <w:tcPr>
            <w:tcW w:w="4876" w:type="dxa"/>
            <w:tcBorders>
              <w:top w:val="nil"/>
              <w:left w:val="nil"/>
              <w:bottom w:val="nil"/>
              <w:right w:val="nil"/>
            </w:tcBorders>
          </w:tcPr>
          <w:p w14:paraId="1624E963" w14:textId="77777777" w:rsidR="00AE252B" w:rsidRPr="00E96CDE" w:rsidRDefault="00AE252B" w:rsidP="001A5073">
            <w:pPr>
              <w:rPr>
                <w:color w:val="000000" w:themeColor="text1"/>
              </w:rPr>
            </w:pPr>
          </w:p>
        </w:tc>
      </w:tr>
    </w:tbl>
    <w:p w14:paraId="08B025F8"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68AD6160" w14:textId="77777777" w:rsidR="00AE252B" w:rsidRPr="00E96CDE" w:rsidRDefault="00AE252B" w:rsidP="00AE252B">
      <w:pPr>
        <w:rPr>
          <w:color w:val="000000" w:themeColor="text1"/>
        </w:rPr>
      </w:pPr>
      <w:r w:rsidRPr="00E96CDE">
        <w:rPr>
          <w:rStyle w:val="HideTWBExt"/>
        </w:rPr>
        <w:t>&lt;/Amend&gt;</w:t>
      </w:r>
    </w:p>
    <w:p w14:paraId="49B3A1BE"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593</w:t>
      </w:r>
      <w:r w:rsidRPr="00E96CDE">
        <w:rPr>
          <w:rStyle w:val="HideTWBExt"/>
          <w:b w:val="0"/>
        </w:rPr>
        <w:t>&lt;/NumAm&gt;</w:t>
      </w:r>
    </w:p>
    <w:p w14:paraId="0B50C0E1"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Moritz Körner, Hilde Vautmans, Nikola Minchev, Veronika Cifrová Ostrihoňová, Chloé Ridel, Abir Al-Sahlani, Fabienne Keller, Lucia Yar, Irena Joveva, Isabel Wiseler-Lima, Daniel Freund</w:t>
      </w:r>
      <w:r w:rsidRPr="00E96CDE">
        <w:rPr>
          <w:rStyle w:val="HideTWBExt"/>
          <w:b w:val="0"/>
        </w:rPr>
        <w:t>&lt;/Members&gt;</w:t>
      </w:r>
    </w:p>
    <w:p w14:paraId="34043CD3" w14:textId="77777777" w:rsidR="00AE252B" w:rsidRPr="00E96CDE" w:rsidRDefault="00AE252B" w:rsidP="00AE252B">
      <w:pPr>
        <w:rPr>
          <w:color w:val="000000" w:themeColor="text1"/>
        </w:rPr>
      </w:pPr>
      <w:r w:rsidRPr="00E96CDE">
        <w:rPr>
          <w:rStyle w:val="HideTWBExt"/>
        </w:rPr>
        <w:t>&lt;AuNomDe&gt;</w:t>
      </w:r>
      <w:r w:rsidRPr="00E96CDE">
        <w:rPr>
          <w:rStyle w:val="HideTWBInt"/>
        </w:rPr>
        <w:t>{LIBE}</w:t>
      </w:r>
      <w:r w:rsidRPr="00E96CDE">
        <w:rPr>
          <w:color w:val="000000" w:themeColor="text1"/>
        </w:rPr>
        <w:t>în numele Comisiei pentru libertăți civile, justiție și afaceri interne</w:t>
      </w:r>
      <w:r w:rsidRPr="00E96CDE">
        <w:rPr>
          <w:rStyle w:val="HideTWBExt"/>
        </w:rPr>
        <w:t>&lt;/AuNomDe&gt;</w:t>
      </w:r>
    </w:p>
    <w:p w14:paraId="219E3043" w14:textId="77777777" w:rsidR="00AE252B" w:rsidRPr="00E96CDE" w:rsidRDefault="00AE252B" w:rsidP="00AE252B">
      <w:pPr>
        <w:pStyle w:val="NormalBold"/>
        <w:rPr>
          <w:color w:val="000000" w:themeColor="text1"/>
        </w:rPr>
      </w:pPr>
      <w:r w:rsidRPr="00E96CDE">
        <w:rPr>
          <w:rStyle w:val="HideTWBExt"/>
          <w:b w:val="0"/>
        </w:rPr>
        <w:t>&lt;Members&gt;</w:t>
      </w:r>
      <w:r w:rsidRPr="00E96CDE">
        <w:rPr>
          <w:color w:val="000000" w:themeColor="text1"/>
        </w:rPr>
        <w:t>Sophie Wilmès</w:t>
      </w:r>
      <w:r w:rsidRPr="00E96CDE">
        <w:rPr>
          <w:rStyle w:val="HideTWBExt"/>
          <w:b w:val="0"/>
        </w:rPr>
        <w:t>&lt;/Members&gt;</w:t>
      </w:r>
    </w:p>
    <w:p w14:paraId="4CAE4A5D" w14:textId="77777777" w:rsidR="00AE252B" w:rsidRPr="00E96CDE" w:rsidRDefault="00AE252B" w:rsidP="00AE252B">
      <w:pPr>
        <w:pStyle w:val="NormalBold"/>
        <w:rPr>
          <w:color w:val="000000" w:themeColor="text1"/>
        </w:rPr>
      </w:pPr>
      <w:r w:rsidRPr="00E96CDE">
        <w:rPr>
          <w:rStyle w:val="HideTWBExt"/>
          <w:b w:val="0"/>
        </w:rPr>
        <w:t>&lt;/RepeatBlock-By&gt;</w:t>
      </w:r>
    </w:p>
    <w:p w14:paraId="5567AB53"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5246B51"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25 – partea introductivă</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66F754E9" w14:textId="77777777" w:rsidTr="001A5073">
        <w:trPr>
          <w:trHeight w:hRule="exact" w:val="240"/>
          <w:jc w:val="center"/>
        </w:trPr>
        <w:tc>
          <w:tcPr>
            <w:tcW w:w="9752" w:type="dxa"/>
            <w:gridSpan w:val="2"/>
            <w:tcBorders>
              <w:top w:val="nil"/>
              <w:left w:val="nil"/>
              <w:bottom w:val="nil"/>
              <w:right w:val="nil"/>
            </w:tcBorders>
          </w:tcPr>
          <w:p w14:paraId="6135C5EF" w14:textId="77777777" w:rsidR="00AE252B" w:rsidRPr="00E96CDE" w:rsidRDefault="00AE252B" w:rsidP="001A5073">
            <w:pPr>
              <w:rPr>
                <w:color w:val="000000" w:themeColor="text1"/>
              </w:rPr>
            </w:pPr>
          </w:p>
        </w:tc>
      </w:tr>
      <w:tr w:rsidR="000A45B4" w:rsidRPr="00E96CDE" w14:paraId="7C31CA40" w14:textId="77777777" w:rsidTr="001A5073">
        <w:trPr>
          <w:trHeight w:val="240"/>
          <w:jc w:val="center"/>
        </w:trPr>
        <w:tc>
          <w:tcPr>
            <w:tcW w:w="4876" w:type="dxa"/>
            <w:tcBorders>
              <w:top w:val="nil"/>
              <w:left w:val="nil"/>
              <w:bottom w:val="nil"/>
              <w:right w:val="nil"/>
            </w:tcBorders>
          </w:tcPr>
          <w:p w14:paraId="39816ED9"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35864C81"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1814EFE7" w14:textId="77777777" w:rsidTr="001A5073">
        <w:trPr>
          <w:jc w:val="center"/>
        </w:trPr>
        <w:tc>
          <w:tcPr>
            <w:tcW w:w="4876" w:type="dxa"/>
            <w:tcBorders>
              <w:top w:val="nil"/>
              <w:left w:val="nil"/>
              <w:bottom w:val="nil"/>
              <w:right w:val="nil"/>
            </w:tcBorders>
          </w:tcPr>
          <w:p w14:paraId="1D28EDD7" w14:textId="77777777" w:rsidR="00AE252B" w:rsidRPr="00E96CDE" w:rsidRDefault="00AE252B" w:rsidP="001A5073">
            <w:pPr>
              <w:pStyle w:val="Normal6a"/>
              <w:rPr>
                <w:color w:val="000000" w:themeColor="text1"/>
              </w:rPr>
            </w:pPr>
            <w:r w:rsidRPr="00E96CDE">
              <w:rPr>
                <w:color w:val="000000" w:themeColor="text1"/>
              </w:rPr>
              <w:t>25.</w:t>
            </w:r>
            <w:r w:rsidRPr="00E96CDE">
              <w:rPr>
                <w:color w:val="000000" w:themeColor="text1"/>
              </w:rPr>
              <w:tab/>
              <w:t>este preocupat de ingerințele străine în statele membre, inclusiv de manipularea rețelelor de socializare și de dezinformare; ia act de inițiativele inacceptabile ale lui Elon Musk de a utiliza rețelele de socializare pentru a manipula opinia publică în diferite state membre; invită Comisia și statele membre să monitorizeze acest lucru și să aplice Actul legislativ privind serviciile digitale</w:t>
            </w:r>
            <w:r w:rsidRPr="00E96CDE">
              <w:rPr>
                <w:color w:val="000000" w:themeColor="text1"/>
                <w:vertAlign w:val="superscript"/>
              </w:rPr>
              <w:t>44</w:t>
            </w:r>
            <w:r w:rsidRPr="00E96CDE">
              <w:rPr>
                <w:color w:val="000000" w:themeColor="text1"/>
              </w:rPr>
              <w:t xml:space="preserve"> și Actul legislativ privind piețele digitale</w:t>
            </w:r>
            <w:r w:rsidRPr="00E96CDE">
              <w:rPr>
                <w:color w:val="000000" w:themeColor="text1"/>
                <w:vertAlign w:val="superscript"/>
              </w:rPr>
              <w:t>45</w:t>
            </w:r>
            <w:r w:rsidRPr="00E96CDE">
              <w:rPr>
                <w:color w:val="000000" w:themeColor="text1"/>
              </w:rPr>
              <w:t>, inclusiv ca răspuns la recenta decizie a Meta privind mecanismele de verificare a faptelor;</w:t>
            </w:r>
          </w:p>
        </w:tc>
        <w:tc>
          <w:tcPr>
            <w:tcW w:w="4876" w:type="dxa"/>
            <w:tcBorders>
              <w:top w:val="nil"/>
              <w:left w:val="nil"/>
              <w:bottom w:val="nil"/>
              <w:right w:val="nil"/>
            </w:tcBorders>
          </w:tcPr>
          <w:p w14:paraId="46391CDC" w14:textId="77777777" w:rsidR="00AE252B" w:rsidRPr="00E96CDE" w:rsidRDefault="00AE252B" w:rsidP="001A5073">
            <w:pPr>
              <w:pStyle w:val="Normal6a"/>
              <w:rPr>
                <w:color w:val="000000" w:themeColor="text1"/>
              </w:rPr>
            </w:pPr>
            <w:r w:rsidRPr="00E96CDE">
              <w:rPr>
                <w:color w:val="000000" w:themeColor="text1"/>
              </w:rPr>
              <w:t>25.</w:t>
            </w:r>
            <w:r w:rsidRPr="00E96CDE">
              <w:rPr>
                <w:color w:val="000000" w:themeColor="text1"/>
              </w:rPr>
              <w:tab/>
              <w:t xml:space="preserve">este preocupat de ingerințele străine în statele membre, inclusiv de manipularea rețelelor de socializare și de dezinformare; ia act de inițiativele inacceptabile ale lui Elon Musk de a utiliza rețelele de socializare pentru a manipula opinia publică </w:t>
            </w:r>
            <w:r w:rsidRPr="00E96CDE">
              <w:rPr>
                <w:b/>
                <w:bCs/>
                <w:i/>
                <w:iCs/>
                <w:color w:val="000000" w:themeColor="text1"/>
              </w:rPr>
              <w:t xml:space="preserve">și pentru a denatura dezbaterea democratică </w:t>
            </w:r>
            <w:r w:rsidRPr="00E96CDE">
              <w:rPr>
                <w:color w:val="000000" w:themeColor="text1"/>
              </w:rPr>
              <w:t>în diferite state membre; invită Comisia și statele membre să monitorizeze acest lucru și să aplice Actul legislativ privind serviciile digitale</w:t>
            </w:r>
            <w:r w:rsidRPr="00E96CDE">
              <w:rPr>
                <w:color w:val="000000" w:themeColor="text1"/>
                <w:vertAlign w:val="superscript"/>
              </w:rPr>
              <w:t>44</w:t>
            </w:r>
            <w:r w:rsidRPr="00E96CDE">
              <w:rPr>
                <w:color w:val="000000" w:themeColor="text1"/>
              </w:rPr>
              <w:t xml:space="preserve"> și Actul legislativ privind piețele digitale</w:t>
            </w:r>
            <w:r w:rsidRPr="00E96CDE">
              <w:rPr>
                <w:color w:val="000000" w:themeColor="text1"/>
                <w:vertAlign w:val="superscript"/>
              </w:rPr>
              <w:t>45</w:t>
            </w:r>
            <w:r w:rsidRPr="00E96CDE">
              <w:rPr>
                <w:color w:val="000000" w:themeColor="text1"/>
              </w:rPr>
              <w:t>, inclusiv ca răspuns la recenta decizie a Meta privind mecanismele de verificare a faptelor;</w:t>
            </w:r>
          </w:p>
        </w:tc>
      </w:tr>
      <w:tr w:rsidR="000A45B4" w:rsidRPr="00E96CDE" w14:paraId="1E6992E6" w14:textId="77777777" w:rsidTr="001A5073">
        <w:trPr>
          <w:jc w:val="center"/>
        </w:trPr>
        <w:tc>
          <w:tcPr>
            <w:tcW w:w="4876" w:type="dxa"/>
            <w:tcBorders>
              <w:top w:val="nil"/>
              <w:left w:val="nil"/>
              <w:bottom w:val="nil"/>
              <w:right w:val="nil"/>
            </w:tcBorders>
          </w:tcPr>
          <w:p w14:paraId="76442B6F" w14:textId="77777777" w:rsidR="00AE252B" w:rsidRPr="00E96CDE" w:rsidRDefault="00AE252B" w:rsidP="001A5073">
            <w:pPr>
              <w:pStyle w:val="Normal6a"/>
              <w:rPr>
                <w:color w:val="000000" w:themeColor="text1"/>
              </w:rPr>
            </w:pPr>
            <w:r w:rsidRPr="00E96CDE">
              <w:rPr>
                <w:b/>
                <w:i/>
                <w:color w:val="000000" w:themeColor="text1"/>
              </w:rPr>
              <w:t>_________________</w:t>
            </w:r>
          </w:p>
        </w:tc>
        <w:tc>
          <w:tcPr>
            <w:tcW w:w="4876" w:type="dxa"/>
            <w:tcBorders>
              <w:top w:val="nil"/>
              <w:left w:val="nil"/>
              <w:bottom w:val="nil"/>
              <w:right w:val="nil"/>
            </w:tcBorders>
          </w:tcPr>
          <w:p w14:paraId="30433C35" w14:textId="77777777" w:rsidR="00AE252B" w:rsidRPr="00E96CDE" w:rsidRDefault="00AE252B" w:rsidP="001A5073">
            <w:pPr>
              <w:pStyle w:val="Normal6a"/>
              <w:rPr>
                <w:color w:val="000000" w:themeColor="text1"/>
              </w:rPr>
            </w:pPr>
            <w:r w:rsidRPr="00E96CDE">
              <w:rPr>
                <w:b/>
                <w:i/>
                <w:color w:val="000000" w:themeColor="text1"/>
              </w:rPr>
              <w:t>_________________</w:t>
            </w:r>
          </w:p>
        </w:tc>
      </w:tr>
      <w:tr w:rsidR="000A45B4" w:rsidRPr="00E96CDE" w14:paraId="5C5E63B6" w14:textId="77777777" w:rsidTr="001A5073">
        <w:trPr>
          <w:jc w:val="center"/>
        </w:trPr>
        <w:tc>
          <w:tcPr>
            <w:tcW w:w="4876" w:type="dxa"/>
            <w:tcBorders>
              <w:top w:val="nil"/>
              <w:left w:val="nil"/>
              <w:bottom w:val="nil"/>
              <w:right w:val="nil"/>
            </w:tcBorders>
          </w:tcPr>
          <w:p w14:paraId="53354CA2" w14:textId="77777777" w:rsidR="00AE252B" w:rsidRPr="00E96CDE" w:rsidRDefault="00AE252B" w:rsidP="001A5073">
            <w:pPr>
              <w:pStyle w:val="Normal6a"/>
              <w:rPr>
                <w:color w:val="000000" w:themeColor="text1"/>
              </w:rPr>
            </w:pPr>
            <w:r w:rsidRPr="00E96CDE">
              <w:rPr>
                <w:color w:val="000000" w:themeColor="text1"/>
                <w:vertAlign w:val="superscript"/>
              </w:rPr>
              <w:t>44</w:t>
            </w:r>
            <w:r w:rsidRPr="00E96CDE">
              <w:rPr>
                <w:color w:val="000000" w:themeColor="text1"/>
              </w:rPr>
              <w:t xml:space="preserve"> Regulamentul (UE) 2022/2065 al Parlamentului European și al Consiliului din 19 octombrie 2022 privind o piață unică pentru serviciile digitale și de modificare a Directivei 2000/31/CE (Regulamentul privind serviciile digitale) (JO L 277, 27.10.2022, p. 1, ELI: http://data.europa.eu/eli/reg/2022/2065/oj).</w:t>
            </w:r>
          </w:p>
        </w:tc>
        <w:tc>
          <w:tcPr>
            <w:tcW w:w="4876" w:type="dxa"/>
            <w:tcBorders>
              <w:top w:val="nil"/>
              <w:left w:val="nil"/>
              <w:bottom w:val="nil"/>
              <w:right w:val="nil"/>
            </w:tcBorders>
          </w:tcPr>
          <w:p w14:paraId="3EC9BCD7" w14:textId="77777777" w:rsidR="00AE252B" w:rsidRPr="00E96CDE" w:rsidRDefault="00AE252B" w:rsidP="001A5073">
            <w:pPr>
              <w:pStyle w:val="Normal6a"/>
              <w:rPr>
                <w:color w:val="000000" w:themeColor="text1"/>
              </w:rPr>
            </w:pPr>
            <w:r w:rsidRPr="00E96CDE">
              <w:rPr>
                <w:color w:val="000000" w:themeColor="text1"/>
                <w:vertAlign w:val="superscript"/>
              </w:rPr>
              <w:t>44</w:t>
            </w:r>
            <w:r w:rsidRPr="00E96CDE">
              <w:rPr>
                <w:color w:val="000000" w:themeColor="text1"/>
              </w:rPr>
              <w:t xml:space="preserve"> Regulamentul (UE) 2022/2065 al Parlamentului European și al Consiliului din 19 octombrie 2022 privind o piață unică pentru serviciile digitale și de modificare a Directivei 2000/31/CE (Regulamentul privind serviciile digitale) (JO L 277, 27.10.2022, p. 1, ELI: http://data.europa.eu/eli/reg/2022/2065/oj).</w:t>
            </w:r>
          </w:p>
        </w:tc>
      </w:tr>
      <w:tr w:rsidR="000A45B4" w:rsidRPr="00E96CDE" w14:paraId="21D440F1" w14:textId="77777777" w:rsidTr="001A5073">
        <w:trPr>
          <w:jc w:val="center"/>
        </w:trPr>
        <w:tc>
          <w:tcPr>
            <w:tcW w:w="4876" w:type="dxa"/>
            <w:tcBorders>
              <w:top w:val="nil"/>
              <w:left w:val="nil"/>
              <w:bottom w:val="nil"/>
              <w:right w:val="nil"/>
            </w:tcBorders>
          </w:tcPr>
          <w:p w14:paraId="2C2434A1" w14:textId="77777777" w:rsidR="00AE252B" w:rsidRPr="00E96CDE" w:rsidRDefault="00AE252B" w:rsidP="001A5073">
            <w:pPr>
              <w:pStyle w:val="Normal6a"/>
              <w:rPr>
                <w:color w:val="000000" w:themeColor="text1"/>
              </w:rPr>
            </w:pPr>
            <w:r w:rsidRPr="00E96CDE">
              <w:rPr>
                <w:color w:val="000000" w:themeColor="text1"/>
                <w:vertAlign w:val="superscript"/>
              </w:rPr>
              <w:t>45</w:t>
            </w:r>
            <w:r w:rsidRPr="00E96CDE">
              <w:rPr>
                <w:color w:val="000000" w:themeColor="text1"/>
              </w:rPr>
              <w:t xml:space="preserve"> Regulamentul (UE) 2022/1925 al Parlamentului European și al Consiliului din 14 septembrie 2022 privind piețe contestabile și echitabile în sectorul digital și de modificare a Directivelor (UE) 2019/1937 și (UE) 2020/1828 (Regulamentul privind piețele digitale) (JO L 265, 12.10.2022, p. 1), ELI: https://data.europa.eu/eli/reg/2022/1925/oj).</w:t>
            </w:r>
          </w:p>
        </w:tc>
        <w:tc>
          <w:tcPr>
            <w:tcW w:w="4876" w:type="dxa"/>
            <w:tcBorders>
              <w:top w:val="nil"/>
              <w:left w:val="nil"/>
              <w:bottom w:val="nil"/>
              <w:right w:val="nil"/>
            </w:tcBorders>
          </w:tcPr>
          <w:p w14:paraId="0403D377" w14:textId="77777777" w:rsidR="00AE252B" w:rsidRPr="00E96CDE" w:rsidRDefault="00AE252B" w:rsidP="001A5073">
            <w:pPr>
              <w:pStyle w:val="Normal6a"/>
              <w:rPr>
                <w:color w:val="000000" w:themeColor="text1"/>
              </w:rPr>
            </w:pPr>
            <w:r w:rsidRPr="00E96CDE">
              <w:rPr>
                <w:color w:val="000000" w:themeColor="text1"/>
                <w:vertAlign w:val="superscript"/>
              </w:rPr>
              <w:t>45</w:t>
            </w:r>
            <w:r w:rsidRPr="00E96CDE">
              <w:rPr>
                <w:color w:val="000000" w:themeColor="text1"/>
              </w:rPr>
              <w:t xml:space="preserve"> Regulamentul (UE) 2022/1925 al Parlamentului European și al Consiliului din 14 septembrie 2022 privind piețe contestabile și echitabile în sectorul digital și de modificare a Directivelor (UE) 2019/1937 și (UE) 2020/1828 (Regulamentul privind piețele digitale) (JO L 265, 12.10.2022, p. 1), ELI: https://data.europa.eu/eli/reg/2022/1925/oj).</w:t>
            </w:r>
          </w:p>
        </w:tc>
      </w:tr>
    </w:tbl>
    <w:p w14:paraId="66CC26AE"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40F4C5D7" w14:textId="77777777" w:rsidR="00AE252B" w:rsidRPr="00E96CDE" w:rsidRDefault="00AE252B" w:rsidP="00AE252B">
      <w:pPr>
        <w:rPr>
          <w:color w:val="000000" w:themeColor="text1"/>
        </w:rPr>
      </w:pPr>
      <w:r w:rsidRPr="00E96CDE">
        <w:rPr>
          <w:rStyle w:val="HideTWBExt"/>
        </w:rPr>
        <w:t>&lt;/Amend&gt;</w:t>
      </w:r>
    </w:p>
    <w:p w14:paraId="31353800"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594</w:t>
      </w:r>
      <w:r w:rsidRPr="00E96CDE">
        <w:rPr>
          <w:rStyle w:val="HideTWBExt"/>
          <w:b w:val="0"/>
        </w:rPr>
        <w:t>&lt;/NumAm&gt;</w:t>
      </w:r>
    </w:p>
    <w:p w14:paraId="61B21597"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Marieke Ehlers, Jorge Buxadé Villalba, Tom Vandendriessche, Fabrice Leggeri</w:t>
      </w:r>
      <w:r w:rsidRPr="00E96CDE">
        <w:rPr>
          <w:rStyle w:val="HideTWBExt"/>
          <w:b w:val="0"/>
        </w:rPr>
        <w:t>&lt;/Members&gt;</w:t>
      </w:r>
    </w:p>
    <w:p w14:paraId="07F32789" w14:textId="77777777" w:rsidR="00AE252B" w:rsidRPr="00E96CDE" w:rsidRDefault="00AE252B" w:rsidP="00AE252B">
      <w:pPr>
        <w:pStyle w:val="NormalBold"/>
        <w:rPr>
          <w:color w:val="000000" w:themeColor="text1"/>
        </w:rPr>
      </w:pPr>
      <w:r w:rsidRPr="00E96CDE">
        <w:rPr>
          <w:rStyle w:val="HideTWBExt"/>
          <w:b w:val="0"/>
        </w:rPr>
        <w:t>&lt;/RepeatBlock-By&gt;</w:t>
      </w:r>
    </w:p>
    <w:p w14:paraId="164078E8"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426B105B"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25</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04777553" w14:textId="77777777" w:rsidTr="001A5073">
        <w:trPr>
          <w:trHeight w:hRule="exact" w:val="240"/>
          <w:jc w:val="center"/>
        </w:trPr>
        <w:tc>
          <w:tcPr>
            <w:tcW w:w="9752" w:type="dxa"/>
            <w:gridSpan w:val="2"/>
            <w:tcBorders>
              <w:top w:val="nil"/>
              <w:left w:val="nil"/>
              <w:bottom w:val="nil"/>
              <w:right w:val="nil"/>
            </w:tcBorders>
          </w:tcPr>
          <w:p w14:paraId="205F561E" w14:textId="77777777" w:rsidR="00AE252B" w:rsidRPr="00E96CDE" w:rsidRDefault="00AE252B" w:rsidP="001A5073">
            <w:pPr>
              <w:rPr>
                <w:color w:val="000000" w:themeColor="text1"/>
              </w:rPr>
            </w:pPr>
          </w:p>
        </w:tc>
      </w:tr>
      <w:tr w:rsidR="000A45B4" w:rsidRPr="00E96CDE" w14:paraId="351A1AEF" w14:textId="77777777" w:rsidTr="001A5073">
        <w:trPr>
          <w:trHeight w:val="240"/>
          <w:jc w:val="center"/>
        </w:trPr>
        <w:tc>
          <w:tcPr>
            <w:tcW w:w="4876" w:type="dxa"/>
            <w:tcBorders>
              <w:top w:val="nil"/>
              <w:left w:val="nil"/>
              <w:bottom w:val="nil"/>
              <w:right w:val="nil"/>
            </w:tcBorders>
          </w:tcPr>
          <w:p w14:paraId="75DC9C02" w14:textId="77777777" w:rsidR="00AE252B" w:rsidRPr="00E96CDE" w:rsidRDefault="00AE252B" w:rsidP="001A5073">
            <w:pPr>
              <w:pStyle w:val="AmColumnHeading"/>
              <w:rPr>
                <w:color w:val="000000" w:themeColor="text1"/>
              </w:rPr>
            </w:pPr>
            <w:r w:rsidRPr="00E96CDE">
              <w:rPr>
                <w:color w:val="000000" w:themeColor="text1"/>
              </w:rPr>
              <w:lastRenderedPageBreak/>
              <w:t>Propunerea de rezoluție</w:t>
            </w:r>
          </w:p>
        </w:tc>
        <w:tc>
          <w:tcPr>
            <w:tcW w:w="4876" w:type="dxa"/>
            <w:tcBorders>
              <w:top w:val="nil"/>
              <w:left w:val="nil"/>
              <w:bottom w:val="nil"/>
              <w:right w:val="nil"/>
            </w:tcBorders>
          </w:tcPr>
          <w:p w14:paraId="2B59F509"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4750DC04" w14:textId="77777777" w:rsidTr="001A5073">
        <w:trPr>
          <w:jc w:val="center"/>
        </w:trPr>
        <w:tc>
          <w:tcPr>
            <w:tcW w:w="4876" w:type="dxa"/>
            <w:tcBorders>
              <w:top w:val="nil"/>
              <w:left w:val="nil"/>
              <w:bottom w:val="nil"/>
              <w:right w:val="nil"/>
            </w:tcBorders>
          </w:tcPr>
          <w:p w14:paraId="4588134C" w14:textId="77777777" w:rsidR="00AE252B" w:rsidRPr="00E96CDE" w:rsidRDefault="00AE252B" w:rsidP="001A5073">
            <w:pPr>
              <w:pStyle w:val="Normal6a"/>
              <w:rPr>
                <w:color w:val="000000" w:themeColor="text1"/>
              </w:rPr>
            </w:pPr>
            <w:r w:rsidRPr="00E96CDE">
              <w:rPr>
                <w:color w:val="000000" w:themeColor="text1"/>
              </w:rPr>
              <w:t>25.</w:t>
            </w:r>
            <w:r w:rsidRPr="00E96CDE">
              <w:rPr>
                <w:color w:val="000000" w:themeColor="text1"/>
              </w:rPr>
              <w:tab/>
              <w:t xml:space="preserve">este preocupat de ingerințele străine în statele membre, inclusiv de manipularea rețelelor de socializare și de dezinformare; </w:t>
            </w:r>
            <w:r w:rsidRPr="00E96CDE">
              <w:rPr>
                <w:b/>
                <w:bCs/>
                <w:i/>
                <w:iCs/>
                <w:color w:val="000000" w:themeColor="text1"/>
              </w:rPr>
              <w:t xml:space="preserve">ia act de inițiativele inacceptabile ale lui Elon Musk de a utiliza rețelele de socializare pentru a manipula </w:t>
            </w:r>
            <w:r w:rsidRPr="00E96CDE">
              <w:rPr>
                <w:color w:val="000000" w:themeColor="text1"/>
              </w:rPr>
              <w:t>opinia publică în</w:t>
            </w:r>
            <w:r w:rsidRPr="00E96CDE">
              <w:rPr>
                <w:b/>
                <w:bCs/>
                <w:i/>
                <w:iCs/>
                <w:color w:val="000000" w:themeColor="text1"/>
              </w:rPr>
              <w:t xml:space="preserve"> diferite state membre;</w:t>
            </w:r>
            <w:r w:rsidRPr="00E96CDE">
              <w:rPr>
                <w:b/>
                <w:i/>
                <w:color w:val="000000" w:themeColor="text1"/>
              </w:rPr>
              <w:t xml:space="preserve"> </w:t>
            </w:r>
            <w:r w:rsidRPr="00E96CDE">
              <w:rPr>
                <w:b/>
                <w:bCs/>
                <w:i/>
                <w:iCs/>
                <w:color w:val="000000" w:themeColor="text1"/>
              </w:rPr>
              <w:t>invită Comisia și statele membre să monitorizeze acest lucru și să aplice Actul legislativ privind serviciile digitale</w:t>
            </w:r>
            <w:r w:rsidRPr="00E96CDE">
              <w:rPr>
                <w:b/>
                <w:bCs/>
                <w:i/>
                <w:iCs/>
                <w:color w:val="000000" w:themeColor="text1"/>
                <w:vertAlign w:val="superscript"/>
              </w:rPr>
              <w:t>44</w:t>
            </w:r>
            <w:r w:rsidRPr="00E96CDE">
              <w:rPr>
                <w:b/>
                <w:bCs/>
                <w:i/>
                <w:iCs/>
                <w:color w:val="000000" w:themeColor="text1"/>
              </w:rPr>
              <w:t xml:space="preserve"> și Actul legislativ privind piețele digitale</w:t>
            </w:r>
            <w:r w:rsidRPr="00E96CDE">
              <w:rPr>
                <w:b/>
                <w:bCs/>
                <w:i/>
                <w:iCs/>
                <w:color w:val="000000" w:themeColor="text1"/>
                <w:vertAlign w:val="superscript"/>
              </w:rPr>
              <w:t>45</w:t>
            </w:r>
            <w:r w:rsidRPr="00E96CDE">
              <w:rPr>
                <w:b/>
                <w:bCs/>
                <w:i/>
                <w:iCs/>
                <w:color w:val="000000" w:themeColor="text1"/>
              </w:rPr>
              <w:t>, inclusiv ca răspuns la recenta decizie a Meta privind mecanismele de verificare a faptelor</w:t>
            </w:r>
            <w:r w:rsidRPr="00E96CDE">
              <w:rPr>
                <w:color w:val="000000" w:themeColor="text1"/>
              </w:rPr>
              <w:t>;</w:t>
            </w:r>
          </w:p>
        </w:tc>
        <w:tc>
          <w:tcPr>
            <w:tcW w:w="4876" w:type="dxa"/>
            <w:tcBorders>
              <w:top w:val="nil"/>
              <w:left w:val="nil"/>
              <w:bottom w:val="nil"/>
              <w:right w:val="nil"/>
            </w:tcBorders>
          </w:tcPr>
          <w:p w14:paraId="10592799" w14:textId="77777777" w:rsidR="00AE252B" w:rsidRPr="00E96CDE" w:rsidRDefault="00AE252B" w:rsidP="001A5073">
            <w:pPr>
              <w:pStyle w:val="Normal6a"/>
              <w:rPr>
                <w:color w:val="000000" w:themeColor="text1"/>
              </w:rPr>
            </w:pPr>
            <w:r w:rsidRPr="00E96CDE">
              <w:rPr>
                <w:color w:val="000000" w:themeColor="text1"/>
              </w:rPr>
              <w:t>25.</w:t>
            </w:r>
            <w:r w:rsidRPr="00E96CDE">
              <w:rPr>
                <w:color w:val="000000" w:themeColor="text1"/>
              </w:rPr>
              <w:tab/>
              <w:t xml:space="preserve">este preocupat de ingerințele străine în statele membre </w:t>
            </w:r>
            <w:r w:rsidRPr="00E96CDE">
              <w:rPr>
                <w:b/>
                <w:bCs/>
                <w:i/>
                <w:iCs/>
                <w:color w:val="000000" w:themeColor="text1"/>
              </w:rPr>
              <w:t>și în instituțiile UE</w:t>
            </w:r>
            <w:r w:rsidRPr="00E96CDE">
              <w:rPr>
                <w:color w:val="000000" w:themeColor="text1"/>
              </w:rPr>
              <w:t xml:space="preserve">, inclusiv de manipularea rețelelor de socializare și de dezinformare; </w:t>
            </w:r>
            <w:r w:rsidRPr="00E96CDE">
              <w:rPr>
                <w:b/>
                <w:bCs/>
                <w:i/>
                <w:iCs/>
                <w:color w:val="000000" w:themeColor="text1"/>
              </w:rPr>
              <w:t xml:space="preserve">salută activitatea Departamentului american pentru eficiența guvernanței (Department of Governance Efficiency – DOGE) de a dezangaja bugetul federal al SUA de programele care încearcă să influențeze </w:t>
            </w:r>
            <w:r w:rsidRPr="00E96CDE">
              <w:rPr>
                <w:color w:val="000000" w:themeColor="text1"/>
              </w:rPr>
              <w:t>opinia publică în</w:t>
            </w:r>
            <w:r w:rsidRPr="00E96CDE">
              <w:rPr>
                <w:b/>
                <w:bCs/>
                <w:i/>
                <w:iCs/>
                <w:color w:val="000000" w:themeColor="text1"/>
              </w:rPr>
              <w:t xml:space="preserve"> țări terțe, în special în cadrul programului USAID;</w:t>
            </w:r>
            <w:r w:rsidRPr="00E96CDE">
              <w:rPr>
                <w:b/>
                <w:i/>
                <w:color w:val="000000" w:themeColor="text1"/>
              </w:rPr>
              <w:t xml:space="preserve"> </w:t>
            </w:r>
            <w:r w:rsidRPr="00E96CDE">
              <w:rPr>
                <w:b/>
                <w:bCs/>
                <w:i/>
                <w:iCs/>
                <w:color w:val="000000" w:themeColor="text1"/>
              </w:rPr>
              <w:t>invită UE să își analizeze bugetul în mod similar</w:t>
            </w:r>
            <w:r w:rsidRPr="00E96CDE">
              <w:rPr>
                <w:color w:val="000000" w:themeColor="text1"/>
              </w:rPr>
              <w:t>;</w:t>
            </w:r>
          </w:p>
        </w:tc>
      </w:tr>
      <w:tr w:rsidR="000A45B4" w:rsidRPr="00E96CDE" w14:paraId="7D08AB14" w14:textId="77777777" w:rsidTr="001A5073">
        <w:trPr>
          <w:jc w:val="center"/>
        </w:trPr>
        <w:tc>
          <w:tcPr>
            <w:tcW w:w="4876" w:type="dxa"/>
            <w:tcBorders>
              <w:top w:val="nil"/>
              <w:left w:val="nil"/>
              <w:bottom w:val="nil"/>
              <w:right w:val="nil"/>
            </w:tcBorders>
          </w:tcPr>
          <w:p w14:paraId="04157194" w14:textId="77777777" w:rsidR="00AE252B" w:rsidRPr="00E96CDE" w:rsidRDefault="00AE252B" w:rsidP="001A5073">
            <w:pPr>
              <w:pStyle w:val="Normal6a"/>
              <w:rPr>
                <w:color w:val="000000" w:themeColor="text1"/>
              </w:rPr>
            </w:pPr>
            <w:r w:rsidRPr="00E96CDE">
              <w:rPr>
                <w:b/>
                <w:i/>
                <w:color w:val="000000" w:themeColor="text1"/>
              </w:rPr>
              <w:t>_________________</w:t>
            </w:r>
          </w:p>
        </w:tc>
        <w:tc>
          <w:tcPr>
            <w:tcW w:w="4876" w:type="dxa"/>
            <w:tcBorders>
              <w:top w:val="nil"/>
              <w:left w:val="nil"/>
              <w:bottom w:val="nil"/>
              <w:right w:val="nil"/>
            </w:tcBorders>
          </w:tcPr>
          <w:p w14:paraId="45B2F25D" w14:textId="77777777" w:rsidR="00AE252B" w:rsidRPr="00E96CDE" w:rsidRDefault="00AE252B" w:rsidP="001A5073">
            <w:pPr>
              <w:rPr>
                <w:color w:val="000000" w:themeColor="text1"/>
              </w:rPr>
            </w:pPr>
          </w:p>
        </w:tc>
      </w:tr>
      <w:tr w:rsidR="000A45B4" w:rsidRPr="00E96CDE" w14:paraId="2892069D" w14:textId="77777777" w:rsidTr="001A5073">
        <w:trPr>
          <w:jc w:val="center"/>
        </w:trPr>
        <w:tc>
          <w:tcPr>
            <w:tcW w:w="4876" w:type="dxa"/>
            <w:tcBorders>
              <w:top w:val="nil"/>
              <w:left w:val="nil"/>
              <w:bottom w:val="nil"/>
              <w:right w:val="nil"/>
            </w:tcBorders>
          </w:tcPr>
          <w:p w14:paraId="5098218A" w14:textId="77777777" w:rsidR="00AE252B" w:rsidRPr="00E96CDE" w:rsidRDefault="00AE252B" w:rsidP="001A5073">
            <w:pPr>
              <w:pStyle w:val="Normal6a"/>
              <w:rPr>
                <w:color w:val="000000" w:themeColor="text1"/>
              </w:rPr>
            </w:pPr>
            <w:r w:rsidRPr="00E96CDE">
              <w:rPr>
                <w:b/>
                <w:i/>
                <w:color w:val="000000" w:themeColor="text1"/>
                <w:vertAlign w:val="superscript"/>
              </w:rPr>
              <w:t>44</w:t>
            </w:r>
            <w:r w:rsidRPr="00E96CDE">
              <w:rPr>
                <w:color w:val="000000" w:themeColor="text1"/>
              </w:rPr>
              <w:t xml:space="preserve"> </w:t>
            </w:r>
            <w:r w:rsidRPr="00E96CDE">
              <w:rPr>
                <w:b/>
                <w:bCs/>
                <w:i/>
                <w:iCs/>
                <w:color w:val="000000" w:themeColor="text1"/>
              </w:rPr>
              <w:t>Regulamentul (UE) 2022/2065 al Parlamentului European și al Consiliului din 19 octombrie 2022 privind o piață unică pentru serviciile digitale și de modificare a Directivei 2000/31/CE (Regulamentul privind serviciile digitale) (JO L 277, 27.10.2022, p. 1, ELI:</w:t>
            </w:r>
            <w:r w:rsidRPr="00E96CDE">
              <w:rPr>
                <w:b/>
                <w:i/>
                <w:color w:val="000000" w:themeColor="text1"/>
              </w:rPr>
              <w:t xml:space="preserve"> http://data.europa.eu/eli/reg/2022/2065/oj).</w:t>
            </w:r>
          </w:p>
        </w:tc>
        <w:tc>
          <w:tcPr>
            <w:tcW w:w="4876" w:type="dxa"/>
            <w:tcBorders>
              <w:top w:val="nil"/>
              <w:left w:val="nil"/>
              <w:bottom w:val="nil"/>
              <w:right w:val="nil"/>
            </w:tcBorders>
          </w:tcPr>
          <w:p w14:paraId="774B8DF6" w14:textId="77777777" w:rsidR="00AE252B" w:rsidRPr="00E96CDE" w:rsidRDefault="00AE252B" w:rsidP="001A5073">
            <w:pPr>
              <w:rPr>
                <w:color w:val="000000" w:themeColor="text1"/>
              </w:rPr>
            </w:pPr>
          </w:p>
        </w:tc>
      </w:tr>
      <w:tr w:rsidR="000A45B4" w:rsidRPr="00E96CDE" w14:paraId="530DD50B" w14:textId="77777777" w:rsidTr="001A5073">
        <w:trPr>
          <w:jc w:val="center"/>
        </w:trPr>
        <w:tc>
          <w:tcPr>
            <w:tcW w:w="4876" w:type="dxa"/>
            <w:tcBorders>
              <w:top w:val="nil"/>
              <w:left w:val="nil"/>
              <w:bottom w:val="nil"/>
              <w:right w:val="nil"/>
            </w:tcBorders>
          </w:tcPr>
          <w:p w14:paraId="05146C69" w14:textId="77777777" w:rsidR="00AE252B" w:rsidRPr="00E96CDE" w:rsidRDefault="00AE252B" w:rsidP="001A5073">
            <w:pPr>
              <w:pStyle w:val="Normal6a"/>
              <w:rPr>
                <w:color w:val="000000" w:themeColor="text1"/>
              </w:rPr>
            </w:pPr>
            <w:r w:rsidRPr="00E96CDE">
              <w:rPr>
                <w:b/>
                <w:i/>
                <w:color w:val="000000" w:themeColor="text1"/>
                <w:vertAlign w:val="superscript"/>
              </w:rPr>
              <w:t>45</w:t>
            </w:r>
            <w:r w:rsidRPr="00E96CDE">
              <w:rPr>
                <w:color w:val="000000" w:themeColor="text1"/>
              </w:rPr>
              <w:t xml:space="preserve"> </w:t>
            </w:r>
            <w:r w:rsidRPr="00E96CDE">
              <w:rPr>
                <w:b/>
                <w:bCs/>
                <w:i/>
                <w:iCs/>
                <w:color w:val="000000" w:themeColor="text1"/>
              </w:rPr>
              <w:t>Regulamentul (UE) 2022/1925 al Parlamentului European și al Consiliului din 14 septembrie 2022 privind piețe contestabile și echitabile în sectorul digital și de modificare a Directivelor (UE) 2019/1937 și (UE) 2020/1828 (Regulamentul privind piețele digitale) (JO L 265, 12.10.2022, p. 1), ELI:</w:t>
            </w:r>
            <w:r w:rsidRPr="00E96CDE">
              <w:rPr>
                <w:b/>
                <w:i/>
                <w:color w:val="000000" w:themeColor="text1"/>
              </w:rPr>
              <w:t xml:space="preserve"> https://data.europa.eu/eli/reg/2022/1925/oj).</w:t>
            </w:r>
          </w:p>
        </w:tc>
        <w:tc>
          <w:tcPr>
            <w:tcW w:w="4876" w:type="dxa"/>
            <w:tcBorders>
              <w:top w:val="nil"/>
              <w:left w:val="nil"/>
              <w:bottom w:val="nil"/>
              <w:right w:val="nil"/>
            </w:tcBorders>
          </w:tcPr>
          <w:p w14:paraId="7B8FB489" w14:textId="77777777" w:rsidR="00AE252B" w:rsidRPr="00E96CDE" w:rsidRDefault="00AE252B" w:rsidP="001A5073">
            <w:pPr>
              <w:rPr>
                <w:color w:val="000000" w:themeColor="text1"/>
              </w:rPr>
            </w:pPr>
          </w:p>
        </w:tc>
      </w:tr>
    </w:tbl>
    <w:p w14:paraId="54B2E8C7"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6E98F5B4" w14:textId="77777777" w:rsidR="00AE252B" w:rsidRPr="00E96CDE" w:rsidRDefault="00AE252B" w:rsidP="00AE252B">
      <w:pPr>
        <w:rPr>
          <w:color w:val="000000" w:themeColor="text1"/>
        </w:rPr>
      </w:pPr>
      <w:r w:rsidRPr="00E96CDE">
        <w:rPr>
          <w:rStyle w:val="HideTWBExt"/>
        </w:rPr>
        <w:t>&lt;/Amend&gt;</w:t>
      </w:r>
    </w:p>
    <w:p w14:paraId="0605045F"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595</w:t>
      </w:r>
      <w:r w:rsidRPr="00E96CDE">
        <w:rPr>
          <w:rStyle w:val="HideTWBExt"/>
          <w:b w:val="0"/>
        </w:rPr>
        <w:t>&lt;/NumAm&gt;</w:t>
      </w:r>
    </w:p>
    <w:p w14:paraId="098571EE"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Raquel García Hermida-Van Der Walle, Fabienne Keller, Sophie Wilmès, Abir Al-Sahlani, Sigrid Friis, Lucia Yar</w:t>
      </w:r>
      <w:r w:rsidRPr="00E96CDE">
        <w:rPr>
          <w:rStyle w:val="HideTWBExt"/>
          <w:b w:val="0"/>
        </w:rPr>
        <w:t>&lt;/Members&gt;</w:t>
      </w:r>
    </w:p>
    <w:p w14:paraId="5F705A87" w14:textId="77777777" w:rsidR="00AE252B" w:rsidRPr="00E96CDE" w:rsidRDefault="00AE252B" w:rsidP="00AE252B">
      <w:pPr>
        <w:pStyle w:val="NormalBold"/>
        <w:rPr>
          <w:color w:val="000000" w:themeColor="text1"/>
        </w:rPr>
      </w:pPr>
      <w:r w:rsidRPr="00E96CDE">
        <w:rPr>
          <w:rStyle w:val="HideTWBExt"/>
          <w:b w:val="0"/>
        </w:rPr>
        <w:t>&lt;/RepeatBlock-By&gt;</w:t>
      </w:r>
    </w:p>
    <w:p w14:paraId="744DC72E"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66DF1D41"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25</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708FAE90" w14:textId="77777777" w:rsidTr="001A5073">
        <w:trPr>
          <w:trHeight w:hRule="exact" w:val="240"/>
          <w:jc w:val="center"/>
        </w:trPr>
        <w:tc>
          <w:tcPr>
            <w:tcW w:w="9752" w:type="dxa"/>
            <w:gridSpan w:val="2"/>
            <w:tcBorders>
              <w:top w:val="nil"/>
              <w:left w:val="nil"/>
              <w:bottom w:val="nil"/>
              <w:right w:val="nil"/>
            </w:tcBorders>
          </w:tcPr>
          <w:p w14:paraId="18723609" w14:textId="77777777" w:rsidR="00AE252B" w:rsidRPr="00E96CDE" w:rsidRDefault="00AE252B" w:rsidP="001A5073">
            <w:pPr>
              <w:rPr>
                <w:color w:val="000000" w:themeColor="text1"/>
              </w:rPr>
            </w:pPr>
          </w:p>
        </w:tc>
      </w:tr>
      <w:tr w:rsidR="000A45B4" w:rsidRPr="00E96CDE" w14:paraId="1E04A38B" w14:textId="77777777" w:rsidTr="001A5073">
        <w:trPr>
          <w:trHeight w:val="240"/>
          <w:jc w:val="center"/>
        </w:trPr>
        <w:tc>
          <w:tcPr>
            <w:tcW w:w="4876" w:type="dxa"/>
            <w:tcBorders>
              <w:top w:val="nil"/>
              <w:left w:val="nil"/>
              <w:bottom w:val="nil"/>
              <w:right w:val="nil"/>
            </w:tcBorders>
          </w:tcPr>
          <w:p w14:paraId="5328CC76" w14:textId="77777777" w:rsidR="00AE252B" w:rsidRPr="00E96CDE" w:rsidRDefault="00AE252B" w:rsidP="001A5073">
            <w:pPr>
              <w:pStyle w:val="AmColumnHeading"/>
              <w:rPr>
                <w:color w:val="000000" w:themeColor="text1"/>
              </w:rPr>
            </w:pPr>
            <w:r w:rsidRPr="00E96CDE">
              <w:rPr>
                <w:color w:val="000000" w:themeColor="text1"/>
              </w:rPr>
              <w:lastRenderedPageBreak/>
              <w:t>Propunerea de rezoluție</w:t>
            </w:r>
          </w:p>
        </w:tc>
        <w:tc>
          <w:tcPr>
            <w:tcW w:w="4876" w:type="dxa"/>
            <w:tcBorders>
              <w:top w:val="nil"/>
              <w:left w:val="nil"/>
              <w:bottom w:val="nil"/>
              <w:right w:val="nil"/>
            </w:tcBorders>
          </w:tcPr>
          <w:p w14:paraId="5F38B856"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59940425" w14:textId="77777777" w:rsidTr="001A5073">
        <w:trPr>
          <w:jc w:val="center"/>
        </w:trPr>
        <w:tc>
          <w:tcPr>
            <w:tcW w:w="4876" w:type="dxa"/>
            <w:tcBorders>
              <w:top w:val="nil"/>
              <w:left w:val="nil"/>
              <w:bottom w:val="nil"/>
              <w:right w:val="nil"/>
            </w:tcBorders>
          </w:tcPr>
          <w:p w14:paraId="3302DF58" w14:textId="77777777" w:rsidR="00AE252B" w:rsidRPr="00E96CDE" w:rsidRDefault="00AE252B" w:rsidP="001A5073">
            <w:pPr>
              <w:pStyle w:val="Normal6a"/>
              <w:rPr>
                <w:color w:val="000000" w:themeColor="text1"/>
              </w:rPr>
            </w:pPr>
            <w:r w:rsidRPr="00E96CDE">
              <w:rPr>
                <w:color w:val="000000" w:themeColor="text1"/>
              </w:rPr>
              <w:t>25.</w:t>
            </w:r>
            <w:r w:rsidRPr="00E96CDE">
              <w:rPr>
                <w:color w:val="000000" w:themeColor="text1"/>
              </w:rPr>
              <w:tab/>
              <w:t>este preocupat de ingerințele străine în statele membre, inclusiv de manipularea rețelelor de socializare și de dezinformare; ia act de inițiativele inacceptabile ale lui Elon Musk de a utiliza rețelele de socializare pentru a manipula opinia publică în diferite state membre; invită Comisia și statele membre să monitorizeze acest lucru și să aplice Actul legislativ privind serviciile digitale</w:t>
            </w:r>
            <w:r w:rsidRPr="00E96CDE">
              <w:rPr>
                <w:color w:val="000000" w:themeColor="text1"/>
                <w:vertAlign w:val="superscript"/>
              </w:rPr>
              <w:t>44</w:t>
            </w:r>
            <w:r w:rsidRPr="00E96CDE">
              <w:rPr>
                <w:color w:val="000000" w:themeColor="text1"/>
              </w:rPr>
              <w:t xml:space="preserve"> și Actul legislativ privind piețele digitale</w:t>
            </w:r>
            <w:r w:rsidRPr="00E96CDE">
              <w:rPr>
                <w:color w:val="000000" w:themeColor="text1"/>
                <w:vertAlign w:val="superscript"/>
              </w:rPr>
              <w:t>45</w:t>
            </w:r>
            <w:r w:rsidRPr="00E96CDE">
              <w:rPr>
                <w:color w:val="000000" w:themeColor="text1"/>
              </w:rPr>
              <w:t>, inclusiv ca răspuns la recenta decizie a Meta privind mecanismele de verificare a faptelor;</w:t>
            </w:r>
          </w:p>
        </w:tc>
        <w:tc>
          <w:tcPr>
            <w:tcW w:w="4876" w:type="dxa"/>
            <w:tcBorders>
              <w:top w:val="nil"/>
              <w:left w:val="nil"/>
              <w:bottom w:val="nil"/>
              <w:right w:val="nil"/>
            </w:tcBorders>
          </w:tcPr>
          <w:p w14:paraId="103EF043" w14:textId="77777777" w:rsidR="00AE252B" w:rsidRPr="00E96CDE" w:rsidRDefault="00AE252B" w:rsidP="001A5073">
            <w:pPr>
              <w:pStyle w:val="Normal6a"/>
              <w:rPr>
                <w:color w:val="000000" w:themeColor="text1"/>
              </w:rPr>
            </w:pPr>
            <w:r w:rsidRPr="00E96CDE">
              <w:rPr>
                <w:color w:val="000000" w:themeColor="text1"/>
              </w:rPr>
              <w:t>25.</w:t>
            </w:r>
            <w:r w:rsidRPr="00E96CDE">
              <w:rPr>
                <w:color w:val="000000" w:themeColor="text1"/>
              </w:rPr>
              <w:tab/>
              <w:t>este preocupat de ingerințele străine în statele membre, inclusiv de manipularea rețelelor de socializare și de dezinformare; ia act de inițiativele inacceptabile</w:t>
            </w:r>
            <w:r w:rsidRPr="00E96CDE">
              <w:rPr>
                <w:b/>
                <w:bCs/>
                <w:i/>
                <w:iCs/>
                <w:color w:val="000000" w:themeColor="text1"/>
              </w:rPr>
              <w:t>, inclusiv</w:t>
            </w:r>
            <w:r w:rsidRPr="00E96CDE">
              <w:rPr>
                <w:color w:val="000000" w:themeColor="text1"/>
              </w:rPr>
              <w:t xml:space="preserve"> ale lui Elon Musk</w:t>
            </w:r>
            <w:r w:rsidRPr="00E96CDE">
              <w:rPr>
                <w:b/>
                <w:bCs/>
                <w:i/>
                <w:iCs/>
                <w:color w:val="000000" w:themeColor="text1"/>
              </w:rPr>
              <w:t>,</w:t>
            </w:r>
            <w:r w:rsidRPr="00E96CDE">
              <w:rPr>
                <w:color w:val="000000" w:themeColor="text1"/>
              </w:rPr>
              <w:t xml:space="preserve"> de a utiliza rețelele de socializare pentru a manipula opinia publică în diferite state membre; invită Comisia și statele membre să monitorizeze acest lucru și să aplice </w:t>
            </w:r>
            <w:r w:rsidRPr="00E96CDE">
              <w:rPr>
                <w:b/>
                <w:bCs/>
                <w:i/>
                <w:iCs/>
                <w:color w:val="000000" w:themeColor="text1"/>
              </w:rPr>
              <w:t xml:space="preserve">cu strictețe </w:t>
            </w:r>
            <w:r w:rsidRPr="00E96CDE">
              <w:rPr>
                <w:color w:val="000000" w:themeColor="text1"/>
              </w:rPr>
              <w:t>Actul legislativ privind serviciile digitale</w:t>
            </w:r>
            <w:r w:rsidRPr="00E96CDE">
              <w:rPr>
                <w:color w:val="000000" w:themeColor="text1"/>
                <w:vertAlign w:val="superscript"/>
              </w:rPr>
              <w:t>44</w:t>
            </w:r>
            <w:r w:rsidRPr="00E96CDE">
              <w:rPr>
                <w:color w:val="000000" w:themeColor="text1"/>
              </w:rPr>
              <w:t xml:space="preserve"> și Actul legislativ privind piețele digitale</w:t>
            </w:r>
            <w:r w:rsidRPr="00E96CDE">
              <w:rPr>
                <w:color w:val="000000" w:themeColor="text1"/>
                <w:vertAlign w:val="superscript"/>
              </w:rPr>
              <w:t>45</w:t>
            </w:r>
            <w:r w:rsidRPr="00E96CDE">
              <w:rPr>
                <w:color w:val="000000" w:themeColor="text1"/>
              </w:rPr>
              <w:t>, inclusiv ca răspuns la recenta decizie a Meta privind mecanismele de verificare a faptelor;</w:t>
            </w:r>
          </w:p>
        </w:tc>
      </w:tr>
      <w:tr w:rsidR="000A45B4" w:rsidRPr="00E96CDE" w14:paraId="4DF4851B" w14:textId="77777777" w:rsidTr="001A5073">
        <w:trPr>
          <w:jc w:val="center"/>
        </w:trPr>
        <w:tc>
          <w:tcPr>
            <w:tcW w:w="4876" w:type="dxa"/>
            <w:tcBorders>
              <w:top w:val="nil"/>
              <w:left w:val="nil"/>
              <w:bottom w:val="nil"/>
              <w:right w:val="nil"/>
            </w:tcBorders>
          </w:tcPr>
          <w:p w14:paraId="1E6FD610" w14:textId="77777777" w:rsidR="00AE252B" w:rsidRPr="00E96CDE" w:rsidRDefault="00AE252B" w:rsidP="001A5073">
            <w:pPr>
              <w:pStyle w:val="Normal6a"/>
              <w:rPr>
                <w:color w:val="000000" w:themeColor="text1"/>
              </w:rPr>
            </w:pPr>
            <w:r w:rsidRPr="00E96CDE">
              <w:rPr>
                <w:b/>
                <w:i/>
                <w:color w:val="000000" w:themeColor="text1"/>
              </w:rPr>
              <w:t>_________________</w:t>
            </w:r>
          </w:p>
        </w:tc>
        <w:tc>
          <w:tcPr>
            <w:tcW w:w="4876" w:type="dxa"/>
            <w:tcBorders>
              <w:top w:val="nil"/>
              <w:left w:val="nil"/>
              <w:bottom w:val="nil"/>
              <w:right w:val="nil"/>
            </w:tcBorders>
          </w:tcPr>
          <w:p w14:paraId="4373D664" w14:textId="77777777" w:rsidR="00AE252B" w:rsidRPr="00E96CDE" w:rsidRDefault="00AE252B" w:rsidP="001A5073">
            <w:pPr>
              <w:pStyle w:val="Normal6a"/>
              <w:rPr>
                <w:color w:val="000000" w:themeColor="text1"/>
              </w:rPr>
            </w:pPr>
            <w:r w:rsidRPr="00E96CDE">
              <w:rPr>
                <w:b/>
                <w:i/>
                <w:color w:val="000000" w:themeColor="text1"/>
              </w:rPr>
              <w:t>_________________</w:t>
            </w:r>
          </w:p>
        </w:tc>
      </w:tr>
      <w:tr w:rsidR="000A45B4" w:rsidRPr="00E96CDE" w14:paraId="7C3BBFAE" w14:textId="77777777" w:rsidTr="001A5073">
        <w:trPr>
          <w:jc w:val="center"/>
        </w:trPr>
        <w:tc>
          <w:tcPr>
            <w:tcW w:w="4876" w:type="dxa"/>
            <w:tcBorders>
              <w:top w:val="nil"/>
              <w:left w:val="nil"/>
              <w:bottom w:val="nil"/>
              <w:right w:val="nil"/>
            </w:tcBorders>
          </w:tcPr>
          <w:p w14:paraId="38A3414A" w14:textId="77777777" w:rsidR="00AE252B" w:rsidRPr="00E96CDE" w:rsidRDefault="00AE252B" w:rsidP="001A5073">
            <w:pPr>
              <w:pStyle w:val="Normal6a"/>
              <w:rPr>
                <w:color w:val="000000" w:themeColor="text1"/>
              </w:rPr>
            </w:pPr>
            <w:r w:rsidRPr="00E96CDE">
              <w:rPr>
                <w:color w:val="000000" w:themeColor="text1"/>
                <w:vertAlign w:val="superscript"/>
              </w:rPr>
              <w:t>44</w:t>
            </w:r>
            <w:r w:rsidRPr="00E96CDE">
              <w:rPr>
                <w:color w:val="000000" w:themeColor="text1"/>
              </w:rPr>
              <w:t xml:space="preserve"> Regulamentul (UE) 2022/2065 al Parlamentului European și al Consiliului din 19 octombrie 2022 privind o piață unică pentru serviciile digitale și de modificare a Directivei 2000/31/CE (Regulamentul privind serviciile digitale) (JO L 277, 27.10.2022, p. 1, ELI: http://data.europa.eu/eli/reg/2022/2065/oj).</w:t>
            </w:r>
          </w:p>
        </w:tc>
        <w:tc>
          <w:tcPr>
            <w:tcW w:w="4876" w:type="dxa"/>
            <w:tcBorders>
              <w:top w:val="nil"/>
              <w:left w:val="nil"/>
              <w:bottom w:val="nil"/>
              <w:right w:val="nil"/>
            </w:tcBorders>
          </w:tcPr>
          <w:p w14:paraId="6A0C7D9C" w14:textId="77777777" w:rsidR="00AE252B" w:rsidRPr="00E96CDE" w:rsidRDefault="00AE252B" w:rsidP="001A5073">
            <w:pPr>
              <w:pStyle w:val="Normal6a"/>
              <w:rPr>
                <w:color w:val="000000" w:themeColor="text1"/>
              </w:rPr>
            </w:pPr>
            <w:r w:rsidRPr="00E96CDE">
              <w:rPr>
                <w:color w:val="000000" w:themeColor="text1"/>
                <w:vertAlign w:val="superscript"/>
              </w:rPr>
              <w:t>44</w:t>
            </w:r>
            <w:r w:rsidRPr="00E96CDE">
              <w:rPr>
                <w:color w:val="000000" w:themeColor="text1"/>
              </w:rPr>
              <w:t xml:space="preserve"> Regulamentul (UE) 2022/2065 al Parlamentului European și al Consiliului din 19 octombrie 2022 privind o piață unică pentru serviciile digitale și de modificare a Directivei 2000/31/CE (Regulamentul privind serviciile digitale) (JO L 277, 27.10.2022, p. 1, ELI: http://data.europa.eu/eli/reg/2022/2065/oj).</w:t>
            </w:r>
          </w:p>
        </w:tc>
      </w:tr>
      <w:tr w:rsidR="000A45B4" w:rsidRPr="00E96CDE" w14:paraId="1C2A5125" w14:textId="77777777" w:rsidTr="001A5073">
        <w:trPr>
          <w:jc w:val="center"/>
        </w:trPr>
        <w:tc>
          <w:tcPr>
            <w:tcW w:w="4876" w:type="dxa"/>
            <w:tcBorders>
              <w:top w:val="nil"/>
              <w:left w:val="nil"/>
              <w:bottom w:val="nil"/>
              <w:right w:val="nil"/>
            </w:tcBorders>
          </w:tcPr>
          <w:p w14:paraId="1B3579A3" w14:textId="77777777" w:rsidR="00AE252B" w:rsidRPr="00E96CDE" w:rsidRDefault="00AE252B" w:rsidP="001A5073">
            <w:pPr>
              <w:pStyle w:val="Normal6a"/>
              <w:rPr>
                <w:color w:val="000000" w:themeColor="text1"/>
              </w:rPr>
            </w:pPr>
            <w:r w:rsidRPr="00E96CDE">
              <w:rPr>
                <w:color w:val="000000" w:themeColor="text1"/>
                <w:vertAlign w:val="superscript"/>
              </w:rPr>
              <w:t>45</w:t>
            </w:r>
            <w:r w:rsidRPr="00E96CDE">
              <w:rPr>
                <w:color w:val="000000" w:themeColor="text1"/>
              </w:rPr>
              <w:t xml:space="preserve"> Regulamentul (UE) 2022/1925 al Parlamentului European și al Consiliului din 14 septembrie 2022 privind piețe contestabile și echitabile în sectorul digital și de modificare a Directivelor (UE) 2019/1937 și (UE) 2020/1828 (Regulamentul privind piețele digitale) (JO L 265, 12.10.2022, p. 1), ELI: https://data.europa.eu/eli/reg/2022/1925/oj).</w:t>
            </w:r>
          </w:p>
        </w:tc>
        <w:tc>
          <w:tcPr>
            <w:tcW w:w="4876" w:type="dxa"/>
            <w:tcBorders>
              <w:top w:val="nil"/>
              <w:left w:val="nil"/>
              <w:bottom w:val="nil"/>
              <w:right w:val="nil"/>
            </w:tcBorders>
          </w:tcPr>
          <w:p w14:paraId="6D882CC4" w14:textId="77777777" w:rsidR="00AE252B" w:rsidRPr="00E96CDE" w:rsidRDefault="00AE252B" w:rsidP="001A5073">
            <w:pPr>
              <w:pStyle w:val="Normal6a"/>
              <w:rPr>
                <w:color w:val="000000" w:themeColor="text1"/>
              </w:rPr>
            </w:pPr>
            <w:r w:rsidRPr="00E96CDE">
              <w:rPr>
                <w:color w:val="000000" w:themeColor="text1"/>
                <w:vertAlign w:val="superscript"/>
              </w:rPr>
              <w:t>45</w:t>
            </w:r>
            <w:r w:rsidRPr="00E96CDE">
              <w:rPr>
                <w:color w:val="000000" w:themeColor="text1"/>
              </w:rPr>
              <w:t xml:space="preserve"> Regulamentul (UE) 2022/1925 al Parlamentului European și al Consiliului din 14 septembrie 2022 privind piețe contestabile și echitabile în sectorul digital și de modificare a Directivelor (UE) 2019/1937 și (UE) 2020/1828 (Regulamentul privind piețele digitale) (JO L 265, 12.10.2022, p. 1), ELI: https://data.europa.eu/eli/reg/2022/1925/oj).</w:t>
            </w:r>
          </w:p>
        </w:tc>
      </w:tr>
    </w:tbl>
    <w:p w14:paraId="1E77A853"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6F812E3F" w14:textId="77777777" w:rsidR="00AE252B" w:rsidRPr="00E96CDE" w:rsidRDefault="00AE252B" w:rsidP="00AE252B">
      <w:pPr>
        <w:rPr>
          <w:color w:val="000000" w:themeColor="text1"/>
        </w:rPr>
      </w:pPr>
      <w:r w:rsidRPr="00E96CDE">
        <w:rPr>
          <w:rStyle w:val="HideTWBExt"/>
        </w:rPr>
        <w:t>&lt;/Amend&gt;</w:t>
      </w:r>
    </w:p>
    <w:p w14:paraId="0B273EF2"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596</w:t>
      </w:r>
      <w:r w:rsidRPr="00E96CDE">
        <w:rPr>
          <w:rStyle w:val="HideTWBExt"/>
          <w:b w:val="0"/>
        </w:rPr>
        <w:t>&lt;/NumAm&gt;</w:t>
      </w:r>
    </w:p>
    <w:p w14:paraId="7BA6882D"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Veronika Cifrová Ostrihoňová</w:t>
      </w:r>
      <w:r w:rsidRPr="00E96CDE">
        <w:rPr>
          <w:rStyle w:val="HideTWBExt"/>
          <w:b w:val="0"/>
        </w:rPr>
        <w:t>&lt;/Members&gt;</w:t>
      </w:r>
    </w:p>
    <w:p w14:paraId="3EC32461" w14:textId="77777777" w:rsidR="00AE252B" w:rsidRPr="00E96CDE" w:rsidRDefault="00AE252B" w:rsidP="00AE252B">
      <w:pPr>
        <w:pStyle w:val="NormalBold"/>
        <w:rPr>
          <w:color w:val="000000" w:themeColor="text1"/>
        </w:rPr>
      </w:pPr>
      <w:r w:rsidRPr="00E96CDE">
        <w:rPr>
          <w:rStyle w:val="HideTWBExt"/>
          <w:b w:val="0"/>
        </w:rPr>
        <w:t>&lt;/RepeatBlock-By&gt;</w:t>
      </w:r>
    </w:p>
    <w:p w14:paraId="5F5764CB"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36C2AB7E"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25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78A9BD83" w14:textId="77777777" w:rsidTr="001A5073">
        <w:trPr>
          <w:trHeight w:hRule="exact" w:val="240"/>
          <w:jc w:val="center"/>
        </w:trPr>
        <w:tc>
          <w:tcPr>
            <w:tcW w:w="9752" w:type="dxa"/>
            <w:gridSpan w:val="2"/>
            <w:tcBorders>
              <w:top w:val="nil"/>
              <w:left w:val="nil"/>
              <w:bottom w:val="nil"/>
              <w:right w:val="nil"/>
            </w:tcBorders>
          </w:tcPr>
          <w:p w14:paraId="6539E241" w14:textId="77777777" w:rsidR="00AE252B" w:rsidRPr="00E96CDE" w:rsidRDefault="00AE252B" w:rsidP="001A5073">
            <w:pPr>
              <w:rPr>
                <w:color w:val="000000" w:themeColor="text1"/>
              </w:rPr>
            </w:pPr>
          </w:p>
        </w:tc>
      </w:tr>
      <w:tr w:rsidR="000A45B4" w:rsidRPr="00E96CDE" w14:paraId="09BDA363" w14:textId="77777777" w:rsidTr="001A5073">
        <w:trPr>
          <w:trHeight w:val="240"/>
          <w:jc w:val="center"/>
        </w:trPr>
        <w:tc>
          <w:tcPr>
            <w:tcW w:w="4876" w:type="dxa"/>
            <w:tcBorders>
              <w:top w:val="nil"/>
              <w:left w:val="nil"/>
              <w:bottom w:val="nil"/>
              <w:right w:val="nil"/>
            </w:tcBorders>
          </w:tcPr>
          <w:p w14:paraId="22D84BFE"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5EE81D6C"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64854CCF" w14:textId="77777777" w:rsidTr="001A5073">
        <w:trPr>
          <w:jc w:val="center"/>
        </w:trPr>
        <w:tc>
          <w:tcPr>
            <w:tcW w:w="4876" w:type="dxa"/>
            <w:tcBorders>
              <w:top w:val="nil"/>
              <w:left w:val="nil"/>
              <w:bottom w:val="nil"/>
              <w:right w:val="nil"/>
            </w:tcBorders>
          </w:tcPr>
          <w:p w14:paraId="4B31B6B3"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4D3AD189" w14:textId="77777777" w:rsidR="00AE252B" w:rsidRPr="00E96CDE" w:rsidRDefault="00AE252B" w:rsidP="001A5073">
            <w:pPr>
              <w:pStyle w:val="Normal6a"/>
              <w:rPr>
                <w:color w:val="000000" w:themeColor="text1"/>
              </w:rPr>
            </w:pPr>
            <w:r w:rsidRPr="00E96CDE">
              <w:rPr>
                <w:b/>
                <w:i/>
                <w:color w:val="000000" w:themeColor="text1"/>
              </w:rPr>
              <w:t>25a.</w:t>
            </w:r>
            <w:r w:rsidRPr="00E96CDE">
              <w:rPr>
                <w:color w:val="000000" w:themeColor="text1"/>
              </w:rPr>
              <w:tab/>
            </w:r>
            <w:r w:rsidRPr="00E96CDE">
              <w:rPr>
                <w:b/>
                <w:i/>
                <w:color w:val="000000" w:themeColor="text1"/>
              </w:rPr>
              <w:t>subliniază necesitatea de a aborda campaniile coordonate de dezinformare, de exemplu cele care implică rețele de troli, despre care s-a constatat că influențează opinia publică înainte de alegeri; evidențiază că este important să se pună în aplicare cu eficacitate Actul legislativ privind serviciile digitale pentru a se asigura că platformele iau măsuri proactive împotriva amplificării discursurilor false; invită Comisia să impună respectarea obligațiilor prevăzute de Actul legislativ privind serviciile digitale în legătură cu transparența algoritmică și reducerea riscurilor;</w:t>
            </w:r>
          </w:p>
        </w:tc>
      </w:tr>
    </w:tbl>
    <w:p w14:paraId="68E08B72"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095283FC" w14:textId="77777777" w:rsidR="00AE252B" w:rsidRPr="00E96CDE" w:rsidRDefault="00AE252B" w:rsidP="00AE252B">
      <w:pPr>
        <w:rPr>
          <w:color w:val="000000" w:themeColor="text1"/>
        </w:rPr>
      </w:pPr>
      <w:r w:rsidRPr="00E96CDE">
        <w:rPr>
          <w:rStyle w:val="HideTWBExt"/>
        </w:rPr>
        <w:t>&lt;/Amend&gt;</w:t>
      </w:r>
    </w:p>
    <w:p w14:paraId="7CE3315E"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597</w:t>
      </w:r>
      <w:r w:rsidRPr="00E96CDE">
        <w:rPr>
          <w:rStyle w:val="HideTWBExt"/>
          <w:b w:val="0"/>
        </w:rPr>
        <w:t>&lt;/NumAm&gt;</w:t>
      </w:r>
    </w:p>
    <w:p w14:paraId="32E9D797"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Sebastian Tynkkynen</w:t>
      </w:r>
      <w:r w:rsidRPr="00E96CDE">
        <w:rPr>
          <w:rStyle w:val="HideTWBExt"/>
          <w:b w:val="0"/>
        </w:rPr>
        <w:t>&lt;/Members&gt;</w:t>
      </w:r>
    </w:p>
    <w:p w14:paraId="500079D2" w14:textId="77777777" w:rsidR="00AE252B" w:rsidRPr="00E96CDE" w:rsidRDefault="00AE252B" w:rsidP="00AE252B">
      <w:pPr>
        <w:pStyle w:val="NormalBold"/>
        <w:rPr>
          <w:color w:val="000000" w:themeColor="text1"/>
        </w:rPr>
      </w:pPr>
      <w:r w:rsidRPr="00E96CDE">
        <w:rPr>
          <w:rStyle w:val="HideTWBExt"/>
          <w:b w:val="0"/>
        </w:rPr>
        <w:t>&lt;/RepeatBlock-By&gt;</w:t>
      </w:r>
    </w:p>
    <w:p w14:paraId="3D4E4F72"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04AA04F"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25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4A902DC1" w14:textId="77777777" w:rsidTr="001A5073">
        <w:trPr>
          <w:trHeight w:hRule="exact" w:val="240"/>
          <w:jc w:val="center"/>
        </w:trPr>
        <w:tc>
          <w:tcPr>
            <w:tcW w:w="9752" w:type="dxa"/>
            <w:gridSpan w:val="2"/>
            <w:tcBorders>
              <w:top w:val="nil"/>
              <w:left w:val="nil"/>
              <w:bottom w:val="nil"/>
              <w:right w:val="nil"/>
            </w:tcBorders>
          </w:tcPr>
          <w:p w14:paraId="49F4ACA6" w14:textId="77777777" w:rsidR="00AE252B" w:rsidRPr="00E96CDE" w:rsidRDefault="00AE252B" w:rsidP="001A5073">
            <w:pPr>
              <w:rPr>
                <w:color w:val="000000" w:themeColor="text1"/>
              </w:rPr>
            </w:pPr>
          </w:p>
        </w:tc>
      </w:tr>
      <w:tr w:rsidR="000A45B4" w:rsidRPr="00E96CDE" w14:paraId="153686A0" w14:textId="77777777" w:rsidTr="001A5073">
        <w:trPr>
          <w:trHeight w:val="240"/>
          <w:jc w:val="center"/>
        </w:trPr>
        <w:tc>
          <w:tcPr>
            <w:tcW w:w="4876" w:type="dxa"/>
            <w:tcBorders>
              <w:top w:val="nil"/>
              <w:left w:val="nil"/>
              <w:bottom w:val="nil"/>
              <w:right w:val="nil"/>
            </w:tcBorders>
          </w:tcPr>
          <w:p w14:paraId="183817FD"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3AFCF457"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30BD7E99" w14:textId="77777777" w:rsidTr="001A5073">
        <w:trPr>
          <w:jc w:val="center"/>
        </w:trPr>
        <w:tc>
          <w:tcPr>
            <w:tcW w:w="4876" w:type="dxa"/>
            <w:tcBorders>
              <w:top w:val="nil"/>
              <w:left w:val="nil"/>
              <w:bottom w:val="nil"/>
              <w:right w:val="nil"/>
            </w:tcBorders>
          </w:tcPr>
          <w:p w14:paraId="67D75382"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4AAB8296" w14:textId="77777777" w:rsidR="00AE252B" w:rsidRPr="00E96CDE" w:rsidRDefault="00AE252B" w:rsidP="001A5073">
            <w:pPr>
              <w:pStyle w:val="Normal6a"/>
              <w:rPr>
                <w:color w:val="000000" w:themeColor="text1"/>
              </w:rPr>
            </w:pPr>
            <w:r w:rsidRPr="00E96CDE">
              <w:rPr>
                <w:b/>
                <w:i/>
                <w:color w:val="000000" w:themeColor="text1"/>
              </w:rPr>
              <w:t>25a.</w:t>
            </w:r>
            <w:r w:rsidRPr="00E96CDE">
              <w:rPr>
                <w:color w:val="000000" w:themeColor="text1"/>
              </w:rPr>
              <w:tab/>
            </w:r>
            <w:r w:rsidRPr="00E96CDE">
              <w:rPr>
                <w:b/>
                <w:i/>
                <w:color w:val="000000" w:themeColor="text1"/>
              </w:rPr>
              <w:t>salută decizia tacită a Meta de a înlocui verificatorii veridicității informațiilor cu note comunitare în stilul platformei X; consideră că rețelele de verificatori ai veridicității informațiilor nu au acționat în mod imparțial; subliniază că este extrem de important pentru libertatea cuvântului să se asigure șanse egale pentru reprezentarea diferitelor puncte de vedere, permițând exprimarea opiniilor fără cenzură;</w:t>
            </w:r>
          </w:p>
        </w:tc>
      </w:tr>
    </w:tbl>
    <w:p w14:paraId="70AE7FB5"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{FI}</w:t>
      </w:r>
      <w:r w:rsidRPr="00E96CDE">
        <w:rPr>
          <w:color w:val="000000" w:themeColor="text1"/>
        </w:rPr>
        <w:t>fi</w:t>
      </w:r>
      <w:r w:rsidRPr="00E96CDE">
        <w:rPr>
          <w:rStyle w:val="HideTWBExt"/>
        </w:rPr>
        <w:t>&lt;/Original&gt;</w:t>
      </w:r>
    </w:p>
    <w:p w14:paraId="71663192" w14:textId="77777777" w:rsidR="00AE252B" w:rsidRPr="00E96CDE" w:rsidRDefault="00AE252B" w:rsidP="00AE252B">
      <w:pPr>
        <w:rPr>
          <w:color w:val="000000" w:themeColor="text1"/>
        </w:rPr>
      </w:pPr>
      <w:r w:rsidRPr="00E96CDE">
        <w:rPr>
          <w:rStyle w:val="HideTWBExt"/>
        </w:rPr>
        <w:t>&lt;/Amend&gt;</w:t>
      </w:r>
    </w:p>
    <w:p w14:paraId="5B011451"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598</w:t>
      </w:r>
      <w:r w:rsidRPr="00E96CDE">
        <w:rPr>
          <w:rStyle w:val="HideTWBExt"/>
          <w:b w:val="0"/>
        </w:rPr>
        <w:t>&lt;/NumAm&gt;</w:t>
      </w:r>
    </w:p>
    <w:p w14:paraId="53754CF4"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Alessandro Ciriani, Paolo Inselvini</w:t>
      </w:r>
      <w:r w:rsidRPr="00E96CDE">
        <w:rPr>
          <w:rStyle w:val="HideTWBExt"/>
          <w:b w:val="0"/>
        </w:rPr>
        <w:t>&lt;/Members&gt;</w:t>
      </w:r>
    </w:p>
    <w:p w14:paraId="56160B33" w14:textId="77777777" w:rsidR="00AE252B" w:rsidRPr="00E96CDE" w:rsidRDefault="00AE252B" w:rsidP="00AE252B">
      <w:pPr>
        <w:pStyle w:val="NormalBold"/>
        <w:rPr>
          <w:color w:val="000000" w:themeColor="text1"/>
        </w:rPr>
      </w:pPr>
      <w:r w:rsidRPr="00E96CDE">
        <w:rPr>
          <w:rStyle w:val="HideTWBExt"/>
          <w:b w:val="0"/>
        </w:rPr>
        <w:t>&lt;/RepeatBlock-By&gt;</w:t>
      </w:r>
    </w:p>
    <w:p w14:paraId="26B88636"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10018190"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25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7B60165C" w14:textId="77777777" w:rsidTr="001A5073">
        <w:trPr>
          <w:trHeight w:hRule="exact" w:val="240"/>
          <w:jc w:val="center"/>
        </w:trPr>
        <w:tc>
          <w:tcPr>
            <w:tcW w:w="9752" w:type="dxa"/>
            <w:gridSpan w:val="2"/>
            <w:tcBorders>
              <w:top w:val="nil"/>
              <w:left w:val="nil"/>
              <w:bottom w:val="nil"/>
              <w:right w:val="nil"/>
            </w:tcBorders>
          </w:tcPr>
          <w:p w14:paraId="24D430C7" w14:textId="77777777" w:rsidR="00AE252B" w:rsidRPr="00E96CDE" w:rsidRDefault="00AE252B" w:rsidP="001A5073">
            <w:pPr>
              <w:rPr>
                <w:color w:val="000000" w:themeColor="text1"/>
              </w:rPr>
            </w:pPr>
          </w:p>
        </w:tc>
      </w:tr>
      <w:tr w:rsidR="000A45B4" w:rsidRPr="00E96CDE" w14:paraId="1F1D1886" w14:textId="77777777" w:rsidTr="001A5073">
        <w:trPr>
          <w:trHeight w:val="240"/>
          <w:jc w:val="center"/>
        </w:trPr>
        <w:tc>
          <w:tcPr>
            <w:tcW w:w="4876" w:type="dxa"/>
            <w:tcBorders>
              <w:top w:val="nil"/>
              <w:left w:val="nil"/>
              <w:bottom w:val="nil"/>
              <w:right w:val="nil"/>
            </w:tcBorders>
          </w:tcPr>
          <w:p w14:paraId="3046BFFC"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253FE411"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061E730C" w14:textId="77777777" w:rsidTr="001A5073">
        <w:trPr>
          <w:jc w:val="center"/>
        </w:trPr>
        <w:tc>
          <w:tcPr>
            <w:tcW w:w="4876" w:type="dxa"/>
            <w:tcBorders>
              <w:top w:val="nil"/>
              <w:left w:val="nil"/>
              <w:bottom w:val="nil"/>
              <w:right w:val="nil"/>
            </w:tcBorders>
          </w:tcPr>
          <w:p w14:paraId="3A4296EF"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27A528E4" w14:textId="7D8ABE87" w:rsidR="00AE252B" w:rsidRPr="00E96CDE" w:rsidRDefault="00AE252B" w:rsidP="001A5073">
            <w:pPr>
              <w:pStyle w:val="Normal6a"/>
              <w:rPr>
                <w:color w:val="000000" w:themeColor="text1"/>
              </w:rPr>
            </w:pPr>
            <w:r w:rsidRPr="00E96CDE">
              <w:rPr>
                <w:b/>
                <w:i/>
                <w:color w:val="000000" w:themeColor="text1"/>
              </w:rPr>
              <w:t>25a.</w:t>
            </w:r>
            <w:r w:rsidRPr="00E96CDE">
              <w:rPr>
                <w:color w:val="000000" w:themeColor="text1"/>
              </w:rPr>
              <w:tab/>
            </w:r>
            <w:r w:rsidRPr="00E96CDE">
              <w:rPr>
                <w:b/>
                <w:i/>
                <w:color w:val="000000" w:themeColor="text1"/>
              </w:rPr>
              <w:t xml:space="preserve">subliniază necesitatea unei abordări mai transparente și mai echilibrate în ceea ce privește </w:t>
            </w:r>
            <w:r w:rsidR="007B7620" w:rsidRPr="00E96CDE">
              <w:rPr>
                <w:b/>
                <w:i/>
                <w:color w:val="000000" w:themeColor="text1"/>
              </w:rPr>
              <w:t xml:space="preserve">tratarea </w:t>
            </w:r>
            <w:r w:rsidRPr="00E96CDE">
              <w:rPr>
                <w:b/>
                <w:i/>
                <w:color w:val="000000" w:themeColor="text1"/>
              </w:rPr>
              <w:t xml:space="preserve">chestiunii ingerințelor străine, în special pe platformele de comunicare socială; </w:t>
            </w:r>
            <w:r w:rsidR="007B7620" w:rsidRPr="00E96CDE">
              <w:rPr>
                <w:b/>
                <w:i/>
                <w:color w:val="000000" w:themeColor="text1"/>
              </w:rPr>
              <w:t xml:space="preserve">evidențiază că </w:t>
            </w:r>
            <w:r w:rsidRPr="00E96CDE">
              <w:rPr>
                <w:b/>
                <w:i/>
                <w:color w:val="000000" w:themeColor="text1"/>
              </w:rPr>
              <w:t>Comisia ar trebui să evite politizarea dezbaterii în sensul îndreptării acesteia împotriva anumitor persoane sau anumitor orientări politice, astfel cum se întâmplă în cazul atacurilor asupra cetățenilor privați;</w:t>
            </w:r>
          </w:p>
        </w:tc>
      </w:tr>
    </w:tbl>
    <w:p w14:paraId="59303A05"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{IT}</w:t>
      </w:r>
      <w:r w:rsidRPr="00E96CDE">
        <w:rPr>
          <w:color w:val="000000" w:themeColor="text1"/>
        </w:rPr>
        <w:t>it</w:t>
      </w:r>
      <w:r w:rsidRPr="00E96CDE">
        <w:rPr>
          <w:rStyle w:val="HideTWBExt"/>
        </w:rPr>
        <w:t>&lt;/Original&gt;</w:t>
      </w:r>
    </w:p>
    <w:p w14:paraId="2A2EC788" w14:textId="77777777" w:rsidR="00AE252B" w:rsidRPr="00E96CDE" w:rsidRDefault="00AE252B" w:rsidP="00AE252B">
      <w:pPr>
        <w:rPr>
          <w:color w:val="000000" w:themeColor="text1"/>
        </w:rPr>
      </w:pPr>
      <w:r w:rsidRPr="00E96CDE">
        <w:rPr>
          <w:rStyle w:val="HideTWBExt"/>
        </w:rPr>
        <w:t>&lt;/Amend&gt;</w:t>
      </w:r>
    </w:p>
    <w:p w14:paraId="3F89E550"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599</w:t>
      </w:r>
      <w:r w:rsidRPr="00E96CDE">
        <w:rPr>
          <w:rStyle w:val="HideTWBExt"/>
          <w:b w:val="0"/>
        </w:rPr>
        <w:t>&lt;/NumAm&gt;</w:t>
      </w:r>
    </w:p>
    <w:p w14:paraId="282EF7DE"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Mariusz Kamiński, Joachim Stanisław Brudziński, Jadwiga Wiśniewska, Maciej Wąsik, Jacek Ozdoba</w:t>
      </w:r>
      <w:r w:rsidRPr="00E96CDE">
        <w:rPr>
          <w:rStyle w:val="HideTWBExt"/>
          <w:b w:val="0"/>
        </w:rPr>
        <w:t>&lt;/Members&gt;</w:t>
      </w:r>
    </w:p>
    <w:p w14:paraId="2CE7D644" w14:textId="77777777" w:rsidR="00AE252B" w:rsidRPr="00E96CDE" w:rsidRDefault="00AE252B" w:rsidP="00AE252B">
      <w:pPr>
        <w:pStyle w:val="NormalBold"/>
        <w:rPr>
          <w:color w:val="000000" w:themeColor="text1"/>
        </w:rPr>
      </w:pPr>
      <w:r w:rsidRPr="00E96CDE">
        <w:rPr>
          <w:rStyle w:val="HideTWBExt"/>
          <w:b w:val="0"/>
        </w:rPr>
        <w:t>&lt;/RepeatBlock-By&gt;</w:t>
      </w:r>
    </w:p>
    <w:p w14:paraId="5513C7A4"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72DECFB8"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25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1B39FBF6" w14:textId="77777777" w:rsidTr="001A5073">
        <w:trPr>
          <w:trHeight w:hRule="exact" w:val="240"/>
          <w:jc w:val="center"/>
        </w:trPr>
        <w:tc>
          <w:tcPr>
            <w:tcW w:w="9752" w:type="dxa"/>
            <w:gridSpan w:val="2"/>
            <w:tcBorders>
              <w:top w:val="nil"/>
              <w:left w:val="nil"/>
              <w:bottom w:val="nil"/>
              <w:right w:val="nil"/>
            </w:tcBorders>
          </w:tcPr>
          <w:p w14:paraId="68D3AA52" w14:textId="77777777" w:rsidR="00AE252B" w:rsidRPr="00E96CDE" w:rsidRDefault="00AE252B" w:rsidP="001A5073">
            <w:pPr>
              <w:rPr>
                <w:color w:val="000000" w:themeColor="text1"/>
              </w:rPr>
            </w:pPr>
          </w:p>
        </w:tc>
      </w:tr>
      <w:tr w:rsidR="000A45B4" w:rsidRPr="00E96CDE" w14:paraId="403CDC2B" w14:textId="77777777" w:rsidTr="001A5073">
        <w:trPr>
          <w:trHeight w:val="240"/>
          <w:jc w:val="center"/>
        </w:trPr>
        <w:tc>
          <w:tcPr>
            <w:tcW w:w="4876" w:type="dxa"/>
            <w:tcBorders>
              <w:top w:val="nil"/>
              <w:left w:val="nil"/>
              <w:bottom w:val="nil"/>
              <w:right w:val="nil"/>
            </w:tcBorders>
          </w:tcPr>
          <w:p w14:paraId="1A83BCA0"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4AE7F8B4"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3DD9F2FF" w14:textId="77777777" w:rsidTr="001A5073">
        <w:trPr>
          <w:jc w:val="center"/>
        </w:trPr>
        <w:tc>
          <w:tcPr>
            <w:tcW w:w="4876" w:type="dxa"/>
            <w:tcBorders>
              <w:top w:val="nil"/>
              <w:left w:val="nil"/>
              <w:bottom w:val="nil"/>
              <w:right w:val="nil"/>
            </w:tcBorders>
          </w:tcPr>
          <w:p w14:paraId="79D74219"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520FA92D" w14:textId="77777777" w:rsidR="00AE252B" w:rsidRPr="00E96CDE" w:rsidRDefault="00AE252B" w:rsidP="001A5073">
            <w:pPr>
              <w:pStyle w:val="Normal6a"/>
              <w:rPr>
                <w:color w:val="000000" w:themeColor="text1"/>
              </w:rPr>
            </w:pPr>
            <w:r w:rsidRPr="00E96CDE">
              <w:rPr>
                <w:b/>
                <w:i/>
                <w:color w:val="000000" w:themeColor="text1"/>
              </w:rPr>
              <w:t>25a.</w:t>
            </w:r>
            <w:r w:rsidRPr="00E96CDE">
              <w:rPr>
                <w:color w:val="000000" w:themeColor="text1"/>
              </w:rPr>
              <w:tab/>
            </w:r>
            <w:r w:rsidRPr="00E96CDE">
              <w:rPr>
                <w:b/>
                <w:i/>
                <w:color w:val="000000" w:themeColor="text1"/>
              </w:rPr>
              <w:t>consideră inacceptabile măsurile de privare a opoziției de finanțare, contrar hotărârilor judecătorești; constată că o astfel de abordare încalcă principiile democrației și denaturează în mare măsură procesul electoral, subminând astfel rezultatele alegerilor; invită ODIHR să ia act de aceste acuzații atunci când monitorizează alegerile din Polonia;</w:t>
            </w:r>
          </w:p>
        </w:tc>
      </w:tr>
    </w:tbl>
    <w:p w14:paraId="6D4BFDB2"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{PL}</w:t>
      </w:r>
      <w:r w:rsidRPr="00E96CDE">
        <w:rPr>
          <w:color w:val="000000" w:themeColor="text1"/>
        </w:rPr>
        <w:t>pl</w:t>
      </w:r>
      <w:r w:rsidRPr="00E96CDE">
        <w:rPr>
          <w:rStyle w:val="HideTWBExt"/>
        </w:rPr>
        <w:t>&lt;/Original&gt;</w:t>
      </w:r>
    </w:p>
    <w:p w14:paraId="1750866F" w14:textId="77777777" w:rsidR="00AE252B" w:rsidRPr="00E96CDE" w:rsidRDefault="00AE252B" w:rsidP="00AE252B">
      <w:pPr>
        <w:rPr>
          <w:color w:val="000000" w:themeColor="text1"/>
        </w:rPr>
      </w:pPr>
      <w:r w:rsidRPr="00E96CDE">
        <w:rPr>
          <w:rStyle w:val="HideTWBExt"/>
        </w:rPr>
        <w:t>&lt;/Amend&gt;</w:t>
      </w:r>
    </w:p>
    <w:p w14:paraId="33EA8D3E"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600</w:t>
      </w:r>
      <w:r w:rsidRPr="00E96CDE">
        <w:rPr>
          <w:rStyle w:val="HideTWBExt"/>
          <w:b w:val="0"/>
        </w:rPr>
        <w:t>&lt;/NumAm&gt;</w:t>
      </w:r>
    </w:p>
    <w:p w14:paraId="4839647B"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Moritz Körner, Malik Azmani, Dainius Žalimas, Lucia Yar, Fabienne Keller, Sophie Wilmès, Raquel García Hermida-Van Der Walle, Abir Al-Sahlani, Veronika Cifrová Ostrihoňová</w:t>
      </w:r>
      <w:r w:rsidRPr="00E96CDE">
        <w:rPr>
          <w:rStyle w:val="HideTWBExt"/>
          <w:b w:val="0"/>
        </w:rPr>
        <w:t>&lt;/Members&gt;</w:t>
      </w:r>
    </w:p>
    <w:p w14:paraId="5CD09E2B" w14:textId="77777777" w:rsidR="00AE252B" w:rsidRPr="00E96CDE" w:rsidRDefault="00AE252B" w:rsidP="00AE252B">
      <w:pPr>
        <w:pStyle w:val="NormalBold"/>
        <w:rPr>
          <w:color w:val="000000" w:themeColor="text1"/>
        </w:rPr>
      </w:pPr>
      <w:r w:rsidRPr="00E96CDE">
        <w:rPr>
          <w:rStyle w:val="HideTWBExt"/>
          <w:b w:val="0"/>
        </w:rPr>
        <w:t>&lt;/RepeatBlock-By&gt;</w:t>
      </w:r>
    </w:p>
    <w:p w14:paraId="4A50CF82"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193579AF"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25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4B308437" w14:textId="77777777" w:rsidTr="001A5073">
        <w:trPr>
          <w:trHeight w:hRule="exact" w:val="240"/>
          <w:jc w:val="center"/>
        </w:trPr>
        <w:tc>
          <w:tcPr>
            <w:tcW w:w="9752" w:type="dxa"/>
            <w:gridSpan w:val="2"/>
            <w:tcBorders>
              <w:top w:val="nil"/>
              <w:left w:val="nil"/>
              <w:bottom w:val="nil"/>
              <w:right w:val="nil"/>
            </w:tcBorders>
          </w:tcPr>
          <w:p w14:paraId="3389DEAE" w14:textId="77777777" w:rsidR="00AE252B" w:rsidRPr="00E96CDE" w:rsidRDefault="00AE252B" w:rsidP="001A5073">
            <w:pPr>
              <w:rPr>
                <w:color w:val="000000" w:themeColor="text1"/>
              </w:rPr>
            </w:pPr>
          </w:p>
        </w:tc>
      </w:tr>
      <w:tr w:rsidR="000A45B4" w:rsidRPr="00E96CDE" w14:paraId="03B33AB6" w14:textId="77777777" w:rsidTr="001A5073">
        <w:trPr>
          <w:trHeight w:val="240"/>
          <w:jc w:val="center"/>
        </w:trPr>
        <w:tc>
          <w:tcPr>
            <w:tcW w:w="4876" w:type="dxa"/>
            <w:tcBorders>
              <w:top w:val="nil"/>
              <w:left w:val="nil"/>
              <w:bottom w:val="nil"/>
              <w:right w:val="nil"/>
            </w:tcBorders>
          </w:tcPr>
          <w:p w14:paraId="1F4D0501"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68C5B4BA"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0AC055F0" w14:textId="77777777" w:rsidTr="001A5073">
        <w:trPr>
          <w:jc w:val="center"/>
        </w:trPr>
        <w:tc>
          <w:tcPr>
            <w:tcW w:w="4876" w:type="dxa"/>
            <w:tcBorders>
              <w:top w:val="nil"/>
              <w:left w:val="nil"/>
              <w:bottom w:val="nil"/>
              <w:right w:val="nil"/>
            </w:tcBorders>
          </w:tcPr>
          <w:p w14:paraId="0DE00441"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660FE490" w14:textId="77777777" w:rsidR="00AE252B" w:rsidRPr="00E96CDE" w:rsidRDefault="00AE252B" w:rsidP="001A5073">
            <w:pPr>
              <w:pStyle w:val="Normal6a"/>
              <w:rPr>
                <w:color w:val="000000" w:themeColor="text1"/>
              </w:rPr>
            </w:pPr>
            <w:r w:rsidRPr="00E96CDE">
              <w:rPr>
                <w:b/>
                <w:i/>
                <w:color w:val="000000" w:themeColor="text1"/>
              </w:rPr>
              <w:t>25a.</w:t>
            </w:r>
            <w:r w:rsidRPr="00E96CDE">
              <w:rPr>
                <w:color w:val="000000" w:themeColor="text1"/>
              </w:rPr>
              <w:tab/>
            </w:r>
            <w:r w:rsidRPr="00E96CDE">
              <w:rPr>
                <w:b/>
                <w:i/>
                <w:color w:val="000000" w:themeColor="text1"/>
              </w:rPr>
              <w:t>subliniază importanța libertății academice ca parte integrantă a statului de drept, îndemnând statele membre să protejeze universitățile de ingerințele politice și să asigure autonomia instituțională;</w:t>
            </w:r>
          </w:p>
        </w:tc>
      </w:tr>
    </w:tbl>
    <w:p w14:paraId="0FAD81B3"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0E557BA2" w14:textId="77777777" w:rsidR="00AE252B" w:rsidRPr="00E96CDE" w:rsidRDefault="00AE252B" w:rsidP="00AE252B">
      <w:pPr>
        <w:rPr>
          <w:color w:val="000000" w:themeColor="text1"/>
        </w:rPr>
      </w:pPr>
      <w:r w:rsidRPr="00E96CDE">
        <w:rPr>
          <w:rStyle w:val="HideTWBExt"/>
        </w:rPr>
        <w:t>&lt;/Amend&gt;</w:t>
      </w:r>
    </w:p>
    <w:p w14:paraId="1E710634"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601</w:t>
      </w:r>
      <w:r w:rsidRPr="00E96CDE">
        <w:rPr>
          <w:rStyle w:val="HideTWBExt"/>
          <w:b w:val="0"/>
        </w:rPr>
        <w:t>&lt;/NumAm&gt;</w:t>
      </w:r>
    </w:p>
    <w:p w14:paraId="7107C0E5"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Raquel García Hermida-Van Der Walle, Fabienne Keller, Sophie Wilmès, Moritz Körner, Abir Al-Sahlani, Sigrid Friis, Lucia Yar</w:t>
      </w:r>
      <w:r w:rsidRPr="00E96CDE">
        <w:rPr>
          <w:rStyle w:val="HideTWBExt"/>
          <w:b w:val="0"/>
        </w:rPr>
        <w:t>&lt;/Members&gt;</w:t>
      </w:r>
    </w:p>
    <w:p w14:paraId="51800062" w14:textId="77777777" w:rsidR="00AE252B" w:rsidRPr="00E96CDE" w:rsidRDefault="00AE252B" w:rsidP="00AE252B">
      <w:pPr>
        <w:pStyle w:val="NormalBold"/>
        <w:rPr>
          <w:color w:val="000000" w:themeColor="text1"/>
        </w:rPr>
      </w:pPr>
      <w:r w:rsidRPr="00E96CDE">
        <w:rPr>
          <w:rStyle w:val="HideTWBExt"/>
          <w:b w:val="0"/>
        </w:rPr>
        <w:t>&lt;/RepeatBlock-By&gt;</w:t>
      </w:r>
    </w:p>
    <w:p w14:paraId="369B9EB9"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B24E0FF"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Subtitlul 7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27632C65" w14:textId="77777777" w:rsidTr="001A5073">
        <w:trPr>
          <w:trHeight w:hRule="exact" w:val="240"/>
          <w:jc w:val="center"/>
        </w:trPr>
        <w:tc>
          <w:tcPr>
            <w:tcW w:w="9752" w:type="dxa"/>
            <w:gridSpan w:val="2"/>
            <w:tcBorders>
              <w:top w:val="nil"/>
              <w:left w:val="nil"/>
              <w:bottom w:val="nil"/>
              <w:right w:val="nil"/>
            </w:tcBorders>
          </w:tcPr>
          <w:p w14:paraId="20D85C8C" w14:textId="77777777" w:rsidR="00AE252B" w:rsidRPr="00E96CDE" w:rsidRDefault="00AE252B" w:rsidP="001A5073">
            <w:pPr>
              <w:rPr>
                <w:color w:val="000000" w:themeColor="text1"/>
              </w:rPr>
            </w:pPr>
          </w:p>
        </w:tc>
      </w:tr>
      <w:tr w:rsidR="000A45B4" w:rsidRPr="00E96CDE" w14:paraId="5F697025" w14:textId="77777777" w:rsidTr="001A5073">
        <w:trPr>
          <w:trHeight w:val="240"/>
          <w:jc w:val="center"/>
        </w:trPr>
        <w:tc>
          <w:tcPr>
            <w:tcW w:w="4876" w:type="dxa"/>
            <w:tcBorders>
              <w:top w:val="nil"/>
              <w:left w:val="nil"/>
              <w:bottom w:val="nil"/>
              <w:right w:val="nil"/>
            </w:tcBorders>
          </w:tcPr>
          <w:p w14:paraId="22AAE7C0"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1189680D"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1F1D5FF2" w14:textId="77777777" w:rsidTr="001A5073">
        <w:trPr>
          <w:jc w:val="center"/>
        </w:trPr>
        <w:tc>
          <w:tcPr>
            <w:tcW w:w="4876" w:type="dxa"/>
            <w:tcBorders>
              <w:top w:val="nil"/>
              <w:left w:val="nil"/>
              <w:bottom w:val="nil"/>
              <w:right w:val="nil"/>
            </w:tcBorders>
          </w:tcPr>
          <w:p w14:paraId="6B0028D6"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002B7B14" w14:textId="77777777" w:rsidR="00AE252B" w:rsidRPr="00E96CDE" w:rsidRDefault="00AE252B" w:rsidP="001A5073">
            <w:pPr>
              <w:pStyle w:val="Normal6a"/>
              <w:rPr>
                <w:color w:val="000000" w:themeColor="text1"/>
              </w:rPr>
            </w:pPr>
            <w:r w:rsidRPr="00E96CDE">
              <w:rPr>
                <w:b/>
                <w:i/>
                <w:color w:val="000000" w:themeColor="text1"/>
              </w:rPr>
              <w:t>Utilizarea programelor de spionaj</w:t>
            </w:r>
          </w:p>
        </w:tc>
      </w:tr>
    </w:tbl>
    <w:p w14:paraId="44F68ACD"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4137B210" w14:textId="77777777" w:rsidR="00AE252B" w:rsidRPr="00E96CDE" w:rsidRDefault="00AE252B" w:rsidP="00AE252B">
      <w:pPr>
        <w:rPr>
          <w:color w:val="000000" w:themeColor="text1"/>
        </w:rPr>
      </w:pPr>
      <w:r w:rsidRPr="00E96CDE">
        <w:rPr>
          <w:rStyle w:val="HideTWBExt"/>
        </w:rPr>
        <w:t>&lt;/Amend&gt;</w:t>
      </w:r>
    </w:p>
    <w:p w14:paraId="3724A77B"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602</w:t>
      </w:r>
      <w:r w:rsidRPr="00E96CDE">
        <w:rPr>
          <w:rStyle w:val="HideTWBExt"/>
          <w:b w:val="0"/>
        </w:rPr>
        <w:t>&lt;/NumAm&gt;</w:t>
      </w:r>
    </w:p>
    <w:p w14:paraId="1439F7B9"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Raquel García Hermida-Van Der Walle, Fabienne Keller, Sophie Wilmès, Moritz Körner, Abir Al-Sahlani, Sigrid Friis, Lucia Yar</w:t>
      </w:r>
      <w:r w:rsidRPr="00E96CDE">
        <w:rPr>
          <w:rStyle w:val="HideTWBExt"/>
          <w:b w:val="0"/>
        </w:rPr>
        <w:t>&lt;/Members&gt;</w:t>
      </w:r>
    </w:p>
    <w:p w14:paraId="0EE13D1E" w14:textId="77777777" w:rsidR="00AE252B" w:rsidRPr="00E96CDE" w:rsidRDefault="00AE252B" w:rsidP="00AE252B">
      <w:pPr>
        <w:pStyle w:val="NormalBold"/>
        <w:rPr>
          <w:color w:val="000000" w:themeColor="text1"/>
        </w:rPr>
      </w:pPr>
      <w:r w:rsidRPr="00E96CDE">
        <w:rPr>
          <w:rStyle w:val="HideTWBExt"/>
          <w:b w:val="0"/>
        </w:rPr>
        <w:t>&lt;/RepeatBlock-By&gt;</w:t>
      </w:r>
    </w:p>
    <w:p w14:paraId="71F25142"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78243501"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25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7A30990B" w14:textId="77777777" w:rsidTr="001A5073">
        <w:trPr>
          <w:trHeight w:hRule="exact" w:val="240"/>
          <w:jc w:val="center"/>
        </w:trPr>
        <w:tc>
          <w:tcPr>
            <w:tcW w:w="9752" w:type="dxa"/>
            <w:gridSpan w:val="2"/>
            <w:tcBorders>
              <w:top w:val="nil"/>
              <w:left w:val="nil"/>
              <w:bottom w:val="nil"/>
              <w:right w:val="nil"/>
            </w:tcBorders>
          </w:tcPr>
          <w:p w14:paraId="20125416" w14:textId="77777777" w:rsidR="00AE252B" w:rsidRPr="00E96CDE" w:rsidRDefault="00AE252B" w:rsidP="001A5073">
            <w:pPr>
              <w:rPr>
                <w:color w:val="000000" w:themeColor="text1"/>
              </w:rPr>
            </w:pPr>
          </w:p>
        </w:tc>
      </w:tr>
      <w:tr w:rsidR="000A45B4" w:rsidRPr="00E96CDE" w14:paraId="519D8715" w14:textId="77777777" w:rsidTr="001A5073">
        <w:trPr>
          <w:trHeight w:val="240"/>
          <w:jc w:val="center"/>
        </w:trPr>
        <w:tc>
          <w:tcPr>
            <w:tcW w:w="4876" w:type="dxa"/>
            <w:tcBorders>
              <w:top w:val="nil"/>
              <w:left w:val="nil"/>
              <w:bottom w:val="nil"/>
              <w:right w:val="nil"/>
            </w:tcBorders>
          </w:tcPr>
          <w:p w14:paraId="356C3F05"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14BA7EC2"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77533A2F" w14:textId="77777777" w:rsidTr="001A5073">
        <w:trPr>
          <w:jc w:val="center"/>
        </w:trPr>
        <w:tc>
          <w:tcPr>
            <w:tcW w:w="4876" w:type="dxa"/>
            <w:tcBorders>
              <w:top w:val="nil"/>
              <w:left w:val="nil"/>
              <w:bottom w:val="nil"/>
              <w:right w:val="nil"/>
            </w:tcBorders>
          </w:tcPr>
          <w:p w14:paraId="235409B9"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6A05B08E" w14:textId="77777777" w:rsidR="00AE252B" w:rsidRPr="00E96CDE" w:rsidRDefault="00AE252B" w:rsidP="001A5073">
            <w:pPr>
              <w:pStyle w:val="Normal6a"/>
              <w:rPr>
                <w:color w:val="000000" w:themeColor="text1"/>
              </w:rPr>
            </w:pPr>
            <w:r w:rsidRPr="00E96CDE">
              <w:rPr>
                <w:b/>
                <w:i/>
                <w:color w:val="000000" w:themeColor="text1"/>
              </w:rPr>
              <w:t>25b.</w:t>
            </w:r>
            <w:r w:rsidRPr="00E96CDE">
              <w:rPr>
                <w:color w:val="000000" w:themeColor="text1"/>
              </w:rPr>
              <w:tab/>
            </w:r>
            <w:r w:rsidRPr="00E96CDE">
              <w:rPr>
                <w:b/>
                <w:i/>
                <w:color w:val="000000" w:themeColor="text1"/>
              </w:rPr>
              <w:t xml:space="preserve">regretă că Consiliul și Comisia nu au dat curs recomandării Parlamentului European din 15 iunie 2023 privind utilizarea ilegală a programului Pegasus și a altor programe de spionaj echivalente; îndeamnă Comisia să prezinte, fără întârzieri nejustificate, un plan de măsuri pentru a preveni utilizarea abuzivă a programelor de spionaj în UE, utilizând pe deplin toate mijloacele legislative disponibile prevăzute de </w:t>
            </w:r>
            <w:r w:rsidRPr="00E96CDE">
              <w:rPr>
                <w:b/>
                <w:i/>
                <w:color w:val="000000" w:themeColor="text1"/>
              </w:rPr>
              <w:lastRenderedPageBreak/>
              <w:t>tratatele europene;</w:t>
            </w:r>
          </w:p>
        </w:tc>
      </w:tr>
    </w:tbl>
    <w:p w14:paraId="4EEC0DEA"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50DEB920" w14:textId="77777777" w:rsidR="00AE252B" w:rsidRPr="00E96CDE" w:rsidRDefault="00AE252B" w:rsidP="00AE252B">
      <w:pPr>
        <w:rPr>
          <w:color w:val="000000" w:themeColor="text1"/>
        </w:rPr>
      </w:pPr>
      <w:r w:rsidRPr="00E96CDE">
        <w:rPr>
          <w:rStyle w:val="HideTWBExt"/>
        </w:rPr>
        <w:t>&lt;/Amend&gt;</w:t>
      </w:r>
    </w:p>
    <w:p w14:paraId="3C836C80"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603</w:t>
      </w:r>
      <w:r w:rsidRPr="00E96CDE">
        <w:rPr>
          <w:rStyle w:val="HideTWBExt"/>
          <w:b w:val="0"/>
        </w:rPr>
        <w:t>&lt;/NumAm&gt;</w:t>
      </w:r>
    </w:p>
    <w:p w14:paraId="18E62FE3"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Moritz Körner, Malik Azmani, Dainius Žalimas, Lucia Yar, Fabienne Keller, Sophie Wilmès, Raquel García Hermida-Van Der Walle, Abir Al-Sahlani, Veronika Cifrová Ostrihoňová</w:t>
      </w:r>
      <w:r w:rsidRPr="00E96CDE">
        <w:rPr>
          <w:rStyle w:val="HideTWBExt"/>
          <w:b w:val="0"/>
        </w:rPr>
        <w:t>&lt;/Members&gt;</w:t>
      </w:r>
    </w:p>
    <w:p w14:paraId="51C7D295" w14:textId="77777777" w:rsidR="00AE252B" w:rsidRPr="00E96CDE" w:rsidRDefault="00AE252B" w:rsidP="00AE252B">
      <w:pPr>
        <w:pStyle w:val="NormalBold"/>
        <w:rPr>
          <w:color w:val="000000" w:themeColor="text1"/>
        </w:rPr>
      </w:pPr>
      <w:r w:rsidRPr="00E96CDE">
        <w:rPr>
          <w:rStyle w:val="HideTWBExt"/>
          <w:b w:val="0"/>
        </w:rPr>
        <w:t>&lt;/RepeatBlock-By&gt;</w:t>
      </w:r>
    </w:p>
    <w:p w14:paraId="79E68407"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1B6401F2"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25 b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59D0A3F5" w14:textId="77777777" w:rsidTr="001A5073">
        <w:trPr>
          <w:trHeight w:hRule="exact" w:val="240"/>
          <w:jc w:val="center"/>
        </w:trPr>
        <w:tc>
          <w:tcPr>
            <w:tcW w:w="9752" w:type="dxa"/>
            <w:gridSpan w:val="2"/>
            <w:tcBorders>
              <w:top w:val="nil"/>
              <w:left w:val="nil"/>
              <w:bottom w:val="nil"/>
              <w:right w:val="nil"/>
            </w:tcBorders>
          </w:tcPr>
          <w:p w14:paraId="66AB6F10" w14:textId="77777777" w:rsidR="00AE252B" w:rsidRPr="00E96CDE" w:rsidRDefault="00AE252B" w:rsidP="001A5073">
            <w:pPr>
              <w:rPr>
                <w:color w:val="000000" w:themeColor="text1"/>
              </w:rPr>
            </w:pPr>
          </w:p>
        </w:tc>
      </w:tr>
      <w:tr w:rsidR="000A45B4" w:rsidRPr="00E96CDE" w14:paraId="3753EFB4" w14:textId="77777777" w:rsidTr="001A5073">
        <w:trPr>
          <w:trHeight w:val="240"/>
          <w:jc w:val="center"/>
        </w:trPr>
        <w:tc>
          <w:tcPr>
            <w:tcW w:w="4876" w:type="dxa"/>
            <w:tcBorders>
              <w:top w:val="nil"/>
              <w:left w:val="nil"/>
              <w:bottom w:val="nil"/>
              <w:right w:val="nil"/>
            </w:tcBorders>
          </w:tcPr>
          <w:p w14:paraId="342EE477"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05FF89BE"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3CD56E3C" w14:textId="77777777" w:rsidTr="001A5073">
        <w:trPr>
          <w:jc w:val="center"/>
        </w:trPr>
        <w:tc>
          <w:tcPr>
            <w:tcW w:w="4876" w:type="dxa"/>
            <w:tcBorders>
              <w:top w:val="nil"/>
              <w:left w:val="nil"/>
              <w:bottom w:val="nil"/>
              <w:right w:val="nil"/>
            </w:tcBorders>
          </w:tcPr>
          <w:p w14:paraId="2A1F9047"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17EEBD00" w14:textId="77777777" w:rsidR="00AE252B" w:rsidRPr="00E96CDE" w:rsidRDefault="00AE252B" w:rsidP="001A5073">
            <w:pPr>
              <w:pStyle w:val="Normal6a"/>
              <w:rPr>
                <w:color w:val="000000" w:themeColor="text1"/>
              </w:rPr>
            </w:pPr>
            <w:r w:rsidRPr="00E96CDE">
              <w:rPr>
                <w:b/>
                <w:i/>
                <w:color w:val="000000" w:themeColor="text1"/>
              </w:rPr>
              <w:t>25b.</w:t>
            </w:r>
            <w:r w:rsidRPr="00E96CDE">
              <w:rPr>
                <w:color w:val="000000" w:themeColor="text1"/>
              </w:rPr>
              <w:tab/>
            </w:r>
            <w:r w:rsidRPr="00E96CDE">
              <w:rPr>
                <w:b/>
                <w:i/>
                <w:color w:val="000000" w:themeColor="text1"/>
              </w:rPr>
              <w:t>trage din nou un semnal de alarmă cu privire la recrudescența actelor antisemite în anumite state membre; regretă cazurile în care autoritățile de aplicare a legii au permis funcționarilor lor să refuze să protejeze instituțiile și comunitățile evreiești; solicită eforturi susținute, atât la nivelul UE, cât și la nivel național, pentru a monitoriza, a preveni și a urmări penal infracțiunile motivate de ură antisemită și pentru a proteja comunitățile evreiești împotriva hărțuirii sau violenței;</w:t>
            </w:r>
          </w:p>
        </w:tc>
      </w:tr>
    </w:tbl>
    <w:p w14:paraId="62F2C757"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16D642C1" w14:textId="77777777" w:rsidR="00AE252B" w:rsidRPr="00E96CDE" w:rsidRDefault="00AE252B" w:rsidP="00AE252B">
      <w:pPr>
        <w:rPr>
          <w:color w:val="000000" w:themeColor="text1"/>
        </w:rPr>
      </w:pPr>
      <w:r w:rsidRPr="00E96CDE">
        <w:rPr>
          <w:rStyle w:val="HideTWBExt"/>
        </w:rPr>
        <w:t>&lt;/Amend&gt;</w:t>
      </w:r>
    </w:p>
    <w:p w14:paraId="12A56BAD"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604</w:t>
      </w:r>
      <w:r w:rsidRPr="00E96CDE">
        <w:rPr>
          <w:rStyle w:val="HideTWBExt"/>
          <w:b w:val="0"/>
        </w:rPr>
        <w:t>&lt;/NumAm&gt;</w:t>
      </w:r>
    </w:p>
    <w:p w14:paraId="6F2083E4"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Veronika Cifrová Ostrihoňová</w:t>
      </w:r>
      <w:r w:rsidRPr="00E96CDE">
        <w:rPr>
          <w:rStyle w:val="HideTWBExt"/>
          <w:b w:val="0"/>
        </w:rPr>
        <w:t>&lt;/Members&gt;</w:t>
      </w:r>
    </w:p>
    <w:p w14:paraId="4D70BCEF" w14:textId="77777777" w:rsidR="00AE252B" w:rsidRPr="00E96CDE" w:rsidRDefault="00AE252B" w:rsidP="00AE252B">
      <w:pPr>
        <w:pStyle w:val="NormalBold"/>
        <w:rPr>
          <w:color w:val="000000" w:themeColor="text1"/>
        </w:rPr>
      </w:pPr>
      <w:r w:rsidRPr="00E96CDE">
        <w:rPr>
          <w:rStyle w:val="HideTWBExt"/>
          <w:b w:val="0"/>
        </w:rPr>
        <w:t>&lt;/RepeatBlock-By&gt;</w:t>
      </w:r>
    </w:p>
    <w:p w14:paraId="790D0772"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3E38C77"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25 b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7D0CCA14" w14:textId="77777777" w:rsidTr="001A5073">
        <w:trPr>
          <w:trHeight w:hRule="exact" w:val="240"/>
          <w:jc w:val="center"/>
        </w:trPr>
        <w:tc>
          <w:tcPr>
            <w:tcW w:w="9752" w:type="dxa"/>
            <w:gridSpan w:val="2"/>
            <w:tcBorders>
              <w:top w:val="nil"/>
              <w:left w:val="nil"/>
              <w:bottom w:val="nil"/>
              <w:right w:val="nil"/>
            </w:tcBorders>
          </w:tcPr>
          <w:p w14:paraId="4B906202" w14:textId="77777777" w:rsidR="00AE252B" w:rsidRPr="00E96CDE" w:rsidRDefault="00AE252B" w:rsidP="001A5073">
            <w:pPr>
              <w:rPr>
                <w:color w:val="000000" w:themeColor="text1"/>
              </w:rPr>
            </w:pPr>
          </w:p>
        </w:tc>
      </w:tr>
      <w:tr w:rsidR="000A45B4" w:rsidRPr="00E96CDE" w14:paraId="643FF021" w14:textId="77777777" w:rsidTr="001A5073">
        <w:trPr>
          <w:trHeight w:val="240"/>
          <w:jc w:val="center"/>
        </w:trPr>
        <w:tc>
          <w:tcPr>
            <w:tcW w:w="4876" w:type="dxa"/>
            <w:tcBorders>
              <w:top w:val="nil"/>
              <w:left w:val="nil"/>
              <w:bottom w:val="nil"/>
              <w:right w:val="nil"/>
            </w:tcBorders>
          </w:tcPr>
          <w:p w14:paraId="6EB15BEC"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252053EA"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6F152197" w14:textId="77777777" w:rsidTr="001A5073">
        <w:trPr>
          <w:jc w:val="center"/>
        </w:trPr>
        <w:tc>
          <w:tcPr>
            <w:tcW w:w="4876" w:type="dxa"/>
            <w:tcBorders>
              <w:top w:val="nil"/>
              <w:left w:val="nil"/>
              <w:bottom w:val="nil"/>
              <w:right w:val="nil"/>
            </w:tcBorders>
          </w:tcPr>
          <w:p w14:paraId="03EBFDB4"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0F70A275" w14:textId="77777777" w:rsidR="00AE252B" w:rsidRPr="00E96CDE" w:rsidRDefault="00AE252B" w:rsidP="001A5073">
            <w:pPr>
              <w:pStyle w:val="Normal6a"/>
              <w:rPr>
                <w:color w:val="000000" w:themeColor="text1"/>
              </w:rPr>
            </w:pPr>
            <w:r w:rsidRPr="00E96CDE">
              <w:rPr>
                <w:b/>
                <w:i/>
                <w:color w:val="000000" w:themeColor="text1"/>
              </w:rPr>
              <w:t>25b.</w:t>
            </w:r>
            <w:r w:rsidRPr="00E96CDE">
              <w:rPr>
                <w:color w:val="000000" w:themeColor="text1"/>
              </w:rPr>
              <w:tab/>
            </w:r>
            <w:r w:rsidRPr="00E96CDE">
              <w:rPr>
                <w:b/>
                <w:i/>
                <w:color w:val="000000" w:themeColor="text1"/>
              </w:rPr>
              <w:t>își exprimă profunda îngrijorare că, adesea, marile platforme digitale nu cooperează suficient cu autoritățile naționale de aplicare a legii, în special în statele membre mai mici, putând astfel să împiedice anchetele privind activitățile ilegale online;</w:t>
            </w:r>
          </w:p>
        </w:tc>
      </w:tr>
    </w:tbl>
    <w:p w14:paraId="18B69BD0"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30843B14" w14:textId="77777777" w:rsidR="00AE252B" w:rsidRPr="00E96CDE" w:rsidRDefault="00AE252B" w:rsidP="00AE252B">
      <w:pPr>
        <w:rPr>
          <w:color w:val="000000" w:themeColor="text1"/>
        </w:rPr>
      </w:pPr>
      <w:r w:rsidRPr="00E96CDE">
        <w:rPr>
          <w:rStyle w:val="HideTWBExt"/>
        </w:rPr>
        <w:t>&lt;/Amend&gt;</w:t>
      </w:r>
    </w:p>
    <w:p w14:paraId="3B49F465"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605</w:t>
      </w:r>
      <w:r w:rsidRPr="00E96CDE">
        <w:rPr>
          <w:rStyle w:val="HideTWBExt"/>
          <w:b w:val="0"/>
        </w:rPr>
        <w:t>&lt;/NumAm&gt;</w:t>
      </w:r>
    </w:p>
    <w:p w14:paraId="1F318F73"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Moritz Körner, Hilde Vautmans, Nikola Minchev, Veronika Cifrová Ostrihoňová, Chloé Ridel, Abir Al-Sahlani, Fabienne Keller, Lucia Yar, Irena Joveva, Isabel Wiseler-Lima</w:t>
      </w:r>
      <w:r w:rsidRPr="00E96CDE">
        <w:rPr>
          <w:rStyle w:val="HideTWBExt"/>
          <w:b w:val="0"/>
        </w:rPr>
        <w:t>&lt;/Members&gt;</w:t>
      </w:r>
    </w:p>
    <w:p w14:paraId="4B58F090" w14:textId="77777777" w:rsidR="00AE252B" w:rsidRPr="00E96CDE" w:rsidRDefault="00AE252B" w:rsidP="00AE252B">
      <w:pPr>
        <w:rPr>
          <w:color w:val="000000" w:themeColor="text1"/>
        </w:rPr>
      </w:pPr>
      <w:r w:rsidRPr="00E96CDE">
        <w:rPr>
          <w:rStyle w:val="HideTWBExt"/>
        </w:rPr>
        <w:t>&lt;AuNomDe&gt;</w:t>
      </w:r>
      <w:r w:rsidRPr="00E96CDE">
        <w:rPr>
          <w:rStyle w:val="HideTWBInt"/>
        </w:rPr>
        <w:t>{LIBE}</w:t>
      </w:r>
      <w:r w:rsidRPr="00E96CDE">
        <w:rPr>
          <w:color w:val="000000" w:themeColor="text1"/>
        </w:rPr>
        <w:t>în numele Comisiei pentru libertăți civile, justiție și afaceri interne</w:t>
      </w:r>
      <w:r w:rsidRPr="00E96CDE">
        <w:rPr>
          <w:rStyle w:val="HideTWBExt"/>
        </w:rPr>
        <w:t>&lt;/AuNomDe&gt;</w:t>
      </w:r>
    </w:p>
    <w:p w14:paraId="2E11B096" w14:textId="77777777" w:rsidR="00AE252B" w:rsidRPr="00E96CDE" w:rsidRDefault="00AE252B" w:rsidP="00AE252B">
      <w:pPr>
        <w:pStyle w:val="NormalBold"/>
        <w:rPr>
          <w:color w:val="000000" w:themeColor="text1"/>
        </w:rPr>
      </w:pPr>
      <w:r w:rsidRPr="00E96CDE">
        <w:rPr>
          <w:rStyle w:val="HideTWBExt"/>
          <w:b w:val="0"/>
        </w:rPr>
        <w:t>&lt;Members&gt;</w:t>
      </w:r>
      <w:r w:rsidRPr="00E96CDE">
        <w:rPr>
          <w:color w:val="000000" w:themeColor="text1"/>
        </w:rPr>
        <w:t>Sophie Wilmès</w:t>
      </w:r>
      <w:r w:rsidRPr="00E96CDE">
        <w:rPr>
          <w:rStyle w:val="HideTWBExt"/>
          <w:b w:val="0"/>
        </w:rPr>
        <w:t>&lt;/Members&gt;</w:t>
      </w:r>
    </w:p>
    <w:p w14:paraId="77B03006" w14:textId="77777777" w:rsidR="00AE252B" w:rsidRPr="00E96CDE" w:rsidRDefault="00AE252B" w:rsidP="00AE252B">
      <w:pPr>
        <w:pStyle w:val="NormalBold"/>
        <w:rPr>
          <w:color w:val="000000" w:themeColor="text1"/>
        </w:rPr>
      </w:pPr>
      <w:r w:rsidRPr="00E96CDE">
        <w:rPr>
          <w:rStyle w:val="HideTWBExt"/>
          <w:b w:val="0"/>
        </w:rPr>
        <w:t>&lt;/RepeatBlock-By&gt;</w:t>
      </w:r>
    </w:p>
    <w:p w14:paraId="3D2F4599"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598DDC51"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25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59DCB7FC" w14:textId="77777777" w:rsidTr="001A5073">
        <w:trPr>
          <w:trHeight w:hRule="exact" w:val="240"/>
          <w:jc w:val="center"/>
        </w:trPr>
        <w:tc>
          <w:tcPr>
            <w:tcW w:w="9752" w:type="dxa"/>
            <w:gridSpan w:val="2"/>
            <w:tcBorders>
              <w:top w:val="nil"/>
              <w:left w:val="nil"/>
              <w:bottom w:val="nil"/>
              <w:right w:val="nil"/>
            </w:tcBorders>
          </w:tcPr>
          <w:p w14:paraId="3249F22F" w14:textId="77777777" w:rsidR="00AE252B" w:rsidRPr="00E96CDE" w:rsidRDefault="00AE252B" w:rsidP="001A5073">
            <w:pPr>
              <w:rPr>
                <w:color w:val="000000" w:themeColor="text1"/>
              </w:rPr>
            </w:pPr>
          </w:p>
        </w:tc>
      </w:tr>
      <w:tr w:rsidR="000A45B4" w:rsidRPr="00E96CDE" w14:paraId="2ACA3820" w14:textId="77777777" w:rsidTr="001A5073">
        <w:trPr>
          <w:trHeight w:val="240"/>
          <w:jc w:val="center"/>
        </w:trPr>
        <w:tc>
          <w:tcPr>
            <w:tcW w:w="4876" w:type="dxa"/>
            <w:tcBorders>
              <w:top w:val="nil"/>
              <w:left w:val="nil"/>
              <w:bottom w:val="nil"/>
              <w:right w:val="nil"/>
            </w:tcBorders>
          </w:tcPr>
          <w:p w14:paraId="038B2042"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0B613210"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3345ADD6" w14:textId="77777777" w:rsidTr="001A5073">
        <w:trPr>
          <w:jc w:val="center"/>
        </w:trPr>
        <w:tc>
          <w:tcPr>
            <w:tcW w:w="4876" w:type="dxa"/>
            <w:tcBorders>
              <w:top w:val="nil"/>
              <w:left w:val="nil"/>
              <w:bottom w:val="nil"/>
              <w:right w:val="nil"/>
            </w:tcBorders>
          </w:tcPr>
          <w:p w14:paraId="2AD7F2D3"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398B6244" w14:textId="77777777" w:rsidR="00AE252B" w:rsidRPr="00E96CDE" w:rsidRDefault="00AE252B" w:rsidP="001A5073">
            <w:pPr>
              <w:pStyle w:val="Normal6a"/>
              <w:rPr>
                <w:color w:val="000000" w:themeColor="text1"/>
              </w:rPr>
            </w:pPr>
            <w:r w:rsidRPr="00E96CDE">
              <w:rPr>
                <w:b/>
                <w:i/>
                <w:color w:val="000000" w:themeColor="text1"/>
              </w:rPr>
              <w:t>25a.</w:t>
            </w:r>
            <w:r w:rsidRPr="00E96CDE">
              <w:rPr>
                <w:color w:val="000000" w:themeColor="text1"/>
              </w:rPr>
              <w:tab/>
            </w:r>
            <w:r w:rsidRPr="00E96CDE">
              <w:rPr>
                <w:b/>
                <w:i/>
                <w:color w:val="000000" w:themeColor="text1"/>
              </w:rPr>
              <w:t>invită Comisia să includă o subsecțiune specifică privind măsurile de combatere a dezinformării pe platformele online în Pilonul 3 (Pluralismul și libertatea mass-mediei) din raportul său privind statul de drept;</w:t>
            </w:r>
          </w:p>
        </w:tc>
      </w:tr>
    </w:tbl>
    <w:p w14:paraId="132AAA22"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66CDA773" w14:textId="77777777" w:rsidR="00AE252B" w:rsidRPr="00E96CDE" w:rsidRDefault="00AE252B" w:rsidP="00AE252B">
      <w:pPr>
        <w:rPr>
          <w:color w:val="000000" w:themeColor="text1"/>
        </w:rPr>
      </w:pPr>
      <w:r w:rsidRPr="00E96CDE">
        <w:rPr>
          <w:rStyle w:val="HideTWBExt"/>
        </w:rPr>
        <w:t>&lt;/Amend&gt;</w:t>
      </w:r>
    </w:p>
    <w:p w14:paraId="2FDED53F"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606</w:t>
      </w:r>
      <w:r w:rsidRPr="00E96CDE">
        <w:rPr>
          <w:rStyle w:val="HideTWBExt"/>
          <w:b w:val="0"/>
        </w:rPr>
        <w:t>&lt;/NumAm&gt;</w:t>
      </w:r>
    </w:p>
    <w:p w14:paraId="12A7A00A"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Nikola Minchev, Moritz Körner, Hilde Vautmans, Veronika Cifrová Ostrihoňová, Chloé Ridel, Abir Al-Sahlani, Alessandro Zan, Fabienne Keller, Lucia Yar, Irena Joveva, Isabel Wiseler-Lima, Daniel Freund</w:t>
      </w:r>
      <w:r w:rsidRPr="00E96CDE">
        <w:rPr>
          <w:rStyle w:val="HideTWBExt"/>
          <w:b w:val="0"/>
        </w:rPr>
        <w:t>&lt;/Members&gt;</w:t>
      </w:r>
    </w:p>
    <w:p w14:paraId="43B3646B" w14:textId="77777777" w:rsidR="00AE252B" w:rsidRPr="00E96CDE" w:rsidRDefault="00AE252B" w:rsidP="00AE252B">
      <w:pPr>
        <w:rPr>
          <w:color w:val="000000" w:themeColor="text1"/>
        </w:rPr>
      </w:pPr>
      <w:r w:rsidRPr="00E96CDE">
        <w:rPr>
          <w:rStyle w:val="HideTWBExt"/>
        </w:rPr>
        <w:t>&lt;AuNomDe&gt;</w:t>
      </w:r>
      <w:r w:rsidRPr="00E96CDE">
        <w:rPr>
          <w:rStyle w:val="HideTWBInt"/>
        </w:rPr>
        <w:t>{LIBE}</w:t>
      </w:r>
      <w:r w:rsidRPr="00E96CDE">
        <w:rPr>
          <w:color w:val="000000" w:themeColor="text1"/>
        </w:rPr>
        <w:t>în numele Comisiei pentru libertăți civile, justiție și afaceri interne</w:t>
      </w:r>
      <w:r w:rsidRPr="00E96CDE">
        <w:rPr>
          <w:rStyle w:val="HideTWBExt"/>
        </w:rPr>
        <w:t>&lt;/AuNomDe&gt;</w:t>
      </w:r>
    </w:p>
    <w:p w14:paraId="54202CF8" w14:textId="77777777" w:rsidR="00AE252B" w:rsidRPr="00E96CDE" w:rsidRDefault="00AE252B" w:rsidP="00AE252B">
      <w:pPr>
        <w:pStyle w:val="NormalBold"/>
        <w:rPr>
          <w:color w:val="000000" w:themeColor="text1"/>
        </w:rPr>
      </w:pPr>
      <w:r w:rsidRPr="00E96CDE">
        <w:rPr>
          <w:rStyle w:val="HideTWBExt"/>
          <w:b w:val="0"/>
        </w:rPr>
        <w:t>&lt;Members&gt;</w:t>
      </w:r>
      <w:r w:rsidRPr="00E96CDE">
        <w:rPr>
          <w:color w:val="000000" w:themeColor="text1"/>
        </w:rPr>
        <w:t>Sophie Wilmès</w:t>
      </w:r>
      <w:r w:rsidRPr="00E96CDE">
        <w:rPr>
          <w:rStyle w:val="HideTWBExt"/>
          <w:b w:val="0"/>
        </w:rPr>
        <w:t>&lt;/Members&gt;</w:t>
      </w:r>
    </w:p>
    <w:p w14:paraId="716A0699" w14:textId="77777777" w:rsidR="00AE252B" w:rsidRPr="00E96CDE" w:rsidRDefault="00AE252B" w:rsidP="00AE252B">
      <w:pPr>
        <w:pStyle w:val="NormalBold"/>
        <w:rPr>
          <w:color w:val="000000" w:themeColor="text1"/>
        </w:rPr>
      </w:pPr>
      <w:r w:rsidRPr="00E96CDE">
        <w:rPr>
          <w:rStyle w:val="HideTWBExt"/>
          <w:b w:val="0"/>
        </w:rPr>
        <w:t>&lt;/RepeatBlock-By&gt;</w:t>
      </w:r>
    </w:p>
    <w:p w14:paraId="0B8C19FD"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18CDC2DF"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25 b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7768B38C" w14:textId="77777777" w:rsidTr="001A5073">
        <w:trPr>
          <w:trHeight w:hRule="exact" w:val="240"/>
          <w:jc w:val="center"/>
        </w:trPr>
        <w:tc>
          <w:tcPr>
            <w:tcW w:w="9752" w:type="dxa"/>
            <w:gridSpan w:val="2"/>
            <w:tcBorders>
              <w:top w:val="nil"/>
              <w:left w:val="nil"/>
              <w:bottom w:val="nil"/>
              <w:right w:val="nil"/>
            </w:tcBorders>
          </w:tcPr>
          <w:p w14:paraId="28B9B530" w14:textId="77777777" w:rsidR="00AE252B" w:rsidRPr="00E96CDE" w:rsidRDefault="00AE252B" w:rsidP="001A5073">
            <w:pPr>
              <w:rPr>
                <w:color w:val="000000" w:themeColor="text1"/>
              </w:rPr>
            </w:pPr>
          </w:p>
        </w:tc>
      </w:tr>
      <w:tr w:rsidR="000A45B4" w:rsidRPr="00E96CDE" w14:paraId="7CF64E12" w14:textId="77777777" w:rsidTr="001A5073">
        <w:trPr>
          <w:trHeight w:val="240"/>
          <w:jc w:val="center"/>
        </w:trPr>
        <w:tc>
          <w:tcPr>
            <w:tcW w:w="4876" w:type="dxa"/>
            <w:tcBorders>
              <w:top w:val="nil"/>
              <w:left w:val="nil"/>
              <w:bottom w:val="nil"/>
              <w:right w:val="nil"/>
            </w:tcBorders>
          </w:tcPr>
          <w:p w14:paraId="06BCFC25"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1B21DBB4"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072ED815" w14:textId="77777777" w:rsidTr="001A5073">
        <w:trPr>
          <w:jc w:val="center"/>
        </w:trPr>
        <w:tc>
          <w:tcPr>
            <w:tcW w:w="4876" w:type="dxa"/>
            <w:tcBorders>
              <w:top w:val="nil"/>
              <w:left w:val="nil"/>
              <w:bottom w:val="nil"/>
              <w:right w:val="nil"/>
            </w:tcBorders>
          </w:tcPr>
          <w:p w14:paraId="101E05E6"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6AD4F7AF" w14:textId="77777777" w:rsidR="00AE252B" w:rsidRPr="00E96CDE" w:rsidRDefault="00AE252B" w:rsidP="001A5073">
            <w:pPr>
              <w:pStyle w:val="Normal6a"/>
              <w:rPr>
                <w:color w:val="000000" w:themeColor="text1"/>
              </w:rPr>
            </w:pPr>
            <w:r w:rsidRPr="00E96CDE">
              <w:rPr>
                <w:b/>
                <w:i/>
                <w:color w:val="000000" w:themeColor="text1"/>
              </w:rPr>
              <w:t>25b.</w:t>
            </w:r>
            <w:r w:rsidRPr="00E96CDE">
              <w:rPr>
                <w:color w:val="000000" w:themeColor="text1"/>
              </w:rPr>
              <w:tab/>
            </w:r>
            <w:r w:rsidRPr="00E96CDE">
              <w:rPr>
                <w:b/>
                <w:i/>
                <w:color w:val="000000" w:themeColor="text1"/>
              </w:rPr>
              <w:t>reamintește necesitatea de a se asigura că există garanții solide de protecție a datelor atunci când statele membre sau autoritățile naționale utilizează software de supraveghere; reamintește că utilizarea programelor de spionaj trebuie să fie proporțională;</w:t>
            </w:r>
          </w:p>
        </w:tc>
      </w:tr>
    </w:tbl>
    <w:p w14:paraId="2B245980"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2C8A3BFF" w14:textId="77777777" w:rsidR="00AE252B" w:rsidRPr="00E96CDE" w:rsidRDefault="00AE252B" w:rsidP="00AE252B">
      <w:pPr>
        <w:rPr>
          <w:color w:val="000000" w:themeColor="text1"/>
        </w:rPr>
      </w:pPr>
      <w:r w:rsidRPr="00E96CDE">
        <w:rPr>
          <w:rStyle w:val="HideTWBExt"/>
        </w:rPr>
        <w:t>&lt;/Amend&gt;</w:t>
      </w:r>
    </w:p>
    <w:p w14:paraId="64D1C419" w14:textId="77777777" w:rsidR="00AE252B" w:rsidRPr="00E96CDE" w:rsidRDefault="00AE252B" w:rsidP="00AE252B">
      <w:pPr>
        <w:pStyle w:val="AmNumberTabs"/>
        <w:rPr>
          <w:color w:val="000000" w:themeColor="text1"/>
        </w:rPr>
      </w:pPr>
      <w:r w:rsidRPr="00E96CDE">
        <w:rPr>
          <w:rStyle w:val="HideTWBExt"/>
          <w:b w:val="0"/>
        </w:rPr>
        <w:lastRenderedPageBreak/>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607</w:t>
      </w:r>
      <w:r w:rsidRPr="00E96CDE">
        <w:rPr>
          <w:rStyle w:val="HideTWBExt"/>
          <w:b w:val="0"/>
        </w:rPr>
        <w:t>&lt;/NumAm&gt;</w:t>
      </w:r>
    </w:p>
    <w:p w14:paraId="5E5CE2A6"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Daniel Freund</w:t>
      </w:r>
      <w:r w:rsidRPr="00E96CDE">
        <w:rPr>
          <w:rStyle w:val="HideTWBExt"/>
          <w:b w:val="0"/>
        </w:rPr>
        <w:t>&lt;/Members&gt;</w:t>
      </w:r>
    </w:p>
    <w:p w14:paraId="2C6FE5E7" w14:textId="77777777" w:rsidR="00AE252B" w:rsidRPr="00E96CDE" w:rsidRDefault="00AE252B" w:rsidP="00AE252B">
      <w:pPr>
        <w:pStyle w:val="NormalBold"/>
        <w:rPr>
          <w:color w:val="000000" w:themeColor="text1"/>
        </w:rPr>
      </w:pPr>
      <w:r w:rsidRPr="00E96CDE">
        <w:rPr>
          <w:rStyle w:val="HideTWBExt"/>
          <w:b w:val="0"/>
        </w:rPr>
        <w:t>&lt;/RepeatBlock-By&gt;</w:t>
      </w:r>
    </w:p>
    <w:p w14:paraId="5BD3A276"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610C7703"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25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1802C65C" w14:textId="77777777" w:rsidTr="001A5073">
        <w:trPr>
          <w:trHeight w:hRule="exact" w:val="240"/>
          <w:jc w:val="center"/>
        </w:trPr>
        <w:tc>
          <w:tcPr>
            <w:tcW w:w="9752" w:type="dxa"/>
            <w:gridSpan w:val="2"/>
            <w:tcBorders>
              <w:top w:val="nil"/>
              <w:left w:val="nil"/>
              <w:bottom w:val="nil"/>
              <w:right w:val="nil"/>
            </w:tcBorders>
          </w:tcPr>
          <w:p w14:paraId="363E8861" w14:textId="77777777" w:rsidR="00AE252B" w:rsidRPr="00E96CDE" w:rsidRDefault="00AE252B" w:rsidP="001A5073">
            <w:pPr>
              <w:rPr>
                <w:color w:val="000000" w:themeColor="text1"/>
              </w:rPr>
            </w:pPr>
          </w:p>
        </w:tc>
      </w:tr>
      <w:tr w:rsidR="000A45B4" w:rsidRPr="00E96CDE" w14:paraId="7E971637" w14:textId="77777777" w:rsidTr="001A5073">
        <w:trPr>
          <w:trHeight w:val="240"/>
          <w:jc w:val="center"/>
        </w:trPr>
        <w:tc>
          <w:tcPr>
            <w:tcW w:w="4876" w:type="dxa"/>
            <w:tcBorders>
              <w:top w:val="nil"/>
              <w:left w:val="nil"/>
              <w:bottom w:val="nil"/>
              <w:right w:val="nil"/>
            </w:tcBorders>
          </w:tcPr>
          <w:p w14:paraId="3D807816"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048BB478"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7061D377" w14:textId="77777777" w:rsidTr="001A5073">
        <w:trPr>
          <w:jc w:val="center"/>
        </w:trPr>
        <w:tc>
          <w:tcPr>
            <w:tcW w:w="4876" w:type="dxa"/>
            <w:tcBorders>
              <w:top w:val="nil"/>
              <w:left w:val="nil"/>
              <w:bottom w:val="nil"/>
              <w:right w:val="nil"/>
            </w:tcBorders>
          </w:tcPr>
          <w:p w14:paraId="053C25C8"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6F822F69" w14:textId="77777777" w:rsidR="00AE252B" w:rsidRPr="00E96CDE" w:rsidRDefault="00AE252B" w:rsidP="001A5073">
            <w:pPr>
              <w:pStyle w:val="Normal6a"/>
              <w:rPr>
                <w:color w:val="000000" w:themeColor="text1"/>
              </w:rPr>
            </w:pPr>
            <w:r w:rsidRPr="00E96CDE">
              <w:rPr>
                <w:b/>
                <w:i/>
                <w:color w:val="000000" w:themeColor="text1"/>
              </w:rPr>
              <w:t>25a.</w:t>
            </w:r>
            <w:r w:rsidRPr="00E96CDE">
              <w:rPr>
                <w:color w:val="000000" w:themeColor="text1"/>
              </w:rPr>
              <w:tab/>
            </w:r>
            <w:r w:rsidRPr="00E96CDE">
              <w:rPr>
                <w:b/>
                <w:i/>
                <w:color w:val="000000" w:themeColor="text1"/>
              </w:rPr>
              <w:t>recunoaște că raportul Comisiei privind statul de drept a devenit mai cuprinzător de la crearea sa în 2020; regretă însă că elementele esențiale din rezoluția Parlamentului din 2016 nu au fost încă puse în aplicare și că Comisia nu a dat curs pe deplin recomandărilor formulate de Parlament în rezoluțiile sale anterioare; consideră că aceste recomandări sunt în continuare valabile și le reiterează; solicită includerea în raportul anual a unor elemente importante care lipsesc din lista de verificare a îndeplinirii criteriilor privind statul de drept întocmită de Comisia de la Veneția, cum ar fi prevenirea abuzului de putere, egalitatea în fața legii și nediscriminarea; își reiterează poziția potrivit căreia raportul ar trebui să acopere întreaga sferă a valorilor prevăzute la articolul 2 din TUE, deoarece acestea nu pot fi avute în vedere în mod izolat; invită Comisia ca anul viitor să extindă sfera raportului;</w:t>
            </w:r>
          </w:p>
        </w:tc>
      </w:tr>
    </w:tbl>
    <w:p w14:paraId="73FA740A"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6A428E8E" w14:textId="77777777" w:rsidR="00AE252B" w:rsidRPr="00E96CDE" w:rsidRDefault="00AE252B" w:rsidP="00AE252B">
      <w:pPr>
        <w:rPr>
          <w:color w:val="000000" w:themeColor="text1"/>
        </w:rPr>
      </w:pPr>
      <w:r w:rsidRPr="00E96CDE">
        <w:rPr>
          <w:rStyle w:val="HideTWBExt"/>
        </w:rPr>
        <w:t>&lt;/Amend&gt;</w:t>
      </w:r>
    </w:p>
    <w:p w14:paraId="40B1E50F"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608</w:t>
      </w:r>
      <w:r w:rsidRPr="00E96CDE">
        <w:rPr>
          <w:rStyle w:val="HideTWBExt"/>
          <w:b w:val="0"/>
        </w:rPr>
        <w:t>&lt;/NumAm&gt;</w:t>
      </w:r>
    </w:p>
    <w:p w14:paraId="03AD3756"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Nikola Minchev, Moritz Körner, Hilde Vautmans, Veronika Cifrová Ostrihoňová, Chloé Ridel, Abir Al-Sahlani, Fabienne Keller, Lucia Yar, Irena Joveva, Isabel Wiseler-Lima</w:t>
      </w:r>
      <w:r w:rsidRPr="00E96CDE">
        <w:rPr>
          <w:rStyle w:val="HideTWBExt"/>
          <w:b w:val="0"/>
        </w:rPr>
        <w:t>&lt;/Members&gt;</w:t>
      </w:r>
    </w:p>
    <w:p w14:paraId="27308B47" w14:textId="77777777" w:rsidR="00AE252B" w:rsidRPr="00E96CDE" w:rsidRDefault="00AE252B" w:rsidP="00AE252B">
      <w:pPr>
        <w:rPr>
          <w:color w:val="000000" w:themeColor="text1"/>
        </w:rPr>
      </w:pPr>
      <w:r w:rsidRPr="00E96CDE">
        <w:rPr>
          <w:rStyle w:val="HideTWBExt"/>
        </w:rPr>
        <w:t>&lt;AuNomDe&gt;</w:t>
      </w:r>
      <w:r w:rsidRPr="00E96CDE">
        <w:rPr>
          <w:rStyle w:val="HideTWBInt"/>
        </w:rPr>
        <w:t>{LIBE}</w:t>
      </w:r>
      <w:r w:rsidRPr="00E96CDE">
        <w:rPr>
          <w:color w:val="000000" w:themeColor="text1"/>
        </w:rPr>
        <w:t>în numele Comisiei pentru libertăți civile, justiție și afaceri interne</w:t>
      </w:r>
      <w:r w:rsidRPr="00E96CDE">
        <w:rPr>
          <w:rStyle w:val="HideTWBExt"/>
        </w:rPr>
        <w:t>&lt;/AuNomDe&gt;</w:t>
      </w:r>
    </w:p>
    <w:p w14:paraId="0C5BDCA4" w14:textId="77777777" w:rsidR="00AE252B" w:rsidRPr="00E96CDE" w:rsidRDefault="00AE252B" w:rsidP="00AE252B">
      <w:pPr>
        <w:pStyle w:val="NormalBold"/>
        <w:rPr>
          <w:color w:val="000000" w:themeColor="text1"/>
        </w:rPr>
      </w:pPr>
      <w:r w:rsidRPr="00E96CDE">
        <w:rPr>
          <w:rStyle w:val="HideTWBExt"/>
          <w:b w:val="0"/>
        </w:rPr>
        <w:t>&lt;Members&gt;</w:t>
      </w:r>
      <w:r w:rsidRPr="00E96CDE">
        <w:rPr>
          <w:color w:val="000000" w:themeColor="text1"/>
        </w:rPr>
        <w:t>Sophie Wilmès</w:t>
      </w:r>
      <w:r w:rsidRPr="00E96CDE">
        <w:rPr>
          <w:rStyle w:val="HideTWBExt"/>
          <w:b w:val="0"/>
        </w:rPr>
        <w:t>&lt;/Members&gt;</w:t>
      </w:r>
    </w:p>
    <w:p w14:paraId="3B2C3BBF" w14:textId="77777777" w:rsidR="00AE252B" w:rsidRPr="00E96CDE" w:rsidRDefault="00AE252B" w:rsidP="00AE252B">
      <w:pPr>
        <w:pStyle w:val="NormalBold"/>
        <w:rPr>
          <w:color w:val="000000" w:themeColor="text1"/>
        </w:rPr>
      </w:pPr>
      <w:r w:rsidRPr="00E96CDE">
        <w:rPr>
          <w:rStyle w:val="HideTWBExt"/>
          <w:b w:val="0"/>
        </w:rPr>
        <w:t>&lt;/RepeatBlock-By&gt;</w:t>
      </w:r>
    </w:p>
    <w:p w14:paraId="2AFCE2C2"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4293F42F"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Subtitlul 8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719635EE" w14:textId="77777777" w:rsidTr="001A5073">
        <w:trPr>
          <w:trHeight w:hRule="exact" w:val="240"/>
          <w:jc w:val="center"/>
        </w:trPr>
        <w:tc>
          <w:tcPr>
            <w:tcW w:w="9752" w:type="dxa"/>
            <w:gridSpan w:val="2"/>
            <w:tcBorders>
              <w:top w:val="nil"/>
              <w:left w:val="nil"/>
              <w:bottom w:val="nil"/>
              <w:right w:val="nil"/>
            </w:tcBorders>
          </w:tcPr>
          <w:p w14:paraId="410B8265" w14:textId="77777777" w:rsidR="00AE252B" w:rsidRPr="00E96CDE" w:rsidRDefault="00AE252B" w:rsidP="001A5073">
            <w:pPr>
              <w:rPr>
                <w:color w:val="000000" w:themeColor="text1"/>
              </w:rPr>
            </w:pPr>
          </w:p>
        </w:tc>
      </w:tr>
      <w:tr w:rsidR="000A45B4" w:rsidRPr="00E96CDE" w14:paraId="2071CA61" w14:textId="77777777" w:rsidTr="001A5073">
        <w:trPr>
          <w:trHeight w:val="240"/>
          <w:jc w:val="center"/>
        </w:trPr>
        <w:tc>
          <w:tcPr>
            <w:tcW w:w="4876" w:type="dxa"/>
            <w:tcBorders>
              <w:top w:val="nil"/>
              <w:left w:val="nil"/>
              <w:bottom w:val="nil"/>
              <w:right w:val="nil"/>
            </w:tcBorders>
          </w:tcPr>
          <w:p w14:paraId="2A9FD21D"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504C76AE"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39108908" w14:textId="77777777" w:rsidTr="001A5073">
        <w:trPr>
          <w:jc w:val="center"/>
        </w:trPr>
        <w:tc>
          <w:tcPr>
            <w:tcW w:w="4876" w:type="dxa"/>
            <w:tcBorders>
              <w:top w:val="nil"/>
              <w:left w:val="nil"/>
              <w:bottom w:val="nil"/>
              <w:right w:val="nil"/>
            </w:tcBorders>
          </w:tcPr>
          <w:p w14:paraId="486DA48F"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314EDA11" w14:textId="77777777" w:rsidR="00AE252B" w:rsidRPr="00E96CDE" w:rsidRDefault="00AE252B" w:rsidP="001A5073">
            <w:pPr>
              <w:pStyle w:val="Normal6a"/>
              <w:rPr>
                <w:color w:val="000000" w:themeColor="text1"/>
              </w:rPr>
            </w:pPr>
            <w:r w:rsidRPr="00E96CDE">
              <w:rPr>
                <w:b/>
                <w:i/>
                <w:color w:val="000000" w:themeColor="text1"/>
              </w:rPr>
              <w:t xml:space="preserve">încurajează statele membre să ia toate </w:t>
            </w:r>
            <w:r w:rsidRPr="00E96CDE">
              <w:rPr>
                <w:b/>
                <w:i/>
                <w:color w:val="000000" w:themeColor="text1"/>
              </w:rPr>
              <w:lastRenderedPageBreak/>
              <w:t>măsurile necesare pentru a promova o cultură a statului de drept prin campanii de sensibilizare, inițiative de informare și orice acțiuni menite să promoveze valorile și principiile democratice;</w:t>
            </w:r>
          </w:p>
        </w:tc>
      </w:tr>
    </w:tbl>
    <w:p w14:paraId="4A65BCFD"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3C1021E2" w14:textId="77777777" w:rsidR="00AE252B" w:rsidRPr="00E96CDE" w:rsidRDefault="00AE252B" w:rsidP="00AE252B">
      <w:pPr>
        <w:rPr>
          <w:color w:val="000000" w:themeColor="text1"/>
        </w:rPr>
      </w:pPr>
      <w:r w:rsidRPr="00E96CDE">
        <w:rPr>
          <w:rStyle w:val="HideTWBExt"/>
        </w:rPr>
        <w:t>&lt;/Amend&gt;</w:t>
      </w:r>
    </w:p>
    <w:p w14:paraId="38F5F037"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609</w:t>
      </w:r>
      <w:r w:rsidRPr="00E96CDE">
        <w:rPr>
          <w:rStyle w:val="HideTWBExt"/>
          <w:b w:val="0"/>
        </w:rPr>
        <w:t>&lt;/NumAm&gt;</w:t>
      </w:r>
    </w:p>
    <w:p w14:paraId="4E0D3024"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Nikola Minchev, Moritz Körner, Hilde Vautmans, Veronika Cifrová Ostrihoňová, Chloé Ridel, Abir Al-Sahlani, Fabienne Keller, Lucia Yar, Irena Joveva, Isabel Wiseler-Lima, Daniel Freund</w:t>
      </w:r>
      <w:r w:rsidRPr="00E96CDE">
        <w:rPr>
          <w:rStyle w:val="HideTWBExt"/>
          <w:b w:val="0"/>
        </w:rPr>
        <w:t>&lt;/Members&gt;</w:t>
      </w:r>
    </w:p>
    <w:p w14:paraId="6AFCBDD3" w14:textId="77777777" w:rsidR="00AE252B" w:rsidRPr="00E96CDE" w:rsidRDefault="00AE252B" w:rsidP="00AE252B">
      <w:pPr>
        <w:rPr>
          <w:color w:val="000000" w:themeColor="text1"/>
        </w:rPr>
      </w:pPr>
      <w:r w:rsidRPr="00E96CDE">
        <w:rPr>
          <w:rStyle w:val="HideTWBExt"/>
        </w:rPr>
        <w:t>&lt;AuNomDe&gt;</w:t>
      </w:r>
      <w:r w:rsidRPr="00E96CDE">
        <w:rPr>
          <w:rStyle w:val="HideTWBInt"/>
        </w:rPr>
        <w:t>{LIBE}</w:t>
      </w:r>
      <w:r w:rsidRPr="00E96CDE">
        <w:rPr>
          <w:color w:val="000000" w:themeColor="text1"/>
        </w:rPr>
        <w:t>în numele Comisiei pentru libertăți civile, justiție și afaceri interne</w:t>
      </w:r>
      <w:r w:rsidRPr="00E96CDE">
        <w:rPr>
          <w:rStyle w:val="HideTWBExt"/>
        </w:rPr>
        <w:t>&lt;/AuNomDe&gt;</w:t>
      </w:r>
    </w:p>
    <w:p w14:paraId="7D0B454E" w14:textId="77777777" w:rsidR="00AE252B" w:rsidRPr="00E96CDE" w:rsidRDefault="00AE252B" w:rsidP="00AE252B">
      <w:pPr>
        <w:pStyle w:val="NormalBold"/>
        <w:rPr>
          <w:color w:val="000000" w:themeColor="text1"/>
        </w:rPr>
      </w:pPr>
      <w:r w:rsidRPr="00E96CDE">
        <w:rPr>
          <w:rStyle w:val="HideTWBExt"/>
          <w:b w:val="0"/>
        </w:rPr>
        <w:t>&lt;Members&gt;</w:t>
      </w:r>
      <w:r w:rsidRPr="00E96CDE">
        <w:rPr>
          <w:color w:val="000000" w:themeColor="text1"/>
        </w:rPr>
        <w:t>Sophie Wilmès</w:t>
      </w:r>
      <w:r w:rsidRPr="00E96CDE">
        <w:rPr>
          <w:rStyle w:val="HideTWBExt"/>
          <w:b w:val="0"/>
        </w:rPr>
        <w:t>&lt;/Members&gt;</w:t>
      </w:r>
    </w:p>
    <w:p w14:paraId="346EB2B4" w14:textId="77777777" w:rsidR="00AE252B" w:rsidRPr="00E96CDE" w:rsidRDefault="00AE252B" w:rsidP="00AE252B">
      <w:pPr>
        <w:pStyle w:val="NormalBold"/>
        <w:rPr>
          <w:color w:val="000000" w:themeColor="text1"/>
        </w:rPr>
      </w:pPr>
      <w:r w:rsidRPr="00E96CDE">
        <w:rPr>
          <w:rStyle w:val="HideTWBExt"/>
          <w:b w:val="0"/>
        </w:rPr>
        <w:t>&lt;/RepeatBlock-By&gt;</w:t>
      </w:r>
    </w:p>
    <w:p w14:paraId="15CA767D"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13305DBF"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Subtitlul 8 b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47C49381" w14:textId="77777777" w:rsidTr="001A5073">
        <w:trPr>
          <w:trHeight w:hRule="exact" w:val="240"/>
          <w:jc w:val="center"/>
        </w:trPr>
        <w:tc>
          <w:tcPr>
            <w:tcW w:w="9752" w:type="dxa"/>
            <w:gridSpan w:val="2"/>
            <w:tcBorders>
              <w:top w:val="nil"/>
              <w:left w:val="nil"/>
              <w:bottom w:val="nil"/>
              <w:right w:val="nil"/>
            </w:tcBorders>
          </w:tcPr>
          <w:p w14:paraId="4189350A" w14:textId="77777777" w:rsidR="00AE252B" w:rsidRPr="00E96CDE" w:rsidRDefault="00AE252B" w:rsidP="001A5073">
            <w:pPr>
              <w:rPr>
                <w:color w:val="000000" w:themeColor="text1"/>
              </w:rPr>
            </w:pPr>
          </w:p>
        </w:tc>
      </w:tr>
      <w:tr w:rsidR="000A45B4" w:rsidRPr="00E96CDE" w14:paraId="20B4A51C" w14:textId="77777777" w:rsidTr="001A5073">
        <w:trPr>
          <w:trHeight w:val="240"/>
          <w:jc w:val="center"/>
        </w:trPr>
        <w:tc>
          <w:tcPr>
            <w:tcW w:w="4876" w:type="dxa"/>
            <w:tcBorders>
              <w:top w:val="nil"/>
              <w:left w:val="nil"/>
              <w:bottom w:val="nil"/>
              <w:right w:val="nil"/>
            </w:tcBorders>
          </w:tcPr>
          <w:p w14:paraId="5B5B91A8"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62EFB30B"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61DB9FB2" w14:textId="77777777" w:rsidTr="001A5073">
        <w:trPr>
          <w:jc w:val="center"/>
        </w:trPr>
        <w:tc>
          <w:tcPr>
            <w:tcW w:w="4876" w:type="dxa"/>
            <w:tcBorders>
              <w:top w:val="nil"/>
              <w:left w:val="nil"/>
              <w:bottom w:val="nil"/>
              <w:right w:val="nil"/>
            </w:tcBorders>
          </w:tcPr>
          <w:p w14:paraId="4D2EDD2A"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19E784BA" w14:textId="77777777" w:rsidR="00AE252B" w:rsidRPr="00E96CDE" w:rsidRDefault="00AE252B" w:rsidP="001A5073">
            <w:pPr>
              <w:pStyle w:val="Normal6a"/>
              <w:rPr>
                <w:color w:val="000000" w:themeColor="text1"/>
              </w:rPr>
            </w:pPr>
            <w:r w:rsidRPr="00E96CDE">
              <w:rPr>
                <w:b/>
                <w:i/>
                <w:color w:val="000000" w:themeColor="text1"/>
              </w:rPr>
              <w:t>constată cu îngrijorare că, deși unele sisteme judiciare pot părea solide pe hârtie, acest lucru nu corespunde întotdeauna cu realitatea de pe teren; invită Comisia să efectueze vizite pe teren cât mai frecvent posibil și să monitorizeze în permanență evoluțiile de pe teren; solicită Comisiei să furnizeze o evaluare bazată nu numai pe modificările legislative, ci și pe dovezi concrete și independente ale punerii lor în practică;</w:t>
            </w:r>
          </w:p>
        </w:tc>
      </w:tr>
    </w:tbl>
    <w:p w14:paraId="418A5E7C"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74578752" w14:textId="77777777" w:rsidR="00AE252B" w:rsidRPr="00E96CDE" w:rsidRDefault="00AE252B" w:rsidP="00AE252B">
      <w:pPr>
        <w:rPr>
          <w:color w:val="000000" w:themeColor="text1"/>
        </w:rPr>
      </w:pPr>
      <w:r w:rsidRPr="00E96CDE">
        <w:rPr>
          <w:rStyle w:val="HideTWBExt"/>
        </w:rPr>
        <w:t>&lt;/Amend&gt;</w:t>
      </w:r>
    </w:p>
    <w:p w14:paraId="7C153615"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610</w:t>
      </w:r>
      <w:r w:rsidRPr="00E96CDE">
        <w:rPr>
          <w:rStyle w:val="HideTWBExt"/>
          <w:b w:val="0"/>
        </w:rPr>
        <w:t>&lt;/NumAm&gt;</w:t>
      </w:r>
    </w:p>
    <w:p w14:paraId="54C8B0A6"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Nikola Minchev, Moritz Körner, Hilde Vautmans, Veronika Cifrová Ostrihoňová, Chloé Ridel, Abir Al-Sahlani, Fabienne Keller, Lucia Yar, Irena Joveva, Isabel Wiseler-Lima, Daniel Freund</w:t>
      </w:r>
      <w:r w:rsidRPr="00E96CDE">
        <w:rPr>
          <w:rStyle w:val="HideTWBExt"/>
          <w:b w:val="0"/>
        </w:rPr>
        <w:t>&lt;/Members&gt;</w:t>
      </w:r>
    </w:p>
    <w:p w14:paraId="322DB53C" w14:textId="77777777" w:rsidR="00AE252B" w:rsidRPr="00E96CDE" w:rsidRDefault="00AE252B" w:rsidP="00AE252B">
      <w:pPr>
        <w:rPr>
          <w:color w:val="000000" w:themeColor="text1"/>
        </w:rPr>
      </w:pPr>
      <w:r w:rsidRPr="00E96CDE">
        <w:rPr>
          <w:rStyle w:val="HideTWBExt"/>
        </w:rPr>
        <w:t>&lt;AuNomDe&gt;</w:t>
      </w:r>
      <w:r w:rsidRPr="00E96CDE">
        <w:rPr>
          <w:rStyle w:val="HideTWBInt"/>
        </w:rPr>
        <w:t>{LIBE}</w:t>
      </w:r>
      <w:r w:rsidRPr="00E96CDE">
        <w:rPr>
          <w:color w:val="000000" w:themeColor="text1"/>
        </w:rPr>
        <w:t>în numele Comisiei pentru libertăți civile, justiție și afaceri interne</w:t>
      </w:r>
      <w:r w:rsidRPr="00E96CDE">
        <w:rPr>
          <w:rStyle w:val="HideTWBExt"/>
        </w:rPr>
        <w:t>&lt;/AuNomDe&gt;</w:t>
      </w:r>
    </w:p>
    <w:p w14:paraId="1E8E8BFA" w14:textId="77777777" w:rsidR="00AE252B" w:rsidRPr="00E96CDE" w:rsidRDefault="00AE252B" w:rsidP="00AE252B">
      <w:pPr>
        <w:pStyle w:val="NormalBold"/>
        <w:rPr>
          <w:color w:val="000000" w:themeColor="text1"/>
        </w:rPr>
      </w:pPr>
      <w:r w:rsidRPr="00E96CDE">
        <w:rPr>
          <w:rStyle w:val="HideTWBExt"/>
          <w:b w:val="0"/>
        </w:rPr>
        <w:t>&lt;Members&gt;</w:t>
      </w:r>
      <w:r w:rsidRPr="00E96CDE">
        <w:rPr>
          <w:color w:val="000000" w:themeColor="text1"/>
        </w:rPr>
        <w:t>Sophie Wilmès</w:t>
      </w:r>
      <w:r w:rsidRPr="00E96CDE">
        <w:rPr>
          <w:rStyle w:val="HideTWBExt"/>
          <w:b w:val="0"/>
        </w:rPr>
        <w:t>&lt;/Members&gt;</w:t>
      </w:r>
    </w:p>
    <w:p w14:paraId="5D9CACBE" w14:textId="77777777" w:rsidR="00AE252B" w:rsidRPr="00E96CDE" w:rsidRDefault="00AE252B" w:rsidP="00AE252B">
      <w:pPr>
        <w:pStyle w:val="NormalBold"/>
        <w:rPr>
          <w:color w:val="000000" w:themeColor="text1"/>
        </w:rPr>
      </w:pPr>
      <w:r w:rsidRPr="00E96CDE">
        <w:rPr>
          <w:rStyle w:val="HideTWBExt"/>
          <w:b w:val="0"/>
        </w:rPr>
        <w:t>&lt;/RepeatBlock-By&gt;</w:t>
      </w:r>
    </w:p>
    <w:p w14:paraId="5E9BD455"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1B2D9C85"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Subtitlul 8 c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35BECCB8" w14:textId="77777777" w:rsidTr="001A5073">
        <w:trPr>
          <w:trHeight w:hRule="exact" w:val="240"/>
          <w:jc w:val="center"/>
        </w:trPr>
        <w:tc>
          <w:tcPr>
            <w:tcW w:w="9752" w:type="dxa"/>
            <w:gridSpan w:val="2"/>
            <w:tcBorders>
              <w:top w:val="nil"/>
              <w:left w:val="nil"/>
              <w:bottom w:val="nil"/>
              <w:right w:val="nil"/>
            </w:tcBorders>
          </w:tcPr>
          <w:p w14:paraId="3FDA5369" w14:textId="77777777" w:rsidR="00AE252B" w:rsidRPr="00E96CDE" w:rsidRDefault="00AE252B" w:rsidP="001A5073">
            <w:pPr>
              <w:rPr>
                <w:color w:val="000000" w:themeColor="text1"/>
              </w:rPr>
            </w:pPr>
          </w:p>
        </w:tc>
      </w:tr>
      <w:tr w:rsidR="000A45B4" w:rsidRPr="00E96CDE" w14:paraId="2ED9972E" w14:textId="77777777" w:rsidTr="001A5073">
        <w:trPr>
          <w:trHeight w:val="240"/>
          <w:jc w:val="center"/>
        </w:trPr>
        <w:tc>
          <w:tcPr>
            <w:tcW w:w="4876" w:type="dxa"/>
            <w:tcBorders>
              <w:top w:val="nil"/>
              <w:left w:val="nil"/>
              <w:bottom w:val="nil"/>
              <w:right w:val="nil"/>
            </w:tcBorders>
          </w:tcPr>
          <w:p w14:paraId="73C0860F" w14:textId="77777777" w:rsidR="00AE252B" w:rsidRPr="00E96CDE" w:rsidRDefault="00AE252B" w:rsidP="001A5073">
            <w:pPr>
              <w:pStyle w:val="AmColumnHeading"/>
              <w:rPr>
                <w:color w:val="000000" w:themeColor="text1"/>
              </w:rPr>
            </w:pPr>
            <w:r w:rsidRPr="00E96CDE">
              <w:rPr>
                <w:color w:val="000000" w:themeColor="text1"/>
              </w:rPr>
              <w:lastRenderedPageBreak/>
              <w:t>Propunerea de rezoluție</w:t>
            </w:r>
          </w:p>
        </w:tc>
        <w:tc>
          <w:tcPr>
            <w:tcW w:w="4876" w:type="dxa"/>
            <w:tcBorders>
              <w:top w:val="nil"/>
              <w:left w:val="nil"/>
              <w:bottom w:val="nil"/>
              <w:right w:val="nil"/>
            </w:tcBorders>
          </w:tcPr>
          <w:p w14:paraId="3BE3D7C6"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5E3E2D91" w14:textId="77777777" w:rsidTr="001A5073">
        <w:trPr>
          <w:jc w:val="center"/>
        </w:trPr>
        <w:tc>
          <w:tcPr>
            <w:tcW w:w="4876" w:type="dxa"/>
            <w:tcBorders>
              <w:top w:val="nil"/>
              <w:left w:val="nil"/>
              <w:bottom w:val="nil"/>
              <w:right w:val="nil"/>
            </w:tcBorders>
          </w:tcPr>
          <w:p w14:paraId="6C8987CA"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732B468B" w14:textId="77777777" w:rsidR="00AE252B" w:rsidRPr="00E96CDE" w:rsidRDefault="00AE252B" w:rsidP="001A5073">
            <w:pPr>
              <w:pStyle w:val="Normal6a"/>
              <w:rPr>
                <w:color w:val="000000" w:themeColor="text1"/>
              </w:rPr>
            </w:pPr>
            <w:r w:rsidRPr="00E96CDE">
              <w:rPr>
                <w:b/>
                <w:i/>
                <w:color w:val="000000" w:themeColor="text1"/>
              </w:rPr>
              <w:t>solicită Comisiei să analizeze modul în care toate rapoartele referitoare la statul de drept sau la drepturile fundamentale, cum ar fi rapoartele anuale privind respectarea Cartei sau raportul Agenției pentru Drepturi Fundamentale a Uniunii Europene, ar putea fi publicate în termene similare, pentru a permite o dezbatere globală simultană a acestor aspecte;</w:t>
            </w:r>
          </w:p>
        </w:tc>
      </w:tr>
    </w:tbl>
    <w:p w14:paraId="1267033F"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14F44D20" w14:textId="77777777" w:rsidR="00AE252B" w:rsidRPr="00E96CDE" w:rsidRDefault="00AE252B" w:rsidP="00AE252B">
      <w:pPr>
        <w:rPr>
          <w:color w:val="000000" w:themeColor="text1"/>
        </w:rPr>
      </w:pPr>
      <w:r w:rsidRPr="00E96CDE">
        <w:rPr>
          <w:rStyle w:val="HideTWBExt"/>
        </w:rPr>
        <w:t>&lt;/Amend&gt;</w:t>
      </w:r>
    </w:p>
    <w:p w14:paraId="0CF45E6A"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611</w:t>
      </w:r>
      <w:r w:rsidRPr="00E96CDE">
        <w:rPr>
          <w:rStyle w:val="HideTWBExt"/>
          <w:b w:val="0"/>
        </w:rPr>
        <w:t>&lt;/NumAm&gt;</w:t>
      </w:r>
    </w:p>
    <w:p w14:paraId="15D6CE58"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Mariusz Kamiński, Joachim Stanisław Brudziński, Jadwiga Wiśniewska, Maciej Wąsik, Jacek Ozdoba</w:t>
      </w:r>
      <w:r w:rsidRPr="00E96CDE">
        <w:rPr>
          <w:rStyle w:val="HideTWBExt"/>
          <w:b w:val="0"/>
        </w:rPr>
        <w:t>&lt;/Members&gt;</w:t>
      </w:r>
    </w:p>
    <w:p w14:paraId="6CB6C488" w14:textId="77777777" w:rsidR="00AE252B" w:rsidRPr="00E96CDE" w:rsidRDefault="00AE252B" w:rsidP="00AE252B">
      <w:pPr>
        <w:pStyle w:val="NormalBold"/>
        <w:rPr>
          <w:color w:val="000000" w:themeColor="text1"/>
        </w:rPr>
      </w:pPr>
      <w:r w:rsidRPr="00E96CDE">
        <w:rPr>
          <w:rStyle w:val="HideTWBExt"/>
          <w:b w:val="0"/>
        </w:rPr>
        <w:t>&lt;/RepeatBlock-By&gt;</w:t>
      </w:r>
    </w:p>
    <w:p w14:paraId="3A9E88F2"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6EF88959"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26</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2EE7E950" w14:textId="77777777" w:rsidTr="001A5073">
        <w:trPr>
          <w:trHeight w:hRule="exact" w:val="240"/>
          <w:jc w:val="center"/>
        </w:trPr>
        <w:tc>
          <w:tcPr>
            <w:tcW w:w="9752" w:type="dxa"/>
            <w:gridSpan w:val="2"/>
            <w:tcBorders>
              <w:top w:val="nil"/>
              <w:left w:val="nil"/>
              <w:bottom w:val="nil"/>
              <w:right w:val="nil"/>
            </w:tcBorders>
          </w:tcPr>
          <w:p w14:paraId="4FBA0894" w14:textId="77777777" w:rsidR="00AE252B" w:rsidRPr="00E96CDE" w:rsidRDefault="00AE252B" w:rsidP="001A5073">
            <w:pPr>
              <w:rPr>
                <w:color w:val="000000" w:themeColor="text1"/>
              </w:rPr>
            </w:pPr>
          </w:p>
        </w:tc>
      </w:tr>
      <w:tr w:rsidR="000A45B4" w:rsidRPr="00E96CDE" w14:paraId="1F9CB099" w14:textId="77777777" w:rsidTr="001A5073">
        <w:trPr>
          <w:trHeight w:val="240"/>
          <w:jc w:val="center"/>
        </w:trPr>
        <w:tc>
          <w:tcPr>
            <w:tcW w:w="4876" w:type="dxa"/>
            <w:tcBorders>
              <w:top w:val="nil"/>
              <w:left w:val="nil"/>
              <w:bottom w:val="nil"/>
              <w:right w:val="nil"/>
            </w:tcBorders>
          </w:tcPr>
          <w:p w14:paraId="11EE69D9"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025F5DC3"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5351C9B4" w14:textId="77777777" w:rsidTr="001A5073">
        <w:trPr>
          <w:jc w:val="center"/>
        </w:trPr>
        <w:tc>
          <w:tcPr>
            <w:tcW w:w="4876" w:type="dxa"/>
            <w:tcBorders>
              <w:top w:val="nil"/>
              <w:left w:val="nil"/>
              <w:bottom w:val="nil"/>
              <w:right w:val="nil"/>
            </w:tcBorders>
          </w:tcPr>
          <w:p w14:paraId="592F9E3F" w14:textId="77777777" w:rsidR="00AE252B" w:rsidRPr="00E96CDE" w:rsidRDefault="00AE252B" w:rsidP="001A5073">
            <w:pPr>
              <w:pStyle w:val="Normal6a"/>
              <w:rPr>
                <w:color w:val="000000" w:themeColor="text1"/>
              </w:rPr>
            </w:pPr>
            <w:r w:rsidRPr="00E96CDE">
              <w:rPr>
                <w:color w:val="000000" w:themeColor="text1"/>
              </w:rPr>
              <w:t>26.</w:t>
            </w:r>
            <w:r w:rsidRPr="00E96CDE">
              <w:rPr>
                <w:color w:val="000000" w:themeColor="text1"/>
              </w:rPr>
              <w:tab/>
            </w:r>
            <w:r w:rsidRPr="00E96CDE">
              <w:rPr>
                <w:b/>
                <w:bCs/>
                <w:i/>
                <w:iCs/>
                <w:color w:val="000000" w:themeColor="text1"/>
              </w:rPr>
              <w:t>încurajează Comisia să utilizeze un limbaj mai clar pentru a evalua respectarea valorilor</w:t>
            </w:r>
            <w:r w:rsidRPr="00E96CDE">
              <w:rPr>
                <w:color w:val="000000" w:themeColor="text1"/>
              </w:rPr>
              <w:t xml:space="preserve"> consacrate la articolul 2 din TUE; solicită să se pună un accent mai mare pe </w:t>
            </w:r>
            <w:r w:rsidRPr="00E96CDE">
              <w:rPr>
                <w:b/>
                <w:bCs/>
                <w:i/>
                <w:iCs/>
                <w:color w:val="000000" w:themeColor="text1"/>
              </w:rPr>
              <w:t>punerea în aplicare a</w:t>
            </w:r>
            <w:r w:rsidRPr="00E96CDE">
              <w:rPr>
                <w:color w:val="000000" w:themeColor="text1"/>
              </w:rPr>
              <w:t xml:space="preserve"> recomandărilor specifice fiecărei țări, cu mecanisme de monitorizare </w:t>
            </w:r>
            <w:r w:rsidRPr="00E96CDE">
              <w:rPr>
                <w:b/>
                <w:bCs/>
                <w:i/>
                <w:iCs/>
                <w:color w:val="000000" w:themeColor="text1"/>
              </w:rPr>
              <w:t>și criterii de referință măsurabile</w:t>
            </w:r>
            <w:r w:rsidRPr="00E96CDE">
              <w:rPr>
                <w:color w:val="000000" w:themeColor="text1"/>
              </w:rPr>
              <w:t xml:space="preserve">; propune un mecanism cuprinzător de monitorizare a statului de drept, care să implice toate instituțiile UE, statele membre și țările candidate, pentru a promova uniformitatea; sugerează </w:t>
            </w:r>
            <w:r w:rsidRPr="00E96CDE">
              <w:rPr>
                <w:b/>
                <w:bCs/>
                <w:i/>
                <w:iCs/>
                <w:color w:val="000000" w:themeColor="text1"/>
              </w:rPr>
              <w:t>crearea unui</w:t>
            </w:r>
            <w:r w:rsidRPr="00E96CDE">
              <w:rPr>
                <w:color w:val="000000" w:themeColor="text1"/>
              </w:rPr>
              <w:t xml:space="preserve"> grup permanent care să monitorizeze încălcările statului de drept </w:t>
            </w:r>
            <w:r w:rsidRPr="00E96CDE">
              <w:rPr>
                <w:b/>
                <w:bCs/>
                <w:i/>
                <w:iCs/>
                <w:color w:val="000000" w:themeColor="text1"/>
              </w:rPr>
              <w:t>de către statele membre</w:t>
            </w:r>
            <w:r w:rsidRPr="00E96CDE">
              <w:rPr>
                <w:color w:val="000000" w:themeColor="text1"/>
              </w:rPr>
              <w:t>;</w:t>
            </w:r>
          </w:p>
        </w:tc>
        <w:tc>
          <w:tcPr>
            <w:tcW w:w="4876" w:type="dxa"/>
            <w:tcBorders>
              <w:top w:val="nil"/>
              <w:left w:val="nil"/>
              <w:bottom w:val="nil"/>
              <w:right w:val="nil"/>
            </w:tcBorders>
          </w:tcPr>
          <w:p w14:paraId="12D6BE5E" w14:textId="43BFB24F" w:rsidR="00AE252B" w:rsidRPr="00E96CDE" w:rsidRDefault="00AE252B" w:rsidP="006F6377">
            <w:pPr>
              <w:pStyle w:val="Normal6a"/>
              <w:rPr>
                <w:color w:val="000000" w:themeColor="text1"/>
              </w:rPr>
            </w:pPr>
            <w:r w:rsidRPr="00E96CDE">
              <w:rPr>
                <w:color w:val="000000" w:themeColor="text1"/>
              </w:rPr>
              <w:t>26.</w:t>
            </w:r>
            <w:r w:rsidRPr="00E96CDE">
              <w:rPr>
                <w:color w:val="000000" w:themeColor="text1"/>
              </w:rPr>
              <w:tab/>
            </w:r>
            <w:r w:rsidRPr="00E96CDE">
              <w:rPr>
                <w:b/>
                <w:bCs/>
                <w:i/>
                <w:iCs/>
                <w:color w:val="000000" w:themeColor="text1"/>
              </w:rPr>
              <w:t>reamintește că deviza Uniunii Europene este „Unit</w:t>
            </w:r>
            <w:r w:rsidR="006F6377">
              <w:rPr>
                <w:b/>
                <w:bCs/>
                <w:i/>
                <w:iCs/>
                <w:color w:val="000000" w:themeColor="text1"/>
              </w:rPr>
              <w:t>ă</w:t>
            </w:r>
            <w:r w:rsidRPr="00E96CDE">
              <w:rPr>
                <w:b/>
                <w:bCs/>
                <w:i/>
                <w:iCs/>
                <w:color w:val="000000" w:themeColor="text1"/>
              </w:rPr>
              <w:t xml:space="preserve"> în diversitate” și atrage atenția Comisiei asupra faptului că, în ceea ce privește valorile</w:t>
            </w:r>
            <w:r w:rsidRPr="00E96CDE">
              <w:rPr>
                <w:color w:val="000000" w:themeColor="text1"/>
              </w:rPr>
              <w:t xml:space="preserve"> consacrate la articolul 2 din TUE</w:t>
            </w:r>
            <w:r w:rsidRPr="00E96CDE">
              <w:rPr>
                <w:b/>
                <w:bCs/>
                <w:i/>
                <w:iCs/>
                <w:color w:val="000000" w:themeColor="text1"/>
              </w:rPr>
              <w:t>, ar trebui să țină seama de diferitele tradiții, structuri politice și guvernamentale, precum și de particularitățile fiecărui stat membru</w:t>
            </w:r>
            <w:r w:rsidRPr="00E96CDE">
              <w:rPr>
                <w:color w:val="000000" w:themeColor="text1"/>
              </w:rPr>
              <w:t xml:space="preserve">; solicită să se pună un accent mai mare pe </w:t>
            </w:r>
            <w:r w:rsidRPr="00E96CDE">
              <w:rPr>
                <w:b/>
                <w:bCs/>
                <w:i/>
                <w:iCs/>
                <w:color w:val="000000" w:themeColor="text1"/>
              </w:rPr>
              <w:t xml:space="preserve">imparțialitate și să se renunțe la aplicarea unei duble măsuri față de statele membre, în special față de guvernele suverane care au viziuni diferite asupra dezvoltării Europei față de majoritatea federalistă și de stânga/liberală de la Bruxelles, și consideră că politica de șantaj în legătură cu implementarea </w:t>
            </w:r>
            <w:r w:rsidRPr="00E96CDE">
              <w:rPr>
                <w:color w:val="000000" w:themeColor="text1"/>
              </w:rPr>
              <w:t>recomandărilor specifice fiecărei țări, cu mecanisme de monitorizare</w:t>
            </w:r>
            <w:r w:rsidRPr="00E96CDE">
              <w:rPr>
                <w:b/>
                <w:bCs/>
                <w:i/>
                <w:iCs/>
                <w:color w:val="000000" w:themeColor="text1"/>
              </w:rPr>
              <w:t>, este inacceptabilă</w:t>
            </w:r>
            <w:r w:rsidRPr="00E96CDE">
              <w:rPr>
                <w:color w:val="000000" w:themeColor="text1"/>
              </w:rPr>
              <w:t xml:space="preserve">; propune un mecanism cuprinzător de monitorizare a statului de drept, care să implice toate instituțiile UE, statele membre și țările candidate, pentru a promova uniformitatea; </w:t>
            </w:r>
            <w:r w:rsidRPr="00E96CDE">
              <w:rPr>
                <w:color w:val="000000" w:themeColor="text1"/>
              </w:rPr>
              <w:lastRenderedPageBreak/>
              <w:t xml:space="preserve">sugerează </w:t>
            </w:r>
            <w:r w:rsidRPr="00E96CDE">
              <w:rPr>
                <w:b/>
                <w:bCs/>
                <w:i/>
                <w:iCs/>
                <w:color w:val="000000" w:themeColor="text1"/>
              </w:rPr>
              <w:t>ca statele membre să creeze un</w:t>
            </w:r>
            <w:r w:rsidRPr="00E96CDE">
              <w:rPr>
                <w:color w:val="000000" w:themeColor="text1"/>
              </w:rPr>
              <w:t xml:space="preserve"> grup permanent care să monitorizeze încălcările statului de drept;</w:t>
            </w:r>
            <w:r w:rsidRPr="00E96CDE">
              <w:rPr>
                <w:b/>
                <w:i/>
                <w:color w:val="000000" w:themeColor="text1"/>
              </w:rPr>
              <w:t xml:space="preserve"> </w:t>
            </w:r>
            <w:r w:rsidRPr="00E96CDE">
              <w:rPr>
                <w:b/>
                <w:bCs/>
                <w:i/>
                <w:iCs/>
                <w:color w:val="000000" w:themeColor="text1"/>
              </w:rPr>
              <w:t>consideră că, după mai mulți ani de publicare a acestor rapoarte, acestea au ajuns într-un impas, accentuând tensiunile dintre statele membre și transformându-se într-un instrument de presiune politică, și observă că acest proces contribuie la politizarea Comisiei și erodează încrederea publicului în proiectul european;</w:t>
            </w:r>
          </w:p>
        </w:tc>
      </w:tr>
    </w:tbl>
    <w:p w14:paraId="03B3E905"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{PL}</w:t>
      </w:r>
      <w:r w:rsidRPr="00E96CDE">
        <w:rPr>
          <w:color w:val="000000" w:themeColor="text1"/>
        </w:rPr>
        <w:t>pl</w:t>
      </w:r>
      <w:r w:rsidRPr="00E96CDE">
        <w:rPr>
          <w:rStyle w:val="HideTWBExt"/>
        </w:rPr>
        <w:t>&lt;/Original&gt;</w:t>
      </w:r>
    </w:p>
    <w:p w14:paraId="27FF0423" w14:textId="77777777" w:rsidR="00AE252B" w:rsidRPr="00E96CDE" w:rsidRDefault="00AE252B" w:rsidP="00AE252B">
      <w:pPr>
        <w:rPr>
          <w:color w:val="000000" w:themeColor="text1"/>
        </w:rPr>
      </w:pPr>
      <w:r w:rsidRPr="00E96CDE">
        <w:rPr>
          <w:rStyle w:val="HideTWBExt"/>
        </w:rPr>
        <w:t>&lt;/Amend&gt;</w:t>
      </w:r>
    </w:p>
    <w:p w14:paraId="2F1787B2"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612</w:t>
      </w:r>
      <w:r w:rsidRPr="00E96CDE">
        <w:rPr>
          <w:rStyle w:val="HideTWBExt"/>
          <w:b w:val="0"/>
        </w:rPr>
        <w:t>&lt;/NumAm&gt;</w:t>
      </w:r>
    </w:p>
    <w:p w14:paraId="34BD819F"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sidRPr="00E96CDE">
        <w:rPr>
          <w:rStyle w:val="HideTWBExt"/>
          <w:b w:val="0"/>
        </w:rPr>
        <w:t>&lt;/Members&gt;</w:t>
      </w:r>
    </w:p>
    <w:p w14:paraId="65226EF3" w14:textId="77777777" w:rsidR="00AE252B" w:rsidRPr="00E96CDE" w:rsidRDefault="00AE252B" w:rsidP="00AE252B">
      <w:pPr>
        <w:pStyle w:val="NormalBold"/>
        <w:rPr>
          <w:color w:val="000000" w:themeColor="text1"/>
        </w:rPr>
      </w:pPr>
      <w:r w:rsidRPr="00E96CDE">
        <w:rPr>
          <w:rStyle w:val="HideTWBExt"/>
          <w:b w:val="0"/>
        </w:rPr>
        <w:t>&lt;/RepeatBlock-By&gt;</w:t>
      </w:r>
    </w:p>
    <w:p w14:paraId="75075756"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35AE7022"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26</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19B4FD45" w14:textId="77777777" w:rsidTr="001A5073">
        <w:trPr>
          <w:trHeight w:hRule="exact" w:val="240"/>
          <w:jc w:val="center"/>
        </w:trPr>
        <w:tc>
          <w:tcPr>
            <w:tcW w:w="9752" w:type="dxa"/>
            <w:gridSpan w:val="2"/>
            <w:tcBorders>
              <w:top w:val="nil"/>
              <w:left w:val="nil"/>
              <w:bottom w:val="nil"/>
              <w:right w:val="nil"/>
            </w:tcBorders>
          </w:tcPr>
          <w:p w14:paraId="0010A5CB" w14:textId="77777777" w:rsidR="00AE252B" w:rsidRPr="00E96CDE" w:rsidRDefault="00AE252B" w:rsidP="001A5073">
            <w:pPr>
              <w:rPr>
                <w:color w:val="000000" w:themeColor="text1"/>
              </w:rPr>
            </w:pPr>
          </w:p>
        </w:tc>
      </w:tr>
      <w:tr w:rsidR="000A45B4" w:rsidRPr="00E96CDE" w14:paraId="15FEB1D4" w14:textId="77777777" w:rsidTr="001A5073">
        <w:trPr>
          <w:trHeight w:val="240"/>
          <w:jc w:val="center"/>
        </w:trPr>
        <w:tc>
          <w:tcPr>
            <w:tcW w:w="4876" w:type="dxa"/>
            <w:tcBorders>
              <w:top w:val="nil"/>
              <w:left w:val="nil"/>
              <w:bottom w:val="nil"/>
              <w:right w:val="nil"/>
            </w:tcBorders>
          </w:tcPr>
          <w:p w14:paraId="4F64ED19"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6DE8C5F1"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58F945AF" w14:textId="77777777" w:rsidTr="001A5073">
        <w:trPr>
          <w:jc w:val="center"/>
        </w:trPr>
        <w:tc>
          <w:tcPr>
            <w:tcW w:w="4876" w:type="dxa"/>
            <w:tcBorders>
              <w:top w:val="nil"/>
              <w:left w:val="nil"/>
              <w:bottom w:val="nil"/>
              <w:right w:val="nil"/>
            </w:tcBorders>
          </w:tcPr>
          <w:p w14:paraId="66F8CE7B" w14:textId="77777777" w:rsidR="00AE252B" w:rsidRPr="00E96CDE" w:rsidRDefault="00AE252B" w:rsidP="001A5073">
            <w:pPr>
              <w:pStyle w:val="Normal6a"/>
              <w:rPr>
                <w:color w:val="000000" w:themeColor="text1"/>
              </w:rPr>
            </w:pPr>
            <w:r w:rsidRPr="00E96CDE">
              <w:rPr>
                <w:color w:val="000000" w:themeColor="text1"/>
              </w:rPr>
              <w:t>26.</w:t>
            </w:r>
            <w:r w:rsidRPr="00E96CDE">
              <w:rPr>
                <w:color w:val="000000" w:themeColor="text1"/>
              </w:rPr>
              <w:tab/>
              <w:t>încurajează Comisia să utilizeze un limbaj mai clar pentru a evalua respectarea valorilor consacrate la articolul 2 din TUE; solicită să se pună un accent mai mare pe punerea în aplicare a recomandărilor specifice fiecărei țări, cu mecanisme de monitorizare și criterii de referință măsurabile; propune un mecanism cuprinzător de monitorizare a statului de drept, care să implice toate instituțiile UE, statele membre și țările candidate, pentru a promova uniformitatea; sugerează crearea unui grup permanent care să monitorizeze încălcările statului de drept de către statele membre;</w:t>
            </w:r>
          </w:p>
        </w:tc>
        <w:tc>
          <w:tcPr>
            <w:tcW w:w="4876" w:type="dxa"/>
            <w:tcBorders>
              <w:top w:val="nil"/>
              <w:left w:val="nil"/>
              <w:bottom w:val="nil"/>
              <w:right w:val="nil"/>
            </w:tcBorders>
          </w:tcPr>
          <w:p w14:paraId="721634EC" w14:textId="77777777" w:rsidR="00AE252B" w:rsidRPr="00E96CDE" w:rsidRDefault="00AE252B" w:rsidP="001A5073">
            <w:pPr>
              <w:pStyle w:val="Normal6a"/>
              <w:rPr>
                <w:color w:val="000000" w:themeColor="text1"/>
              </w:rPr>
            </w:pPr>
            <w:r w:rsidRPr="00E96CDE">
              <w:rPr>
                <w:color w:val="000000" w:themeColor="text1"/>
              </w:rPr>
              <w:t>26.</w:t>
            </w:r>
            <w:r w:rsidRPr="00E96CDE">
              <w:rPr>
                <w:color w:val="000000" w:themeColor="text1"/>
              </w:rPr>
              <w:tab/>
            </w:r>
            <w:r w:rsidRPr="00E96CDE">
              <w:rPr>
                <w:b/>
                <w:i/>
                <w:color w:val="000000" w:themeColor="text1"/>
              </w:rPr>
              <w:t>recunoaște Raportul Comisiei privind statul de drept ca fiind un instrument preventiv esențial pentru monitorizarea situației statului de drept în UE, facilitarea dialogului între statele membre și orientarea reformelor în domenii precum independența justiției, combaterea corupției, libertatea presei și controlul și echilibrul puterilor;</w:t>
            </w:r>
            <w:r w:rsidRPr="00E96CDE">
              <w:rPr>
                <w:color w:val="000000" w:themeColor="text1"/>
              </w:rPr>
              <w:t xml:space="preserve"> încurajează Comisia să utilizeze un limbaj mai clar pentru a evalua respectarea valorilor consacrate la articolul 2 din TUE; solicită să se pună un accent mai mare pe punerea în aplicare a recomandărilor specifice fiecărei țări, cu mecanisme de monitorizare și criterii de referință măsurabile; propune un mecanism cuprinzător de monitorizare a statului de drept, care să implice toate instituțiile UE, statele membre și țările candidate, pentru a promova uniformitatea; sugerează crearea unui grup permanent care să monitorizeze </w:t>
            </w:r>
            <w:r w:rsidRPr="00E96CDE">
              <w:rPr>
                <w:color w:val="000000" w:themeColor="text1"/>
              </w:rPr>
              <w:lastRenderedPageBreak/>
              <w:t>încălcările statului de drept de către statele membre</w:t>
            </w:r>
            <w:r w:rsidRPr="00E96CDE">
              <w:rPr>
                <w:b/>
                <w:bCs/>
                <w:i/>
                <w:iCs/>
                <w:color w:val="000000" w:themeColor="text1"/>
              </w:rPr>
              <w:t>, prin intermediul unui mecanism complet independent și imparțial de monitorizare și urmărire a punerii în aplicare a recomandărilor din raportul privind statul de drept într-un mod transparent și accesibil publicului</w:t>
            </w:r>
            <w:r w:rsidRPr="00E96CDE">
              <w:rPr>
                <w:color w:val="000000" w:themeColor="text1"/>
              </w:rPr>
              <w:t>;</w:t>
            </w:r>
          </w:p>
        </w:tc>
      </w:tr>
    </w:tbl>
    <w:p w14:paraId="6DF31F77"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230B10B8" w14:textId="77777777" w:rsidR="00AE252B" w:rsidRPr="00E96CDE" w:rsidRDefault="00AE252B" w:rsidP="00AE252B">
      <w:pPr>
        <w:rPr>
          <w:color w:val="000000" w:themeColor="text1"/>
        </w:rPr>
      </w:pPr>
      <w:r w:rsidRPr="00E96CDE">
        <w:rPr>
          <w:rStyle w:val="HideTWBExt"/>
        </w:rPr>
        <w:t>&lt;/Amend&gt;</w:t>
      </w:r>
    </w:p>
    <w:p w14:paraId="70D91FEC"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613</w:t>
      </w:r>
      <w:r w:rsidRPr="00E96CDE">
        <w:rPr>
          <w:rStyle w:val="HideTWBExt"/>
          <w:b w:val="0"/>
        </w:rPr>
        <w:t>&lt;/NumAm&gt;</w:t>
      </w:r>
    </w:p>
    <w:p w14:paraId="54AA9FBD"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Nikola Minchev, Moritz Körner, Hilde Vautmans, Veronika Cifrová Ostrihoňová, Chloé Ridel, Abir Al-Sahlani, Fabienne Keller, Lucia Yar, Irena Joveva, Isabel Wiseler-Lima, Daniel Freund</w:t>
      </w:r>
      <w:r w:rsidRPr="00E96CDE">
        <w:rPr>
          <w:rStyle w:val="HideTWBExt"/>
          <w:b w:val="0"/>
        </w:rPr>
        <w:t>&lt;/Members&gt;</w:t>
      </w:r>
    </w:p>
    <w:p w14:paraId="30BEEB01" w14:textId="77777777" w:rsidR="00AE252B" w:rsidRPr="00E96CDE" w:rsidRDefault="00AE252B" w:rsidP="00AE252B">
      <w:pPr>
        <w:rPr>
          <w:color w:val="000000" w:themeColor="text1"/>
        </w:rPr>
      </w:pPr>
      <w:r w:rsidRPr="00E96CDE">
        <w:rPr>
          <w:rStyle w:val="HideTWBExt"/>
        </w:rPr>
        <w:t>&lt;AuNomDe&gt;</w:t>
      </w:r>
      <w:r w:rsidRPr="00E96CDE">
        <w:rPr>
          <w:rStyle w:val="HideTWBInt"/>
        </w:rPr>
        <w:t>{LIBE}</w:t>
      </w:r>
      <w:r w:rsidRPr="00E96CDE">
        <w:rPr>
          <w:color w:val="000000" w:themeColor="text1"/>
        </w:rPr>
        <w:t>în numele Comisiei pentru libertăți civile, justiție și afaceri interne</w:t>
      </w:r>
      <w:r w:rsidRPr="00E96CDE">
        <w:rPr>
          <w:rStyle w:val="HideTWBExt"/>
        </w:rPr>
        <w:t>&lt;/AuNomDe&gt;</w:t>
      </w:r>
    </w:p>
    <w:p w14:paraId="274A5AEF" w14:textId="77777777" w:rsidR="00AE252B" w:rsidRPr="00E96CDE" w:rsidRDefault="00AE252B" w:rsidP="00AE252B">
      <w:pPr>
        <w:pStyle w:val="NormalBold"/>
        <w:rPr>
          <w:color w:val="000000" w:themeColor="text1"/>
        </w:rPr>
      </w:pPr>
      <w:r w:rsidRPr="00E96CDE">
        <w:rPr>
          <w:rStyle w:val="HideTWBExt"/>
          <w:b w:val="0"/>
        </w:rPr>
        <w:t>&lt;Members&gt;</w:t>
      </w:r>
      <w:r w:rsidRPr="00E96CDE">
        <w:rPr>
          <w:color w:val="000000" w:themeColor="text1"/>
        </w:rPr>
        <w:t>Sophie Wilmès</w:t>
      </w:r>
      <w:r w:rsidRPr="00E96CDE">
        <w:rPr>
          <w:rStyle w:val="HideTWBExt"/>
          <w:b w:val="0"/>
        </w:rPr>
        <w:t>&lt;/Members&gt;</w:t>
      </w:r>
    </w:p>
    <w:p w14:paraId="6A8F46EF" w14:textId="77777777" w:rsidR="00AE252B" w:rsidRPr="00E96CDE" w:rsidRDefault="00AE252B" w:rsidP="00AE252B">
      <w:pPr>
        <w:pStyle w:val="NormalBold"/>
        <w:rPr>
          <w:color w:val="000000" w:themeColor="text1"/>
        </w:rPr>
      </w:pPr>
      <w:r w:rsidRPr="00E96CDE">
        <w:rPr>
          <w:rStyle w:val="HideTWBExt"/>
          <w:b w:val="0"/>
        </w:rPr>
        <w:t>&lt;/RepeatBlock-By&gt;</w:t>
      </w:r>
    </w:p>
    <w:p w14:paraId="15A11CF0"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60DFDC0E"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26</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25B3627B" w14:textId="77777777" w:rsidTr="001A5073">
        <w:trPr>
          <w:trHeight w:hRule="exact" w:val="240"/>
          <w:jc w:val="center"/>
        </w:trPr>
        <w:tc>
          <w:tcPr>
            <w:tcW w:w="9752" w:type="dxa"/>
            <w:gridSpan w:val="2"/>
            <w:tcBorders>
              <w:top w:val="nil"/>
              <w:left w:val="nil"/>
              <w:bottom w:val="nil"/>
              <w:right w:val="nil"/>
            </w:tcBorders>
          </w:tcPr>
          <w:p w14:paraId="070A001F" w14:textId="77777777" w:rsidR="00AE252B" w:rsidRPr="00E96CDE" w:rsidRDefault="00AE252B" w:rsidP="001A5073">
            <w:pPr>
              <w:rPr>
                <w:color w:val="000000" w:themeColor="text1"/>
              </w:rPr>
            </w:pPr>
          </w:p>
        </w:tc>
      </w:tr>
      <w:tr w:rsidR="000A45B4" w:rsidRPr="00E96CDE" w14:paraId="5C8959BA" w14:textId="77777777" w:rsidTr="001A5073">
        <w:trPr>
          <w:trHeight w:val="240"/>
          <w:jc w:val="center"/>
        </w:trPr>
        <w:tc>
          <w:tcPr>
            <w:tcW w:w="4876" w:type="dxa"/>
            <w:tcBorders>
              <w:top w:val="nil"/>
              <w:left w:val="nil"/>
              <w:bottom w:val="nil"/>
              <w:right w:val="nil"/>
            </w:tcBorders>
          </w:tcPr>
          <w:p w14:paraId="6DD5CB84"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3DED880E"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4C7726FC" w14:textId="77777777" w:rsidTr="001A5073">
        <w:trPr>
          <w:jc w:val="center"/>
        </w:trPr>
        <w:tc>
          <w:tcPr>
            <w:tcW w:w="4876" w:type="dxa"/>
            <w:tcBorders>
              <w:top w:val="nil"/>
              <w:left w:val="nil"/>
              <w:bottom w:val="nil"/>
              <w:right w:val="nil"/>
            </w:tcBorders>
          </w:tcPr>
          <w:p w14:paraId="1C4409D7" w14:textId="77777777" w:rsidR="00AE252B" w:rsidRPr="00E96CDE" w:rsidRDefault="00AE252B" w:rsidP="001A5073">
            <w:pPr>
              <w:pStyle w:val="Normal6a"/>
              <w:rPr>
                <w:color w:val="000000" w:themeColor="text1"/>
              </w:rPr>
            </w:pPr>
            <w:r w:rsidRPr="00E96CDE">
              <w:rPr>
                <w:color w:val="000000" w:themeColor="text1"/>
              </w:rPr>
              <w:t>26.</w:t>
            </w:r>
            <w:r w:rsidRPr="00E96CDE">
              <w:rPr>
                <w:color w:val="000000" w:themeColor="text1"/>
              </w:rPr>
              <w:tab/>
              <w:t xml:space="preserve">încurajează Comisia să utilizeze un limbaj mai clar pentru a evalua respectarea </w:t>
            </w:r>
            <w:r w:rsidRPr="00E96CDE">
              <w:rPr>
                <w:b/>
                <w:bCs/>
                <w:i/>
                <w:iCs/>
                <w:color w:val="000000" w:themeColor="text1"/>
              </w:rPr>
              <w:t>valorilor</w:t>
            </w:r>
            <w:r w:rsidRPr="00E96CDE">
              <w:rPr>
                <w:color w:val="000000" w:themeColor="text1"/>
              </w:rPr>
              <w:t xml:space="preserve"> consacrate la articolul 2 din TUE; solicită să se pună un accent mai mare pe punerea în aplicare a recomandărilor specifice fiecărei țări, cu mecanisme de monitorizare și criterii de referință măsurabile; propune un mecanism cuprinzător de monitorizare a statului de drept, care să implice toate instituțiile UE, statele membre și țările candidate, pentru a promova uniformitatea; sugerează crearea unui grup permanent care să monitorizeze încălcările statului de drept de către statele membre;</w:t>
            </w:r>
          </w:p>
        </w:tc>
        <w:tc>
          <w:tcPr>
            <w:tcW w:w="4876" w:type="dxa"/>
            <w:tcBorders>
              <w:top w:val="nil"/>
              <w:left w:val="nil"/>
              <w:bottom w:val="nil"/>
              <w:right w:val="nil"/>
            </w:tcBorders>
          </w:tcPr>
          <w:p w14:paraId="793A4BB4" w14:textId="77777777" w:rsidR="00AE252B" w:rsidRPr="00E96CDE" w:rsidRDefault="00AE252B" w:rsidP="001A5073">
            <w:pPr>
              <w:pStyle w:val="Normal6a"/>
              <w:rPr>
                <w:color w:val="000000" w:themeColor="text1"/>
              </w:rPr>
            </w:pPr>
            <w:r w:rsidRPr="00E96CDE">
              <w:rPr>
                <w:color w:val="000000" w:themeColor="text1"/>
              </w:rPr>
              <w:t>26.</w:t>
            </w:r>
            <w:r w:rsidRPr="00E96CDE">
              <w:rPr>
                <w:color w:val="000000" w:themeColor="text1"/>
              </w:rPr>
              <w:tab/>
              <w:t>încurajează Comisia să utilizeze un limbaj mai clar</w:t>
            </w:r>
            <w:r w:rsidRPr="00E96CDE">
              <w:rPr>
                <w:b/>
                <w:bCs/>
                <w:i/>
                <w:iCs/>
                <w:color w:val="000000" w:themeColor="text1"/>
              </w:rPr>
              <w:t>, mai puțin diplomatic și mai exact</w:t>
            </w:r>
            <w:r w:rsidRPr="00E96CDE">
              <w:rPr>
                <w:color w:val="000000" w:themeColor="text1"/>
              </w:rPr>
              <w:t xml:space="preserve"> pentru a evalua respectarea </w:t>
            </w:r>
            <w:r w:rsidRPr="00E96CDE">
              <w:rPr>
                <w:b/>
                <w:bCs/>
                <w:i/>
                <w:iCs/>
                <w:color w:val="000000" w:themeColor="text1"/>
              </w:rPr>
              <w:t>statului de drept;</w:t>
            </w:r>
            <w:r w:rsidRPr="00E96CDE">
              <w:rPr>
                <w:b/>
                <w:i/>
                <w:color w:val="000000" w:themeColor="text1"/>
              </w:rPr>
              <w:t xml:space="preserve"> </w:t>
            </w:r>
            <w:r w:rsidRPr="00E96CDE">
              <w:rPr>
                <w:b/>
                <w:bCs/>
                <w:i/>
                <w:iCs/>
                <w:color w:val="000000" w:themeColor="text1"/>
              </w:rPr>
              <w:t xml:space="preserve">invită statele membre să respecte pe deplin valorile, astfel cum sunt </w:t>
            </w:r>
            <w:r w:rsidRPr="00E96CDE">
              <w:rPr>
                <w:color w:val="000000" w:themeColor="text1"/>
              </w:rPr>
              <w:t>consacrate la articolul 2 din TUE;</w:t>
            </w:r>
            <w:r w:rsidRPr="00E96CDE">
              <w:rPr>
                <w:b/>
                <w:i/>
                <w:color w:val="000000" w:themeColor="text1"/>
              </w:rPr>
              <w:t xml:space="preserve"> </w:t>
            </w:r>
            <w:r w:rsidRPr="00E96CDE">
              <w:rPr>
                <w:b/>
                <w:bCs/>
                <w:i/>
                <w:iCs/>
                <w:color w:val="000000" w:themeColor="text1"/>
              </w:rPr>
              <w:t>regretă repartizarea egală artificială a recomandărilor între statele membre și lipsa de diferențiere între cele care abordează probleme sistemice sau grave și cele care sunt mai puțin importante</w:t>
            </w:r>
            <w:r w:rsidRPr="00E96CDE">
              <w:rPr>
                <w:color w:val="000000" w:themeColor="text1"/>
              </w:rPr>
              <w:t>; solicită să se pună un accent mai mare pe punerea în aplicare a recomandărilor specifice fiecărei țări, cu mecanisme de monitorizare și criterii de referință măsurabile; propune un mecanism cuprinzător de monitorizare a statului de drept, care să implice toate instituțiile UE, statele membre și țările candidate, pentru a promova uniformitatea</w:t>
            </w:r>
            <w:r w:rsidRPr="00E96CDE">
              <w:rPr>
                <w:b/>
                <w:bCs/>
                <w:i/>
                <w:iCs/>
                <w:color w:val="000000" w:themeColor="text1"/>
              </w:rPr>
              <w:t>, complementaritatea și sinergiile</w:t>
            </w:r>
            <w:r w:rsidRPr="00E96CDE">
              <w:rPr>
                <w:color w:val="000000" w:themeColor="text1"/>
              </w:rPr>
              <w:t>; sugerează crearea unui grup permanent care să monitorizeze încălcările statului de drept de către statele membre;</w:t>
            </w:r>
          </w:p>
        </w:tc>
      </w:tr>
    </w:tbl>
    <w:p w14:paraId="121F6F49"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5AFCFFE9" w14:textId="77777777" w:rsidR="00AE252B" w:rsidRPr="00E96CDE" w:rsidRDefault="00AE252B" w:rsidP="00AE252B">
      <w:pPr>
        <w:rPr>
          <w:color w:val="000000" w:themeColor="text1"/>
        </w:rPr>
      </w:pPr>
      <w:r w:rsidRPr="00E96CDE">
        <w:rPr>
          <w:rStyle w:val="HideTWBExt"/>
        </w:rPr>
        <w:t>&lt;/Amend&gt;</w:t>
      </w:r>
    </w:p>
    <w:p w14:paraId="7E603226"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614</w:t>
      </w:r>
      <w:r w:rsidRPr="00E96CDE">
        <w:rPr>
          <w:rStyle w:val="HideTWBExt"/>
          <w:b w:val="0"/>
        </w:rPr>
        <w:t>&lt;/NumAm&gt;</w:t>
      </w:r>
    </w:p>
    <w:p w14:paraId="4B70C959"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Nicolas Bay</w:t>
      </w:r>
      <w:r w:rsidRPr="00E96CDE">
        <w:rPr>
          <w:rStyle w:val="HideTWBExt"/>
          <w:b w:val="0"/>
        </w:rPr>
        <w:t>&lt;/Members&gt;</w:t>
      </w:r>
    </w:p>
    <w:p w14:paraId="40E94AC0" w14:textId="77777777" w:rsidR="00AE252B" w:rsidRPr="00E96CDE" w:rsidRDefault="00AE252B" w:rsidP="00AE252B">
      <w:pPr>
        <w:pStyle w:val="NormalBold"/>
        <w:rPr>
          <w:color w:val="000000" w:themeColor="text1"/>
        </w:rPr>
      </w:pPr>
      <w:r w:rsidRPr="00E96CDE">
        <w:rPr>
          <w:rStyle w:val="HideTWBExt"/>
          <w:b w:val="0"/>
        </w:rPr>
        <w:t>&lt;/RepeatBlock-By&gt;</w:t>
      </w:r>
    </w:p>
    <w:p w14:paraId="50E58569"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103BE8EF"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26</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438FB5E4" w14:textId="77777777" w:rsidTr="001A5073">
        <w:trPr>
          <w:trHeight w:hRule="exact" w:val="240"/>
          <w:jc w:val="center"/>
        </w:trPr>
        <w:tc>
          <w:tcPr>
            <w:tcW w:w="9752" w:type="dxa"/>
            <w:gridSpan w:val="2"/>
            <w:tcBorders>
              <w:top w:val="nil"/>
              <w:left w:val="nil"/>
              <w:bottom w:val="nil"/>
              <w:right w:val="nil"/>
            </w:tcBorders>
          </w:tcPr>
          <w:p w14:paraId="6563DFDB" w14:textId="77777777" w:rsidR="00AE252B" w:rsidRPr="00E96CDE" w:rsidRDefault="00AE252B" w:rsidP="001A5073">
            <w:pPr>
              <w:rPr>
                <w:color w:val="000000" w:themeColor="text1"/>
              </w:rPr>
            </w:pPr>
          </w:p>
        </w:tc>
      </w:tr>
      <w:tr w:rsidR="000A45B4" w:rsidRPr="00E96CDE" w14:paraId="381CA7F2" w14:textId="77777777" w:rsidTr="001A5073">
        <w:trPr>
          <w:trHeight w:val="240"/>
          <w:jc w:val="center"/>
        </w:trPr>
        <w:tc>
          <w:tcPr>
            <w:tcW w:w="4876" w:type="dxa"/>
            <w:tcBorders>
              <w:top w:val="nil"/>
              <w:left w:val="nil"/>
              <w:bottom w:val="nil"/>
              <w:right w:val="nil"/>
            </w:tcBorders>
          </w:tcPr>
          <w:p w14:paraId="7B41C3CA"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25012607"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7CF34FDA" w14:textId="77777777" w:rsidTr="001A5073">
        <w:trPr>
          <w:jc w:val="center"/>
        </w:trPr>
        <w:tc>
          <w:tcPr>
            <w:tcW w:w="4876" w:type="dxa"/>
            <w:tcBorders>
              <w:top w:val="nil"/>
              <w:left w:val="nil"/>
              <w:bottom w:val="nil"/>
              <w:right w:val="nil"/>
            </w:tcBorders>
          </w:tcPr>
          <w:p w14:paraId="3E63BABE" w14:textId="77777777" w:rsidR="00AE252B" w:rsidRPr="00E96CDE" w:rsidRDefault="00AE252B" w:rsidP="001A5073">
            <w:pPr>
              <w:pStyle w:val="Normal6a"/>
              <w:rPr>
                <w:color w:val="000000" w:themeColor="text1"/>
              </w:rPr>
            </w:pPr>
            <w:r w:rsidRPr="00E96CDE">
              <w:rPr>
                <w:color w:val="000000" w:themeColor="text1"/>
              </w:rPr>
              <w:t>26.</w:t>
            </w:r>
            <w:r w:rsidRPr="00E96CDE">
              <w:rPr>
                <w:color w:val="000000" w:themeColor="text1"/>
              </w:rPr>
              <w:tab/>
              <w:t xml:space="preserve">încurajează Comisia să utilizeze un limbaj mai clar pentru a evalua respectarea valorilor consacrate la articolul 2 din TUE; </w:t>
            </w:r>
            <w:r w:rsidRPr="00E96CDE">
              <w:rPr>
                <w:b/>
                <w:i/>
                <w:color w:val="000000" w:themeColor="text1"/>
              </w:rPr>
              <w:t>solicită să se pună un accent mai mare pe punerea în aplicare a recomandărilor specifice fiecărei țări, cu mecanisme de monitorizare și criterii de referință măsurabile; propune un mecanism cuprinzător de monitorizare a statului de drept, care să implice toate instituțiile UE, statele membre și țările candidate, pentru a promova uniformitatea; sugerează crearea unui grup permanent care să monitorizeze încălcările statului de drept de către statele membre;</w:t>
            </w:r>
          </w:p>
        </w:tc>
        <w:tc>
          <w:tcPr>
            <w:tcW w:w="4876" w:type="dxa"/>
            <w:tcBorders>
              <w:top w:val="nil"/>
              <w:left w:val="nil"/>
              <w:bottom w:val="nil"/>
              <w:right w:val="nil"/>
            </w:tcBorders>
          </w:tcPr>
          <w:p w14:paraId="12FFDDF9" w14:textId="77777777" w:rsidR="00AE252B" w:rsidRPr="00E96CDE" w:rsidRDefault="00AE252B" w:rsidP="001A5073">
            <w:pPr>
              <w:pStyle w:val="Normal6a"/>
              <w:rPr>
                <w:color w:val="000000" w:themeColor="text1"/>
              </w:rPr>
            </w:pPr>
            <w:r w:rsidRPr="00E96CDE">
              <w:rPr>
                <w:color w:val="000000" w:themeColor="text1"/>
              </w:rPr>
              <w:t>26.</w:t>
            </w:r>
            <w:r w:rsidRPr="00E96CDE">
              <w:rPr>
                <w:color w:val="000000" w:themeColor="text1"/>
              </w:rPr>
              <w:tab/>
              <w:t>încurajează Comisia să utilizeze un limbaj mai clar pentru a evalua respectarea valorilor consacrate la articolul 2 din TUE; </w:t>
            </w:r>
          </w:p>
        </w:tc>
      </w:tr>
    </w:tbl>
    <w:p w14:paraId="1D4B5974"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{FR}</w:t>
      </w:r>
      <w:r w:rsidRPr="00E96CDE">
        <w:rPr>
          <w:color w:val="000000" w:themeColor="text1"/>
        </w:rPr>
        <w:t>fr</w:t>
      </w:r>
      <w:r w:rsidRPr="00E96CDE">
        <w:rPr>
          <w:rStyle w:val="HideTWBExt"/>
        </w:rPr>
        <w:t>&lt;/Original&gt;</w:t>
      </w:r>
    </w:p>
    <w:p w14:paraId="6EB38956" w14:textId="77777777" w:rsidR="00AE252B" w:rsidRPr="00E96CDE" w:rsidRDefault="00AE252B" w:rsidP="00AE252B">
      <w:pPr>
        <w:rPr>
          <w:color w:val="000000" w:themeColor="text1"/>
        </w:rPr>
      </w:pPr>
      <w:r w:rsidRPr="00E96CDE">
        <w:rPr>
          <w:rStyle w:val="HideTWBExt"/>
        </w:rPr>
        <w:t>&lt;/Amend&gt;</w:t>
      </w:r>
    </w:p>
    <w:p w14:paraId="5C8B8AB6"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615</w:t>
      </w:r>
      <w:r w:rsidRPr="00E96CDE">
        <w:rPr>
          <w:rStyle w:val="HideTWBExt"/>
          <w:b w:val="0"/>
        </w:rPr>
        <w:t>&lt;/NumAm&gt;</w:t>
      </w:r>
    </w:p>
    <w:p w14:paraId="70555895"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Daniel Freund</w:t>
      </w:r>
      <w:r w:rsidRPr="00E96CDE">
        <w:rPr>
          <w:rStyle w:val="HideTWBExt"/>
          <w:b w:val="0"/>
        </w:rPr>
        <w:t>&lt;/Members&gt;</w:t>
      </w:r>
    </w:p>
    <w:p w14:paraId="15343E9F" w14:textId="77777777" w:rsidR="00AE252B" w:rsidRPr="00E96CDE" w:rsidRDefault="00AE252B" w:rsidP="00AE252B">
      <w:pPr>
        <w:pStyle w:val="NormalBold"/>
        <w:rPr>
          <w:color w:val="000000" w:themeColor="text1"/>
        </w:rPr>
      </w:pPr>
      <w:r w:rsidRPr="00E96CDE">
        <w:rPr>
          <w:rStyle w:val="HideTWBExt"/>
          <w:b w:val="0"/>
        </w:rPr>
        <w:t>&lt;/RepeatBlock-By&gt;</w:t>
      </w:r>
    </w:p>
    <w:p w14:paraId="10532238"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60548A9E"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26</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6AE2DE90" w14:textId="77777777" w:rsidTr="001A5073">
        <w:trPr>
          <w:trHeight w:hRule="exact" w:val="240"/>
          <w:jc w:val="center"/>
        </w:trPr>
        <w:tc>
          <w:tcPr>
            <w:tcW w:w="9752" w:type="dxa"/>
            <w:gridSpan w:val="2"/>
            <w:tcBorders>
              <w:top w:val="nil"/>
              <w:left w:val="nil"/>
              <w:bottom w:val="nil"/>
              <w:right w:val="nil"/>
            </w:tcBorders>
          </w:tcPr>
          <w:p w14:paraId="2656CC28" w14:textId="77777777" w:rsidR="00AE252B" w:rsidRPr="00E96CDE" w:rsidRDefault="00AE252B" w:rsidP="001A5073">
            <w:pPr>
              <w:rPr>
                <w:color w:val="000000" w:themeColor="text1"/>
              </w:rPr>
            </w:pPr>
          </w:p>
        </w:tc>
      </w:tr>
      <w:tr w:rsidR="000A45B4" w:rsidRPr="00E96CDE" w14:paraId="5A16EE52" w14:textId="77777777" w:rsidTr="001A5073">
        <w:trPr>
          <w:trHeight w:val="240"/>
          <w:jc w:val="center"/>
        </w:trPr>
        <w:tc>
          <w:tcPr>
            <w:tcW w:w="4876" w:type="dxa"/>
            <w:tcBorders>
              <w:top w:val="nil"/>
              <w:left w:val="nil"/>
              <w:bottom w:val="nil"/>
              <w:right w:val="nil"/>
            </w:tcBorders>
          </w:tcPr>
          <w:p w14:paraId="1C8137D2"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2447305C"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49EF7FF2" w14:textId="77777777" w:rsidTr="001A5073">
        <w:trPr>
          <w:jc w:val="center"/>
        </w:trPr>
        <w:tc>
          <w:tcPr>
            <w:tcW w:w="4876" w:type="dxa"/>
            <w:tcBorders>
              <w:top w:val="nil"/>
              <w:left w:val="nil"/>
              <w:bottom w:val="nil"/>
              <w:right w:val="nil"/>
            </w:tcBorders>
          </w:tcPr>
          <w:p w14:paraId="3CC1A2C5" w14:textId="77777777" w:rsidR="00AE252B" w:rsidRPr="00E96CDE" w:rsidRDefault="00AE252B" w:rsidP="001A5073">
            <w:pPr>
              <w:pStyle w:val="Normal6a"/>
              <w:rPr>
                <w:color w:val="000000" w:themeColor="text1"/>
              </w:rPr>
            </w:pPr>
            <w:r w:rsidRPr="00E96CDE">
              <w:rPr>
                <w:color w:val="000000" w:themeColor="text1"/>
              </w:rPr>
              <w:t>26.</w:t>
            </w:r>
            <w:r w:rsidRPr="00E96CDE">
              <w:rPr>
                <w:color w:val="000000" w:themeColor="text1"/>
              </w:rPr>
              <w:tab/>
              <w:t xml:space="preserve">încurajează Comisia să utilizeze un limbaj mai clar pentru a evalua respectarea valorilor consacrate la articolul 2 din TUE; </w:t>
            </w:r>
            <w:r w:rsidRPr="00E96CDE">
              <w:rPr>
                <w:b/>
                <w:bCs/>
                <w:i/>
                <w:iCs/>
                <w:color w:val="000000" w:themeColor="text1"/>
              </w:rPr>
              <w:t xml:space="preserve">solicită să se pună un accent mai mare pe </w:t>
            </w:r>
            <w:r w:rsidRPr="00E96CDE">
              <w:rPr>
                <w:color w:val="000000" w:themeColor="text1"/>
              </w:rPr>
              <w:t>punerea în aplicare a recomandărilor</w:t>
            </w:r>
            <w:r w:rsidRPr="00E96CDE">
              <w:rPr>
                <w:b/>
                <w:bCs/>
                <w:i/>
                <w:iCs/>
                <w:color w:val="000000" w:themeColor="text1"/>
              </w:rPr>
              <w:t xml:space="preserve"> specifice fiecărei țări, cu mecanisme de monitorizare și criterii de referință măsurabile;</w:t>
            </w:r>
            <w:r w:rsidRPr="00E96CDE">
              <w:rPr>
                <w:b/>
                <w:i/>
                <w:color w:val="000000" w:themeColor="text1"/>
              </w:rPr>
              <w:t xml:space="preserve"> propune un mecanism cuprinzător de monitorizare a statului de </w:t>
            </w:r>
            <w:r w:rsidRPr="00E96CDE">
              <w:rPr>
                <w:b/>
                <w:i/>
                <w:color w:val="000000" w:themeColor="text1"/>
              </w:rPr>
              <w:lastRenderedPageBreak/>
              <w:t xml:space="preserve">drept, care să implice toate instituțiile UE, statele membre și țările candidate, pentru a promova uniformitatea; </w:t>
            </w:r>
            <w:r w:rsidRPr="00E96CDE">
              <w:rPr>
                <w:b/>
                <w:bCs/>
                <w:i/>
                <w:iCs/>
                <w:color w:val="000000" w:themeColor="text1"/>
              </w:rPr>
              <w:t>sugerează crearea unui grup permanent care să monitorizeze încălcările statului de drept de către statele membre</w:t>
            </w:r>
            <w:r w:rsidRPr="00E96CDE">
              <w:rPr>
                <w:color w:val="000000" w:themeColor="text1"/>
              </w:rPr>
              <w:t>;</w:t>
            </w:r>
          </w:p>
        </w:tc>
        <w:tc>
          <w:tcPr>
            <w:tcW w:w="4876" w:type="dxa"/>
            <w:tcBorders>
              <w:top w:val="nil"/>
              <w:left w:val="nil"/>
              <w:bottom w:val="nil"/>
              <w:right w:val="nil"/>
            </w:tcBorders>
          </w:tcPr>
          <w:p w14:paraId="6B8E3761" w14:textId="77777777" w:rsidR="00AE252B" w:rsidRPr="00E96CDE" w:rsidRDefault="00AE252B" w:rsidP="001A5073">
            <w:pPr>
              <w:pStyle w:val="Normal6a"/>
              <w:rPr>
                <w:color w:val="000000" w:themeColor="text1"/>
              </w:rPr>
            </w:pPr>
            <w:r w:rsidRPr="00E96CDE">
              <w:rPr>
                <w:color w:val="000000" w:themeColor="text1"/>
              </w:rPr>
              <w:lastRenderedPageBreak/>
              <w:t>26.</w:t>
            </w:r>
            <w:r w:rsidRPr="00E96CDE">
              <w:rPr>
                <w:color w:val="000000" w:themeColor="text1"/>
              </w:rPr>
              <w:tab/>
              <w:t xml:space="preserve">încurajează Comisia să utilizeze un limbaj mai clar pentru a evalua respectarea valorilor consacrate la articolul 2 din TUE; </w:t>
            </w:r>
            <w:r w:rsidRPr="00E96CDE">
              <w:rPr>
                <w:b/>
                <w:bCs/>
                <w:i/>
                <w:iCs/>
                <w:color w:val="000000" w:themeColor="text1"/>
              </w:rPr>
              <w:t xml:space="preserve">afirmă că raportul anual privind statul de drept nu este un scop în sine, întrucât monitorizarea situației nu este suficientă, ci ar trebui mai degrabă să conducă la măsuri specifice de asigurare a respectării legii în ceea ce privește deficiențele </w:t>
            </w:r>
            <w:r w:rsidRPr="00E96CDE">
              <w:rPr>
                <w:b/>
                <w:bCs/>
                <w:i/>
                <w:iCs/>
                <w:color w:val="000000" w:themeColor="text1"/>
              </w:rPr>
              <w:lastRenderedPageBreak/>
              <w:t>identificate, în special atunci când recomandările nu sunt pe deplin respectate;</w:t>
            </w:r>
            <w:r w:rsidRPr="00E96CDE">
              <w:rPr>
                <w:b/>
                <w:i/>
                <w:color w:val="000000" w:themeColor="text1"/>
              </w:rPr>
              <w:t xml:space="preserve"> </w:t>
            </w:r>
            <w:r w:rsidRPr="00E96CDE">
              <w:rPr>
                <w:b/>
                <w:bCs/>
                <w:i/>
                <w:iCs/>
                <w:color w:val="000000" w:themeColor="text1"/>
              </w:rPr>
              <w:t xml:space="preserve">reiterează necesitatea de a stabili un calendar, obiective și acțiuni concrete pentru </w:t>
            </w:r>
            <w:r w:rsidRPr="00E96CDE">
              <w:rPr>
                <w:color w:val="000000" w:themeColor="text1"/>
              </w:rPr>
              <w:t>punerea în aplicare a recomandărilor</w:t>
            </w:r>
            <w:r w:rsidRPr="00E96CDE">
              <w:rPr>
                <w:b/>
                <w:bCs/>
                <w:i/>
                <w:iCs/>
                <w:color w:val="000000" w:themeColor="text1"/>
              </w:rPr>
              <w:t xml:space="preserve"> și de a detalia posibilele consecințe în caz de nerespectare, inclusiv trimiterea la instrumente specifice din setul de instrumente, inclusiv instrumente bugetare</w:t>
            </w:r>
            <w:r w:rsidRPr="00E96CDE">
              <w:rPr>
                <w:color w:val="000000" w:themeColor="text1"/>
              </w:rPr>
              <w:t xml:space="preserve">; </w:t>
            </w:r>
            <w:r w:rsidRPr="00E96CDE">
              <w:rPr>
                <w:b/>
                <w:i/>
                <w:color w:val="000000" w:themeColor="text1"/>
              </w:rPr>
              <w:t>consideră că pentru anumite încălcări ale valorilor sunt necesare măsuri imediate de asigurare a respectării legii, iar alte încălcări necesită punerea urgentă în aplicare a recomandărilor;</w:t>
            </w:r>
          </w:p>
        </w:tc>
      </w:tr>
    </w:tbl>
    <w:p w14:paraId="040C3C90"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647C0507" w14:textId="77777777" w:rsidR="00AE252B" w:rsidRPr="00E96CDE" w:rsidRDefault="00AE252B" w:rsidP="00AE252B">
      <w:pPr>
        <w:rPr>
          <w:color w:val="000000" w:themeColor="text1"/>
        </w:rPr>
      </w:pPr>
      <w:r w:rsidRPr="00E96CDE">
        <w:rPr>
          <w:rStyle w:val="HideTWBExt"/>
        </w:rPr>
        <w:t>&lt;/Amend&gt;</w:t>
      </w:r>
    </w:p>
    <w:p w14:paraId="1A7A2170"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616</w:t>
      </w:r>
      <w:r w:rsidRPr="00E96CDE">
        <w:rPr>
          <w:rStyle w:val="HideTWBExt"/>
          <w:b w:val="0"/>
        </w:rPr>
        <w:t>&lt;/NumAm&gt;</w:t>
      </w:r>
    </w:p>
    <w:p w14:paraId="5A6189A5"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András László</w:t>
      </w:r>
      <w:r w:rsidRPr="00E96CDE">
        <w:rPr>
          <w:rStyle w:val="HideTWBExt"/>
          <w:b w:val="0"/>
        </w:rPr>
        <w:t>&lt;/Members&gt;</w:t>
      </w:r>
    </w:p>
    <w:p w14:paraId="6AEA757A" w14:textId="77777777" w:rsidR="00AE252B" w:rsidRPr="00E96CDE" w:rsidRDefault="00AE252B" w:rsidP="00AE252B">
      <w:pPr>
        <w:pStyle w:val="NormalBold"/>
        <w:rPr>
          <w:color w:val="000000" w:themeColor="text1"/>
        </w:rPr>
      </w:pPr>
      <w:r w:rsidRPr="00E96CDE">
        <w:rPr>
          <w:rStyle w:val="HideTWBExt"/>
          <w:b w:val="0"/>
        </w:rPr>
        <w:t>&lt;/RepeatBlock-By&gt;</w:t>
      </w:r>
    </w:p>
    <w:p w14:paraId="3FA9B0CC"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6BF0561A"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26</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4947E232" w14:textId="77777777" w:rsidTr="001A5073">
        <w:trPr>
          <w:trHeight w:hRule="exact" w:val="240"/>
          <w:jc w:val="center"/>
        </w:trPr>
        <w:tc>
          <w:tcPr>
            <w:tcW w:w="9752" w:type="dxa"/>
            <w:gridSpan w:val="2"/>
            <w:tcBorders>
              <w:top w:val="nil"/>
              <w:left w:val="nil"/>
              <w:bottom w:val="nil"/>
              <w:right w:val="nil"/>
            </w:tcBorders>
          </w:tcPr>
          <w:p w14:paraId="7E241508" w14:textId="77777777" w:rsidR="00AE252B" w:rsidRPr="00E96CDE" w:rsidRDefault="00AE252B" w:rsidP="001A5073">
            <w:pPr>
              <w:rPr>
                <w:color w:val="000000" w:themeColor="text1"/>
              </w:rPr>
            </w:pPr>
          </w:p>
        </w:tc>
      </w:tr>
      <w:tr w:rsidR="000A45B4" w:rsidRPr="00E96CDE" w14:paraId="5FAF9028" w14:textId="77777777" w:rsidTr="001A5073">
        <w:trPr>
          <w:trHeight w:val="240"/>
          <w:jc w:val="center"/>
        </w:trPr>
        <w:tc>
          <w:tcPr>
            <w:tcW w:w="4876" w:type="dxa"/>
            <w:tcBorders>
              <w:top w:val="nil"/>
              <w:left w:val="nil"/>
              <w:bottom w:val="nil"/>
              <w:right w:val="nil"/>
            </w:tcBorders>
          </w:tcPr>
          <w:p w14:paraId="65BD6F9A"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2F6F662D"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5E5CDEFF" w14:textId="77777777" w:rsidTr="001A5073">
        <w:trPr>
          <w:jc w:val="center"/>
        </w:trPr>
        <w:tc>
          <w:tcPr>
            <w:tcW w:w="4876" w:type="dxa"/>
            <w:tcBorders>
              <w:top w:val="nil"/>
              <w:left w:val="nil"/>
              <w:bottom w:val="nil"/>
              <w:right w:val="nil"/>
            </w:tcBorders>
          </w:tcPr>
          <w:p w14:paraId="6D3A3721" w14:textId="77777777" w:rsidR="00AE252B" w:rsidRPr="00E96CDE" w:rsidRDefault="00AE252B" w:rsidP="001A5073">
            <w:pPr>
              <w:pStyle w:val="Normal6a"/>
              <w:rPr>
                <w:color w:val="000000" w:themeColor="text1"/>
              </w:rPr>
            </w:pPr>
            <w:r w:rsidRPr="00E96CDE">
              <w:rPr>
                <w:color w:val="000000" w:themeColor="text1"/>
              </w:rPr>
              <w:t>26.</w:t>
            </w:r>
            <w:r w:rsidRPr="00E96CDE">
              <w:rPr>
                <w:color w:val="000000" w:themeColor="text1"/>
              </w:rPr>
              <w:tab/>
            </w:r>
            <w:r w:rsidRPr="00E96CDE">
              <w:rPr>
                <w:b/>
                <w:bCs/>
                <w:i/>
                <w:iCs/>
                <w:color w:val="000000" w:themeColor="text1"/>
              </w:rPr>
              <w:t xml:space="preserve">încurajează </w:t>
            </w:r>
            <w:r w:rsidRPr="00E96CDE">
              <w:rPr>
                <w:color w:val="000000" w:themeColor="text1"/>
              </w:rPr>
              <w:t xml:space="preserve">Comisia </w:t>
            </w:r>
            <w:r w:rsidRPr="00E96CDE">
              <w:rPr>
                <w:b/>
                <w:bCs/>
                <w:i/>
                <w:iCs/>
                <w:color w:val="000000" w:themeColor="text1"/>
              </w:rPr>
              <w:t>să utilizeze un limbaj mai clar pentru a evalua respectarea valorilor consacrate la articolul 2 din TUE;</w:t>
            </w:r>
            <w:r w:rsidRPr="00E96CDE">
              <w:rPr>
                <w:b/>
                <w:i/>
                <w:color w:val="000000" w:themeColor="text1"/>
              </w:rPr>
              <w:t xml:space="preserve"> </w:t>
            </w:r>
            <w:r w:rsidRPr="00E96CDE">
              <w:rPr>
                <w:b/>
                <w:bCs/>
                <w:i/>
                <w:iCs/>
                <w:color w:val="000000" w:themeColor="text1"/>
              </w:rPr>
              <w:t xml:space="preserve">solicită să se pună un accent mai mare pe punerea în aplicare a recomandărilor specifice fiecărei țări, cu </w:t>
            </w:r>
            <w:r w:rsidRPr="00E96CDE">
              <w:rPr>
                <w:color w:val="000000" w:themeColor="text1"/>
              </w:rPr>
              <w:t xml:space="preserve">mecanisme de monitorizare </w:t>
            </w:r>
            <w:r w:rsidRPr="00E96CDE">
              <w:rPr>
                <w:b/>
                <w:bCs/>
                <w:i/>
                <w:iCs/>
                <w:color w:val="000000" w:themeColor="text1"/>
              </w:rPr>
              <w:t>și criterii de referință măsurabile;</w:t>
            </w:r>
            <w:r w:rsidRPr="00E96CDE">
              <w:rPr>
                <w:b/>
                <w:i/>
                <w:color w:val="000000" w:themeColor="text1"/>
              </w:rPr>
              <w:t xml:space="preserve"> propune un mecanism cuprinzător de monitorizare a statului de drept, care să implice toate instituțiile UE, statele membre și țările candidate, pentru a promova uniformitatea; </w:t>
            </w:r>
            <w:r w:rsidRPr="00E96CDE">
              <w:rPr>
                <w:b/>
                <w:bCs/>
                <w:i/>
                <w:iCs/>
                <w:color w:val="000000" w:themeColor="text1"/>
              </w:rPr>
              <w:t>sugerează crearea unui grup permanent care să monitorizeze încălcările statului de drept</w:t>
            </w:r>
            <w:r w:rsidRPr="00E96CDE">
              <w:rPr>
                <w:color w:val="000000" w:themeColor="text1"/>
              </w:rPr>
              <w:t xml:space="preserve"> </w:t>
            </w:r>
            <w:r w:rsidRPr="00E96CDE">
              <w:rPr>
                <w:b/>
                <w:bCs/>
                <w:i/>
                <w:iCs/>
                <w:color w:val="000000" w:themeColor="text1"/>
              </w:rPr>
              <w:t>de către</w:t>
            </w:r>
            <w:r w:rsidRPr="00E96CDE">
              <w:rPr>
                <w:color w:val="000000" w:themeColor="text1"/>
              </w:rPr>
              <w:t xml:space="preserve"> statele membre;</w:t>
            </w:r>
          </w:p>
        </w:tc>
        <w:tc>
          <w:tcPr>
            <w:tcW w:w="4876" w:type="dxa"/>
            <w:tcBorders>
              <w:top w:val="nil"/>
              <w:left w:val="nil"/>
              <w:bottom w:val="nil"/>
              <w:right w:val="nil"/>
            </w:tcBorders>
          </w:tcPr>
          <w:p w14:paraId="6D61DCB4" w14:textId="77777777" w:rsidR="00AE252B" w:rsidRPr="00E96CDE" w:rsidRDefault="00AE252B" w:rsidP="001A5073">
            <w:pPr>
              <w:pStyle w:val="Normal6a"/>
              <w:rPr>
                <w:color w:val="000000" w:themeColor="text1"/>
              </w:rPr>
            </w:pPr>
            <w:r w:rsidRPr="00E96CDE">
              <w:rPr>
                <w:color w:val="000000" w:themeColor="text1"/>
              </w:rPr>
              <w:t>26.</w:t>
            </w:r>
            <w:r w:rsidRPr="00E96CDE">
              <w:rPr>
                <w:color w:val="000000" w:themeColor="text1"/>
              </w:rPr>
              <w:tab/>
            </w:r>
            <w:r w:rsidRPr="00E96CDE">
              <w:rPr>
                <w:b/>
                <w:bCs/>
                <w:i/>
                <w:iCs/>
                <w:color w:val="000000" w:themeColor="text1"/>
              </w:rPr>
              <w:t>reamintește că, în temeiul tratatelor,</w:t>
            </w:r>
            <w:r w:rsidRPr="00E96CDE">
              <w:rPr>
                <w:color w:val="000000" w:themeColor="text1"/>
              </w:rPr>
              <w:t xml:space="preserve"> Comisia </w:t>
            </w:r>
            <w:r w:rsidRPr="00E96CDE">
              <w:rPr>
                <w:b/>
                <w:bCs/>
                <w:i/>
                <w:iCs/>
                <w:color w:val="000000" w:themeColor="text1"/>
              </w:rPr>
              <w:t>nu are competența de a crea</w:t>
            </w:r>
            <w:r w:rsidRPr="00E96CDE">
              <w:rPr>
                <w:color w:val="000000" w:themeColor="text1"/>
              </w:rPr>
              <w:t xml:space="preserve"> mecanisme </w:t>
            </w:r>
            <w:r w:rsidRPr="00E96CDE">
              <w:rPr>
                <w:b/>
                <w:bCs/>
                <w:i/>
                <w:iCs/>
                <w:color w:val="000000" w:themeColor="text1"/>
              </w:rPr>
              <w:t xml:space="preserve">suplimentare </w:t>
            </w:r>
            <w:r w:rsidRPr="00E96CDE">
              <w:rPr>
                <w:color w:val="000000" w:themeColor="text1"/>
              </w:rPr>
              <w:t>de monitorizare</w:t>
            </w:r>
            <w:r w:rsidRPr="00E96CDE">
              <w:rPr>
                <w:b/>
                <w:bCs/>
                <w:i/>
                <w:iCs/>
                <w:color w:val="000000" w:themeColor="text1"/>
              </w:rPr>
              <w:t xml:space="preserve"> a statului de drept</w:t>
            </w:r>
            <w:r w:rsidRPr="00E96CDE">
              <w:rPr>
                <w:color w:val="000000" w:themeColor="text1"/>
              </w:rPr>
              <w:t xml:space="preserve"> </w:t>
            </w:r>
            <w:r w:rsidRPr="00E96CDE">
              <w:rPr>
                <w:b/>
                <w:bCs/>
                <w:i/>
                <w:iCs/>
                <w:color w:val="000000" w:themeColor="text1"/>
              </w:rPr>
              <w:t>în</w:t>
            </w:r>
            <w:r w:rsidRPr="00E96CDE">
              <w:rPr>
                <w:color w:val="000000" w:themeColor="text1"/>
              </w:rPr>
              <w:t xml:space="preserve"> statele membre;</w:t>
            </w:r>
          </w:p>
        </w:tc>
      </w:tr>
    </w:tbl>
    <w:p w14:paraId="2BE3D559"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5E7C82B5" w14:textId="77777777" w:rsidR="00AE252B" w:rsidRPr="00E96CDE" w:rsidRDefault="00AE252B" w:rsidP="00AE252B">
      <w:pPr>
        <w:rPr>
          <w:color w:val="000000" w:themeColor="text1"/>
        </w:rPr>
      </w:pPr>
      <w:r w:rsidRPr="00E96CDE">
        <w:rPr>
          <w:rStyle w:val="HideTWBExt"/>
        </w:rPr>
        <w:t>&lt;/Amend&gt;</w:t>
      </w:r>
    </w:p>
    <w:p w14:paraId="32972948"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617</w:t>
      </w:r>
      <w:r w:rsidRPr="00E96CDE">
        <w:rPr>
          <w:rStyle w:val="HideTWBExt"/>
          <w:b w:val="0"/>
        </w:rPr>
        <w:t>&lt;/NumAm&gt;</w:t>
      </w:r>
    </w:p>
    <w:p w14:paraId="6C176B65" w14:textId="77777777" w:rsidR="00AE252B" w:rsidRPr="00E96CDE" w:rsidRDefault="00AE252B" w:rsidP="00AE252B">
      <w:pPr>
        <w:pStyle w:val="NormalBold"/>
        <w:rPr>
          <w:color w:val="000000" w:themeColor="text1"/>
        </w:rPr>
      </w:pPr>
      <w:r w:rsidRPr="00E96CDE">
        <w:rPr>
          <w:rStyle w:val="HideTWBExt"/>
          <w:b w:val="0"/>
        </w:rPr>
        <w:lastRenderedPageBreak/>
        <w:t>&lt;RepeatBlock-By&gt;&lt;Members&gt;</w:t>
      </w:r>
      <w:r w:rsidRPr="00E96CDE">
        <w:rPr>
          <w:color w:val="000000" w:themeColor="text1"/>
        </w:rPr>
        <w:t>Erik Kaliňák</w:t>
      </w:r>
      <w:r w:rsidRPr="00E96CDE">
        <w:rPr>
          <w:rStyle w:val="HideTWBExt"/>
          <w:b w:val="0"/>
        </w:rPr>
        <w:t>&lt;/Members&gt;</w:t>
      </w:r>
    </w:p>
    <w:p w14:paraId="59800364" w14:textId="77777777" w:rsidR="00AE252B" w:rsidRPr="00E96CDE" w:rsidRDefault="00AE252B" w:rsidP="00AE252B">
      <w:pPr>
        <w:pStyle w:val="NormalBold"/>
        <w:rPr>
          <w:color w:val="000000" w:themeColor="text1"/>
        </w:rPr>
      </w:pPr>
      <w:r w:rsidRPr="00E96CDE">
        <w:rPr>
          <w:rStyle w:val="HideTWBExt"/>
          <w:b w:val="0"/>
        </w:rPr>
        <w:t>&lt;/RepeatBlock-By&gt;</w:t>
      </w:r>
    </w:p>
    <w:p w14:paraId="1F0EFD5B"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1D1A405C"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26</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6196213C" w14:textId="77777777" w:rsidTr="001A5073">
        <w:trPr>
          <w:trHeight w:hRule="exact" w:val="240"/>
          <w:jc w:val="center"/>
        </w:trPr>
        <w:tc>
          <w:tcPr>
            <w:tcW w:w="9752" w:type="dxa"/>
            <w:gridSpan w:val="2"/>
            <w:tcBorders>
              <w:top w:val="nil"/>
              <w:left w:val="nil"/>
              <w:bottom w:val="nil"/>
              <w:right w:val="nil"/>
            </w:tcBorders>
          </w:tcPr>
          <w:p w14:paraId="1323DB06" w14:textId="77777777" w:rsidR="00AE252B" w:rsidRPr="00E96CDE" w:rsidRDefault="00AE252B" w:rsidP="001A5073">
            <w:pPr>
              <w:rPr>
                <w:color w:val="000000" w:themeColor="text1"/>
              </w:rPr>
            </w:pPr>
          </w:p>
        </w:tc>
      </w:tr>
      <w:tr w:rsidR="000A45B4" w:rsidRPr="00E96CDE" w14:paraId="29D442CF" w14:textId="77777777" w:rsidTr="001A5073">
        <w:trPr>
          <w:trHeight w:val="240"/>
          <w:jc w:val="center"/>
        </w:trPr>
        <w:tc>
          <w:tcPr>
            <w:tcW w:w="4876" w:type="dxa"/>
            <w:tcBorders>
              <w:top w:val="nil"/>
              <w:left w:val="nil"/>
              <w:bottom w:val="nil"/>
              <w:right w:val="nil"/>
            </w:tcBorders>
          </w:tcPr>
          <w:p w14:paraId="5785F381"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48DB8D9B"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1AC7315D" w14:textId="77777777" w:rsidTr="001A5073">
        <w:trPr>
          <w:jc w:val="center"/>
        </w:trPr>
        <w:tc>
          <w:tcPr>
            <w:tcW w:w="4876" w:type="dxa"/>
            <w:tcBorders>
              <w:top w:val="nil"/>
              <w:left w:val="nil"/>
              <w:bottom w:val="nil"/>
              <w:right w:val="nil"/>
            </w:tcBorders>
          </w:tcPr>
          <w:p w14:paraId="4F13CE53" w14:textId="77777777" w:rsidR="00AE252B" w:rsidRPr="00E96CDE" w:rsidRDefault="00AE252B" w:rsidP="001A5073">
            <w:pPr>
              <w:pStyle w:val="Normal6a"/>
              <w:rPr>
                <w:color w:val="000000" w:themeColor="text1"/>
              </w:rPr>
            </w:pPr>
            <w:r w:rsidRPr="00E96CDE">
              <w:rPr>
                <w:color w:val="000000" w:themeColor="text1"/>
              </w:rPr>
              <w:t>26.</w:t>
            </w:r>
            <w:r w:rsidRPr="00E96CDE">
              <w:rPr>
                <w:color w:val="000000" w:themeColor="text1"/>
              </w:rPr>
              <w:tab/>
              <w:t>încurajează Comisia să utilizeze un limbaj mai clar pentru a evalua respectarea valorilor consacrate la articolul 2 din TUE;</w:t>
            </w:r>
            <w:r w:rsidRPr="00E96CDE">
              <w:rPr>
                <w:b/>
                <w:i/>
                <w:color w:val="000000" w:themeColor="text1"/>
              </w:rPr>
              <w:t xml:space="preserve"> solicită să se pună un accent mai mare pe punerea în aplicare a recomandărilor specifice fiecărei țări, cu mecanisme de monitorizare și criterii de referință măsurabile;</w:t>
            </w:r>
            <w:r w:rsidRPr="00E96CDE">
              <w:rPr>
                <w:color w:val="000000" w:themeColor="text1"/>
              </w:rPr>
              <w:t xml:space="preserve"> propune </w:t>
            </w:r>
            <w:r w:rsidRPr="00E96CDE">
              <w:rPr>
                <w:b/>
                <w:bCs/>
                <w:i/>
                <w:iCs/>
                <w:color w:val="000000" w:themeColor="text1"/>
              </w:rPr>
              <w:t>un mecanism cuprinzător de monitorizare a statului de drept, care să implice</w:t>
            </w:r>
            <w:r w:rsidRPr="00E96CDE">
              <w:rPr>
                <w:color w:val="000000" w:themeColor="text1"/>
              </w:rPr>
              <w:t xml:space="preserve"> toate instituțiile UE</w:t>
            </w:r>
            <w:r w:rsidRPr="00E96CDE">
              <w:rPr>
                <w:b/>
                <w:bCs/>
                <w:i/>
                <w:iCs/>
                <w:color w:val="000000" w:themeColor="text1"/>
              </w:rPr>
              <w:t>,</w:t>
            </w:r>
            <w:r w:rsidRPr="00E96CDE">
              <w:rPr>
                <w:color w:val="000000" w:themeColor="text1"/>
              </w:rPr>
              <w:t xml:space="preserve"> statele membre </w:t>
            </w:r>
            <w:r w:rsidRPr="00E96CDE">
              <w:rPr>
                <w:b/>
                <w:bCs/>
                <w:i/>
                <w:iCs/>
                <w:color w:val="000000" w:themeColor="text1"/>
              </w:rPr>
              <w:t>și țările candidate, pentru a promova uniformitatea</w:t>
            </w:r>
            <w:r w:rsidRPr="00E96CDE">
              <w:rPr>
                <w:color w:val="000000" w:themeColor="text1"/>
              </w:rPr>
              <w:t>;</w:t>
            </w:r>
            <w:r w:rsidRPr="00E96CDE">
              <w:rPr>
                <w:b/>
                <w:i/>
                <w:color w:val="000000" w:themeColor="text1"/>
              </w:rPr>
              <w:t xml:space="preserve"> sugerează crearea unui grup permanent care să monitorizeze încălcările statului de drept de către statele membre;</w:t>
            </w:r>
          </w:p>
        </w:tc>
        <w:tc>
          <w:tcPr>
            <w:tcW w:w="4876" w:type="dxa"/>
            <w:tcBorders>
              <w:top w:val="nil"/>
              <w:left w:val="nil"/>
              <w:bottom w:val="nil"/>
              <w:right w:val="nil"/>
            </w:tcBorders>
          </w:tcPr>
          <w:p w14:paraId="45DF18CC" w14:textId="77777777" w:rsidR="00AE252B" w:rsidRPr="00E96CDE" w:rsidRDefault="00AE252B" w:rsidP="001A5073">
            <w:pPr>
              <w:pStyle w:val="Normal6a"/>
              <w:rPr>
                <w:color w:val="000000" w:themeColor="text1"/>
              </w:rPr>
            </w:pPr>
            <w:r w:rsidRPr="00E96CDE">
              <w:rPr>
                <w:color w:val="000000" w:themeColor="text1"/>
              </w:rPr>
              <w:t>26.</w:t>
            </w:r>
            <w:r w:rsidRPr="00E96CDE">
              <w:rPr>
                <w:color w:val="000000" w:themeColor="text1"/>
              </w:rPr>
              <w:tab/>
              <w:t>încurajează Comisia să utilizeze un limbaj mai clar pentru a evalua respectarea valorilor consacrate la articolul 2 din TUE</w:t>
            </w:r>
            <w:r w:rsidRPr="00E96CDE">
              <w:rPr>
                <w:b/>
                <w:bCs/>
                <w:i/>
                <w:iCs/>
                <w:color w:val="000000" w:themeColor="text1"/>
              </w:rPr>
              <w:t>,</w:t>
            </w:r>
            <w:r w:rsidRPr="00E96CDE">
              <w:rPr>
                <w:b/>
                <w:bCs/>
                <w:color w:val="000000" w:themeColor="text1"/>
              </w:rPr>
              <w:t xml:space="preserve"> </w:t>
            </w:r>
            <w:r w:rsidRPr="00E96CDE">
              <w:rPr>
                <w:b/>
                <w:bCs/>
                <w:i/>
                <w:iCs/>
                <w:color w:val="000000" w:themeColor="text1"/>
              </w:rPr>
              <w:t>asigurându-se întotdeauna că această evaluare este susținută de un temei juridic adecvat</w:t>
            </w:r>
            <w:r w:rsidRPr="00E96CDE">
              <w:rPr>
                <w:color w:val="000000" w:themeColor="text1"/>
              </w:rPr>
              <w:t xml:space="preserve">; propune </w:t>
            </w:r>
            <w:r w:rsidRPr="00E96CDE">
              <w:rPr>
                <w:b/>
                <w:bCs/>
                <w:i/>
                <w:iCs/>
                <w:color w:val="000000" w:themeColor="text1"/>
              </w:rPr>
              <w:t>ca</w:t>
            </w:r>
            <w:r w:rsidRPr="00E96CDE">
              <w:rPr>
                <w:color w:val="000000" w:themeColor="text1"/>
              </w:rPr>
              <w:t xml:space="preserve"> toate instituțiile UE </w:t>
            </w:r>
            <w:r w:rsidRPr="00E96CDE">
              <w:rPr>
                <w:b/>
                <w:bCs/>
                <w:i/>
                <w:iCs/>
                <w:color w:val="000000" w:themeColor="text1"/>
              </w:rPr>
              <w:t>să fie evaluate în același mod ca</w:t>
            </w:r>
            <w:r w:rsidRPr="00E96CDE">
              <w:rPr>
                <w:color w:val="000000" w:themeColor="text1"/>
              </w:rPr>
              <w:t xml:space="preserve"> statele membre;</w:t>
            </w:r>
            <w:r w:rsidRPr="00E96CDE">
              <w:rPr>
                <w:b/>
                <w:i/>
                <w:color w:val="000000" w:themeColor="text1"/>
              </w:rPr>
              <w:t> </w:t>
            </w:r>
          </w:p>
        </w:tc>
      </w:tr>
    </w:tbl>
    <w:p w14:paraId="66BD7BCC"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{SK}</w:t>
      </w:r>
      <w:r w:rsidRPr="00E96CDE">
        <w:rPr>
          <w:color w:val="000000" w:themeColor="text1"/>
        </w:rPr>
        <w:t>sk</w:t>
      </w:r>
      <w:r w:rsidRPr="00E96CDE">
        <w:rPr>
          <w:rStyle w:val="HideTWBExt"/>
        </w:rPr>
        <w:t>&lt;/Original&gt;</w:t>
      </w:r>
    </w:p>
    <w:p w14:paraId="0E433819" w14:textId="77777777" w:rsidR="00AE252B" w:rsidRPr="00E96CDE" w:rsidRDefault="00AE252B" w:rsidP="00AE252B">
      <w:pPr>
        <w:rPr>
          <w:color w:val="000000" w:themeColor="text1"/>
        </w:rPr>
      </w:pPr>
      <w:r w:rsidRPr="00E96CDE">
        <w:rPr>
          <w:rStyle w:val="HideTWBExt"/>
        </w:rPr>
        <w:t>&lt;/Amend&gt;</w:t>
      </w:r>
    </w:p>
    <w:p w14:paraId="78275320"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618</w:t>
      </w:r>
      <w:r w:rsidRPr="00E96CDE">
        <w:rPr>
          <w:rStyle w:val="HideTWBExt"/>
          <w:b w:val="0"/>
        </w:rPr>
        <w:t>&lt;/NumAm&gt;</w:t>
      </w:r>
    </w:p>
    <w:p w14:paraId="17ACF0A8"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Ewa Zajączkowska-Hernik</w:t>
      </w:r>
      <w:r w:rsidRPr="00E96CDE">
        <w:rPr>
          <w:rStyle w:val="HideTWBExt"/>
          <w:b w:val="0"/>
        </w:rPr>
        <w:t>&lt;/Members&gt;</w:t>
      </w:r>
    </w:p>
    <w:p w14:paraId="60992496" w14:textId="77777777" w:rsidR="00AE252B" w:rsidRPr="00E96CDE" w:rsidRDefault="00AE252B" w:rsidP="00AE252B">
      <w:pPr>
        <w:pStyle w:val="NormalBold"/>
        <w:rPr>
          <w:color w:val="000000" w:themeColor="text1"/>
        </w:rPr>
      </w:pPr>
      <w:r w:rsidRPr="00E96CDE">
        <w:rPr>
          <w:rStyle w:val="HideTWBExt"/>
          <w:b w:val="0"/>
        </w:rPr>
        <w:t>&lt;/RepeatBlock-By&gt;</w:t>
      </w:r>
    </w:p>
    <w:p w14:paraId="6E1D7A3D"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7BE757A3"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26</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04936DAC" w14:textId="77777777" w:rsidTr="001A5073">
        <w:trPr>
          <w:trHeight w:hRule="exact" w:val="240"/>
          <w:jc w:val="center"/>
        </w:trPr>
        <w:tc>
          <w:tcPr>
            <w:tcW w:w="9752" w:type="dxa"/>
            <w:gridSpan w:val="2"/>
            <w:tcBorders>
              <w:top w:val="nil"/>
              <w:left w:val="nil"/>
              <w:bottom w:val="nil"/>
              <w:right w:val="nil"/>
            </w:tcBorders>
          </w:tcPr>
          <w:p w14:paraId="751A148D" w14:textId="77777777" w:rsidR="00AE252B" w:rsidRPr="00E96CDE" w:rsidRDefault="00AE252B" w:rsidP="001A5073">
            <w:pPr>
              <w:rPr>
                <w:color w:val="000000" w:themeColor="text1"/>
              </w:rPr>
            </w:pPr>
          </w:p>
        </w:tc>
      </w:tr>
      <w:tr w:rsidR="000A45B4" w:rsidRPr="00E96CDE" w14:paraId="22333EED" w14:textId="77777777" w:rsidTr="001A5073">
        <w:trPr>
          <w:trHeight w:val="240"/>
          <w:jc w:val="center"/>
        </w:trPr>
        <w:tc>
          <w:tcPr>
            <w:tcW w:w="4876" w:type="dxa"/>
            <w:tcBorders>
              <w:top w:val="nil"/>
              <w:left w:val="nil"/>
              <w:bottom w:val="nil"/>
              <w:right w:val="nil"/>
            </w:tcBorders>
          </w:tcPr>
          <w:p w14:paraId="26E30A1F"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6F08084C"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07D8BDAE" w14:textId="77777777" w:rsidTr="001A5073">
        <w:trPr>
          <w:jc w:val="center"/>
        </w:trPr>
        <w:tc>
          <w:tcPr>
            <w:tcW w:w="4876" w:type="dxa"/>
            <w:tcBorders>
              <w:top w:val="nil"/>
              <w:left w:val="nil"/>
              <w:bottom w:val="nil"/>
              <w:right w:val="nil"/>
            </w:tcBorders>
          </w:tcPr>
          <w:p w14:paraId="2301D28E" w14:textId="77777777" w:rsidR="00AE252B" w:rsidRPr="00E96CDE" w:rsidRDefault="00AE252B" w:rsidP="001A5073">
            <w:pPr>
              <w:pStyle w:val="Normal6a"/>
              <w:rPr>
                <w:color w:val="000000" w:themeColor="text1"/>
              </w:rPr>
            </w:pPr>
            <w:r w:rsidRPr="00E96CDE">
              <w:rPr>
                <w:color w:val="000000" w:themeColor="text1"/>
              </w:rPr>
              <w:t>26.</w:t>
            </w:r>
            <w:r w:rsidRPr="00E96CDE">
              <w:rPr>
                <w:color w:val="000000" w:themeColor="text1"/>
              </w:rPr>
              <w:tab/>
              <w:t>încurajează Comisia să utilizeze un limbaj mai clar pentru a evalua respectarea valorilor consacrate la articolul 2 din TUE</w:t>
            </w:r>
            <w:r w:rsidRPr="00E96CDE">
              <w:rPr>
                <w:b/>
                <w:bCs/>
                <w:i/>
                <w:iCs/>
                <w:color w:val="000000" w:themeColor="text1"/>
              </w:rPr>
              <w:t>;</w:t>
            </w:r>
            <w:r w:rsidRPr="00E96CDE">
              <w:rPr>
                <w:b/>
                <w:i/>
                <w:color w:val="000000" w:themeColor="text1"/>
              </w:rPr>
              <w:t xml:space="preserve"> solicită să se pună un accent mai mare pe punerea în aplicare a recomandărilor specifice fiecărei țări, cu mecanisme de monitorizare și criterii de referință măsurabile; </w:t>
            </w:r>
            <w:r w:rsidRPr="00E96CDE">
              <w:rPr>
                <w:b/>
                <w:bCs/>
                <w:i/>
                <w:iCs/>
                <w:color w:val="000000" w:themeColor="text1"/>
              </w:rPr>
              <w:t>propune un mecanism cuprinzător de monitorizare a statului de drept, care să implice toate instituțiile UE, statele membre și țările candidate</w:t>
            </w:r>
            <w:r w:rsidRPr="00E96CDE">
              <w:rPr>
                <w:color w:val="000000" w:themeColor="text1"/>
              </w:rPr>
              <w:t xml:space="preserve">, pentru a promova uniformitatea; </w:t>
            </w:r>
            <w:r w:rsidRPr="00E96CDE">
              <w:rPr>
                <w:b/>
                <w:i/>
                <w:color w:val="000000" w:themeColor="text1"/>
              </w:rPr>
              <w:t xml:space="preserve">sugerează crearea unui grup permanent care să monitorizeze încălcările statului de drept </w:t>
            </w:r>
            <w:r w:rsidRPr="00E96CDE">
              <w:rPr>
                <w:b/>
                <w:i/>
                <w:color w:val="000000" w:themeColor="text1"/>
              </w:rPr>
              <w:lastRenderedPageBreak/>
              <w:t>de către statele membre;</w:t>
            </w:r>
          </w:p>
        </w:tc>
        <w:tc>
          <w:tcPr>
            <w:tcW w:w="4876" w:type="dxa"/>
            <w:tcBorders>
              <w:top w:val="nil"/>
              <w:left w:val="nil"/>
              <w:bottom w:val="nil"/>
              <w:right w:val="nil"/>
            </w:tcBorders>
          </w:tcPr>
          <w:p w14:paraId="17F75DDE" w14:textId="77777777" w:rsidR="00AE252B" w:rsidRPr="00E96CDE" w:rsidRDefault="00AE252B" w:rsidP="001A5073">
            <w:pPr>
              <w:pStyle w:val="Normal6a"/>
              <w:rPr>
                <w:color w:val="000000" w:themeColor="text1"/>
              </w:rPr>
            </w:pPr>
            <w:r w:rsidRPr="00E96CDE">
              <w:rPr>
                <w:color w:val="000000" w:themeColor="text1"/>
              </w:rPr>
              <w:lastRenderedPageBreak/>
              <w:t>26.</w:t>
            </w:r>
            <w:r w:rsidRPr="00E96CDE">
              <w:rPr>
                <w:color w:val="000000" w:themeColor="text1"/>
              </w:rPr>
              <w:tab/>
              <w:t>încurajează Comisia să utilizeze un limbaj mai clar pentru a evalua respectarea valorilor consacrate la articolul 2 din TUE, pentru a promova uniformitatea;</w:t>
            </w:r>
          </w:p>
        </w:tc>
      </w:tr>
    </w:tbl>
    <w:p w14:paraId="20F18040"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6BD1C807" w14:textId="77777777" w:rsidR="00AE252B" w:rsidRPr="00E96CDE" w:rsidRDefault="00AE252B" w:rsidP="00AE252B">
      <w:pPr>
        <w:rPr>
          <w:color w:val="000000" w:themeColor="text1"/>
        </w:rPr>
      </w:pPr>
      <w:r w:rsidRPr="00E96CDE">
        <w:rPr>
          <w:rStyle w:val="HideTWBExt"/>
        </w:rPr>
        <w:t>&lt;/Amend&gt;</w:t>
      </w:r>
    </w:p>
    <w:p w14:paraId="4EDF4318"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619</w:t>
      </w:r>
      <w:r w:rsidRPr="00E96CDE">
        <w:rPr>
          <w:rStyle w:val="HideTWBExt"/>
          <w:b w:val="0"/>
        </w:rPr>
        <w:t>&lt;/NumAm&gt;</w:t>
      </w:r>
    </w:p>
    <w:p w14:paraId="661DCA01"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Isabel Serra Sánchez</w:t>
      </w:r>
      <w:r w:rsidRPr="00E96CDE">
        <w:rPr>
          <w:rStyle w:val="HideTWBExt"/>
          <w:b w:val="0"/>
        </w:rPr>
        <w:t>&lt;/Members&gt;</w:t>
      </w:r>
    </w:p>
    <w:p w14:paraId="1FDB83D9" w14:textId="77777777" w:rsidR="00AE252B" w:rsidRPr="00E96CDE" w:rsidRDefault="00AE252B" w:rsidP="00AE252B">
      <w:pPr>
        <w:pStyle w:val="NormalBold"/>
        <w:rPr>
          <w:color w:val="000000" w:themeColor="text1"/>
        </w:rPr>
      </w:pPr>
      <w:r w:rsidRPr="00E96CDE">
        <w:rPr>
          <w:rStyle w:val="HideTWBExt"/>
          <w:b w:val="0"/>
        </w:rPr>
        <w:t>&lt;/RepeatBlock-By&gt;</w:t>
      </w:r>
    </w:p>
    <w:p w14:paraId="435DDC7F"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2E0C49D"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26</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478C23D5" w14:textId="77777777" w:rsidTr="001A5073">
        <w:trPr>
          <w:trHeight w:hRule="exact" w:val="240"/>
          <w:jc w:val="center"/>
        </w:trPr>
        <w:tc>
          <w:tcPr>
            <w:tcW w:w="9752" w:type="dxa"/>
            <w:gridSpan w:val="2"/>
            <w:tcBorders>
              <w:top w:val="nil"/>
              <w:left w:val="nil"/>
              <w:bottom w:val="nil"/>
              <w:right w:val="nil"/>
            </w:tcBorders>
          </w:tcPr>
          <w:p w14:paraId="03E371A9" w14:textId="77777777" w:rsidR="00AE252B" w:rsidRPr="00E96CDE" w:rsidRDefault="00AE252B" w:rsidP="001A5073">
            <w:pPr>
              <w:rPr>
                <w:color w:val="000000" w:themeColor="text1"/>
              </w:rPr>
            </w:pPr>
          </w:p>
        </w:tc>
      </w:tr>
      <w:tr w:rsidR="000A45B4" w:rsidRPr="00E96CDE" w14:paraId="6F62AD63" w14:textId="77777777" w:rsidTr="001A5073">
        <w:trPr>
          <w:trHeight w:val="240"/>
          <w:jc w:val="center"/>
        </w:trPr>
        <w:tc>
          <w:tcPr>
            <w:tcW w:w="4876" w:type="dxa"/>
            <w:tcBorders>
              <w:top w:val="nil"/>
              <w:left w:val="nil"/>
              <w:bottom w:val="nil"/>
              <w:right w:val="nil"/>
            </w:tcBorders>
          </w:tcPr>
          <w:p w14:paraId="66477F21"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5FE500F5"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6EE10CF1" w14:textId="77777777" w:rsidTr="001A5073">
        <w:trPr>
          <w:jc w:val="center"/>
        </w:trPr>
        <w:tc>
          <w:tcPr>
            <w:tcW w:w="4876" w:type="dxa"/>
            <w:tcBorders>
              <w:top w:val="nil"/>
              <w:left w:val="nil"/>
              <w:bottom w:val="nil"/>
              <w:right w:val="nil"/>
            </w:tcBorders>
          </w:tcPr>
          <w:p w14:paraId="37A2AEDE" w14:textId="77777777" w:rsidR="00AE252B" w:rsidRPr="00E96CDE" w:rsidRDefault="00AE252B" w:rsidP="001A5073">
            <w:pPr>
              <w:pStyle w:val="Normal6a"/>
              <w:rPr>
                <w:color w:val="000000" w:themeColor="text1"/>
              </w:rPr>
            </w:pPr>
            <w:r w:rsidRPr="00E96CDE">
              <w:rPr>
                <w:color w:val="000000" w:themeColor="text1"/>
              </w:rPr>
              <w:t>26.</w:t>
            </w:r>
            <w:r w:rsidRPr="00E96CDE">
              <w:rPr>
                <w:color w:val="000000" w:themeColor="text1"/>
              </w:rPr>
              <w:tab/>
              <w:t>încurajează Comisia să utilizeze un limbaj mai clar pentru a evalua respectarea valorilor consacrate la articolul 2 din TUE; solicită să se pună un accent mai mare pe punerea în aplicare a recomandărilor specifice fiecărei țări, cu mecanisme de monitorizare și criterii de referință măsurabile; propune un mecanism cuprinzător de monitorizare a statului de drept, care să implice toate instituțiile UE, statele membre și țările candidate, pentru a promova uniformitatea; sugerează crearea unui grup permanent care să monitorizeze încălcările statului de drept de către statele membre;</w:t>
            </w:r>
          </w:p>
        </w:tc>
        <w:tc>
          <w:tcPr>
            <w:tcW w:w="4876" w:type="dxa"/>
            <w:tcBorders>
              <w:top w:val="nil"/>
              <w:left w:val="nil"/>
              <w:bottom w:val="nil"/>
              <w:right w:val="nil"/>
            </w:tcBorders>
          </w:tcPr>
          <w:p w14:paraId="771B56E2" w14:textId="77777777" w:rsidR="00AE252B" w:rsidRPr="00E96CDE" w:rsidRDefault="00AE252B" w:rsidP="001A5073">
            <w:pPr>
              <w:pStyle w:val="Normal6a"/>
              <w:rPr>
                <w:color w:val="000000" w:themeColor="text1"/>
              </w:rPr>
            </w:pPr>
            <w:r w:rsidRPr="00E96CDE">
              <w:rPr>
                <w:color w:val="000000" w:themeColor="text1"/>
              </w:rPr>
              <w:t>26.</w:t>
            </w:r>
            <w:r w:rsidRPr="00E96CDE">
              <w:rPr>
                <w:color w:val="000000" w:themeColor="text1"/>
              </w:rPr>
              <w:tab/>
              <w:t xml:space="preserve">încurajează Comisia să utilizeze un limbaj mai clar pentru a evalua respectarea valorilor consacrate la articolul 2 din TUE; solicită să se pună un accent mai mare pe punerea în aplicare a recomandărilor specifice fiecărei țări, cu mecanisme de monitorizare și criterii de referință măsurabile; </w:t>
            </w:r>
            <w:r w:rsidRPr="00E96CDE">
              <w:rPr>
                <w:b/>
                <w:i/>
                <w:color w:val="000000" w:themeColor="text1"/>
              </w:rPr>
              <w:t>consideră că nerespectarea sistematică a recomandărilor specifice fiecărei țări ar trebui abordată prin intermediul altor instrumente pe care Comisia le are la dispoziție, cum ar fi condiționalitatea finanțării;</w:t>
            </w:r>
            <w:r w:rsidRPr="00E96CDE">
              <w:rPr>
                <w:color w:val="000000" w:themeColor="text1"/>
              </w:rPr>
              <w:t xml:space="preserve"> propune un mecanism cuprinzător de monitorizare a statului de drept, care să implice toate instituțiile UE, statele membre și țările candidate, pentru a promova uniformitatea; sugerează crearea unui grup permanent care să monitorizeze încălcările statului de drept de către statele membre;</w:t>
            </w:r>
          </w:p>
        </w:tc>
      </w:tr>
    </w:tbl>
    <w:p w14:paraId="4ABA68AB"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6C4E5058" w14:textId="77777777" w:rsidR="00AE252B" w:rsidRPr="00E96CDE" w:rsidRDefault="00AE252B" w:rsidP="00AE252B">
      <w:pPr>
        <w:rPr>
          <w:color w:val="000000" w:themeColor="text1"/>
        </w:rPr>
      </w:pPr>
      <w:r w:rsidRPr="00E96CDE">
        <w:rPr>
          <w:rStyle w:val="HideTWBExt"/>
        </w:rPr>
        <w:t>&lt;/Amend&gt;</w:t>
      </w:r>
    </w:p>
    <w:p w14:paraId="6EF4E57B"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620</w:t>
      </w:r>
      <w:r w:rsidRPr="00E96CDE">
        <w:rPr>
          <w:rStyle w:val="HideTWBExt"/>
          <w:b w:val="0"/>
        </w:rPr>
        <w:t>&lt;/NumAm&gt;</w:t>
      </w:r>
    </w:p>
    <w:p w14:paraId="44148B81"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Alessandro Ciriani, Paolo Inselvini</w:t>
      </w:r>
      <w:r w:rsidRPr="00E96CDE">
        <w:rPr>
          <w:rStyle w:val="HideTWBExt"/>
          <w:b w:val="0"/>
        </w:rPr>
        <w:t>&lt;/Members&gt;</w:t>
      </w:r>
    </w:p>
    <w:p w14:paraId="6338BC63" w14:textId="77777777" w:rsidR="00AE252B" w:rsidRPr="00E96CDE" w:rsidRDefault="00AE252B" w:rsidP="00AE252B">
      <w:pPr>
        <w:pStyle w:val="NormalBold"/>
        <w:rPr>
          <w:color w:val="000000" w:themeColor="text1"/>
        </w:rPr>
      </w:pPr>
      <w:r w:rsidRPr="00E96CDE">
        <w:rPr>
          <w:rStyle w:val="HideTWBExt"/>
          <w:b w:val="0"/>
        </w:rPr>
        <w:t>&lt;/RepeatBlock-By&gt;</w:t>
      </w:r>
    </w:p>
    <w:p w14:paraId="12A00AB8"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20C7E5C6"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26</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73226EF9" w14:textId="77777777" w:rsidTr="001A5073">
        <w:trPr>
          <w:trHeight w:hRule="exact" w:val="240"/>
          <w:jc w:val="center"/>
        </w:trPr>
        <w:tc>
          <w:tcPr>
            <w:tcW w:w="9752" w:type="dxa"/>
            <w:gridSpan w:val="2"/>
            <w:tcBorders>
              <w:top w:val="nil"/>
              <w:left w:val="nil"/>
              <w:bottom w:val="nil"/>
              <w:right w:val="nil"/>
            </w:tcBorders>
          </w:tcPr>
          <w:p w14:paraId="2FC6A7DC" w14:textId="77777777" w:rsidR="00AE252B" w:rsidRPr="00E96CDE" w:rsidRDefault="00AE252B" w:rsidP="001A5073">
            <w:pPr>
              <w:rPr>
                <w:color w:val="000000" w:themeColor="text1"/>
              </w:rPr>
            </w:pPr>
          </w:p>
        </w:tc>
      </w:tr>
      <w:tr w:rsidR="000A45B4" w:rsidRPr="00E96CDE" w14:paraId="21371DD8" w14:textId="77777777" w:rsidTr="001A5073">
        <w:trPr>
          <w:trHeight w:val="240"/>
          <w:jc w:val="center"/>
        </w:trPr>
        <w:tc>
          <w:tcPr>
            <w:tcW w:w="4876" w:type="dxa"/>
            <w:tcBorders>
              <w:top w:val="nil"/>
              <w:left w:val="nil"/>
              <w:bottom w:val="nil"/>
              <w:right w:val="nil"/>
            </w:tcBorders>
          </w:tcPr>
          <w:p w14:paraId="0B082E50"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53E55D3F"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3B36399B" w14:textId="77777777" w:rsidTr="001A5073">
        <w:trPr>
          <w:jc w:val="center"/>
        </w:trPr>
        <w:tc>
          <w:tcPr>
            <w:tcW w:w="4876" w:type="dxa"/>
            <w:tcBorders>
              <w:top w:val="nil"/>
              <w:left w:val="nil"/>
              <w:bottom w:val="nil"/>
              <w:right w:val="nil"/>
            </w:tcBorders>
          </w:tcPr>
          <w:p w14:paraId="5A80A6C8" w14:textId="77777777" w:rsidR="00AE252B" w:rsidRPr="00E96CDE" w:rsidRDefault="00AE252B" w:rsidP="001A5073">
            <w:pPr>
              <w:pStyle w:val="Normal6a"/>
              <w:rPr>
                <w:color w:val="000000" w:themeColor="text1"/>
              </w:rPr>
            </w:pPr>
            <w:r w:rsidRPr="00E96CDE">
              <w:rPr>
                <w:color w:val="000000" w:themeColor="text1"/>
              </w:rPr>
              <w:t>26.</w:t>
            </w:r>
            <w:r w:rsidRPr="00E96CDE">
              <w:rPr>
                <w:color w:val="000000" w:themeColor="text1"/>
              </w:rPr>
              <w:tab/>
              <w:t xml:space="preserve">încurajează Comisia să utilizeze un limbaj mai clar pentru a evalua respectarea </w:t>
            </w:r>
            <w:r w:rsidRPr="00E96CDE">
              <w:rPr>
                <w:color w:val="000000" w:themeColor="text1"/>
              </w:rPr>
              <w:lastRenderedPageBreak/>
              <w:t xml:space="preserve">valorilor consacrate la articolul 2 din TUE; </w:t>
            </w:r>
            <w:r w:rsidRPr="00E96CDE">
              <w:rPr>
                <w:b/>
                <w:i/>
                <w:color w:val="000000" w:themeColor="text1"/>
              </w:rPr>
              <w:t xml:space="preserve">solicită să se pună un accent mai mare pe punerea în aplicare a recomandărilor specifice fiecărei țări, cu mecanisme de monitorizare și criterii de referință măsurabile; </w:t>
            </w:r>
            <w:r w:rsidRPr="00E96CDE">
              <w:rPr>
                <w:b/>
                <w:bCs/>
                <w:i/>
                <w:iCs/>
                <w:color w:val="000000" w:themeColor="text1"/>
              </w:rPr>
              <w:t>propune un mecanism cuprinzător de monitorizare a</w:t>
            </w:r>
            <w:r w:rsidRPr="00E96CDE">
              <w:rPr>
                <w:color w:val="000000" w:themeColor="text1"/>
              </w:rPr>
              <w:t xml:space="preserve"> statului de drept</w:t>
            </w:r>
            <w:r w:rsidRPr="00E96CDE">
              <w:rPr>
                <w:b/>
                <w:bCs/>
                <w:i/>
                <w:iCs/>
                <w:color w:val="000000" w:themeColor="text1"/>
              </w:rPr>
              <w:t>, care să implice toate instituțiile</w:t>
            </w:r>
            <w:r w:rsidRPr="00E96CDE">
              <w:rPr>
                <w:color w:val="000000" w:themeColor="text1"/>
              </w:rPr>
              <w:t xml:space="preserve"> UE</w:t>
            </w:r>
            <w:r w:rsidRPr="00E96CDE">
              <w:rPr>
                <w:b/>
                <w:bCs/>
                <w:i/>
                <w:iCs/>
                <w:color w:val="000000" w:themeColor="text1"/>
              </w:rPr>
              <w:t>, statele membre și țările candidate, pentru a promova uniformitatea</w:t>
            </w:r>
            <w:r w:rsidRPr="00E96CDE">
              <w:rPr>
                <w:color w:val="000000" w:themeColor="text1"/>
              </w:rPr>
              <w:t xml:space="preserve">; </w:t>
            </w:r>
            <w:r w:rsidRPr="00E96CDE">
              <w:rPr>
                <w:b/>
                <w:i/>
                <w:color w:val="000000" w:themeColor="text1"/>
              </w:rPr>
              <w:t>sugerează crearea unui grup permanent care să monitorizeze încălcările statului de drept de către statele membre;</w:t>
            </w:r>
          </w:p>
        </w:tc>
        <w:tc>
          <w:tcPr>
            <w:tcW w:w="4876" w:type="dxa"/>
            <w:tcBorders>
              <w:top w:val="nil"/>
              <w:left w:val="nil"/>
              <w:bottom w:val="nil"/>
              <w:right w:val="nil"/>
            </w:tcBorders>
          </w:tcPr>
          <w:p w14:paraId="148B3328" w14:textId="77777777" w:rsidR="00AE252B" w:rsidRPr="00E96CDE" w:rsidRDefault="00AE252B" w:rsidP="001A5073">
            <w:pPr>
              <w:pStyle w:val="Normal6a"/>
              <w:rPr>
                <w:color w:val="000000" w:themeColor="text1"/>
              </w:rPr>
            </w:pPr>
            <w:r w:rsidRPr="00E96CDE">
              <w:rPr>
                <w:color w:val="000000" w:themeColor="text1"/>
              </w:rPr>
              <w:lastRenderedPageBreak/>
              <w:t>26.</w:t>
            </w:r>
            <w:r w:rsidRPr="00E96CDE">
              <w:rPr>
                <w:color w:val="000000" w:themeColor="text1"/>
              </w:rPr>
              <w:tab/>
              <w:t xml:space="preserve">încurajează Comisia să utilizeze un limbaj mai clar pentru a evalua respectarea </w:t>
            </w:r>
            <w:r w:rsidRPr="00E96CDE">
              <w:rPr>
                <w:color w:val="000000" w:themeColor="text1"/>
              </w:rPr>
              <w:lastRenderedPageBreak/>
              <w:t xml:space="preserve">valorilor consacrate la articolul 2 din TUE; </w:t>
            </w:r>
            <w:r w:rsidRPr="00E96CDE">
              <w:rPr>
                <w:b/>
                <w:bCs/>
                <w:i/>
                <w:iCs/>
                <w:color w:val="000000" w:themeColor="text1"/>
              </w:rPr>
              <w:t>subliniază că orice discuție și revizuire privind situația</w:t>
            </w:r>
            <w:r w:rsidRPr="00E96CDE">
              <w:rPr>
                <w:color w:val="000000" w:themeColor="text1"/>
              </w:rPr>
              <w:t xml:space="preserve"> statului de drept </w:t>
            </w:r>
            <w:r w:rsidRPr="00E96CDE">
              <w:rPr>
                <w:b/>
                <w:bCs/>
                <w:i/>
                <w:iCs/>
                <w:color w:val="000000" w:themeColor="text1"/>
              </w:rPr>
              <w:t>în statele membre nu trebuie să încalce mecanismele tratatului referitoare la statul de drept sau competențele instituțiilor</w:t>
            </w:r>
            <w:r w:rsidRPr="00E96CDE">
              <w:rPr>
                <w:color w:val="000000" w:themeColor="text1"/>
              </w:rPr>
              <w:t xml:space="preserve"> UE </w:t>
            </w:r>
            <w:r w:rsidRPr="00E96CDE">
              <w:rPr>
                <w:b/>
                <w:bCs/>
                <w:i/>
                <w:iCs/>
                <w:color w:val="000000" w:themeColor="text1"/>
              </w:rPr>
              <w:t>în temeiul dispozițiilor articolului 7 din TUE</w:t>
            </w:r>
            <w:r w:rsidRPr="00E96CDE">
              <w:rPr>
                <w:color w:val="000000" w:themeColor="text1"/>
              </w:rPr>
              <w:t>;</w:t>
            </w:r>
          </w:p>
        </w:tc>
      </w:tr>
    </w:tbl>
    <w:p w14:paraId="2A4CD25E"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{IT}</w:t>
      </w:r>
      <w:r w:rsidRPr="00E96CDE">
        <w:rPr>
          <w:color w:val="000000" w:themeColor="text1"/>
        </w:rPr>
        <w:t>it</w:t>
      </w:r>
      <w:r w:rsidRPr="00E96CDE">
        <w:rPr>
          <w:rStyle w:val="HideTWBExt"/>
        </w:rPr>
        <w:t>&lt;/Original&gt;</w:t>
      </w:r>
    </w:p>
    <w:p w14:paraId="602F1891" w14:textId="77777777" w:rsidR="00AE252B" w:rsidRPr="00E96CDE" w:rsidRDefault="00AE252B" w:rsidP="00AE252B">
      <w:pPr>
        <w:rPr>
          <w:color w:val="000000" w:themeColor="text1"/>
        </w:rPr>
      </w:pPr>
      <w:r w:rsidRPr="00E96CDE">
        <w:rPr>
          <w:rStyle w:val="HideTWBExt"/>
        </w:rPr>
        <w:t>&lt;/Amend&gt;</w:t>
      </w:r>
    </w:p>
    <w:p w14:paraId="77199EA8"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621</w:t>
      </w:r>
      <w:r w:rsidRPr="00E96CDE">
        <w:rPr>
          <w:rStyle w:val="HideTWBExt"/>
          <w:b w:val="0"/>
        </w:rPr>
        <w:t>&lt;/NumAm&gt;</w:t>
      </w:r>
    </w:p>
    <w:p w14:paraId="2CE89110"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Jorge Buxadé Villalba, Marieke Ehlers, Malika Sorel, Fabrice Leggeri</w:t>
      </w:r>
      <w:r w:rsidRPr="00E96CDE">
        <w:rPr>
          <w:rStyle w:val="HideTWBExt"/>
          <w:b w:val="0"/>
        </w:rPr>
        <w:t>&lt;/Members&gt;</w:t>
      </w:r>
    </w:p>
    <w:p w14:paraId="7111DA5E" w14:textId="77777777" w:rsidR="00AE252B" w:rsidRPr="00E96CDE" w:rsidRDefault="00AE252B" w:rsidP="00AE252B">
      <w:pPr>
        <w:pStyle w:val="NormalBold"/>
        <w:rPr>
          <w:color w:val="000000" w:themeColor="text1"/>
        </w:rPr>
      </w:pPr>
      <w:r w:rsidRPr="00E96CDE">
        <w:rPr>
          <w:rStyle w:val="HideTWBExt"/>
          <w:b w:val="0"/>
        </w:rPr>
        <w:t>&lt;/RepeatBlock-By&gt;</w:t>
      </w:r>
    </w:p>
    <w:p w14:paraId="54F333E5"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111AB9D3"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26</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41CD41C9" w14:textId="77777777" w:rsidTr="001A5073">
        <w:trPr>
          <w:trHeight w:hRule="exact" w:val="240"/>
          <w:jc w:val="center"/>
        </w:trPr>
        <w:tc>
          <w:tcPr>
            <w:tcW w:w="9752" w:type="dxa"/>
            <w:gridSpan w:val="2"/>
            <w:tcBorders>
              <w:top w:val="nil"/>
              <w:left w:val="nil"/>
              <w:bottom w:val="nil"/>
              <w:right w:val="nil"/>
            </w:tcBorders>
          </w:tcPr>
          <w:p w14:paraId="4957A121" w14:textId="77777777" w:rsidR="00AE252B" w:rsidRPr="00E96CDE" w:rsidRDefault="00AE252B" w:rsidP="001A5073">
            <w:pPr>
              <w:rPr>
                <w:color w:val="000000" w:themeColor="text1"/>
              </w:rPr>
            </w:pPr>
          </w:p>
        </w:tc>
      </w:tr>
      <w:tr w:rsidR="000A45B4" w:rsidRPr="00E96CDE" w14:paraId="40CBD4C2" w14:textId="77777777" w:rsidTr="001A5073">
        <w:trPr>
          <w:trHeight w:val="240"/>
          <w:jc w:val="center"/>
        </w:trPr>
        <w:tc>
          <w:tcPr>
            <w:tcW w:w="4876" w:type="dxa"/>
            <w:tcBorders>
              <w:top w:val="nil"/>
              <w:left w:val="nil"/>
              <w:bottom w:val="nil"/>
              <w:right w:val="nil"/>
            </w:tcBorders>
          </w:tcPr>
          <w:p w14:paraId="7A618AD7"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0B185D9C"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7BDD26A1" w14:textId="77777777" w:rsidTr="001A5073">
        <w:trPr>
          <w:jc w:val="center"/>
        </w:trPr>
        <w:tc>
          <w:tcPr>
            <w:tcW w:w="4876" w:type="dxa"/>
            <w:tcBorders>
              <w:top w:val="nil"/>
              <w:left w:val="nil"/>
              <w:bottom w:val="nil"/>
              <w:right w:val="nil"/>
            </w:tcBorders>
          </w:tcPr>
          <w:p w14:paraId="66ADDAF6" w14:textId="77777777" w:rsidR="00AE252B" w:rsidRPr="00E96CDE" w:rsidRDefault="00AE252B" w:rsidP="001A5073">
            <w:pPr>
              <w:pStyle w:val="Normal6a"/>
              <w:rPr>
                <w:color w:val="000000" w:themeColor="text1"/>
              </w:rPr>
            </w:pPr>
            <w:r w:rsidRPr="00E96CDE">
              <w:rPr>
                <w:color w:val="000000" w:themeColor="text1"/>
              </w:rPr>
              <w:t>26.</w:t>
            </w:r>
            <w:r w:rsidRPr="00E96CDE">
              <w:rPr>
                <w:color w:val="000000" w:themeColor="text1"/>
              </w:rPr>
              <w:tab/>
              <w:t xml:space="preserve">încurajează Comisia să </w:t>
            </w:r>
            <w:r w:rsidRPr="00E96CDE">
              <w:rPr>
                <w:b/>
                <w:bCs/>
                <w:i/>
                <w:iCs/>
                <w:color w:val="000000" w:themeColor="text1"/>
              </w:rPr>
              <w:t>utilizeze un limbaj mai clar pentru a evalua respectarea valorilor consacrate la articolul 2 din TUE;</w:t>
            </w:r>
            <w:r w:rsidRPr="00E96CDE">
              <w:rPr>
                <w:b/>
                <w:i/>
                <w:color w:val="000000" w:themeColor="text1"/>
              </w:rPr>
              <w:t xml:space="preserve"> solicită să se pună un accent mai mare pe punerea în aplicare a recomandărilor specifice fiecărei țări, cu mecanisme de monitorizare și criterii de referință măsurabile; </w:t>
            </w:r>
            <w:r w:rsidRPr="00E96CDE">
              <w:rPr>
                <w:b/>
                <w:bCs/>
                <w:i/>
                <w:iCs/>
                <w:color w:val="000000" w:themeColor="text1"/>
              </w:rPr>
              <w:t xml:space="preserve">propune </w:t>
            </w:r>
            <w:r w:rsidRPr="00E96CDE">
              <w:rPr>
                <w:color w:val="000000" w:themeColor="text1"/>
              </w:rPr>
              <w:t>un mecanism</w:t>
            </w:r>
            <w:r w:rsidRPr="00E96CDE">
              <w:rPr>
                <w:b/>
                <w:bCs/>
                <w:i/>
                <w:iCs/>
                <w:color w:val="000000" w:themeColor="text1"/>
              </w:rPr>
              <w:t xml:space="preserve"> cuprinzător </w:t>
            </w:r>
            <w:r w:rsidRPr="00E96CDE">
              <w:rPr>
                <w:color w:val="000000" w:themeColor="text1"/>
              </w:rPr>
              <w:t xml:space="preserve">de monitorizare a statului de drept, care să implice toate instituțiile UE, </w:t>
            </w:r>
            <w:r w:rsidRPr="00E96CDE">
              <w:rPr>
                <w:b/>
                <w:bCs/>
                <w:i/>
                <w:iCs/>
                <w:color w:val="000000" w:themeColor="text1"/>
              </w:rPr>
              <w:t>statele membre și țările candidate, pentru a promova uniformitatea;</w:t>
            </w:r>
            <w:r w:rsidRPr="00E96CDE">
              <w:rPr>
                <w:b/>
                <w:i/>
                <w:color w:val="000000" w:themeColor="text1"/>
              </w:rPr>
              <w:t xml:space="preserve"> </w:t>
            </w:r>
            <w:r w:rsidRPr="00E96CDE">
              <w:rPr>
                <w:b/>
                <w:bCs/>
                <w:i/>
                <w:iCs/>
                <w:color w:val="000000" w:themeColor="text1"/>
              </w:rPr>
              <w:t>sugerează crearea unui grup permanent care să monitorizeze încălcările statului de drept de către statele membre</w:t>
            </w:r>
            <w:r w:rsidRPr="00E96CDE">
              <w:rPr>
                <w:color w:val="000000" w:themeColor="text1"/>
              </w:rPr>
              <w:t>;</w:t>
            </w:r>
          </w:p>
        </w:tc>
        <w:tc>
          <w:tcPr>
            <w:tcW w:w="4876" w:type="dxa"/>
            <w:tcBorders>
              <w:top w:val="nil"/>
              <w:left w:val="nil"/>
              <w:bottom w:val="nil"/>
              <w:right w:val="nil"/>
            </w:tcBorders>
          </w:tcPr>
          <w:p w14:paraId="36B5E9F5" w14:textId="77777777" w:rsidR="00AE252B" w:rsidRPr="00E96CDE" w:rsidRDefault="00AE252B" w:rsidP="001A5073">
            <w:pPr>
              <w:pStyle w:val="Normal6a"/>
              <w:rPr>
                <w:color w:val="000000" w:themeColor="text1"/>
              </w:rPr>
            </w:pPr>
            <w:r w:rsidRPr="00E96CDE">
              <w:rPr>
                <w:color w:val="000000" w:themeColor="text1"/>
              </w:rPr>
              <w:t>26.</w:t>
            </w:r>
            <w:r w:rsidRPr="00E96CDE">
              <w:rPr>
                <w:color w:val="000000" w:themeColor="text1"/>
              </w:rPr>
              <w:tab/>
              <w:t xml:space="preserve">încurajează Comisia să </w:t>
            </w:r>
            <w:r w:rsidRPr="00E96CDE">
              <w:rPr>
                <w:b/>
                <w:bCs/>
                <w:i/>
                <w:iCs/>
                <w:color w:val="000000" w:themeColor="text1"/>
              </w:rPr>
              <w:t>creeze</w:t>
            </w:r>
            <w:r w:rsidRPr="00E96CDE">
              <w:rPr>
                <w:color w:val="000000" w:themeColor="text1"/>
              </w:rPr>
              <w:t xml:space="preserve"> un mecanism de monitorizare a statului de drept </w:t>
            </w:r>
            <w:r w:rsidRPr="00E96CDE">
              <w:rPr>
                <w:b/>
                <w:bCs/>
                <w:i/>
                <w:iCs/>
                <w:color w:val="000000" w:themeColor="text1"/>
              </w:rPr>
              <w:t>și a corupției</w:t>
            </w:r>
            <w:r w:rsidRPr="00E96CDE">
              <w:rPr>
                <w:color w:val="000000" w:themeColor="text1"/>
              </w:rPr>
              <w:t xml:space="preserve">, care să implice toate instituțiile UE, </w:t>
            </w:r>
            <w:r w:rsidRPr="00E96CDE">
              <w:rPr>
                <w:b/>
                <w:bCs/>
                <w:i/>
                <w:iCs/>
                <w:color w:val="000000" w:themeColor="text1"/>
              </w:rPr>
              <w:t>pentru a asigura transparența și responsabilitatea în exercitarea competențelor lor;</w:t>
            </w:r>
            <w:r w:rsidRPr="00E96CDE">
              <w:rPr>
                <w:b/>
                <w:i/>
                <w:color w:val="000000" w:themeColor="text1"/>
              </w:rPr>
              <w:t xml:space="preserve"> </w:t>
            </w:r>
            <w:r w:rsidRPr="00E96CDE">
              <w:rPr>
                <w:b/>
                <w:bCs/>
                <w:i/>
                <w:iCs/>
                <w:color w:val="000000" w:themeColor="text1"/>
              </w:rPr>
              <w:t>solicită crearea unui mecanism de recuperare eficientă a tuturor banilor contribuabililor cheltuiți în mod necuvenit</w:t>
            </w:r>
            <w:r w:rsidRPr="00E96CDE">
              <w:rPr>
                <w:color w:val="000000" w:themeColor="text1"/>
              </w:rPr>
              <w:t>;</w:t>
            </w:r>
          </w:p>
        </w:tc>
      </w:tr>
    </w:tbl>
    <w:p w14:paraId="6E1FEB64"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599653BD" w14:textId="77777777" w:rsidR="00AE252B" w:rsidRPr="00E96CDE" w:rsidRDefault="00AE252B" w:rsidP="00AE252B">
      <w:pPr>
        <w:rPr>
          <w:color w:val="000000" w:themeColor="text1"/>
        </w:rPr>
      </w:pPr>
      <w:r w:rsidRPr="00E96CDE">
        <w:rPr>
          <w:rStyle w:val="HideTWBExt"/>
        </w:rPr>
        <w:t>&lt;/Amend&gt;</w:t>
      </w:r>
    </w:p>
    <w:p w14:paraId="362116BC"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622</w:t>
      </w:r>
      <w:r w:rsidRPr="00E96CDE">
        <w:rPr>
          <w:rStyle w:val="HideTWBExt"/>
          <w:b w:val="0"/>
        </w:rPr>
        <w:t>&lt;/NumAm&gt;</w:t>
      </w:r>
    </w:p>
    <w:p w14:paraId="2E7204F6"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 xml:space="preserve">Moritz Körner, Malik Azmani, Dainius Žalimas, Lucia Yar, Fabienne Keller, Sophie </w:t>
      </w:r>
      <w:r w:rsidRPr="00E96CDE">
        <w:rPr>
          <w:color w:val="000000" w:themeColor="text1"/>
        </w:rPr>
        <w:lastRenderedPageBreak/>
        <w:t>Wilmès, Raquel García Hermida-Van Der Walle, Abir Al-Sahlani, Veronika Cifrová Ostrihoňová</w:t>
      </w:r>
      <w:r w:rsidRPr="00E96CDE">
        <w:rPr>
          <w:rStyle w:val="HideTWBExt"/>
          <w:b w:val="0"/>
        </w:rPr>
        <w:t>&lt;/Members&gt;</w:t>
      </w:r>
    </w:p>
    <w:p w14:paraId="673522F6" w14:textId="77777777" w:rsidR="00AE252B" w:rsidRPr="00E96CDE" w:rsidRDefault="00AE252B" w:rsidP="00AE252B">
      <w:pPr>
        <w:pStyle w:val="NormalBold"/>
        <w:rPr>
          <w:color w:val="000000" w:themeColor="text1"/>
        </w:rPr>
      </w:pPr>
      <w:r w:rsidRPr="00E96CDE">
        <w:rPr>
          <w:rStyle w:val="HideTWBExt"/>
          <w:b w:val="0"/>
        </w:rPr>
        <w:t>&lt;/RepeatBlock-By&gt;</w:t>
      </w:r>
    </w:p>
    <w:p w14:paraId="7C8B3026"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2C31A85"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26</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67253D40" w14:textId="77777777" w:rsidTr="001A5073">
        <w:trPr>
          <w:trHeight w:hRule="exact" w:val="240"/>
          <w:jc w:val="center"/>
        </w:trPr>
        <w:tc>
          <w:tcPr>
            <w:tcW w:w="9752" w:type="dxa"/>
            <w:gridSpan w:val="2"/>
            <w:tcBorders>
              <w:top w:val="nil"/>
              <w:left w:val="nil"/>
              <w:bottom w:val="nil"/>
              <w:right w:val="nil"/>
            </w:tcBorders>
          </w:tcPr>
          <w:p w14:paraId="11DD0569" w14:textId="77777777" w:rsidR="00AE252B" w:rsidRPr="00E96CDE" w:rsidRDefault="00AE252B" w:rsidP="001A5073">
            <w:pPr>
              <w:rPr>
                <w:color w:val="000000" w:themeColor="text1"/>
              </w:rPr>
            </w:pPr>
          </w:p>
        </w:tc>
      </w:tr>
      <w:tr w:rsidR="000A45B4" w:rsidRPr="00E96CDE" w14:paraId="55779A04" w14:textId="77777777" w:rsidTr="001A5073">
        <w:trPr>
          <w:trHeight w:val="240"/>
          <w:jc w:val="center"/>
        </w:trPr>
        <w:tc>
          <w:tcPr>
            <w:tcW w:w="4876" w:type="dxa"/>
            <w:tcBorders>
              <w:top w:val="nil"/>
              <w:left w:val="nil"/>
              <w:bottom w:val="nil"/>
              <w:right w:val="nil"/>
            </w:tcBorders>
          </w:tcPr>
          <w:p w14:paraId="1AABA242"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457C87EE"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798EFD19" w14:textId="77777777" w:rsidTr="001A5073">
        <w:trPr>
          <w:jc w:val="center"/>
        </w:trPr>
        <w:tc>
          <w:tcPr>
            <w:tcW w:w="4876" w:type="dxa"/>
            <w:tcBorders>
              <w:top w:val="nil"/>
              <w:left w:val="nil"/>
              <w:bottom w:val="nil"/>
              <w:right w:val="nil"/>
            </w:tcBorders>
          </w:tcPr>
          <w:p w14:paraId="685C5C26" w14:textId="77777777" w:rsidR="00AE252B" w:rsidRPr="00E96CDE" w:rsidRDefault="00AE252B" w:rsidP="001A5073">
            <w:pPr>
              <w:pStyle w:val="Normal6a"/>
              <w:rPr>
                <w:color w:val="000000" w:themeColor="text1"/>
              </w:rPr>
            </w:pPr>
            <w:r w:rsidRPr="00E96CDE">
              <w:rPr>
                <w:color w:val="000000" w:themeColor="text1"/>
              </w:rPr>
              <w:t>26.</w:t>
            </w:r>
            <w:r w:rsidRPr="00E96CDE">
              <w:rPr>
                <w:color w:val="000000" w:themeColor="text1"/>
              </w:rPr>
              <w:tab/>
              <w:t>încurajează Comisia să utilizeze un limbaj mai clar pentru a evalua respectarea valorilor consacrate la articolul 2 din TUE; solicită să se pună un accent mai mare pe punerea în aplicare a recomandărilor specifice fiecărei țări, cu mecanisme de monitorizare și criterii de referință măsurabile; propune un mecanism cuprinzător de monitorizare a statului de drept, care să implice toate instituțiile UE, statele membre și țările candidate, pentru a promova uniformitatea; sugerează crearea unui grup permanent care să monitorizeze încălcările statului de drept de către statele membre;</w:t>
            </w:r>
          </w:p>
        </w:tc>
        <w:tc>
          <w:tcPr>
            <w:tcW w:w="4876" w:type="dxa"/>
            <w:tcBorders>
              <w:top w:val="nil"/>
              <w:left w:val="nil"/>
              <w:bottom w:val="nil"/>
              <w:right w:val="nil"/>
            </w:tcBorders>
          </w:tcPr>
          <w:p w14:paraId="3A480FB2" w14:textId="77777777" w:rsidR="00AE252B" w:rsidRPr="00E96CDE" w:rsidRDefault="00AE252B" w:rsidP="001A5073">
            <w:pPr>
              <w:pStyle w:val="Normal6a"/>
              <w:rPr>
                <w:color w:val="000000" w:themeColor="text1"/>
              </w:rPr>
            </w:pPr>
            <w:r w:rsidRPr="00E96CDE">
              <w:rPr>
                <w:color w:val="000000" w:themeColor="text1"/>
              </w:rPr>
              <w:t>26.</w:t>
            </w:r>
            <w:r w:rsidRPr="00E96CDE">
              <w:rPr>
                <w:color w:val="000000" w:themeColor="text1"/>
              </w:rPr>
              <w:tab/>
            </w:r>
            <w:r w:rsidRPr="00E96CDE">
              <w:rPr>
                <w:b/>
                <w:i/>
                <w:color w:val="000000" w:themeColor="text1"/>
              </w:rPr>
              <w:t>solicită Comisiei să facă o distincție clară între încălcările sistemice și cele izolate ale statului de drept în statele membre;</w:t>
            </w:r>
            <w:r w:rsidRPr="00E96CDE">
              <w:rPr>
                <w:color w:val="000000" w:themeColor="text1"/>
              </w:rPr>
              <w:t xml:space="preserve"> încurajează Comisia să utilizeze un limbaj mai clar pentru a evalua respectarea valorilor consacrate la articolul 2 din TUE; solicită să se pună un accent mai mare pe punerea în aplicare a recomandărilor specifice fiecărei țări, cu mecanisme de monitorizare și criterii de referință măsurabile; propune un mecanism cuprinzător de monitorizare a statului de drept, care să implice toate instituțiile UE, statele membre și țările candidate, pentru a promova uniformitatea; sugerează crearea unui grup permanent care să monitorizeze încălcările statului de drept de către statele membre;</w:t>
            </w:r>
          </w:p>
        </w:tc>
      </w:tr>
    </w:tbl>
    <w:p w14:paraId="7D909553"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2EBD8B10" w14:textId="77777777" w:rsidR="00AE252B" w:rsidRPr="00E96CDE" w:rsidRDefault="00AE252B" w:rsidP="00AE252B">
      <w:pPr>
        <w:rPr>
          <w:color w:val="000000" w:themeColor="text1"/>
        </w:rPr>
      </w:pPr>
      <w:r w:rsidRPr="00E96CDE">
        <w:rPr>
          <w:rStyle w:val="HideTWBExt"/>
        </w:rPr>
        <w:t>&lt;/Amend&gt;</w:t>
      </w:r>
    </w:p>
    <w:p w14:paraId="6A7A1567"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623</w:t>
      </w:r>
      <w:r w:rsidRPr="00E96CDE">
        <w:rPr>
          <w:rStyle w:val="HideTWBExt"/>
          <w:b w:val="0"/>
        </w:rPr>
        <w:t>&lt;/NumAm&gt;</w:t>
      </w:r>
    </w:p>
    <w:p w14:paraId="6893EEC0"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Marieke Ehlers, Tom Vandendriessche</w:t>
      </w:r>
      <w:r w:rsidRPr="00E96CDE">
        <w:rPr>
          <w:rStyle w:val="HideTWBExt"/>
          <w:b w:val="0"/>
        </w:rPr>
        <w:t>&lt;/Members&gt;</w:t>
      </w:r>
    </w:p>
    <w:p w14:paraId="0E3B2FE4" w14:textId="77777777" w:rsidR="00AE252B" w:rsidRPr="00E96CDE" w:rsidRDefault="00AE252B" w:rsidP="00AE252B">
      <w:pPr>
        <w:pStyle w:val="NormalBold"/>
        <w:rPr>
          <w:color w:val="000000" w:themeColor="text1"/>
        </w:rPr>
      </w:pPr>
      <w:r w:rsidRPr="00E96CDE">
        <w:rPr>
          <w:rStyle w:val="HideTWBExt"/>
          <w:b w:val="0"/>
        </w:rPr>
        <w:t>&lt;/RepeatBlock-By&gt;</w:t>
      </w:r>
    </w:p>
    <w:p w14:paraId="0FA90623"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625D2B0E"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26</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4127FA7E" w14:textId="77777777" w:rsidTr="001A5073">
        <w:trPr>
          <w:trHeight w:hRule="exact" w:val="240"/>
          <w:jc w:val="center"/>
        </w:trPr>
        <w:tc>
          <w:tcPr>
            <w:tcW w:w="9752" w:type="dxa"/>
            <w:gridSpan w:val="2"/>
            <w:tcBorders>
              <w:top w:val="nil"/>
              <w:left w:val="nil"/>
              <w:bottom w:val="nil"/>
              <w:right w:val="nil"/>
            </w:tcBorders>
          </w:tcPr>
          <w:p w14:paraId="2B4996B9" w14:textId="77777777" w:rsidR="00AE252B" w:rsidRPr="00E96CDE" w:rsidRDefault="00AE252B" w:rsidP="001A5073">
            <w:pPr>
              <w:rPr>
                <w:color w:val="000000" w:themeColor="text1"/>
              </w:rPr>
            </w:pPr>
          </w:p>
        </w:tc>
      </w:tr>
      <w:tr w:rsidR="000A45B4" w:rsidRPr="00E96CDE" w14:paraId="2570A3CE" w14:textId="77777777" w:rsidTr="001A5073">
        <w:trPr>
          <w:trHeight w:val="240"/>
          <w:jc w:val="center"/>
        </w:trPr>
        <w:tc>
          <w:tcPr>
            <w:tcW w:w="4876" w:type="dxa"/>
            <w:tcBorders>
              <w:top w:val="nil"/>
              <w:left w:val="nil"/>
              <w:bottom w:val="nil"/>
              <w:right w:val="nil"/>
            </w:tcBorders>
          </w:tcPr>
          <w:p w14:paraId="35C191F6"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5E094A34"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4A6C8400" w14:textId="77777777" w:rsidTr="001A5073">
        <w:trPr>
          <w:jc w:val="center"/>
        </w:trPr>
        <w:tc>
          <w:tcPr>
            <w:tcW w:w="4876" w:type="dxa"/>
            <w:tcBorders>
              <w:top w:val="nil"/>
              <w:left w:val="nil"/>
              <w:bottom w:val="nil"/>
              <w:right w:val="nil"/>
            </w:tcBorders>
          </w:tcPr>
          <w:p w14:paraId="6D48D36D" w14:textId="77777777" w:rsidR="00AE252B" w:rsidRPr="00E96CDE" w:rsidRDefault="00AE252B" w:rsidP="001A5073">
            <w:pPr>
              <w:pStyle w:val="Normal6a"/>
              <w:rPr>
                <w:color w:val="000000" w:themeColor="text1"/>
              </w:rPr>
            </w:pPr>
            <w:r w:rsidRPr="00E96CDE">
              <w:rPr>
                <w:color w:val="000000" w:themeColor="text1"/>
              </w:rPr>
              <w:t>26.</w:t>
            </w:r>
            <w:r w:rsidRPr="00E96CDE">
              <w:rPr>
                <w:color w:val="000000" w:themeColor="text1"/>
              </w:rPr>
              <w:tab/>
              <w:t xml:space="preserve">încurajează Comisia să utilizeze un limbaj mai clar pentru a evalua respectarea valorilor consacrate la articolul 2 din TUE; solicită să se pună un accent mai mare pe punerea în aplicare a recomandărilor specifice fiecărei țări, cu mecanisme de monitorizare și criterii de referință măsurabile; propune un mecanism cuprinzător de monitorizare a statului de drept, care să implice toate instituțiile UE, </w:t>
            </w:r>
            <w:r w:rsidRPr="00E96CDE">
              <w:rPr>
                <w:color w:val="000000" w:themeColor="text1"/>
              </w:rPr>
              <w:lastRenderedPageBreak/>
              <w:t>statele membre și țările candidate, pentru a promova uniformitatea; sugerează crearea unui grup permanent care să monitorizeze încălcările statului de drept de către statele membre;</w:t>
            </w:r>
          </w:p>
        </w:tc>
        <w:tc>
          <w:tcPr>
            <w:tcW w:w="4876" w:type="dxa"/>
            <w:tcBorders>
              <w:top w:val="nil"/>
              <w:left w:val="nil"/>
              <w:bottom w:val="nil"/>
              <w:right w:val="nil"/>
            </w:tcBorders>
          </w:tcPr>
          <w:p w14:paraId="1DE3E247" w14:textId="77777777" w:rsidR="00AE252B" w:rsidRPr="00E96CDE" w:rsidRDefault="00AE252B" w:rsidP="001A5073">
            <w:pPr>
              <w:pStyle w:val="Normal6a"/>
              <w:rPr>
                <w:color w:val="000000" w:themeColor="text1"/>
              </w:rPr>
            </w:pPr>
            <w:r w:rsidRPr="00E96CDE">
              <w:rPr>
                <w:color w:val="000000" w:themeColor="text1"/>
              </w:rPr>
              <w:lastRenderedPageBreak/>
              <w:t>26.</w:t>
            </w:r>
            <w:r w:rsidRPr="00E96CDE">
              <w:rPr>
                <w:color w:val="000000" w:themeColor="text1"/>
              </w:rPr>
              <w:tab/>
              <w:t xml:space="preserve">încurajează Comisia să utilizeze un limbaj mai clar pentru a evalua respectarea valorilor consacrate la articolul 2 din TUE </w:t>
            </w:r>
            <w:r w:rsidRPr="00E96CDE">
              <w:rPr>
                <w:b/>
                <w:bCs/>
                <w:i/>
                <w:iCs/>
                <w:color w:val="000000" w:themeColor="text1"/>
              </w:rPr>
              <w:t>atât de către statele membre, cât și instituțiile UE</w:t>
            </w:r>
            <w:r w:rsidRPr="00E96CDE">
              <w:rPr>
                <w:color w:val="000000" w:themeColor="text1"/>
              </w:rPr>
              <w:t xml:space="preserve">; solicită să se pună un accent mai mare pe punerea în aplicare a recomandărilor specifice fiecărei țări </w:t>
            </w:r>
            <w:r w:rsidRPr="00E96CDE">
              <w:rPr>
                <w:b/>
                <w:bCs/>
                <w:i/>
                <w:iCs/>
                <w:color w:val="000000" w:themeColor="text1"/>
              </w:rPr>
              <w:t>și fiecărei instituții UE</w:t>
            </w:r>
            <w:r w:rsidRPr="00E96CDE">
              <w:rPr>
                <w:color w:val="000000" w:themeColor="text1"/>
              </w:rPr>
              <w:t xml:space="preserve">, cu mecanisme de monitorizare și criterii de referință măsurabile; propune un mecanism </w:t>
            </w:r>
            <w:r w:rsidRPr="00E96CDE">
              <w:rPr>
                <w:color w:val="000000" w:themeColor="text1"/>
              </w:rPr>
              <w:lastRenderedPageBreak/>
              <w:t>cuprinzător de monitorizare a statului de drept, care să implice toate instituțiile UE, statele membre și țările candidate, pentru a promova uniformitatea; sugerează crearea unui grup permanent care să monitorizeze încălcările statului de drept de către statele membre;</w:t>
            </w:r>
          </w:p>
        </w:tc>
      </w:tr>
    </w:tbl>
    <w:p w14:paraId="4010D568"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60D7D5B7" w14:textId="77777777" w:rsidR="00AE252B" w:rsidRPr="00E96CDE" w:rsidRDefault="00AE252B" w:rsidP="00AE252B">
      <w:pPr>
        <w:rPr>
          <w:color w:val="000000" w:themeColor="text1"/>
        </w:rPr>
      </w:pPr>
      <w:r w:rsidRPr="00E96CDE">
        <w:rPr>
          <w:rStyle w:val="HideTWBExt"/>
        </w:rPr>
        <w:t>&lt;/Amend&gt;</w:t>
      </w:r>
    </w:p>
    <w:p w14:paraId="64A074E5"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624</w:t>
      </w:r>
      <w:r w:rsidRPr="00E96CDE">
        <w:rPr>
          <w:rStyle w:val="HideTWBExt"/>
          <w:b w:val="0"/>
        </w:rPr>
        <w:t>&lt;/NumAm&gt;</w:t>
      </w:r>
    </w:p>
    <w:p w14:paraId="7AB1655B"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Tomáš Zdechovský</w:t>
      </w:r>
      <w:r w:rsidRPr="00E96CDE">
        <w:rPr>
          <w:rStyle w:val="HideTWBExt"/>
          <w:b w:val="0"/>
        </w:rPr>
        <w:t>&lt;/Members&gt;</w:t>
      </w:r>
    </w:p>
    <w:p w14:paraId="028A510B" w14:textId="77777777" w:rsidR="00AE252B" w:rsidRPr="00E96CDE" w:rsidRDefault="00AE252B" w:rsidP="00AE252B">
      <w:pPr>
        <w:pStyle w:val="NormalBold"/>
        <w:rPr>
          <w:color w:val="000000" w:themeColor="text1"/>
        </w:rPr>
      </w:pPr>
      <w:r w:rsidRPr="00E96CDE">
        <w:rPr>
          <w:rStyle w:val="HideTWBExt"/>
          <w:b w:val="0"/>
        </w:rPr>
        <w:t>&lt;/RepeatBlock-By&gt;</w:t>
      </w:r>
    </w:p>
    <w:p w14:paraId="0F53C593"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1BCF6330"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26</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337859D4" w14:textId="77777777" w:rsidTr="001A5073">
        <w:trPr>
          <w:trHeight w:hRule="exact" w:val="240"/>
          <w:jc w:val="center"/>
        </w:trPr>
        <w:tc>
          <w:tcPr>
            <w:tcW w:w="9752" w:type="dxa"/>
            <w:gridSpan w:val="2"/>
            <w:tcBorders>
              <w:top w:val="nil"/>
              <w:left w:val="nil"/>
              <w:bottom w:val="nil"/>
              <w:right w:val="nil"/>
            </w:tcBorders>
          </w:tcPr>
          <w:p w14:paraId="7E1CD730" w14:textId="77777777" w:rsidR="00AE252B" w:rsidRPr="00E96CDE" w:rsidRDefault="00AE252B" w:rsidP="001A5073">
            <w:pPr>
              <w:rPr>
                <w:color w:val="000000" w:themeColor="text1"/>
              </w:rPr>
            </w:pPr>
          </w:p>
        </w:tc>
      </w:tr>
      <w:tr w:rsidR="000A45B4" w:rsidRPr="00E96CDE" w14:paraId="61506861" w14:textId="77777777" w:rsidTr="001A5073">
        <w:trPr>
          <w:trHeight w:val="240"/>
          <w:jc w:val="center"/>
        </w:trPr>
        <w:tc>
          <w:tcPr>
            <w:tcW w:w="4876" w:type="dxa"/>
            <w:tcBorders>
              <w:top w:val="nil"/>
              <w:left w:val="nil"/>
              <w:bottom w:val="nil"/>
              <w:right w:val="nil"/>
            </w:tcBorders>
          </w:tcPr>
          <w:p w14:paraId="2B1AEA91"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42A57A44"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58B6225A" w14:textId="77777777" w:rsidTr="001A5073">
        <w:trPr>
          <w:jc w:val="center"/>
        </w:trPr>
        <w:tc>
          <w:tcPr>
            <w:tcW w:w="4876" w:type="dxa"/>
            <w:tcBorders>
              <w:top w:val="nil"/>
              <w:left w:val="nil"/>
              <w:bottom w:val="nil"/>
              <w:right w:val="nil"/>
            </w:tcBorders>
          </w:tcPr>
          <w:p w14:paraId="64C13DBC" w14:textId="77777777" w:rsidR="00AE252B" w:rsidRPr="00E96CDE" w:rsidRDefault="00AE252B" w:rsidP="001A5073">
            <w:pPr>
              <w:pStyle w:val="Normal6a"/>
              <w:rPr>
                <w:color w:val="000000" w:themeColor="text1"/>
              </w:rPr>
            </w:pPr>
            <w:r w:rsidRPr="00E96CDE">
              <w:rPr>
                <w:color w:val="000000" w:themeColor="text1"/>
              </w:rPr>
              <w:t>26.</w:t>
            </w:r>
            <w:r w:rsidRPr="00E96CDE">
              <w:rPr>
                <w:color w:val="000000" w:themeColor="text1"/>
              </w:rPr>
              <w:tab/>
              <w:t xml:space="preserve">încurajează Comisia să utilizeze un limbaj mai clar pentru a evalua respectarea valorilor consacrate la articolul 2 din TUE; solicită să se pună un accent mai mare pe punerea în aplicare a recomandărilor specifice fiecărei țări, cu mecanisme de monitorizare și criterii de referință măsurabile; </w:t>
            </w:r>
            <w:r w:rsidRPr="00E96CDE">
              <w:rPr>
                <w:b/>
                <w:bCs/>
                <w:i/>
                <w:iCs/>
                <w:color w:val="000000" w:themeColor="text1"/>
              </w:rPr>
              <w:t>propune un mecanism cuprinzător de monitorizare a</w:t>
            </w:r>
            <w:r w:rsidRPr="00E96CDE">
              <w:rPr>
                <w:color w:val="000000" w:themeColor="text1"/>
              </w:rPr>
              <w:t xml:space="preserve"> </w:t>
            </w:r>
            <w:r w:rsidRPr="00E96CDE">
              <w:rPr>
                <w:b/>
                <w:bCs/>
                <w:i/>
                <w:iCs/>
                <w:color w:val="000000" w:themeColor="text1"/>
              </w:rPr>
              <w:t>statului</w:t>
            </w:r>
            <w:r w:rsidRPr="00E96CDE">
              <w:rPr>
                <w:color w:val="000000" w:themeColor="text1"/>
              </w:rPr>
              <w:t xml:space="preserve"> de drept, care să implice toate instituțiile UE, statele membre și țările candidate, pentru a promova uniformitatea; </w:t>
            </w:r>
            <w:r w:rsidRPr="00E96CDE">
              <w:rPr>
                <w:b/>
                <w:i/>
                <w:color w:val="000000" w:themeColor="text1"/>
              </w:rPr>
              <w:t>sugerează crearea unui grup permanent care să monitorizeze încălcările statului de drept de către statele membre;</w:t>
            </w:r>
          </w:p>
        </w:tc>
        <w:tc>
          <w:tcPr>
            <w:tcW w:w="4876" w:type="dxa"/>
            <w:tcBorders>
              <w:top w:val="nil"/>
              <w:left w:val="nil"/>
              <w:bottom w:val="nil"/>
              <w:right w:val="nil"/>
            </w:tcBorders>
          </w:tcPr>
          <w:p w14:paraId="646A2FBC" w14:textId="77777777" w:rsidR="00AE252B" w:rsidRPr="00E96CDE" w:rsidRDefault="00AE252B" w:rsidP="001A5073">
            <w:pPr>
              <w:pStyle w:val="Normal6a"/>
              <w:rPr>
                <w:color w:val="000000" w:themeColor="text1"/>
              </w:rPr>
            </w:pPr>
            <w:r w:rsidRPr="00E96CDE">
              <w:rPr>
                <w:color w:val="000000" w:themeColor="text1"/>
              </w:rPr>
              <w:t>26.</w:t>
            </w:r>
            <w:r w:rsidRPr="00E96CDE">
              <w:rPr>
                <w:color w:val="000000" w:themeColor="text1"/>
              </w:rPr>
              <w:tab/>
              <w:t xml:space="preserve">încurajează Comisia să utilizeze un limbaj mai clar pentru a evalua respectarea valorilor consacrate la articolul 2 din TUE; solicită să se pună un accent mai mare pe punerea în aplicare a recomandărilor specifice fiecărei țări, cu mecanisme de monitorizare și criterii de referință măsurabile; </w:t>
            </w:r>
            <w:r w:rsidRPr="00E96CDE">
              <w:rPr>
                <w:b/>
                <w:bCs/>
                <w:i/>
                <w:iCs/>
                <w:color w:val="000000" w:themeColor="text1"/>
              </w:rPr>
              <w:t>solicită îmbunătățirea cadrului privind statul</w:t>
            </w:r>
            <w:r w:rsidRPr="00E96CDE">
              <w:rPr>
                <w:color w:val="000000" w:themeColor="text1"/>
              </w:rPr>
              <w:t xml:space="preserve"> de drept, care să implice toate instituțiile UE, statele membre și țările candidate, pentru a promova uniformitatea;</w:t>
            </w:r>
          </w:p>
        </w:tc>
      </w:tr>
    </w:tbl>
    <w:p w14:paraId="5E50B57A"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594F00E8" w14:textId="77777777" w:rsidR="00AE252B" w:rsidRPr="00E96CDE" w:rsidRDefault="00AE252B" w:rsidP="00AE252B">
      <w:pPr>
        <w:rPr>
          <w:color w:val="000000" w:themeColor="text1"/>
        </w:rPr>
      </w:pPr>
      <w:r w:rsidRPr="00E96CDE">
        <w:rPr>
          <w:rStyle w:val="HideTWBExt"/>
        </w:rPr>
        <w:t>&lt;/Amend&gt;</w:t>
      </w:r>
    </w:p>
    <w:p w14:paraId="14AF1371"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625</w:t>
      </w:r>
      <w:r w:rsidRPr="00E96CDE">
        <w:rPr>
          <w:rStyle w:val="HideTWBExt"/>
          <w:b w:val="0"/>
        </w:rPr>
        <w:t>&lt;/NumAm&gt;</w:t>
      </w:r>
    </w:p>
    <w:p w14:paraId="1B898BDA"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Romana Tomc</w:t>
      </w:r>
      <w:r w:rsidRPr="00E96CDE">
        <w:rPr>
          <w:rStyle w:val="HideTWBExt"/>
          <w:b w:val="0"/>
        </w:rPr>
        <w:t>&lt;/Members&gt;</w:t>
      </w:r>
    </w:p>
    <w:p w14:paraId="06C6EDB6" w14:textId="77777777" w:rsidR="00AE252B" w:rsidRPr="00E96CDE" w:rsidRDefault="00AE252B" w:rsidP="00AE252B">
      <w:pPr>
        <w:pStyle w:val="NormalBold"/>
        <w:rPr>
          <w:color w:val="000000" w:themeColor="text1"/>
        </w:rPr>
      </w:pPr>
      <w:r w:rsidRPr="00E96CDE">
        <w:rPr>
          <w:rStyle w:val="HideTWBExt"/>
          <w:b w:val="0"/>
        </w:rPr>
        <w:t>&lt;/RepeatBlock-By&gt;</w:t>
      </w:r>
    </w:p>
    <w:p w14:paraId="189A057C"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67D11985"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26</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61D38515" w14:textId="77777777" w:rsidTr="001A5073">
        <w:trPr>
          <w:trHeight w:hRule="exact" w:val="240"/>
          <w:jc w:val="center"/>
        </w:trPr>
        <w:tc>
          <w:tcPr>
            <w:tcW w:w="9752" w:type="dxa"/>
            <w:gridSpan w:val="2"/>
            <w:tcBorders>
              <w:top w:val="nil"/>
              <w:left w:val="nil"/>
              <w:bottom w:val="nil"/>
              <w:right w:val="nil"/>
            </w:tcBorders>
          </w:tcPr>
          <w:p w14:paraId="5BCCFB5A" w14:textId="77777777" w:rsidR="00AE252B" w:rsidRPr="00E96CDE" w:rsidRDefault="00AE252B" w:rsidP="001A5073">
            <w:pPr>
              <w:rPr>
                <w:color w:val="000000" w:themeColor="text1"/>
              </w:rPr>
            </w:pPr>
          </w:p>
        </w:tc>
      </w:tr>
      <w:tr w:rsidR="000A45B4" w:rsidRPr="00E96CDE" w14:paraId="67C2FE0F" w14:textId="77777777" w:rsidTr="001A5073">
        <w:trPr>
          <w:trHeight w:val="240"/>
          <w:jc w:val="center"/>
        </w:trPr>
        <w:tc>
          <w:tcPr>
            <w:tcW w:w="4876" w:type="dxa"/>
            <w:tcBorders>
              <w:top w:val="nil"/>
              <w:left w:val="nil"/>
              <w:bottom w:val="nil"/>
              <w:right w:val="nil"/>
            </w:tcBorders>
          </w:tcPr>
          <w:p w14:paraId="0AA56B39"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070F0F1A"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3FAAE1B3" w14:textId="77777777" w:rsidTr="001A5073">
        <w:trPr>
          <w:jc w:val="center"/>
        </w:trPr>
        <w:tc>
          <w:tcPr>
            <w:tcW w:w="4876" w:type="dxa"/>
            <w:tcBorders>
              <w:top w:val="nil"/>
              <w:left w:val="nil"/>
              <w:bottom w:val="nil"/>
              <w:right w:val="nil"/>
            </w:tcBorders>
          </w:tcPr>
          <w:p w14:paraId="3E996655" w14:textId="77777777" w:rsidR="00AE252B" w:rsidRPr="00E96CDE" w:rsidRDefault="00AE252B" w:rsidP="001A5073">
            <w:pPr>
              <w:pStyle w:val="Normal6a"/>
              <w:rPr>
                <w:color w:val="000000" w:themeColor="text1"/>
              </w:rPr>
            </w:pPr>
            <w:r w:rsidRPr="00E96CDE">
              <w:rPr>
                <w:color w:val="000000" w:themeColor="text1"/>
              </w:rPr>
              <w:t>26.</w:t>
            </w:r>
            <w:r w:rsidRPr="00E96CDE">
              <w:rPr>
                <w:color w:val="000000" w:themeColor="text1"/>
              </w:rPr>
              <w:tab/>
              <w:t xml:space="preserve">încurajează Comisia să utilizeze un </w:t>
            </w:r>
            <w:r w:rsidRPr="00E96CDE">
              <w:rPr>
                <w:color w:val="000000" w:themeColor="text1"/>
              </w:rPr>
              <w:lastRenderedPageBreak/>
              <w:t xml:space="preserve">limbaj mai clar pentru a evalua respectarea valorilor consacrate la articolul 2 din TUE; solicită să se pună un accent mai mare pe punerea în aplicare a recomandărilor specifice fiecărei țări, cu mecanisme de monitorizare și criterii de referință măsurabile; propune un mecanism cuprinzător de monitorizare a statului de drept, care să implice toate instituțiile UE, statele membre și țările candidate, pentru a promova uniformitatea; </w:t>
            </w:r>
            <w:r w:rsidRPr="00E96CDE">
              <w:rPr>
                <w:b/>
                <w:i/>
                <w:color w:val="000000" w:themeColor="text1"/>
              </w:rPr>
              <w:t>sugerează crearea unui grup permanent care să monitorizeze încălcările statului de drept de către statele membre;</w:t>
            </w:r>
          </w:p>
        </w:tc>
        <w:tc>
          <w:tcPr>
            <w:tcW w:w="4876" w:type="dxa"/>
            <w:tcBorders>
              <w:top w:val="nil"/>
              <w:left w:val="nil"/>
              <w:bottom w:val="nil"/>
              <w:right w:val="nil"/>
            </w:tcBorders>
          </w:tcPr>
          <w:p w14:paraId="1DF79F67" w14:textId="77777777" w:rsidR="00AE252B" w:rsidRPr="00E96CDE" w:rsidRDefault="00AE252B" w:rsidP="001A5073">
            <w:pPr>
              <w:pStyle w:val="Normal6a"/>
              <w:rPr>
                <w:color w:val="000000" w:themeColor="text1"/>
              </w:rPr>
            </w:pPr>
            <w:r w:rsidRPr="00E96CDE">
              <w:rPr>
                <w:color w:val="000000" w:themeColor="text1"/>
              </w:rPr>
              <w:lastRenderedPageBreak/>
              <w:t>26.</w:t>
            </w:r>
            <w:r w:rsidRPr="00E96CDE">
              <w:rPr>
                <w:color w:val="000000" w:themeColor="text1"/>
              </w:rPr>
              <w:tab/>
              <w:t xml:space="preserve">încurajează Comisia să utilizeze un </w:t>
            </w:r>
            <w:r w:rsidRPr="00E96CDE">
              <w:rPr>
                <w:color w:val="000000" w:themeColor="text1"/>
              </w:rPr>
              <w:lastRenderedPageBreak/>
              <w:t>limbaj mai clar pentru a evalua respectarea valorilor consacrate la articolul 2 din TUE; solicită să se pună un accent mai mare pe punerea în aplicare a recomandărilor specifice fiecărei țări, cu mecanisme de monitorizare și criterii de referință măsurabile; propune un mecanism cuprinzător de monitorizare a statului de drept, care să implice toate instituțiile UE, statele membre și țările candidate, pentru a promova uniformitatea;</w:t>
            </w:r>
          </w:p>
        </w:tc>
      </w:tr>
    </w:tbl>
    <w:p w14:paraId="19A15B1C"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5E30F4CC" w14:textId="77777777" w:rsidR="00AE252B" w:rsidRPr="00E96CDE" w:rsidRDefault="00AE252B" w:rsidP="00AE252B">
      <w:pPr>
        <w:rPr>
          <w:color w:val="000000" w:themeColor="text1"/>
        </w:rPr>
      </w:pPr>
      <w:r w:rsidRPr="00E96CDE">
        <w:rPr>
          <w:rStyle w:val="HideTWBExt"/>
        </w:rPr>
        <w:t>&lt;/Amend&gt;</w:t>
      </w:r>
    </w:p>
    <w:p w14:paraId="0B35A7AE"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626</w:t>
      </w:r>
      <w:r w:rsidRPr="00E96CDE">
        <w:rPr>
          <w:rStyle w:val="HideTWBExt"/>
          <w:b w:val="0"/>
        </w:rPr>
        <w:t>&lt;/NumAm&gt;</w:t>
      </w:r>
    </w:p>
    <w:p w14:paraId="246E6B3F"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Michał Wawrykiewicz</w:t>
      </w:r>
      <w:r w:rsidRPr="00E96CDE">
        <w:rPr>
          <w:rStyle w:val="HideTWBExt"/>
          <w:b w:val="0"/>
        </w:rPr>
        <w:t>&lt;/Members&gt;</w:t>
      </w:r>
    </w:p>
    <w:p w14:paraId="3B1509BB" w14:textId="77777777" w:rsidR="00AE252B" w:rsidRPr="00E96CDE" w:rsidRDefault="00AE252B" w:rsidP="00AE252B">
      <w:pPr>
        <w:pStyle w:val="NormalBold"/>
        <w:rPr>
          <w:color w:val="000000" w:themeColor="text1"/>
        </w:rPr>
      </w:pPr>
      <w:r w:rsidRPr="00E96CDE">
        <w:rPr>
          <w:rStyle w:val="HideTWBExt"/>
          <w:b w:val="0"/>
        </w:rPr>
        <w:t>&lt;/RepeatBlock-By&gt;</w:t>
      </w:r>
    </w:p>
    <w:p w14:paraId="31232D77"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2D94029A"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26</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565DFAFD" w14:textId="77777777" w:rsidTr="001A5073">
        <w:trPr>
          <w:trHeight w:hRule="exact" w:val="240"/>
          <w:jc w:val="center"/>
        </w:trPr>
        <w:tc>
          <w:tcPr>
            <w:tcW w:w="9752" w:type="dxa"/>
            <w:gridSpan w:val="2"/>
            <w:tcBorders>
              <w:top w:val="nil"/>
              <w:left w:val="nil"/>
              <w:bottom w:val="nil"/>
              <w:right w:val="nil"/>
            </w:tcBorders>
          </w:tcPr>
          <w:p w14:paraId="223495A7" w14:textId="77777777" w:rsidR="00AE252B" w:rsidRPr="00E96CDE" w:rsidRDefault="00AE252B" w:rsidP="001A5073">
            <w:pPr>
              <w:rPr>
                <w:color w:val="000000" w:themeColor="text1"/>
              </w:rPr>
            </w:pPr>
          </w:p>
        </w:tc>
      </w:tr>
      <w:tr w:rsidR="000A45B4" w:rsidRPr="00E96CDE" w14:paraId="2E6791A6" w14:textId="77777777" w:rsidTr="001A5073">
        <w:trPr>
          <w:trHeight w:val="240"/>
          <w:jc w:val="center"/>
        </w:trPr>
        <w:tc>
          <w:tcPr>
            <w:tcW w:w="4876" w:type="dxa"/>
            <w:tcBorders>
              <w:top w:val="nil"/>
              <w:left w:val="nil"/>
              <w:bottom w:val="nil"/>
              <w:right w:val="nil"/>
            </w:tcBorders>
          </w:tcPr>
          <w:p w14:paraId="6E729526"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3CD0B975"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0F5020E9" w14:textId="77777777" w:rsidTr="001A5073">
        <w:trPr>
          <w:jc w:val="center"/>
        </w:trPr>
        <w:tc>
          <w:tcPr>
            <w:tcW w:w="4876" w:type="dxa"/>
            <w:tcBorders>
              <w:top w:val="nil"/>
              <w:left w:val="nil"/>
              <w:bottom w:val="nil"/>
              <w:right w:val="nil"/>
            </w:tcBorders>
          </w:tcPr>
          <w:p w14:paraId="564B6678" w14:textId="77777777" w:rsidR="00AE252B" w:rsidRPr="00E96CDE" w:rsidRDefault="00AE252B" w:rsidP="001A5073">
            <w:pPr>
              <w:pStyle w:val="Normal6a"/>
              <w:rPr>
                <w:color w:val="000000" w:themeColor="text1"/>
              </w:rPr>
            </w:pPr>
            <w:r w:rsidRPr="00E96CDE">
              <w:rPr>
                <w:color w:val="000000" w:themeColor="text1"/>
              </w:rPr>
              <w:t>26.</w:t>
            </w:r>
            <w:r w:rsidRPr="00E96CDE">
              <w:rPr>
                <w:color w:val="000000" w:themeColor="text1"/>
              </w:rPr>
              <w:tab/>
              <w:t>încurajează Comisia să utilizeze un limbaj mai clar pentru a evalua respectarea valorilor consacrate la articolul 2 din TUE; solicită să se pună un accent mai mare pe punerea în aplicare a recomandărilor specifice fiecărei țări, cu mecanisme de monitorizare și criterii de referință măsurabile; propune un mecanism cuprinzător de monitorizare a statului de drept, care să implice toate instituțiile UE, statele membre și țările candidate, pentru a promova uniformitatea; sugerează crearea unui grup permanent care să monitorizeze încălcările statului de drept de către statele membre;</w:t>
            </w:r>
          </w:p>
        </w:tc>
        <w:tc>
          <w:tcPr>
            <w:tcW w:w="4876" w:type="dxa"/>
            <w:tcBorders>
              <w:top w:val="nil"/>
              <w:left w:val="nil"/>
              <w:bottom w:val="nil"/>
              <w:right w:val="nil"/>
            </w:tcBorders>
          </w:tcPr>
          <w:p w14:paraId="25A6E947" w14:textId="77777777" w:rsidR="00AE252B" w:rsidRPr="00E96CDE" w:rsidRDefault="00AE252B" w:rsidP="001A5073">
            <w:pPr>
              <w:pStyle w:val="Normal6a"/>
              <w:rPr>
                <w:color w:val="000000" w:themeColor="text1"/>
              </w:rPr>
            </w:pPr>
            <w:r w:rsidRPr="00E96CDE">
              <w:rPr>
                <w:color w:val="000000" w:themeColor="text1"/>
              </w:rPr>
              <w:t>26.</w:t>
            </w:r>
            <w:r w:rsidRPr="00E96CDE">
              <w:rPr>
                <w:color w:val="000000" w:themeColor="text1"/>
              </w:rPr>
              <w:tab/>
              <w:t xml:space="preserve">încurajează Comisia să utilizeze un limbaj mai clar </w:t>
            </w:r>
            <w:r w:rsidRPr="00E96CDE">
              <w:rPr>
                <w:b/>
                <w:bCs/>
                <w:i/>
                <w:iCs/>
                <w:color w:val="000000" w:themeColor="text1"/>
              </w:rPr>
              <w:t xml:space="preserve">și norme de evaluare transparente </w:t>
            </w:r>
            <w:r w:rsidRPr="00E96CDE">
              <w:rPr>
                <w:color w:val="000000" w:themeColor="text1"/>
              </w:rPr>
              <w:t>pentru a evalua respectarea valorilor consacrate la articolul 2 din TUE; solicită să se pună un accent mai mare pe punerea în aplicare a recomandărilor specifice fiecărei țări, cu mecanisme de monitorizare și criterii de referință măsurabile; propune un mecanism cuprinzător de monitorizare a statului de drept, care să implice toate instituțiile UE, statele membre și țările candidate, pentru a promova uniformitatea; sugerează crearea unui grup permanent care să monitorizeze încălcările statului de drept de către statele membre;</w:t>
            </w:r>
          </w:p>
        </w:tc>
      </w:tr>
    </w:tbl>
    <w:p w14:paraId="100B5580"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1DDBD496" w14:textId="77777777" w:rsidR="00AE252B" w:rsidRPr="00E96CDE" w:rsidRDefault="00AE252B" w:rsidP="00AE252B">
      <w:pPr>
        <w:rPr>
          <w:color w:val="000000" w:themeColor="text1"/>
        </w:rPr>
      </w:pPr>
      <w:r w:rsidRPr="00E96CDE">
        <w:rPr>
          <w:rStyle w:val="HideTWBExt"/>
        </w:rPr>
        <w:t>&lt;/Amend&gt;</w:t>
      </w:r>
    </w:p>
    <w:p w14:paraId="7DC36228"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627</w:t>
      </w:r>
      <w:r w:rsidRPr="00E96CDE">
        <w:rPr>
          <w:rStyle w:val="HideTWBExt"/>
          <w:b w:val="0"/>
        </w:rPr>
        <w:t>&lt;/NumAm&gt;</w:t>
      </w:r>
    </w:p>
    <w:p w14:paraId="4B99864D" w14:textId="77777777" w:rsidR="00AE252B" w:rsidRPr="00E96CDE" w:rsidRDefault="00AE252B" w:rsidP="00AE252B">
      <w:pPr>
        <w:pStyle w:val="NormalBold"/>
        <w:rPr>
          <w:color w:val="000000" w:themeColor="text1"/>
        </w:rPr>
      </w:pPr>
      <w:r w:rsidRPr="00E96CDE">
        <w:rPr>
          <w:rStyle w:val="HideTWBExt"/>
          <w:b w:val="0"/>
        </w:rPr>
        <w:lastRenderedPageBreak/>
        <w:t>&lt;RepeatBlock-By&gt;&lt;Members&gt;</w:t>
      </w:r>
      <w:r w:rsidRPr="00E96CDE">
        <w:rPr>
          <w:color w:val="000000" w:themeColor="text1"/>
        </w:rPr>
        <w:t>Marieke Ehlers, Jorge Buxadé Villalba, Tom Vandendriessche, Fabrice Leggeri</w:t>
      </w:r>
      <w:r w:rsidRPr="00E96CDE">
        <w:rPr>
          <w:rStyle w:val="HideTWBExt"/>
          <w:b w:val="0"/>
        </w:rPr>
        <w:t>&lt;/Members&gt;</w:t>
      </w:r>
    </w:p>
    <w:p w14:paraId="5BC215DB" w14:textId="77777777" w:rsidR="00AE252B" w:rsidRPr="00E96CDE" w:rsidRDefault="00AE252B" w:rsidP="00AE252B">
      <w:pPr>
        <w:pStyle w:val="NormalBold"/>
        <w:rPr>
          <w:color w:val="000000" w:themeColor="text1"/>
        </w:rPr>
      </w:pPr>
      <w:r w:rsidRPr="00E96CDE">
        <w:rPr>
          <w:rStyle w:val="HideTWBExt"/>
          <w:b w:val="0"/>
        </w:rPr>
        <w:t>&lt;/RepeatBlock-By&gt;</w:t>
      </w:r>
    </w:p>
    <w:p w14:paraId="3FCD6340"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45656F48"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26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26DCF770" w14:textId="77777777" w:rsidTr="001A5073">
        <w:trPr>
          <w:trHeight w:hRule="exact" w:val="240"/>
          <w:jc w:val="center"/>
        </w:trPr>
        <w:tc>
          <w:tcPr>
            <w:tcW w:w="9752" w:type="dxa"/>
            <w:gridSpan w:val="2"/>
            <w:tcBorders>
              <w:top w:val="nil"/>
              <w:left w:val="nil"/>
              <w:bottom w:val="nil"/>
              <w:right w:val="nil"/>
            </w:tcBorders>
          </w:tcPr>
          <w:p w14:paraId="5F6AFF9C" w14:textId="77777777" w:rsidR="00AE252B" w:rsidRPr="00E96CDE" w:rsidRDefault="00AE252B" w:rsidP="001A5073">
            <w:pPr>
              <w:rPr>
                <w:color w:val="000000" w:themeColor="text1"/>
              </w:rPr>
            </w:pPr>
          </w:p>
        </w:tc>
      </w:tr>
      <w:tr w:rsidR="000A45B4" w:rsidRPr="00E96CDE" w14:paraId="51A94D51" w14:textId="77777777" w:rsidTr="001A5073">
        <w:trPr>
          <w:trHeight w:val="240"/>
          <w:jc w:val="center"/>
        </w:trPr>
        <w:tc>
          <w:tcPr>
            <w:tcW w:w="4876" w:type="dxa"/>
            <w:tcBorders>
              <w:top w:val="nil"/>
              <w:left w:val="nil"/>
              <w:bottom w:val="nil"/>
              <w:right w:val="nil"/>
            </w:tcBorders>
          </w:tcPr>
          <w:p w14:paraId="060D4F85"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47B04DE6"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3E79CF7B" w14:textId="77777777" w:rsidTr="001A5073">
        <w:trPr>
          <w:jc w:val="center"/>
        </w:trPr>
        <w:tc>
          <w:tcPr>
            <w:tcW w:w="4876" w:type="dxa"/>
            <w:tcBorders>
              <w:top w:val="nil"/>
              <w:left w:val="nil"/>
              <w:bottom w:val="nil"/>
              <w:right w:val="nil"/>
            </w:tcBorders>
          </w:tcPr>
          <w:p w14:paraId="6707F151"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36C1A8E9" w14:textId="77777777" w:rsidR="00AE252B" w:rsidRPr="00E96CDE" w:rsidRDefault="00AE252B" w:rsidP="001A5073">
            <w:pPr>
              <w:pStyle w:val="Normal6a"/>
              <w:rPr>
                <w:color w:val="000000" w:themeColor="text1"/>
              </w:rPr>
            </w:pPr>
            <w:r w:rsidRPr="00E96CDE">
              <w:rPr>
                <w:b/>
                <w:i/>
                <w:color w:val="000000" w:themeColor="text1"/>
              </w:rPr>
              <w:t>26a.</w:t>
            </w:r>
            <w:r w:rsidRPr="00E96CDE">
              <w:rPr>
                <w:color w:val="000000" w:themeColor="text1"/>
              </w:rPr>
              <w:tab/>
            </w:r>
            <w:r w:rsidRPr="00E96CDE">
              <w:rPr>
                <w:b/>
                <w:i/>
                <w:color w:val="000000" w:themeColor="text1"/>
              </w:rPr>
              <w:t>își exprimă profunda îngrijorare cu privire la afirmațiile făcute de copreședintele Grupului Verzilor din Parlamentul European în podcastul său din 11 decembrie 2024, în care acesta susține că, în schimbul unui vot în favoarea colegiului comisarilor, i s-au oferit „promisiuni substanțiale” și i s-au promis „locuri în cabinete, astfel încât să obținem și unele funcții politice”</w:t>
            </w:r>
            <w:r w:rsidRPr="00E96CDE">
              <w:rPr>
                <w:b/>
                <w:i/>
                <w:color w:val="000000" w:themeColor="text1"/>
                <w:vertAlign w:val="superscript"/>
              </w:rPr>
              <w:t>1a</w:t>
            </w:r>
            <w:r w:rsidRPr="00E96CDE">
              <w:rPr>
                <w:b/>
                <w:i/>
                <w:color w:val="000000" w:themeColor="text1"/>
              </w:rPr>
              <w:t>; subliniază că, în cazul în care afirmațiile sale sunt corecte, această practică nu pare a fi în conformitate cu articolul 245 din TFUE, care prevede în mod clar că comisarii se angajează să își respecte independența și să evite influența; reamintește că, în jurământul lor, comisarii declară în mod solemn că vor fi complet independenți în îndeplinirea responsabilităților lor și că nu vor solicita și nu vor accepta instrucțiuni de la niciun guvern și de la nicio altă instituție, organ, oficiu sau entitate în îndeplinirea sarcinilor lor; consideră că acest lucru creează îngrijorări serioase în ceea ce privește statul de drept;</w:t>
            </w:r>
          </w:p>
        </w:tc>
      </w:tr>
      <w:tr w:rsidR="000A45B4" w:rsidRPr="00E96CDE" w14:paraId="146FA223" w14:textId="77777777" w:rsidTr="001A5073">
        <w:trPr>
          <w:jc w:val="center"/>
        </w:trPr>
        <w:tc>
          <w:tcPr>
            <w:tcW w:w="4876" w:type="dxa"/>
            <w:tcBorders>
              <w:top w:val="nil"/>
              <w:left w:val="nil"/>
              <w:bottom w:val="nil"/>
              <w:right w:val="nil"/>
            </w:tcBorders>
          </w:tcPr>
          <w:p w14:paraId="62197D8B" w14:textId="77777777" w:rsidR="00AE252B" w:rsidRPr="00E96CDE" w:rsidRDefault="00AE252B" w:rsidP="001A5073">
            <w:pPr>
              <w:rPr>
                <w:color w:val="000000" w:themeColor="text1"/>
              </w:rPr>
            </w:pPr>
          </w:p>
        </w:tc>
        <w:tc>
          <w:tcPr>
            <w:tcW w:w="4876" w:type="dxa"/>
            <w:tcBorders>
              <w:top w:val="nil"/>
              <w:left w:val="nil"/>
              <w:bottom w:val="nil"/>
              <w:right w:val="nil"/>
            </w:tcBorders>
          </w:tcPr>
          <w:p w14:paraId="06F231DD" w14:textId="77777777" w:rsidR="00AE252B" w:rsidRPr="00E96CDE" w:rsidRDefault="00AE252B" w:rsidP="001A5073">
            <w:pPr>
              <w:pStyle w:val="Normal6a"/>
              <w:rPr>
                <w:color w:val="000000" w:themeColor="text1"/>
              </w:rPr>
            </w:pPr>
            <w:r w:rsidRPr="00E96CDE">
              <w:rPr>
                <w:b/>
                <w:i/>
                <w:color w:val="000000" w:themeColor="text1"/>
              </w:rPr>
              <w:t>_________________</w:t>
            </w:r>
          </w:p>
        </w:tc>
      </w:tr>
      <w:tr w:rsidR="000A45B4" w:rsidRPr="00E96CDE" w14:paraId="0386C68A" w14:textId="77777777" w:rsidTr="001A5073">
        <w:trPr>
          <w:jc w:val="center"/>
        </w:trPr>
        <w:tc>
          <w:tcPr>
            <w:tcW w:w="4876" w:type="dxa"/>
            <w:tcBorders>
              <w:top w:val="nil"/>
              <w:left w:val="nil"/>
              <w:bottom w:val="nil"/>
              <w:right w:val="nil"/>
            </w:tcBorders>
          </w:tcPr>
          <w:p w14:paraId="19ABCAB2" w14:textId="77777777" w:rsidR="00AE252B" w:rsidRPr="00E96CDE" w:rsidRDefault="00AE252B" w:rsidP="001A5073">
            <w:pPr>
              <w:rPr>
                <w:color w:val="000000" w:themeColor="text1"/>
              </w:rPr>
            </w:pPr>
          </w:p>
        </w:tc>
        <w:tc>
          <w:tcPr>
            <w:tcW w:w="4876" w:type="dxa"/>
            <w:tcBorders>
              <w:top w:val="nil"/>
              <w:left w:val="nil"/>
              <w:bottom w:val="nil"/>
              <w:right w:val="nil"/>
            </w:tcBorders>
          </w:tcPr>
          <w:p w14:paraId="6E8BC80E" w14:textId="77777777" w:rsidR="00AE252B" w:rsidRPr="00E96CDE" w:rsidRDefault="00AE252B" w:rsidP="001A5073">
            <w:pPr>
              <w:pStyle w:val="Normal6a"/>
              <w:rPr>
                <w:color w:val="000000" w:themeColor="text1"/>
              </w:rPr>
            </w:pPr>
            <w:r w:rsidRPr="00E96CDE">
              <w:rPr>
                <w:b/>
                <w:i/>
                <w:color w:val="000000" w:themeColor="text1"/>
                <w:vertAlign w:val="superscript"/>
              </w:rPr>
              <w:t>1a</w:t>
            </w:r>
            <w:r w:rsidRPr="00E96CDE">
              <w:rPr>
                <w:color w:val="000000" w:themeColor="text1"/>
              </w:rPr>
              <w:t xml:space="preserve"> </w:t>
            </w:r>
            <w:r w:rsidRPr="00E96CDE">
              <w:rPr>
                <w:b/>
                <w:i/>
                <w:color w:val="000000" w:themeColor="text1"/>
              </w:rPr>
              <w:t>https://podcasts.apple.com/be/podcast/frankrijk-en-duitsland-stuurloos-wie-neemt-de/id1449821985?i=1000680020503</w:t>
            </w:r>
          </w:p>
        </w:tc>
      </w:tr>
    </w:tbl>
    <w:p w14:paraId="647B3C93"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66CFC631" w14:textId="77777777" w:rsidR="00AE252B" w:rsidRPr="00E96CDE" w:rsidRDefault="00AE252B" w:rsidP="00AE252B">
      <w:pPr>
        <w:rPr>
          <w:color w:val="000000" w:themeColor="text1"/>
        </w:rPr>
      </w:pPr>
      <w:r w:rsidRPr="00E96CDE">
        <w:rPr>
          <w:rStyle w:val="HideTWBExt"/>
        </w:rPr>
        <w:t>&lt;/Amend&gt;</w:t>
      </w:r>
    </w:p>
    <w:p w14:paraId="1A24DF5F"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628</w:t>
      </w:r>
      <w:r w:rsidRPr="00E96CDE">
        <w:rPr>
          <w:rStyle w:val="HideTWBExt"/>
          <w:b w:val="0"/>
        </w:rPr>
        <w:t>&lt;/NumAm&gt;</w:t>
      </w:r>
    </w:p>
    <w:p w14:paraId="139A08F2"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Daniel Freund</w:t>
      </w:r>
      <w:r w:rsidRPr="00E96CDE">
        <w:rPr>
          <w:rStyle w:val="HideTWBExt"/>
          <w:b w:val="0"/>
        </w:rPr>
        <w:t>&lt;/Members&gt;</w:t>
      </w:r>
    </w:p>
    <w:p w14:paraId="1755DFB1" w14:textId="77777777" w:rsidR="00AE252B" w:rsidRPr="00E96CDE" w:rsidRDefault="00AE252B" w:rsidP="00AE252B">
      <w:pPr>
        <w:pStyle w:val="NormalBold"/>
        <w:rPr>
          <w:color w:val="000000" w:themeColor="text1"/>
        </w:rPr>
      </w:pPr>
      <w:r w:rsidRPr="00E96CDE">
        <w:rPr>
          <w:rStyle w:val="HideTWBExt"/>
          <w:b w:val="0"/>
        </w:rPr>
        <w:t>&lt;/RepeatBlock-By&gt;</w:t>
      </w:r>
    </w:p>
    <w:p w14:paraId="5473507B"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66E36DF3"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26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535448D0" w14:textId="77777777" w:rsidTr="001A5073">
        <w:trPr>
          <w:trHeight w:hRule="exact" w:val="240"/>
          <w:jc w:val="center"/>
        </w:trPr>
        <w:tc>
          <w:tcPr>
            <w:tcW w:w="9752" w:type="dxa"/>
            <w:gridSpan w:val="2"/>
            <w:tcBorders>
              <w:top w:val="nil"/>
              <w:left w:val="nil"/>
              <w:bottom w:val="nil"/>
              <w:right w:val="nil"/>
            </w:tcBorders>
          </w:tcPr>
          <w:p w14:paraId="3DFDF95D" w14:textId="77777777" w:rsidR="00AE252B" w:rsidRPr="00E96CDE" w:rsidRDefault="00AE252B" w:rsidP="001A5073">
            <w:pPr>
              <w:rPr>
                <w:color w:val="000000" w:themeColor="text1"/>
              </w:rPr>
            </w:pPr>
          </w:p>
        </w:tc>
      </w:tr>
      <w:tr w:rsidR="000A45B4" w:rsidRPr="00E96CDE" w14:paraId="262A104E" w14:textId="77777777" w:rsidTr="001A5073">
        <w:trPr>
          <w:trHeight w:val="240"/>
          <w:jc w:val="center"/>
        </w:trPr>
        <w:tc>
          <w:tcPr>
            <w:tcW w:w="4876" w:type="dxa"/>
            <w:tcBorders>
              <w:top w:val="nil"/>
              <w:left w:val="nil"/>
              <w:bottom w:val="nil"/>
              <w:right w:val="nil"/>
            </w:tcBorders>
          </w:tcPr>
          <w:p w14:paraId="637A4035"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63FE19A1"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2E153AE1" w14:textId="77777777" w:rsidTr="001A5073">
        <w:trPr>
          <w:jc w:val="center"/>
        </w:trPr>
        <w:tc>
          <w:tcPr>
            <w:tcW w:w="4876" w:type="dxa"/>
            <w:tcBorders>
              <w:top w:val="nil"/>
              <w:left w:val="nil"/>
              <w:bottom w:val="nil"/>
              <w:right w:val="nil"/>
            </w:tcBorders>
          </w:tcPr>
          <w:p w14:paraId="36C03982"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076AFA69" w14:textId="77777777" w:rsidR="00AE252B" w:rsidRPr="00E96CDE" w:rsidRDefault="00AE252B" w:rsidP="001A5073">
            <w:pPr>
              <w:pStyle w:val="Normal6a"/>
              <w:rPr>
                <w:color w:val="000000" w:themeColor="text1"/>
              </w:rPr>
            </w:pPr>
            <w:r w:rsidRPr="00E96CDE">
              <w:rPr>
                <w:b/>
                <w:i/>
                <w:color w:val="000000" w:themeColor="text1"/>
              </w:rPr>
              <w:t>26a.</w:t>
            </w:r>
            <w:r w:rsidRPr="00E96CDE">
              <w:rPr>
                <w:color w:val="000000" w:themeColor="text1"/>
              </w:rPr>
              <w:tab/>
            </w:r>
            <w:r w:rsidRPr="00E96CDE">
              <w:rPr>
                <w:b/>
                <w:i/>
                <w:color w:val="000000" w:themeColor="text1"/>
              </w:rPr>
              <w:t>invită Comisia să exploreze toate posibilitățile de a implica un grup de experți independenți în edițiile ulterioare ale raportului privind statul de drept, astfel cum a recomandat Parlamentul; își reiterează apelul adresat Comisiei de a invita FRA să ofere consultanță metodologică și să efectueze cercetări comparative pentru a adăuga detalii în domenii-cheie ale raportului anual, având în vedere legăturile intrinsece dintre drepturile fundamentale și statul de drept; solicită Biroului său, având în vedere reticența Comisiei și a Consiliului, să organizeze o procedură de achiziții publice pentru a crea un grup temporar de experți independenți sub auspiciile Parlamentului, în conformitate cu angajamentul asumat în rezoluțiile sale anterioare, pentru a consilia Parlamentul cu privire la respectarea valorilor prevăzute la articolul 2 din TUE în diferite state membre și pentru a demonstra prin puterea exemplului cum ar putea funcționa în practică un astfel de grup;</w:t>
            </w:r>
          </w:p>
        </w:tc>
      </w:tr>
    </w:tbl>
    <w:p w14:paraId="7F808E12"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01D73B8F" w14:textId="77777777" w:rsidR="00AE252B" w:rsidRPr="00E96CDE" w:rsidRDefault="00AE252B" w:rsidP="00AE252B">
      <w:pPr>
        <w:rPr>
          <w:color w:val="000000" w:themeColor="text1"/>
        </w:rPr>
      </w:pPr>
      <w:r w:rsidRPr="00E96CDE">
        <w:rPr>
          <w:rStyle w:val="HideTWBExt"/>
        </w:rPr>
        <w:t>&lt;/Amend&gt;</w:t>
      </w:r>
    </w:p>
    <w:p w14:paraId="01AC8B45"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629</w:t>
      </w:r>
      <w:r w:rsidRPr="00E96CDE">
        <w:rPr>
          <w:rStyle w:val="HideTWBExt"/>
          <w:b w:val="0"/>
        </w:rPr>
        <w:t>&lt;/NumAm&gt;</w:t>
      </w:r>
    </w:p>
    <w:p w14:paraId="53679169"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Moritz Körner, Malik Azmani, Dainius Žalimas, Lucia Yar, Fabienne Keller, Raquel García Hermida-Van Der Walle, Abir Al-Sahlani, Ana Catarina Mendes</w:t>
      </w:r>
      <w:r w:rsidRPr="00E96CDE">
        <w:rPr>
          <w:rStyle w:val="HideTWBExt"/>
          <w:b w:val="0"/>
        </w:rPr>
        <w:t>&lt;/Members&gt;</w:t>
      </w:r>
    </w:p>
    <w:p w14:paraId="47423D97" w14:textId="77777777" w:rsidR="00AE252B" w:rsidRPr="00E96CDE" w:rsidRDefault="00AE252B" w:rsidP="00AE252B">
      <w:pPr>
        <w:pStyle w:val="NormalBold"/>
        <w:rPr>
          <w:color w:val="000000" w:themeColor="text1"/>
        </w:rPr>
      </w:pPr>
      <w:r w:rsidRPr="00E96CDE">
        <w:rPr>
          <w:rStyle w:val="HideTWBExt"/>
          <w:b w:val="0"/>
        </w:rPr>
        <w:t>&lt;/RepeatBlock-By&gt;</w:t>
      </w:r>
    </w:p>
    <w:p w14:paraId="5341AF88"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19F7E0E8"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26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0B27FE1E" w14:textId="77777777" w:rsidTr="001A5073">
        <w:trPr>
          <w:trHeight w:hRule="exact" w:val="240"/>
          <w:jc w:val="center"/>
        </w:trPr>
        <w:tc>
          <w:tcPr>
            <w:tcW w:w="9752" w:type="dxa"/>
            <w:gridSpan w:val="2"/>
            <w:tcBorders>
              <w:top w:val="nil"/>
              <w:left w:val="nil"/>
              <w:bottom w:val="nil"/>
              <w:right w:val="nil"/>
            </w:tcBorders>
          </w:tcPr>
          <w:p w14:paraId="557BD85B" w14:textId="77777777" w:rsidR="00AE252B" w:rsidRPr="00E96CDE" w:rsidRDefault="00AE252B" w:rsidP="001A5073">
            <w:pPr>
              <w:rPr>
                <w:color w:val="000000" w:themeColor="text1"/>
              </w:rPr>
            </w:pPr>
          </w:p>
        </w:tc>
      </w:tr>
      <w:tr w:rsidR="000A45B4" w:rsidRPr="00E96CDE" w14:paraId="7C853D07" w14:textId="77777777" w:rsidTr="001A5073">
        <w:trPr>
          <w:trHeight w:val="240"/>
          <w:jc w:val="center"/>
        </w:trPr>
        <w:tc>
          <w:tcPr>
            <w:tcW w:w="4876" w:type="dxa"/>
            <w:tcBorders>
              <w:top w:val="nil"/>
              <w:left w:val="nil"/>
              <w:bottom w:val="nil"/>
              <w:right w:val="nil"/>
            </w:tcBorders>
          </w:tcPr>
          <w:p w14:paraId="184C7D52"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49708403"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6030E572" w14:textId="77777777" w:rsidTr="001A5073">
        <w:trPr>
          <w:jc w:val="center"/>
        </w:trPr>
        <w:tc>
          <w:tcPr>
            <w:tcW w:w="4876" w:type="dxa"/>
            <w:tcBorders>
              <w:top w:val="nil"/>
              <w:left w:val="nil"/>
              <w:bottom w:val="nil"/>
              <w:right w:val="nil"/>
            </w:tcBorders>
          </w:tcPr>
          <w:p w14:paraId="1E8342DC"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2CA8BB94" w14:textId="77777777" w:rsidR="00AE252B" w:rsidRPr="00E96CDE" w:rsidRDefault="00AE252B" w:rsidP="001A5073">
            <w:pPr>
              <w:pStyle w:val="Normal6a"/>
              <w:rPr>
                <w:color w:val="000000" w:themeColor="text1"/>
              </w:rPr>
            </w:pPr>
            <w:r w:rsidRPr="00E96CDE">
              <w:rPr>
                <w:b/>
                <w:i/>
                <w:color w:val="000000" w:themeColor="text1"/>
              </w:rPr>
              <w:t>26a.</w:t>
            </w:r>
            <w:r w:rsidRPr="00E96CDE">
              <w:rPr>
                <w:color w:val="000000" w:themeColor="text1"/>
              </w:rPr>
              <w:tab/>
            </w:r>
            <w:r w:rsidRPr="00E96CDE">
              <w:rPr>
                <w:b/>
                <w:i/>
                <w:color w:val="000000" w:themeColor="text1"/>
              </w:rPr>
              <w:t xml:space="preserve">insistă ca raportul Comisiei din 2025 privind statul de drept să acopere întregul domeniu de aplicare al articolului 2 din Tratatul UE și să includă indicatori mai extinși, precum independența mass-mediei, rolul societății </w:t>
            </w:r>
            <w:r w:rsidRPr="00E96CDE">
              <w:rPr>
                <w:b/>
                <w:i/>
                <w:color w:val="000000" w:themeColor="text1"/>
              </w:rPr>
              <w:lastRenderedPageBreak/>
              <w:t>civile, drepturile fundamentale (inclusiv drepturile sexuale și reproductive), libertatea academică și artistică, egalitatea de gen, protecția minorităților și a grupurilor vulnerabile, respectarea dreptului internațional și funcționarea instituțiilor democratice, pentru a oferi o imagine mai completă a standardelor statului de drept în UE;</w:t>
            </w:r>
          </w:p>
        </w:tc>
      </w:tr>
    </w:tbl>
    <w:p w14:paraId="4EDF2798"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61FEE29C" w14:textId="77777777" w:rsidR="00AE252B" w:rsidRPr="00E96CDE" w:rsidRDefault="00AE252B" w:rsidP="00AE252B">
      <w:pPr>
        <w:rPr>
          <w:color w:val="000000" w:themeColor="text1"/>
        </w:rPr>
      </w:pPr>
      <w:r w:rsidRPr="00E96CDE">
        <w:rPr>
          <w:rStyle w:val="HideTWBExt"/>
        </w:rPr>
        <w:t>&lt;/Amend&gt;</w:t>
      </w:r>
    </w:p>
    <w:p w14:paraId="6A0DDACB"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630</w:t>
      </w:r>
      <w:r w:rsidRPr="00E96CDE">
        <w:rPr>
          <w:rStyle w:val="HideTWBExt"/>
          <w:b w:val="0"/>
        </w:rPr>
        <w:t>&lt;/NumAm&gt;</w:t>
      </w:r>
    </w:p>
    <w:p w14:paraId="308F80CD"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Krzysztof Śmiszek, Matjaž Nemec, Robert Biedroń, Katarina Barley, Cecilia Strada, Klára Dobrev, Csaba Molnár, Emma Rafowicz, Alessandro Zan</w:t>
      </w:r>
      <w:r w:rsidRPr="00E96CDE">
        <w:rPr>
          <w:rStyle w:val="HideTWBExt"/>
          <w:b w:val="0"/>
        </w:rPr>
        <w:t>&lt;/Members&gt;</w:t>
      </w:r>
    </w:p>
    <w:p w14:paraId="0C4D1743" w14:textId="77777777" w:rsidR="00AE252B" w:rsidRPr="00E96CDE" w:rsidRDefault="00AE252B" w:rsidP="00AE252B">
      <w:pPr>
        <w:pStyle w:val="NormalBold"/>
        <w:rPr>
          <w:color w:val="000000" w:themeColor="text1"/>
        </w:rPr>
      </w:pPr>
      <w:r w:rsidRPr="00E96CDE">
        <w:rPr>
          <w:rStyle w:val="HideTWBExt"/>
          <w:b w:val="0"/>
        </w:rPr>
        <w:t>&lt;/RepeatBlock-By&gt;</w:t>
      </w:r>
    </w:p>
    <w:p w14:paraId="04821034"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CB44A79"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26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5515F85D" w14:textId="77777777" w:rsidTr="001A5073">
        <w:trPr>
          <w:trHeight w:hRule="exact" w:val="240"/>
          <w:jc w:val="center"/>
        </w:trPr>
        <w:tc>
          <w:tcPr>
            <w:tcW w:w="9752" w:type="dxa"/>
            <w:gridSpan w:val="2"/>
            <w:tcBorders>
              <w:top w:val="nil"/>
              <w:left w:val="nil"/>
              <w:bottom w:val="nil"/>
              <w:right w:val="nil"/>
            </w:tcBorders>
          </w:tcPr>
          <w:p w14:paraId="7B99C48B" w14:textId="77777777" w:rsidR="00AE252B" w:rsidRPr="00E96CDE" w:rsidRDefault="00AE252B" w:rsidP="001A5073">
            <w:pPr>
              <w:rPr>
                <w:color w:val="000000" w:themeColor="text1"/>
              </w:rPr>
            </w:pPr>
          </w:p>
        </w:tc>
      </w:tr>
      <w:tr w:rsidR="000A45B4" w:rsidRPr="00E96CDE" w14:paraId="653A5CC8" w14:textId="77777777" w:rsidTr="001A5073">
        <w:trPr>
          <w:trHeight w:val="240"/>
          <w:jc w:val="center"/>
        </w:trPr>
        <w:tc>
          <w:tcPr>
            <w:tcW w:w="4876" w:type="dxa"/>
            <w:tcBorders>
              <w:top w:val="nil"/>
              <w:left w:val="nil"/>
              <w:bottom w:val="nil"/>
              <w:right w:val="nil"/>
            </w:tcBorders>
          </w:tcPr>
          <w:p w14:paraId="46E5E8F8"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7D273C1F"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720B5CD9" w14:textId="77777777" w:rsidTr="001A5073">
        <w:trPr>
          <w:jc w:val="center"/>
        </w:trPr>
        <w:tc>
          <w:tcPr>
            <w:tcW w:w="4876" w:type="dxa"/>
            <w:tcBorders>
              <w:top w:val="nil"/>
              <w:left w:val="nil"/>
              <w:bottom w:val="nil"/>
              <w:right w:val="nil"/>
            </w:tcBorders>
          </w:tcPr>
          <w:p w14:paraId="0B0657AD"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0D5E345C" w14:textId="77777777" w:rsidR="00AE252B" w:rsidRPr="00E96CDE" w:rsidRDefault="00AE252B" w:rsidP="001A5073">
            <w:pPr>
              <w:pStyle w:val="Normal6a"/>
              <w:rPr>
                <w:color w:val="000000" w:themeColor="text1"/>
              </w:rPr>
            </w:pPr>
            <w:r w:rsidRPr="00E96CDE">
              <w:rPr>
                <w:b/>
                <w:i/>
                <w:color w:val="000000" w:themeColor="text1"/>
              </w:rPr>
              <w:t>26a.</w:t>
            </w:r>
            <w:r w:rsidRPr="00E96CDE">
              <w:rPr>
                <w:color w:val="000000" w:themeColor="text1"/>
              </w:rPr>
              <w:tab/>
            </w:r>
            <w:r w:rsidRPr="00E96CDE">
              <w:rPr>
                <w:b/>
                <w:i/>
                <w:color w:val="000000" w:themeColor="text1"/>
              </w:rPr>
              <w:t>insistă că UE ar trebui să instituie un mecanism de finanțare dedicat pentru a sprijini organizațiile societății civile (OSC) care se ocupă de drepturile persoanelor LGBTIQ+; subliniază că acest mecanism ar putea asigura resurse pentru susținere și promovare, asistență juridică și campanii de sensibilizare, asigurându-se în același timp că aceste organizații își pot desfășura activitatea fără restricții nejustificate și fără a fi hărțuite; subliniază că este necesar ca UE să își consolideze mecanismele de reacție rapidă pentru a-i proteja pe apărătorii drepturilor omului în cazul persoanelor LGBTIQ+, care se confruntă cu riscuri în medii ostile;</w:t>
            </w:r>
          </w:p>
        </w:tc>
      </w:tr>
    </w:tbl>
    <w:p w14:paraId="38F5F036"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4E0D195D" w14:textId="77777777" w:rsidR="00AE252B" w:rsidRPr="00E96CDE" w:rsidRDefault="00AE252B" w:rsidP="00AE252B">
      <w:pPr>
        <w:rPr>
          <w:color w:val="000000" w:themeColor="text1"/>
        </w:rPr>
      </w:pPr>
      <w:r w:rsidRPr="00E96CDE">
        <w:rPr>
          <w:rStyle w:val="HideTWBExt"/>
        </w:rPr>
        <w:t>&lt;/Amend&gt;</w:t>
      </w:r>
    </w:p>
    <w:p w14:paraId="35A057D0"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631</w:t>
      </w:r>
      <w:r w:rsidRPr="00E96CDE">
        <w:rPr>
          <w:rStyle w:val="HideTWBExt"/>
          <w:b w:val="0"/>
        </w:rPr>
        <w:t>&lt;/NumAm&gt;</w:t>
      </w:r>
    </w:p>
    <w:p w14:paraId="6355A053"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Alessandro Ciriani, Paolo Inselvini</w:t>
      </w:r>
      <w:r w:rsidRPr="00E96CDE">
        <w:rPr>
          <w:rStyle w:val="HideTWBExt"/>
          <w:b w:val="0"/>
        </w:rPr>
        <w:t>&lt;/Members&gt;</w:t>
      </w:r>
    </w:p>
    <w:p w14:paraId="66F48138" w14:textId="77777777" w:rsidR="00AE252B" w:rsidRPr="00E96CDE" w:rsidRDefault="00AE252B" w:rsidP="00AE252B">
      <w:pPr>
        <w:pStyle w:val="NormalBold"/>
        <w:rPr>
          <w:color w:val="000000" w:themeColor="text1"/>
        </w:rPr>
      </w:pPr>
      <w:r w:rsidRPr="00E96CDE">
        <w:rPr>
          <w:rStyle w:val="HideTWBExt"/>
          <w:b w:val="0"/>
        </w:rPr>
        <w:t>&lt;/RepeatBlock-By&gt;</w:t>
      </w:r>
    </w:p>
    <w:p w14:paraId="4D0E1EDB"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31C28569" w14:textId="77777777" w:rsidR="00AE252B" w:rsidRPr="00E96CDE" w:rsidRDefault="00AE252B" w:rsidP="00AE252B">
      <w:pPr>
        <w:pStyle w:val="NormalBold"/>
        <w:rPr>
          <w:color w:val="000000" w:themeColor="text1"/>
        </w:rPr>
      </w:pPr>
      <w:r w:rsidRPr="00E96CDE">
        <w:rPr>
          <w:rStyle w:val="HideTWBExt"/>
          <w:b w:val="0"/>
        </w:rPr>
        <w:lastRenderedPageBreak/>
        <w:t>&lt;Article&gt;</w:t>
      </w:r>
      <w:r w:rsidRPr="00E96CDE">
        <w:rPr>
          <w:color w:val="000000" w:themeColor="text1"/>
        </w:rPr>
        <w:t>Punctul 26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1A08D575" w14:textId="77777777" w:rsidTr="001A5073">
        <w:trPr>
          <w:trHeight w:hRule="exact" w:val="240"/>
          <w:jc w:val="center"/>
        </w:trPr>
        <w:tc>
          <w:tcPr>
            <w:tcW w:w="9752" w:type="dxa"/>
            <w:gridSpan w:val="2"/>
            <w:tcBorders>
              <w:top w:val="nil"/>
              <w:left w:val="nil"/>
              <w:bottom w:val="nil"/>
              <w:right w:val="nil"/>
            </w:tcBorders>
          </w:tcPr>
          <w:p w14:paraId="0E84DC6C" w14:textId="77777777" w:rsidR="00AE252B" w:rsidRPr="00E96CDE" w:rsidRDefault="00AE252B" w:rsidP="001A5073">
            <w:pPr>
              <w:rPr>
                <w:color w:val="000000" w:themeColor="text1"/>
              </w:rPr>
            </w:pPr>
          </w:p>
        </w:tc>
      </w:tr>
      <w:tr w:rsidR="000A45B4" w:rsidRPr="00E96CDE" w14:paraId="4AADA767" w14:textId="77777777" w:rsidTr="001A5073">
        <w:trPr>
          <w:trHeight w:val="240"/>
          <w:jc w:val="center"/>
        </w:trPr>
        <w:tc>
          <w:tcPr>
            <w:tcW w:w="4876" w:type="dxa"/>
            <w:tcBorders>
              <w:top w:val="nil"/>
              <w:left w:val="nil"/>
              <w:bottom w:val="nil"/>
              <w:right w:val="nil"/>
            </w:tcBorders>
          </w:tcPr>
          <w:p w14:paraId="5FF1A226"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53E671EE"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107CA5ED" w14:textId="77777777" w:rsidTr="001A5073">
        <w:trPr>
          <w:jc w:val="center"/>
        </w:trPr>
        <w:tc>
          <w:tcPr>
            <w:tcW w:w="4876" w:type="dxa"/>
            <w:tcBorders>
              <w:top w:val="nil"/>
              <w:left w:val="nil"/>
              <w:bottom w:val="nil"/>
              <w:right w:val="nil"/>
            </w:tcBorders>
          </w:tcPr>
          <w:p w14:paraId="02FC027F"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18F88114" w14:textId="77777777" w:rsidR="00AE252B" w:rsidRPr="00E96CDE" w:rsidRDefault="00AE252B" w:rsidP="001A5073">
            <w:pPr>
              <w:pStyle w:val="Normal6a"/>
              <w:rPr>
                <w:color w:val="000000" w:themeColor="text1"/>
              </w:rPr>
            </w:pPr>
            <w:r w:rsidRPr="00E96CDE">
              <w:rPr>
                <w:b/>
                <w:i/>
                <w:color w:val="000000" w:themeColor="text1"/>
              </w:rPr>
              <w:t>26a.</w:t>
            </w:r>
            <w:r w:rsidRPr="00E96CDE">
              <w:rPr>
                <w:color w:val="000000" w:themeColor="text1"/>
              </w:rPr>
              <w:tab/>
            </w:r>
            <w:r w:rsidRPr="00E96CDE">
              <w:rPr>
                <w:b/>
                <w:i/>
                <w:color w:val="000000" w:themeColor="text1"/>
              </w:rPr>
              <w:t>reiterează faptul că mecanismul privind statul de drept ar trebui să se concentreze în primul rând pe aplicarea dreptului UE, pe protecția drepturilor fundamentale și pe principiile democratice, evitând utilizarea contribuțiilor din partea actorilor externi și a organizațiilor private care se ghidează după agende ideologice;</w:t>
            </w:r>
          </w:p>
        </w:tc>
      </w:tr>
    </w:tbl>
    <w:p w14:paraId="18F62E6C"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{IT}</w:t>
      </w:r>
      <w:r w:rsidRPr="00E96CDE">
        <w:rPr>
          <w:color w:val="000000" w:themeColor="text1"/>
        </w:rPr>
        <w:t>it</w:t>
      </w:r>
      <w:r w:rsidRPr="00E96CDE">
        <w:rPr>
          <w:rStyle w:val="HideTWBExt"/>
        </w:rPr>
        <w:t>&lt;/Original&gt;</w:t>
      </w:r>
    </w:p>
    <w:p w14:paraId="375F96FD" w14:textId="77777777" w:rsidR="00AE252B" w:rsidRPr="00E96CDE" w:rsidRDefault="00AE252B" w:rsidP="00AE252B">
      <w:pPr>
        <w:rPr>
          <w:color w:val="000000" w:themeColor="text1"/>
        </w:rPr>
      </w:pPr>
      <w:r w:rsidRPr="00E96CDE">
        <w:rPr>
          <w:rStyle w:val="HideTWBExt"/>
        </w:rPr>
        <w:t>&lt;/Amend&gt;</w:t>
      </w:r>
    </w:p>
    <w:p w14:paraId="5B91B473"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632</w:t>
      </w:r>
      <w:r w:rsidRPr="00E96CDE">
        <w:rPr>
          <w:rStyle w:val="HideTWBExt"/>
          <w:b w:val="0"/>
        </w:rPr>
        <w:t>&lt;/NumAm&gt;</w:t>
      </w:r>
    </w:p>
    <w:p w14:paraId="7FC49290"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Mariusz Kamiński, Joachim Stanisław Brudziński, Jadwiga Wiśniewska, Maciej Wąsik, Jacek Ozdoba</w:t>
      </w:r>
      <w:r w:rsidRPr="00E96CDE">
        <w:rPr>
          <w:rStyle w:val="HideTWBExt"/>
          <w:b w:val="0"/>
        </w:rPr>
        <w:t>&lt;/Members&gt;</w:t>
      </w:r>
    </w:p>
    <w:p w14:paraId="3337A902" w14:textId="77777777" w:rsidR="00AE252B" w:rsidRPr="00E96CDE" w:rsidRDefault="00AE252B" w:rsidP="00AE252B">
      <w:pPr>
        <w:pStyle w:val="NormalBold"/>
        <w:rPr>
          <w:color w:val="000000" w:themeColor="text1"/>
        </w:rPr>
      </w:pPr>
      <w:r w:rsidRPr="00E96CDE">
        <w:rPr>
          <w:rStyle w:val="HideTWBExt"/>
          <w:b w:val="0"/>
        </w:rPr>
        <w:t>&lt;/RepeatBlock-By&gt;</w:t>
      </w:r>
    </w:p>
    <w:p w14:paraId="795B6D97"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43883F14"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26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674BAC11" w14:textId="77777777" w:rsidTr="001A5073">
        <w:trPr>
          <w:trHeight w:hRule="exact" w:val="240"/>
          <w:jc w:val="center"/>
        </w:trPr>
        <w:tc>
          <w:tcPr>
            <w:tcW w:w="9752" w:type="dxa"/>
            <w:gridSpan w:val="2"/>
            <w:tcBorders>
              <w:top w:val="nil"/>
              <w:left w:val="nil"/>
              <w:bottom w:val="nil"/>
              <w:right w:val="nil"/>
            </w:tcBorders>
          </w:tcPr>
          <w:p w14:paraId="5CE8BA9B" w14:textId="77777777" w:rsidR="00AE252B" w:rsidRPr="00E96CDE" w:rsidRDefault="00AE252B" w:rsidP="001A5073">
            <w:pPr>
              <w:rPr>
                <w:color w:val="000000" w:themeColor="text1"/>
              </w:rPr>
            </w:pPr>
          </w:p>
        </w:tc>
      </w:tr>
      <w:tr w:rsidR="000A45B4" w:rsidRPr="00E96CDE" w14:paraId="3253EA5D" w14:textId="77777777" w:rsidTr="001A5073">
        <w:trPr>
          <w:trHeight w:val="240"/>
          <w:jc w:val="center"/>
        </w:trPr>
        <w:tc>
          <w:tcPr>
            <w:tcW w:w="4876" w:type="dxa"/>
            <w:tcBorders>
              <w:top w:val="nil"/>
              <w:left w:val="nil"/>
              <w:bottom w:val="nil"/>
              <w:right w:val="nil"/>
            </w:tcBorders>
          </w:tcPr>
          <w:p w14:paraId="5D14E742"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05F8BC13"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4E5A6E28" w14:textId="77777777" w:rsidTr="001A5073">
        <w:trPr>
          <w:jc w:val="center"/>
        </w:trPr>
        <w:tc>
          <w:tcPr>
            <w:tcW w:w="4876" w:type="dxa"/>
            <w:tcBorders>
              <w:top w:val="nil"/>
              <w:left w:val="nil"/>
              <w:bottom w:val="nil"/>
              <w:right w:val="nil"/>
            </w:tcBorders>
          </w:tcPr>
          <w:p w14:paraId="5852B3DF"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77CB53CA" w14:textId="77777777" w:rsidR="00AE252B" w:rsidRPr="00E96CDE" w:rsidRDefault="00AE252B" w:rsidP="001A5073">
            <w:pPr>
              <w:pStyle w:val="Normal6a"/>
              <w:rPr>
                <w:color w:val="000000" w:themeColor="text1"/>
              </w:rPr>
            </w:pPr>
            <w:r w:rsidRPr="00E96CDE">
              <w:rPr>
                <w:b/>
                <w:i/>
                <w:color w:val="000000" w:themeColor="text1"/>
              </w:rPr>
              <w:t>26a.</w:t>
            </w:r>
            <w:r w:rsidRPr="00E96CDE">
              <w:rPr>
                <w:color w:val="000000" w:themeColor="text1"/>
              </w:rPr>
              <w:tab/>
            </w:r>
            <w:r w:rsidRPr="00E96CDE">
              <w:rPr>
                <w:b/>
                <w:i/>
                <w:color w:val="000000" w:themeColor="text1"/>
              </w:rPr>
              <w:t>regretă faptul că Comisia elaborează rapoarte anuale privind statul de drept pe teme selectate arbitrar și emite recomandări către statele membre, deși nu are competențe conferite prin tratate în acest domeniu;</w:t>
            </w:r>
          </w:p>
        </w:tc>
      </w:tr>
    </w:tbl>
    <w:p w14:paraId="7E40E572"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{PL}</w:t>
      </w:r>
      <w:r w:rsidRPr="00E96CDE">
        <w:rPr>
          <w:color w:val="000000" w:themeColor="text1"/>
        </w:rPr>
        <w:t>pl</w:t>
      </w:r>
      <w:r w:rsidRPr="00E96CDE">
        <w:rPr>
          <w:rStyle w:val="HideTWBExt"/>
        </w:rPr>
        <w:t>&lt;/Original&gt;</w:t>
      </w:r>
    </w:p>
    <w:p w14:paraId="1AAF3C5B" w14:textId="77777777" w:rsidR="00AE252B" w:rsidRPr="00E96CDE" w:rsidRDefault="00AE252B" w:rsidP="00AE252B">
      <w:pPr>
        <w:rPr>
          <w:color w:val="000000" w:themeColor="text1"/>
        </w:rPr>
      </w:pPr>
      <w:r w:rsidRPr="00E96CDE">
        <w:rPr>
          <w:rStyle w:val="HideTWBExt"/>
        </w:rPr>
        <w:t>&lt;/Amend&gt;</w:t>
      </w:r>
    </w:p>
    <w:p w14:paraId="31ABEC38"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633</w:t>
      </w:r>
      <w:r w:rsidRPr="00E96CDE">
        <w:rPr>
          <w:rStyle w:val="HideTWBExt"/>
          <w:b w:val="0"/>
        </w:rPr>
        <w:t>&lt;/NumAm&gt;</w:t>
      </w:r>
    </w:p>
    <w:p w14:paraId="2B91E8E0"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Isabel Serra Sánchez</w:t>
      </w:r>
      <w:r w:rsidRPr="00E96CDE">
        <w:rPr>
          <w:rStyle w:val="HideTWBExt"/>
          <w:b w:val="0"/>
        </w:rPr>
        <w:t>&lt;/Members&gt;</w:t>
      </w:r>
    </w:p>
    <w:p w14:paraId="179FACA0" w14:textId="77777777" w:rsidR="00AE252B" w:rsidRPr="00E96CDE" w:rsidRDefault="00AE252B" w:rsidP="00AE252B">
      <w:pPr>
        <w:pStyle w:val="NormalBold"/>
        <w:rPr>
          <w:color w:val="000000" w:themeColor="text1"/>
        </w:rPr>
      </w:pPr>
      <w:r w:rsidRPr="00E96CDE">
        <w:rPr>
          <w:rStyle w:val="HideTWBExt"/>
          <w:b w:val="0"/>
        </w:rPr>
        <w:t>&lt;/RepeatBlock-By&gt;</w:t>
      </w:r>
    </w:p>
    <w:p w14:paraId="63AE2208"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2A5C77AE"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26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0DE6B722" w14:textId="77777777" w:rsidTr="001A5073">
        <w:trPr>
          <w:trHeight w:hRule="exact" w:val="240"/>
          <w:jc w:val="center"/>
        </w:trPr>
        <w:tc>
          <w:tcPr>
            <w:tcW w:w="9752" w:type="dxa"/>
            <w:gridSpan w:val="2"/>
            <w:tcBorders>
              <w:top w:val="nil"/>
              <w:left w:val="nil"/>
              <w:bottom w:val="nil"/>
              <w:right w:val="nil"/>
            </w:tcBorders>
          </w:tcPr>
          <w:p w14:paraId="386821D5" w14:textId="77777777" w:rsidR="00AE252B" w:rsidRPr="00E96CDE" w:rsidRDefault="00AE252B" w:rsidP="001A5073">
            <w:pPr>
              <w:rPr>
                <w:color w:val="000000" w:themeColor="text1"/>
              </w:rPr>
            </w:pPr>
          </w:p>
        </w:tc>
      </w:tr>
      <w:tr w:rsidR="000A45B4" w:rsidRPr="00E96CDE" w14:paraId="2F7468B0" w14:textId="77777777" w:rsidTr="001A5073">
        <w:trPr>
          <w:trHeight w:val="240"/>
          <w:jc w:val="center"/>
        </w:trPr>
        <w:tc>
          <w:tcPr>
            <w:tcW w:w="4876" w:type="dxa"/>
            <w:tcBorders>
              <w:top w:val="nil"/>
              <w:left w:val="nil"/>
              <w:bottom w:val="nil"/>
              <w:right w:val="nil"/>
            </w:tcBorders>
          </w:tcPr>
          <w:p w14:paraId="670C4327"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5C792B06"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644268DA" w14:textId="77777777" w:rsidTr="001A5073">
        <w:trPr>
          <w:jc w:val="center"/>
        </w:trPr>
        <w:tc>
          <w:tcPr>
            <w:tcW w:w="4876" w:type="dxa"/>
            <w:tcBorders>
              <w:top w:val="nil"/>
              <w:left w:val="nil"/>
              <w:bottom w:val="nil"/>
              <w:right w:val="nil"/>
            </w:tcBorders>
          </w:tcPr>
          <w:p w14:paraId="1FE0E3CF"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119034B3" w14:textId="77777777" w:rsidR="00AE252B" w:rsidRPr="00E96CDE" w:rsidRDefault="00AE252B" w:rsidP="001A5073">
            <w:pPr>
              <w:pStyle w:val="Normal6a"/>
              <w:rPr>
                <w:color w:val="000000" w:themeColor="text1"/>
              </w:rPr>
            </w:pPr>
            <w:r w:rsidRPr="00E96CDE">
              <w:rPr>
                <w:b/>
                <w:i/>
                <w:color w:val="000000" w:themeColor="text1"/>
              </w:rPr>
              <w:t>26a.</w:t>
            </w:r>
            <w:r w:rsidRPr="00E96CDE">
              <w:rPr>
                <w:color w:val="000000" w:themeColor="text1"/>
              </w:rPr>
              <w:tab/>
            </w:r>
            <w:r w:rsidRPr="00E96CDE">
              <w:rPr>
                <w:b/>
                <w:i/>
                <w:color w:val="000000" w:themeColor="text1"/>
              </w:rPr>
              <w:t xml:space="preserve">invită Comisia să publice criteriile pe care le utilizează pentru a selecta informații din partea societății civile, a </w:t>
            </w:r>
            <w:r w:rsidRPr="00E96CDE">
              <w:rPr>
                <w:b/>
                <w:i/>
                <w:color w:val="000000" w:themeColor="text1"/>
              </w:rPr>
              <w:lastRenderedPageBreak/>
              <w:t>organismelor internaționale, a autorităților naționale și a altor părți interesate în procesul de raportare privind statul de drept;</w:t>
            </w:r>
          </w:p>
        </w:tc>
      </w:tr>
    </w:tbl>
    <w:p w14:paraId="62BD6B61"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17CD4F91" w14:textId="77777777" w:rsidR="00AE252B" w:rsidRPr="00E96CDE" w:rsidRDefault="00AE252B" w:rsidP="00AE252B">
      <w:pPr>
        <w:rPr>
          <w:color w:val="000000" w:themeColor="text1"/>
        </w:rPr>
      </w:pPr>
      <w:r w:rsidRPr="00E96CDE">
        <w:rPr>
          <w:rStyle w:val="HideTWBExt"/>
        </w:rPr>
        <w:t>&lt;/Amend&gt;</w:t>
      </w:r>
    </w:p>
    <w:p w14:paraId="2FC6A6A7"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634</w:t>
      </w:r>
      <w:r w:rsidRPr="00E96CDE">
        <w:rPr>
          <w:rStyle w:val="HideTWBExt"/>
          <w:b w:val="0"/>
        </w:rPr>
        <w:t>&lt;/NumAm&gt;</w:t>
      </w:r>
    </w:p>
    <w:p w14:paraId="72F418B3"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Juan Fernando López Aguilar, Nacho Sánchez Amor, Javier Moreno Sánchez</w:t>
      </w:r>
      <w:r w:rsidRPr="00E96CDE">
        <w:rPr>
          <w:rStyle w:val="HideTWBExt"/>
          <w:b w:val="0"/>
        </w:rPr>
        <w:t>&lt;/Members&gt;</w:t>
      </w:r>
    </w:p>
    <w:p w14:paraId="19648889" w14:textId="77777777" w:rsidR="00AE252B" w:rsidRPr="00E96CDE" w:rsidRDefault="00AE252B" w:rsidP="00AE252B">
      <w:pPr>
        <w:pStyle w:val="NormalBold"/>
        <w:rPr>
          <w:color w:val="000000" w:themeColor="text1"/>
        </w:rPr>
      </w:pPr>
      <w:r w:rsidRPr="00E96CDE">
        <w:rPr>
          <w:rStyle w:val="HideTWBExt"/>
          <w:b w:val="0"/>
        </w:rPr>
        <w:t>&lt;/RepeatBlock-By&gt;</w:t>
      </w:r>
    </w:p>
    <w:p w14:paraId="40D6ACD6"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6B16902"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26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70FCBDC8" w14:textId="77777777" w:rsidTr="001A5073">
        <w:trPr>
          <w:trHeight w:hRule="exact" w:val="240"/>
          <w:jc w:val="center"/>
        </w:trPr>
        <w:tc>
          <w:tcPr>
            <w:tcW w:w="9752" w:type="dxa"/>
            <w:gridSpan w:val="2"/>
            <w:tcBorders>
              <w:top w:val="nil"/>
              <w:left w:val="nil"/>
              <w:bottom w:val="nil"/>
              <w:right w:val="nil"/>
            </w:tcBorders>
          </w:tcPr>
          <w:p w14:paraId="5F162E58" w14:textId="77777777" w:rsidR="00AE252B" w:rsidRPr="00E96CDE" w:rsidRDefault="00AE252B" w:rsidP="001A5073">
            <w:pPr>
              <w:rPr>
                <w:color w:val="000000" w:themeColor="text1"/>
              </w:rPr>
            </w:pPr>
          </w:p>
        </w:tc>
      </w:tr>
      <w:tr w:rsidR="000A45B4" w:rsidRPr="00E96CDE" w14:paraId="738A1D09" w14:textId="77777777" w:rsidTr="001A5073">
        <w:trPr>
          <w:trHeight w:val="240"/>
          <w:jc w:val="center"/>
        </w:trPr>
        <w:tc>
          <w:tcPr>
            <w:tcW w:w="4876" w:type="dxa"/>
            <w:tcBorders>
              <w:top w:val="nil"/>
              <w:left w:val="nil"/>
              <w:bottom w:val="nil"/>
              <w:right w:val="nil"/>
            </w:tcBorders>
          </w:tcPr>
          <w:p w14:paraId="2B099D5D"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2AE6CE6E"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36586688" w14:textId="77777777" w:rsidTr="001A5073">
        <w:trPr>
          <w:jc w:val="center"/>
        </w:trPr>
        <w:tc>
          <w:tcPr>
            <w:tcW w:w="4876" w:type="dxa"/>
            <w:tcBorders>
              <w:top w:val="nil"/>
              <w:left w:val="nil"/>
              <w:bottom w:val="nil"/>
              <w:right w:val="nil"/>
            </w:tcBorders>
          </w:tcPr>
          <w:p w14:paraId="1488E2A0"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626ACD72" w14:textId="77777777" w:rsidR="00AE252B" w:rsidRPr="00E96CDE" w:rsidRDefault="00AE252B" w:rsidP="001A5073">
            <w:pPr>
              <w:pStyle w:val="Normal6a"/>
              <w:rPr>
                <w:color w:val="000000" w:themeColor="text1"/>
              </w:rPr>
            </w:pPr>
            <w:r w:rsidRPr="00E96CDE">
              <w:rPr>
                <w:b/>
                <w:i/>
                <w:color w:val="000000" w:themeColor="text1"/>
              </w:rPr>
              <w:t>26a.</w:t>
            </w:r>
            <w:r w:rsidRPr="00E96CDE">
              <w:rPr>
                <w:color w:val="000000" w:themeColor="text1"/>
              </w:rPr>
              <w:tab/>
            </w:r>
            <w:r w:rsidRPr="00E96CDE">
              <w:rPr>
                <w:b/>
                <w:i/>
                <w:color w:val="000000" w:themeColor="text1"/>
              </w:rPr>
              <w:t>îndeamnă statele membre să pună în aplicare recomandările formulate în rapoartele anterioare și le felicită pe cele care nu numai că le-au pus în aplicare, ci au și depășit standardele stabilite;</w:t>
            </w:r>
          </w:p>
        </w:tc>
      </w:tr>
    </w:tbl>
    <w:p w14:paraId="78623A42"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6B61E16C" w14:textId="77777777" w:rsidR="00AE252B" w:rsidRPr="00E96CDE" w:rsidRDefault="00AE252B" w:rsidP="00AE252B">
      <w:pPr>
        <w:rPr>
          <w:color w:val="000000" w:themeColor="text1"/>
        </w:rPr>
      </w:pPr>
      <w:r w:rsidRPr="00E96CDE">
        <w:rPr>
          <w:rStyle w:val="HideTWBExt"/>
        </w:rPr>
        <w:t>&lt;/Amend&gt;</w:t>
      </w:r>
    </w:p>
    <w:p w14:paraId="7FB2DD9A"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635</w:t>
      </w:r>
      <w:r w:rsidRPr="00E96CDE">
        <w:rPr>
          <w:rStyle w:val="HideTWBExt"/>
          <w:b w:val="0"/>
        </w:rPr>
        <w:t>&lt;/NumAm&gt;</w:t>
      </w:r>
    </w:p>
    <w:p w14:paraId="0BEC4D1E"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Daniel Freund</w:t>
      </w:r>
      <w:r w:rsidRPr="00E96CDE">
        <w:rPr>
          <w:rStyle w:val="HideTWBExt"/>
          <w:b w:val="0"/>
        </w:rPr>
        <w:t>&lt;/Members&gt;</w:t>
      </w:r>
    </w:p>
    <w:p w14:paraId="0357283B" w14:textId="77777777" w:rsidR="00AE252B" w:rsidRPr="00E96CDE" w:rsidRDefault="00AE252B" w:rsidP="00AE252B">
      <w:pPr>
        <w:pStyle w:val="NormalBold"/>
        <w:rPr>
          <w:color w:val="000000" w:themeColor="text1"/>
        </w:rPr>
      </w:pPr>
      <w:r w:rsidRPr="00E96CDE">
        <w:rPr>
          <w:rStyle w:val="HideTWBExt"/>
          <w:b w:val="0"/>
        </w:rPr>
        <w:t>&lt;/RepeatBlock-By&gt;</w:t>
      </w:r>
    </w:p>
    <w:p w14:paraId="41AF18FB"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755E1BD7"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26 b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728F02B9" w14:textId="77777777" w:rsidTr="001A5073">
        <w:trPr>
          <w:trHeight w:hRule="exact" w:val="240"/>
          <w:jc w:val="center"/>
        </w:trPr>
        <w:tc>
          <w:tcPr>
            <w:tcW w:w="9752" w:type="dxa"/>
            <w:gridSpan w:val="2"/>
            <w:tcBorders>
              <w:top w:val="nil"/>
              <w:left w:val="nil"/>
              <w:bottom w:val="nil"/>
              <w:right w:val="nil"/>
            </w:tcBorders>
          </w:tcPr>
          <w:p w14:paraId="365EEBF6" w14:textId="77777777" w:rsidR="00AE252B" w:rsidRPr="00E96CDE" w:rsidRDefault="00AE252B" w:rsidP="001A5073">
            <w:pPr>
              <w:rPr>
                <w:color w:val="000000" w:themeColor="text1"/>
              </w:rPr>
            </w:pPr>
          </w:p>
        </w:tc>
      </w:tr>
      <w:tr w:rsidR="000A45B4" w:rsidRPr="00E96CDE" w14:paraId="4C855DBB" w14:textId="77777777" w:rsidTr="001A5073">
        <w:trPr>
          <w:trHeight w:val="240"/>
          <w:jc w:val="center"/>
        </w:trPr>
        <w:tc>
          <w:tcPr>
            <w:tcW w:w="4876" w:type="dxa"/>
            <w:tcBorders>
              <w:top w:val="nil"/>
              <w:left w:val="nil"/>
              <w:bottom w:val="nil"/>
              <w:right w:val="nil"/>
            </w:tcBorders>
          </w:tcPr>
          <w:p w14:paraId="7368628C"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06999212"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72DB1A33" w14:textId="77777777" w:rsidTr="001A5073">
        <w:trPr>
          <w:jc w:val="center"/>
        </w:trPr>
        <w:tc>
          <w:tcPr>
            <w:tcW w:w="4876" w:type="dxa"/>
            <w:tcBorders>
              <w:top w:val="nil"/>
              <w:left w:val="nil"/>
              <w:bottom w:val="nil"/>
              <w:right w:val="nil"/>
            </w:tcBorders>
          </w:tcPr>
          <w:p w14:paraId="3369BAAE"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7A2B86B0" w14:textId="77777777" w:rsidR="00AE252B" w:rsidRPr="00E96CDE" w:rsidRDefault="00AE252B" w:rsidP="001A5073">
            <w:pPr>
              <w:pStyle w:val="Normal6a"/>
              <w:rPr>
                <w:color w:val="000000" w:themeColor="text1"/>
              </w:rPr>
            </w:pPr>
            <w:r w:rsidRPr="00E96CDE">
              <w:rPr>
                <w:b/>
                <w:i/>
                <w:color w:val="000000" w:themeColor="text1"/>
              </w:rPr>
              <w:t>26b.</w:t>
            </w:r>
            <w:r w:rsidRPr="00E96CDE">
              <w:rPr>
                <w:color w:val="000000" w:themeColor="text1"/>
              </w:rPr>
              <w:tab/>
            </w:r>
            <w:r w:rsidRPr="00E96CDE">
              <w:rPr>
                <w:b/>
                <w:i/>
                <w:color w:val="000000" w:themeColor="text1"/>
              </w:rPr>
              <w:t xml:space="preserve">regretă că folosirea unui limbaj eufemistic și numărul artificial egal de concluzii și recomandări pentru fiecare stat membru ascund diferențele foarte pronunțate dintre statele membre; precizează că recomandările ar trebui să reflecte mai bine constatările negative din raport și să fie mai detaliate; reiterează recomandarea de a se face o distincție între încălcările sistemice și cele individuale, pentru a evita riscul de a banaliza cele mai grave încălcări ale statului de drept; invită Comisia să clarifice faptul că, în cazul în care </w:t>
            </w:r>
            <w:r w:rsidRPr="00E96CDE">
              <w:rPr>
                <w:b/>
                <w:i/>
                <w:color w:val="000000" w:themeColor="text1"/>
              </w:rPr>
              <w:lastRenderedPageBreak/>
              <w:t>valorile prevăzute la articolul 2 din TUE sunt încălcate în mod sistematic, intenționat și grav pe parcursul unei perioade, este posibil ca statele membre să nu îndeplinească toate criteriile care definesc o democrație; consideră că evaluarea respectării recomandărilor ar trebui să fie mai precisă și de o mai bună calitate, bazându-se nu numai pe modificări legislative, ci și pe dovezi reale și independente ale punerii lor în practică;</w:t>
            </w:r>
          </w:p>
        </w:tc>
      </w:tr>
    </w:tbl>
    <w:p w14:paraId="5A8917ED"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5867D39C" w14:textId="77777777" w:rsidR="00AE252B" w:rsidRPr="00E96CDE" w:rsidRDefault="00AE252B" w:rsidP="00AE252B">
      <w:pPr>
        <w:rPr>
          <w:color w:val="000000" w:themeColor="text1"/>
        </w:rPr>
      </w:pPr>
      <w:r w:rsidRPr="00E96CDE">
        <w:rPr>
          <w:rStyle w:val="HideTWBExt"/>
        </w:rPr>
        <w:t>&lt;/Amend&gt;</w:t>
      </w:r>
    </w:p>
    <w:p w14:paraId="7D840D15"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636</w:t>
      </w:r>
      <w:r w:rsidRPr="00E96CDE">
        <w:rPr>
          <w:rStyle w:val="HideTWBExt"/>
          <w:b w:val="0"/>
        </w:rPr>
        <w:t>&lt;/NumAm&gt;</w:t>
      </w:r>
    </w:p>
    <w:p w14:paraId="4DF6E87F"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Alessandro Ciriani, Paolo Inselvini</w:t>
      </w:r>
      <w:r w:rsidRPr="00E96CDE">
        <w:rPr>
          <w:rStyle w:val="HideTWBExt"/>
          <w:b w:val="0"/>
        </w:rPr>
        <w:t>&lt;/Members&gt;</w:t>
      </w:r>
    </w:p>
    <w:p w14:paraId="1442325F" w14:textId="77777777" w:rsidR="00AE252B" w:rsidRPr="00E96CDE" w:rsidRDefault="00AE252B" w:rsidP="00AE252B">
      <w:pPr>
        <w:pStyle w:val="NormalBold"/>
        <w:rPr>
          <w:color w:val="000000" w:themeColor="text1"/>
        </w:rPr>
      </w:pPr>
      <w:r w:rsidRPr="00E96CDE">
        <w:rPr>
          <w:rStyle w:val="HideTWBExt"/>
          <w:b w:val="0"/>
        </w:rPr>
        <w:t>&lt;/RepeatBlock-By&gt;</w:t>
      </w:r>
    </w:p>
    <w:p w14:paraId="4A931F02"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91967EC"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26 b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5BDA6320" w14:textId="77777777" w:rsidTr="001A5073">
        <w:trPr>
          <w:trHeight w:hRule="exact" w:val="240"/>
          <w:jc w:val="center"/>
        </w:trPr>
        <w:tc>
          <w:tcPr>
            <w:tcW w:w="9752" w:type="dxa"/>
            <w:gridSpan w:val="2"/>
            <w:tcBorders>
              <w:top w:val="nil"/>
              <w:left w:val="nil"/>
              <w:bottom w:val="nil"/>
              <w:right w:val="nil"/>
            </w:tcBorders>
          </w:tcPr>
          <w:p w14:paraId="2EB47432" w14:textId="77777777" w:rsidR="00AE252B" w:rsidRPr="00E96CDE" w:rsidRDefault="00AE252B" w:rsidP="001A5073">
            <w:pPr>
              <w:rPr>
                <w:color w:val="000000" w:themeColor="text1"/>
              </w:rPr>
            </w:pPr>
          </w:p>
        </w:tc>
      </w:tr>
      <w:tr w:rsidR="000A45B4" w:rsidRPr="00E96CDE" w14:paraId="4C2D6C4D" w14:textId="77777777" w:rsidTr="001A5073">
        <w:trPr>
          <w:trHeight w:val="240"/>
          <w:jc w:val="center"/>
        </w:trPr>
        <w:tc>
          <w:tcPr>
            <w:tcW w:w="4876" w:type="dxa"/>
            <w:tcBorders>
              <w:top w:val="nil"/>
              <w:left w:val="nil"/>
              <w:bottom w:val="nil"/>
              <w:right w:val="nil"/>
            </w:tcBorders>
          </w:tcPr>
          <w:p w14:paraId="6419AEF8"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485A52F5"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4285C110" w14:textId="77777777" w:rsidTr="001A5073">
        <w:trPr>
          <w:jc w:val="center"/>
        </w:trPr>
        <w:tc>
          <w:tcPr>
            <w:tcW w:w="4876" w:type="dxa"/>
            <w:tcBorders>
              <w:top w:val="nil"/>
              <w:left w:val="nil"/>
              <w:bottom w:val="nil"/>
              <w:right w:val="nil"/>
            </w:tcBorders>
          </w:tcPr>
          <w:p w14:paraId="05A0A403"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7EC0B8FD" w14:textId="77777777" w:rsidR="00AE252B" w:rsidRPr="00E96CDE" w:rsidRDefault="00AE252B" w:rsidP="001A5073">
            <w:pPr>
              <w:pStyle w:val="Normal6a"/>
              <w:rPr>
                <w:color w:val="000000" w:themeColor="text1"/>
              </w:rPr>
            </w:pPr>
            <w:r w:rsidRPr="00E96CDE">
              <w:rPr>
                <w:b/>
                <w:i/>
                <w:color w:val="000000" w:themeColor="text1"/>
              </w:rPr>
              <w:t>26b.</w:t>
            </w:r>
            <w:r w:rsidRPr="00E96CDE">
              <w:rPr>
                <w:color w:val="000000" w:themeColor="text1"/>
              </w:rPr>
              <w:tab/>
            </w:r>
            <w:r w:rsidRPr="00E96CDE">
              <w:rPr>
                <w:b/>
                <w:i/>
                <w:color w:val="000000" w:themeColor="text1"/>
              </w:rPr>
              <w:t>invită Comisia să prezinte o evaluare mai echilibrată și bazată pe dovezi a situației statului de drept în statele membre, cu respectarea deplină a suveranității naționale și a tradițiilor juridice ale fiecărui stat membru; ia act de faptul că numărul mare de trimiteri la constatările unor ONG-uri înseamnă că Comisia a externalizat, de facto, către aceste organizații, activitatea legată de raport, fără a verifica exactitatea factuală a declarațiilor lor; invită Comisia să adopte o metodologie mai cuprinzătoare și mai neutră pentru evaluările viitoare;</w:t>
            </w:r>
          </w:p>
        </w:tc>
      </w:tr>
    </w:tbl>
    <w:p w14:paraId="204C6618"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{IT}</w:t>
      </w:r>
      <w:r w:rsidRPr="00E96CDE">
        <w:rPr>
          <w:color w:val="000000" w:themeColor="text1"/>
        </w:rPr>
        <w:t>it</w:t>
      </w:r>
      <w:r w:rsidRPr="00E96CDE">
        <w:rPr>
          <w:rStyle w:val="HideTWBExt"/>
        </w:rPr>
        <w:t>&lt;/Original&gt;</w:t>
      </w:r>
    </w:p>
    <w:p w14:paraId="2DF5740C" w14:textId="77777777" w:rsidR="00AE252B" w:rsidRPr="00E96CDE" w:rsidRDefault="00AE252B" w:rsidP="00AE252B">
      <w:pPr>
        <w:rPr>
          <w:color w:val="000000" w:themeColor="text1"/>
        </w:rPr>
      </w:pPr>
      <w:r w:rsidRPr="00E96CDE">
        <w:rPr>
          <w:rStyle w:val="HideTWBExt"/>
        </w:rPr>
        <w:t>&lt;/Amend&gt;</w:t>
      </w:r>
    </w:p>
    <w:p w14:paraId="2BE8DFBA"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637</w:t>
      </w:r>
      <w:r w:rsidRPr="00E96CDE">
        <w:rPr>
          <w:rStyle w:val="HideTWBExt"/>
          <w:b w:val="0"/>
        </w:rPr>
        <w:t>&lt;/NumAm&gt;</w:t>
      </w:r>
    </w:p>
    <w:p w14:paraId="1FDB9EF7"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Mariusz Kamiński, Joachim Stanisław Brudziński, Jadwiga Wiśniewska, Maciej Wąsik, Jacek Ozdoba</w:t>
      </w:r>
      <w:r w:rsidRPr="00E96CDE">
        <w:rPr>
          <w:rStyle w:val="HideTWBExt"/>
          <w:b w:val="0"/>
        </w:rPr>
        <w:t>&lt;/Members&gt;</w:t>
      </w:r>
    </w:p>
    <w:p w14:paraId="476E2CA4" w14:textId="77777777" w:rsidR="00AE252B" w:rsidRPr="00E96CDE" w:rsidRDefault="00AE252B" w:rsidP="00AE252B">
      <w:pPr>
        <w:pStyle w:val="NormalBold"/>
        <w:rPr>
          <w:color w:val="000000" w:themeColor="text1"/>
        </w:rPr>
      </w:pPr>
      <w:r w:rsidRPr="00E96CDE">
        <w:rPr>
          <w:rStyle w:val="HideTWBExt"/>
          <w:b w:val="0"/>
        </w:rPr>
        <w:t>&lt;/RepeatBlock-By&gt;</w:t>
      </w:r>
    </w:p>
    <w:p w14:paraId="68B37148"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470DD1F7" w14:textId="77777777" w:rsidR="00AE252B" w:rsidRPr="00E96CDE" w:rsidRDefault="00AE252B" w:rsidP="00AE252B">
      <w:pPr>
        <w:pStyle w:val="NormalBold"/>
        <w:rPr>
          <w:color w:val="000000" w:themeColor="text1"/>
        </w:rPr>
      </w:pPr>
      <w:r w:rsidRPr="00E96CDE">
        <w:rPr>
          <w:rStyle w:val="HideTWBExt"/>
          <w:b w:val="0"/>
        </w:rPr>
        <w:lastRenderedPageBreak/>
        <w:t>&lt;Article&gt;</w:t>
      </w:r>
      <w:r w:rsidRPr="00E96CDE">
        <w:rPr>
          <w:color w:val="000000" w:themeColor="text1"/>
        </w:rPr>
        <w:t>Punctul 26 b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4D87C7FB" w14:textId="77777777" w:rsidTr="001A5073">
        <w:trPr>
          <w:trHeight w:hRule="exact" w:val="240"/>
          <w:jc w:val="center"/>
        </w:trPr>
        <w:tc>
          <w:tcPr>
            <w:tcW w:w="9752" w:type="dxa"/>
            <w:gridSpan w:val="2"/>
            <w:tcBorders>
              <w:top w:val="nil"/>
              <w:left w:val="nil"/>
              <w:bottom w:val="nil"/>
              <w:right w:val="nil"/>
            </w:tcBorders>
          </w:tcPr>
          <w:p w14:paraId="783CBF67" w14:textId="77777777" w:rsidR="00AE252B" w:rsidRPr="00E96CDE" w:rsidRDefault="00AE252B" w:rsidP="001A5073">
            <w:pPr>
              <w:rPr>
                <w:color w:val="000000" w:themeColor="text1"/>
              </w:rPr>
            </w:pPr>
          </w:p>
        </w:tc>
      </w:tr>
      <w:tr w:rsidR="000A45B4" w:rsidRPr="00E96CDE" w14:paraId="1D5F7DCE" w14:textId="77777777" w:rsidTr="001A5073">
        <w:trPr>
          <w:trHeight w:val="240"/>
          <w:jc w:val="center"/>
        </w:trPr>
        <w:tc>
          <w:tcPr>
            <w:tcW w:w="4876" w:type="dxa"/>
            <w:tcBorders>
              <w:top w:val="nil"/>
              <w:left w:val="nil"/>
              <w:bottom w:val="nil"/>
              <w:right w:val="nil"/>
            </w:tcBorders>
          </w:tcPr>
          <w:p w14:paraId="6D0FC1DF"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108D721D"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3CB676D2" w14:textId="77777777" w:rsidTr="001A5073">
        <w:trPr>
          <w:jc w:val="center"/>
        </w:trPr>
        <w:tc>
          <w:tcPr>
            <w:tcW w:w="4876" w:type="dxa"/>
            <w:tcBorders>
              <w:top w:val="nil"/>
              <w:left w:val="nil"/>
              <w:bottom w:val="nil"/>
              <w:right w:val="nil"/>
            </w:tcBorders>
          </w:tcPr>
          <w:p w14:paraId="736A154F"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47C070DC" w14:textId="77777777" w:rsidR="00AE252B" w:rsidRPr="00E96CDE" w:rsidRDefault="00AE252B" w:rsidP="001A5073">
            <w:pPr>
              <w:pStyle w:val="Normal6a"/>
              <w:rPr>
                <w:color w:val="000000" w:themeColor="text1"/>
              </w:rPr>
            </w:pPr>
            <w:r w:rsidRPr="00E96CDE">
              <w:rPr>
                <w:b/>
                <w:i/>
                <w:color w:val="000000" w:themeColor="text1"/>
              </w:rPr>
              <w:t>26b.</w:t>
            </w:r>
            <w:r w:rsidRPr="00E96CDE">
              <w:rPr>
                <w:color w:val="000000" w:themeColor="text1"/>
              </w:rPr>
              <w:tab/>
            </w:r>
            <w:r w:rsidRPr="00E96CDE">
              <w:rPr>
                <w:b/>
                <w:i/>
                <w:color w:val="000000" w:themeColor="text1"/>
              </w:rPr>
              <w:t>nu este de acord cu abordarea Comisiei de elaborare a raportului, care a dus la un grad ridicat de arbitrarietate, având în vedere că secțiunile descriptive sunt amestecate cu evaluările, fără o delimitare clară între cele două; regretă faptul că Comisia aplică o dublă măsură și evaluează în mod diferit aceleași soluții sau soluții foarte similare în diferite state membre, ceea ce demonstrează lipsa unei metodologii unice și clare, bazate pe criterii uniforme, rapoartele individuale relevând în schimb o abordare ad-hoc, părtinitoare din punct de vedere politic;</w:t>
            </w:r>
          </w:p>
        </w:tc>
      </w:tr>
    </w:tbl>
    <w:p w14:paraId="3EF93A65"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{PL}</w:t>
      </w:r>
      <w:r w:rsidRPr="00E96CDE">
        <w:rPr>
          <w:color w:val="000000" w:themeColor="text1"/>
        </w:rPr>
        <w:t>pl</w:t>
      </w:r>
      <w:r w:rsidRPr="00E96CDE">
        <w:rPr>
          <w:rStyle w:val="HideTWBExt"/>
        </w:rPr>
        <w:t>&lt;/Original&gt;</w:t>
      </w:r>
    </w:p>
    <w:p w14:paraId="7A4201F0" w14:textId="77777777" w:rsidR="00AE252B" w:rsidRPr="00E96CDE" w:rsidRDefault="00AE252B" w:rsidP="00AE252B">
      <w:pPr>
        <w:rPr>
          <w:color w:val="000000" w:themeColor="text1"/>
        </w:rPr>
      </w:pPr>
      <w:r w:rsidRPr="00E96CDE">
        <w:rPr>
          <w:rStyle w:val="HideTWBExt"/>
        </w:rPr>
        <w:t>&lt;/Amend&gt;</w:t>
      </w:r>
    </w:p>
    <w:p w14:paraId="51C44C3F"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638</w:t>
      </w:r>
      <w:r w:rsidRPr="00E96CDE">
        <w:rPr>
          <w:rStyle w:val="HideTWBExt"/>
          <w:b w:val="0"/>
        </w:rPr>
        <w:t>&lt;/NumAm&gt;</w:t>
      </w:r>
    </w:p>
    <w:p w14:paraId="72ADF7BB"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Isabel Serra Sánchez</w:t>
      </w:r>
      <w:r w:rsidRPr="00E96CDE">
        <w:rPr>
          <w:rStyle w:val="HideTWBExt"/>
          <w:b w:val="0"/>
        </w:rPr>
        <w:t>&lt;/Members&gt;</w:t>
      </w:r>
    </w:p>
    <w:p w14:paraId="1705C1E3" w14:textId="77777777" w:rsidR="00AE252B" w:rsidRPr="00E96CDE" w:rsidRDefault="00AE252B" w:rsidP="00AE252B">
      <w:pPr>
        <w:pStyle w:val="NormalBold"/>
        <w:rPr>
          <w:color w:val="000000" w:themeColor="text1"/>
        </w:rPr>
      </w:pPr>
      <w:r w:rsidRPr="00E96CDE">
        <w:rPr>
          <w:rStyle w:val="HideTWBExt"/>
          <w:b w:val="0"/>
        </w:rPr>
        <w:t>&lt;/RepeatBlock-By&gt;</w:t>
      </w:r>
    </w:p>
    <w:p w14:paraId="52EBEC2B"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3FD00B22"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26 b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0030CB2B" w14:textId="77777777" w:rsidTr="001A5073">
        <w:trPr>
          <w:trHeight w:hRule="exact" w:val="240"/>
          <w:jc w:val="center"/>
        </w:trPr>
        <w:tc>
          <w:tcPr>
            <w:tcW w:w="9752" w:type="dxa"/>
            <w:gridSpan w:val="2"/>
            <w:tcBorders>
              <w:top w:val="nil"/>
              <w:left w:val="nil"/>
              <w:bottom w:val="nil"/>
              <w:right w:val="nil"/>
            </w:tcBorders>
          </w:tcPr>
          <w:p w14:paraId="2B47E534" w14:textId="77777777" w:rsidR="00AE252B" w:rsidRPr="00E96CDE" w:rsidRDefault="00AE252B" w:rsidP="001A5073">
            <w:pPr>
              <w:rPr>
                <w:color w:val="000000" w:themeColor="text1"/>
              </w:rPr>
            </w:pPr>
          </w:p>
        </w:tc>
      </w:tr>
      <w:tr w:rsidR="000A45B4" w:rsidRPr="00E96CDE" w14:paraId="1A34620D" w14:textId="77777777" w:rsidTr="001A5073">
        <w:trPr>
          <w:trHeight w:val="240"/>
          <w:jc w:val="center"/>
        </w:trPr>
        <w:tc>
          <w:tcPr>
            <w:tcW w:w="4876" w:type="dxa"/>
            <w:tcBorders>
              <w:top w:val="nil"/>
              <w:left w:val="nil"/>
              <w:bottom w:val="nil"/>
              <w:right w:val="nil"/>
            </w:tcBorders>
          </w:tcPr>
          <w:p w14:paraId="6AEEEAD7"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6AB4191D"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1B3528AA" w14:textId="77777777" w:rsidTr="001A5073">
        <w:trPr>
          <w:jc w:val="center"/>
        </w:trPr>
        <w:tc>
          <w:tcPr>
            <w:tcW w:w="4876" w:type="dxa"/>
            <w:tcBorders>
              <w:top w:val="nil"/>
              <w:left w:val="nil"/>
              <w:bottom w:val="nil"/>
              <w:right w:val="nil"/>
            </w:tcBorders>
          </w:tcPr>
          <w:p w14:paraId="66A25181"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7C1DB852" w14:textId="77777777" w:rsidR="00AE252B" w:rsidRPr="00E96CDE" w:rsidRDefault="00AE252B" w:rsidP="001A5073">
            <w:pPr>
              <w:pStyle w:val="Normal6a"/>
              <w:rPr>
                <w:color w:val="000000" w:themeColor="text1"/>
              </w:rPr>
            </w:pPr>
            <w:r w:rsidRPr="00E96CDE">
              <w:rPr>
                <w:b/>
                <w:i/>
                <w:color w:val="000000" w:themeColor="text1"/>
              </w:rPr>
              <w:t>26b.</w:t>
            </w:r>
            <w:r w:rsidRPr="00E96CDE">
              <w:rPr>
                <w:color w:val="000000" w:themeColor="text1"/>
              </w:rPr>
              <w:tab/>
            </w:r>
            <w:r w:rsidRPr="00E96CDE">
              <w:rPr>
                <w:b/>
                <w:i/>
                <w:color w:val="000000" w:themeColor="text1"/>
              </w:rPr>
              <w:t>consideră că recomandările cuprinse în rapoartele anuale privind statul de drept trebuie să fie mai specifice, indicând activitățile concrete sau planurile de acțiune care trebuie întreprinse de statele membre și calendarul de urmat pentru remedierea situației, inclusiv, după caz, avizele existente ale instituțiilor internaționale (de exemplu, Comisia de la Veneția a Consiliului Europei, raportorii speciali ai ONU) sau hotărârile judecătorești relevante (inclusiv ale Curții Europene a Drepturilor Omului);</w:t>
            </w:r>
          </w:p>
        </w:tc>
      </w:tr>
    </w:tbl>
    <w:p w14:paraId="6165B36F"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15A19393" w14:textId="77777777" w:rsidR="00AE252B" w:rsidRPr="00E96CDE" w:rsidRDefault="00AE252B" w:rsidP="00AE252B">
      <w:pPr>
        <w:rPr>
          <w:color w:val="000000" w:themeColor="text1"/>
        </w:rPr>
      </w:pPr>
      <w:r w:rsidRPr="00E96CDE">
        <w:rPr>
          <w:rStyle w:val="HideTWBExt"/>
        </w:rPr>
        <w:t>&lt;/Amend&gt;</w:t>
      </w:r>
    </w:p>
    <w:p w14:paraId="375C49CB" w14:textId="77777777" w:rsidR="00AE252B" w:rsidRPr="00E96CDE" w:rsidRDefault="00AE252B" w:rsidP="00AE252B">
      <w:pPr>
        <w:pStyle w:val="AmNumberTabs"/>
        <w:rPr>
          <w:color w:val="000000" w:themeColor="text1"/>
        </w:rPr>
      </w:pPr>
      <w:r w:rsidRPr="00E96CDE">
        <w:rPr>
          <w:rStyle w:val="HideTWBExt"/>
          <w:b w:val="0"/>
        </w:rPr>
        <w:lastRenderedPageBreak/>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639</w:t>
      </w:r>
      <w:r w:rsidRPr="00E96CDE">
        <w:rPr>
          <w:rStyle w:val="HideTWBExt"/>
          <w:b w:val="0"/>
        </w:rPr>
        <w:t>&lt;/NumAm&gt;</w:t>
      </w:r>
    </w:p>
    <w:p w14:paraId="6A87BA06"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Moritz Körner, Malik Azmani, Dainius Žalimas, Lucia Yar, Fabienne Keller, Raquel García Hermida-Van Der Walle, Abir Al-Sahlani, Veronika Cifrová Ostrihoňová</w:t>
      </w:r>
      <w:r w:rsidRPr="00E96CDE">
        <w:rPr>
          <w:rStyle w:val="HideTWBExt"/>
          <w:b w:val="0"/>
        </w:rPr>
        <w:t>&lt;/Members&gt;</w:t>
      </w:r>
    </w:p>
    <w:p w14:paraId="73F86ABE" w14:textId="77777777" w:rsidR="00AE252B" w:rsidRPr="00E96CDE" w:rsidRDefault="00AE252B" w:rsidP="00AE252B">
      <w:pPr>
        <w:pStyle w:val="NormalBold"/>
        <w:rPr>
          <w:color w:val="000000" w:themeColor="text1"/>
        </w:rPr>
      </w:pPr>
      <w:r w:rsidRPr="00E96CDE">
        <w:rPr>
          <w:rStyle w:val="HideTWBExt"/>
          <w:b w:val="0"/>
        </w:rPr>
        <w:t>&lt;/RepeatBlock-By&gt;</w:t>
      </w:r>
    </w:p>
    <w:p w14:paraId="1C23F0D0"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29DA23B8"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26 b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7D84E78C" w14:textId="77777777" w:rsidTr="001A5073">
        <w:trPr>
          <w:trHeight w:hRule="exact" w:val="240"/>
          <w:jc w:val="center"/>
        </w:trPr>
        <w:tc>
          <w:tcPr>
            <w:tcW w:w="9752" w:type="dxa"/>
            <w:gridSpan w:val="2"/>
            <w:tcBorders>
              <w:top w:val="nil"/>
              <w:left w:val="nil"/>
              <w:bottom w:val="nil"/>
              <w:right w:val="nil"/>
            </w:tcBorders>
          </w:tcPr>
          <w:p w14:paraId="3099209D" w14:textId="77777777" w:rsidR="00AE252B" w:rsidRPr="00E96CDE" w:rsidRDefault="00AE252B" w:rsidP="001A5073">
            <w:pPr>
              <w:rPr>
                <w:color w:val="000000" w:themeColor="text1"/>
              </w:rPr>
            </w:pPr>
          </w:p>
        </w:tc>
      </w:tr>
      <w:tr w:rsidR="000A45B4" w:rsidRPr="00E96CDE" w14:paraId="10535B85" w14:textId="77777777" w:rsidTr="001A5073">
        <w:trPr>
          <w:trHeight w:val="240"/>
          <w:jc w:val="center"/>
        </w:trPr>
        <w:tc>
          <w:tcPr>
            <w:tcW w:w="4876" w:type="dxa"/>
            <w:tcBorders>
              <w:top w:val="nil"/>
              <w:left w:val="nil"/>
              <w:bottom w:val="nil"/>
              <w:right w:val="nil"/>
            </w:tcBorders>
          </w:tcPr>
          <w:p w14:paraId="6EB3CEC2"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030FCDB5"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783F3269" w14:textId="77777777" w:rsidTr="001A5073">
        <w:trPr>
          <w:jc w:val="center"/>
        </w:trPr>
        <w:tc>
          <w:tcPr>
            <w:tcW w:w="4876" w:type="dxa"/>
            <w:tcBorders>
              <w:top w:val="nil"/>
              <w:left w:val="nil"/>
              <w:bottom w:val="nil"/>
              <w:right w:val="nil"/>
            </w:tcBorders>
          </w:tcPr>
          <w:p w14:paraId="68EAAAB9"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0DA46EE6" w14:textId="77777777" w:rsidR="00AE252B" w:rsidRPr="00E96CDE" w:rsidRDefault="00AE252B" w:rsidP="001A5073">
            <w:pPr>
              <w:pStyle w:val="Normal6a"/>
              <w:rPr>
                <w:color w:val="000000" w:themeColor="text1"/>
              </w:rPr>
            </w:pPr>
            <w:r w:rsidRPr="00E96CDE">
              <w:rPr>
                <w:b/>
                <w:i/>
                <w:color w:val="000000" w:themeColor="text1"/>
              </w:rPr>
              <w:t>26b.</w:t>
            </w:r>
            <w:r w:rsidRPr="00E96CDE">
              <w:rPr>
                <w:color w:val="000000" w:themeColor="text1"/>
              </w:rPr>
              <w:tab/>
            </w:r>
            <w:r w:rsidRPr="00E96CDE">
              <w:rPr>
                <w:b/>
                <w:i/>
                <w:color w:val="000000" w:themeColor="text1"/>
              </w:rPr>
              <w:t>invită Comisia să îmbunătățească în permanență atât domeniul de aplicare, cât și implicațiile aplicării raportului său privind statul de drept; avertizează că lipsa unei legături între monitorizare și consecințele reale riscă să diminueze relevanța raportului în statele membre;</w:t>
            </w:r>
          </w:p>
        </w:tc>
      </w:tr>
    </w:tbl>
    <w:p w14:paraId="2B7DE393"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17905AF1" w14:textId="77777777" w:rsidR="00AE252B" w:rsidRPr="00E96CDE" w:rsidRDefault="00AE252B" w:rsidP="00AE252B">
      <w:pPr>
        <w:rPr>
          <w:color w:val="000000" w:themeColor="text1"/>
        </w:rPr>
      </w:pPr>
      <w:r w:rsidRPr="00E96CDE">
        <w:rPr>
          <w:rStyle w:val="HideTWBExt"/>
        </w:rPr>
        <w:t>&lt;/Amend&gt;</w:t>
      </w:r>
    </w:p>
    <w:p w14:paraId="3D3516D6"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640</w:t>
      </w:r>
      <w:r w:rsidRPr="00E96CDE">
        <w:rPr>
          <w:rStyle w:val="HideTWBExt"/>
          <w:b w:val="0"/>
        </w:rPr>
        <w:t>&lt;/NumAm&gt;</w:t>
      </w:r>
    </w:p>
    <w:p w14:paraId="38B9F280"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Mariusz Kamiński, Joachim Stanisław Brudziński, Jadwiga Wiśniewska, Maciej Wąsik, Jacek Ozdoba</w:t>
      </w:r>
      <w:r w:rsidRPr="00E96CDE">
        <w:rPr>
          <w:rStyle w:val="HideTWBExt"/>
          <w:b w:val="0"/>
        </w:rPr>
        <w:t>&lt;/Members&gt;</w:t>
      </w:r>
    </w:p>
    <w:p w14:paraId="5098DB69" w14:textId="77777777" w:rsidR="00AE252B" w:rsidRPr="00E96CDE" w:rsidRDefault="00AE252B" w:rsidP="00AE252B">
      <w:pPr>
        <w:pStyle w:val="NormalBold"/>
        <w:rPr>
          <w:color w:val="000000" w:themeColor="text1"/>
        </w:rPr>
      </w:pPr>
      <w:r w:rsidRPr="00E96CDE">
        <w:rPr>
          <w:rStyle w:val="HideTWBExt"/>
          <w:b w:val="0"/>
        </w:rPr>
        <w:t>&lt;/RepeatBlock-By&gt;</w:t>
      </w:r>
    </w:p>
    <w:p w14:paraId="13262CDB"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3A937BA4"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26 c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28D1B9D0" w14:textId="77777777" w:rsidTr="001A5073">
        <w:trPr>
          <w:trHeight w:hRule="exact" w:val="240"/>
          <w:jc w:val="center"/>
        </w:trPr>
        <w:tc>
          <w:tcPr>
            <w:tcW w:w="9752" w:type="dxa"/>
            <w:gridSpan w:val="2"/>
            <w:tcBorders>
              <w:top w:val="nil"/>
              <w:left w:val="nil"/>
              <w:bottom w:val="nil"/>
              <w:right w:val="nil"/>
            </w:tcBorders>
          </w:tcPr>
          <w:p w14:paraId="46FB1141" w14:textId="77777777" w:rsidR="00AE252B" w:rsidRPr="00E96CDE" w:rsidRDefault="00AE252B" w:rsidP="001A5073">
            <w:pPr>
              <w:rPr>
                <w:color w:val="000000" w:themeColor="text1"/>
              </w:rPr>
            </w:pPr>
          </w:p>
        </w:tc>
      </w:tr>
      <w:tr w:rsidR="000A45B4" w:rsidRPr="00E96CDE" w14:paraId="0B083514" w14:textId="77777777" w:rsidTr="001A5073">
        <w:trPr>
          <w:trHeight w:val="240"/>
          <w:jc w:val="center"/>
        </w:trPr>
        <w:tc>
          <w:tcPr>
            <w:tcW w:w="4876" w:type="dxa"/>
            <w:tcBorders>
              <w:top w:val="nil"/>
              <w:left w:val="nil"/>
              <w:bottom w:val="nil"/>
              <w:right w:val="nil"/>
            </w:tcBorders>
          </w:tcPr>
          <w:p w14:paraId="10D23A2E"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6C0EB37A"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2F3BB56C" w14:textId="77777777" w:rsidTr="001A5073">
        <w:trPr>
          <w:jc w:val="center"/>
        </w:trPr>
        <w:tc>
          <w:tcPr>
            <w:tcW w:w="4876" w:type="dxa"/>
            <w:tcBorders>
              <w:top w:val="nil"/>
              <w:left w:val="nil"/>
              <w:bottom w:val="nil"/>
              <w:right w:val="nil"/>
            </w:tcBorders>
          </w:tcPr>
          <w:p w14:paraId="54E8E727"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05F8A76D" w14:textId="77777777" w:rsidR="00AE252B" w:rsidRPr="00E96CDE" w:rsidRDefault="00AE252B" w:rsidP="001A5073">
            <w:pPr>
              <w:pStyle w:val="Normal6a"/>
              <w:rPr>
                <w:color w:val="000000" w:themeColor="text1"/>
              </w:rPr>
            </w:pPr>
            <w:r w:rsidRPr="00E96CDE">
              <w:rPr>
                <w:b/>
                <w:i/>
                <w:color w:val="000000" w:themeColor="text1"/>
              </w:rPr>
              <w:t>26c.</w:t>
            </w:r>
            <w:r w:rsidRPr="00E96CDE">
              <w:rPr>
                <w:color w:val="000000" w:themeColor="text1"/>
              </w:rPr>
              <w:tab/>
            </w:r>
            <w:r w:rsidRPr="00E96CDE">
              <w:rPr>
                <w:b/>
                <w:i/>
                <w:color w:val="000000" w:themeColor="text1"/>
              </w:rPr>
              <w:t>observă că, în rapoartele sale, Comisia își bazează adesea concluziile pe publicații din mass-media, fie fără a verifica sursele, fie ignorând clarificările furnizate de statul membru în cauză; invită Comisia să dezvăluie numele autorilor și ale organizațiilor, asociațiilor, grupurilor de reflecție și altor entități care elaborează rapoarte privind fiecare țară, fără a se ascunde în spatele pretextului colegialității, inclusiv numele entităților care au desfășurat activități efective de lobby pe lângă Comisie în favoarea spionului rus Pavel Rubtsov;</w:t>
            </w:r>
          </w:p>
        </w:tc>
      </w:tr>
    </w:tbl>
    <w:p w14:paraId="20ABCC40"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{PL}</w:t>
      </w:r>
      <w:r w:rsidRPr="00E96CDE">
        <w:rPr>
          <w:color w:val="000000" w:themeColor="text1"/>
        </w:rPr>
        <w:t>pl</w:t>
      </w:r>
      <w:r w:rsidRPr="00E96CDE">
        <w:rPr>
          <w:rStyle w:val="HideTWBExt"/>
        </w:rPr>
        <w:t>&lt;/Original&gt;</w:t>
      </w:r>
    </w:p>
    <w:p w14:paraId="79C768D2" w14:textId="77777777" w:rsidR="00AE252B" w:rsidRPr="00E96CDE" w:rsidRDefault="00AE252B" w:rsidP="00AE252B">
      <w:pPr>
        <w:rPr>
          <w:color w:val="000000" w:themeColor="text1"/>
        </w:rPr>
      </w:pPr>
      <w:r w:rsidRPr="00E96CDE">
        <w:rPr>
          <w:rStyle w:val="HideTWBExt"/>
        </w:rPr>
        <w:t>&lt;/Amend&gt;</w:t>
      </w:r>
    </w:p>
    <w:p w14:paraId="7F622020" w14:textId="77777777" w:rsidR="00AE252B" w:rsidRPr="00E96CDE" w:rsidRDefault="00AE252B" w:rsidP="00AE252B">
      <w:pPr>
        <w:pStyle w:val="AmNumberTabs"/>
        <w:rPr>
          <w:color w:val="000000" w:themeColor="text1"/>
        </w:rPr>
      </w:pPr>
      <w:r w:rsidRPr="00E96CDE">
        <w:rPr>
          <w:rStyle w:val="HideTWBExt"/>
          <w:b w:val="0"/>
        </w:rPr>
        <w:lastRenderedPageBreak/>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641</w:t>
      </w:r>
      <w:r w:rsidRPr="00E96CDE">
        <w:rPr>
          <w:rStyle w:val="HideTWBExt"/>
          <w:b w:val="0"/>
        </w:rPr>
        <w:t>&lt;/NumAm&gt;</w:t>
      </w:r>
    </w:p>
    <w:p w14:paraId="72776827"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Alessandro Ciriani, Paolo Inselvini</w:t>
      </w:r>
      <w:r w:rsidRPr="00E96CDE">
        <w:rPr>
          <w:rStyle w:val="HideTWBExt"/>
          <w:b w:val="0"/>
        </w:rPr>
        <w:t>&lt;/Members&gt;</w:t>
      </w:r>
    </w:p>
    <w:p w14:paraId="69E39C2C" w14:textId="77777777" w:rsidR="00AE252B" w:rsidRPr="00E96CDE" w:rsidRDefault="00AE252B" w:rsidP="00AE252B">
      <w:pPr>
        <w:pStyle w:val="NormalBold"/>
        <w:rPr>
          <w:color w:val="000000" w:themeColor="text1"/>
        </w:rPr>
      </w:pPr>
      <w:r w:rsidRPr="00E96CDE">
        <w:rPr>
          <w:rStyle w:val="HideTWBExt"/>
          <w:b w:val="0"/>
        </w:rPr>
        <w:t>&lt;/RepeatBlock-By&gt;</w:t>
      </w:r>
    </w:p>
    <w:p w14:paraId="5BEB3580"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69705074"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26 c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5C2DA8CB" w14:textId="77777777" w:rsidTr="001A5073">
        <w:trPr>
          <w:trHeight w:hRule="exact" w:val="240"/>
          <w:jc w:val="center"/>
        </w:trPr>
        <w:tc>
          <w:tcPr>
            <w:tcW w:w="9752" w:type="dxa"/>
            <w:gridSpan w:val="2"/>
            <w:tcBorders>
              <w:top w:val="nil"/>
              <w:left w:val="nil"/>
              <w:bottom w:val="nil"/>
              <w:right w:val="nil"/>
            </w:tcBorders>
          </w:tcPr>
          <w:p w14:paraId="14CB73FF" w14:textId="77777777" w:rsidR="00AE252B" w:rsidRPr="00E96CDE" w:rsidRDefault="00AE252B" w:rsidP="001A5073">
            <w:pPr>
              <w:rPr>
                <w:color w:val="000000" w:themeColor="text1"/>
              </w:rPr>
            </w:pPr>
          </w:p>
        </w:tc>
      </w:tr>
      <w:tr w:rsidR="000A45B4" w:rsidRPr="00E96CDE" w14:paraId="3E4092A9" w14:textId="77777777" w:rsidTr="001A5073">
        <w:trPr>
          <w:trHeight w:val="240"/>
          <w:jc w:val="center"/>
        </w:trPr>
        <w:tc>
          <w:tcPr>
            <w:tcW w:w="4876" w:type="dxa"/>
            <w:tcBorders>
              <w:top w:val="nil"/>
              <w:left w:val="nil"/>
              <w:bottom w:val="nil"/>
              <w:right w:val="nil"/>
            </w:tcBorders>
          </w:tcPr>
          <w:p w14:paraId="5EB16590"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56921BC7"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0E4292F0" w14:textId="77777777" w:rsidTr="001A5073">
        <w:trPr>
          <w:jc w:val="center"/>
        </w:trPr>
        <w:tc>
          <w:tcPr>
            <w:tcW w:w="4876" w:type="dxa"/>
            <w:tcBorders>
              <w:top w:val="nil"/>
              <w:left w:val="nil"/>
              <w:bottom w:val="nil"/>
              <w:right w:val="nil"/>
            </w:tcBorders>
          </w:tcPr>
          <w:p w14:paraId="4E47306A"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1C19363D" w14:textId="4EBC2B97" w:rsidR="00AE252B" w:rsidRPr="00E96CDE" w:rsidRDefault="00AE252B" w:rsidP="001A5073">
            <w:pPr>
              <w:pStyle w:val="Normal6a"/>
              <w:rPr>
                <w:color w:val="000000" w:themeColor="text1"/>
              </w:rPr>
            </w:pPr>
            <w:r w:rsidRPr="00E96CDE">
              <w:rPr>
                <w:b/>
                <w:i/>
                <w:color w:val="000000" w:themeColor="text1"/>
              </w:rPr>
              <w:t>26c.</w:t>
            </w:r>
            <w:r w:rsidRPr="00E96CDE">
              <w:rPr>
                <w:color w:val="000000" w:themeColor="text1"/>
              </w:rPr>
              <w:tab/>
            </w:r>
            <w:r w:rsidR="002516FF" w:rsidRPr="00E96CDE">
              <w:rPr>
                <w:b/>
                <w:i/>
                <w:color w:val="000000" w:themeColor="text1"/>
              </w:rPr>
              <w:t>rea</w:t>
            </w:r>
            <w:r w:rsidRPr="00E96CDE">
              <w:rPr>
                <w:b/>
                <w:i/>
                <w:color w:val="000000" w:themeColor="text1"/>
              </w:rPr>
              <w:t>mintește, în acest sens, evenimentele recente privind presupusa finanțare a organizațiilor societății civile utilizate pentru a face lobby pe lângă deputații în Parlamentul European și pentru a le influența libertatea de exprimare în ceea ce privește politicile ecologice;</w:t>
            </w:r>
          </w:p>
        </w:tc>
      </w:tr>
    </w:tbl>
    <w:p w14:paraId="2B0BAD52"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{IT}</w:t>
      </w:r>
      <w:r w:rsidRPr="00E96CDE">
        <w:rPr>
          <w:color w:val="000000" w:themeColor="text1"/>
        </w:rPr>
        <w:t>it</w:t>
      </w:r>
      <w:r w:rsidRPr="00E96CDE">
        <w:rPr>
          <w:rStyle w:val="HideTWBExt"/>
        </w:rPr>
        <w:t>&lt;/Original&gt;</w:t>
      </w:r>
    </w:p>
    <w:p w14:paraId="7A04FC1A" w14:textId="77777777" w:rsidR="00AE252B" w:rsidRPr="00E96CDE" w:rsidRDefault="00AE252B" w:rsidP="00AE252B">
      <w:pPr>
        <w:rPr>
          <w:color w:val="000000" w:themeColor="text1"/>
        </w:rPr>
      </w:pPr>
      <w:r w:rsidRPr="00E96CDE">
        <w:rPr>
          <w:rStyle w:val="HideTWBExt"/>
        </w:rPr>
        <w:t>&lt;/Amend&gt;</w:t>
      </w:r>
    </w:p>
    <w:p w14:paraId="64700D1C"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642</w:t>
      </w:r>
      <w:r w:rsidRPr="00E96CDE">
        <w:rPr>
          <w:rStyle w:val="HideTWBExt"/>
          <w:b w:val="0"/>
        </w:rPr>
        <w:t>&lt;/NumAm&gt;</w:t>
      </w:r>
    </w:p>
    <w:p w14:paraId="39B3C935"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Mariusz Kamiński, Joachim Stanisław Brudziński, Jadwiga Wiśniewska, Maciej Wąsik, Jacek Ozdoba</w:t>
      </w:r>
      <w:r w:rsidRPr="00E96CDE">
        <w:rPr>
          <w:rStyle w:val="HideTWBExt"/>
          <w:b w:val="0"/>
        </w:rPr>
        <w:t>&lt;/Members&gt;</w:t>
      </w:r>
    </w:p>
    <w:p w14:paraId="413ACE85" w14:textId="77777777" w:rsidR="00AE252B" w:rsidRPr="00E96CDE" w:rsidRDefault="00AE252B" w:rsidP="00AE252B">
      <w:pPr>
        <w:pStyle w:val="NormalBold"/>
        <w:rPr>
          <w:color w:val="000000" w:themeColor="text1"/>
        </w:rPr>
      </w:pPr>
      <w:r w:rsidRPr="00E96CDE">
        <w:rPr>
          <w:rStyle w:val="HideTWBExt"/>
          <w:b w:val="0"/>
        </w:rPr>
        <w:t>&lt;/RepeatBlock-By&gt;</w:t>
      </w:r>
    </w:p>
    <w:p w14:paraId="08119D1C"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26C4F804"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26 d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4EE02F8B" w14:textId="77777777" w:rsidTr="001A5073">
        <w:trPr>
          <w:trHeight w:hRule="exact" w:val="240"/>
          <w:jc w:val="center"/>
        </w:trPr>
        <w:tc>
          <w:tcPr>
            <w:tcW w:w="9752" w:type="dxa"/>
            <w:gridSpan w:val="2"/>
            <w:tcBorders>
              <w:top w:val="nil"/>
              <w:left w:val="nil"/>
              <w:bottom w:val="nil"/>
              <w:right w:val="nil"/>
            </w:tcBorders>
          </w:tcPr>
          <w:p w14:paraId="6D6B77CF" w14:textId="77777777" w:rsidR="00AE252B" w:rsidRPr="00E96CDE" w:rsidRDefault="00AE252B" w:rsidP="001A5073">
            <w:pPr>
              <w:rPr>
                <w:color w:val="000000" w:themeColor="text1"/>
              </w:rPr>
            </w:pPr>
          </w:p>
        </w:tc>
      </w:tr>
      <w:tr w:rsidR="000A45B4" w:rsidRPr="00E96CDE" w14:paraId="723E4BC5" w14:textId="77777777" w:rsidTr="001A5073">
        <w:trPr>
          <w:trHeight w:val="240"/>
          <w:jc w:val="center"/>
        </w:trPr>
        <w:tc>
          <w:tcPr>
            <w:tcW w:w="4876" w:type="dxa"/>
            <w:tcBorders>
              <w:top w:val="nil"/>
              <w:left w:val="nil"/>
              <w:bottom w:val="nil"/>
              <w:right w:val="nil"/>
            </w:tcBorders>
          </w:tcPr>
          <w:p w14:paraId="098CBE57"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776ED716"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6F68EF1F" w14:textId="77777777" w:rsidTr="001A5073">
        <w:trPr>
          <w:jc w:val="center"/>
        </w:trPr>
        <w:tc>
          <w:tcPr>
            <w:tcW w:w="4876" w:type="dxa"/>
            <w:tcBorders>
              <w:top w:val="nil"/>
              <w:left w:val="nil"/>
              <w:bottom w:val="nil"/>
              <w:right w:val="nil"/>
            </w:tcBorders>
          </w:tcPr>
          <w:p w14:paraId="5AEDAA3E"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6AA8F918" w14:textId="77777777" w:rsidR="00AE252B" w:rsidRPr="00E96CDE" w:rsidRDefault="00AE252B" w:rsidP="001A5073">
            <w:pPr>
              <w:pStyle w:val="Normal6a"/>
              <w:rPr>
                <w:color w:val="000000" w:themeColor="text1"/>
              </w:rPr>
            </w:pPr>
            <w:r w:rsidRPr="00E96CDE">
              <w:rPr>
                <w:b/>
                <w:i/>
                <w:color w:val="000000" w:themeColor="text1"/>
              </w:rPr>
              <w:t>26d.</w:t>
            </w:r>
            <w:r w:rsidRPr="00E96CDE">
              <w:rPr>
                <w:color w:val="000000" w:themeColor="text1"/>
              </w:rPr>
              <w:tab/>
            </w:r>
            <w:r w:rsidRPr="00E96CDE">
              <w:rPr>
                <w:b/>
                <w:i/>
                <w:color w:val="000000" w:themeColor="text1"/>
              </w:rPr>
              <w:t xml:space="preserve">își exprimă indignarea față de faptul că Comisia a folosit cazul lui Pablo González, alias Pavel Rubtsov, un agent al agenției de informații militare ruse (GRU) care a acționat sub acoperire ca jurnalist, ca pretext pentru a lansa un atac asupra unui stat membru; solicită Comisiei să ceară scuze Poloniei, țară la a cărei frontieră se desfășoară un război de mare amploare și care este ținta unor atacuri hibride din partea Moscovei și a Minskului, pentru acest atac revoltător și să retragă documentul care compromite Comisia și procedurile sale de evaluare a situației statului de drept într-un stat membru; invită Comisia să clarifice și să facă publice detaliile privind organizațiile și demnitarii care au făcut lobby la Comisie în favoarea spionului rus și a </w:t>
            </w:r>
            <w:r w:rsidRPr="00E96CDE">
              <w:rPr>
                <w:b/>
                <w:i/>
                <w:color w:val="000000" w:themeColor="text1"/>
              </w:rPr>
              <w:lastRenderedPageBreak/>
              <w:t>atacului la adresa Poloniei;</w:t>
            </w:r>
          </w:p>
        </w:tc>
      </w:tr>
    </w:tbl>
    <w:p w14:paraId="27AA7D90"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{PL}</w:t>
      </w:r>
      <w:r w:rsidRPr="00E96CDE">
        <w:rPr>
          <w:color w:val="000000" w:themeColor="text1"/>
        </w:rPr>
        <w:t>pl</w:t>
      </w:r>
      <w:r w:rsidRPr="00E96CDE">
        <w:rPr>
          <w:rStyle w:val="HideTWBExt"/>
        </w:rPr>
        <w:t>&lt;/Original&gt;</w:t>
      </w:r>
    </w:p>
    <w:p w14:paraId="529FB62F" w14:textId="77777777" w:rsidR="00AE252B" w:rsidRPr="00E96CDE" w:rsidRDefault="00AE252B" w:rsidP="00AE252B">
      <w:pPr>
        <w:rPr>
          <w:color w:val="000000" w:themeColor="text1"/>
        </w:rPr>
      </w:pPr>
      <w:r w:rsidRPr="00E96CDE">
        <w:rPr>
          <w:rStyle w:val="HideTWBExt"/>
        </w:rPr>
        <w:t>&lt;/Amend&gt;</w:t>
      </w:r>
    </w:p>
    <w:p w14:paraId="718C119A"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643</w:t>
      </w:r>
      <w:r w:rsidRPr="00E96CDE">
        <w:rPr>
          <w:rStyle w:val="HideTWBExt"/>
          <w:b w:val="0"/>
        </w:rPr>
        <w:t>&lt;/NumAm&gt;</w:t>
      </w:r>
    </w:p>
    <w:p w14:paraId="258C3696"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Alessandro Ciriani, Paolo Inselvini</w:t>
      </w:r>
      <w:r w:rsidRPr="00E96CDE">
        <w:rPr>
          <w:rStyle w:val="HideTWBExt"/>
          <w:b w:val="0"/>
        </w:rPr>
        <w:t>&lt;/Members&gt;</w:t>
      </w:r>
    </w:p>
    <w:p w14:paraId="0F16D2DD" w14:textId="77777777" w:rsidR="00AE252B" w:rsidRPr="00E96CDE" w:rsidRDefault="00AE252B" w:rsidP="00AE252B">
      <w:pPr>
        <w:pStyle w:val="NormalBold"/>
        <w:rPr>
          <w:color w:val="000000" w:themeColor="text1"/>
        </w:rPr>
      </w:pPr>
      <w:r w:rsidRPr="00E96CDE">
        <w:rPr>
          <w:rStyle w:val="HideTWBExt"/>
          <w:b w:val="0"/>
        </w:rPr>
        <w:t>&lt;/RepeatBlock-By&gt;</w:t>
      </w:r>
    </w:p>
    <w:p w14:paraId="79A42EDD"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2AA6D889"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26 d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3AD1E1FC" w14:textId="77777777" w:rsidTr="001A5073">
        <w:trPr>
          <w:trHeight w:hRule="exact" w:val="240"/>
          <w:jc w:val="center"/>
        </w:trPr>
        <w:tc>
          <w:tcPr>
            <w:tcW w:w="9752" w:type="dxa"/>
            <w:gridSpan w:val="2"/>
            <w:tcBorders>
              <w:top w:val="nil"/>
              <w:left w:val="nil"/>
              <w:bottom w:val="nil"/>
              <w:right w:val="nil"/>
            </w:tcBorders>
          </w:tcPr>
          <w:p w14:paraId="5DCDCA2C" w14:textId="77777777" w:rsidR="00AE252B" w:rsidRPr="00E96CDE" w:rsidRDefault="00AE252B" w:rsidP="001A5073">
            <w:pPr>
              <w:rPr>
                <w:color w:val="000000" w:themeColor="text1"/>
              </w:rPr>
            </w:pPr>
          </w:p>
        </w:tc>
      </w:tr>
      <w:tr w:rsidR="000A45B4" w:rsidRPr="00E96CDE" w14:paraId="54036D0B" w14:textId="77777777" w:rsidTr="001A5073">
        <w:trPr>
          <w:trHeight w:val="240"/>
          <w:jc w:val="center"/>
        </w:trPr>
        <w:tc>
          <w:tcPr>
            <w:tcW w:w="4876" w:type="dxa"/>
            <w:tcBorders>
              <w:top w:val="nil"/>
              <w:left w:val="nil"/>
              <w:bottom w:val="nil"/>
              <w:right w:val="nil"/>
            </w:tcBorders>
          </w:tcPr>
          <w:p w14:paraId="20D75EE2"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015FD1E2"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7714D141" w14:textId="77777777" w:rsidTr="001A5073">
        <w:trPr>
          <w:jc w:val="center"/>
        </w:trPr>
        <w:tc>
          <w:tcPr>
            <w:tcW w:w="4876" w:type="dxa"/>
            <w:tcBorders>
              <w:top w:val="nil"/>
              <w:left w:val="nil"/>
              <w:bottom w:val="nil"/>
              <w:right w:val="nil"/>
            </w:tcBorders>
          </w:tcPr>
          <w:p w14:paraId="227B23B4"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69157420" w14:textId="77777777" w:rsidR="00AE252B" w:rsidRPr="00E96CDE" w:rsidRDefault="00AE252B" w:rsidP="001A5073">
            <w:pPr>
              <w:pStyle w:val="Normal6a"/>
              <w:rPr>
                <w:color w:val="000000" w:themeColor="text1"/>
              </w:rPr>
            </w:pPr>
            <w:r w:rsidRPr="00E96CDE">
              <w:rPr>
                <w:b/>
                <w:i/>
                <w:color w:val="000000" w:themeColor="text1"/>
              </w:rPr>
              <w:t>26d.</w:t>
            </w:r>
            <w:r w:rsidRPr="00E96CDE">
              <w:rPr>
                <w:color w:val="000000" w:themeColor="text1"/>
              </w:rPr>
              <w:tab/>
            </w:r>
            <w:r w:rsidRPr="00E96CDE">
              <w:rPr>
                <w:b/>
                <w:i/>
                <w:color w:val="000000" w:themeColor="text1"/>
              </w:rPr>
              <w:t>invită Comisia să publice în mod transparent numele tuturor părților interesate care au participat la consultarea publică și au furnizat informații în statele membre pentru pregătirea prezentului raport, evitând prezența unor surse anonime;</w:t>
            </w:r>
          </w:p>
        </w:tc>
      </w:tr>
    </w:tbl>
    <w:p w14:paraId="74AC9E73"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{IT}</w:t>
      </w:r>
      <w:r w:rsidRPr="00E96CDE">
        <w:rPr>
          <w:color w:val="000000" w:themeColor="text1"/>
        </w:rPr>
        <w:t>it</w:t>
      </w:r>
      <w:r w:rsidRPr="00E96CDE">
        <w:rPr>
          <w:rStyle w:val="HideTWBExt"/>
        </w:rPr>
        <w:t>&lt;/Original&gt;</w:t>
      </w:r>
    </w:p>
    <w:p w14:paraId="1D479B17" w14:textId="77777777" w:rsidR="00AE252B" w:rsidRPr="00E96CDE" w:rsidRDefault="00AE252B" w:rsidP="00AE252B">
      <w:pPr>
        <w:rPr>
          <w:color w:val="000000" w:themeColor="text1"/>
        </w:rPr>
      </w:pPr>
      <w:r w:rsidRPr="00E96CDE">
        <w:rPr>
          <w:rStyle w:val="HideTWBExt"/>
        </w:rPr>
        <w:t>&lt;/Amend&gt;</w:t>
      </w:r>
    </w:p>
    <w:p w14:paraId="001998A4"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644</w:t>
      </w:r>
      <w:r w:rsidRPr="00E96CDE">
        <w:rPr>
          <w:rStyle w:val="HideTWBExt"/>
          <w:b w:val="0"/>
        </w:rPr>
        <w:t>&lt;/NumAm&gt;</w:t>
      </w:r>
    </w:p>
    <w:p w14:paraId="71018BA4"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Krzysztof Śmiszek, Matjaž Nemec, Robert Biedroń, Katarina Barley, Cecilia Strada, Klára Dobrev, Csaba Molnár, Emma Rafowicz, Alessandro Zan, Birgit Sippel</w:t>
      </w:r>
      <w:r w:rsidRPr="00E96CDE">
        <w:rPr>
          <w:rStyle w:val="HideTWBExt"/>
          <w:b w:val="0"/>
        </w:rPr>
        <w:t>&lt;/Members&gt;</w:t>
      </w:r>
    </w:p>
    <w:p w14:paraId="6356F808" w14:textId="77777777" w:rsidR="00AE252B" w:rsidRPr="00E96CDE" w:rsidRDefault="00AE252B" w:rsidP="00AE252B">
      <w:pPr>
        <w:pStyle w:val="NormalBold"/>
        <w:rPr>
          <w:color w:val="000000" w:themeColor="text1"/>
        </w:rPr>
      </w:pPr>
      <w:r w:rsidRPr="00E96CDE">
        <w:rPr>
          <w:rStyle w:val="HideTWBExt"/>
          <w:b w:val="0"/>
        </w:rPr>
        <w:t>&lt;/RepeatBlock-By&gt;</w:t>
      </w:r>
    </w:p>
    <w:p w14:paraId="1A763049"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43273124"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27</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60866A8E" w14:textId="77777777" w:rsidTr="001A5073">
        <w:trPr>
          <w:trHeight w:hRule="exact" w:val="240"/>
          <w:jc w:val="center"/>
        </w:trPr>
        <w:tc>
          <w:tcPr>
            <w:tcW w:w="9752" w:type="dxa"/>
            <w:gridSpan w:val="2"/>
            <w:tcBorders>
              <w:top w:val="nil"/>
              <w:left w:val="nil"/>
              <w:bottom w:val="nil"/>
              <w:right w:val="nil"/>
            </w:tcBorders>
          </w:tcPr>
          <w:p w14:paraId="51951D00" w14:textId="77777777" w:rsidR="00AE252B" w:rsidRPr="00E96CDE" w:rsidRDefault="00AE252B" w:rsidP="001A5073">
            <w:pPr>
              <w:rPr>
                <w:color w:val="000000" w:themeColor="text1"/>
              </w:rPr>
            </w:pPr>
          </w:p>
        </w:tc>
      </w:tr>
      <w:tr w:rsidR="000A45B4" w:rsidRPr="00E96CDE" w14:paraId="14EE66B0" w14:textId="77777777" w:rsidTr="001A5073">
        <w:trPr>
          <w:trHeight w:val="240"/>
          <w:jc w:val="center"/>
        </w:trPr>
        <w:tc>
          <w:tcPr>
            <w:tcW w:w="4876" w:type="dxa"/>
            <w:tcBorders>
              <w:top w:val="nil"/>
              <w:left w:val="nil"/>
              <w:bottom w:val="nil"/>
              <w:right w:val="nil"/>
            </w:tcBorders>
          </w:tcPr>
          <w:p w14:paraId="1FB2B676"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260E7D6C"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7C4DAF26" w14:textId="77777777" w:rsidTr="001A5073">
        <w:trPr>
          <w:jc w:val="center"/>
        </w:trPr>
        <w:tc>
          <w:tcPr>
            <w:tcW w:w="4876" w:type="dxa"/>
            <w:tcBorders>
              <w:top w:val="nil"/>
              <w:left w:val="nil"/>
              <w:bottom w:val="nil"/>
              <w:right w:val="nil"/>
            </w:tcBorders>
          </w:tcPr>
          <w:p w14:paraId="18E6283C" w14:textId="77777777" w:rsidR="00AE252B" w:rsidRPr="00E96CDE" w:rsidRDefault="00AE252B" w:rsidP="001A5073">
            <w:pPr>
              <w:pStyle w:val="Normal6a"/>
              <w:rPr>
                <w:color w:val="000000" w:themeColor="text1"/>
              </w:rPr>
            </w:pPr>
            <w:r w:rsidRPr="00E96CDE">
              <w:rPr>
                <w:color w:val="000000" w:themeColor="text1"/>
              </w:rPr>
              <w:t>27.</w:t>
            </w:r>
            <w:r w:rsidRPr="00E96CDE">
              <w:rPr>
                <w:color w:val="000000" w:themeColor="text1"/>
              </w:rPr>
              <w:tab/>
              <w:t>subliniază importanța sistemelor judiciare independente și a accesului la asistență juridică gratuită pentru a asigura accesul egal la justiție; reiterează faptul că resursele adecvate, inclusiv infrastructura și personalul, sunt esențiale pentru îmbunătățirea sistemelor de justiție;</w:t>
            </w:r>
          </w:p>
        </w:tc>
        <w:tc>
          <w:tcPr>
            <w:tcW w:w="4876" w:type="dxa"/>
            <w:tcBorders>
              <w:top w:val="nil"/>
              <w:left w:val="nil"/>
              <w:bottom w:val="nil"/>
              <w:right w:val="nil"/>
            </w:tcBorders>
          </w:tcPr>
          <w:p w14:paraId="50A24569" w14:textId="77777777" w:rsidR="00AE252B" w:rsidRPr="00E96CDE" w:rsidRDefault="00AE252B" w:rsidP="001A5073">
            <w:pPr>
              <w:pStyle w:val="Normal6a"/>
              <w:rPr>
                <w:color w:val="000000" w:themeColor="text1"/>
              </w:rPr>
            </w:pPr>
            <w:r w:rsidRPr="00E96CDE">
              <w:rPr>
                <w:color w:val="000000" w:themeColor="text1"/>
              </w:rPr>
              <w:t>27.</w:t>
            </w:r>
            <w:r w:rsidRPr="00E96CDE">
              <w:rPr>
                <w:color w:val="000000" w:themeColor="text1"/>
              </w:rPr>
              <w:tab/>
              <w:t xml:space="preserve">subliniază importanța sistemelor judiciare independente și a accesului la asistență juridică gratuită pentru a asigura accesul egal la justiție; reiterează faptul că resursele adecvate, inclusiv infrastructura și personalul, sunt esențiale pentru îmbunătățirea sistemelor de justiție; </w:t>
            </w:r>
            <w:r w:rsidRPr="00E96CDE">
              <w:rPr>
                <w:b/>
                <w:i/>
                <w:color w:val="000000" w:themeColor="text1"/>
              </w:rPr>
              <w:t>recomandă statelor membre să ia măsuri concrete pentru a îmbunătăți accesul la justiție al grupurilor marginalizate și vulnerabile, inclusiv prin sisteme îmbunătățite de asistență juridică și măsuri de abordare a barierelor lingvistice și a decalajelor digitale;</w:t>
            </w:r>
          </w:p>
        </w:tc>
      </w:tr>
    </w:tbl>
    <w:p w14:paraId="4B45351F"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3913CAE4" w14:textId="77777777" w:rsidR="00AE252B" w:rsidRPr="00E96CDE" w:rsidRDefault="00AE252B" w:rsidP="00AE252B">
      <w:pPr>
        <w:rPr>
          <w:color w:val="000000" w:themeColor="text1"/>
        </w:rPr>
      </w:pPr>
      <w:r w:rsidRPr="00E96CDE">
        <w:rPr>
          <w:rStyle w:val="HideTWBExt"/>
        </w:rPr>
        <w:t>&lt;/Amend&gt;</w:t>
      </w:r>
    </w:p>
    <w:p w14:paraId="1BBC29C3"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645</w:t>
      </w:r>
      <w:r w:rsidRPr="00E96CDE">
        <w:rPr>
          <w:rStyle w:val="HideTWBExt"/>
          <w:b w:val="0"/>
        </w:rPr>
        <w:t>&lt;/NumAm&gt;</w:t>
      </w:r>
    </w:p>
    <w:p w14:paraId="1C9AE4E0"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Moritz Körner, Malik Azmani, Dainius Žalimas, Lucia Yar, Fabienne Keller, Sophie Wilmès, Raquel García Hermida-Van Der Walle, Abir Al-Sahlani, Veronika Cifrová Ostrihoňová</w:t>
      </w:r>
      <w:r w:rsidRPr="00E96CDE">
        <w:rPr>
          <w:rStyle w:val="HideTWBExt"/>
          <w:b w:val="0"/>
        </w:rPr>
        <w:t>&lt;/Members&gt;</w:t>
      </w:r>
    </w:p>
    <w:p w14:paraId="7D4B2057" w14:textId="77777777" w:rsidR="00AE252B" w:rsidRPr="00E96CDE" w:rsidRDefault="00AE252B" w:rsidP="00AE252B">
      <w:pPr>
        <w:pStyle w:val="NormalBold"/>
        <w:rPr>
          <w:color w:val="000000" w:themeColor="text1"/>
        </w:rPr>
      </w:pPr>
      <w:r w:rsidRPr="00E96CDE">
        <w:rPr>
          <w:rStyle w:val="HideTWBExt"/>
          <w:b w:val="0"/>
        </w:rPr>
        <w:t>&lt;/RepeatBlock-By&gt;</w:t>
      </w:r>
    </w:p>
    <w:p w14:paraId="4624A7EF"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74B5F42"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27</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0D44435C" w14:textId="77777777" w:rsidTr="001A5073">
        <w:trPr>
          <w:trHeight w:hRule="exact" w:val="240"/>
          <w:jc w:val="center"/>
        </w:trPr>
        <w:tc>
          <w:tcPr>
            <w:tcW w:w="9752" w:type="dxa"/>
            <w:gridSpan w:val="2"/>
            <w:tcBorders>
              <w:top w:val="nil"/>
              <w:left w:val="nil"/>
              <w:bottom w:val="nil"/>
              <w:right w:val="nil"/>
            </w:tcBorders>
          </w:tcPr>
          <w:p w14:paraId="71921BE0" w14:textId="77777777" w:rsidR="00AE252B" w:rsidRPr="00E96CDE" w:rsidRDefault="00AE252B" w:rsidP="001A5073">
            <w:pPr>
              <w:rPr>
                <w:color w:val="000000" w:themeColor="text1"/>
              </w:rPr>
            </w:pPr>
          </w:p>
        </w:tc>
      </w:tr>
      <w:tr w:rsidR="000A45B4" w:rsidRPr="00E96CDE" w14:paraId="75F6F94D" w14:textId="77777777" w:rsidTr="001A5073">
        <w:trPr>
          <w:trHeight w:val="240"/>
          <w:jc w:val="center"/>
        </w:trPr>
        <w:tc>
          <w:tcPr>
            <w:tcW w:w="4876" w:type="dxa"/>
            <w:tcBorders>
              <w:top w:val="nil"/>
              <w:left w:val="nil"/>
              <w:bottom w:val="nil"/>
              <w:right w:val="nil"/>
            </w:tcBorders>
          </w:tcPr>
          <w:p w14:paraId="0ED8D1F4"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2EFB3397"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69ABFD1B" w14:textId="77777777" w:rsidTr="001A5073">
        <w:trPr>
          <w:jc w:val="center"/>
        </w:trPr>
        <w:tc>
          <w:tcPr>
            <w:tcW w:w="4876" w:type="dxa"/>
            <w:tcBorders>
              <w:top w:val="nil"/>
              <w:left w:val="nil"/>
              <w:bottom w:val="nil"/>
              <w:right w:val="nil"/>
            </w:tcBorders>
          </w:tcPr>
          <w:p w14:paraId="1EC6E9D3" w14:textId="77777777" w:rsidR="00AE252B" w:rsidRPr="00E96CDE" w:rsidRDefault="00AE252B" w:rsidP="001A5073">
            <w:pPr>
              <w:pStyle w:val="Normal6a"/>
              <w:rPr>
                <w:color w:val="000000" w:themeColor="text1"/>
              </w:rPr>
            </w:pPr>
            <w:r w:rsidRPr="00E96CDE">
              <w:rPr>
                <w:color w:val="000000" w:themeColor="text1"/>
              </w:rPr>
              <w:t>27.</w:t>
            </w:r>
            <w:r w:rsidRPr="00E96CDE">
              <w:rPr>
                <w:color w:val="000000" w:themeColor="text1"/>
              </w:rPr>
              <w:tab/>
              <w:t>subliniază importanța sistemelor judiciare independente și a accesului la asistență juridică gratuită pentru a asigura accesul egal la justiție; reiterează faptul că resursele adecvate, inclusiv infrastructura și personalul, sunt esențiale pentru îmbunătățirea sistemelor de justiție;</w:t>
            </w:r>
          </w:p>
        </w:tc>
        <w:tc>
          <w:tcPr>
            <w:tcW w:w="4876" w:type="dxa"/>
            <w:tcBorders>
              <w:top w:val="nil"/>
              <w:left w:val="nil"/>
              <w:bottom w:val="nil"/>
              <w:right w:val="nil"/>
            </w:tcBorders>
          </w:tcPr>
          <w:p w14:paraId="5004F807" w14:textId="77777777" w:rsidR="00AE252B" w:rsidRPr="00E96CDE" w:rsidRDefault="00AE252B" w:rsidP="001A5073">
            <w:pPr>
              <w:pStyle w:val="Normal6a"/>
              <w:rPr>
                <w:color w:val="000000" w:themeColor="text1"/>
              </w:rPr>
            </w:pPr>
            <w:r w:rsidRPr="00E96CDE">
              <w:rPr>
                <w:color w:val="000000" w:themeColor="text1"/>
              </w:rPr>
              <w:t>27.</w:t>
            </w:r>
            <w:r w:rsidRPr="00E96CDE">
              <w:rPr>
                <w:color w:val="000000" w:themeColor="text1"/>
              </w:rPr>
              <w:tab/>
              <w:t xml:space="preserve">subliniază importanța sistemelor judiciare independente și a accesului la asistență juridică gratuită </w:t>
            </w:r>
            <w:r w:rsidRPr="00E96CDE">
              <w:rPr>
                <w:b/>
                <w:bCs/>
                <w:i/>
                <w:iCs/>
                <w:color w:val="000000" w:themeColor="text1"/>
              </w:rPr>
              <w:t xml:space="preserve">și accesibilă </w:t>
            </w:r>
            <w:r w:rsidRPr="00E96CDE">
              <w:rPr>
                <w:color w:val="000000" w:themeColor="text1"/>
              </w:rPr>
              <w:t xml:space="preserve">pentru a asigura accesul egal la justiție; reiterează faptul că resursele adecvate, inclusiv infrastructura și personalul, sunt esențiale pentru îmbunătățirea sistemelor de justiție; </w:t>
            </w:r>
            <w:r w:rsidRPr="00E96CDE">
              <w:rPr>
                <w:b/>
                <w:i/>
                <w:color w:val="000000" w:themeColor="text1"/>
              </w:rPr>
              <w:t>invită statele membre să se asigure că resursele judiciare, inclusiv asistența juridică, sunt finanțate corespunzător și sunt ușor accesibile tuturor, în special grupurilor vulnerabile;</w:t>
            </w:r>
          </w:p>
        </w:tc>
      </w:tr>
    </w:tbl>
    <w:p w14:paraId="0619E97A"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2B1E99AE" w14:textId="77777777" w:rsidR="00AE252B" w:rsidRPr="00E96CDE" w:rsidRDefault="00AE252B" w:rsidP="00AE252B">
      <w:pPr>
        <w:rPr>
          <w:color w:val="000000" w:themeColor="text1"/>
        </w:rPr>
      </w:pPr>
      <w:r w:rsidRPr="00E96CDE">
        <w:rPr>
          <w:rStyle w:val="HideTWBExt"/>
        </w:rPr>
        <w:t>&lt;/Amend&gt;</w:t>
      </w:r>
    </w:p>
    <w:p w14:paraId="5D5FC6FC"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646</w:t>
      </w:r>
      <w:r w:rsidRPr="00E96CDE">
        <w:rPr>
          <w:rStyle w:val="HideTWBExt"/>
          <w:b w:val="0"/>
        </w:rPr>
        <w:t>&lt;/NumAm&gt;</w:t>
      </w:r>
    </w:p>
    <w:p w14:paraId="3E618AF0"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Moritz Körner, Malik Azmani, Dainius Žalimas, Lucia Yar, Fabienne Keller, Raquel García Hermida-Van Der Walle, Abir Al-Sahlani, Veronika Cifrová Ostrihoňová</w:t>
      </w:r>
      <w:r w:rsidRPr="00E96CDE">
        <w:rPr>
          <w:rStyle w:val="HideTWBExt"/>
          <w:b w:val="0"/>
        </w:rPr>
        <w:t>&lt;/Members&gt;</w:t>
      </w:r>
    </w:p>
    <w:p w14:paraId="3F1BE76A" w14:textId="77777777" w:rsidR="00AE252B" w:rsidRPr="00E96CDE" w:rsidRDefault="00AE252B" w:rsidP="00AE252B">
      <w:pPr>
        <w:pStyle w:val="NormalBold"/>
        <w:rPr>
          <w:color w:val="000000" w:themeColor="text1"/>
        </w:rPr>
      </w:pPr>
      <w:r w:rsidRPr="00E96CDE">
        <w:rPr>
          <w:rStyle w:val="HideTWBExt"/>
          <w:b w:val="0"/>
        </w:rPr>
        <w:t>&lt;/RepeatBlock-By&gt;</w:t>
      </w:r>
    </w:p>
    <w:p w14:paraId="2C899943"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35C96B51"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27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6DEB2237" w14:textId="77777777" w:rsidTr="001A5073">
        <w:trPr>
          <w:trHeight w:hRule="exact" w:val="240"/>
          <w:jc w:val="center"/>
        </w:trPr>
        <w:tc>
          <w:tcPr>
            <w:tcW w:w="9752" w:type="dxa"/>
            <w:gridSpan w:val="2"/>
            <w:tcBorders>
              <w:top w:val="nil"/>
              <w:left w:val="nil"/>
              <w:bottom w:val="nil"/>
              <w:right w:val="nil"/>
            </w:tcBorders>
          </w:tcPr>
          <w:p w14:paraId="0B26E350" w14:textId="77777777" w:rsidR="00AE252B" w:rsidRPr="00E96CDE" w:rsidRDefault="00AE252B" w:rsidP="001A5073">
            <w:pPr>
              <w:rPr>
                <w:color w:val="000000" w:themeColor="text1"/>
              </w:rPr>
            </w:pPr>
          </w:p>
        </w:tc>
      </w:tr>
      <w:tr w:rsidR="000A45B4" w:rsidRPr="00E96CDE" w14:paraId="573F72D8" w14:textId="77777777" w:rsidTr="001A5073">
        <w:trPr>
          <w:trHeight w:val="240"/>
          <w:jc w:val="center"/>
        </w:trPr>
        <w:tc>
          <w:tcPr>
            <w:tcW w:w="4876" w:type="dxa"/>
            <w:tcBorders>
              <w:top w:val="nil"/>
              <w:left w:val="nil"/>
              <w:bottom w:val="nil"/>
              <w:right w:val="nil"/>
            </w:tcBorders>
          </w:tcPr>
          <w:p w14:paraId="708C93FC"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5C161C10"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61C7E153" w14:textId="77777777" w:rsidTr="001A5073">
        <w:trPr>
          <w:jc w:val="center"/>
        </w:trPr>
        <w:tc>
          <w:tcPr>
            <w:tcW w:w="4876" w:type="dxa"/>
            <w:tcBorders>
              <w:top w:val="nil"/>
              <w:left w:val="nil"/>
              <w:bottom w:val="nil"/>
              <w:right w:val="nil"/>
            </w:tcBorders>
          </w:tcPr>
          <w:p w14:paraId="3825AAED"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181B1380" w14:textId="77777777" w:rsidR="00AE252B" w:rsidRPr="00E96CDE" w:rsidRDefault="00AE252B" w:rsidP="001A5073">
            <w:pPr>
              <w:pStyle w:val="Normal6a"/>
              <w:rPr>
                <w:color w:val="000000" w:themeColor="text1"/>
              </w:rPr>
            </w:pPr>
            <w:r w:rsidRPr="00E96CDE">
              <w:rPr>
                <w:b/>
                <w:i/>
                <w:color w:val="000000" w:themeColor="text1"/>
              </w:rPr>
              <w:t>27a.</w:t>
            </w:r>
            <w:r w:rsidRPr="00E96CDE">
              <w:rPr>
                <w:color w:val="000000" w:themeColor="text1"/>
              </w:rPr>
              <w:tab/>
            </w:r>
            <w:r w:rsidRPr="00E96CDE">
              <w:rPr>
                <w:b/>
                <w:i/>
                <w:color w:val="000000" w:themeColor="text1"/>
              </w:rPr>
              <w:t xml:space="preserve">reamintește că deciziile adoptate sau neadoptate de instituțiile UE influențează adesea situația statului de drept în statele membre; critică faptul că situația statului de drept la nivelul UE rămâne în afara domeniului de aplicare al Raportului Comisiei din 2024 privind statul de drept; solicită ca în Raportul Comisiei din 2025 privind statul de drept </w:t>
            </w:r>
            <w:r w:rsidRPr="00E96CDE">
              <w:rPr>
                <w:b/>
                <w:i/>
                <w:color w:val="000000" w:themeColor="text1"/>
              </w:rPr>
              <w:lastRenderedPageBreak/>
              <w:t>să fie inclus un capitol privind aderarea UE la standardele statului de drept, pe baza unui mecanism independent de revizuire;</w:t>
            </w:r>
          </w:p>
        </w:tc>
      </w:tr>
    </w:tbl>
    <w:p w14:paraId="4C1C2676"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6EFC59A0" w14:textId="77777777" w:rsidR="00AE252B" w:rsidRPr="00E96CDE" w:rsidRDefault="00AE252B" w:rsidP="00AE252B">
      <w:pPr>
        <w:rPr>
          <w:color w:val="000000" w:themeColor="text1"/>
        </w:rPr>
      </w:pPr>
      <w:r w:rsidRPr="00E96CDE">
        <w:rPr>
          <w:rStyle w:val="HideTWBExt"/>
        </w:rPr>
        <w:t>&lt;/Amend&gt;</w:t>
      </w:r>
    </w:p>
    <w:p w14:paraId="791A9200"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647</w:t>
      </w:r>
      <w:r w:rsidRPr="00E96CDE">
        <w:rPr>
          <w:rStyle w:val="HideTWBExt"/>
          <w:b w:val="0"/>
        </w:rPr>
        <w:t>&lt;/NumAm&gt;</w:t>
      </w:r>
    </w:p>
    <w:p w14:paraId="0B6000EA"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Isabel Serra Sánchez</w:t>
      </w:r>
      <w:r w:rsidRPr="00E96CDE">
        <w:rPr>
          <w:rStyle w:val="HideTWBExt"/>
          <w:b w:val="0"/>
        </w:rPr>
        <w:t>&lt;/Members&gt;</w:t>
      </w:r>
    </w:p>
    <w:p w14:paraId="7D0FCEAC" w14:textId="77777777" w:rsidR="00AE252B" w:rsidRPr="00E96CDE" w:rsidRDefault="00AE252B" w:rsidP="00AE252B">
      <w:pPr>
        <w:pStyle w:val="NormalBold"/>
        <w:rPr>
          <w:color w:val="000000" w:themeColor="text1"/>
        </w:rPr>
      </w:pPr>
      <w:r w:rsidRPr="00E96CDE">
        <w:rPr>
          <w:rStyle w:val="HideTWBExt"/>
          <w:b w:val="0"/>
        </w:rPr>
        <w:t>&lt;/RepeatBlock-By&gt;</w:t>
      </w:r>
    </w:p>
    <w:p w14:paraId="62788921"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45319F83"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27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61C0D9E5" w14:textId="77777777" w:rsidTr="001A5073">
        <w:trPr>
          <w:trHeight w:hRule="exact" w:val="240"/>
          <w:jc w:val="center"/>
        </w:trPr>
        <w:tc>
          <w:tcPr>
            <w:tcW w:w="9752" w:type="dxa"/>
            <w:gridSpan w:val="2"/>
            <w:tcBorders>
              <w:top w:val="nil"/>
              <w:left w:val="nil"/>
              <w:bottom w:val="nil"/>
              <w:right w:val="nil"/>
            </w:tcBorders>
          </w:tcPr>
          <w:p w14:paraId="1BC14D58" w14:textId="77777777" w:rsidR="00AE252B" w:rsidRPr="00E96CDE" w:rsidRDefault="00AE252B" w:rsidP="001A5073">
            <w:pPr>
              <w:rPr>
                <w:color w:val="000000" w:themeColor="text1"/>
              </w:rPr>
            </w:pPr>
          </w:p>
        </w:tc>
      </w:tr>
      <w:tr w:rsidR="000A45B4" w:rsidRPr="00E96CDE" w14:paraId="04FDF2F0" w14:textId="77777777" w:rsidTr="001A5073">
        <w:trPr>
          <w:trHeight w:val="240"/>
          <w:jc w:val="center"/>
        </w:trPr>
        <w:tc>
          <w:tcPr>
            <w:tcW w:w="4876" w:type="dxa"/>
            <w:tcBorders>
              <w:top w:val="nil"/>
              <w:left w:val="nil"/>
              <w:bottom w:val="nil"/>
              <w:right w:val="nil"/>
            </w:tcBorders>
          </w:tcPr>
          <w:p w14:paraId="3E74177C"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06B5BC1A"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713DAA20" w14:textId="77777777" w:rsidTr="001A5073">
        <w:trPr>
          <w:jc w:val="center"/>
        </w:trPr>
        <w:tc>
          <w:tcPr>
            <w:tcW w:w="4876" w:type="dxa"/>
            <w:tcBorders>
              <w:top w:val="nil"/>
              <w:left w:val="nil"/>
              <w:bottom w:val="nil"/>
              <w:right w:val="nil"/>
            </w:tcBorders>
          </w:tcPr>
          <w:p w14:paraId="1D5D8B3A"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28B2DFBA" w14:textId="77777777" w:rsidR="00AE252B" w:rsidRPr="00E96CDE" w:rsidRDefault="00AE252B" w:rsidP="001A5073">
            <w:pPr>
              <w:pStyle w:val="Normal6a"/>
              <w:rPr>
                <w:color w:val="000000" w:themeColor="text1"/>
              </w:rPr>
            </w:pPr>
            <w:r w:rsidRPr="00E96CDE">
              <w:rPr>
                <w:b/>
                <w:i/>
                <w:color w:val="000000" w:themeColor="text1"/>
              </w:rPr>
              <w:t>27a.</w:t>
            </w:r>
            <w:r w:rsidRPr="00E96CDE">
              <w:rPr>
                <w:color w:val="000000" w:themeColor="text1"/>
              </w:rPr>
              <w:tab/>
            </w:r>
            <w:r w:rsidRPr="00E96CDE">
              <w:rPr>
                <w:b/>
                <w:i/>
                <w:color w:val="000000" w:themeColor="text1"/>
              </w:rPr>
              <w:t>își reiterează apelul adresat Comisiei de a invita FRA să ofere consultanță metodologică și să efectueze cercetări comparative pentru a adăuga detalii în domenii esențiale ale raportului anual, având în vedere legăturile intrinsece dintre drepturile fundamentale și statul de drept;</w:t>
            </w:r>
          </w:p>
        </w:tc>
      </w:tr>
    </w:tbl>
    <w:p w14:paraId="65B4795F"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57A11324" w14:textId="77777777" w:rsidR="00AE252B" w:rsidRPr="00E96CDE" w:rsidRDefault="00AE252B" w:rsidP="00AE252B">
      <w:pPr>
        <w:rPr>
          <w:color w:val="000000" w:themeColor="text1"/>
        </w:rPr>
      </w:pPr>
      <w:r w:rsidRPr="00E96CDE">
        <w:rPr>
          <w:rStyle w:val="HideTWBExt"/>
        </w:rPr>
        <w:t>&lt;/Amend&gt;</w:t>
      </w:r>
    </w:p>
    <w:p w14:paraId="0AE29335"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648</w:t>
      </w:r>
      <w:r w:rsidRPr="00E96CDE">
        <w:rPr>
          <w:rStyle w:val="HideTWBExt"/>
          <w:b w:val="0"/>
        </w:rPr>
        <w:t>&lt;/NumAm&gt;</w:t>
      </w:r>
    </w:p>
    <w:p w14:paraId="3135FC5F"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Mariusz Kamiński, Joachim Stanisław Brudziński, Jadwiga Wiśniewska, Maciej Wąsik, Jacek Ozdoba</w:t>
      </w:r>
      <w:r w:rsidRPr="00E96CDE">
        <w:rPr>
          <w:rStyle w:val="HideTWBExt"/>
          <w:b w:val="0"/>
        </w:rPr>
        <w:t>&lt;/Members&gt;</w:t>
      </w:r>
    </w:p>
    <w:p w14:paraId="7F1F911D" w14:textId="77777777" w:rsidR="00AE252B" w:rsidRPr="00E96CDE" w:rsidRDefault="00AE252B" w:rsidP="00AE252B">
      <w:pPr>
        <w:pStyle w:val="NormalBold"/>
        <w:rPr>
          <w:color w:val="000000" w:themeColor="text1"/>
        </w:rPr>
      </w:pPr>
      <w:r w:rsidRPr="00E96CDE">
        <w:rPr>
          <w:rStyle w:val="HideTWBExt"/>
          <w:b w:val="0"/>
        </w:rPr>
        <w:t>&lt;/RepeatBlock-By&gt;</w:t>
      </w:r>
    </w:p>
    <w:p w14:paraId="790F061C"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506A54AF"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27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173B712E" w14:textId="77777777" w:rsidTr="001A5073">
        <w:trPr>
          <w:trHeight w:hRule="exact" w:val="240"/>
          <w:jc w:val="center"/>
        </w:trPr>
        <w:tc>
          <w:tcPr>
            <w:tcW w:w="9752" w:type="dxa"/>
            <w:gridSpan w:val="2"/>
            <w:tcBorders>
              <w:top w:val="nil"/>
              <w:left w:val="nil"/>
              <w:bottom w:val="nil"/>
              <w:right w:val="nil"/>
            </w:tcBorders>
          </w:tcPr>
          <w:p w14:paraId="1A3FA8CD" w14:textId="77777777" w:rsidR="00AE252B" w:rsidRPr="00E96CDE" w:rsidRDefault="00AE252B" w:rsidP="001A5073">
            <w:pPr>
              <w:rPr>
                <w:color w:val="000000" w:themeColor="text1"/>
              </w:rPr>
            </w:pPr>
          </w:p>
        </w:tc>
      </w:tr>
      <w:tr w:rsidR="000A45B4" w:rsidRPr="00E96CDE" w14:paraId="382DBFD8" w14:textId="77777777" w:rsidTr="001A5073">
        <w:trPr>
          <w:trHeight w:val="240"/>
          <w:jc w:val="center"/>
        </w:trPr>
        <w:tc>
          <w:tcPr>
            <w:tcW w:w="4876" w:type="dxa"/>
            <w:tcBorders>
              <w:top w:val="nil"/>
              <w:left w:val="nil"/>
              <w:bottom w:val="nil"/>
              <w:right w:val="nil"/>
            </w:tcBorders>
          </w:tcPr>
          <w:p w14:paraId="5E71A7BC"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493CAFB6"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56160543" w14:textId="77777777" w:rsidTr="001A5073">
        <w:trPr>
          <w:jc w:val="center"/>
        </w:trPr>
        <w:tc>
          <w:tcPr>
            <w:tcW w:w="4876" w:type="dxa"/>
            <w:tcBorders>
              <w:top w:val="nil"/>
              <w:left w:val="nil"/>
              <w:bottom w:val="nil"/>
              <w:right w:val="nil"/>
            </w:tcBorders>
          </w:tcPr>
          <w:p w14:paraId="4E259C6E"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13EF156F" w14:textId="77777777" w:rsidR="00AE252B" w:rsidRPr="00E96CDE" w:rsidRDefault="00AE252B" w:rsidP="001A5073">
            <w:pPr>
              <w:pStyle w:val="Normal6a"/>
              <w:rPr>
                <w:color w:val="000000" w:themeColor="text1"/>
              </w:rPr>
            </w:pPr>
            <w:r w:rsidRPr="00E96CDE">
              <w:rPr>
                <w:b/>
                <w:i/>
                <w:color w:val="000000" w:themeColor="text1"/>
              </w:rPr>
              <w:t>27a.</w:t>
            </w:r>
            <w:r w:rsidRPr="00E96CDE">
              <w:rPr>
                <w:color w:val="000000" w:themeColor="text1"/>
              </w:rPr>
              <w:tab/>
            </w:r>
            <w:r w:rsidRPr="00E96CDE">
              <w:rPr>
                <w:b/>
                <w:i/>
                <w:color w:val="000000" w:themeColor="text1"/>
              </w:rPr>
              <w:t>regretă că instituțiile UE, așa cum s-a observat în cazul Poloniei, au ajuns să susțină sistemele postcomuniste prin apărarea unor structuri corupte, ineficiente și lipsite de transparență, ceea ce aduce prejudicii Poloniei și încalcă tratatele;</w:t>
            </w:r>
          </w:p>
        </w:tc>
      </w:tr>
    </w:tbl>
    <w:p w14:paraId="25D4AF30"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{PL}</w:t>
      </w:r>
      <w:r w:rsidRPr="00E96CDE">
        <w:rPr>
          <w:color w:val="000000" w:themeColor="text1"/>
        </w:rPr>
        <w:t>pl</w:t>
      </w:r>
      <w:r w:rsidRPr="00E96CDE">
        <w:rPr>
          <w:rStyle w:val="HideTWBExt"/>
        </w:rPr>
        <w:t>&lt;/Original&gt;</w:t>
      </w:r>
    </w:p>
    <w:p w14:paraId="6B5181BA" w14:textId="77777777" w:rsidR="00AE252B" w:rsidRPr="00E96CDE" w:rsidRDefault="00AE252B" w:rsidP="00AE252B">
      <w:pPr>
        <w:rPr>
          <w:color w:val="000000" w:themeColor="text1"/>
        </w:rPr>
      </w:pPr>
      <w:r w:rsidRPr="00E96CDE">
        <w:rPr>
          <w:rStyle w:val="HideTWBExt"/>
        </w:rPr>
        <w:lastRenderedPageBreak/>
        <w:t>&lt;/Amend&gt;</w:t>
      </w:r>
    </w:p>
    <w:p w14:paraId="21E8AB16"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649</w:t>
      </w:r>
      <w:r w:rsidRPr="00E96CDE">
        <w:rPr>
          <w:rStyle w:val="HideTWBExt"/>
          <w:b w:val="0"/>
        </w:rPr>
        <w:t>&lt;/NumAm&gt;</w:t>
      </w:r>
    </w:p>
    <w:p w14:paraId="75F82309"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Moritz Körner, Malik Azmani, Dainius Žalimas, Lucia Yar, Fabienne Keller, Raquel García Hermida-Van Der Walle, Abir Al-Sahlani, Veronika Cifrová Ostrihoňová</w:t>
      </w:r>
      <w:r w:rsidRPr="00E96CDE">
        <w:rPr>
          <w:rStyle w:val="HideTWBExt"/>
          <w:b w:val="0"/>
        </w:rPr>
        <w:t>&lt;/Members&gt;</w:t>
      </w:r>
    </w:p>
    <w:p w14:paraId="4B650B60" w14:textId="77777777" w:rsidR="00AE252B" w:rsidRPr="00E96CDE" w:rsidRDefault="00AE252B" w:rsidP="00AE252B">
      <w:pPr>
        <w:pStyle w:val="NormalBold"/>
        <w:rPr>
          <w:color w:val="000000" w:themeColor="text1"/>
        </w:rPr>
      </w:pPr>
      <w:r w:rsidRPr="00E96CDE">
        <w:rPr>
          <w:rStyle w:val="HideTWBExt"/>
          <w:b w:val="0"/>
        </w:rPr>
        <w:t>&lt;/RepeatBlock-By&gt;</w:t>
      </w:r>
    </w:p>
    <w:p w14:paraId="7E724C7F"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1ED9030"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27 b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3BB04B57" w14:textId="77777777" w:rsidTr="001A5073">
        <w:trPr>
          <w:trHeight w:hRule="exact" w:val="240"/>
          <w:jc w:val="center"/>
        </w:trPr>
        <w:tc>
          <w:tcPr>
            <w:tcW w:w="9752" w:type="dxa"/>
            <w:gridSpan w:val="2"/>
            <w:tcBorders>
              <w:top w:val="nil"/>
              <w:left w:val="nil"/>
              <w:bottom w:val="nil"/>
              <w:right w:val="nil"/>
            </w:tcBorders>
          </w:tcPr>
          <w:p w14:paraId="11C13238" w14:textId="77777777" w:rsidR="00AE252B" w:rsidRPr="00E96CDE" w:rsidRDefault="00AE252B" w:rsidP="001A5073">
            <w:pPr>
              <w:rPr>
                <w:color w:val="000000" w:themeColor="text1"/>
              </w:rPr>
            </w:pPr>
          </w:p>
        </w:tc>
      </w:tr>
      <w:tr w:rsidR="000A45B4" w:rsidRPr="00E96CDE" w14:paraId="2D6D5AF7" w14:textId="77777777" w:rsidTr="001A5073">
        <w:trPr>
          <w:trHeight w:val="240"/>
          <w:jc w:val="center"/>
        </w:trPr>
        <w:tc>
          <w:tcPr>
            <w:tcW w:w="4876" w:type="dxa"/>
            <w:tcBorders>
              <w:top w:val="nil"/>
              <w:left w:val="nil"/>
              <w:bottom w:val="nil"/>
              <w:right w:val="nil"/>
            </w:tcBorders>
          </w:tcPr>
          <w:p w14:paraId="75470D89"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41DF452B"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24D7F5DA" w14:textId="77777777" w:rsidTr="001A5073">
        <w:trPr>
          <w:jc w:val="center"/>
        </w:trPr>
        <w:tc>
          <w:tcPr>
            <w:tcW w:w="4876" w:type="dxa"/>
            <w:tcBorders>
              <w:top w:val="nil"/>
              <w:left w:val="nil"/>
              <w:bottom w:val="nil"/>
              <w:right w:val="nil"/>
            </w:tcBorders>
          </w:tcPr>
          <w:p w14:paraId="57476F20"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6A7EFDB5" w14:textId="77777777" w:rsidR="00AE252B" w:rsidRPr="00E96CDE" w:rsidRDefault="00AE252B" w:rsidP="001A5073">
            <w:pPr>
              <w:pStyle w:val="Normal6a"/>
              <w:rPr>
                <w:color w:val="000000" w:themeColor="text1"/>
              </w:rPr>
            </w:pPr>
            <w:r w:rsidRPr="00E96CDE">
              <w:rPr>
                <w:b/>
                <w:i/>
                <w:color w:val="000000" w:themeColor="text1"/>
              </w:rPr>
              <w:t>27b.</w:t>
            </w:r>
            <w:r w:rsidRPr="00E96CDE">
              <w:rPr>
                <w:color w:val="000000" w:themeColor="text1"/>
              </w:rPr>
              <w:tab/>
            </w:r>
            <w:r w:rsidRPr="00E96CDE">
              <w:rPr>
                <w:b/>
                <w:i/>
                <w:color w:val="000000" w:themeColor="text1"/>
              </w:rPr>
              <w:t>constată că UE monitorizează statul de drept, dar nu evaluează sistematic statutul principiilor democratice în statele membre; regretă că Raportul Comisiei din 2024 privind statul de drept neglijează principiile democratice relevante, cum ar fi alegerile libere și corecte, pluralismul politic, echilibrul puterilor la nivel instituțional, corectitudinea democratică a procedurilor legislative și garanțiile împotriva excesului de putere al guvernului; solicită includerea unui capitol privind standardele democratice în Raportul Comisiei din 2025 privind statul de drept;</w:t>
            </w:r>
          </w:p>
        </w:tc>
      </w:tr>
    </w:tbl>
    <w:p w14:paraId="0BFF71A8"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61B7FC1E" w14:textId="77777777" w:rsidR="00AE252B" w:rsidRPr="00E96CDE" w:rsidRDefault="00AE252B" w:rsidP="00AE252B">
      <w:pPr>
        <w:rPr>
          <w:color w:val="000000" w:themeColor="text1"/>
        </w:rPr>
      </w:pPr>
      <w:r w:rsidRPr="00E96CDE">
        <w:rPr>
          <w:rStyle w:val="HideTWBExt"/>
        </w:rPr>
        <w:t>&lt;/Amend&gt;</w:t>
      </w:r>
    </w:p>
    <w:p w14:paraId="11E0AC21"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650</w:t>
      </w:r>
      <w:r w:rsidRPr="00E96CDE">
        <w:rPr>
          <w:rStyle w:val="HideTWBExt"/>
          <w:b w:val="0"/>
        </w:rPr>
        <w:t>&lt;/NumAm&gt;</w:t>
      </w:r>
    </w:p>
    <w:p w14:paraId="73383B63"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Moritz Körner, Malik Azmani, Dainius Žalimas, Lucia Yar, Fabienne Keller, Raquel García Hermida-Van Der Walle, Abir Al-Sahlani</w:t>
      </w:r>
      <w:r w:rsidRPr="00E96CDE">
        <w:rPr>
          <w:rStyle w:val="HideTWBExt"/>
          <w:b w:val="0"/>
        </w:rPr>
        <w:t>&lt;/Members&gt;</w:t>
      </w:r>
    </w:p>
    <w:p w14:paraId="4F4B3728" w14:textId="77777777" w:rsidR="00AE252B" w:rsidRPr="00E96CDE" w:rsidRDefault="00AE252B" w:rsidP="00AE252B">
      <w:pPr>
        <w:pStyle w:val="NormalBold"/>
        <w:rPr>
          <w:color w:val="000000" w:themeColor="text1"/>
        </w:rPr>
      </w:pPr>
      <w:r w:rsidRPr="00E96CDE">
        <w:rPr>
          <w:rStyle w:val="HideTWBExt"/>
          <w:b w:val="0"/>
        </w:rPr>
        <w:t>&lt;/RepeatBlock-By&gt;</w:t>
      </w:r>
    </w:p>
    <w:p w14:paraId="138FCC7B"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EA44116"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27 c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10FEC1CE" w14:textId="77777777" w:rsidTr="001A5073">
        <w:trPr>
          <w:trHeight w:hRule="exact" w:val="240"/>
          <w:jc w:val="center"/>
        </w:trPr>
        <w:tc>
          <w:tcPr>
            <w:tcW w:w="9752" w:type="dxa"/>
            <w:gridSpan w:val="2"/>
            <w:tcBorders>
              <w:top w:val="nil"/>
              <w:left w:val="nil"/>
              <w:bottom w:val="nil"/>
              <w:right w:val="nil"/>
            </w:tcBorders>
          </w:tcPr>
          <w:p w14:paraId="4E619786" w14:textId="77777777" w:rsidR="00AE252B" w:rsidRPr="00E96CDE" w:rsidRDefault="00AE252B" w:rsidP="001A5073">
            <w:pPr>
              <w:rPr>
                <w:color w:val="000000" w:themeColor="text1"/>
              </w:rPr>
            </w:pPr>
          </w:p>
        </w:tc>
      </w:tr>
      <w:tr w:rsidR="000A45B4" w:rsidRPr="00E96CDE" w14:paraId="3981CE50" w14:textId="77777777" w:rsidTr="001A5073">
        <w:trPr>
          <w:trHeight w:val="240"/>
          <w:jc w:val="center"/>
        </w:trPr>
        <w:tc>
          <w:tcPr>
            <w:tcW w:w="4876" w:type="dxa"/>
            <w:tcBorders>
              <w:top w:val="nil"/>
              <w:left w:val="nil"/>
              <w:bottom w:val="nil"/>
              <w:right w:val="nil"/>
            </w:tcBorders>
          </w:tcPr>
          <w:p w14:paraId="185DB250"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5D8E5C8F"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01307654" w14:textId="77777777" w:rsidTr="001A5073">
        <w:trPr>
          <w:jc w:val="center"/>
        </w:trPr>
        <w:tc>
          <w:tcPr>
            <w:tcW w:w="4876" w:type="dxa"/>
            <w:tcBorders>
              <w:top w:val="nil"/>
              <w:left w:val="nil"/>
              <w:bottom w:val="nil"/>
              <w:right w:val="nil"/>
            </w:tcBorders>
          </w:tcPr>
          <w:p w14:paraId="43D4B046"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517B45C5" w14:textId="77777777" w:rsidR="00AE252B" w:rsidRPr="00E96CDE" w:rsidRDefault="00AE252B" w:rsidP="001A5073">
            <w:pPr>
              <w:pStyle w:val="Normal6a"/>
              <w:rPr>
                <w:color w:val="000000" w:themeColor="text1"/>
              </w:rPr>
            </w:pPr>
            <w:r w:rsidRPr="00E96CDE">
              <w:rPr>
                <w:b/>
                <w:i/>
                <w:color w:val="000000" w:themeColor="text1"/>
              </w:rPr>
              <w:t>27c.</w:t>
            </w:r>
            <w:r w:rsidRPr="00E96CDE">
              <w:rPr>
                <w:color w:val="000000" w:themeColor="text1"/>
              </w:rPr>
              <w:tab/>
            </w:r>
            <w:r w:rsidRPr="00E96CDE">
              <w:rPr>
                <w:b/>
                <w:i/>
                <w:color w:val="000000" w:themeColor="text1"/>
              </w:rPr>
              <w:t>reamintește Comisiei că, în calitate de gardian al tratatelor, ar trebui să ia măsuri concrete de punere în aplicare, dincolo de simpla emitere de rapoarte sau recomandări;</w:t>
            </w:r>
          </w:p>
        </w:tc>
      </w:tr>
    </w:tbl>
    <w:p w14:paraId="3B382D3D"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752C43E4" w14:textId="77777777" w:rsidR="00AE252B" w:rsidRPr="00E96CDE" w:rsidRDefault="00AE252B" w:rsidP="00AE252B">
      <w:pPr>
        <w:rPr>
          <w:color w:val="000000" w:themeColor="text1"/>
        </w:rPr>
      </w:pPr>
      <w:r w:rsidRPr="00E96CDE">
        <w:rPr>
          <w:rStyle w:val="HideTWBExt"/>
        </w:rPr>
        <w:t>&lt;/Amend&gt;</w:t>
      </w:r>
    </w:p>
    <w:p w14:paraId="162FBB4B" w14:textId="77777777" w:rsidR="00AE252B" w:rsidRPr="00E96CDE" w:rsidRDefault="00AE252B" w:rsidP="00AE252B">
      <w:pPr>
        <w:pStyle w:val="AmNumberTabs"/>
        <w:rPr>
          <w:color w:val="000000" w:themeColor="text1"/>
        </w:rPr>
      </w:pPr>
      <w:r w:rsidRPr="00E96CDE">
        <w:rPr>
          <w:rStyle w:val="HideTWBExt"/>
          <w:b w:val="0"/>
        </w:rPr>
        <w:lastRenderedPageBreak/>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651</w:t>
      </w:r>
      <w:r w:rsidRPr="00E96CDE">
        <w:rPr>
          <w:rStyle w:val="HideTWBExt"/>
          <w:b w:val="0"/>
        </w:rPr>
        <w:t>&lt;/NumAm&gt;</w:t>
      </w:r>
    </w:p>
    <w:p w14:paraId="4030F723"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Moritz Körner, Malik Azmani, Dainius Žalimas, Lucia Yar, Fabienne Keller, Sophie Wilmès, Raquel García Hermida-Van Der Walle, Abir Al-Sahlani, Veronika Cifrová Ostrihoňová</w:t>
      </w:r>
      <w:r w:rsidRPr="00E96CDE">
        <w:rPr>
          <w:rStyle w:val="HideTWBExt"/>
          <w:b w:val="0"/>
        </w:rPr>
        <w:t>&lt;/Members&gt;</w:t>
      </w:r>
    </w:p>
    <w:p w14:paraId="3185D577" w14:textId="77777777" w:rsidR="00AE252B" w:rsidRPr="00E96CDE" w:rsidRDefault="00AE252B" w:rsidP="00AE252B">
      <w:pPr>
        <w:pStyle w:val="NormalBold"/>
        <w:rPr>
          <w:color w:val="000000" w:themeColor="text1"/>
        </w:rPr>
      </w:pPr>
      <w:r w:rsidRPr="00E96CDE">
        <w:rPr>
          <w:rStyle w:val="HideTWBExt"/>
          <w:b w:val="0"/>
        </w:rPr>
        <w:t>&lt;/RepeatBlock-By&gt;</w:t>
      </w:r>
    </w:p>
    <w:p w14:paraId="765B0CFF"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1E0E7984"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27 d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5A22A382" w14:textId="77777777" w:rsidTr="001A5073">
        <w:trPr>
          <w:trHeight w:hRule="exact" w:val="240"/>
          <w:jc w:val="center"/>
        </w:trPr>
        <w:tc>
          <w:tcPr>
            <w:tcW w:w="9752" w:type="dxa"/>
            <w:gridSpan w:val="2"/>
            <w:tcBorders>
              <w:top w:val="nil"/>
              <w:left w:val="nil"/>
              <w:bottom w:val="nil"/>
              <w:right w:val="nil"/>
            </w:tcBorders>
          </w:tcPr>
          <w:p w14:paraId="2C587F91" w14:textId="77777777" w:rsidR="00AE252B" w:rsidRPr="00E96CDE" w:rsidRDefault="00AE252B" w:rsidP="001A5073">
            <w:pPr>
              <w:rPr>
                <w:color w:val="000000" w:themeColor="text1"/>
              </w:rPr>
            </w:pPr>
          </w:p>
        </w:tc>
      </w:tr>
      <w:tr w:rsidR="000A45B4" w:rsidRPr="00E96CDE" w14:paraId="396E4B31" w14:textId="77777777" w:rsidTr="001A5073">
        <w:trPr>
          <w:trHeight w:val="240"/>
          <w:jc w:val="center"/>
        </w:trPr>
        <w:tc>
          <w:tcPr>
            <w:tcW w:w="4876" w:type="dxa"/>
            <w:tcBorders>
              <w:top w:val="nil"/>
              <w:left w:val="nil"/>
              <w:bottom w:val="nil"/>
              <w:right w:val="nil"/>
            </w:tcBorders>
          </w:tcPr>
          <w:p w14:paraId="7DE79727"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389EA6B5"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5DDA6B4D" w14:textId="77777777" w:rsidTr="001A5073">
        <w:trPr>
          <w:jc w:val="center"/>
        </w:trPr>
        <w:tc>
          <w:tcPr>
            <w:tcW w:w="4876" w:type="dxa"/>
            <w:tcBorders>
              <w:top w:val="nil"/>
              <w:left w:val="nil"/>
              <w:bottom w:val="nil"/>
              <w:right w:val="nil"/>
            </w:tcBorders>
          </w:tcPr>
          <w:p w14:paraId="57475DAF"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67E1D5F8" w14:textId="77777777" w:rsidR="00AE252B" w:rsidRPr="00E96CDE" w:rsidRDefault="00AE252B" w:rsidP="001A5073">
            <w:pPr>
              <w:pStyle w:val="Normal6a"/>
              <w:rPr>
                <w:color w:val="000000" w:themeColor="text1"/>
              </w:rPr>
            </w:pPr>
            <w:r w:rsidRPr="00E96CDE">
              <w:rPr>
                <w:b/>
                <w:i/>
                <w:color w:val="000000" w:themeColor="text1"/>
              </w:rPr>
              <w:t>27d.</w:t>
            </w:r>
            <w:r w:rsidRPr="00E96CDE">
              <w:rPr>
                <w:color w:val="000000" w:themeColor="text1"/>
              </w:rPr>
              <w:tab/>
            </w:r>
            <w:r w:rsidRPr="00E96CDE">
              <w:rPr>
                <w:b/>
                <w:i/>
                <w:color w:val="000000" w:themeColor="text1"/>
              </w:rPr>
              <w:t>reamintește Comisiei că trebuie să aplice procedurile de constatare a neîndeplinirii obligațiilor în mod consecvent și rapid, impunând sancțiuni financiare atunci când statele membre nu respectă legislația UE; regretă că, în trecut, Comisia a fost prea ezitantă în abordarea încălcărilor, în special în ceea ce privește încălcarea statului de drept; reiterează că Comisia trebuie să acționeze prompt și ferm atunci când au loc încălcări, asigurându-se că procedurile de constatare a neîndeplinirii obligațiilor sunt inițiate fără întârziere;</w:t>
            </w:r>
          </w:p>
        </w:tc>
      </w:tr>
    </w:tbl>
    <w:p w14:paraId="1F534B81"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5984683B" w14:textId="77777777" w:rsidR="00AE252B" w:rsidRPr="00E96CDE" w:rsidRDefault="00AE252B" w:rsidP="00AE252B">
      <w:pPr>
        <w:rPr>
          <w:color w:val="000000" w:themeColor="text1"/>
        </w:rPr>
      </w:pPr>
      <w:r w:rsidRPr="00E96CDE">
        <w:rPr>
          <w:rStyle w:val="HideTWBExt"/>
        </w:rPr>
        <w:t>&lt;/Amend&gt;</w:t>
      </w:r>
    </w:p>
    <w:p w14:paraId="26FF9C42"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652</w:t>
      </w:r>
      <w:r w:rsidRPr="00E96CDE">
        <w:rPr>
          <w:rStyle w:val="HideTWBExt"/>
          <w:b w:val="0"/>
        </w:rPr>
        <w:t>&lt;/NumAm&gt;</w:t>
      </w:r>
    </w:p>
    <w:p w14:paraId="371A4A59"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Tomáš Zdechovský</w:t>
      </w:r>
      <w:r w:rsidRPr="00E96CDE">
        <w:rPr>
          <w:rStyle w:val="HideTWBExt"/>
          <w:b w:val="0"/>
        </w:rPr>
        <w:t>&lt;/Members&gt;</w:t>
      </w:r>
    </w:p>
    <w:p w14:paraId="06A2FEEB" w14:textId="77777777" w:rsidR="00AE252B" w:rsidRPr="00E96CDE" w:rsidRDefault="00AE252B" w:rsidP="00AE252B">
      <w:pPr>
        <w:pStyle w:val="NormalBold"/>
        <w:rPr>
          <w:color w:val="000000" w:themeColor="text1"/>
        </w:rPr>
      </w:pPr>
      <w:r w:rsidRPr="00E96CDE">
        <w:rPr>
          <w:rStyle w:val="HideTWBExt"/>
          <w:b w:val="0"/>
        </w:rPr>
        <w:t>&lt;/RepeatBlock-By&gt;</w:t>
      </w:r>
    </w:p>
    <w:p w14:paraId="361A34E5"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266BFF86"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28</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7BCDA2C9" w14:textId="77777777" w:rsidTr="001A5073">
        <w:trPr>
          <w:trHeight w:hRule="exact" w:val="240"/>
          <w:jc w:val="center"/>
        </w:trPr>
        <w:tc>
          <w:tcPr>
            <w:tcW w:w="9752" w:type="dxa"/>
            <w:gridSpan w:val="2"/>
            <w:tcBorders>
              <w:top w:val="nil"/>
              <w:left w:val="nil"/>
              <w:bottom w:val="nil"/>
              <w:right w:val="nil"/>
            </w:tcBorders>
          </w:tcPr>
          <w:p w14:paraId="1836725A" w14:textId="77777777" w:rsidR="00AE252B" w:rsidRPr="00E96CDE" w:rsidRDefault="00AE252B" w:rsidP="001A5073">
            <w:pPr>
              <w:rPr>
                <w:color w:val="000000" w:themeColor="text1"/>
              </w:rPr>
            </w:pPr>
          </w:p>
        </w:tc>
      </w:tr>
      <w:tr w:rsidR="000A45B4" w:rsidRPr="00E96CDE" w14:paraId="7F3285A5" w14:textId="77777777" w:rsidTr="001A5073">
        <w:trPr>
          <w:trHeight w:val="240"/>
          <w:jc w:val="center"/>
        </w:trPr>
        <w:tc>
          <w:tcPr>
            <w:tcW w:w="4876" w:type="dxa"/>
            <w:tcBorders>
              <w:top w:val="nil"/>
              <w:left w:val="nil"/>
              <w:bottom w:val="nil"/>
              <w:right w:val="nil"/>
            </w:tcBorders>
          </w:tcPr>
          <w:p w14:paraId="1AEAECC9"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418AA6EC"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49FCDF8B" w14:textId="77777777" w:rsidTr="001A5073">
        <w:trPr>
          <w:jc w:val="center"/>
        </w:trPr>
        <w:tc>
          <w:tcPr>
            <w:tcW w:w="4876" w:type="dxa"/>
            <w:tcBorders>
              <w:top w:val="nil"/>
              <w:left w:val="nil"/>
              <w:bottom w:val="nil"/>
              <w:right w:val="nil"/>
            </w:tcBorders>
          </w:tcPr>
          <w:p w14:paraId="503E09F2" w14:textId="77777777" w:rsidR="00AE252B" w:rsidRPr="00E96CDE" w:rsidRDefault="00AE252B" w:rsidP="001A5073">
            <w:pPr>
              <w:pStyle w:val="Normal6a"/>
              <w:rPr>
                <w:color w:val="000000" w:themeColor="text1"/>
              </w:rPr>
            </w:pPr>
            <w:r w:rsidRPr="00E96CDE">
              <w:rPr>
                <w:b/>
                <w:i/>
                <w:color w:val="000000" w:themeColor="text1"/>
              </w:rPr>
              <w:t>28.</w:t>
            </w:r>
            <w:r w:rsidRPr="00E96CDE">
              <w:rPr>
                <w:color w:val="000000" w:themeColor="text1"/>
              </w:rPr>
              <w:tab/>
            </w:r>
            <w:r w:rsidRPr="00E96CDE">
              <w:rPr>
                <w:b/>
                <w:i/>
                <w:color w:val="000000" w:themeColor="text1"/>
              </w:rPr>
              <w:t>invită Comisia să încheie negocierile privind aderarea UE la GRECO ca etapă importantă în combaterea corupției;</w:t>
            </w:r>
          </w:p>
        </w:tc>
        <w:tc>
          <w:tcPr>
            <w:tcW w:w="4876" w:type="dxa"/>
            <w:tcBorders>
              <w:top w:val="nil"/>
              <w:left w:val="nil"/>
              <w:bottom w:val="nil"/>
              <w:right w:val="nil"/>
            </w:tcBorders>
          </w:tcPr>
          <w:p w14:paraId="77105E41" w14:textId="77777777" w:rsidR="00AE252B" w:rsidRPr="00E96CDE" w:rsidRDefault="00AE252B" w:rsidP="001A5073">
            <w:pPr>
              <w:pStyle w:val="Normal6a"/>
              <w:rPr>
                <w:color w:val="000000" w:themeColor="text1"/>
              </w:rPr>
            </w:pPr>
            <w:r w:rsidRPr="00E96CDE">
              <w:rPr>
                <w:b/>
                <w:i/>
                <w:color w:val="000000" w:themeColor="text1"/>
              </w:rPr>
              <w:t>eliminat</w:t>
            </w:r>
          </w:p>
        </w:tc>
      </w:tr>
    </w:tbl>
    <w:p w14:paraId="0518C21F"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21DBE4F2" w14:textId="77777777" w:rsidR="00AE252B" w:rsidRPr="00E96CDE" w:rsidRDefault="00AE252B" w:rsidP="00AE252B">
      <w:pPr>
        <w:rPr>
          <w:color w:val="000000" w:themeColor="text1"/>
        </w:rPr>
      </w:pPr>
      <w:r w:rsidRPr="00E96CDE">
        <w:rPr>
          <w:rStyle w:val="HideTWBExt"/>
        </w:rPr>
        <w:t>&lt;/Amend&gt;</w:t>
      </w:r>
    </w:p>
    <w:p w14:paraId="737CDC08"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653</w:t>
      </w:r>
      <w:r w:rsidRPr="00E96CDE">
        <w:rPr>
          <w:rStyle w:val="HideTWBExt"/>
          <w:b w:val="0"/>
        </w:rPr>
        <w:t>&lt;/NumAm&gt;</w:t>
      </w:r>
    </w:p>
    <w:p w14:paraId="18121C90"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András László</w:t>
      </w:r>
      <w:r w:rsidRPr="00E96CDE">
        <w:rPr>
          <w:rStyle w:val="HideTWBExt"/>
          <w:b w:val="0"/>
        </w:rPr>
        <w:t>&lt;/Members&gt;</w:t>
      </w:r>
    </w:p>
    <w:p w14:paraId="09DE8B52" w14:textId="77777777" w:rsidR="00AE252B" w:rsidRPr="00E96CDE" w:rsidRDefault="00AE252B" w:rsidP="00AE252B">
      <w:pPr>
        <w:pStyle w:val="NormalBold"/>
        <w:rPr>
          <w:color w:val="000000" w:themeColor="text1"/>
        </w:rPr>
      </w:pPr>
      <w:r w:rsidRPr="00E96CDE">
        <w:rPr>
          <w:rStyle w:val="HideTWBExt"/>
          <w:b w:val="0"/>
        </w:rPr>
        <w:t>&lt;/RepeatBlock-By&gt;</w:t>
      </w:r>
    </w:p>
    <w:p w14:paraId="39937572" w14:textId="77777777" w:rsidR="00AE252B" w:rsidRPr="00E96CDE" w:rsidRDefault="00AE252B" w:rsidP="00AE252B">
      <w:pPr>
        <w:pStyle w:val="NormalBold"/>
        <w:rPr>
          <w:color w:val="000000" w:themeColor="text1"/>
        </w:rPr>
      </w:pPr>
      <w:r w:rsidRPr="00E96CDE">
        <w:rPr>
          <w:rStyle w:val="HideTWBExt"/>
          <w:b w:val="0"/>
        </w:rPr>
        <w:lastRenderedPageBreak/>
        <w:t>&lt;DocAmend&gt;</w:t>
      </w:r>
      <w:r w:rsidRPr="00E96CDE">
        <w:rPr>
          <w:color w:val="000000" w:themeColor="text1"/>
        </w:rPr>
        <w:t>Propunere de rezoluție</w:t>
      </w:r>
      <w:r w:rsidRPr="00E96CDE">
        <w:rPr>
          <w:rStyle w:val="HideTWBExt"/>
          <w:b w:val="0"/>
        </w:rPr>
        <w:t>&lt;/DocAmend&gt;</w:t>
      </w:r>
    </w:p>
    <w:p w14:paraId="690D7A24"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28</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1F0F467B" w14:textId="77777777" w:rsidTr="001A5073">
        <w:trPr>
          <w:trHeight w:hRule="exact" w:val="240"/>
          <w:jc w:val="center"/>
        </w:trPr>
        <w:tc>
          <w:tcPr>
            <w:tcW w:w="9752" w:type="dxa"/>
            <w:gridSpan w:val="2"/>
            <w:tcBorders>
              <w:top w:val="nil"/>
              <w:left w:val="nil"/>
              <w:bottom w:val="nil"/>
              <w:right w:val="nil"/>
            </w:tcBorders>
          </w:tcPr>
          <w:p w14:paraId="4513AE37" w14:textId="77777777" w:rsidR="00AE252B" w:rsidRPr="00E96CDE" w:rsidRDefault="00AE252B" w:rsidP="001A5073">
            <w:pPr>
              <w:rPr>
                <w:color w:val="000000" w:themeColor="text1"/>
              </w:rPr>
            </w:pPr>
          </w:p>
        </w:tc>
      </w:tr>
      <w:tr w:rsidR="000A45B4" w:rsidRPr="00E96CDE" w14:paraId="1F251CD5" w14:textId="77777777" w:rsidTr="001A5073">
        <w:trPr>
          <w:trHeight w:val="240"/>
          <w:jc w:val="center"/>
        </w:trPr>
        <w:tc>
          <w:tcPr>
            <w:tcW w:w="4876" w:type="dxa"/>
            <w:tcBorders>
              <w:top w:val="nil"/>
              <w:left w:val="nil"/>
              <w:bottom w:val="nil"/>
              <w:right w:val="nil"/>
            </w:tcBorders>
          </w:tcPr>
          <w:p w14:paraId="280F8FA3"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78062778"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2841868D" w14:textId="77777777" w:rsidTr="001A5073">
        <w:trPr>
          <w:jc w:val="center"/>
        </w:trPr>
        <w:tc>
          <w:tcPr>
            <w:tcW w:w="4876" w:type="dxa"/>
            <w:tcBorders>
              <w:top w:val="nil"/>
              <w:left w:val="nil"/>
              <w:bottom w:val="nil"/>
              <w:right w:val="nil"/>
            </w:tcBorders>
          </w:tcPr>
          <w:p w14:paraId="6DCFE321" w14:textId="77777777" w:rsidR="00AE252B" w:rsidRPr="00E96CDE" w:rsidRDefault="00AE252B" w:rsidP="001A5073">
            <w:pPr>
              <w:pStyle w:val="Normal6a"/>
              <w:rPr>
                <w:color w:val="000000" w:themeColor="text1"/>
              </w:rPr>
            </w:pPr>
            <w:r w:rsidRPr="00E96CDE">
              <w:rPr>
                <w:b/>
                <w:i/>
                <w:color w:val="000000" w:themeColor="text1"/>
              </w:rPr>
              <w:t>28.</w:t>
            </w:r>
            <w:r w:rsidRPr="00E96CDE">
              <w:rPr>
                <w:color w:val="000000" w:themeColor="text1"/>
              </w:rPr>
              <w:tab/>
            </w:r>
            <w:r w:rsidRPr="00E96CDE">
              <w:rPr>
                <w:b/>
                <w:i/>
                <w:color w:val="000000" w:themeColor="text1"/>
              </w:rPr>
              <w:t>invită Comisia să încheie negocierile privind aderarea UE la GRECO ca etapă importantă în combaterea corupției;</w:t>
            </w:r>
          </w:p>
        </w:tc>
        <w:tc>
          <w:tcPr>
            <w:tcW w:w="4876" w:type="dxa"/>
            <w:tcBorders>
              <w:top w:val="nil"/>
              <w:left w:val="nil"/>
              <w:bottom w:val="nil"/>
              <w:right w:val="nil"/>
            </w:tcBorders>
          </w:tcPr>
          <w:p w14:paraId="5B495B54" w14:textId="77777777" w:rsidR="00AE252B" w:rsidRPr="00E96CDE" w:rsidRDefault="00AE252B" w:rsidP="001A5073">
            <w:pPr>
              <w:pStyle w:val="Normal6a"/>
              <w:rPr>
                <w:color w:val="000000" w:themeColor="text1"/>
              </w:rPr>
            </w:pPr>
            <w:r w:rsidRPr="00E96CDE">
              <w:rPr>
                <w:b/>
                <w:i/>
                <w:color w:val="000000" w:themeColor="text1"/>
              </w:rPr>
              <w:t>eliminat</w:t>
            </w:r>
          </w:p>
        </w:tc>
      </w:tr>
    </w:tbl>
    <w:p w14:paraId="74D38B50"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72946FD3" w14:textId="77777777" w:rsidR="00AE252B" w:rsidRPr="00E96CDE" w:rsidRDefault="00AE252B" w:rsidP="00AE252B">
      <w:pPr>
        <w:rPr>
          <w:color w:val="000000" w:themeColor="text1"/>
        </w:rPr>
      </w:pPr>
      <w:r w:rsidRPr="00E96CDE">
        <w:rPr>
          <w:rStyle w:val="HideTWBExt"/>
        </w:rPr>
        <w:t>&lt;/Amend&gt;</w:t>
      </w:r>
    </w:p>
    <w:p w14:paraId="3FC2B7CF"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654</w:t>
      </w:r>
      <w:r w:rsidRPr="00E96CDE">
        <w:rPr>
          <w:rStyle w:val="HideTWBExt"/>
          <w:b w:val="0"/>
        </w:rPr>
        <w:t>&lt;/NumAm&gt;</w:t>
      </w:r>
    </w:p>
    <w:p w14:paraId="2C1243B6"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Krzysztof Śmiszek, Matjaž Nemec, Robert Biedroń, Katarina Barley, Cecilia Strada, Klára Dobrev, Csaba Molnár</w:t>
      </w:r>
      <w:r w:rsidRPr="00E96CDE">
        <w:rPr>
          <w:rStyle w:val="HideTWBExt"/>
          <w:b w:val="0"/>
        </w:rPr>
        <w:t>&lt;/Members&gt;</w:t>
      </w:r>
    </w:p>
    <w:p w14:paraId="53BC69D8" w14:textId="77777777" w:rsidR="00AE252B" w:rsidRPr="00E96CDE" w:rsidRDefault="00AE252B" w:rsidP="00AE252B">
      <w:pPr>
        <w:pStyle w:val="NormalBold"/>
        <w:rPr>
          <w:color w:val="000000" w:themeColor="text1"/>
        </w:rPr>
      </w:pPr>
      <w:r w:rsidRPr="00E96CDE">
        <w:rPr>
          <w:rStyle w:val="HideTWBExt"/>
          <w:b w:val="0"/>
        </w:rPr>
        <w:t>&lt;/RepeatBlock-By&gt;</w:t>
      </w:r>
    </w:p>
    <w:p w14:paraId="7E355D4E"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6049715F"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28</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1A4085E3" w14:textId="77777777" w:rsidTr="001A5073">
        <w:trPr>
          <w:trHeight w:hRule="exact" w:val="240"/>
          <w:jc w:val="center"/>
        </w:trPr>
        <w:tc>
          <w:tcPr>
            <w:tcW w:w="9752" w:type="dxa"/>
            <w:gridSpan w:val="2"/>
            <w:tcBorders>
              <w:top w:val="nil"/>
              <w:left w:val="nil"/>
              <w:bottom w:val="nil"/>
              <w:right w:val="nil"/>
            </w:tcBorders>
          </w:tcPr>
          <w:p w14:paraId="7C8F230C" w14:textId="77777777" w:rsidR="00AE252B" w:rsidRPr="00E96CDE" w:rsidRDefault="00AE252B" w:rsidP="001A5073">
            <w:pPr>
              <w:rPr>
                <w:color w:val="000000" w:themeColor="text1"/>
              </w:rPr>
            </w:pPr>
          </w:p>
        </w:tc>
      </w:tr>
      <w:tr w:rsidR="000A45B4" w:rsidRPr="00E96CDE" w14:paraId="32B2D77B" w14:textId="77777777" w:rsidTr="001A5073">
        <w:trPr>
          <w:trHeight w:val="240"/>
          <w:jc w:val="center"/>
        </w:trPr>
        <w:tc>
          <w:tcPr>
            <w:tcW w:w="4876" w:type="dxa"/>
            <w:tcBorders>
              <w:top w:val="nil"/>
              <w:left w:val="nil"/>
              <w:bottom w:val="nil"/>
              <w:right w:val="nil"/>
            </w:tcBorders>
          </w:tcPr>
          <w:p w14:paraId="385D1920"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6699BB49"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3924ABE9" w14:textId="77777777" w:rsidTr="001A5073">
        <w:trPr>
          <w:jc w:val="center"/>
        </w:trPr>
        <w:tc>
          <w:tcPr>
            <w:tcW w:w="4876" w:type="dxa"/>
            <w:tcBorders>
              <w:top w:val="nil"/>
              <w:left w:val="nil"/>
              <w:bottom w:val="nil"/>
              <w:right w:val="nil"/>
            </w:tcBorders>
          </w:tcPr>
          <w:p w14:paraId="12015C1C" w14:textId="77777777" w:rsidR="00AE252B" w:rsidRPr="00E96CDE" w:rsidRDefault="00AE252B" w:rsidP="001A5073">
            <w:pPr>
              <w:pStyle w:val="Normal6a"/>
              <w:rPr>
                <w:color w:val="000000" w:themeColor="text1"/>
              </w:rPr>
            </w:pPr>
            <w:r w:rsidRPr="00E96CDE">
              <w:rPr>
                <w:color w:val="000000" w:themeColor="text1"/>
              </w:rPr>
              <w:t>28.</w:t>
            </w:r>
            <w:r w:rsidRPr="00E96CDE">
              <w:rPr>
                <w:color w:val="000000" w:themeColor="text1"/>
              </w:rPr>
              <w:tab/>
              <w:t>invită Comisia să încheie negocierile privind aderarea UE la GRECO ca etapă importantă în combaterea corupției;</w:t>
            </w:r>
          </w:p>
        </w:tc>
        <w:tc>
          <w:tcPr>
            <w:tcW w:w="4876" w:type="dxa"/>
            <w:tcBorders>
              <w:top w:val="nil"/>
              <w:left w:val="nil"/>
              <w:bottom w:val="nil"/>
              <w:right w:val="nil"/>
            </w:tcBorders>
          </w:tcPr>
          <w:p w14:paraId="59374A27" w14:textId="77777777" w:rsidR="00AE252B" w:rsidRPr="00E96CDE" w:rsidRDefault="00AE252B" w:rsidP="001A5073">
            <w:pPr>
              <w:pStyle w:val="Normal6a"/>
              <w:rPr>
                <w:color w:val="000000" w:themeColor="text1"/>
              </w:rPr>
            </w:pPr>
            <w:r w:rsidRPr="00E96CDE">
              <w:rPr>
                <w:color w:val="000000" w:themeColor="text1"/>
              </w:rPr>
              <w:t>28.</w:t>
            </w:r>
            <w:r w:rsidRPr="00E96CDE">
              <w:rPr>
                <w:color w:val="000000" w:themeColor="text1"/>
              </w:rPr>
              <w:tab/>
              <w:t xml:space="preserve">invită Comisia să încheie negocierile privind aderarea UE la GRECO ca etapă importantă în combaterea corupției; </w:t>
            </w:r>
            <w:r w:rsidRPr="00E96CDE">
              <w:rPr>
                <w:b/>
                <w:i/>
                <w:color w:val="000000" w:themeColor="text1"/>
              </w:rPr>
              <w:t>îndeamnă statele membre să consolideze mecanismele de protecție a avertizorilor, asigurând garanții juridice cuprinzătoare și sisteme de sprijin pentru cei care denunță corupția, fraudele sau încălcările legislației UE;</w:t>
            </w:r>
          </w:p>
        </w:tc>
      </w:tr>
    </w:tbl>
    <w:p w14:paraId="4EE3D925"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160E2F92" w14:textId="77777777" w:rsidR="00AE252B" w:rsidRPr="00E96CDE" w:rsidRDefault="00AE252B" w:rsidP="00AE252B">
      <w:pPr>
        <w:rPr>
          <w:color w:val="000000" w:themeColor="text1"/>
        </w:rPr>
      </w:pPr>
      <w:r w:rsidRPr="00E96CDE">
        <w:rPr>
          <w:rStyle w:val="HideTWBExt"/>
        </w:rPr>
        <w:t>&lt;/Amend&gt;</w:t>
      </w:r>
    </w:p>
    <w:p w14:paraId="1A11D007"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655</w:t>
      </w:r>
      <w:r w:rsidRPr="00E96CDE">
        <w:rPr>
          <w:rStyle w:val="HideTWBExt"/>
          <w:b w:val="0"/>
        </w:rPr>
        <w:t>&lt;/NumAm&gt;</w:t>
      </w:r>
    </w:p>
    <w:p w14:paraId="38666A3F"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Erik Kaliňák</w:t>
      </w:r>
      <w:r w:rsidRPr="00E96CDE">
        <w:rPr>
          <w:rStyle w:val="HideTWBExt"/>
          <w:b w:val="0"/>
        </w:rPr>
        <w:t>&lt;/Members&gt;</w:t>
      </w:r>
    </w:p>
    <w:p w14:paraId="4C06BFBA" w14:textId="77777777" w:rsidR="00AE252B" w:rsidRPr="00E96CDE" w:rsidRDefault="00AE252B" w:rsidP="00AE252B">
      <w:pPr>
        <w:pStyle w:val="NormalBold"/>
        <w:rPr>
          <w:color w:val="000000" w:themeColor="text1"/>
        </w:rPr>
      </w:pPr>
      <w:r w:rsidRPr="00E96CDE">
        <w:rPr>
          <w:rStyle w:val="HideTWBExt"/>
          <w:b w:val="0"/>
        </w:rPr>
        <w:t>&lt;/RepeatBlock-By&gt;</w:t>
      </w:r>
    </w:p>
    <w:p w14:paraId="39F613A5"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305C68F3"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28</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12D829EE" w14:textId="77777777" w:rsidTr="001A5073">
        <w:trPr>
          <w:trHeight w:hRule="exact" w:val="240"/>
          <w:jc w:val="center"/>
        </w:trPr>
        <w:tc>
          <w:tcPr>
            <w:tcW w:w="9752" w:type="dxa"/>
            <w:gridSpan w:val="2"/>
            <w:tcBorders>
              <w:top w:val="nil"/>
              <w:left w:val="nil"/>
              <w:bottom w:val="nil"/>
              <w:right w:val="nil"/>
            </w:tcBorders>
          </w:tcPr>
          <w:p w14:paraId="6432FB1B" w14:textId="77777777" w:rsidR="00AE252B" w:rsidRPr="00E96CDE" w:rsidRDefault="00AE252B" w:rsidP="001A5073">
            <w:pPr>
              <w:rPr>
                <w:color w:val="000000" w:themeColor="text1"/>
              </w:rPr>
            </w:pPr>
          </w:p>
        </w:tc>
      </w:tr>
      <w:tr w:rsidR="000A45B4" w:rsidRPr="00E96CDE" w14:paraId="7A024C6D" w14:textId="77777777" w:rsidTr="001A5073">
        <w:trPr>
          <w:trHeight w:val="240"/>
          <w:jc w:val="center"/>
        </w:trPr>
        <w:tc>
          <w:tcPr>
            <w:tcW w:w="4876" w:type="dxa"/>
            <w:tcBorders>
              <w:top w:val="nil"/>
              <w:left w:val="nil"/>
              <w:bottom w:val="nil"/>
              <w:right w:val="nil"/>
            </w:tcBorders>
          </w:tcPr>
          <w:p w14:paraId="09CD5140"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24B2CA29"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20F9F832" w14:textId="77777777" w:rsidTr="001A5073">
        <w:trPr>
          <w:jc w:val="center"/>
        </w:trPr>
        <w:tc>
          <w:tcPr>
            <w:tcW w:w="4876" w:type="dxa"/>
            <w:tcBorders>
              <w:top w:val="nil"/>
              <w:left w:val="nil"/>
              <w:bottom w:val="nil"/>
              <w:right w:val="nil"/>
            </w:tcBorders>
          </w:tcPr>
          <w:p w14:paraId="453AE104" w14:textId="77777777" w:rsidR="00AE252B" w:rsidRPr="00E96CDE" w:rsidRDefault="00AE252B" w:rsidP="001A5073">
            <w:pPr>
              <w:pStyle w:val="Normal6a"/>
              <w:rPr>
                <w:color w:val="000000" w:themeColor="text1"/>
              </w:rPr>
            </w:pPr>
            <w:r w:rsidRPr="00E96CDE">
              <w:rPr>
                <w:color w:val="000000" w:themeColor="text1"/>
              </w:rPr>
              <w:t>28.</w:t>
            </w:r>
            <w:r w:rsidRPr="00E96CDE">
              <w:rPr>
                <w:color w:val="000000" w:themeColor="text1"/>
              </w:rPr>
              <w:tab/>
              <w:t xml:space="preserve">invită Comisia să încheie negocierile privind aderarea UE la GRECO </w:t>
            </w:r>
            <w:r w:rsidRPr="00E96CDE">
              <w:rPr>
                <w:b/>
                <w:bCs/>
                <w:i/>
                <w:iCs/>
                <w:color w:val="000000" w:themeColor="text1"/>
              </w:rPr>
              <w:t>ca etapă importantă în combaterea corupției</w:t>
            </w:r>
            <w:r w:rsidRPr="00E96CDE">
              <w:rPr>
                <w:color w:val="000000" w:themeColor="text1"/>
              </w:rPr>
              <w:t>;</w:t>
            </w:r>
          </w:p>
        </w:tc>
        <w:tc>
          <w:tcPr>
            <w:tcW w:w="4876" w:type="dxa"/>
            <w:tcBorders>
              <w:top w:val="nil"/>
              <w:left w:val="nil"/>
              <w:bottom w:val="nil"/>
              <w:right w:val="nil"/>
            </w:tcBorders>
          </w:tcPr>
          <w:p w14:paraId="7ED7342F" w14:textId="77777777" w:rsidR="00AE252B" w:rsidRPr="00E96CDE" w:rsidRDefault="00AE252B" w:rsidP="001A5073">
            <w:pPr>
              <w:pStyle w:val="Normal6a"/>
              <w:rPr>
                <w:color w:val="000000" w:themeColor="text1"/>
              </w:rPr>
            </w:pPr>
            <w:r w:rsidRPr="00E96CDE">
              <w:rPr>
                <w:color w:val="000000" w:themeColor="text1"/>
              </w:rPr>
              <w:t>28.</w:t>
            </w:r>
            <w:r w:rsidRPr="00E96CDE">
              <w:rPr>
                <w:color w:val="000000" w:themeColor="text1"/>
              </w:rPr>
              <w:tab/>
              <w:t>invită Comisia să încheie negocierile privind aderarea UE la GRECO;</w:t>
            </w:r>
          </w:p>
        </w:tc>
      </w:tr>
    </w:tbl>
    <w:p w14:paraId="30B3593A"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{SK}</w:t>
      </w:r>
      <w:r w:rsidRPr="00E96CDE">
        <w:rPr>
          <w:color w:val="000000" w:themeColor="text1"/>
        </w:rPr>
        <w:t>sk</w:t>
      </w:r>
      <w:r w:rsidRPr="00E96CDE">
        <w:rPr>
          <w:rStyle w:val="HideTWBExt"/>
        </w:rPr>
        <w:t>&lt;/Original&gt;</w:t>
      </w:r>
    </w:p>
    <w:p w14:paraId="6B72CF59" w14:textId="77777777" w:rsidR="00AE252B" w:rsidRPr="00E96CDE" w:rsidRDefault="00AE252B" w:rsidP="00AE252B">
      <w:pPr>
        <w:rPr>
          <w:color w:val="000000" w:themeColor="text1"/>
        </w:rPr>
      </w:pPr>
      <w:r w:rsidRPr="00E96CDE">
        <w:rPr>
          <w:rStyle w:val="HideTWBExt"/>
        </w:rPr>
        <w:t>&lt;/Amend&gt;</w:t>
      </w:r>
    </w:p>
    <w:p w14:paraId="2004C44D"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656</w:t>
      </w:r>
      <w:r w:rsidRPr="00E96CDE">
        <w:rPr>
          <w:rStyle w:val="HideTWBExt"/>
          <w:b w:val="0"/>
        </w:rPr>
        <w:t>&lt;/NumAm&gt;</w:t>
      </w:r>
    </w:p>
    <w:p w14:paraId="71EB745E"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Krzysztof Śmiszek, Matjaž Nemec, Robert Biedroń, Katarina Barley, Cecilia Strada, Klára Dobrev, Csaba Molnár, Alessandro Zan</w:t>
      </w:r>
      <w:r w:rsidRPr="00E96CDE">
        <w:rPr>
          <w:rStyle w:val="HideTWBExt"/>
          <w:b w:val="0"/>
        </w:rPr>
        <w:t>&lt;/Members&gt;</w:t>
      </w:r>
    </w:p>
    <w:p w14:paraId="70DC3567" w14:textId="77777777" w:rsidR="00AE252B" w:rsidRPr="00E96CDE" w:rsidRDefault="00AE252B" w:rsidP="00AE252B">
      <w:pPr>
        <w:pStyle w:val="NormalBold"/>
        <w:rPr>
          <w:color w:val="000000" w:themeColor="text1"/>
        </w:rPr>
      </w:pPr>
      <w:r w:rsidRPr="00E96CDE">
        <w:rPr>
          <w:rStyle w:val="HideTWBExt"/>
          <w:b w:val="0"/>
        </w:rPr>
        <w:t>&lt;/RepeatBlock-By&gt;</w:t>
      </w:r>
    </w:p>
    <w:p w14:paraId="4AF9A8FA"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66D462B3"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29</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03F55BEB" w14:textId="77777777" w:rsidTr="001A5073">
        <w:trPr>
          <w:trHeight w:hRule="exact" w:val="240"/>
          <w:jc w:val="center"/>
        </w:trPr>
        <w:tc>
          <w:tcPr>
            <w:tcW w:w="9752" w:type="dxa"/>
            <w:gridSpan w:val="2"/>
            <w:tcBorders>
              <w:top w:val="nil"/>
              <w:left w:val="nil"/>
              <w:bottom w:val="nil"/>
              <w:right w:val="nil"/>
            </w:tcBorders>
          </w:tcPr>
          <w:p w14:paraId="7CDB4BBC" w14:textId="77777777" w:rsidR="00AE252B" w:rsidRPr="00E96CDE" w:rsidRDefault="00AE252B" w:rsidP="001A5073">
            <w:pPr>
              <w:rPr>
                <w:color w:val="000000" w:themeColor="text1"/>
              </w:rPr>
            </w:pPr>
          </w:p>
        </w:tc>
      </w:tr>
      <w:tr w:rsidR="000A45B4" w:rsidRPr="00E96CDE" w14:paraId="00B994F8" w14:textId="77777777" w:rsidTr="001A5073">
        <w:trPr>
          <w:trHeight w:val="240"/>
          <w:jc w:val="center"/>
        </w:trPr>
        <w:tc>
          <w:tcPr>
            <w:tcW w:w="4876" w:type="dxa"/>
            <w:tcBorders>
              <w:top w:val="nil"/>
              <w:left w:val="nil"/>
              <w:bottom w:val="nil"/>
              <w:right w:val="nil"/>
            </w:tcBorders>
          </w:tcPr>
          <w:p w14:paraId="76D3FA25"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3D304AFD"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1DC55666" w14:textId="77777777" w:rsidTr="001A5073">
        <w:trPr>
          <w:jc w:val="center"/>
        </w:trPr>
        <w:tc>
          <w:tcPr>
            <w:tcW w:w="4876" w:type="dxa"/>
            <w:tcBorders>
              <w:top w:val="nil"/>
              <w:left w:val="nil"/>
              <w:bottom w:val="nil"/>
              <w:right w:val="nil"/>
            </w:tcBorders>
          </w:tcPr>
          <w:p w14:paraId="6A94A563" w14:textId="77777777" w:rsidR="00AE252B" w:rsidRPr="00E96CDE" w:rsidRDefault="00AE252B" w:rsidP="001A5073">
            <w:pPr>
              <w:pStyle w:val="Normal6a"/>
              <w:rPr>
                <w:color w:val="000000" w:themeColor="text1"/>
              </w:rPr>
            </w:pPr>
            <w:r w:rsidRPr="00E96CDE">
              <w:rPr>
                <w:color w:val="000000" w:themeColor="text1"/>
              </w:rPr>
              <w:t>29.</w:t>
            </w:r>
            <w:r w:rsidRPr="00E96CDE">
              <w:rPr>
                <w:color w:val="000000" w:themeColor="text1"/>
              </w:rPr>
              <w:tab/>
              <w:t xml:space="preserve">invită statele membre să asigure libertatea, independența și pluralismul mass-mediei și să combată dezinformarea; îndeamnă ca EMFA să fie pusă </w:t>
            </w:r>
            <w:r w:rsidRPr="00E96CDE">
              <w:rPr>
                <w:b/>
                <w:bCs/>
                <w:i/>
                <w:iCs/>
                <w:color w:val="000000" w:themeColor="text1"/>
              </w:rPr>
              <w:t>rapidă</w:t>
            </w:r>
            <w:r w:rsidRPr="00E96CDE">
              <w:rPr>
                <w:color w:val="000000" w:themeColor="text1"/>
              </w:rPr>
              <w:t xml:space="preserve"> în aplicare;</w:t>
            </w:r>
          </w:p>
        </w:tc>
        <w:tc>
          <w:tcPr>
            <w:tcW w:w="4876" w:type="dxa"/>
            <w:tcBorders>
              <w:top w:val="nil"/>
              <w:left w:val="nil"/>
              <w:bottom w:val="nil"/>
              <w:right w:val="nil"/>
            </w:tcBorders>
          </w:tcPr>
          <w:p w14:paraId="6399C91D" w14:textId="23E12516" w:rsidR="00AE252B" w:rsidRPr="00E96CDE" w:rsidRDefault="00AE252B" w:rsidP="001A5073">
            <w:pPr>
              <w:pStyle w:val="Normal6a"/>
              <w:rPr>
                <w:color w:val="000000" w:themeColor="text1"/>
              </w:rPr>
            </w:pPr>
            <w:r w:rsidRPr="00E96CDE">
              <w:rPr>
                <w:color w:val="000000" w:themeColor="text1"/>
              </w:rPr>
              <w:t>29.</w:t>
            </w:r>
            <w:r w:rsidRPr="00E96CDE">
              <w:rPr>
                <w:color w:val="000000" w:themeColor="text1"/>
              </w:rPr>
              <w:tab/>
              <w:t xml:space="preserve">invită statele membre să asigure libertatea, independența și pluralismul mass-mediei și să combată dezinformarea; îndeamnă ca EMFA să fie pusă </w:t>
            </w:r>
            <w:r w:rsidRPr="00E96CDE">
              <w:rPr>
                <w:b/>
                <w:bCs/>
                <w:i/>
                <w:iCs/>
                <w:color w:val="000000" w:themeColor="text1"/>
              </w:rPr>
              <w:t>rapid</w:t>
            </w:r>
            <w:r w:rsidRPr="00E96CDE">
              <w:rPr>
                <w:color w:val="000000" w:themeColor="text1"/>
              </w:rPr>
              <w:t xml:space="preserve"> în aplicare; </w:t>
            </w:r>
            <w:r w:rsidRPr="00E96CDE">
              <w:rPr>
                <w:b/>
                <w:i/>
                <w:color w:val="000000" w:themeColor="text1"/>
              </w:rPr>
              <w:t>recomandă statelor membre să elaboreze strategii cuprinzătoare pentru a combate dezinformarea și ingerințele străine în procesele democratice, protejând în același timp libertatea de exprimare și pluralismul mass-mediei;</w:t>
            </w:r>
          </w:p>
        </w:tc>
      </w:tr>
    </w:tbl>
    <w:p w14:paraId="36903A02"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560E25FB" w14:textId="77777777" w:rsidR="00AE252B" w:rsidRPr="00E96CDE" w:rsidRDefault="00AE252B" w:rsidP="00AE252B">
      <w:pPr>
        <w:rPr>
          <w:color w:val="000000" w:themeColor="text1"/>
        </w:rPr>
      </w:pPr>
      <w:r w:rsidRPr="00E96CDE">
        <w:rPr>
          <w:rStyle w:val="HideTWBExt"/>
        </w:rPr>
        <w:t>&lt;/Amend&gt;</w:t>
      </w:r>
    </w:p>
    <w:p w14:paraId="66E30B63"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657</w:t>
      </w:r>
      <w:r w:rsidRPr="00E96CDE">
        <w:rPr>
          <w:rStyle w:val="HideTWBExt"/>
          <w:b w:val="0"/>
        </w:rPr>
        <w:t>&lt;/NumAm&gt;</w:t>
      </w:r>
    </w:p>
    <w:p w14:paraId="2F38C0DD"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Sandro Ruotolo</w:t>
      </w:r>
      <w:r w:rsidRPr="00E96CDE">
        <w:rPr>
          <w:rStyle w:val="HideTWBExt"/>
          <w:b w:val="0"/>
        </w:rPr>
        <w:t>&lt;/Members&gt;</w:t>
      </w:r>
    </w:p>
    <w:p w14:paraId="2F4BB5BA" w14:textId="77777777" w:rsidR="00AE252B" w:rsidRPr="00E96CDE" w:rsidRDefault="00AE252B" w:rsidP="00AE252B">
      <w:pPr>
        <w:pStyle w:val="NormalBold"/>
        <w:rPr>
          <w:color w:val="000000" w:themeColor="text1"/>
        </w:rPr>
      </w:pPr>
      <w:r w:rsidRPr="00E96CDE">
        <w:rPr>
          <w:rStyle w:val="HideTWBExt"/>
          <w:b w:val="0"/>
        </w:rPr>
        <w:t>&lt;/RepeatBlock-By&gt;</w:t>
      </w:r>
    </w:p>
    <w:p w14:paraId="06877970"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164A8180"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29</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741F9503" w14:textId="77777777" w:rsidTr="001A5073">
        <w:trPr>
          <w:trHeight w:hRule="exact" w:val="240"/>
          <w:jc w:val="center"/>
        </w:trPr>
        <w:tc>
          <w:tcPr>
            <w:tcW w:w="9752" w:type="dxa"/>
            <w:gridSpan w:val="2"/>
            <w:tcBorders>
              <w:top w:val="nil"/>
              <w:left w:val="nil"/>
              <w:bottom w:val="nil"/>
              <w:right w:val="nil"/>
            </w:tcBorders>
          </w:tcPr>
          <w:p w14:paraId="4356CDBD" w14:textId="77777777" w:rsidR="00AE252B" w:rsidRPr="00E96CDE" w:rsidRDefault="00AE252B" w:rsidP="001A5073">
            <w:pPr>
              <w:rPr>
                <w:color w:val="000000" w:themeColor="text1"/>
              </w:rPr>
            </w:pPr>
          </w:p>
        </w:tc>
      </w:tr>
      <w:tr w:rsidR="000A45B4" w:rsidRPr="00E96CDE" w14:paraId="67084A4E" w14:textId="77777777" w:rsidTr="001A5073">
        <w:trPr>
          <w:trHeight w:val="240"/>
          <w:jc w:val="center"/>
        </w:trPr>
        <w:tc>
          <w:tcPr>
            <w:tcW w:w="4876" w:type="dxa"/>
            <w:tcBorders>
              <w:top w:val="nil"/>
              <w:left w:val="nil"/>
              <w:bottom w:val="nil"/>
              <w:right w:val="nil"/>
            </w:tcBorders>
          </w:tcPr>
          <w:p w14:paraId="7AA48D9F"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15D9FE95"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7F9B0EB4" w14:textId="77777777" w:rsidTr="001A5073">
        <w:trPr>
          <w:jc w:val="center"/>
        </w:trPr>
        <w:tc>
          <w:tcPr>
            <w:tcW w:w="4876" w:type="dxa"/>
            <w:tcBorders>
              <w:top w:val="nil"/>
              <w:left w:val="nil"/>
              <w:bottom w:val="nil"/>
              <w:right w:val="nil"/>
            </w:tcBorders>
          </w:tcPr>
          <w:p w14:paraId="44178AAC" w14:textId="77777777" w:rsidR="00AE252B" w:rsidRPr="00E96CDE" w:rsidRDefault="00AE252B" w:rsidP="001A5073">
            <w:pPr>
              <w:pStyle w:val="Normal6a"/>
              <w:rPr>
                <w:color w:val="000000" w:themeColor="text1"/>
              </w:rPr>
            </w:pPr>
            <w:r w:rsidRPr="00E96CDE">
              <w:rPr>
                <w:color w:val="000000" w:themeColor="text1"/>
              </w:rPr>
              <w:t>29.</w:t>
            </w:r>
            <w:r w:rsidRPr="00E96CDE">
              <w:rPr>
                <w:color w:val="000000" w:themeColor="text1"/>
              </w:rPr>
              <w:tab/>
              <w:t xml:space="preserve">invită statele membre să asigure libertatea, independența și pluralismul mass-mediei și să combată dezinformarea; îndeamnă </w:t>
            </w:r>
            <w:r w:rsidRPr="00E96CDE">
              <w:rPr>
                <w:b/>
                <w:bCs/>
                <w:i/>
                <w:iCs/>
                <w:color w:val="000000" w:themeColor="text1"/>
              </w:rPr>
              <w:t>ca EMFA să fie pusă</w:t>
            </w:r>
            <w:r w:rsidRPr="00E96CDE">
              <w:rPr>
                <w:color w:val="000000" w:themeColor="text1"/>
              </w:rPr>
              <w:t xml:space="preserve"> </w:t>
            </w:r>
            <w:r w:rsidRPr="00E96CDE">
              <w:rPr>
                <w:b/>
                <w:bCs/>
                <w:i/>
                <w:iCs/>
                <w:color w:val="000000" w:themeColor="text1"/>
              </w:rPr>
              <w:t>rapidă</w:t>
            </w:r>
            <w:r w:rsidRPr="00E96CDE">
              <w:rPr>
                <w:color w:val="000000" w:themeColor="text1"/>
              </w:rPr>
              <w:t xml:space="preserve"> în aplicare;</w:t>
            </w:r>
          </w:p>
        </w:tc>
        <w:tc>
          <w:tcPr>
            <w:tcW w:w="4876" w:type="dxa"/>
            <w:tcBorders>
              <w:top w:val="nil"/>
              <w:left w:val="nil"/>
              <w:bottom w:val="nil"/>
              <w:right w:val="nil"/>
            </w:tcBorders>
          </w:tcPr>
          <w:p w14:paraId="562FB762" w14:textId="77777777" w:rsidR="00AE252B" w:rsidRPr="00E96CDE" w:rsidRDefault="00AE252B" w:rsidP="001A5073">
            <w:pPr>
              <w:pStyle w:val="Normal6a"/>
              <w:rPr>
                <w:color w:val="000000" w:themeColor="text1"/>
              </w:rPr>
            </w:pPr>
            <w:r w:rsidRPr="00E96CDE">
              <w:rPr>
                <w:color w:val="000000" w:themeColor="text1"/>
              </w:rPr>
              <w:t>29.</w:t>
            </w:r>
            <w:r w:rsidRPr="00E96CDE">
              <w:rPr>
                <w:color w:val="000000" w:themeColor="text1"/>
              </w:rPr>
              <w:tab/>
              <w:t xml:space="preserve">invită statele membre să asigure libertatea, independența și pluralismul mass-mediei și să combată dezinformarea; îndeamnă </w:t>
            </w:r>
            <w:r w:rsidRPr="00E96CDE">
              <w:rPr>
                <w:b/>
                <w:bCs/>
                <w:i/>
                <w:iCs/>
                <w:color w:val="000000" w:themeColor="text1"/>
              </w:rPr>
              <w:t xml:space="preserve">la punerea rapidă și transparentă </w:t>
            </w:r>
            <w:r w:rsidRPr="00E96CDE">
              <w:rPr>
                <w:color w:val="000000" w:themeColor="text1"/>
              </w:rPr>
              <w:t>în aplicare</w:t>
            </w:r>
            <w:r w:rsidRPr="00E96CDE">
              <w:rPr>
                <w:b/>
                <w:bCs/>
                <w:i/>
                <w:iCs/>
                <w:color w:val="000000" w:themeColor="text1"/>
              </w:rPr>
              <w:t xml:space="preserve"> a EMFA, care reprezintă o bornă esențială în protejarea independenței, pluralismului și integrității peisajului mediatic în întreaga Uniune, în special în Ungaria, Malta, Grecia, România, Slovacia și Italia</w:t>
            </w:r>
            <w:r w:rsidRPr="00E96CDE">
              <w:rPr>
                <w:color w:val="000000" w:themeColor="text1"/>
              </w:rPr>
              <w:t>;</w:t>
            </w:r>
          </w:p>
        </w:tc>
      </w:tr>
    </w:tbl>
    <w:p w14:paraId="7A900300"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01D021B2" w14:textId="77777777" w:rsidR="00AE252B" w:rsidRPr="00E96CDE" w:rsidRDefault="00AE252B" w:rsidP="00AE252B">
      <w:pPr>
        <w:rPr>
          <w:color w:val="000000" w:themeColor="text1"/>
        </w:rPr>
      </w:pPr>
      <w:r w:rsidRPr="00E96CDE">
        <w:rPr>
          <w:rStyle w:val="HideTWBExt"/>
        </w:rPr>
        <w:lastRenderedPageBreak/>
        <w:t>&lt;/Amend&gt;</w:t>
      </w:r>
    </w:p>
    <w:p w14:paraId="3009DB7B"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658</w:t>
      </w:r>
      <w:r w:rsidRPr="00E96CDE">
        <w:rPr>
          <w:rStyle w:val="HideTWBExt"/>
          <w:b w:val="0"/>
        </w:rPr>
        <w:t>&lt;/NumAm&gt;</w:t>
      </w:r>
    </w:p>
    <w:p w14:paraId="0535DBF3"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Sebastian Tynkkynen</w:t>
      </w:r>
      <w:r w:rsidRPr="00E96CDE">
        <w:rPr>
          <w:rStyle w:val="HideTWBExt"/>
          <w:b w:val="0"/>
        </w:rPr>
        <w:t>&lt;/Members&gt;</w:t>
      </w:r>
    </w:p>
    <w:p w14:paraId="7E4399B8" w14:textId="77777777" w:rsidR="00AE252B" w:rsidRPr="00E96CDE" w:rsidRDefault="00AE252B" w:rsidP="00AE252B">
      <w:pPr>
        <w:pStyle w:val="NormalBold"/>
        <w:rPr>
          <w:color w:val="000000" w:themeColor="text1"/>
        </w:rPr>
      </w:pPr>
      <w:r w:rsidRPr="00E96CDE">
        <w:rPr>
          <w:rStyle w:val="HideTWBExt"/>
          <w:b w:val="0"/>
        </w:rPr>
        <w:t>&lt;/RepeatBlock-By&gt;</w:t>
      </w:r>
    </w:p>
    <w:p w14:paraId="026D1AA3"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2EA39D2F"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29</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6D20668A" w14:textId="77777777" w:rsidTr="001A5073">
        <w:trPr>
          <w:trHeight w:hRule="exact" w:val="240"/>
          <w:jc w:val="center"/>
        </w:trPr>
        <w:tc>
          <w:tcPr>
            <w:tcW w:w="9752" w:type="dxa"/>
            <w:gridSpan w:val="2"/>
            <w:tcBorders>
              <w:top w:val="nil"/>
              <w:left w:val="nil"/>
              <w:bottom w:val="nil"/>
              <w:right w:val="nil"/>
            </w:tcBorders>
          </w:tcPr>
          <w:p w14:paraId="55D1CFDE" w14:textId="77777777" w:rsidR="00AE252B" w:rsidRPr="00E96CDE" w:rsidRDefault="00AE252B" w:rsidP="001A5073">
            <w:pPr>
              <w:rPr>
                <w:color w:val="000000" w:themeColor="text1"/>
              </w:rPr>
            </w:pPr>
          </w:p>
        </w:tc>
      </w:tr>
      <w:tr w:rsidR="000A45B4" w:rsidRPr="00E96CDE" w14:paraId="5C4663E3" w14:textId="77777777" w:rsidTr="001A5073">
        <w:trPr>
          <w:trHeight w:val="240"/>
          <w:jc w:val="center"/>
        </w:trPr>
        <w:tc>
          <w:tcPr>
            <w:tcW w:w="4876" w:type="dxa"/>
            <w:tcBorders>
              <w:top w:val="nil"/>
              <w:left w:val="nil"/>
              <w:bottom w:val="nil"/>
              <w:right w:val="nil"/>
            </w:tcBorders>
          </w:tcPr>
          <w:p w14:paraId="0F0AB5BF"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28EB0C5F"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2889503A" w14:textId="77777777" w:rsidTr="001A5073">
        <w:trPr>
          <w:jc w:val="center"/>
        </w:trPr>
        <w:tc>
          <w:tcPr>
            <w:tcW w:w="4876" w:type="dxa"/>
            <w:tcBorders>
              <w:top w:val="nil"/>
              <w:left w:val="nil"/>
              <w:bottom w:val="nil"/>
              <w:right w:val="nil"/>
            </w:tcBorders>
          </w:tcPr>
          <w:p w14:paraId="1372F155" w14:textId="77777777" w:rsidR="00AE252B" w:rsidRPr="00E96CDE" w:rsidRDefault="00AE252B" w:rsidP="001A5073">
            <w:pPr>
              <w:pStyle w:val="Normal6a"/>
              <w:rPr>
                <w:color w:val="000000" w:themeColor="text1"/>
              </w:rPr>
            </w:pPr>
            <w:r w:rsidRPr="00E96CDE">
              <w:rPr>
                <w:color w:val="000000" w:themeColor="text1"/>
              </w:rPr>
              <w:t>29.</w:t>
            </w:r>
            <w:r w:rsidRPr="00E96CDE">
              <w:rPr>
                <w:color w:val="000000" w:themeColor="text1"/>
              </w:rPr>
              <w:tab/>
              <w:t xml:space="preserve">invită statele membre să asigure libertatea, independența și pluralismul mass-mediei și să combată dezinformarea; îndeamnă ca EMFA să fie pusă </w:t>
            </w:r>
            <w:r w:rsidRPr="00E96CDE">
              <w:rPr>
                <w:b/>
                <w:bCs/>
                <w:i/>
                <w:iCs/>
                <w:color w:val="000000" w:themeColor="text1"/>
              </w:rPr>
              <w:t>rapidă</w:t>
            </w:r>
            <w:r w:rsidRPr="00E96CDE">
              <w:rPr>
                <w:color w:val="000000" w:themeColor="text1"/>
              </w:rPr>
              <w:t xml:space="preserve"> în aplicare;</w:t>
            </w:r>
          </w:p>
        </w:tc>
        <w:tc>
          <w:tcPr>
            <w:tcW w:w="4876" w:type="dxa"/>
            <w:tcBorders>
              <w:top w:val="nil"/>
              <w:left w:val="nil"/>
              <w:bottom w:val="nil"/>
              <w:right w:val="nil"/>
            </w:tcBorders>
          </w:tcPr>
          <w:p w14:paraId="3BA0F2A4" w14:textId="77777777" w:rsidR="00AE252B" w:rsidRPr="00E96CDE" w:rsidRDefault="00AE252B" w:rsidP="001A5073">
            <w:pPr>
              <w:pStyle w:val="Normal6a"/>
              <w:rPr>
                <w:color w:val="000000" w:themeColor="text1"/>
              </w:rPr>
            </w:pPr>
            <w:r w:rsidRPr="00E96CDE">
              <w:rPr>
                <w:color w:val="000000" w:themeColor="text1"/>
              </w:rPr>
              <w:t>29.</w:t>
            </w:r>
            <w:r w:rsidRPr="00E96CDE">
              <w:rPr>
                <w:color w:val="000000" w:themeColor="text1"/>
              </w:rPr>
              <w:tab/>
              <w:t xml:space="preserve">invită statele membre să asigure libertatea, independența și pluralismul mass-mediei și să combată dezinformarea; </w:t>
            </w:r>
            <w:r w:rsidRPr="00E96CDE">
              <w:rPr>
                <w:b/>
                <w:i/>
                <w:color w:val="000000" w:themeColor="text1"/>
              </w:rPr>
              <w:t>subliniază că măsurile de combatere a dezinformării nu ar trebui, în practică, să conducă la cenzurarea opiniilor politice divergente;</w:t>
            </w:r>
            <w:r w:rsidRPr="00E96CDE">
              <w:rPr>
                <w:color w:val="000000" w:themeColor="text1"/>
              </w:rPr>
              <w:t xml:space="preserve"> îndeamnă ca EMFA să fie pusă </w:t>
            </w:r>
            <w:r w:rsidRPr="00E96CDE">
              <w:rPr>
                <w:b/>
                <w:bCs/>
                <w:i/>
                <w:iCs/>
                <w:color w:val="000000" w:themeColor="text1"/>
              </w:rPr>
              <w:t>rapid</w:t>
            </w:r>
            <w:r w:rsidRPr="00E96CDE">
              <w:rPr>
                <w:color w:val="000000" w:themeColor="text1"/>
              </w:rPr>
              <w:t xml:space="preserve"> în aplicare;</w:t>
            </w:r>
          </w:p>
        </w:tc>
      </w:tr>
    </w:tbl>
    <w:p w14:paraId="36D781F6"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{FI}</w:t>
      </w:r>
      <w:r w:rsidRPr="00E96CDE">
        <w:rPr>
          <w:color w:val="000000" w:themeColor="text1"/>
        </w:rPr>
        <w:t>fi</w:t>
      </w:r>
      <w:r w:rsidRPr="00E96CDE">
        <w:rPr>
          <w:rStyle w:val="HideTWBExt"/>
        </w:rPr>
        <w:t>&lt;/Original&gt;</w:t>
      </w:r>
    </w:p>
    <w:p w14:paraId="04A17963" w14:textId="77777777" w:rsidR="00AE252B" w:rsidRPr="00E96CDE" w:rsidRDefault="00AE252B" w:rsidP="00AE252B">
      <w:pPr>
        <w:rPr>
          <w:color w:val="000000" w:themeColor="text1"/>
        </w:rPr>
      </w:pPr>
      <w:r w:rsidRPr="00E96CDE">
        <w:rPr>
          <w:rStyle w:val="HideTWBExt"/>
        </w:rPr>
        <w:t>&lt;/Amend&gt;</w:t>
      </w:r>
    </w:p>
    <w:p w14:paraId="6CB658F8"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659</w:t>
      </w:r>
      <w:r w:rsidRPr="00E96CDE">
        <w:rPr>
          <w:rStyle w:val="HideTWBExt"/>
          <w:b w:val="0"/>
        </w:rPr>
        <w:t>&lt;/NumAm&gt;</w:t>
      </w:r>
    </w:p>
    <w:p w14:paraId="2A8017F5"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Michał Wawrykiewicz, Cecilia Strada</w:t>
      </w:r>
      <w:r w:rsidRPr="00E96CDE">
        <w:rPr>
          <w:rStyle w:val="HideTWBExt"/>
          <w:b w:val="0"/>
        </w:rPr>
        <w:t>&lt;/Members&gt;</w:t>
      </w:r>
    </w:p>
    <w:p w14:paraId="0F23E135" w14:textId="77777777" w:rsidR="00AE252B" w:rsidRPr="00E96CDE" w:rsidRDefault="00AE252B" w:rsidP="00AE252B">
      <w:pPr>
        <w:pStyle w:val="NormalBold"/>
        <w:rPr>
          <w:color w:val="000000" w:themeColor="text1"/>
        </w:rPr>
      </w:pPr>
      <w:r w:rsidRPr="00E96CDE">
        <w:rPr>
          <w:rStyle w:val="HideTWBExt"/>
          <w:b w:val="0"/>
        </w:rPr>
        <w:t>&lt;/RepeatBlock-By&gt;</w:t>
      </w:r>
    </w:p>
    <w:p w14:paraId="6E836181"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414074FE"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29</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6A572B83" w14:textId="77777777" w:rsidTr="001A5073">
        <w:trPr>
          <w:trHeight w:hRule="exact" w:val="240"/>
          <w:jc w:val="center"/>
        </w:trPr>
        <w:tc>
          <w:tcPr>
            <w:tcW w:w="9752" w:type="dxa"/>
            <w:gridSpan w:val="2"/>
            <w:tcBorders>
              <w:top w:val="nil"/>
              <w:left w:val="nil"/>
              <w:bottom w:val="nil"/>
              <w:right w:val="nil"/>
            </w:tcBorders>
          </w:tcPr>
          <w:p w14:paraId="60D51A19" w14:textId="77777777" w:rsidR="00AE252B" w:rsidRPr="00E96CDE" w:rsidRDefault="00AE252B" w:rsidP="001A5073">
            <w:pPr>
              <w:rPr>
                <w:color w:val="000000" w:themeColor="text1"/>
              </w:rPr>
            </w:pPr>
          </w:p>
        </w:tc>
      </w:tr>
      <w:tr w:rsidR="000A45B4" w:rsidRPr="00E96CDE" w14:paraId="15991A6A" w14:textId="77777777" w:rsidTr="001A5073">
        <w:trPr>
          <w:trHeight w:val="240"/>
          <w:jc w:val="center"/>
        </w:trPr>
        <w:tc>
          <w:tcPr>
            <w:tcW w:w="4876" w:type="dxa"/>
            <w:tcBorders>
              <w:top w:val="nil"/>
              <w:left w:val="nil"/>
              <w:bottom w:val="nil"/>
              <w:right w:val="nil"/>
            </w:tcBorders>
          </w:tcPr>
          <w:p w14:paraId="2D2D3927"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3AF64A9C"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28115C7C" w14:textId="77777777" w:rsidTr="001A5073">
        <w:trPr>
          <w:jc w:val="center"/>
        </w:trPr>
        <w:tc>
          <w:tcPr>
            <w:tcW w:w="4876" w:type="dxa"/>
            <w:tcBorders>
              <w:top w:val="nil"/>
              <w:left w:val="nil"/>
              <w:bottom w:val="nil"/>
              <w:right w:val="nil"/>
            </w:tcBorders>
          </w:tcPr>
          <w:p w14:paraId="2D9722E2" w14:textId="77777777" w:rsidR="00AE252B" w:rsidRPr="00E96CDE" w:rsidRDefault="00AE252B" w:rsidP="001A5073">
            <w:pPr>
              <w:pStyle w:val="Normal6a"/>
              <w:rPr>
                <w:color w:val="000000" w:themeColor="text1"/>
              </w:rPr>
            </w:pPr>
            <w:r w:rsidRPr="00E96CDE">
              <w:rPr>
                <w:color w:val="000000" w:themeColor="text1"/>
              </w:rPr>
              <w:t>29.</w:t>
            </w:r>
            <w:r w:rsidRPr="00E96CDE">
              <w:rPr>
                <w:color w:val="000000" w:themeColor="text1"/>
              </w:rPr>
              <w:tab/>
              <w:t xml:space="preserve">invită statele membre să asigure libertatea, independența și pluralismul mass-mediei și să combată dezinformarea; îndeamnă ca EMFA să fie pusă </w:t>
            </w:r>
            <w:r w:rsidRPr="00E96CDE">
              <w:rPr>
                <w:b/>
                <w:bCs/>
                <w:i/>
                <w:iCs/>
                <w:color w:val="000000" w:themeColor="text1"/>
              </w:rPr>
              <w:t>rapidă</w:t>
            </w:r>
            <w:r w:rsidRPr="00E96CDE">
              <w:rPr>
                <w:color w:val="000000" w:themeColor="text1"/>
              </w:rPr>
              <w:t xml:space="preserve"> în aplicare;</w:t>
            </w:r>
          </w:p>
        </w:tc>
        <w:tc>
          <w:tcPr>
            <w:tcW w:w="4876" w:type="dxa"/>
            <w:tcBorders>
              <w:top w:val="nil"/>
              <w:left w:val="nil"/>
              <w:bottom w:val="nil"/>
              <w:right w:val="nil"/>
            </w:tcBorders>
          </w:tcPr>
          <w:p w14:paraId="1A2211CB" w14:textId="0F587FAF" w:rsidR="00AE252B" w:rsidRPr="00E96CDE" w:rsidRDefault="00AE252B" w:rsidP="001A5073">
            <w:pPr>
              <w:pStyle w:val="Normal6a"/>
              <w:rPr>
                <w:color w:val="000000" w:themeColor="text1"/>
              </w:rPr>
            </w:pPr>
            <w:r w:rsidRPr="00E96CDE">
              <w:rPr>
                <w:color w:val="000000" w:themeColor="text1"/>
              </w:rPr>
              <w:t>29.</w:t>
            </w:r>
            <w:r w:rsidRPr="00E96CDE">
              <w:rPr>
                <w:color w:val="000000" w:themeColor="text1"/>
              </w:rPr>
              <w:tab/>
              <w:t xml:space="preserve">invită statele membre să asigure libertatea, independența și pluralismul mass-mediei și să combată dezinformarea; îndeamnă ca EMFA să fie pusă </w:t>
            </w:r>
            <w:r w:rsidRPr="00E96CDE">
              <w:rPr>
                <w:b/>
                <w:bCs/>
                <w:i/>
                <w:iCs/>
                <w:color w:val="000000" w:themeColor="text1"/>
              </w:rPr>
              <w:t>rapid</w:t>
            </w:r>
            <w:r w:rsidRPr="00E96CDE">
              <w:rPr>
                <w:color w:val="000000" w:themeColor="text1"/>
              </w:rPr>
              <w:t xml:space="preserve"> în aplicare</w:t>
            </w:r>
            <w:r w:rsidRPr="00E96CDE">
              <w:rPr>
                <w:b/>
                <w:bCs/>
                <w:i/>
                <w:iCs/>
                <w:color w:val="000000" w:themeColor="text1"/>
              </w:rPr>
              <w:t>, în special în anumite state membre slab clasate în ceea ce privește indicii libertății presei</w:t>
            </w:r>
            <w:r w:rsidRPr="00E96CDE">
              <w:rPr>
                <w:color w:val="000000" w:themeColor="text1"/>
              </w:rPr>
              <w:t>;</w:t>
            </w:r>
          </w:p>
        </w:tc>
      </w:tr>
    </w:tbl>
    <w:p w14:paraId="3D15BC51"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05E63CE8" w14:textId="77777777" w:rsidR="00AE252B" w:rsidRPr="00E96CDE" w:rsidRDefault="00AE252B" w:rsidP="00AE252B">
      <w:pPr>
        <w:rPr>
          <w:color w:val="000000" w:themeColor="text1"/>
        </w:rPr>
      </w:pPr>
      <w:r w:rsidRPr="00E96CDE">
        <w:rPr>
          <w:rStyle w:val="HideTWBExt"/>
        </w:rPr>
        <w:t>&lt;/Amend&gt;</w:t>
      </w:r>
    </w:p>
    <w:p w14:paraId="32EB8FAE"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660</w:t>
      </w:r>
      <w:r w:rsidRPr="00E96CDE">
        <w:rPr>
          <w:rStyle w:val="HideTWBExt"/>
          <w:b w:val="0"/>
        </w:rPr>
        <w:t>&lt;/NumAm&gt;</w:t>
      </w:r>
    </w:p>
    <w:p w14:paraId="11F3D09E"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Nicolas Bay</w:t>
      </w:r>
      <w:r w:rsidRPr="00E96CDE">
        <w:rPr>
          <w:rStyle w:val="HideTWBExt"/>
          <w:b w:val="0"/>
        </w:rPr>
        <w:t>&lt;/Members&gt;</w:t>
      </w:r>
    </w:p>
    <w:p w14:paraId="5196FF09" w14:textId="77777777" w:rsidR="00AE252B" w:rsidRPr="00E96CDE" w:rsidRDefault="00AE252B" w:rsidP="00AE252B">
      <w:pPr>
        <w:pStyle w:val="NormalBold"/>
        <w:rPr>
          <w:color w:val="000000" w:themeColor="text1"/>
        </w:rPr>
      </w:pPr>
      <w:r w:rsidRPr="00E96CDE">
        <w:rPr>
          <w:rStyle w:val="HideTWBExt"/>
          <w:b w:val="0"/>
        </w:rPr>
        <w:lastRenderedPageBreak/>
        <w:t>&lt;/RepeatBlock-By&gt;</w:t>
      </w:r>
    </w:p>
    <w:p w14:paraId="28C2DA9B"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56493A15"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29</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68381650" w14:textId="77777777" w:rsidTr="001A5073">
        <w:trPr>
          <w:trHeight w:hRule="exact" w:val="240"/>
          <w:jc w:val="center"/>
        </w:trPr>
        <w:tc>
          <w:tcPr>
            <w:tcW w:w="9752" w:type="dxa"/>
            <w:gridSpan w:val="2"/>
            <w:tcBorders>
              <w:top w:val="nil"/>
              <w:left w:val="nil"/>
              <w:bottom w:val="nil"/>
              <w:right w:val="nil"/>
            </w:tcBorders>
          </w:tcPr>
          <w:p w14:paraId="5246264C" w14:textId="77777777" w:rsidR="00AE252B" w:rsidRPr="00E96CDE" w:rsidRDefault="00AE252B" w:rsidP="001A5073">
            <w:pPr>
              <w:rPr>
                <w:color w:val="000000" w:themeColor="text1"/>
              </w:rPr>
            </w:pPr>
          </w:p>
        </w:tc>
      </w:tr>
      <w:tr w:rsidR="000A45B4" w:rsidRPr="00E96CDE" w14:paraId="5A39BA3F" w14:textId="77777777" w:rsidTr="001A5073">
        <w:trPr>
          <w:trHeight w:val="240"/>
          <w:jc w:val="center"/>
        </w:trPr>
        <w:tc>
          <w:tcPr>
            <w:tcW w:w="4876" w:type="dxa"/>
            <w:tcBorders>
              <w:top w:val="nil"/>
              <w:left w:val="nil"/>
              <w:bottom w:val="nil"/>
              <w:right w:val="nil"/>
            </w:tcBorders>
          </w:tcPr>
          <w:p w14:paraId="4ABCD9B2"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49F86B50"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30196CF3" w14:textId="77777777" w:rsidTr="001A5073">
        <w:trPr>
          <w:jc w:val="center"/>
        </w:trPr>
        <w:tc>
          <w:tcPr>
            <w:tcW w:w="4876" w:type="dxa"/>
            <w:tcBorders>
              <w:top w:val="nil"/>
              <w:left w:val="nil"/>
              <w:bottom w:val="nil"/>
              <w:right w:val="nil"/>
            </w:tcBorders>
          </w:tcPr>
          <w:p w14:paraId="73AAE916" w14:textId="77777777" w:rsidR="00AE252B" w:rsidRPr="00E96CDE" w:rsidRDefault="00AE252B" w:rsidP="001A5073">
            <w:pPr>
              <w:pStyle w:val="Normal6a"/>
              <w:rPr>
                <w:color w:val="000000" w:themeColor="text1"/>
              </w:rPr>
            </w:pPr>
            <w:r w:rsidRPr="00E96CDE">
              <w:rPr>
                <w:color w:val="000000" w:themeColor="text1"/>
              </w:rPr>
              <w:t>29.</w:t>
            </w:r>
            <w:r w:rsidRPr="00E96CDE">
              <w:rPr>
                <w:color w:val="000000" w:themeColor="text1"/>
              </w:rPr>
              <w:tab/>
              <w:t xml:space="preserve">invită statele membre să asigure libertatea, independența și pluralismul mass-mediei </w:t>
            </w:r>
            <w:r w:rsidRPr="00E96CDE">
              <w:rPr>
                <w:b/>
                <w:bCs/>
                <w:i/>
                <w:iCs/>
                <w:color w:val="000000" w:themeColor="text1"/>
              </w:rPr>
              <w:t>și să combată dezinformarea</w:t>
            </w:r>
            <w:r w:rsidRPr="00E96CDE">
              <w:rPr>
                <w:color w:val="000000" w:themeColor="text1"/>
              </w:rPr>
              <w:t xml:space="preserve">; </w:t>
            </w:r>
            <w:r w:rsidRPr="00E96CDE">
              <w:rPr>
                <w:b/>
                <w:i/>
                <w:color w:val="000000" w:themeColor="text1"/>
              </w:rPr>
              <w:t>îndeamnă ca EMFA să fie pusă rapidă în aplicare;</w:t>
            </w:r>
          </w:p>
        </w:tc>
        <w:tc>
          <w:tcPr>
            <w:tcW w:w="4876" w:type="dxa"/>
            <w:tcBorders>
              <w:top w:val="nil"/>
              <w:left w:val="nil"/>
              <w:bottom w:val="nil"/>
              <w:right w:val="nil"/>
            </w:tcBorders>
          </w:tcPr>
          <w:p w14:paraId="7EBCE7E6" w14:textId="77777777" w:rsidR="00AE252B" w:rsidRPr="00E96CDE" w:rsidRDefault="00AE252B" w:rsidP="001A5073">
            <w:pPr>
              <w:pStyle w:val="Normal6a"/>
              <w:rPr>
                <w:color w:val="000000" w:themeColor="text1"/>
              </w:rPr>
            </w:pPr>
            <w:r w:rsidRPr="00E96CDE">
              <w:rPr>
                <w:color w:val="000000" w:themeColor="text1"/>
              </w:rPr>
              <w:t>29.</w:t>
            </w:r>
            <w:r w:rsidRPr="00E96CDE">
              <w:rPr>
                <w:color w:val="000000" w:themeColor="text1"/>
              </w:rPr>
              <w:tab/>
              <w:t>invită statele membre să asigure libertatea, independența și pluralismul mass-mediei;</w:t>
            </w:r>
          </w:p>
        </w:tc>
      </w:tr>
    </w:tbl>
    <w:p w14:paraId="5A756CA2"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{FR}</w:t>
      </w:r>
      <w:r w:rsidRPr="00E96CDE">
        <w:rPr>
          <w:color w:val="000000" w:themeColor="text1"/>
        </w:rPr>
        <w:t>fr</w:t>
      </w:r>
      <w:r w:rsidRPr="00E96CDE">
        <w:rPr>
          <w:rStyle w:val="HideTWBExt"/>
        </w:rPr>
        <w:t>&lt;/Original&gt;</w:t>
      </w:r>
    </w:p>
    <w:p w14:paraId="65D57231" w14:textId="77777777" w:rsidR="00AE252B" w:rsidRPr="00E96CDE" w:rsidRDefault="00AE252B" w:rsidP="00AE252B">
      <w:pPr>
        <w:rPr>
          <w:color w:val="000000" w:themeColor="text1"/>
        </w:rPr>
      </w:pPr>
      <w:r w:rsidRPr="00E96CDE">
        <w:rPr>
          <w:rStyle w:val="HideTWBExt"/>
        </w:rPr>
        <w:t>&lt;/Amend&gt;</w:t>
      </w:r>
    </w:p>
    <w:p w14:paraId="7333D9B6"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661</w:t>
      </w:r>
      <w:r w:rsidRPr="00E96CDE">
        <w:rPr>
          <w:rStyle w:val="HideTWBExt"/>
          <w:b w:val="0"/>
        </w:rPr>
        <w:t>&lt;/NumAm&gt;</w:t>
      </w:r>
    </w:p>
    <w:p w14:paraId="27341015"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Daniel Freund, Diana Riba i Giner, Jaume Asens Llodrà, Vicent Marzà Ibáñez</w:t>
      </w:r>
      <w:r w:rsidRPr="00E96CDE">
        <w:rPr>
          <w:rStyle w:val="HideTWBExt"/>
          <w:b w:val="0"/>
        </w:rPr>
        <w:t>&lt;/Members&gt;</w:t>
      </w:r>
    </w:p>
    <w:p w14:paraId="1359BDF0" w14:textId="77777777" w:rsidR="00AE252B" w:rsidRPr="00E96CDE" w:rsidRDefault="00AE252B" w:rsidP="00AE252B">
      <w:pPr>
        <w:pStyle w:val="NormalBold"/>
        <w:rPr>
          <w:color w:val="000000" w:themeColor="text1"/>
        </w:rPr>
      </w:pPr>
      <w:r w:rsidRPr="00E96CDE">
        <w:rPr>
          <w:rStyle w:val="HideTWBExt"/>
          <w:b w:val="0"/>
        </w:rPr>
        <w:t>&lt;/RepeatBlock-By&gt;</w:t>
      </w:r>
    </w:p>
    <w:p w14:paraId="74D85E86"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2BAF3FAE"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29</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6B1DFB31" w14:textId="77777777" w:rsidTr="001A5073">
        <w:trPr>
          <w:trHeight w:hRule="exact" w:val="240"/>
          <w:jc w:val="center"/>
        </w:trPr>
        <w:tc>
          <w:tcPr>
            <w:tcW w:w="9752" w:type="dxa"/>
            <w:gridSpan w:val="2"/>
            <w:tcBorders>
              <w:top w:val="nil"/>
              <w:left w:val="nil"/>
              <w:bottom w:val="nil"/>
              <w:right w:val="nil"/>
            </w:tcBorders>
          </w:tcPr>
          <w:p w14:paraId="7D2AB991" w14:textId="77777777" w:rsidR="00AE252B" w:rsidRPr="00E96CDE" w:rsidRDefault="00AE252B" w:rsidP="001A5073">
            <w:pPr>
              <w:rPr>
                <w:color w:val="000000" w:themeColor="text1"/>
              </w:rPr>
            </w:pPr>
          </w:p>
        </w:tc>
      </w:tr>
      <w:tr w:rsidR="000A45B4" w:rsidRPr="00E96CDE" w14:paraId="6230B556" w14:textId="77777777" w:rsidTr="001A5073">
        <w:trPr>
          <w:trHeight w:val="240"/>
          <w:jc w:val="center"/>
        </w:trPr>
        <w:tc>
          <w:tcPr>
            <w:tcW w:w="4876" w:type="dxa"/>
            <w:tcBorders>
              <w:top w:val="nil"/>
              <w:left w:val="nil"/>
              <w:bottom w:val="nil"/>
              <w:right w:val="nil"/>
            </w:tcBorders>
          </w:tcPr>
          <w:p w14:paraId="783A6907"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73DC36D6"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02C8B3D2" w14:textId="77777777" w:rsidTr="001A5073">
        <w:trPr>
          <w:jc w:val="center"/>
        </w:trPr>
        <w:tc>
          <w:tcPr>
            <w:tcW w:w="4876" w:type="dxa"/>
            <w:tcBorders>
              <w:top w:val="nil"/>
              <w:left w:val="nil"/>
              <w:bottom w:val="nil"/>
              <w:right w:val="nil"/>
            </w:tcBorders>
          </w:tcPr>
          <w:p w14:paraId="01A99F5A" w14:textId="77777777" w:rsidR="00AE252B" w:rsidRPr="00E96CDE" w:rsidRDefault="00AE252B" w:rsidP="001A5073">
            <w:pPr>
              <w:pStyle w:val="Normal6a"/>
              <w:rPr>
                <w:color w:val="000000" w:themeColor="text1"/>
              </w:rPr>
            </w:pPr>
            <w:r w:rsidRPr="00E96CDE">
              <w:rPr>
                <w:color w:val="000000" w:themeColor="text1"/>
              </w:rPr>
              <w:t>29.</w:t>
            </w:r>
            <w:r w:rsidRPr="00E96CDE">
              <w:rPr>
                <w:color w:val="000000" w:themeColor="text1"/>
              </w:rPr>
              <w:tab/>
              <w:t xml:space="preserve">invită statele membre să asigure libertatea, independența și pluralismul mass-mediei și să combată dezinformarea; îndeamnă ca EMFA să fie pusă </w:t>
            </w:r>
            <w:r w:rsidRPr="00E96CDE">
              <w:rPr>
                <w:b/>
                <w:bCs/>
                <w:i/>
                <w:iCs/>
                <w:color w:val="000000" w:themeColor="text1"/>
              </w:rPr>
              <w:t>rapidă</w:t>
            </w:r>
            <w:r w:rsidRPr="00E96CDE">
              <w:rPr>
                <w:color w:val="000000" w:themeColor="text1"/>
              </w:rPr>
              <w:t xml:space="preserve"> în aplicare;</w:t>
            </w:r>
          </w:p>
        </w:tc>
        <w:tc>
          <w:tcPr>
            <w:tcW w:w="4876" w:type="dxa"/>
            <w:tcBorders>
              <w:top w:val="nil"/>
              <w:left w:val="nil"/>
              <w:bottom w:val="nil"/>
              <w:right w:val="nil"/>
            </w:tcBorders>
          </w:tcPr>
          <w:p w14:paraId="635303E1" w14:textId="51270303" w:rsidR="00AE252B" w:rsidRPr="00E96CDE" w:rsidRDefault="00AE252B" w:rsidP="001A5073">
            <w:pPr>
              <w:pStyle w:val="Normal6a"/>
              <w:rPr>
                <w:color w:val="000000" w:themeColor="text1"/>
              </w:rPr>
            </w:pPr>
            <w:r w:rsidRPr="00E96CDE">
              <w:rPr>
                <w:color w:val="000000" w:themeColor="text1"/>
              </w:rPr>
              <w:t>29.</w:t>
            </w:r>
            <w:r w:rsidRPr="00E96CDE">
              <w:rPr>
                <w:color w:val="000000" w:themeColor="text1"/>
              </w:rPr>
              <w:tab/>
              <w:t xml:space="preserve">invită statele membre să asigure libertatea, independența și pluralismul mass-mediei și să combată dezinformarea; </w:t>
            </w:r>
            <w:r w:rsidRPr="00E96CDE">
              <w:rPr>
                <w:b/>
                <w:i/>
                <w:color w:val="000000" w:themeColor="text1"/>
              </w:rPr>
              <w:t>subliniază rolul important al serviciilor mass-media publice;</w:t>
            </w:r>
            <w:r w:rsidRPr="00E96CDE">
              <w:rPr>
                <w:color w:val="000000" w:themeColor="text1"/>
              </w:rPr>
              <w:t xml:space="preserve"> îndeamnă ca EMFA să fie pusă </w:t>
            </w:r>
            <w:r w:rsidRPr="00E96CDE">
              <w:rPr>
                <w:b/>
                <w:bCs/>
                <w:i/>
                <w:iCs/>
                <w:color w:val="000000" w:themeColor="text1"/>
              </w:rPr>
              <w:t>rapid</w:t>
            </w:r>
            <w:r w:rsidRPr="00E96CDE">
              <w:rPr>
                <w:color w:val="000000" w:themeColor="text1"/>
              </w:rPr>
              <w:t xml:space="preserve"> în aplicare;</w:t>
            </w:r>
          </w:p>
        </w:tc>
      </w:tr>
    </w:tbl>
    <w:p w14:paraId="68A73F80"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733C04E4" w14:textId="77777777" w:rsidR="00AE252B" w:rsidRPr="00E96CDE" w:rsidRDefault="00AE252B" w:rsidP="00AE252B">
      <w:pPr>
        <w:rPr>
          <w:color w:val="000000" w:themeColor="text1"/>
        </w:rPr>
      </w:pPr>
      <w:r w:rsidRPr="00E96CDE">
        <w:rPr>
          <w:rStyle w:val="HideTWBExt"/>
        </w:rPr>
        <w:t>&lt;/Amend&gt;</w:t>
      </w:r>
    </w:p>
    <w:p w14:paraId="22B671DB"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662</w:t>
      </w:r>
      <w:r w:rsidRPr="00E96CDE">
        <w:rPr>
          <w:rStyle w:val="HideTWBExt"/>
          <w:b w:val="0"/>
        </w:rPr>
        <w:t>&lt;/NumAm&gt;</w:t>
      </w:r>
    </w:p>
    <w:p w14:paraId="4C3AA896"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Moritz Körner, Malik Azmani, Dainius Žalimas, Lucia Yar, Fabienne Keller, Sophie Wilmès, Raquel García Hermida-Van Der Walle, Abir Al-Sahlani, Veronika Cifrová Ostrihoňová</w:t>
      </w:r>
      <w:r w:rsidRPr="00E96CDE">
        <w:rPr>
          <w:rStyle w:val="HideTWBExt"/>
          <w:b w:val="0"/>
        </w:rPr>
        <w:t>&lt;/Members&gt;</w:t>
      </w:r>
    </w:p>
    <w:p w14:paraId="01626E05" w14:textId="77777777" w:rsidR="00AE252B" w:rsidRPr="00E96CDE" w:rsidRDefault="00AE252B" w:rsidP="00AE252B">
      <w:pPr>
        <w:pStyle w:val="NormalBold"/>
        <w:rPr>
          <w:color w:val="000000" w:themeColor="text1"/>
        </w:rPr>
      </w:pPr>
      <w:r w:rsidRPr="00E96CDE">
        <w:rPr>
          <w:rStyle w:val="HideTWBExt"/>
          <w:b w:val="0"/>
        </w:rPr>
        <w:t>&lt;/RepeatBlock-By&gt;</w:t>
      </w:r>
    </w:p>
    <w:p w14:paraId="38235C08"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3F8E6ACF"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29</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1FE63A64" w14:textId="77777777" w:rsidTr="001A5073">
        <w:trPr>
          <w:trHeight w:hRule="exact" w:val="240"/>
          <w:jc w:val="center"/>
        </w:trPr>
        <w:tc>
          <w:tcPr>
            <w:tcW w:w="9752" w:type="dxa"/>
            <w:gridSpan w:val="2"/>
            <w:tcBorders>
              <w:top w:val="nil"/>
              <w:left w:val="nil"/>
              <w:bottom w:val="nil"/>
              <w:right w:val="nil"/>
            </w:tcBorders>
          </w:tcPr>
          <w:p w14:paraId="55A46C94" w14:textId="77777777" w:rsidR="00AE252B" w:rsidRPr="00E96CDE" w:rsidRDefault="00AE252B" w:rsidP="001A5073">
            <w:pPr>
              <w:rPr>
                <w:color w:val="000000" w:themeColor="text1"/>
              </w:rPr>
            </w:pPr>
          </w:p>
        </w:tc>
      </w:tr>
      <w:tr w:rsidR="000A45B4" w:rsidRPr="00E96CDE" w14:paraId="41941CB0" w14:textId="77777777" w:rsidTr="001A5073">
        <w:trPr>
          <w:trHeight w:val="240"/>
          <w:jc w:val="center"/>
        </w:trPr>
        <w:tc>
          <w:tcPr>
            <w:tcW w:w="4876" w:type="dxa"/>
            <w:tcBorders>
              <w:top w:val="nil"/>
              <w:left w:val="nil"/>
              <w:bottom w:val="nil"/>
              <w:right w:val="nil"/>
            </w:tcBorders>
          </w:tcPr>
          <w:p w14:paraId="5E5AD2E3"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5D593005"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60CC3F62" w14:textId="77777777" w:rsidTr="001A5073">
        <w:trPr>
          <w:jc w:val="center"/>
        </w:trPr>
        <w:tc>
          <w:tcPr>
            <w:tcW w:w="4876" w:type="dxa"/>
            <w:tcBorders>
              <w:top w:val="nil"/>
              <w:left w:val="nil"/>
              <w:bottom w:val="nil"/>
              <w:right w:val="nil"/>
            </w:tcBorders>
          </w:tcPr>
          <w:p w14:paraId="6A1D62DA" w14:textId="77777777" w:rsidR="00AE252B" w:rsidRPr="00E96CDE" w:rsidRDefault="00AE252B" w:rsidP="001A5073">
            <w:pPr>
              <w:pStyle w:val="Normal6a"/>
              <w:rPr>
                <w:color w:val="000000" w:themeColor="text1"/>
              </w:rPr>
            </w:pPr>
            <w:r w:rsidRPr="00E96CDE">
              <w:rPr>
                <w:color w:val="000000" w:themeColor="text1"/>
              </w:rPr>
              <w:t>29.</w:t>
            </w:r>
            <w:r w:rsidRPr="00E96CDE">
              <w:rPr>
                <w:color w:val="000000" w:themeColor="text1"/>
              </w:rPr>
              <w:tab/>
              <w:t xml:space="preserve">invită statele membre să asigure libertatea, independența și pluralismul mass-mediei și să combată dezinformarea; îndeamnă ca EMFA să fie pusă </w:t>
            </w:r>
            <w:r w:rsidRPr="00E96CDE">
              <w:rPr>
                <w:b/>
                <w:bCs/>
                <w:i/>
                <w:iCs/>
                <w:color w:val="000000" w:themeColor="text1"/>
              </w:rPr>
              <w:t>rapidă</w:t>
            </w:r>
            <w:r w:rsidRPr="00E96CDE">
              <w:rPr>
                <w:color w:val="000000" w:themeColor="text1"/>
              </w:rPr>
              <w:t xml:space="preserve"> în </w:t>
            </w:r>
            <w:r w:rsidRPr="00E96CDE">
              <w:rPr>
                <w:color w:val="000000" w:themeColor="text1"/>
              </w:rPr>
              <w:lastRenderedPageBreak/>
              <w:t>aplicare;</w:t>
            </w:r>
          </w:p>
        </w:tc>
        <w:tc>
          <w:tcPr>
            <w:tcW w:w="4876" w:type="dxa"/>
            <w:tcBorders>
              <w:top w:val="nil"/>
              <w:left w:val="nil"/>
              <w:bottom w:val="nil"/>
              <w:right w:val="nil"/>
            </w:tcBorders>
          </w:tcPr>
          <w:p w14:paraId="04663A03" w14:textId="60AB6AE5" w:rsidR="00AE252B" w:rsidRPr="00E96CDE" w:rsidRDefault="00AE252B" w:rsidP="001A5073">
            <w:pPr>
              <w:pStyle w:val="Normal6a"/>
              <w:rPr>
                <w:color w:val="000000" w:themeColor="text1"/>
              </w:rPr>
            </w:pPr>
            <w:r w:rsidRPr="00E96CDE">
              <w:rPr>
                <w:color w:val="000000" w:themeColor="text1"/>
              </w:rPr>
              <w:lastRenderedPageBreak/>
              <w:t>29.</w:t>
            </w:r>
            <w:r w:rsidRPr="00E96CDE">
              <w:rPr>
                <w:color w:val="000000" w:themeColor="text1"/>
              </w:rPr>
              <w:tab/>
              <w:t>invită statele membre să asigure libertatea, independența și pluralismul mass-mediei</w:t>
            </w:r>
            <w:r w:rsidRPr="00E96CDE">
              <w:rPr>
                <w:b/>
                <w:bCs/>
                <w:i/>
                <w:iCs/>
                <w:color w:val="000000" w:themeColor="text1"/>
              </w:rPr>
              <w:t xml:space="preserve"> și alocarea transparentă a fondurilor publice</w:t>
            </w:r>
            <w:r w:rsidRPr="00E96CDE">
              <w:rPr>
                <w:color w:val="000000" w:themeColor="text1"/>
              </w:rPr>
              <w:t xml:space="preserve"> și să combată </w:t>
            </w:r>
            <w:r w:rsidRPr="00E96CDE">
              <w:rPr>
                <w:color w:val="000000" w:themeColor="text1"/>
              </w:rPr>
              <w:lastRenderedPageBreak/>
              <w:t xml:space="preserve">dezinformarea; îndeamnă ca EMFA să fie pusă </w:t>
            </w:r>
            <w:r w:rsidRPr="00E96CDE">
              <w:rPr>
                <w:b/>
                <w:bCs/>
                <w:i/>
                <w:iCs/>
                <w:color w:val="000000" w:themeColor="text1"/>
              </w:rPr>
              <w:t>rapid</w:t>
            </w:r>
            <w:r w:rsidRPr="00E96CDE">
              <w:rPr>
                <w:color w:val="000000" w:themeColor="text1"/>
              </w:rPr>
              <w:t xml:space="preserve"> în aplicare;</w:t>
            </w:r>
          </w:p>
        </w:tc>
      </w:tr>
    </w:tbl>
    <w:p w14:paraId="16A87895" w14:textId="77777777" w:rsidR="00AE252B" w:rsidRPr="00E96CDE" w:rsidRDefault="00AE252B" w:rsidP="00AE252B">
      <w:pPr>
        <w:pStyle w:val="AmOrLang"/>
        <w:rPr>
          <w:color w:val="000000" w:themeColor="text1"/>
        </w:rPr>
      </w:pPr>
      <w:r w:rsidRPr="00E96CDE">
        <w:rPr>
          <w:color w:val="000000" w:themeColor="text1"/>
        </w:rPr>
        <w:lastRenderedPageBreak/>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5826A7C5" w14:textId="77777777" w:rsidR="00AE252B" w:rsidRPr="00E96CDE" w:rsidRDefault="00AE252B" w:rsidP="00AE252B">
      <w:pPr>
        <w:rPr>
          <w:color w:val="000000" w:themeColor="text1"/>
        </w:rPr>
      </w:pPr>
      <w:r w:rsidRPr="00E96CDE">
        <w:rPr>
          <w:rStyle w:val="HideTWBExt"/>
        </w:rPr>
        <w:t>&lt;/Amend&gt;</w:t>
      </w:r>
    </w:p>
    <w:p w14:paraId="53B60FCD"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663</w:t>
      </w:r>
      <w:r w:rsidRPr="00E96CDE">
        <w:rPr>
          <w:rStyle w:val="HideTWBExt"/>
          <w:b w:val="0"/>
        </w:rPr>
        <w:t>&lt;/NumAm&gt;</w:t>
      </w:r>
    </w:p>
    <w:p w14:paraId="0A8905FD"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András László</w:t>
      </w:r>
      <w:r w:rsidRPr="00E96CDE">
        <w:rPr>
          <w:rStyle w:val="HideTWBExt"/>
          <w:b w:val="0"/>
        </w:rPr>
        <w:t>&lt;/Members&gt;</w:t>
      </w:r>
    </w:p>
    <w:p w14:paraId="45B77E92" w14:textId="77777777" w:rsidR="00AE252B" w:rsidRPr="00E96CDE" w:rsidRDefault="00AE252B" w:rsidP="00AE252B">
      <w:pPr>
        <w:pStyle w:val="NormalBold"/>
        <w:rPr>
          <w:color w:val="000000" w:themeColor="text1"/>
        </w:rPr>
      </w:pPr>
      <w:r w:rsidRPr="00E96CDE">
        <w:rPr>
          <w:rStyle w:val="HideTWBExt"/>
          <w:b w:val="0"/>
        </w:rPr>
        <w:t>&lt;/RepeatBlock-By&gt;</w:t>
      </w:r>
    </w:p>
    <w:p w14:paraId="2B7F81B4"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559FA7FD"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29</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3614FA3A" w14:textId="77777777" w:rsidTr="001A5073">
        <w:trPr>
          <w:trHeight w:hRule="exact" w:val="240"/>
          <w:jc w:val="center"/>
        </w:trPr>
        <w:tc>
          <w:tcPr>
            <w:tcW w:w="9752" w:type="dxa"/>
            <w:gridSpan w:val="2"/>
            <w:tcBorders>
              <w:top w:val="nil"/>
              <w:left w:val="nil"/>
              <w:bottom w:val="nil"/>
              <w:right w:val="nil"/>
            </w:tcBorders>
          </w:tcPr>
          <w:p w14:paraId="68FC6754" w14:textId="77777777" w:rsidR="00AE252B" w:rsidRPr="00E96CDE" w:rsidRDefault="00AE252B" w:rsidP="001A5073">
            <w:pPr>
              <w:rPr>
                <w:color w:val="000000" w:themeColor="text1"/>
              </w:rPr>
            </w:pPr>
          </w:p>
        </w:tc>
      </w:tr>
      <w:tr w:rsidR="000A45B4" w:rsidRPr="00E96CDE" w14:paraId="0EC6AFEC" w14:textId="77777777" w:rsidTr="001A5073">
        <w:trPr>
          <w:trHeight w:val="240"/>
          <w:jc w:val="center"/>
        </w:trPr>
        <w:tc>
          <w:tcPr>
            <w:tcW w:w="4876" w:type="dxa"/>
            <w:tcBorders>
              <w:top w:val="nil"/>
              <w:left w:val="nil"/>
              <w:bottom w:val="nil"/>
              <w:right w:val="nil"/>
            </w:tcBorders>
          </w:tcPr>
          <w:p w14:paraId="5DD04E72"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1B5E6147"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75C2A3EA" w14:textId="77777777" w:rsidTr="001A5073">
        <w:trPr>
          <w:jc w:val="center"/>
        </w:trPr>
        <w:tc>
          <w:tcPr>
            <w:tcW w:w="4876" w:type="dxa"/>
            <w:tcBorders>
              <w:top w:val="nil"/>
              <w:left w:val="nil"/>
              <w:bottom w:val="nil"/>
              <w:right w:val="nil"/>
            </w:tcBorders>
          </w:tcPr>
          <w:p w14:paraId="77579D04" w14:textId="77777777" w:rsidR="00AE252B" w:rsidRPr="00E96CDE" w:rsidRDefault="00AE252B" w:rsidP="001A5073">
            <w:pPr>
              <w:pStyle w:val="Normal6a"/>
              <w:rPr>
                <w:color w:val="000000" w:themeColor="text1"/>
              </w:rPr>
            </w:pPr>
            <w:r w:rsidRPr="00E96CDE">
              <w:rPr>
                <w:color w:val="000000" w:themeColor="text1"/>
              </w:rPr>
              <w:t>29.</w:t>
            </w:r>
            <w:r w:rsidRPr="00E96CDE">
              <w:rPr>
                <w:color w:val="000000" w:themeColor="text1"/>
              </w:rPr>
              <w:tab/>
              <w:t xml:space="preserve">invită statele membre să asigure libertatea, independența și pluralismul mass-mediei și să combată dezinformarea; </w:t>
            </w:r>
            <w:r w:rsidRPr="00E96CDE">
              <w:rPr>
                <w:b/>
                <w:i/>
                <w:color w:val="000000" w:themeColor="text1"/>
              </w:rPr>
              <w:t>îndeamnă ca EMFA să fie pusă rapidă în aplicare;</w:t>
            </w:r>
          </w:p>
        </w:tc>
        <w:tc>
          <w:tcPr>
            <w:tcW w:w="4876" w:type="dxa"/>
            <w:tcBorders>
              <w:top w:val="nil"/>
              <w:left w:val="nil"/>
              <w:bottom w:val="nil"/>
              <w:right w:val="nil"/>
            </w:tcBorders>
          </w:tcPr>
          <w:p w14:paraId="772F89B4" w14:textId="77777777" w:rsidR="00AE252B" w:rsidRPr="00E96CDE" w:rsidRDefault="00AE252B" w:rsidP="001A5073">
            <w:pPr>
              <w:pStyle w:val="Normal6a"/>
              <w:rPr>
                <w:color w:val="000000" w:themeColor="text1"/>
              </w:rPr>
            </w:pPr>
            <w:r w:rsidRPr="00E96CDE">
              <w:rPr>
                <w:color w:val="000000" w:themeColor="text1"/>
              </w:rPr>
              <w:t>29.</w:t>
            </w:r>
            <w:r w:rsidRPr="00E96CDE">
              <w:rPr>
                <w:color w:val="000000" w:themeColor="text1"/>
              </w:rPr>
              <w:tab/>
              <w:t>invită statele membre să asigure libertatea, independența și pluralismul mass-mediei și să combată dezinformarea;</w:t>
            </w:r>
          </w:p>
        </w:tc>
      </w:tr>
    </w:tbl>
    <w:p w14:paraId="47174D01"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63F20916" w14:textId="77777777" w:rsidR="00AE252B" w:rsidRPr="00E96CDE" w:rsidRDefault="00AE252B" w:rsidP="00AE252B">
      <w:pPr>
        <w:rPr>
          <w:color w:val="000000" w:themeColor="text1"/>
        </w:rPr>
      </w:pPr>
      <w:r w:rsidRPr="00E96CDE">
        <w:rPr>
          <w:rStyle w:val="HideTWBExt"/>
        </w:rPr>
        <w:t>&lt;/Amend&gt;</w:t>
      </w:r>
    </w:p>
    <w:p w14:paraId="39AB507E"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664</w:t>
      </w:r>
      <w:r w:rsidRPr="00E96CDE">
        <w:rPr>
          <w:rStyle w:val="HideTWBExt"/>
          <w:b w:val="0"/>
        </w:rPr>
        <w:t>&lt;/NumAm&gt;</w:t>
      </w:r>
    </w:p>
    <w:p w14:paraId="7C3BC2EB"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Erik Kaliňák</w:t>
      </w:r>
      <w:r w:rsidRPr="00E96CDE">
        <w:rPr>
          <w:rStyle w:val="HideTWBExt"/>
          <w:b w:val="0"/>
        </w:rPr>
        <w:t>&lt;/Members&gt;</w:t>
      </w:r>
    </w:p>
    <w:p w14:paraId="1BB1A6B6" w14:textId="77777777" w:rsidR="00AE252B" w:rsidRPr="00E96CDE" w:rsidRDefault="00AE252B" w:rsidP="00AE252B">
      <w:pPr>
        <w:pStyle w:val="NormalBold"/>
        <w:rPr>
          <w:color w:val="000000" w:themeColor="text1"/>
        </w:rPr>
      </w:pPr>
      <w:r w:rsidRPr="00E96CDE">
        <w:rPr>
          <w:rStyle w:val="HideTWBExt"/>
          <w:b w:val="0"/>
        </w:rPr>
        <w:t>&lt;/RepeatBlock-By&gt;</w:t>
      </w:r>
    </w:p>
    <w:p w14:paraId="095558FB"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2A4345E3"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29</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4437109C" w14:textId="77777777" w:rsidTr="001A5073">
        <w:trPr>
          <w:trHeight w:hRule="exact" w:val="240"/>
          <w:jc w:val="center"/>
        </w:trPr>
        <w:tc>
          <w:tcPr>
            <w:tcW w:w="9752" w:type="dxa"/>
            <w:gridSpan w:val="2"/>
            <w:tcBorders>
              <w:top w:val="nil"/>
              <w:left w:val="nil"/>
              <w:bottom w:val="nil"/>
              <w:right w:val="nil"/>
            </w:tcBorders>
          </w:tcPr>
          <w:p w14:paraId="71DCF1D9" w14:textId="77777777" w:rsidR="00AE252B" w:rsidRPr="00E96CDE" w:rsidRDefault="00AE252B" w:rsidP="001A5073">
            <w:pPr>
              <w:rPr>
                <w:color w:val="000000" w:themeColor="text1"/>
              </w:rPr>
            </w:pPr>
          </w:p>
        </w:tc>
      </w:tr>
      <w:tr w:rsidR="000A45B4" w:rsidRPr="00E96CDE" w14:paraId="3C18A9ED" w14:textId="77777777" w:rsidTr="001A5073">
        <w:trPr>
          <w:trHeight w:val="240"/>
          <w:jc w:val="center"/>
        </w:trPr>
        <w:tc>
          <w:tcPr>
            <w:tcW w:w="4876" w:type="dxa"/>
            <w:tcBorders>
              <w:top w:val="nil"/>
              <w:left w:val="nil"/>
              <w:bottom w:val="nil"/>
              <w:right w:val="nil"/>
            </w:tcBorders>
          </w:tcPr>
          <w:p w14:paraId="0F851767"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7FDF7F04"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6A444214" w14:textId="77777777" w:rsidTr="001A5073">
        <w:trPr>
          <w:jc w:val="center"/>
        </w:trPr>
        <w:tc>
          <w:tcPr>
            <w:tcW w:w="4876" w:type="dxa"/>
            <w:tcBorders>
              <w:top w:val="nil"/>
              <w:left w:val="nil"/>
              <w:bottom w:val="nil"/>
              <w:right w:val="nil"/>
            </w:tcBorders>
          </w:tcPr>
          <w:p w14:paraId="193BAB1D" w14:textId="77777777" w:rsidR="00AE252B" w:rsidRPr="00E96CDE" w:rsidRDefault="00AE252B" w:rsidP="001A5073">
            <w:pPr>
              <w:pStyle w:val="Normal6a"/>
              <w:rPr>
                <w:color w:val="000000" w:themeColor="text1"/>
              </w:rPr>
            </w:pPr>
            <w:r w:rsidRPr="00E96CDE">
              <w:rPr>
                <w:color w:val="000000" w:themeColor="text1"/>
              </w:rPr>
              <w:t>29.</w:t>
            </w:r>
            <w:r w:rsidRPr="00E96CDE">
              <w:rPr>
                <w:color w:val="000000" w:themeColor="text1"/>
              </w:rPr>
              <w:tab/>
              <w:t xml:space="preserve">invită statele membre să asigure libertatea, independența și pluralismul mass-mediei și să combată </w:t>
            </w:r>
            <w:r w:rsidRPr="00E96CDE">
              <w:rPr>
                <w:b/>
                <w:bCs/>
                <w:i/>
                <w:iCs/>
                <w:color w:val="000000" w:themeColor="text1"/>
              </w:rPr>
              <w:t>dezinformarea</w:t>
            </w:r>
            <w:r w:rsidRPr="00E96CDE">
              <w:rPr>
                <w:color w:val="000000" w:themeColor="text1"/>
              </w:rPr>
              <w:t>;</w:t>
            </w:r>
            <w:r w:rsidRPr="00E96CDE">
              <w:rPr>
                <w:b/>
                <w:i/>
                <w:color w:val="000000" w:themeColor="text1"/>
              </w:rPr>
              <w:t xml:space="preserve"> îndeamnă ca EMFA să fie pusă rapidă în aplicare;</w:t>
            </w:r>
          </w:p>
        </w:tc>
        <w:tc>
          <w:tcPr>
            <w:tcW w:w="4876" w:type="dxa"/>
            <w:tcBorders>
              <w:top w:val="nil"/>
              <w:left w:val="nil"/>
              <w:bottom w:val="nil"/>
              <w:right w:val="nil"/>
            </w:tcBorders>
          </w:tcPr>
          <w:p w14:paraId="21202BFD" w14:textId="77777777" w:rsidR="00AE252B" w:rsidRPr="00E96CDE" w:rsidRDefault="00AE252B" w:rsidP="001A5073">
            <w:pPr>
              <w:pStyle w:val="Normal6a"/>
              <w:rPr>
                <w:color w:val="000000" w:themeColor="text1"/>
              </w:rPr>
            </w:pPr>
            <w:r w:rsidRPr="00E96CDE">
              <w:rPr>
                <w:color w:val="000000" w:themeColor="text1"/>
              </w:rPr>
              <w:t>29.</w:t>
            </w:r>
            <w:r w:rsidRPr="00E96CDE">
              <w:rPr>
                <w:color w:val="000000" w:themeColor="text1"/>
              </w:rPr>
              <w:tab/>
              <w:t xml:space="preserve">invită statele membre să asigure libertatea, independența și pluralismul mass-mediei și să combată </w:t>
            </w:r>
            <w:r w:rsidRPr="00E96CDE">
              <w:rPr>
                <w:b/>
                <w:bCs/>
                <w:i/>
                <w:iCs/>
                <w:color w:val="000000" w:themeColor="text1"/>
              </w:rPr>
              <w:t>cenzura și intervențiile nejustificate asupra libertății de exprimare</w:t>
            </w:r>
            <w:r w:rsidRPr="00E96CDE">
              <w:rPr>
                <w:color w:val="000000" w:themeColor="text1"/>
              </w:rPr>
              <w:t>;</w:t>
            </w:r>
          </w:p>
        </w:tc>
      </w:tr>
    </w:tbl>
    <w:p w14:paraId="57A7E9CF"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{SK}</w:t>
      </w:r>
      <w:r w:rsidRPr="00E96CDE">
        <w:rPr>
          <w:color w:val="000000" w:themeColor="text1"/>
        </w:rPr>
        <w:t>sk</w:t>
      </w:r>
      <w:r w:rsidRPr="00E96CDE">
        <w:rPr>
          <w:rStyle w:val="HideTWBExt"/>
        </w:rPr>
        <w:t>&lt;/Original&gt;</w:t>
      </w:r>
    </w:p>
    <w:p w14:paraId="5FC17D4B" w14:textId="77777777" w:rsidR="00AE252B" w:rsidRPr="00E96CDE" w:rsidRDefault="00AE252B" w:rsidP="00AE252B">
      <w:pPr>
        <w:rPr>
          <w:color w:val="000000" w:themeColor="text1"/>
        </w:rPr>
      </w:pPr>
      <w:r w:rsidRPr="00E96CDE">
        <w:rPr>
          <w:rStyle w:val="HideTWBExt"/>
        </w:rPr>
        <w:t>&lt;/Amend&gt;</w:t>
      </w:r>
    </w:p>
    <w:p w14:paraId="461F9439"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665</w:t>
      </w:r>
      <w:r w:rsidRPr="00E96CDE">
        <w:rPr>
          <w:rStyle w:val="HideTWBExt"/>
          <w:b w:val="0"/>
        </w:rPr>
        <w:t>&lt;/NumAm&gt;</w:t>
      </w:r>
    </w:p>
    <w:p w14:paraId="44861810"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Jorge Buxadé Villalba, Marieke Ehlers, Malika Sorel, Fabrice Leggeri</w:t>
      </w:r>
      <w:r w:rsidRPr="00E96CDE">
        <w:rPr>
          <w:rStyle w:val="HideTWBExt"/>
          <w:b w:val="0"/>
        </w:rPr>
        <w:t>&lt;/Members&gt;</w:t>
      </w:r>
    </w:p>
    <w:p w14:paraId="6755F0FB" w14:textId="77777777" w:rsidR="00AE252B" w:rsidRPr="00E96CDE" w:rsidRDefault="00AE252B" w:rsidP="00AE252B">
      <w:pPr>
        <w:pStyle w:val="NormalBold"/>
        <w:rPr>
          <w:color w:val="000000" w:themeColor="text1"/>
        </w:rPr>
      </w:pPr>
      <w:r w:rsidRPr="00E96CDE">
        <w:rPr>
          <w:rStyle w:val="HideTWBExt"/>
          <w:b w:val="0"/>
        </w:rPr>
        <w:t>&lt;/RepeatBlock-By&gt;</w:t>
      </w:r>
    </w:p>
    <w:p w14:paraId="670ABED9"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224879BA"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29</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369CCF33" w14:textId="77777777" w:rsidTr="001A5073">
        <w:trPr>
          <w:trHeight w:hRule="exact" w:val="240"/>
          <w:jc w:val="center"/>
        </w:trPr>
        <w:tc>
          <w:tcPr>
            <w:tcW w:w="9752" w:type="dxa"/>
            <w:gridSpan w:val="2"/>
            <w:tcBorders>
              <w:top w:val="nil"/>
              <w:left w:val="nil"/>
              <w:bottom w:val="nil"/>
              <w:right w:val="nil"/>
            </w:tcBorders>
          </w:tcPr>
          <w:p w14:paraId="5172A7D1" w14:textId="77777777" w:rsidR="00AE252B" w:rsidRPr="00E96CDE" w:rsidRDefault="00AE252B" w:rsidP="001A5073">
            <w:pPr>
              <w:rPr>
                <w:color w:val="000000" w:themeColor="text1"/>
              </w:rPr>
            </w:pPr>
          </w:p>
        </w:tc>
      </w:tr>
      <w:tr w:rsidR="000A45B4" w:rsidRPr="00E96CDE" w14:paraId="5576E8F3" w14:textId="77777777" w:rsidTr="001A5073">
        <w:trPr>
          <w:trHeight w:val="240"/>
          <w:jc w:val="center"/>
        </w:trPr>
        <w:tc>
          <w:tcPr>
            <w:tcW w:w="4876" w:type="dxa"/>
            <w:tcBorders>
              <w:top w:val="nil"/>
              <w:left w:val="nil"/>
              <w:bottom w:val="nil"/>
              <w:right w:val="nil"/>
            </w:tcBorders>
          </w:tcPr>
          <w:p w14:paraId="38C59BF0" w14:textId="77777777" w:rsidR="00AE252B" w:rsidRPr="00E96CDE" w:rsidRDefault="00AE252B" w:rsidP="001A5073">
            <w:pPr>
              <w:pStyle w:val="AmColumnHeading"/>
              <w:rPr>
                <w:color w:val="000000" w:themeColor="text1"/>
              </w:rPr>
            </w:pPr>
            <w:r w:rsidRPr="00E96CDE">
              <w:rPr>
                <w:color w:val="000000" w:themeColor="text1"/>
              </w:rPr>
              <w:lastRenderedPageBreak/>
              <w:t>Propunerea de rezoluție</w:t>
            </w:r>
          </w:p>
        </w:tc>
        <w:tc>
          <w:tcPr>
            <w:tcW w:w="4876" w:type="dxa"/>
            <w:tcBorders>
              <w:top w:val="nil"/>
              <w:left w:val="nil"/>
              <w:bottom w:val="nil"/>
              <w:right w:val="nil"/>
            </w:tcBorders>
          </w:tcPr>
          <w:p w14:paraId="0FFC19D0"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244771CA" w14:textId="77777777" w:rsidTr="001A5073">
        <w:trPr>
          <w:jc w:val="center"/>
        </w:trPr>
        <w:tc>
          <w:tcPr>
            <w:tcW w:w="4876" w:type="dxa"/>
            <w:tcBorders>
              <w:top w:val="nil"/>
              <w:left w:val="nil"/>
              <w:bottom w:val="nil"/>
              <w:right w:val="nil"/>
            </w:tcBorders>
          </w:tcPr>
          <w:p w14:paraId="4DD38872" w14:textId="77777777" w:rsidR="00AE252B" w:rsidRPr="00E96CDE" w:rsidRDefault="00AE252B" w:rsidP="001A5073">
            <w:pPr>
              <w:pStyle w:val="Normal6a"/>
              <w:rPr>
                <w:color w:val="000000" w:themeColor="text1"/>
              </w:rPr>
            </w:pPr>
            <w:r w:rsidRPr="00E96CDE">
              <w:rPr>
                <w:color w:val="000000" w:themeColor="text1"/>
              </w:rPr>
              <w:t>29.</w:t>
            </w:r>
            <w:r w:rsidRPr="00E96CDE">
              <w:rPr>
                <w:color w:val="000000" w:themeColor="text1"/>
              </w:rPr>
              <w:tab/>
              <w:t xml:space="preserve">invită statele membre să asigure libertatea, independența și pluralismul mass-mediei și să </w:t>
            </w:r>
            <w:r w:rsidRPr="00E96CDE">
              <w:rPr>
                <w:b/>
                <w:bCs/>
                <w:i/>
                <w:iCs/>
                <w:color w:val="000000" w:themeColor="text1"/>
              </w:rPr>
              <w:t>combată dezinformarea</w:t>
            </w:r>
            <w:r w:rsidRPr="00E96CDE">
              <w:rPr>
                <w:color w:val="000000" w:themeColor="text1"/>
              </w:rPr>
              <w:t>;</w:t>
            </w:r>
            <w:r w:rsidRPr="00E96CDE">
              <w:rPr>
                <w:b/>
                <w:i/>
                <w:color w:val="000000" w:themeColor="text1"/>
              </w:rPr>
              <w:t xml:space="preserve"> </w:t>
            </w:r>
            <w:r w:rsidRPr="00E96CDE">
              <w:rPr>
                <w:b/>
                <w:bCs/>
                <w:i/>
                <w:iCs/>
                <w:color w:val="000000" w:themeColor="text1"/>
              </w:rPr>
              <w:t>îndeamnă ca EMFA să fie pusă rapidă în aplicare</w:t>
            </w:r>
            <w:r w:rsidRPr="00E96CDE">
              <w:rPr>
                <w:color w:val="000000" w:themeColor="text1"/>
              </w:rPr>
              <w:t>;</w:t>
            </w:r>
          </w:p>
        </w:tc>
        <w:tc>
          <w:tcPr>
            <w:tcW w:w="4876" w:type="dxa"/>
            <w:tcBorders>
              <w:top w:val="nil"/>
              <w:left w:val="nil"/>
              <w:bottom w:val="nil"/>
              <w:right w:val="nil"/>
            </w:tcBorders>
          </w:tcPr>
          <w:p w14:paraId="472652E8" w14:textId="77777777" w:rsidR="00AE252B" w:rsidRPr="00E96CDE" w:rsidRDefault="00AE252B" w:rsidP="001A5073">
            <w:pPr>
              <w:pStyle w:val="Normal6a"/>
              <w:rPr>
                <w:color w:val="000000" w:themeColor="text1"/>
              </w:rPr>
            </w:pPr>
            <w:r w:rsidRPr="00E96CDE">
              <w:rPr>
                <w:color w:val="000000" w:themeColor="text1"/>
              </w:rPr>
              <w:t>29.</w:t>
            </w:r>
            <w:r w:rsidRPr="00E96CDE">
              <w:rPr>
                <w:color w:val="000000" w:themeColor="text1"/>
              </w:rPr>
              <w:tab/>
              <w:t xml:space="preserve">invită statele membre să asigure libertatea, independența și pluralismul mass-mediei și să </w:t>
            </w:r>
            <w:r w:rsidRPr="00E96CDE">
              <w:rPr>
                <w:b/>
                <w:bCs/>
                <w:i/>
                <w:iCs/>
                <w:color w:val="000000" w:themeColor="text1"/>
              </w:rPr>
              <w:t>protejeze libertatea de exprimare și dreptul la informare</w:t>
            </w:r>
            <w:r w:rsidRPr="00E96CDE">
              <w:rPr>
                <w:color w:val="000000" w:themeColor="text1"/>
              </w:rPr>
              <w:t>;</w:t>
            </w:r>
          </w:p>
        </w:tc>
      </w:tr>
    </w:tbl>
    <w:p w14:paraId="63E50E40"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65608C1B" w14:textId="77777777" w:rsidR="00AE252B" w:rsidRPr="00E96CDE" w:rsidRDefault="00AE252B" w:rsidP="00AE252B">
      <w:pPr>
        <w:rPr>
          <w:color w:val="000000" w:themeColor="text1"/>
        </w:rPr>
      </w:pPr>
      <w:r w:rsidRPr="00E96CDE">
        <w:rPr>
          <w:rStyle w:val="HideTWBExt"/>
        </w:rPr>
        <w:t>&lt;/Amend&gt;</w:t>
      </w:r>
    </w:p>
    <w:p w14:paraId="6B8DCC24"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666</w:t>
      </w:r>
      <w:r w:rsidRPr="00E96CDE">
        <w:rPr>
          <w:rStyle w:val="HideTWBExt"/>
          <w:b w:val="0"/>
        </w:rPr>
        <w:t>&lt;/NumAm&gt;</w:t>
      </w:r>
    </w:p>
    <w:p w14:paraId="39DD73CB"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Nicolas Bay</w:t>
      </w:r>
      <w:r w:rsidRPr="00E96CDE">
        <w:rPr>
          <w:rStyle w:val="HideTWBExt"/>
          <w:b w:val="0"/>
        </w:rPr>
        <w:t>&lt;/Members&gt;</w:t>
      </w:r>
    </w:p>
    <w:p w14:paraId="7FB0102E" w14:textId="77777777" w:rsidR="00AE252B" w:rsidRPr="00E96CDE" w:rsidRDefault="00AE252B" w:rsidP="00AE252B">
      <w:pPr>
        <w:pStyle w:val="NormalBold"/>
        <w:rPr>
          <w:color w:val="000000" w:themeColor="text1"/>
        </w:rPr>
      </w:pPr>
      <w:r w:rsidRPr="00E96CDE">
        <w:rPr>
          <w:rStyle w:val="HideTWBExt"/>
          <w:b w:val="0"/>
        </w:rPr>
        <w:t>&lt;/RepeatBlock-By&gt;</w:t>
      </w:r>
    </w:p>
    <w:p w14:paraId="2069A1F5"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F77078D"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30</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3C9424A7" w14:textId="77777777" w:rsidTr="001A5073">
        <w:trPr>
          <w:trHeight w:hRule="exact" w:val="240"/>
          <w:jc w:val="center"/>
        </w:trPr>
        <w:tc>
          <w:tcPr>
            <w:tcW w:w="9752" w:type="dxa"/>
            <w:gridSpan w:val="2"/>
            <w:tcBorders>
              <w:top w:val="nil"/>
              <w:left w:val="nil"/>
              <w:bottom w:val="nil"/>
              <w:right w:val="nil"/>
            </w:tcBorders>
          </w:tcPr>
          <w:p w14:paraId="64697401" w14:textId="77777777" w:rsidR="00AE252B" w:rsidRPr="00E96CDE" w:rsidRDefault="00AE252B" w:rsidP="001A5073">
            <w:pPr>
              <w:rPr>
                <w:color w:val="000000" w:themeColor="text1"/>
              </w:rPr>
            </w:pPr>
          </w:p>
        </w:tc>
      </w:tr>
      <w:tr w:rsidR="000A45B4" w:rsidRPr="00E96CDE" w14:paraId="1C0071D6" w14:textId="77777777" w:rsidTr="001A5073">
        <w:trPr>
          <w:trHeight w:val="240"/>
          <w:jc w:val="center"/>
        </w:trPr>
        <w:tc>
          <w:tcPr>
            <w:tcW w:w="4876" w:type="dxa"/>
            <w:tcBorders>
              <w:top w:val="nil"/>
              <w:left w:val="nil"/>
              <w:bottom w:val="nil"/>
              <w:right w:val="nil"/>
            </w:tcBorders>
          </w:tcPr>
          <w:p w14:paraId="1A4EEFCA"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6151D90B"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15355241" w14:textId="77777777" w:rsidTr="001A5073">
        <w:trPr>
          <w:jc w:val="center"/>
        </w:trPr>
        <w:tc>
          <w:tcPr>
            <w:tcW w:w="4876" w:type="dxa"/>
            <w:tcBorders>
              <w:top w:val="nil"/>
              <w:left w:val="nil"/>
              <w:bottom w:val="nil"/>
              <w:right w:val="nil"/>
            </w:tcBorders>
          </w:tcPr>
          <w:p w14:paraId="581BD55D" w14:textId="1E30C00E" w:rsidR="00AE252B" w:rsidRPr="00E96CDE" w:rsidRDefault="00AE252B" w:rsidP="001A5073">
            <w:pPr>
              <w:pStyle w:val="Normal6a"/>
              <w:rPr>
                <w:color w:val="000000" w:themeColor="text1"/>
              </w:rPr>
            </w:pPr>
            <w:r w:rsidRPr="00E96CDE">
              <w:rPr>
                <w:b/>
                <w:i/>
                <w:color w:val="000000" w:themeColor="text1"/>
              </w:rPr>
              <w:t>30.</w:t>
            </w:r>
            <w:r w:rsidRPr="00E96CDE">
              <w:rPr>
                <w:color w:val="000000" w:themeColor="text1"/>
              </w:rPr>
              <w:tab/>
            </w:r>
            <w:r w:rsidRPr="00E96CDE">
              <w:rPr>
                <w:b/>
                <w:i/>
                <w:color w:val="000000" w:themeColor="text1"/>
              </w:rPr>
              <w:t>evidențiază rolul societății civile și al organelor independente de supraveghere în monitorizarea și sprijinirea punerii în aplicare a recomandărilor din raportul privind statul de drept; solicită un cadru structurat de dialog civil pentru a integra contribuțiile societății civile în ciclul anual al statului de drept, astfel cum recomandă Comitetul Economic și Social European (CESE)</w:t>
            </w:r>
            <w:r w:rsidRPr="00E96CDE">
              <w:rPr>
                <w:b/>
                <w:i/>
                <w:color w:val="000000" w:themeColor="text1"/>
                <w:vertAlign w:val="superscript"/>
              </w:rPr>
              <w:t>46</w:t>
            </w:r>
            <w:r w:rsidRPr="00E96CDE">
              <w:rPr>
                <w:b/>
                <w:i/>
                <w:color w:val="000000" w:themeColor="text1"/>
              </w:rPr>
              <w:t xml:space="preserve"> și</w:t>
            </w:r>
            <w:r w:rsidR="00593F32" w:rsidRPr="00E96CDE">
              <w:rPr>
                <w:b/>
                <w:i/>
                <w:color w:val="000000" w:themeColor="text1"/>
              </w:rPr>
              <w:t xml:space="preserve"> </w:t>
            </w:r>
            <w:r w:rsidRPr="00E96CDE">
              <w:rPr>
                <w:b/>
                <w:i/>
                <w:color w:val="000000" w:themeColor="text1"/>
              </w:rPr>
              <w:t>rețelele societății civile</w:t>
            </w:r>
            <w:r w:rsidRPr="00E96CDE">
              <w:rPr>
                <w:b/>
                <w:i/>
                <w:color w:val="000000" w:themeColor="text1"/>
                <w:vertAlign w:val="superscript"/>
              </w:rPr>
              <w:t>47</w:t>
            </w:r>
            <w:r w:rsidRPr="00E96CDE">
              <w:rPr>
                <w:b/>
                <w:i/>
                <w:color w:val="000000" w:themeColor="text1"/>
              </w:rPr>
              <w:t>; reiterează importanța unei ample consultări la elaborarea raportului;</w:t>
            </w:r>
          </w:p>
        </w:tc>
        <w:tc>
          <w:tcPr>
            <w:tcW w:w="4876" w:type="dxa"/>
            <w:tcBorders>
              <w:top w:val="nil"/>
              <w:left w:val="nil"/>
              <w:bottom w:val="nil"/>
              <w:right w:val="nil"/>
            </w:tcBorders>
          </w:tcPr>
          <w:p w14:paraId="3ED53A96" w14:textId="77777777" w:rsidR="00AE252B" w:rsidRPr="00E96CDE" w:rsidRDefault="00AE252B" w:rsidP="001A5073">
            <w:pPr>
              <w:pStyle w:val="Normal6a"/>
              <w:rPr>
                <w:color w:val="000000" w:themeColor="text1"/>
              </w:rPr>
            </w:pPr>
            <w:r w:rsidRPr="00E96CDE">
              <w:rPr>
                <w:b/>
                <w:i/>
                <w:color w:val="000000" w:themeColor="text1"/>
              </w:rPr>
              <w:t>eliminat</w:t>
            </w:r>
          </w:p>
        </w:tc>
      </w:tr>
      <w:tr w:rsidR="000A45B4" w:rsidRPr="00E96CDE" w14:paraId="5855ACEB" w14:textId="77777777" w:rsidTr="001A5073">
        <w:trPr>
          <w:jc w:val="center"/>
        </w:trPr>
        <w:tc>
          <w:tcPr>
            <w:tcW w:w="4876" w:type="dxa"/>
            <w:tcBorders>
              <w:top w:val="nil"/>
              <w:left w:val="nil"/>
              <w:bottom w:val="nil"/>
              <w:right w:val="nil"/>
            </w:tcBorders>
          </w:tcPr>
          <w:p w14:paraId="39A13F36" w14:textId="77777777" w:rsidR="00AE252B" w:rsidRPr="00E96CDE" w:rsidRDefault="00AE252B" w:rsidP="001A5073">
            <w:pPr>
              <w:pStyle w:val="Normal6a"/>
              <w:rPr>
                <w:color w:val="000000" w:themeColor="text1"/>
              </w:rPr>
            </w:pPr>
            <w:r w:rsidRPr="00E96CDE">
              <w:rPr>
                <w:b/>
                <w:i/>
                <w:color w:val="000000" w:themeColor="text1"/>
              </w:rPr>
              <w:t>_________________</w:t>
            </w:r>
          </w:p>
        </w:tc>
        <w:tc>
          <w:tcPr>
            <w:tcW w:w="4876" w:type="dxa"/>
            <w:tcBorders>
              <w:top w:val="nil"/>
              <w:left w:val="nil"/>
              <w:bottom w:val="nil"/>
              <w:right w:val="nil"/>
            </w:tcBorders>
          </w:tcPr>
          <w:p w14:paraId="7A02CBE9" w14:textId="77777777" w:rsidR="00AE252B" w:rsidRPr="00E96CDE" w:rsidRDefault="00AE252B" w:rsidP="001A5073">
            <w:pPr>
              <w:rPr>
                <w:color w:val="000000" w:themeColor="text1"/>
              </w:rPr>
            </w:pPr>
          </w:p>
        </w:tc>
      </w:tr>
      <w:tr w:rsidR="000A45B4" w:rsidRPr="00E96CDE" w14:paraId="2D9EED27" w14:textId="77777777" w:rsidTr="001A5073">
        <w:trPr>
          <w:jc w:val="center"/>
        </w:trPr>
        <w:tc>
          <w:tcPr>
            <w:tcW w:w="4876" w:type="dxa"/>
            <w:tcBorders>
              <w:top w:val="nil"/>
              <w:left w:val="nil"/>
              <w:bottom w:val="nil"/>
              <w:right w:val="nil"/>
            </w:tcBorders>
          </w:tcPr>
          <w:p w14:paraId="69D79633" w14:textId="77777777" w:rsidR="00AE252B" w:rsidRPr="00E96CDE" w:rsidRDefault="00AE252B" w:rsidP="001A5073">
            <w:pPr>
              <w:pStyle w:val="Normal6a"/>
              <w:rPr>
                <w:color w:val="000000" w:themeColor="text1"/>
              </w:rPr>
            </w:pPr>
            <w:r w:rsidRPr="00E96CDE">
              <w:rPr>
                <w:b/>
                <w:bCs/>
                <w:i/>
                <w:iCs/>
                <w:color w:val="000000" w:themeColor="text1"/>
                <w:vertAlign w:val="superscript"/>
              </w:rPr>
              <w:t>46</w:t>
            </w:r>
            <w:r w:rsidRPr="00E96CDE">
              <w:rPr>
                <w:b/>
                <w:bCs/>
                <w:i/>
                <w:iCs/>
                <w:color w:val="000000" w:themeColor="text1"/>
              </w:rPr>
              <w:t xml:space="preserve"> Avizul CESE din 14 februarie 2024 intitulat „Consolidarea dialogului civil și a democrației participative în UE: o traiectorie spre înainte”.</w:t>
            </w:r>
          </w:p>
        </w:tc>
        <w:tc>
          <w:tcPr>
            <w:tcW w:w="4876" w:type="dxa"/>
            <w:tcBorders>
              <w:top w:val="nil"/>
              <w:left w:val="nil"/>
              <w:bottom w:val="nil"/>
              <w:right w:val="nil"/>
            </w:tcBorders>
          </w:tcPr>
          <w:p w14:paraId="0EAA12C6" w14:textId="77777777" w:rsidR="00AE252B" w:rsidRPr="00E96CDE" w:rsidRDefault="00AE252B" w:rsidP="001A5073">
            <w:pPr>
              <w:rPr>
                <w:color w:val="000000" w:themeColor="text1"/>
              </w:rPr>
            </w:pPr>
          </w:p>
        </w:tc>
      </w:tr>
      <w:tr w:rsidR="000A45B4" w:rsidRPr="00E96CDE" w14:paraId="4640B4C5" w14:textId="77777777" w:rsidTr="001A5073">
        <w:trPr>
          <w:jc w:val="center"/>
        </w:trPr>
        <w:tc>
          <w:tcPr>
            <w:tcW w:w="4876" w:type="dxa"/>
            <w:tcBorders>
              <w:top w:val="nil"/>
              <w:left w:val="nil"/>
              <w:bottom w:val="nil"/>
              <w:right w:val="nil"/>
            </w:tcBorders>
          </w:tcPr>
          <w:p w14:paraId="44FCC5FD" w14:textId="77777777" w:rsidR="00AE252B" w:rsidRPr="00E96CDE" w:rsidRDefault="00AE252B" w:rsidP="001A5073">
            <w:pPr>
              <w:pStyle w:val="Normal6a"/>
              <w:rPr>
                <w:color w:val="000000" w:themeColor="text1"/>
              </w:rPr>
            </w:pPr>
            <w:r w:rsidRPr="00E96CDE">
              <w:rPr>
                <w:b/>
                <w:bCs/>
                <w:i/>
                <w:iCs/>
                <w:color w:val="000000" w:themeColor="text1"/>
                <w:vertAlign w:val="superscript"/>
              </w:rPr>
              <w:t>47</w:t>
            </w:r>
            <w:r w:rsidRPr="00E96CDE">
              <w:rPr>
                <w:b/>
                <w:bCs/>
                <w:i/>
                <w:iCs/>
                <w:color w:val="000000" w:themeColor="text1"/>
              </w:rPr>
              <w:t xml:space="preserve"> Societatea civilă Europa, „Contribuția comună a societății civile la spațiul civic la Raportul anual pe 2024 privind statul de drept”, iunie 2024.</w:t>
            </w:r>
          </w:p>
        </w:tc>
        <w:tc>
          <w:tcPr>
            <w:tcW w:w="4876" w:type="dxa"/>
            <w:tcBorders>
              <w:top w:val="nil"/>
              <w:left w:val="nil"/>
              <w:bottom w:val="nil"/>
              <w:right w:val="nil"/>
            </w:tcBorders>
          </w:tcPr>
          <w:p w14:paraId="30444611" w14:textId="77777777" w:rsidR="00AE252B" w:rsidRPr="00E96CDE" w:rsidRDefault="00AE252B" w:rsidP="001A5073">
            <w:pPr>
              <w:rPr>
                <w:color w:val="000000" w:themeColor="text1"/>
              </w:rPr>
            </w:pPr>
          </w:p>
        </w:tc>
      </w:tr>
    </w:tbl>
    <w:p w14:paraId="3B63C50E"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{FR}</w:t>
      </w:r>
      <w:r w:rsidRPr="00E96CDE">
        <w:rPr>
          <w:color w:val="000000" w:themeColor="text1"/>
        </w:rPr>
        <w:t>fr</w:t>
      </w:r>
      <w:r w:rsidRPr="00E96CDE">
        <w:rPr>
          <w:rStyle w:val="HideTWBExt"/>
        </w:rPr>
        <w:t>&lt;/Original&gt;</w:t>
      </w:r>
    </w:p>
    <w:p w14:paraId="7D8B7B9B" w14:textId="77777777" w:rsidR="00AE252B" w:rsidRPr="00E96CDE" w:rsidRDefault="00AE252B" w:rsidP="00AE252B">
      <w:pPr>
        <w:rPr>
          <w:color w:val="000000" w:themeColor="text1"/>
        </w:rPr>
      </w:pPr>
      <w:r w:rsidRPr="00E96CDE">
        <w:rPr>
          <w:rStyle w:val="HideTWBExt"/>
        </w:rPr>
        <w:t>&lt;/Amend&gt;</w:t>
      </w:r>
    </w:p>
    <w:p w14:paraId="25DA7CCA"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667</w:t>
      </w:r>
      <w:r w:rsidRPr="00E96CDE">
        <w:rPr>
          <w:rStyle w:val="HideTWBExt"/>
          <w:b w:val="0"/>
        </w:rPr>
        <w:t>&lt;/NumAm&gt;</w:t>
      </w:r>
    </w:p>
    <w:p w14:paraId="49F21C76" w14:textId="77777777" w:rsidR="00AE252B" w:rsidRPr="00E96CDE" w:rsidRDefault="00AE252B" w:rsidP="00AE252B">
      <w:pPr>
        <w:pStyle w:val="NormalBold"/>
        <w:rPr>
          <w:color w:val="000000" w:themeColor="text1"/>
        </w:rPr>
      </w:pPr>
      <w:r w:rsidRPr="00E96CDE">
        <w:rPr>
          <w:rStyle w:val="HideTWBExt"/>
          <w:b w:val="0"/>
        </w:rPr>
        <w:lastRenderedPageBreak/>
        <w:t>&lt;RepeatBlock-By&gt;&lt;Members&gt;</w:t>
      </w:r>
      <w:r w:rsidRPr="00E96CDE">
        <w:rPr>
          <w:color w:val="000000" w:themeColor="text1"/>
        </w:rPr>
        <w:t>Daniel Freund</w:t>
      </w:r>
      <w:r w:rsidRPr="00E96CDE">
        <w:rPr>
          <w:rStyle w:val="HideTWBExt"/>
          <w:b w:val="0"/>
        </w:rPr>
        <w:t>&lt;/Members&gt;</w:t>
      </w:r>
    </w:p>
    <w:p w14:paraId="683AB4DB" w14:textId="77777777" w:rsidR="00AE252B" w:rsidRPr="00E96CDE" w:rsidRDefault="00AE252B" w:rsidP="00AE252B">
      <w:pPr>
        <w:pStyle w:val="NormalBold"/>
        <w:rPr>
          <w:color w:val="000000" w:themeColor="text1"/>
        </w:rPr>
      </w:pPr>
      <w:r w:rsidRPr="00E96CDE">
        <w:rPr>
          <w:rStyle w:val="HideTWBExt"/>
          <w:b w:val="0"/>
        </w:rPr>
        <w:t>&lt;/RepeatBlock-By&gt;</w:t>
      </w:r>
    </w:p>
    <w:p w14:paraId="2F39152B"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3BEDE3C5"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30</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4D585834" w14:textId="77777777" w:rsidTr="001A5073">
        <w:trPr>
          <w:trHeight w:hRule="exact" w:val="240"/>
          <w:jc w:val="center"/>
        </w:trPr>
        <w:tc>
          <w:tcPr>
            <w:tcW w:w="9752" w:type="dxa"/>
            <w:gridSpan w:val="2"/>
            <w:tcBorders>
              <w:top w:val="nil"/>
              <w:left w:val="nil"/>
              <w:bottom w:val="nil"/>
              <w:right w:val="nil"/>
            </w:tcBorders>
          </w:tcPr>
          <w:p w14:paraId="3047CB8B" w14:textId="77777777" w:rsidR="00AE252B" w:rsidRPr="00E96CDE" w:rsidRDefault="00AE252B" w:rsidP="001A5073">
            <w:pPr>
              <w:rPr>
                <w:color w:val="000000" w:themeColor="text1"/>
              </w:rPr>
            </w:pPr>
          </w:p>
        </w:tc>
      </w:tr>
      <w:tr w:rsidR="000A45B4" w:rsidRPr="00E96CDE" w14:paraId="72243519" w14:textId="77777777" w:rsidTr="001A5073">
        <w:trPr>
          <w:trHeight w:val="240"/>
          <w:jc w:val="center"/>
        </w:trPr>
        <w:tc>
          <w:tcPr>
            <w:tcW w:w="4876" w:type="dxa"/>
            <w:tcBorders>
              <w:top w:val="nil"/>
              <w:left w:val="nil"/>
              <w:bottom w:val="nil"/>
              <w:right w:val="nil"/>
            </w:tcBorders>
          </w:tcPr>
          <w:p w14:paraId="513CB262"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20943E3C"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5320CA08" w14:textId="77777777" w:rsidTr="001A5073">
        <w:trPr>
          <w:jc w:val="center"/>
        </w:trPr>
        <w:tc>
          <w:tcPr>
            <w:tcW w:w="4876" w:type="dxa"/>
            <w:tcBorders>
              <w:top w:val="nil"/>
              <w:left w:val="nil"/>
              <w:bottom w:val="nil"/>
              <w:right w:val="nil"/>
            </w:tcBorders>
          </w:tcPr>
          <w:p w14:paraId="7215EDD9" w14:textId="77777777" w:rsidR="00AE252B" w:rsidRPr="00E96CDE" w:rsidRDefault="00AE252B" w:rsidP="001A5073">
            <w:pPr>
              <w:pStyle w:val="Normal6a"/>
              <w:rPr>
                <w:color w:val="000000" w:themeColor="text1"/>
              </w:rPr>
            </w:pPr>
            <w:r w:rsidRPr="00E96CDE">
              <w:rPr>
                <w:color w:val="000000" w:themeColor="text1"/>
              </w:rPr>
              <w:t>30.</w:t>
            </w:r>
            <w:r w:rsidRPr="00E96CDE">
              <w:rPr>
                <w:color w:val="000000" w:themeColor="text1"/>
              </w:rPr>
              <w:tab/>
              <w:t>evidențiază rolul societății civile și al organelor independente de supraveghere în monitorizarea și sprijinirea punerii în aplicare a recomandărilor din raportul privind statul de drept; solicită un cadru structurat de dialog civil pentru a integra contribuțiile societății civile în ciclul anual al statului de drept, astfel cum recomandă Comitetul Economic și Social European (CESE)</w:t>
            </w:r>
            <w:r w:rsidRPr="00E96CDE">
              <w:rPr>
                <w:color w:val="000000" w:themeColor="text1"/>
                <w:vertAlign w:val="superscript"/>
              </w:rPr>
              <w:t>46</w:t>
            </w:r>
            <w:r w:rsidRPr="00E96CDE">
              <w:rPr>
                <w:color w:val="000000" w:themeColor="text1"/>
              </w:rPr>
              <w:t xml:space="preserve"> și rețelele societății civile</w:t>
            </w:r>
            <w:r w:rsidRPr="00E96CDE">
              <w:rPr>
                <w:color w:val="000000" w:themeColor="text1"/>
                <w:vertAlign w:val="superscript"/>
              </w:rPr>
              <w:t>47</w:t>
            </w:r>
            <w:r w:rsidRPr="00E96CDE">
              <w:rPr>
                <w:color w:val="000000" w:themeColor="text1"/>
              </w:rPr>
              <w:t>; reiterează importanța unei ample consultări la elaborarea raportului;</w:t>
            </w:r>
          </w:p>
        </w:tc>
        <w:tc>
          <w:tcPr>
            <w:tcW w:w="4876" w:type="dxa"/>
            <w:tcBorders>
              <w:top w:val="nil"/>
              <w:left w:val="nil"/>
              <w:bottom w:val="nil"/>
              <w:right w:val="nil"/>
            </w:tcBorders>
          </w:tcPr>
          <w:p w14:paraId="4E52A214" w14:textId="77777777" w:rsidR="00AE252B" w:rsidRPr="00E96CDE" w:rsidRDefault="00AE252B" w:rsidP="001A5073">
            <w:pPr>
              <w:pStyle w:val="Normal6a"/>
              <w:rPr>
                <w:color w:val="000000" w:themeColor="text1"/>
              </w:rPr>
            </w:pPr>
            <w:r w:rsidRPr="00E96CDE">
              <w:rPr>
                <w:color w:val="000000" w:themeColor="text1"/>
              </w:rPr>
              <w:t>30.</w:t>
            </w:r>
            <w:r w:rsidRPr="00E96CDE">
              <w:rPr>
                <w:color w:val="000000" w:themeColor="text1"/>
              </w:rPr>
              <w:tab/>
              <w:t>evidențiază rolul societății civile și al organelor independente de supraveghere în monitorizarea și sprijinirea punerii în aplicare a recomandărilor din raportul privind statul de drept; solicită un cadru structurat de dialog civil pentru a integra contribuțiile societății civile în ciclul anual al statului de drept, astfel cum recomandă Comitetul Economic și Social European (CESE)</w:t>
            </w:r>
            <w:r w:rsidRPr="00E96CDE">
              <w:rPr>
                <w:color w:val="000000" w:themeColor="text1"/>
                <w:vertAlign w:val="superscript"/>
              </w:rPr>
              <w:t>46</w:t>
            </w:r>
            <w:r w:rsidRPr="00E96CDE">
              <w:rPr>
                <w:color w:val="000000" w:themeColor="text1"/>
              </w:rPr>
              <w:t xml:space="preserve"> și rețelele societății civile</w:t>
            </w:r>
            <w:r w:rsidRPr="00E96CDE">
              <w:rPr>
                <w:color w:val="000000" w:themeColor="text1"/>
                <w:vertAlign w:val="superscript"/>
              </w:rPr>
              <w:t>47</w:t>
            </w:r>
            <w:r w:rsidRPr="00E96CDE">
              <w:rPr>
                <w:color w:val="000000" w:themeColor="text1"/>
              </w:rPr>
              <w:t>; reiterează importanța unei ample consultări la elaborarea raportului;</w:t>
            </w:r>
            <w:r w:rsidRPr="00E96CDE">
              <w:rPr>
                <w:b/>
                <w:i/>
                <w:color w:val="000000" w:themeColor="text1"/>
              </w:rPr>
              <w:t> invită Comisia, pe cât posibil, să înlocuiască vizitele virtuale cu vizite la fața locului în statele membre, deoarece acestea ar putea oferi o imagine mai completă și mai contextuală a situației locale;</w:t>
            </w:r>
          </w:p>
        </w:tc>
      </w:tr>
      <w:tr w:rsidR="000A45B4" w:rsidRPr="00E96CDE" w14:paraId="5636B12C" w14:textId="77777777" w:rsidTr="001A5073">
        <w:trPr>
          <w:jc w:val="center"/>
        </w:trPr>
        <w:tc>
          <w:tcPr>
            <w:tcW w:w="4876" w:type="dxa"/>
            <w:tcBorders>
              <w:top w:val="nil"/>
              <w:left w:val="nil"/>
              <w:bottom w:val="nil"/>
              <w:right w:val="nil"/>
            </w:tcBorders>
          </w:tcPr>
          <w:p w14:paraId="2BF37CE9" w14:textId="77777777" w:rsidR="00AE252B" w:rsidRPr="00E96CDE" w:rsidRDefault="00AE252B" w:rsidP="001A5073">
            <w:pPr>
              <w:pStyle w:val="Normal6a"/>
              <w:rPr>
                <w:color w:val="000000" w:themeColor="text1"/>
              </w:rPr>
            </w:pPr>
            <w:r w:rsidRPr="00E96CDE">
              <w:rPr>
                <w:b/>
                <w:i/>
                <w:color w:val="000000" w:themeColor="text1"/>
              </w:rPr>
              <w:t>_________________</w:t>
            </w:r>
          </w:p>
        </w:tc>
        <w:tc>
          <w:tcPr>
            <w:tcW w:w="4876" w:type="dxa"/>
            <w:tcBorders>
              <w:top w:val="nil"/>
              <w:left w:val="nil"/>
              <w:bottom w:val="nil"/>
              <w:right w:val="nil"/>
            </w:tcBorders>
          </w:tcPr>
          <w:p w14:paraId="370BAE9E" w14:textId="77777777" w:rsidR="00AE252B" w:rsidRPr="00E96CDE" w:rsidRDefault="00AE252B" w:rsidP="001A5073">
            <w:pPr>
              <w:pStyle w:val="Normal6a"/>
              <w:rPr>
                <w:color w:val="000000" w:themeColor="text1"/>
              </w:rPr>
            </w:pPr>
            <w:r w:rsidRPr="00E96CDE">
              <w:rPr>
                <w:b/>
                <w:i/>
                <w:color w:val="000000" w:themeColor="text1"/>
              </w:rPr>
              <w:t>_________________</w:t>
            </w:r>
          </w:p>
        </w:tc>
      </w:tr>
      <w:tr w:rsidR="000A45B4" w:rsidRPr="00E96CDE" w14:paraId="0B5F2526" w14:textId="77777777" w:rsidTr="001A5073">
        <w:trPr>
          <w:jc w:val="center"/>
        </w:trPr>
        <w:tc>
          <w:tcPr>
            <w:tcW w:w="4876" w:type="dxa"/>
            <w:tcBorders>
              <w:top w:val="nil"/>
              <w:left w:val="nil"/>
              <w:bottom w:val="nil"/>
              <w:right w:val="nil"/>
            </w:tcBorders>
          </w:tcPr>
          <w:p w14:paraId="0B37D3A8" w14:textId="77777777" w:rsidR="00AE252B" w:rsidRPr="00E96CDE" w:rsidRDefault="00AE252B" w:rsidP="001A5073">
            <w:pPr>
              <w:pStyle w:val="Normal6a"/>
              <w:rPr>
                <w:color w:val="000000" w:themeColor="text1"/>
              </w:rPr>
            </w:pPr>
            <w:r w:rsidRPr="00E96CDE">
              <w:rPr>
                <w:color w:val="000000" w:themeColor="text1"/>
                <w:vertAlign w:val="superscript"/>
              </w:rPr>
              <w:t>46</w:t>
            </w:r>
            <w:r w:rsidRPr="00E96CDE">
              <w:rPr>
                <w:color w:val="000000" w:themeColor="text1"/>
              </w:rPr>
              <w:t>Avizul CESE din 14 februarie 2024 intitulat „Consolidarea dialogului civil și a democrației participative în UE: o traiectorie spre înainte”.</w:t>
            </w:r>
          </w:p>
        </w:tc>
        <w:tc>
          <w:tcPr>
            <w:tcW w:w="4876" w:type="dxa"/>
            <w:tcBorders>
              <w:top w:val="nil"/>
              <w:left w:val="nil"/>
              <w:bottom w:val="nil"/>
              <w:right w:val="nil"/>
            </w:tcBorders>
          </w:tcPr>
          <w:p w14:paraId="77BF925E" w14:textId="77777777" w:rsidR="00AE252B" w:rsidRPr="00E96CDE" w:rsidRDefault="00AE252B" w:rsidP="001A5073">
            <w:pPr>
              <w:pStyle w:val="Normal6a"/>
              <w:rPr>
                <w:color w:val="000000" w:themeColor="text1"/>
              </w:rPr>
            </w:pPr>
            <w:r w:rsidRPr="00E96CDE">
              <w:rPr>
                <w:color w:val="000000" w:themeColor="text1"/>
                <w:vertAlign w:val="superscript"/>
              </w:rPr>
              <w:t>46</w:t>
            </w:r>
            <w:r w:rsidRPr="00E96CDE">
              <w:rPr>
                <w:color w:val="000000" w:themeColor="text1"/>
              </w:rPr>
              <w:t>Avizul CESE din 14 februarie 2024 intitulat „Consolidarea dialogului civil și a democrației participative în UE: o traiectorie spre înainte”.</w:t>
            </w:r>
          </w:p>
        </w:tc>
      </w:tr>
      <w:tr w:rsidR="000A45B4" w:rsidRPr="00E96CDE" w14:paraId="03D7A43B" w14:textId="77777777" w:rsidTr="001A5073">
        <w:trPr>
          <w:jc w:val="center"/>
        </w:trPr>
        <w:tc>
          <w:tcPr>
            <w:tcW w:w="4876" w:type="dxa"/>
            <w:tcBorders>
              <w:top w:val="nil"/>
              <w:left w:val="nil"/>
              <w:bottom w:val="nil"/>
              <w:right w:val="nil"/>
            </w:tcBorders>
          </w:tcPr>
          <w:p w14:paraId="5C20E62A" w14:textId="77777777" w:rsidR="00AE252B" w:rsidRPr="00E96CDE" w:rsidRDefault="00AE252B" w:rsidP="001A5073">
            <w:pPr>
              <w:pStyle w:val="Normal6a"/>
              <w:rPr>
                <w:color w:val="000000" w:themeColor="text1"/>
              </w:rPr>
            </w:pPr>
            <w:r w:rsidRPr="00E96CDE">
              <w:rPr>
                <w:color w:val="000000" w:themeColor="text1"/>
                <w:vertAlign w:val="superscript"/>
              </w:rPr>
              <w:t>47</w:t>
            </w:r>
            <w:r w:rsidRPr="00E96CDE">
              <w:rPr>
                <w:color w:val="000000" w:themeColor="text1"/>
              </w:rPr>
              <w:t xml:space="preserve"> Societatea civilă Europa, „Contribuția comună a societății civile la spațiul civic la Raportul anual pe 2024 privind statul de drept”, iunie 2024.</w:t>
            </w:r>
          </w:p>
        </w:tc>
        <w:tc>
          <w:tcPr>
            <w:tcW w:w="4876" w:type="dxa"/>
            <w:tcBorders>
              <w:top w:val="nil"/>
              <w:left w:val="nil"/>
              <w:bottom w:val="nil"/>
              <w:right w:val="nil"/>
            </w:tcBorders>
          </w:tcPr>
          <w:p w14:paraId="752ABE68" w14:textId="77777777" w:rsidR="00AE252B" w:rsidRPr="00E96CDE" w:rsidRDefault="00AE252B" w:rsidP="001A5073">
            <w:pPr>
              <w:pStyle w:val="Normal6a"/>
              <w:rPr>
                <w:color w:val="000000" w:themeColor="text1"/>
              </w:rPr>
            </w:pPr>
            <w:r w:rsidRPr="00E96CDE">
              <w:rPr>
                <w:color w:val="000000" w:themeColor="text1"/>
                <w:vertAlign w:val="superscript"/>
              </w:rPr>
              <w:t>47</w:t>
            </w:r>
            <w:r w:rsidRPr="00E96CDE">
              <w:rPr>
                <w:color w:val="000000" w:themeColor="text1"/>
              </w:rPr>
              <w:t xml:space="preserve"> Societatea civilă Europa, „Contribuția comună a societății civile la spațiul civic la Raportul anual pe 2024 privind statul de drept”, iunie 2024.</w:t>
            </w:r>
          </w:p>
        </w:tc>
      </w:tr>
    </w:tbl>
    <w:p w14:paraId="02C41612"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378F7194" w14:textId="77777777" w:rsidR="00AE252B" w:rsidRPr="00E96CDE" w:rsidRDefault="00AE252B" w:rsidP="00AE252B">
      <w:pPr>
        <w:rPr>
          <w:color w:val="000000" w:themeColor="text1"/>
        </w:rPr>
      </w:pPr>
      <w:r w:rsidRPr="00E96CDE">
        <w:rPr>
          <w:rStyle w:val="HideTWBExt"/>
        </w:rPr>
        <w:t>&lt;/Amend&gt;</w:t>
      </w:r>
    </w:p>
    <w:p w14:paraId="52EF0B43"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668</w:t>
      </w:r>
      <w:r w:rsidRPr="00E96CDE">
        <w:rPr>
          <w:rStyle w:val="HideTWBExt"/>
          <w:b w:val="0"/>
        </w:rPr>
        <w:t>&lt;/NumAm&gt;</w:t>
      </w:r>
    </w:p>
    <w:p w14:paraId="378FEF65"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Michał Wawrykiewicz, Cecilia Strada</w:t>
      </w:r>
      <w:r w:rsidRPr="00E96CDE">
        <w:rPr>
          <w:rStyle w:val="HideTWBExt"/>
          <w:b w:val="0"/>
        </w:rPr>
        <w:t>&lt;/Members&gt;</w:t>
      </w:r>
    </w:p>
    <w:p w14:paraId="27DFB84E" w14:textId="77777777" w:rsidR="00AE252B" w:rsidRPr="00E96CDE" w:rsidRDefault="00AE252B" w:rsidP="00AE252B">
      <w:pPr>
        <w:pStyle w:val="NormalBold"/>
        <w:rPr>
          <w:color w:val="000000" w:themeColor="text1"/>
        </w:rPr>
      </w:pPr>
      <w:r w:rsidRPr="00E96CDE">
        <w:rPr>
          <w:rStyle w:val="HideTWBExt"/>
          <w:b w:val="0"/>
        </w:rPr>
        <w:t>&lt;/RepeatBlock-By&gt;</w:t>
      </w:r>
    </w:p>
    <w:p w14:paraId="4CAE4E2B"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55F9AC8C"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30</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28C7A858" w14:textId="77777777" w:rsidTr="001A5073">
        <w:trPr>
          <w:trHeight w:hRule="exact" w:val="240"/>
          <w:jc w:val="center"/>
        </w:trPr>
        <w:tc>
          <w:tcPr>
            <w:tcW w:w="9752" w:type="dxa"/>
            <w:gridSpan w:val="2"/>
            <w:tcBorders>
              <w:top w:val="nil"/>
              <w:left w:val="nil"/>
              <w:bottom w:val="nil"/>
              <w:right w:val="nil"/>
            </w:tcBorders>
          </w:tcPr>
          <w:p w14:paraId="665D6A66" w14:textId="77777777" w:rsidR="00AE252B" w:rsidRPr="00E96CDE" w:rsidRDefault="00AE252B" w:rsidP="001A5073">
            <w:pPr>
              <w:rPr>
                <w:color w:val="000000" w:themeColor="text1"/>
              </w:rPr>
            </w:pPr>
          </w:p>
        </w:tc>
      </w:tr>
      <w:tr w:rsidR="000A45B4" w:rsidRPr="00E96CDE" w14:paraId="575BC566" w14:textId="77777777" w:rsidTr="001A5073">
        <w:trPr>
          <w:trHeight w:val="240"/>
          <w:jc w:val="center"/>
        </w:trPr>
        <w:tc>
          <w:tcPr>
            <w:tcW w:w="4876" w:type="dxa"/>
            <w:tcBorders>
              <w:top w:val="nil"/>
              <w:left w:val="nil"/>
              <w:bottom w:val="nil"/>
              <w:right w:val="nil"/>
            </w:tcBorders>
          </w:tcPr>
          <w:p w14:paraId="0E91F0EB" w14:textId="77777777" w:rsidR="00AE252B" w:rsidRPr="00E96CDE" w:rsidRDefault="00AE252B" w:rsidP="001A5073">
            <w:pPr>
              <w:pStyle w:val="AmColumnHeading"/>
              <w:rPr>
                <w:color w:val="000000" w:themeColor="text1"/>
              </w:rPr>
            </w:pPr>
            <w:r w:rsidRPr="00E96CDE">
              <w:rPr>
                <w:color w:val="000000" w:themeColor="text1"/>
              </w:rPr>
              <w:lastRenderedPageBreak/>
              <w:t>Propunerea de rezoluție</w:t>
            </w:r>
          </w:p>
        </w:tc>
        <w:tc>
          <w:tcPr>
            <w:tcW w:w="4876" w:type="dxa"/>
            <w:tcBorders>
              <w:top w:val="nil"/>
              <w:left w:val="nil"/>
              <w:bottom w:val="nil"/>
              <w:right w:val="nil"/>
            </w:tcBorders>
          </w:tcPr>
          <w:p w14:paraId="0FD41CA6"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21FFB9B7" w14:textId="77777777" w:rsidTr="001A5073">
        <w:trPr>
          <w:jc w:val="center"/>
        </w:trPr>
        <w:tc>
          <w:tcPr>
            <w:tcW w:w="4876" w:type="dxa"/>
            <w:tcBorders>
              <w:top w:val="nil"/>
              <w:left w:val="nil"/>
              <w:bottom w:val="nil"/>
              <w:right w:val="nil"/>
            </w:tcBorders>
          </w:tcPr>
          <w:p w14:paraId="76B0C3A0" w14:textId="77777777" w:rsidR="00AE252B" w:rsidRPr="00E96CDE" w:rsidRDefault="00AE252B" w:rsidP="001A5073">
            <w:pPr>
              <w:pStyle w:val="Normal6a"/>
              <w:rPr>
                <w:color w:val="000000" w:themeColor="text1"/>
              </w:rPr>
            </w:pPr>
            <w:r w:rsidRPr="00E96CDE">
              <w:rPr>
                <w:color w:val="000000" w:themeColor="text1"/>
              </w:rPr>
              <w:t>30.</w:t>
            </w:r>
            <w:r w:rsidRPr="00E96CDE">
              <w:rPr>
                <w:color w:val="000000" w:themeColor="text1"/>
              </w:rPr>
              <w:tab/>
              <w:t>evidențiază rolul societății civile și al organelor independente de supraveghere în monitorizarea și sprijinirea punerii în aplicare a recomandărilor din raportul privind statul de drept; solicită un cadru structurat de dialog civil pentru a integra contribuțiile societății civile în ciclul anual al statului de drept, astfel cum recomandă Comitetul Economic și Social European (CESE)</w:t>
            </w:r>
            <w:r w:rsidRPr="00E96CDE">
              <w:rPr>
                <w:color w:val="000000" w:themeColor="text1"/>
                <w:vertAlign w:val="superscript"/>
              </w:rPr>
              <w:t>46</w:t>
            </w:r>
            <w:r w:rsidRPr="00E96CDE">
              <w:rPr>
                <w:color w:val="000000" w:themeColor="text1"/>
              </w:rPr>
              <w:t xml:space="preserve"> și rețelele societății civile</w:t>
            </w:r>
            <w:r w:rsidRPr="00E96CDE">
              <w:rPr>
                <w:color w:val="000000" w:themeColor="text1"/>
                <w:vertAlign w:val="superscript"/>
              </w:rPr>
              <w:t>47</w:t>
            </w:r>
            <w:r w:rsidRPr="00E96CDE">
              <w:rPr>
                <w:color w:val="000000" w:themeColor="text1"/>
              </w:rPr>
              <w:t>; reiterează importanța unei ample consultări la elaborarea raportului;</w:t>
            </w:r>
          </w:p>
        </w:tc>
        <w:tc>
          <w:tcPr>
            <w:tcW w:w="4876" w:type="dxa"/>
            <w:tcBorders>
              <w:top w:val="nil"/>
              <w:left w:val="nil"/>
              <w:bottom w:val="nil"/>
              <w:right w:val="nil"/>
            </w:tcBorders>
          </w:tcPr>
          <w:p w14:paraId="764DCEB4" w14:textId="77777777" w:rsidR="00AE252B" w:rsidRPr="00E96CDE" w:rsidRDefault="00AE252B" w:rsidP="001A5073">
            <w:pPr>
              <w:pStyle w:val="Normal6a"/>
              <w:rPr>
                <w:color w:val="000000" w:themeColor="text1"/>
              </w:rPr>
            </w:pPr>
            <w:r w:rsidRPr="00E96CDE">
              <w:rPr>
                <w:color w:val="000000" w:themeColor="text1"/>
              </w:rPr>
              <w:t>30.</w:t>
            </w:r>
            <w:r w:rsidRPr="00E96CDE">
              <w:rPr>
                <w:color w:val="000000" w:themeColor="text1"/>
              </w:rPr>
              <w:tab/>
              <w:t>evidențiază rolul societății civile și al organelor independente de supraveghere în monitorizarea și sprijinirea punerii în aplicare a recomandărilor din raportul privind statul de drept; solicită un cadru structurat de dialog civil pentru a integra contribuțiile societății civile în ciclul anual al statului de drept, astfel cum recomandă Comitetul Economic și Social European (CESE)</w:t>
            </w:r>
            <w:r w:rsidRPr="00E96CDE">
              <w:rPr>
                <w:color w:val="000000" w:themeColor="text1"/>
                <w:vertAlign w:val="superscript"/>
              </w:rPr>
              <w:t>46</w:t>
            </w:r>
            <w:r w:rsidRPr="00E96CDE">
              <w:rPr>
                <w:color w:val="000000" w:themeColor="text1"/>
              </w:rPr>
              <w:t xml:space="preserve"> și rețelele societății civile</w:t>
            </w:r>
            <w:r w:rsidRPr="00E96CDE">
              <w:rPr>
                <w:color w:val="000000" w:themeColor="text1"/>
                <w:vertAlign w:val="superscript"/>
              </w:rPr>
              <w:t>47</w:t>
            </w:r>
            <w:r w:rsidRPr="00E96CDE">
              <w:rPr>
                <w:color w:val="000000" w:themeColor="text1"/>
              </w:rPr>
              <w:t xml:space="preserve">; reiterează importanța unei ample consultări la elaborarea raportului; </w:t>
            </w:r>
            <w:r w:rsidRPr="00E96CDE">
              <w:rPr>
                <w:b/>
                <w:bCs/>
                <w:i/>
                <w:iCs/>
                <w:color w:val="000000" w:themeColor="text1"/>
              </w:rPr>
              <w:t>solicită, în acest context, Comisiei să elaboreze o strategie privind spațiul și protecția societății civile și a apărătorilor drepturilor omului;</w:t>
            </w:r>
          </w:p>
        </w:tc>
      </w:tr>
      <w:tr w:rsidR="000A45B4" w:rsidRPr="00E96CDE" w14:paraId="3FDDF841" w14:textId="77777777" w:rsidTr="001A5073">
        <w:trPr>
          <w:jc w:val="center"/>
        </w:trPr>
        <w:tc>
          <w:tcPr>
            <w:tcW w:w="4876" w:type="dxa"/>
            <w:tcBorders>
              <w:top w:val="nil"/>
              <w:left w:val="nil"/>
              <w:bottom w:val="nil"/>
              <w:right w:val="nil"/>
            </w:tcBorders>
          </w:tcPr>
          <w:p w14:paraId="6A8471BA" w14:textId="77777777" w:rsidR="00AE252B" w:rsidRPr="00E96CDE" w:rsidRDefault="00AE252B" w:rsidP="001A5073">
            <w:pPr>
              <w:pStyle w:val="Normal6a"/>
              <w:rPr>
                <w:color w:val="000000" w:themeColor="text1"/>
              </w:rPr>
            </w:pPr>
            <w:r w:rsidRPr="00E96CDE">
              <w:rPr>
                <w:b/>
                <w:i/>
                <w:color w:val="000000" w:themeColor="text1"/>
              </w:rPr>
              <w:t>_________________</w:t>
            </w:r>
          </w:p>
        </w:tc>
        <w:tc>
          <w:tcPr>
            <w:tcW w:w="4876" w:type="dxa"/>
            <w:tcBorders>
              <w:top w:val="nil"/>
              <w:left w:val="nil"/>
              <w:bottom w:val="nil"/>
              <w:right w:val="nil"/>
            </w:tcBorders>
          </w:tcPr>
          <w:p w14:paraId="760BDB03" w14:textId="77777777" w:rsidR="00AE252B" w:rsidRPr="00E96CDE" w:rsidRDefault="00AE252B" w:rsidP="001A5073">
            <w:pPr>
              <w:pStyle w:val="Normal6a"/>
              <w:rPr>
                <w:color w:val="000000" w:themeColor="text1"/>
              </w:rPr>
            </w:pPr>
            <w:r w:rsidRPr="00E96CDE">
              <w:rPr>
                <w:b/>
                <w:i/>
                <w:color w:val="000000" w:themeColor="text1"/>
              </w:rPr>
              <w:t>_________________</w:t>
            </w:r>
          </w:p>
        </w:tc>
      </w:tr>
      <w:tr w:rsidR="000A45B4" w:rsidRPr="00E96CDE" w14:paraId="23734DC9" w14:textId="77777777" w:rsidTr="001A5073">
        <w:trPr>
          <w:jc w:val="center"/>
        </w:trPr>
        <w:tc>
          <w:tcPr>
            <w:tcW w:w="4876" w:type="dxa"/>
            <w:tcBorders>
              <w:top w:val="nil"/>
              <w:left w:val="nil"/>
              <w:bottom w:val="nil"/>
              <w:right w:val="nil"/>
            </w:tcBorders>
          </w:tcPr>
          <w:p w14:paraId="41899A53" w14:textId="77777777" w:rsidR="00AE252B" w:rsidRPr="00E96CDE" w:rsidRDefault="00AE252B" w:rsidP="001A5073">
            <w:pPr>
              <w:pStyle w:val="Normal6a"/>
              <w:rPr>
                <w:color w:val="000000" w:themeColor="text1"/>
              </w:rPr>
            </w:pPr>
            <w:r w:rsidRPr="00E96CDE">
              <w:rPr>
                <w:color w:val="000000" w:themeColor="text1"/>
                <w:vertAlign w:val="superscript"/>
              </w:rPr>
              <w:t>46</w:t>
            </w:r>
            <w:r w:rsidRPr="00E96CDE">
              <w:rPr>
                <w:color w:val="000000" w:themeColor="text1"/>
              </w:rPr>
              <w:t>Avizul CESE din 14 februarie 2024 intitulat „Consolidarea dialogului civil și a democrației participative în UE: o traiectorie spre înainte”.</w:t>
            </w:r>
          </w:p>
        </w:tc>
        <w:tc>
          <w:tcPr>
            <w:tcW w:w="4876" w:type="dxa"/>
            <w:tcBorders>
              <w:top w:val="nil"/>
              <w:left w:val="nil"/>
              <w:bottom w:val="nil"/>
              <w:right w:val="nil"/>
            </w:tcBorders>
          </w:tcPr>
          <w:p w14:paraId="56F22B48" w14:textId="77777777" w:rsidR="00AE252B" w:rsidRPr="00E96CDE" w:rsidRDefault="00AE252B" w:rsidP="001A5073">
            <w:pPr>
              <w:pStyle w:val="Normal6a"/>
              <w:rPr>
                <w:color w:val="000000" w:themeColor="text1"/>
              </w:rPr>
            </w:pPr>
            <w:r w:rsidRPr="00E96CDE">
              <w:rPr>
                <w:color w:val="000000" w:themeColor="text1"/>
                <w:vertAlign w:val="superscript"/>
              </w:rPr>
              <w:t>46</w:t>
            </w:r>
            <w:r w:rsidRPr="00E96CDE">
              <w:rPr>
                <w:color w:val="000000" w:themeColor="text1"/>
              </w:rPr>
              <w:t>Avizul CESE din 14 februarie 2024 intitulat „Consolidarea dialogului civil și a democrației participative în UE: o traiectorie spre înainte”.</w:t>
            </w:r>
          </w:p>
        </w:tc>
      </w:tr>
      <w:tr w:rsidR="000A45B4" w:rsidRPr="00E96CDE" w14:paraId="1ADEDFC8" w14:textId="77777777" w:rsidTr="001A5073">
        <w:trPr>
          <w:jc w:val="center"/>
        </w:trPr>
        <w:tc>
          <w:tcPr>
            <w:tcW w:w="4876" w:type="dxa"/>
            <w:tcBorders>
              <w:top w:val="nil"/>
              <w:left w:val="nil"/>
              <w:bottom w:val="nil"/>
              <w:right w:val="nil"/>
            </w:tcBorders>
          </w:tcPr>
          <w:p w14:paraId="197BEFB0" w14:textId="77777777" w:rsidR="00AE252B" w:rsidRPr="00E96CDE" w:rsidRDefault="00AE252B" w:rsidP="001A5073">
            <w:pPr>
              <w:pStyle w:val="Normal6a"/>
              <w:rPr>
                <w:color w:val="000000" w:themeColor="text1"/>
              </w:rPr>
            </w:pPr>
            <w:r w:rsidRPr="00E96CDE">
              <w:rPr>
                <w:color w:val="000000" w:themeColor="text1"/>
                <w:vertAlign w:val="superscript"/>
              </w:rPr>
              <w:t>47</w:t>
            </w:r>
            <w:r w:rsidRPr="00E96CDE">
              <w:rPr>
                <w:color w:val="000000" w:themeColor="text1"/>
              </w:rPr>
              <w:t xml:space="preserve"> Societatea civilă Europa, „Contribuția comună a societății civile la spațiul civic la Raportul anual pe 2024 privind statul de drept”, iunie 2024.</w:t>
            </w:r>
          </w:p>
        </w:tc>
        <w:tc>
          <w:tcPr>
            <w:tcW w:w="4876" w:type="dxa"/>
            <w:tcBorders>
              <w:top w:val="nil"/>
              <w:left w:val="nil"/>
              <w:bottom w:val="nil"/>
              <w:right w:val="nil"/>
            </w:tcBorders>
          </w:tcPr>
          <w:p w14:paraId="42A6FA58" w14:textId="77777777" w:rsidR="00AE252B" w:rsidRPr="00E96CDE" w:rsidRDefault="00AE252B" w:rsidP="001A5073">
            <w:pPr>
              <w:pStyle w:val="Normal6a"/>
              <w:rPr>
                <w:color w:val="000000" w:themeColor="text1"/>
              </w:rPr>
            </w:pPr>
            <w:r w:rsidRPr="00E96CDE">
              <w:rPr>
                <w:color w:val="000000" w:themeColor="text1"/>
                <w:vertAlign w:val="superscript"/>
              </w:rPr>
              <w:t>47</w:t>
            </w:r>
            <w:r w:rsidRPr="00E96CDE">
              <w:rPr>
                <w:color w:val="000000" w:themeColor="text1"/>
              </w:rPr>
              <w:t xml:space="preserve"> Societatea civilă Europa, „Contribuția comună a societății civile la spațiul civic la Raportul anual pe 2024 privind statul de drept”, iunie 2024.</w:t>
            </w:r>
          </w:p>
        </w:tc>
      </w:tr>
    </w:tbl>
    <w:p w14:paraId="733BBF04"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561BE19B" w14:textId="77777777" w:rsidR="00AE252B" w:rsidRPr="00E96CDE" w:rsidRDefault="00AE252B" w:rsidP="00AE252B">
      <w:pPr>
        <w:rPr>
          <w:color w:val="000000" w:themeColor="text1"/>
        </w:rPr>
      </w:pPr>
      <w:r w:rsidRPr="00E96CDE">
        <w:rPr>
          <w:rStyle w:val="HideTWBExt"/>
        </w:rPr>
        <w:t>&lt;/Amend&gt;</w:t>
      </w:r>
    </w:p>
    <w:p w14:paraId="23622153"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669</w:t>
      </w:r>
      <w:r w:rsidRPr="00E96CDE">
        <w:rPr>
          <w:rStyle w:val="HideTWBExt"/>
          <w:b w:val="0"/>
        </w:rPr>
        <w:t>&lt;/NumAm&gt;</w:t>
      </w:r>
    </w:p>
    <w:p w14:paraId="06A53F0E"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Romana Tomc</w:t>
      </w:r>
      <w:r w:rsidRPr="00E96CDE">
        <w:rPr>
          <w:rStyle w:val="HideTWBExt"/>
          <w:b w:val="0"/>
        </w:rPr>
        <w:t>&lt;/Members&gt;</w:t>
      </w:r>
    </w:p>
    <w:p w14:paraId="0C709DA8" w14:textId="77777777" w:rsidR="00AE252B" w:rsidRPr="00E96CDE" w:rsidRDefault="00AE252B" w:rsidP="00AE252B">
      <w:pPr>
        <w:pStyle w:val="NormalBold"/>
        <w:rPr>
          <w:color w:val="000000" w:themeColor="text1"/>
        </w:rPr>
      </w:pPr>
      <w:r w:rsidRPr="00E96CDE">
        <w:rPr>
          <w:rStyle w:val="HideTWBExt"/>
          <w:b w:val="0"/>
        </w:rPr>
        <w:t>&lt;/RepeatBlock-By&gt;</w:t>
      </w:r>
    </w:p>
    <w:p w14:paraId="575CF7E4"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249ED912"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30</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28CD8212" w14:textId="77777777" w:rsidTr="001A5073">
        <w:trPr>
          <w:trHeight w:hRule="exact" w:val="240"/>
          <w:jc w:val="center"/>
        </w:trPr>
        <w:tc>
          <w:tcPr>
            <w:tcW w:w="9752" w:type="dxa"/>
            <w:gridSpan w:val="2"/>
            <w:tcBorders>
              <w:top w:val="nil"/>
              <w:left w:val="nil"/>
              <w:bottom w:val="nil"/>
              <w:right w:val="nil"/>
            </w:tcBorders>
          </w:tcPr>
          <w:p w14:paraId="7CFA48F3" w14:textId="77777777" w:rsidR="00AE252B" w:rsidRPr="00E96CDE" w:rsidRDefault="00AE252B" w:rsidP="001A5073">
            <w:pPr>
              <w:rPr>
                <w:color w:val="000000" w:themeColor="text1"/>
              </w:rPr>
            </w:pPr>
          </w:p>
        </w:tc>
      </w:tr>
      <w:tr w:rsidR="000A45B4" w:rsidRPr="00E96CDE" w14:paraId="69B993BF" w14:textId="77777777" w:rsidTr="001A5073">
        <w:trPr>
          <w:trHeight w:val="240"/>
          <w:jc w:val="center"/>
        </w:trPr>
        <w:tc>
          <w:tcPr>
            <w:tcW w:w="4876" w:type="dxa"/>
            <w:tcBorders>
              <w:top w:val="nil"/>
              <w:left w:val="nil"/>
              <w:bottom w:val="nil"/>
              <w:right w:val="nil"/>
            </w:tcBorders>
          </w:tcPr>
          <w:p w14:paraId="6F03C6AD"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7EE9C864"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76EFEEB9" w14:textId="77777777" w:rsidTr="001A5073">
        <w:trPr>
          <w:jc w:val="center"/>
        </w:trPr>
        <w:tc>
          <w:tcPr>
            <w:tcW w:w="4876" w:type="dxa"/>
            <w:tcBorders>
              <w:top w:val="nil"/>
              <w:left w:val="nil"/>
              <w:bottom w:val="nil"/>
              <w:right w:val="nil"/>
            </w:tcBorders>
          </w:tcPr>
          <w:p w14:paraId="0F65E420" w14:textId="77777777" w:rsidR="00AE252B" w:rsidRPr="00E96CDE" w:rsidRDefault="00AE252B" w:rsidP="001A5073">
            <w:pPr>
              <w:pStyle w:val="Normal6a"/>
              <w:rPr>
                <w:color w:val="000000" w:themeColor="text1"/>
              </w:rPr>
            </w:pPr>
            <w:r w:rsidRPr="00E96CDE">
              <w:rPr>
                <w:color w:val="000000" w:themeColor="text1"/>
              </w:rPr>
              <w:t>30.</w:t>
            </w:r>
            <w:r w:rsidRPr="00E96CDE">
              <w:rPr>
                <w:color w:val="000000" w:themeColor="text1"/>
              </w:rPr>
              <w:tab/>
              <w:t xml:space="preserve">evidențiază rolul societății civile și al organelor independente de supraveghere în monitorizarea și sprijinirea punerii în aplicare a recomandărilor din raportul privind statul de drept; solicită un cadru structurat de dialog civil pentru a integra contribuțiile societății civile în ciclul anual al statului de drept, astfel cum recomandă Comitetul Economic și Social European </w:t>
            </w:r>
            <w:r w:rsidRPr="00E96CDE">
              <w:rPr>
                <w:color w:val="000000" w:themeColor="text1"/>
              </w:rPr>
              <w:lastRenderedPageBreak/>
              <w:t>(CESE)</w:t>
            </w:r>
            <w:r w:rsidRPr="00E96CDE">
              <w:rPr>
                <w:color w:val="000000" w:themeColor="text1"/>
                <w:vertAlign w:val="superscript"/>
              </w:rPr>
              <w:t>46</w:t>
            </w:r>
            <w:r w:rsidRPr="00E96CDE">
              <w:rPr>
                <w:color w:val="000000" w:themeColor="text1"/>
              </w:rPr>
              <w:t xml:space="preserve"> și rețelele societății civile</w:t>
            </w:r>
            <w:r w:rsidRPr="00E96CDE">
              <w:rPr>
                <w:color w:val="000000" w:themeColor="text1"/>
                <w:vertAlign w:val="superscript"/>
              </w:rPr>
              <w:t>47</w:t>
            </w:r>
            <w:r w:rsidRPr="00E96CDE">
              <w:rPr>
                <w:color w:val="000000" w:themeColor="text1"/>
              </w:rPr>
              <w:t>; reiterează importanța unei ample consultări la elaborarea raportului;</w:t>
            </w:r>
          </w:p>
        </w:tc>
        <w:tc>
          <w:tcPr>
            <w:tcW w:w="4876" w:type="dxa"/>
            <w:tcBorders>
              <w:top w:val="nil"/>
              <w:left w:val="nil"/>
              <w:bottom w:val="nil"/>
              <w:right w:val="nil"/>
            </w:tcBorders>
          </w:tcPr>
          <w:p w14:paraId="52ED5C04" w14:textId="77777777" w:rsidR="00AE252B" w:rsidRPr="00E96CDE" w:rsidRDefault="00AE252B" w:rsidP="001A5073">
            <w:pPr>
              <w:pStyle w:val="Normal6a"/>
              <w:rPr>
                <w:color w:val="000000" w:themeColor="text1"/>
              </w:rPr>
            </w:pPr>
            <w:r w:rsidRPr="00E96CDE">
              <w:rPr>
                <w:color w:val="000000" w:themeColor="text1"/>
              </w:rPr>
              <w:lastRenderedPageBreak/>
              <w:t>30.</w:t>
            </w:r>
            <w:r w:rsidRPr="00E96CDE">
              <w:rPr>
                <w:color w:val="000000" w:themeColor="text1"/>
              </w:rPr>
              <w:tab/>
              <w:t xml:space="preserve">evidențiază rolul societății civile și al organelor independente de supraveghere în monitorizarea și sprijinirea punerii în aplicare a recomandărilor din raportul privind statul de drept; solicită un cadru structurat de dialog civil pentru a integra contribuțiile societății civile în ciclul anual al statului de drept, astfel cum recomandă Comitetul Economic și Social European </w:t>
            </w:r>
            <w:r w:rsidRPr="00E96CDE">
              <w:rPr>
                <w:color w:val="000000" w:themeColor="text1"/>
              </w:rPr>
              <w:lastRenderedPageBreak/>
              <w:t>(CESE)</w:t>
            </w:r>
            <w:r w:rsidRPr="00E96CDE">
              <w:rPr>
                <w:color w:val="000000" w:themeColor="text1"/>
                <w:vertAlign w:val="superscript"/>
              </w:rPr>
              <w:t>46</w:t>
            </w:r>
            <w:r w:rsidRPr="00E96CDE">
              <w:rPr>
                <w:color w:val="000000" w:themeColor="text1"/>
              </w:rPr>
              <w:t xml:space="preserve"> și rețelele societății civile</w:t>
            </w:r>
            <w:r w:rsidRPr="00E96CDE">
              <w:rPr>
                <w:color w:val="000000" w:themeColor="text1"/>
                <w:vertAlign w:val="superscript"/>
              </w:rPr>
              <w:t>47</w:t>
            </w:r>
            <w:r w:rsidRPr="00E96CDE">
              <w:rPr>
                <w:color w:val="000000" w:themeColor="text1"/>
              </w:rPr>
              <w:t xml:space="preserve">; reiterează importanța unei ample consultări la elaborarea raportului; </w:t>
            </w:r>
            <w:r w:rsidRPr="00E96CDE">
              <w:rPr>
                <w:b/>
                <w:bCs/>
                <w:i/>
                <w:iCs/>
                <w:color w:val="000000" w:themeColor="text1"/>
              </w:rPr>
              <w:t>este îngrijorat</w:t>
            </w:r>
            <w:r w:rsidRPr="00E96CDE">
              <w:rPr>
                <w:color w:val="000000" w:themeColor="text1"/>
              </w:rPr>
              <w:t xml:space="preserve"> </w:t>
            </w:r>
            <w:r w:rsidRPr="00E96CDE">
              <w:rPr>
                <w:b/>
                <w:bCs/>
                <w:i/>
                <w:iCs/>
                <w:color w:val="000000" w:themeColor="text1"/>
              </w:rPr>
              <w:t>că, în unele state membre, Comisia finanțează organizații selective ale societății civile, ceea ce denaturează domeniul de aplicare al raportului;</w:t>
            </w:r>
          </w:p>
        </w:tc>
      </w:tr>
      <w:tr w:rsidR="000A45B4" w:rsidRPr="00E96CDE" w14:paraId="4588B9E9" w14:textId="77777777" w:rsidTr="001A5073">
        <w:trPr>
          <w:jc w:val="center"/>
        </w:trPr>
        <w:tc>
          <w:tcPr>
            <w:tcW w:w="4876" w:type="dxa"/>
            <w:tcBorders>
              <w:top w:val="nil"/>
              <w:left w:val="nil"/>
              <w:bottom w:val="nil"/>
              <w:right w:val="nil"/>
            </w:tcBorders>
          </w:tcPr>
          <w:p w14:paraId="6DA63746" w14:textId="77777777" w:rsidR="00AE252B" w:rsidRPr="00E96CDE" w:rsidRDefault="00AE252B" w:rsidP="001A5073">
            <w:pPr>
              <w:pStyle w:val="Normal6a"/>
              <w:rPr>
                <w:color w:val="000000" w:themeColor="text1"/>
              </w:rPr>
            </w:pPr>
            <w:r w:rsidRPr="00E96CDE">
              <w:rPr>
                <w:b/>
                <w:i/>
                <w:color w:val="000000" w:themeColor="text1"/>
              </w:rPr>
              <w:lastRenderedPageBreak/>
              <w:t>_________________</w:t>
            </w:r>
          </w:p>
        </w:tc>
        <w:tc>
          <w:tcPr>
            <w:tcW w:w="4876" w:type="dxa"/>
            <w:tcBorders>
              <w:top w:val="nil"/>
              <w:left w:val="nil"/>
              <w:bottom w:val="nil"/>
              <w:right w:val="nil"/>
            </w:tcBorders>
          </w:tcPr>
          <w:p w14:paraId="1CA3733D" w14:textId="77777777" w:rsidR="00AE252B" w:rsidRPr="00E96CDE" w:rsidRDefault="00AE252B" w:rsidP="001A5073">
            <w:pPr>
              <w:pStyle w:val="Normal6a"/>
              <w:rPr>
                <w:color w:val="000000" w:themeColor="text1"/>
              </w:rPr>
            </w:pPr>
            <w:r w:rsidRPr="00E96CDE">
              <w:rPr>
                <w:b/>
                <w:i/>
                <w:color w:val="000000" w:themeColor="text1"/>
              </w:rPr>
              <w:t>_________________</w:t>
            </w:r>
          </w:p>
        </w:tc>
      </w:tr>
      <w:tr w:rsidR="000A45B4" w:rsidRPr="00E96CDE" w14:paraId="02A2B698" w14:textId="77777777" w:rsidTr="001A5073">
        <w:trPr>
          <w:jc w:val="center"/>
        </w:trPr>
        <w:tc>
          <w:tcPr>
            <w:tcW w:w="4876" w:type="dxa"/>
            <w:tcBorders>
              <w:top w:val="nil"/>
              <w:left w:val="nil"/>
              <w:bottom w:val="nil"/>
              <w:right w:val="nil"/>
            </w:tcBorders>
          </w:tcPr>
          <w:p w14:paraId="2950F5D0" w14:textId="77777777" w:rsidR="00AE252B" w:rsidRPr="00E96CDE" w:rsidRDefault="00AE252B" w:rsidP="001A5073">
            <w:pPr>
              <w:pStyle w:val="Normal6a"/>
              <w:rPr>
                <w:color w:val="000000" w:themeColor="text1"/>
              </w:rPr>
            </w:pPr>
            <w:r w:rsidRPr="00E96CDE">
              <w:rPr>
                <w:color w:val="000000" w:themeColor="text1"/>
                <w:vertAlign w:val="superscript"/>
              </w:rPr>
              <w:t>46</w:t>
            </w:r>
            <w:r w:rsidRPr="00E96CDE">
              <w:rPr>
                <w:color w:val="000000" w:themeColor="text1"/>
              </w:rPr>
              <w:t>Avizul CESE din 14 februarie 2024 intitulat „Consolidarea dialogului civil și a democrației participative în UE: o traiectorie spre înainte”.</w:t>
            </w:r>
          </w:p>
        </w:tc>
        <w:tc>
          <w:tcPr>
            <w:tcW w:w="4876" w:type="dxa"/>
            <w:tcBorders>
              <w:top w:val="nil"/>
              <w:left w:val="nil"/>
              <w:bottom w:val="nil"/>
              <w:right w:val="nil"/>
            </w:tcBorders>
          </w:tcPr>
          <w:p w14:paraId="21F3020F" w14:textId="77777777" w:rsidR="00AE252B" w:rsidRPr="00E96CDE" w:rsidRDefault="00AE252B" w:rsidP="001A5073">
            <w:pPr>
              <w:pStyle w:val="Normal6a"/>
              <w:rPr>
                <w:color w:val="000000" w:themeColor="text1"/>
              </w:rPr>
            </w:pPr>
            <w:r w:rsidRPr="00E96CDE">
              <w:rPr>
                <w:color w:val="000000" w:themeColor="text1"/>
                <w:vertAlign w:val="superscript"/>
              </w:rPr>
              <w:t>46</w:t>
            </w:r>
            <w:r w:rsidRPr="00E96CDE">
              <w:rPr>
                <w:color w:val="000000" w:themeColor="text1"/>
              </w:rPr>
              <w:t>Avizul CESE din 14 februarie 2024 intitulat „Consolidarea dialogului civil și a democrației participative în UE: o traiectorie spre înainte”.</w:t>
            </w:r>
          </w:p>
        </w:tc>
      </w:tr>
      <w:tr w:rsidR="000A45B4" w:rsidRPr="00E96CDE" w14:paraId="473F4564" w14:textId="77777777" w:rsidTr="001A5073">
        <w:trPr>
          <w:jc w:val="center"/>
        </w:trPr>
        <w:tc>
          <w:tcPr>
            <w:tcW w:w="4876" w:type="dxa"/>
            <w:tcBorders>
              <w:top w:val="nil"/>
              <w:left w:val="nil"/>
              <w:bottom w:val="nil"/>
              <w:right w:val="nil"/>
            </w:tcBorders>
          </w:tcPr>
          <w:p w14:paraId="3743A116" w14:textId="77777777" w:rsidR="00AE252B" w:rsidRPr="00E96CDE" w:rsidRDefault="00AE252B" w:rsidP="001A5073">
            <w:pPr>
              <w:pStyle w:val="Normal6a"/>
              <w:rPr>
                <w:color w:val="000000" w:themeColor="text1"/>
              </w:rPr>
            </w:pPr>
            <w:r w:rsidRPr="00E96CDE">
              <w:rPr>
                <w:color w:val="000000" w:themeColor="text1"/>
                <w:vertAlign w:val="superscript"/>
              </w:rPr>
              <w:t>47</w:t>
            </w:r>
            <w:r w:rsidRPr="00E96CDE">
              <w:rPr>
                <w:color w:val="000000" w:themeColor="text1"/>
              </w:rPr>
              <w:t xml:space="preserve"> Societatea civilă Europa, „Contribuția comună a societății civile la spațiul civic la Raportul anual pe 2024 privind statul de drept”, iunie 2024.</w:t>
            </w:r>
          </w:p>
        </w:tc>
        <w:tc>
          <w:tcPr>
            <w:tcW w:w="4876" w:type="dxa"/>
            <w:tcBorders>
              <w:top w:val="nil"/>
              <w:left w:val="nil"/>
              <w:bottom w:val="nil"/>
              <w:right w:val="nil"/>
            </w:tcBorders>
          </w:tcPr>
          <w:p w14:paraId="3887A7DB" w14:textId="77777777" w:rsidR="00AE252B" w:rsidRPr="00E96CDE" w:rsidRDefault="00AE252B" w:rsidP="001A5073">
            <w:pPr>
              <w:pStyle w:val="Normal6a"/>
              <w:rPr>
                <w:color w:val="000000" w:themeColor="text1"/>
              </w:rPr>
            </w:pPr>
            <w:r w:rsidRPr="00E96CDE">
              <w:rPr>
                <w:color w:val="000000" w:themeColor="text1"/>
                <w:vertAlign w:val="superscript"/>
              </w:rPr>
              <w:t>47</w:t>
            </w:r>
            <w:r w:rsidRPr="00E96CDE">
              <w:rPr>
                <w:color w:val="000000" w:themeColor="text1"/>
              </w:rPr>
              <w:t xml:space="preserve"> Societatea civilă Europa, „Contribuția comună a societății civile la spațiul civic la Raportul anual pe 2024 privind statul de drept”, iunie 2024.</w:t>
            </w:r>
          </w:p>
        </w:tc>
      </w:tr>
    </w:tbl>
    <w:p w14:paraId="6155D615"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3502CBC8" w14:textId="77777777" w:rsidR="00AE252B" w:rsidRPr="00E96CDE" w:rsidRDefault="00AE252B" w:rsidP="00AE252B">
      <w:pPr>
        <w:rPr>
          <w:color w:val="000000" w:themeColor="text1"/>
        </w:rPr>
      </w:pPr>
      <w:r w:rsidRPr="00E96CDE">
        <w:rPr>
          <w:rStyle w:val="HideTWBExt"/>
        </w:rPr>
        <w:t>&lt;/Amend&gt;</w:t>
      </w:r>
    </w:p>
    <w:p w14:paraId="6EE89BC1"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670</w:t>
      </w:r>
      <w:r w:rsidRPr="00E96CDE">
        <w:rPr>
          <w:rStyle w:val="HideTWBExt"/>
          <w:b w:val="0"/>
        </w:rPr>
        <w:t>&lt;/NumAm&gt;</w:t>
      </w:r>
    </w:p>
    <w:p w14:paraId="6CAC2FD9"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Erik Kaliňák</w:t>
      </w:r>
      <w:r w:rsidRPr="00E96CDE">
        <w:rPr>
          <w:rStyle w:val="HideTWBExt"/>
          <w:b w:val="0"/>
        </w:rPr>
        <w:t>&lt;/Members&gt;</w:t>
      </w:r>
    </w:p>
    <w:p w14:paraId="24B49809" w14:textId="77777777" w:rsidR="00AE252B" w:rsidRPr="00E96CDE" w:rsidRDefault="00AE252B" w:rsidP="00AE252B">
      <w:pPr>
        <w:pStyle w:val="NormalBold"/>
        <w:rPr>
          <w:color w:val="000000" w:themeColor="text1"/>
        </w:rPr>
      </w:pPr>
      <w:r w:rsidRPr="00E96CDE">
        <w:rPr>
          <w:rStyle w:val="HideTWBExt"/>
          <w:b w:val="0"/>
        </w:rPr>
        <w:t>&lt;/RepeatBlock-By&gt;</w:t>
      </w:r>
    </w:p>
    <w:p w14:paraId="3F396304"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179870D0"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30</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21DC5D40" w14:textId="77777777" w:rsidTr="001A5073">
        <w:trPr>
          <w:trHeight w:hRule="exact" w:val="240"/>
          <w:jc w:val="center"/>
        </w:trPr>
        <w:tc>
          <w:tcPr>
            <w:tcW w:w="9752" w:type="dxa"/>
            <w:gridSpan w:val="2"/>
            <w:tcBorders>
              <w:top w:val="nil"/>
              <w:left w:val="nil"/>
              <w:bottom w:val="nil"/>
              <w:right w:val="nil"/>
            </w:tcBorders>
          </w:tcPr>
          <w:p w14:paraId="4E2CA5AB" w14:textId="77777777" w:rsidR="00AE252B" w:rsidRPr="00E96CDE" w:rsidRDefault="00AE252B" w:rsidP="001A5073">
            <w:pPr>
              <w:rPr>
                <w:color w:val="000000" w:themeColor="text1"/>
              </w:rPr>
            </w:pPr>
          </w:p>
        </w:tc>
      </w:tr>
      <w:tr w:rsidR="000A45B4" w:rsidRPr="00E96CDE" w14:paraId="08402D4D" w14:textId="77777777" w:rsidTr="001A5073">
        <w:trPr>
          <w:trHeight w:val="240"/>
          <w:jc w:val="center"/>
        </w:trPr>
        <w:tc>
          <w:tcPr>
            <w:tcW w:w="4876" w:type="dxa"/>
            <w:tcBorders>
              <w:top w:val="nil"/>
              <w:left w:val="nil"/>
              <w:bottom w:val="nil"/>
              <w:right w:val="nil"/>
            </w:tcBorders>
          </w:tcPr>
          <w:p w14:paraId="1DF228B5"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6E107407"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1D8067E5" w14:textId="77777777" w:rsidTr="001A5073">
        <w:trPr>
          <w:jc w:val="center"/>
        </w:trPr>
        <w:tc>
          <w:tcPr>
            <w:tcW w:w="4876" w:type="dxa"/>
            <w:tcBorders>
              <w:top w:val="nil"/>
              <w:left w:val="nil"/>
              <w:bottom w:val="nil"/>
              <w:right w:val="nil"/>
            </w:tcBorders>
          </w:tcPr>
          <w:p w14:paraId="2116A716" w14:textId="29066D55" w:rsidR="00AE252B" w:rsidRPr="00E96CDE" w:rsidRDefault="00AE252B" w:rsidP="001A5073">
            <w:pPr>
              <w:pStyle w:val="Normal6a"/>
              <w:rPr>
                <w:color w:val="000000" w:themeColor="text1"/>
              </w:rPr>
            </w:pPr>
            <w:r w:rsidRPr="00E96CDE">
              <w:rPr>
                <w:color w:val="000000" w:themeColor="text1"/>
              </w:rPr>
              <w:t>30.</w:t>
            </w:r>
            <w:r w:rsidRPr="00E96CDE">
              <w:rPr>
                <w:color w:val="000000" w:themeColor="text1"/>
              </w:rPr>
              <w:tab/>
              <w:t xml:space="preserve">evidențiază </w:t>
            </w:r>
            <w:r w:rsidRPr="00E96CDE">
              <w:rPr>
                <w:b/>
                <w:bCs/>
                <w:i/>
                <w:iCs/>
                <w:color w:val="000000" w:themeColor="text1"/>
              </w:rPr>
              <w:t>rolul</w:t>
            </w:r>
            <w:r w:rsidRPr="00E96CDE">
              <w:rPr>
                <w:color w:val="000000" w:themeColor="text1"/>
              </w:rPr>
              <w:t xml:space="preserve"> societății civile și </w:t>
            </w:r>
            <w:r w:rsidRPr="00E96CDE">
              <w:rPr>
                <w:b/>
                <w:bCs/>
                <w:i/>
                <w:iCs/>
                <w:color w:val="000000" w:themeColor="text1"/>
              </w:rPr>
              <w:t>al</w:t>
            </w:r>
            <w:r w:rsidRPr="00E96CDE">
              <w:rPr>
                <w:color w:val="000000" w:themeColor="text1"/>
              </w:rPr>
              <w:t xml:space="preserve"> organelor independente de supraveghere în monitorizarea și sprijinirea punerii în aplicare a recomandărilor din raportul privind statul de drept;</w:t>
            </w:r>
            <w:r w:rsidRPr="00E96CDE">
              <w:rPr>
                <w:b/>
                <w:i/>
                <w:color w:val="000000" w:themeColor="text1"/>
              </w:rPr>
              <w:t xml:space="preserve"> </w:t>
            </w:r>
            <w:r w:rsidRPr="00E96CDE">
              <w:rPr>
                <w:b/>
                <w:bCs/>
                <w:i/>
                <w:iCs/>
                <w:color w:val="000000" w:themeColor="text1"/>
              </w:rPr>
              <w:t>solicită un cadru structurat de dialog civil pentru a integra contribuțiile societății civile în ciclul anual al statului de drept, astfel cum recomandă Comitetul Economic și Social European (CESE)</w:t>
            </w:r>
            <w:r w:rsidRPr="00E96CDE">
              <w:rPr>
                <w:b/>
                <w:bCs/>
                <w:i/>
                <w:iCs/>
                <w:color w:val="000000" w:themeColor="text1"/>
                <w:vertAlign w:val="superscript"/>
              </w:rPr>
              <w:t>46</w:t>
            </w:r>
            <w:r w:rsidRPr="00E96CDE">
              <w:rPr>
                <w:b/>
                <w:bCs/>
                <w:i/>
                <w:iCs/>
                <w:color w:val="000000" w:themeColor="text1"/>
              </w:rPr>
              <w:t xml:space="preserve"> și</w:t>
            </w:r>
            <w:r w:rsidR="00593F32" w:rsidRPr="00E96CDE">
              <w:rPr>
                <w:b/>
                <w:bCs/>
                <w:i/>
                <w:iCs/>
                <w:color w:val="000000" w:themeColor="text1"/>
              </w:rPr>
              <w:t xml:space="preserve"> </w:t>
            </w:r>
            <w:r w:rsidRPr="00E96CDE">
              <w:rPr>
                <w:b/>
                <w:bCs/>
                <w:i/>
                <w:iCs/>
                <w:color w:val="000000" w:themeColor="text1"/>
              </w:rPr>
              <w:t>rețelele societății civile</w:t>
            </w:r>
            <w:r w:rsidRPr="00E96CDE">
              <w:rPr>
                <w:b/>
                <w:bCs/>
                <w:i/>
                <w:iCs/>
                <w:color w:val="000000" w:themeColor="text1"/>
                <w:vertAlign w:val="superscript"/>
              </w:rPr>
              <w:t>47</w:t>
            </w:r>
            <w:r w:rsidRPr="00E96CDE">
              <w:rPr>
                <w:b/>
                <w:bCs/>
                <w:i/>
                <w:iCs/>
                <w:color w:val="000000" w:themeColor="text1"/>
              </w:rPr>
              <w:t>;</w:t>
            </w:r>
            <w:r w:rsidRPr="00E96CDE">
              <w:rPr>
                <w:color w:val="000000" w:themeColor="text1"/>
              </w:rPr>
              <w:t xml:space="preserve"> </w:t>
            </w:r>
            <w:r w:rsidRPr="00E96CDE">
              <w:rPr>
                <w:b/>
                <w:i/>
                <w:color w:val="000000" w:themeColor="text1"/>
              </w:rPr>
              <w:t>reiterează importanța unei ample consultări la elaborarea raportului;</w:t>
            </w:r>
          </w:p>
        </w:tc>
        <w:tc>
          <w:tcPr>
            <w:tcW w:w="4876" w:type="dxa"/>
            <w:tcBorders>
              <w:top w:val="nil"/>
              <w:left w:val="nil"/>
              <w:bottom w:val="nil"/>
              <w:right w:val="nil"/>
            </w:tcBorders>
          </w:tcPr>
          <w:p w14:paraId="7D14AEBC" w14:textId="77777777" w:rsidR="00AE252B" w:rsidRPr="00E96CDE" w:rsidRDefault="00AE252B" w:rsidP="001A5073">
            <w:pPr>
              <w:pStyle w:val="Normal6a"/>
              <w:rPr>
                <w:color w:val="000000" w:themeColor="text1"/>
              </w:rPr>
            </w:pPr>
            <w:r w:rsidRPr="00E96CDE">
              <w:rPr>
                <w:color w:val="000000" w:themeColor="text1"/>
              </w:rPr>
              <w:t>30.</w:t>
            </w:r>
            <w:r w:rsidRPr="00E96CDE">
              <w:rPr>
                <w:color w:val="000000" w:themeColor="text1"/>
              </w:rPr>
              <w:tab/>
              <w:t xml:space="preserve">evidențiază </w:t>
            </w:r>
            <w:r w:rsidRPr="00E96CDE">
              <w:rPr>
                <w:b/>
                <w:bCs/>
                <w:i/>
                <w:iCs/>
                <w:color w:val="000000" w:themeColor="text1"/>
              </w:rPr>
              <w:t>că importanța</w:t>
            </w:r>
            <w:r w:rsidRPr="00E96CDE">
              <w:rPr>
                <w:color w:val="000000" w:themeColor="text1"/>
              </w:rPr>
              <w:t xml:space="preserve"> societății civile și </w:t>
            </w:r>
            <w:r w:rsidRPr="00E96CDE">
              <w:rPr>
                <w:b/>
                <w:bCs/>
                <w:i/>
                <w:iCs/>
                <w:color w:val="000000" w:themeColor="text1"/>
              </w:rPr>
              <w:t>a</w:t>
            </w:r>
            <w:r w:rsidRPr="00E96CDE">
              <w:rPr>
                <w:color w:val="000000" w:themeColor="text1"/>
              </w:rPr>
              <w:t xml:space="preserve"> organelor independente de supraveghere în monitorizarea și sprijinirea punerii în aplicare a recomandărilor din raportul privind statul de drept </w:t>
            </w:r>
            <w:r w:rsidRPr="00E96CDE">
              <w:rPr>
                <w:b/>
                <w:bCs/>
                <w:i/>
                <w:iCs/>
                <w:color w:val="000000" w:themeColor="text1"/>
              </w:rPr>
              <w:t>a fost exagerată în mod nejustificat în trecut</w:t>
            </w:r>
            <w:r w:rsidRPr="00E96CDE">
              <w:rPr>
                <w:color w:val="000000" w:themeColor="text1"/>
              </w:rPr>
              <w:t>;</w:t>
            </w:r>
            <w:r w:rsidRPr="00E96CDE">
              <w:rPr>
                <w:b/>
                <w:i/>
                <w:color w:val="000000" w:themeColor="text1"/>
              </w:rPr>
              <w:t xml:space="preserve"> subliniază că contribuția organizațiilor neguvernamentale nu poate avea o pondere mai mare decât cea a autorităților statale sau a organizațiilor guvernamentale internaționale;</w:t>
            </w:r>
          </w:p>
        </w:tc>
      </w:tr>
      <w:tr w:rsidR="000A45B4" w:rsidRPr="00E96CDE" w14:paraId="41E02097" w14:textId="77777777" w:rsidTr="001A5073">
        <w:trPr>
          <w:jc w:val="center"/>
        </w:trPr>
        <w:tc>
          <w:tcPr>
            <w:tcW w:w="4876" w:type="dxa"/>
            <w:tcBorders>
              <w:top w:val="nil"/>
              <w:left w:val="nil"/>
              <w:bottom w:val="nil"/>
              <w:right w:val="nil"/>
            </w:tcBorders>
          </w:tcPr>
          <w:p w14:paraId="621E90EF" w14:textId="77777777" w:rsidR="00AE252B" w:rsidRPr="00E96CDE" w:rsidRDefault="00AE252B" w:rsidP="001A5073">
            <w:pPr>
              <w:pStyle w:val="Normal6a"/>
              <w:rPr>
                <w:color w:val="000000" w:themeColor="text1"/>
              </w:rPr>
            </w:pPr>
            <w:r w:rsidRPr="00E96CDE">
              <w:rPr>
                <w:b/>
                <w:i/>
                <w:color w:val="000000" w:themeColor="text1"/>
              </w:rPr>
              <w:t>_________________</w:t>
            </w:r>
          </w:p>
        </w:tc>
        <w:tc>
          <w:tcPr>
            <w:tcW w:w="4876" w:type="dxa"/>
            <w:tcBorders>
              <w:top w:val="nil"/>
              <w:left w:val="nil"/>
              <w:bottom w:val="nil"/>
              <w:right w:val="nil"/>
            </w:tcBorders>
          </w:tcPr>
          <w:p w14:paraId="49AB0B5F" w14:textId="77777777" w:rsidR="00AE252B" w:rsidRPr="00E96CDE" w:rsidRDefault="00AE252B" w:rsidP="001A5073">
            <w:pPr>
              <w:rPr>
                <w:color w:val="000000" w:themeColor="text1"/>
              </w:rPr>
            </w:pPr>
          </w:p>
        </w:tc>
      </w:tr>
      <w:tr w:rsidR="000A45B4" w:rsidRPr="00E96CDE" w14:paraId="7020F4C5" w14:textId="77777777" w:rsidTr="001A5073">
        <w:trPr>
          <w:jc w:val="center"/>
        </w:trPr>
        <w:tc>
          <w:tcPr>
            <w:tcW w:w="4876" w:type="dxa"/>
            <w:tcBorders>
              <w:top w:val="nil"/>
              <w:left w:val="nil"/>
              <w:bottom w:val="nil"/>
              <w:right w:val="nil"/>
            </w:tcBorders>
          </w:tcPr>
          <w:p w14:paraId="4E4F1BF8" w14:textId="77777777" w:rsidR="00AE252B" w:rsidRPr="00E96CDE" w:rsidRDefault="00AE252B" w:rsidP="001A5073">
            <w:pPr>
              <w:pStyle w:val="Normal6a"/>
              <w:rPr>
                <w:color w:val="000000" w:themeColor="text1"/>
              </w:rPr>
            </w:pPr>
            <w:r w:rsidRPr="00E96CDE">
              <w:rPr>
                <w:b/>
                <w:i/>
                <w:color w:val="000000" w:themeColor="text1"/>
                <w:vertAlign w:val="superscript"/>
              </w:rPr>
              <w:t>46</w:t>
            </w:r>
            <w:r w:rsidRPr="00E96CDE">
              <w:rPr>
                <w:color w:val="000000" w:themeColor="text1"/>
              </w:rPr>
              <w:t xml:space="preserve"> </w:t>
            </w:r>
            <w:r w:rsidRPr="00E96CDE">
              <w:rPr>
                <w:b/>
                <w:bCs/>
                <w:i/>
                <w:iCs/>
                <w:color w:val="000000" w:themeColor="text1"/>
              </w:rPr>
              <w:t>Avizul CESE din 14 februarie 2024 intitulat „Consolidarea dialogului civil și a democrației participative în UE:</w:t>
            </w:r>
            <w:r w:rsidRPr="00E96CDE">
              <w:rPr>
                <w:b/>
                <w:i/>
                <w:color w:val="000000" w:themeColor="text1"/>
              </w:rPr>
              <w:t xml:space="preserve"> o traiectorie spre înainte”.</w:t>
            </w:r>
          </w:p>
        </w:tc>
        <w:tc>
          <w:tcPr>
            <w:tcW w:w="4876" w:type="dxa"/>
            <w:tcBorders>
              <w:top w:val="nil"/>
              <w:left w:val="nil"/>
              <w:bottom w:val="nil"/>
              <w:right w:val="nil"/>
            </w:tcBorders>
          </w:tcPr>
          <w:p w14:paraId="4BF0CE23" w14:textId="77777777" w:rsidR="00AE252B" w:rsidRPr="00E96CDE" w:rsidRDefault="00AE252B" w:rsidP="001A5073">
            <w:pPr>
              <w:rPr>
                <w:color w:val="000000" w:themeColor="text1"/>
              </w:rPr>
            </w:pPr>
          </w:p>
        </w:tc>
      </w:tr>
      <w:tr w:rsidR="000A45B4" w:rsidRPr="00E96CDE" w14:paraId="19FBB514" w14:textId="77777777" w:rsidTr="001A5073">
        <w:trPr>
          <w:jc w:val="center"/>
        </w:trPr>
        <w:tc>
          <w:tcPr>
            <w:tcW w:w="4876" w:type="dxa"/>
            <w:tcBorders>
              <w:top w:val="nil"/>
              <w:left w:val="nil"/>
              <w:bottom w:val="nil"/>
              <w:right w:val="nil"/>
            </w:tcBorders>
          </w:tcPr>
          <w:p w14:paraId="3B5B2486" w14:textId="77777777" w:rsidR="00AE252B" w:rsidRPr="00E96CDE" w:rsidRDefault="00AE252B" w:rsidP="001A5073">
            <w:pPr>
              <w:pStyle w:val="Normal6a"/>
              <w:rPr>
                <w:color w:val="000000" w:themeColor="text1"/>
              </w:rPr>
            </w:pPr>
            <w:r w:rsidRPr="00E96CDE">
              <w:rPr>
                <w:b/>
                <w:i/>
                <w:color w:val="000000" w:themeColor="text1"/>
                <w:vertAlign w:val="superscript"/>
              </w:rPr>
              <w:lastRenderedPageBreak/>
              <w:t>47</w:t>
            </w:r>
            <w:r w:rsidRPr="00E96CDE">
              <w:rPr>
                <w:color w:val="000000" w:themeColor="text1"/>
              </w:rPr>
              <w:t xml:space="preserve"> </w:t>
            </w:r>
            <w:r w:rsidRPr="00E96CDE">
              <w:rPr>
                <w:b/>
                <w:bCs/>
                <w:i/>
                <w:iCs/>
                <w:color w:val="000000" w:themeColor="text1"/>
              </w:rPr>
              <w:t>Societatea civilă Europa, „Contribuția comună a societății civile la spațiul civic la Raportul anual pe 2024 privind statul de drept”, iunie 2024.</w:t>
            </w:r>
          </w:p>
        </w:tc>
        <w:tc>
          <w:tcPr>
            <w:tcW w:w="4876" w:type="dxa"/>
            <w:tcBorders>
              <w:top w:val="nil"/>
              <w:left w:val="nil"/>
              <w:bottom w:val="nil"/>
              <w:right w:val="nil"/>
            </w:tcBorders>
          </w:tcPr>
          <w:p w14:paraId="3295055E" w14:textId="77777777" w:rsidR="00AE252B" w:rsidRPr="00E96CDE" w:rsidRDefault="00AE252B" w:rsidP="001A5073">
            <w:pPr>
              <w:rPr>
                <w:color w:val="000000" w:themeColor="text1"/>
              </w:rPr>
            </w:pPr>
          </w:p>
        </w:tc>
      </w:tr>
    </w:tbl>
    <w:p w14:paraId="685E7025"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{SK}</w:t>
      </w:r>
      <w:r w:rsidRPr="00E96CDE">
        <w:rPr>
          <w:color w:val="000000" w:themeColor="text1"/>
        </w:rPr>
        <w:t>sk</w:t>
      </w:r>
      <w:r w:rsidRPr="00E96CDE">
        <w:rPr>
          <w:rStyle w:val="HideTWBExt"/>
        </w:rPr>
        <w:t>&lt;/Original&gt;</w:t>
      </w:r>
    </w:p>
    <w:p w14:paraId="0A0117E8" w14:textId="77777777" w:rsidR="00AE252B" w:rsidRPr="00E96CDE" w:rsidRDefault="00AE252B" w:rsidP="00AE252B">
      <w:pPr>
        <w:rPr>
          <w:color w:val="000000" w:themeColor="text1"/>
        </w:rPr>
      </w:pPr>
      <w:r w:rsidRPr="00E96CDE">
        <w:rPr>
          <w:rStyle w:val="HideTWBExt"/>
        </w:rPr>
        <w:t>&lt;/Amend&gt;</w:t>
      </w:r>
    </w:p>
    <w:p w14:paraId="5EE38EDC"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671</w:t>
      </w:r>
      <w:r w:rsidRPr="00E96CDE">
        <w:rPr>
          <w:rStyle w:val="HideTWBExt"/>
          <w:b w:val="0"/>
        </w:rPr>
        <w:t>&lt;/NumAm&gt;</w:t>
      </w:r>
    </w:p>
    <w:p w14:paraId="5AEC8069"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Mariusz Kamiński, Joachim Stanisław Brudziński, Jadwiga Wiśniewska, Maciej Wąsik, Jacek Ozdoba</w:t>
      </w:r>
      <w:r w:rsidRPr="00E96CDE">
        <w:rPr>
          <w:rStyle w:val="HideTWBExt"/>
          <w:b w:val="0"/>
        </w:rPr>
        <w:t>&lt;/Members&gt;</w:t>
      </w:r>
    </w:p>
    <w:p w14:paraId="3E072AF7" w14:textId="77777777" w:rsidR="00AE252B" w:rsidRPr="00E96CDE" w:rsidRDefault="00AE252B" w:rsidP="00AE252B">
      <w:pPr>
        <w:pStyle w:val="NormalBold"/>
        <w:rPr>
          <w:color w:val="000000" w:themeColor="text1"/>
        </w:rPr>
      </w:pPr>
      <w:r w:rsidRPr="00E96CDE">
        <w:rPr>
          <w:rStyle w:val="HideTWBExt"/>
          <w:b w:val="0"/>
        </w:rPr>
        <w:t>&lt;/RepeatBlock-By&gt;</w:t>
      </w:r>
    </w:p>
    <w:p w14:paraId="34081202"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34A7AD1F"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30</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3B6134C0" w14:textId="77777777" w:rsidTr="001A5073">
        <w:trPr>
          <w:trHeight w:hRule="exact" w:val="240"/>
          <w:jc w:val="center"/>
        </w:trPr>
        <w:tc>
          <w:tcPr>
            <w:tcW w:w="9752" w:type="dxa"/>
            <w:gridSpan w:val="2"/>
            <w:tcBorders>
              <w:top w:val="nil"/>
              <w:left w:val="nil"/>
              <w:bottom w:val="nil"/>
              <w:right w:val="nil"/>
            </w:tcBorders>
          </w:tcPr>
          <w:p w14:paraId="1FA9424D" w14:textId="77777777" w:rsidR="00AE252B" w:rsidRPr="00E96CDE" w:rsidRDefault="00AE252B" w:rsidP="001A5073">
            <w:pPr>
              <w:rPr>
                <w:color w:val="000000" w:themeColor="text1"/>
              </w:rPr>
            </w:pPr>
          </w:p>
        </w:tc>
      </w:tr>
      <w:tr w:rsidR="000A45B4" w:rsidRPr="00E96CDE" w14:paraId="1372E18D" w14:textId="77777777" w:rsidTr="001A5073">
        <w:trPr>
          <w:trHeight w:val="240"/>
          <w:jc w:val="center"/>
        </w:trPr>
        <w:tc>
          <w:tcPr>
            <w:tcW w:w="4876" w:type="dxa"/>
            <w:tcBorders>
              <w:top w:val="nil"/>
              <w:left w:val="nil"/>
              <w:bottom w:val="nil"/>
              <w:right w:val="nil"/>
            </w:tcBorders>
          </w:tcPr>
          <w:p w14:paraId="1B318D1C"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56FF191A"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1932DCEB" w14:textId="77777777" w:rsidTr="001A5073">
        <w:trPr>
          <w:jc w:val="center"/>
        </w:trPr>
        <w:tc>
          <w:tcPr>
            <w:tcW w:w="4876" w:type="dxa"/>
            <w:tcBorders>
              <w:top w:val="nil"/>
              <w:left w:val="nil"/>
              <w:bottom w:val="nil"/>
              <w:right w:val="nil"/>
            </w:tcBorders>
          </w:tcPr>
          <w:p w14:paraId="39438F4D" w14:textId="79C096C3" w:rsidR="00AE252B" w:rsidRPr="00E96CDE" w:rsidRDefault="00AE252B" w:rsidP="001A5073">
            <w:pPr>
              <w:pStyle w:val="Normal6a"/>
              <w:rPr>
                <w:color w:val="000000" w:themeColor="text1"/>
              </w:rPr>
            </w:pPr>
            <w:r w:rsidRPr="00E96CDE">
              <w:rPr>
                <w:color w:val="000000" w:themeColor="text1"/>
              </w:rPr>
              <w:t>30.</w:t>
            </w:r>
            <w:r w:rsidRPr="00E96CDE">
              <w:rPr>
                <w:color w:val="000000" w:themeColor="text1"/>
              </w:rPr>
              <w:tab/>
            </w:r>
            <w:r w:rsidRPr="00E96CDE">
              <w:rPr>
                <w:b/>
                <w:bCs/>
                <w:i/>
                <w:iCs/>
                <w:color w:val="000000" w:themeColor="text1"/>
              </w:rPr>
              <w:t>evidențiază rolul societății civile și al organelor independente de supraveghere în monitorizarea și sprijinirea punerii în aplicare a recomandărilor din raportul privind statul de drept;</w:t>
            </w:r>
            <w:r w:rsidRPr="00E96CDE">
              <w:rPr>
                <w:color w:val="000000" w:themeColor="text1"/>
              </w:rPr>
              <w:t xml:space="preserve"> solicită un cadru </w:t>
            </w:r>
            <w:r w:rsidRPr="00E96CDE">
              <w:rPr>
                <w:b/>
                <w:bCs/>
                <w:i/>
                <w:iCs/>
                <w:color w:val="000000" w:themeColor="text1"/>
              </w:rPr>
              <w:t>structurat</w:t>
            </w:r>
            <w:r w:rsidRPr="00E96CDE">
              <w:rPr>
                <w:color w:val="000000" w:themeColor="text1"/>
              </w:rPr>
              <w:t xml:space="preserve"> de dialog civil pentru a integra contribuțiile societății civile în </w:t>
            </w:r>
            <w:r w:rsidRPr="00E96CDE">
              <w:rPr>
                <w:b/>
                <w:bCs/>
                <w:i/>
                <w:iCs/>
                <w:color w:val="000000" w:themeColor="text1"/>
              </w:rPr>
              <w:t>ciclul anual al statului</w:t>
            </w:r>
            <w:r w:rsidRPr="00E96CDE">
              <w:rPr>
                <w:color w:val="000000" w:themeColor="text1"/>
              </w:rPr>
              <w:t xml:space="preserve"> de drept</w:t>
            </w:r>
            <w:r w:rsidRPr="00E96CDE">
              <w:rPr>
                <w:b/>
                <w:bCs/>
                <w:i/>
                <w:iCs/>
                <w:color w:val="000000" w:themeColor="text1"/>
              </w:rPr>
              <w:t>, astfel cum recomandă Comitetul Economic și Social European (CESE)</w:t>
            </w:r>
            <w:r w:rsidRPr="00E96CDE">
              <w:rPr>
                <w:b/>
                <w:bCs/>
                <w:i/>
                <w:iCs/>
                <w:color w:val="000000" w:themeColor="text1"/>
                <w:vertAlign w:val="superscript"/>
              </w:rPr>
              <w:t>46</w:t>
            </w:r>
            <w:r w:rsidRPr="00E96CDE">
              <w:rPr>
                <w:b/>
                <w:bCs/>
                <w:i/>
                <w:iCs/>
                <w:color w:val="000000" w:themeColor="text1"/>
              </w:rPr>
              <w:t xml:space="preserve"> și</w:t>
            </w:r>
            <w:r w:rsidR="00593F32" w:rsidRPr="00E96CDE">
              <w:rPr>
                <w:b/>
                <w:bCs/>
                <w:i/>
                <w:iCs/>
                <w:color w:val="000000" w:themeColor="text1"/>
              </w:rPr>
              <w:t xml:space="preserve"> </w:t>
            </w:r>
            <w:r w:rsidRPr="00E96CDE">
              <w:rPr>
                <w:b/>
                <w:bCs/>
                <w:i/>
                <w:iCs/>
                <w:color w:val="000000" w:themeColor="text1"/>
              </w:rPr>
              <w:t>rețelele societății civile</w:t>
            </w:r>
            <w:r w:rsidRPr="00E96CDE">
              <w:rPr>
                <w:b/>
                <w:bCs/>
                <w:i/>
                <w:iCs/>
                <w:color w:val="000000" w:themeColor="text1"/>
                <w:vertAlign w:val="superscript"/>
              </w:rPr>
              <w:t>47</w:t>
            </w:r>
            <w:r w:rsidRPr="00E96CDE">
              <w:rPr>
                <w:color w:val="000000" w:themeColor="text1"/>
              </w:rPr>
              <w:t>;</w:t>
            </w:r>
            <w:r w:rsidRPr="00E96CDE">
              <w:rPr>
                <w:b/>
                <w:i/>
                <w:color w:val="000000" w:themeColor="text1"/>
              </w:rPr>
              <w:t xml:space="preserve"> reiterează importanța unei ample consultări la elaborarea raportului;</w:t>
            </w:r>
          </w:p>
        </w:tc>
        <w:tc>
          <w:tcPr>
            <w:tcW w:w="4876" w:type="dxa"/>
            <w:tcBorders>
              <w:top w:val="nil"/>
              <w:left w:val="nil"/>
              <w:bottom w:val="nil"/>
              <w:right w:val="nil"/>
            </w:tcBorders>
          </w:tcPr>
          <w:p w14:paraId="6FDD55D6" w14:textId="77777777" w:rsidR="00AE252B" w:rsidRPr="00E96CDE" w:rsidRDefault="00AE252B" w:rsidP="001A5073">
            <w:pPr>
              <w:pStyle w:val="Normal6a"/>
              <w:rPr>
                <w:color w:val="000000" w:themeColor="text1"/>
              </w:rPr>
            </w:pPr>
            <w:r w:rsidRPr="00E96CDE">
              <w:rPr>
                <w:color w:val="000000" w:themeColor="text1"/>
              </w:rPr>
              <w:t>30.</w:t>
            </w:r>
            <w:r w:rsidRPr="00E96CDE">
              <w:rPr>
                <w:color w:val="000000" w:themeColor="text1"/>
              </w:rPr>
              <w:tab/>
            </w:r>
            <w:r w:rsidRPr="00E96CDE">
              <w:rPr>
                <w:b/>
                <w:bCs/>
                <w:i/>
                <w:iCs/>
                <w:color w:val="000000" w:themeColor="text1"/>
              </w:rPr>
              <w:t>regretă faptul că Comisia acordă prioritate dialogului cu organizații care susțin linia politică de la Bruxelles, multe dintre acestea având o orientare liberală și de stânga, și că finanțează tocmai aceste organizații, care sunt în conflict deschis cu guvernele conservatoare, creând astfel o came</w:t>
            </w:r>
            <w:bookmarkStart w:id="0" w:name="_GoBack"/>
            <w:bookmarkEnd w:id="0"/>
            <w:r w:rsidRPr="00E96CDE">
              <w:rPr>
                <w:b/>
                <w:bCs/>
                <w:i/>
                <w:iCs/>
                <w:color w:val="000000" w:themeColor="text1"/>
              </w:rPr>
              <w:t>ră de ecou;</w:t>
            </w:r>
            <w:r w:rsidRPr="00E96CDE">
              <w:rPr>
                <w:color w:val="000000" w:themeColor="text1"/>
              </w:rPr>
              <w:t xml:space="preserve"> solicită un cadru </w:t>
            </w:r>
            <w:r w:rsidRPr="00E96CDE">
              <w:rPr>
                <w:b/>
                <w:bCs/>
                <w:i/>
                <w:iCs/>
                <w:color w:val="000000" w:themeColor="text1"/>
              </w:rPr>
              <w:t>real</w:t>
            </w:r>
            <w:r w:rsidRPr="00E96CDE">
              <w:rPr>
                <w:color w:val="000000" w:themeColor="text1"/>
              </w:rPr>
              <w:t xml:space="preserve"> de dialog civil pentru a integra contribuțiile societății civile în</w:t>
            </w:r>
            <w:r w:rsidRPr="00E96CDE">
              <w:rPr>
                <w:b/>
                <w:bCs/>
                <w:color w:val="000000" w:themeColor="text1"/>
              </w:rPr>
              <w:t xml:space="preserve"> </w:t>
            </w:r>
            <w:r w:rsidRPr="00E96CDE">
              <w:rPr>
                <w:b/>
                <w:bCs/>
                <w:i/>
                <w:iCs/>
                <w:color w:val="000000" w:themeColor="text1"/>
              </w:rPr>
              <w:t>dezbaterea privind statul</w:t>
            </w:r>
            <w:r w:rsidRPr="00E96CDE">
              <w:rPr>
                <w:b/>
                <w:bCs/>
                <w:color w:val="000000" w:themeColor="text1"/>
              </w:rPr>
              <w:t xml:space="preserve"> </w:t>
            </w:r>
            <w:r w:rsidRPr="00E96CDE">
              <w:rPr>
                <w:color w:val="000000" w:themeColor="text1"/>
              </w:rPr>
              <w:t>de drept;</w:t>
            </w:r>
          </w:p>
        </w:tc>
      </w:tr>
      <w:tr w:rsidR="000A45B4" w:rsidRPr="00E96CDE" w14:paraId="5C11589A" w14:textId="77777777" w:rsidTr="001A5073">
        <w:trPr>
          <w:jc w:val="center"/>
        </w:trPr>
        <w:tc>
          <w:tcPr>
            <w:tcW w:w="4876" w:type="dxa"/>
            <w:tcBorders>
              <w:top w:val="nil"/>
              <w:left w:val="nil"/>
              <w:bottom w:val="nil"/>
              <w:right w:val="nil"/>
            </w:tcBorders>
          </w:tcPr>
          <w:p w14:paraId="4F51E5AF" w14:textId="77777777" w:rsidR="00AE252B" w:rsidRPr="00E96CDE" w:rsidRDefault="00AE252B" w:rsidP="001A5073">
            <w:pPr>
              <w:pStyle w:val="Normal6a"/>
              <w:rPr>
                <w:color w:val="000000" w:themeColor="text1"/>
              </w:rPr>
            </w:pPr>
            <w:r w:rsidRPr="00E96CDE">
              <w:rPr>
                <w:b/>
                <w:i/>
                <w:color w:val="000000" w:themeColor="text1"/>
              </w:rPr>
              <w:t>_________________</w:t>
            </w:r>
          </w:p>
        </w:tc>
        <w:tc>
          <w:tcPr>
            <w:tcW w:w="4876" w:type="dxa"/>
            <w:tcBorders>
              <w:top w:val="nil"/>
              <w:left w:val="nil"/>
              <w:bottom w:val="nil"/>
              <w:right w:val="nil"/>
            </w:tcBorders>
          </w:tcPr>
          <w:p w14:paraId="13E53AE6" w14:textId="77777777" w:rsidR="00AE252B" w:rsidRPr="00E96CDE" w:rsidRDefault="00AE252B" w:rsidP="001A5073">
            <w:pPr>
              <w:rPr>
                <w:color w:val="000000" w:themeColor="text1"/>
              </w:rPr>
            </w:pPr>
          </w:p>
        </w:tc>
      </w:tr>
      <w:tr w:rsidR="000A45B4" w:rsidRPr="00E96CDE" w14:paraId="057CF761" w14:textId="77777777" w:rsidTr="001A5073">
        <w:trPr>
          <w:jc w:val="center"/>
        </w:trPr>
        <w:tc>
          <w:tcPr>
            <w:tcW w:w="4876" w:type="dxa"/>
            <w:tcBorders>
              <w:top w:val="nil"/>
              <w:left w:val="nil"/>
              <w:bottom w:val="nil"/>
              <w:right w:val="nil"/>
            </w:tcBorders>
          </w:tcPr>
          <w:p w14:paraId="2080FDFD" w14:textId="77777777" w:rsidR="00AE252B" w:rsidRPr="00E96CDE" w:rsidRDefault="00AE252B" w:rsidP="001A5073">
            <w:pPr>
              <w:pStyle w:val="Normal6a"/>
              <w:rPr>
                <w:color w:val="000000" w:themeColor="text1"/>
              </w:rPr>
            </w:pPr>
            <w:r w:rsidRPr="00E96CDE">
              <w:rPr>
                <w:b/>
                <w:i/>
                <w:color w:val="000000" w:themeColor="text1"/>
                <w:vertAlign w:val="superscript"/>
              </w:rPr>
              <w:t>46</w:t>
            </w:r>
            <w:r w:rsidRPr="00E96CDE">
              <w:rPr>
                <w:i/>
                <w:iCs/>
                <w:color w:val="000000" w:themeColor="text1"/>
              </w:rPr>
              <w:t xml:space="preserve"> </w:t>
            </w:r>
            <w:r w:rsidRPr="00E96CDE">
              <w:rPr>
                <w:b/>
                <w:bCs/>
                <w:i/>
                <w:iCs/>
                <w:color w:val="000000" w:themeColor="text1"/>
              </w:rPr>
              <w:t>Avizul CESE din 14 februarie 2024 intitulat „Consolidarea dialogului civil și a democrației participative în UE:</w:t>
            </w:r>
            <w:r w:rsidRPr="00E96CDE">
              <w:rPr>
                <w:b/>
                <w:i/>
                <w:color w:val="000000" w:themeColor="text1"/>
              </w:rPr>
              <w:t xml:space="preserve"> o traiectorie spre înainte”.</w:t>
            </w:r>
          </w:p>
        </w:tc>
        <w:tc>
          <w:tcPr>
            <w:tcW w:w="4876" w:type="dxa"/>
            <w:tcBorders>
              <w:top w:val="nil"/>
              <w:left w:val="nil"/>
              <w:bottom w:val="nil"/>
              <w:right w:val="nil"/>
            </w:tcBorders>
          </w:tcPr>
          <w:p w14:paraId="0F9C97EC" w14:textId="77777777" w:rsidR="00AE252B" w:rsidRPr="00E96CDE" w:rsidRDefault="00AE252B" w:rsidP="001A5073">
            <w:pPr>
              <w:rPr>
                <w:color w:val="000000" w:themeColor="text1"/>
              </w:rPr>
            </w:pPr>
          </w:p>
        </w:tc>
      </w:tr>
      <w:tr w:rsidR="000A45B4" w:rsidRPr="00E96CDE" w14:paraId="2E14B6DE" w14:textId="77777777" w:rsidTr="001A5073">
        <w:trPr>
          <w:jc w:val="center"/>
        </w:trPr>
        <w:tc>
          <w:tcPr>
            <w:tcW w:w="4876" w:type="dxa"/>
            <w:tcBorders>
              <w:top w:val="nil"/>
              <w:left w:val="nil"/>
              <w:bottom w:val="nil"/>
              <w:right w:val="nil"/>
            </w:tcBorders>
          </w:tcPr>
          <w:p w14:paraId="262AF205" w14:textId="77777777" w:rsidR="00AE252B" w:rsidRPr="00E96CDE" w:rsidRDefault="00AE252B" w:rsidP="001A5073">
            <w:pPr>
              <w:pStyle w:val="Normal6a"/>
              <w:rPr>
                <w:color w:val="000000" w:themeColor="text1"/>
              </w:rPr>
            </w:pPr>
            <w:r w:rsidRPr="00E96CDE">
              <w:rPr>
                <w:b/>
                <w:i/>
                <w:color w:val="000000" w:themeColor="text1"/>
                <w:vertAlign w:val="superscript"/>
              </w:rPr>
              <w:t>47</w:t>
            </w:r>
            <w:r w:rsidRPr="00E96CDE">
              <w:rPr>
                <w:i/>
                <w:iCs/>
                <w:color w:val="000000" w:themeColor="text1"/>
              </w:rPr>
              <w:t xml:space="preserve"> </w:t>
            </w:r>
            <w:r w:rsidRPr="00E96CDE">
              <w:rPr>
                <w:b/>
                <w:bCs/>
                <w:i/>
                <w:iCs/>
                <w:color w:val="000000" w:themeColor="text1"/>
              </w:rPr>
              <w:t>Societatea civilă Europa, „Contribuția comună a societății civile la spațiul civic la Raportul anual pe 2024 privind statul de drept”, iunie 2024.</w:t>
            </w:r>
          </w:p>
        </w:tc>
        <w:tc>
          <w:tcPr>
            <w:tcW w:w="4876" w:type="dxa"/>
            <w:tcBorders>
              <w:top w:val="nil"/>
              <w:left w:val="nil"/>
              <w:bottom w:val="nil"/>
              <w:right w:val="nil"/>
            </w:tcBorders>
          </w:tcPr>
          <w:p w14:paraId="589382FB" w14:textId="77777777" w:rsidR="00AE252B" w:rsidRPr="00E96CDE" w:rsidRDefault="00AE252B" w:rsidP="001A5073">
            <w:pPr>
              <w:rPr>
                <w:color w:val="000000" w:themeColor="text1"/>
              </w:rPr>
            </w:pPr>
          </w:p>
        </w:tc>
      </w:tr>
    </w:tbl>
    <w:p w14:paraId="6BB83AC3"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{PL}</w:t>
      </w:r>
      <w:r w:rsidRPr="00E96CDE">
        <w:rPr>
          <w:color w:val="000000" w:themeColor="text1"/>
        </w:rPr>
        <w:t>pl</w:t>
      </w:r>
      <w:r w:rsidRPr="00E96CDE">
        <w:rPr>
          <w:rStyle w:val="HideTWBExt"/>
        </w:rPr>
        <w:t>&lt;/Original&gt;</w:t>
      </w:r>
    </w:p>
    <w:p w14:paraId="15B33C0F" w14:textId="77777777" w:rsidR="00AE252B" w:rsidRPr="00E96CDE" w:rsidRDefault="00AE252B" w:rsidP="00AE252B">
      <w:pPr>
        <w:rPr>
          <w:color w:val="000000" w:themeColor="text1"/>
        </w:rPr>
      </w:pPr>
      <w:r w:rsidRPr="00E96CDE">
        <w:rPr>
          <w:rStyle w:val="HideTWBExt"/>
        </w:rPr>
        <w:t>&lt;/Amend&gt;</w:t>
      </w:r>
    </w:p>
    <w:p w14:paraId="47F96361"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672</w:t>
      </w:r>
      <w:r w:rsidRPr="00E96CDE">
        <w:rPr>
          <w:rStyle w:val="HideTWBExt"/>
          <w:b w:val="0"/>
        </w:rPr>
        <w:t>&lt;/NumAm&gt;</w:t>
      </w:r>
    </w:p>
    <w:p w14:paraId="456660D2"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András László</w:t>
      </w:r>
      <w:r w:rsidRPr="00E96CDE">
        <w:rPr>
          <w:rStyle w:val="HideTWBExt"/>
          <w:b w:val="0"/>
        </w:rPr>
        <w:t>&lt;/Members&gt;</w:t>
      </w:r>
    </w:p>
    <w:p w14:paraId="039D374D" w14:textId="77777777" w:rsidR="00AE252B" w:rsidRPr="00E96CDE" w:rsidRDefault="00AE252B" w:rsidP="00AE252B">
      <w:pPr>
        <w:pStyle w:val="NormalBold"/>
        <w:rPr>
          <w:color w:val="000000" w:themeColor="text1"/>
        </w:rPr>
      </w:pPr>
      <w:r w:rsidRPr="00E96CDE">
        <w:rPr>
          <w:rStyle w:val="HideTWBExt"/>
          <w:b w:val="0"/>
        </w:rPr>
        <w:t>&lt;/RepeatBlock-By&gt;</w:t>
      </w:r>
    </w:p>
    <w:p w14:paraId="415F44BD" w14:textId="77777777" w:rsidR="00AE252B" w:rsidRPr="00E96CDE" w:rsidRDefault="00AE252B" w:rsidP="00AE252B">
      <w:pPr>
        <w:pStyle w:val="NormalBold"/>
        <w:rPr>
          <w:color w:val="000000" w:themeColor="text1"/>
        </w:rPr>
      </w:pPr>
      <w:r w:rsidRPr="00E96CDE">
        <w:rPr>
          <w:rStyle w:val="HideTWBExt"/>
          <w:b w:val="0"/>
        </w:rPr>
        <w:lastRenderedPageBreak/>
        <w:t>&lt;DocAmend&gt;</w:t>
      </w:r>
      <w:r w:rsidRPr="00E96CDE">
        <w:rPr>
          <w:color w:val="000000" w:themeColor="text1"/>
        </w:rPr>
        <w:t>Propunere de rezoluție</w:t>
      </w:r>
      <w:r w:rsidRPr="00E96CDE">
        <w:rPr>
          <w:rStyle w:val="HideTWBExt"/>
          <w:b w:val="0"/>
        </w:rPr>
        <w:t>&lt;/DocAmend&gt;</w:t>
      </w:r>
    </w:p>
    <w:p w14:paraId="7EDCD03C"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30</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08CF8F2E" w14:textId="77777777" w:rsidTr="001A5073">
        <w:trPr>
          <w:trHeight w:hRule="exact" w:val="240"/>
          <w:jc w:val="center"/>
        </w:trPr>
        <w:tc>
          <w:tcPr>
            <w:tcW w:w="9752" w:type="dxa"/>
            <w:gridSpan w:val="2"/>
            <w:tcBorders>
              <w:top w:val="nil"/>
              <w:left w:val="nil"/>
              <w:bottom w:val="nil"/>
              <w:right w:val="nil"/>
            </w:tcBorders>
          </w:tcPr>
          <w:p w14:paraId="782D9C3C" w14:textId="77777777" w:rsidR="00AE252B" w:rsidRPr="00E96CDE" w:rsidRDefault="00AE252B" w:rsidP="001A5073">
            <w:pPr>
              <w:rPr>
                <w:color w:val="000000" w:themeColor="text1"/>
              </w:rPr>
            </w:pPr>
          </w:p>
        </w:tc>
      </w:tr>
      <w:tr w:rsidR="000A45B4" w:rsidRPr="00E96CDE" w14:paraId="2E99CEE7" w14:textId="77777777" w:rsidTr="001A5073">
        <w:trPr>
          <w:trHeight w:val="240"/>
          <w:jc w:val="center"/>
        </w:trPr>
        <w:tc>
          <w:tcPr>
            <w:tcW w:w="4876" w:type="dxa"/>
            <w:tcBorders>
              <w:top w:val="nil"/>
              <w:left w:val="nil"/>
              <w:bottom w:val="nil"/>
              <w:right w:val="nil"/>
            </w:tcBorders>
          </w:tcPr>
          <w:p w14:paraId="1DB4820C"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30EDD1E3"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3D9C2DDB" w14:textId="77777777" w:rsidTr="001A5073">
        <w:trPr>
          <w:jc w:val="center"/>
        </w:trPr>
        <w:tc>
          <w:tcPr>
            <w:tcW w:w="4876" w:type="dxa"/>
            <w:tcBorders>
              <w:top w:val="nil"/>
              <w:left w:val="nil"/>
              <w:bottom w:val="nil"/>
              <w:right w:val="nil"/>
            </w:tcBorders>
          </w:tcPr>
          <w:p w14:paraId="5DA33ACC" w14:textId="77777777" w:rsidR="00AE252B" w:rsidRPr="00E96CDE" w:rsidRDefault="00AE252B" w:rsidP="001A5073">
            <w:pPr>
              <w:pStyle w:val="Normal6a"/>
              <w:rPr>
                <w:color w:val="000000" w:themeColor="text1"/>
              </w:rPr>
            </w:pPr>
            <w:r w:rsidRPr="00E96CDE">
              <w:rPr>
                <w:color w:val="000000" w:themeColor="text1"/>
              </w:rPr>
              <w:t>30.</w:t>
            </w:r>
            <w:r w:rsidRPr="00E96CDE">
              <w:rPr>
                <w:color w:val="000000" w:themeColor="text1"/>
              </w:rPr>
              <w:tab/>
            </w:r>
            <w:r w:rsidRPr="00E96CDE">
              <w:rPr>
                <w:b/>
                <w:bCs/>
                <w:i/>
                <w:iCs/>
                <w:color w:val="000000" w:themeColor="text1"/>
              </w:rPr>
              <w:t xml:space="preserve">evidențiază rolul </w:t>
            </w:r>
            <w:r w:rsidRPr="00E96CDE">
              <w:rPr>
                <w:color w:val="000000" w:themeColor="text1"/>
              </w:rPr>
              <w:t>societății civile</w:t>
            </w:r>
            <w:r w:rsidRPr="00E96CDE">
              <w:rPr>
                <w:b/>
                <w:bCs/>
                <w:i/>
                <w:iCs/>
                <w:color w:val="000000" w:themeColor="text1"/>
              </w:rPr>
              <w:t xml:space="preserve"> și al organelor independente de supraveghere în monitorizarea și sprijinirea punerii în aplicare a recomandărilor din raportul privind statul de drept;</w:t>
            </w:r>
            <w:r w:rsidRPr="00E96CDE">
              <w:rPr>
                <w:b/>
                <w:i/>
                <w:color w:val="000000" w:themeColor="text1"/>
              </w:rPr>
              <w:t xml:space="preserve"> </w:t>
            </w:r>
            <w:r w:rsidRPr="00E96CDE">
              <w:rPr>
                <w:b/>
                <w:bCs/>
                <w:i/>
                <w:iCs/>
                <w:color w:val="000000" w:themeColor="text1"/>
              </w:rPr>
              <w:t>solicită un cadru structurat de dialog civil pentru a integra contribuțiile societății civile în ciclul anual al statului de drept, astfel cum recomandă Comitetul Economic și Social European (CESE)</w:t>
            </w:r>
            <w:r w:rsidRPr="00E96CDE">
              <w:rPr>
                <w:b/>
                <w:bCs/>
                <w:i/>
                <w:iCs/>
                <w:color w:val="000000" w:themeColor="text1"/>
                <w:vertAlign w:val="superscript"/>
              </w:rPr>
              <w:t>46</w:t>
            </w:r>
            <w:r w:rsidRPr="00E96CDE">
              <w:rPr>
                <w:b/>
                <w:bCs/>
                <w:i/>
                <w:iCs/>
                <w:color w:val="000000" w:themeColor="text1"/>
              </w:rPr>
              <w:t xml:space="preserve"> și rețelele societății civile</w:t>
            </w:r>
            <w:r w:rsidRPr="00E96CDE">
              <w:rPr>
                <w:b/>
                <w:bCs/>
                <w:i/>
                <w:iCs/>
                <w:color w:val="000000" w:themeColor="text1"/>
                <w:vertAlign w:val="superscript"/>
              </w:rPr>
              <w:t>47</w:t>
            </w:r>
            <w:r w:rsidRPr="00E96CDE">
              <w:rPr>
                <w:b/>
                <w:bCs/>
                <w:i/>
                <w:iCs/>
                <w:color w:val="000000" w:themeColor="text1"/>
              </w:rPr>
              <w:t>;</w:t>
            </w:r>
            <w:r w:rsidRPr="00E96CDE">
              <w:rPr>
                <w:b/>
                <w:i/>
                <w:color w:val="000000" w:themeColor="text1"/>
              </w:rPr>
              <w:t xml:space="preserve"> </w:t>
            </w:r>
            <w:r w:rsidRPr="00E96CDE">
              <w:rPr>
                <w:b/>
                <w:bCs/>
                <w:i/>
                <w:iCs/>
                <w:color w:val="000000" w:themeColor="text1"/>
              </w:rPr>
              <w:t>reiterează importanța unei ample consultări la elaborarea raportului</w:t>
            </w:r>
            <w:r w:rsidRPr="00E96CDE">
              <w:rPr>
                <w:color w:val="000000" w:themeColor="text1"/>
              </w:rPr>
              <w:t>;</w:t>
            </w:r>
          </w:p>
        </w:tc>
        <w:tc>
          <w:tcPr>
            <w:tcW w:w="4876" w:type="dxa"/>
            <w:tcBorders>
              <w:top w:val="nil"/>
              <w:left w:val="nil"/>
              <w:bottom w:val="nil"/>
              <w:right w:val="nil"/>
            </w:tcBorders>
          </w:tcPr>
          <w:p w14:paraId="5A139DDE" w14:textId="77777777" w:rsidR="00AE252B" w:rsidRPr="00E96CDE" w:rsidRDefault="00AE252B" w:rsidP="001A5073">
            <w:pPr>
              <w:pStyle w:val="Normal6a"/>
              <w:rPr>
                <w:color w:val="000000" w:themeColor="text1"/>
              </w:rPr>
            </w:pPr>
            <w:r w:rsidRPr="00E96CDE">
              <w:rPr>
                <w:color w:val="000000" w:themeColor="text1"/>
              </w:rPr>
              <w:t>30.</w:t>
            </w:r>
            <w:r w:rsidRPr="00E96CDE">
              <w:rPr>
                <w:color w:val="000000" w:themeColor="text1"/>
              </w:rPr>
              <w:tab/>
            </w:r>
            <w:r w:rsidRPr="00E96CDE">
              <w:rPr>
                <w:b/>
                <w:bCs/>
                <w:i/>
                <w:iCs/>
                <w:color w:val="000000" w:themeColor="text1"/>
              </w:rPr>
              <w:t xml:space="preserve">regretă că Comisia reiterează doar opinia organizațiilor </w:t>
            </w:r>
            <w:r w:rsidRPr="00E96CDE">
              <w:rPr>
                <w:color w:val="000000" w:themeColor="text1"/>
              </w:rPr>
              <w:t>societății civile</w:t>
            </w:r>
            <w:r w:rsidRPr="00E96CDE">
              <w:rPr>
                <w:b/>
                <w:bCs/>
                <w:i/>
                <w:iCs/>
                <w:color w:val="000000" w:themeColor="text1"/>
              </w:rPr>
              <w:t xml:space="preserve"> care sunt finanțate din străinătate sau de Comisia însăși, fără a verifica afirmațiile acestora;</w:t>
            </w:r>
            <w:r w:rsidRPr="00E96CDE">
              <w:rPr>
                <w:b/>
                <w:i/>
                <w:color w:val="000000" w:themeColor="text1"/>
              </w:rPr>
              <w:t xml:space="preserve"> </w:t>
            </w:r>
            <w:r w:rsidRPr="00E96CDE">
              <w:rPr>
                <w:b/>
                <w:bCs/>
                <w:i/>
                <w:iCs/>
                <w:color w:val="000000" w:themeColor="text1"/>
              </w:rPr>
              <w:t>constată cu îngrijorare că Comisia ignoră poziția organelor constituționale ale statelor membre și se bazează mai degrabă pe opiniile părtinitoare din punct de vedere politic ale organizațiilor selectate în mod arbitrar</w:t>
            </w:r>
            <w:r w:rsidRPr="00E96CDE">
              <w:rPr>
                <w:color w:val="000000" w:themeColor="text1"/>
              </w:rPr>
              <w:t>;</w:t>
            </w:r>
          </w:p>
        </w:tc>
      </w:tr>
      <w:tr w:rsidR="000A45B4" w:rsidRPr="00E96CDE" w14:paraId="09714A48" w14:textId="77777777" w:rsidTr="001A5073">
        <w:trPr>
          <w:jc w:val="center"/>
        </w:trPr>
        <w:tc>
          <w:tcPr>
            <w:tcW w:w="4876" w:type="dxa"/>
            <w:tcBorders>
              <w:top w:val="nil"/>
              <w:left w:val="nil"/>
              <w:bottom w:val="nil"/>
              <w:right w:val="nil"/>
            </w:tcBorders>
          </w:tcPr>
          <w:p w14:paraId="2B980D17" w14:textId="77777777" w:rsidR="00AE252B" w:rsidRPr="00E96CDE" w:rsidRDefault="00AE252B" w:rsidP="001A5073">
            <w:pPr>
              <w:pStyle w:val="Normal6a"/>
              <w:rPr>
                <w:color w:val="000000" w:themeColor="text1"/>
              </w:rPr>
            </w:pPr>
            <w:r w:rsidRPr="00E96CDE">
              <w:rPr>
                <w:b/>
                <w:i/>
                <w:color w:val="000000" w:themeColor="text1"/>
              </w:rPr>
              <w:t>_________________</w:t>
            </w:r>
          </w:p>
        </w:tc>
        <w:tc>
          <w:tcPr>
            <w:tcW w:w="4876" w:type="dxa"/>
            <w:tcBorders>
              <w:top w:val="nil"/>
              <w:left w:val="nil"/>
              <w:bottom w:val="nil"/>
              <w:right w:val="nil"/>
            </w:tcBorders>
          </w:tcPr>
          <w:p w14:paraId="033AFFBB" w14:textId="77777777" w:rsidR="00AE252B" w:rsidRPr="00E96CDE" w:rsidRDefault="00AE252B" w:rsidP="001A5073">
            <w:pPr>
              <w:rPr>
                <w:color w:val="000000" w:themeColor="text1"/>
              </w:rPr>
            </w:pPr>
          </w:p>
        </w:tc>
      </w:tr>
      <w:tr w:rsidR="000A45B4" w:rsidRPr="00E96CDE" w14:paraId="116F5CDF" w14:textId="77777777" w:rsidTr="001A5073">
        <w:trPr>
          <w:jc w:val="center"/>
        </w:trPr>
        <w:tc>
          <w:tcPr>
            <w:tcW w:w="4876" w:type="dxa"/>
            <w:tcBorders>
              <w:top w:val="nil"/>
              <w:left w:val="nil"/>
              <w:bottom w:val="nil"/>
              <w:right w:val="nil"/>
            </w:tcBorders>
          </w:tcPr>
          <w:p w14:paraId="5A3B591D" w14:textId="77777777" w:rsidR="00AE252B" w:rsidRPr="00E96CDE" w:rsidRDefault="00AE252B" w:rsidP="001A5073">
            <w:pPr>
              <w:pStyle w:val="Normal6a"/>
              <w:rPr>
                <w:color w:val="000000" w:themeColor="text1"/>
              </w:rPr>
            </w:pPr>
            <w:r w:rsidRPr="00E96CDE">
              <w:rPr>
                <w:b/>
                <w:i/>
                <w:color w:val="000000" w:themeColor="text1"/>
                <w:vertAlign w:val="superscript"/>
              </w:rPr>
              <w:t>46</w:t>
            </w:r>
            <w:r w:rsidRPr="00E96CDE">
              <w:rPr>
                <w:b/>
                <w:bCs/>
                <w:i/>
                <w:iCs/>
                <w:color w:val="000000" w:themeColor="text1"/>
              </w:rPr>
              <w:t>Avizul CESE din 14 februarie 2024 intitulat „Consolidarea dialogului civil și a democrației participative în UE:</w:t>
            </w:r>
            <w:r w:rsidRPr="00E96CDE">
              <w:rPr>
                <w:b/>
                <w:i/>
                <w:color w:val="000000" w:themeColor="text1"/>
              </w:rPr>
              <w:t xml:space="preserve"> o traiectorie spre înainte”.</w:t>
            </w:r>
          </w:p>
        </w:tc>
        <w:tc>
          <w:tcPr>
            <w:tcW w:w="4876" w:type="dxa"/>
            <w:tcBorders>
              <w:top w:val="nil"/>
              <w:left w:val="nil"/>
              <w:bottom w:val="nil"/>
              <w:right w:val="nil"/>
            </w:tcBorders>
          </w:tcPr>
          <w:p w14:paraId="31D69DC5" w14:textId="77777777" w:rsidR="00AE252B" w:rsidRPr="00E96CDE" w:rsidRDefault="00AE252B" w:rsidP="001A5073">
            <w:pPr>
              <w:rPr>
                <w:color w:val="000000" w:themeColor="text1"/>
              </w:rPr>
            </w:pPr>
          </w:p>
        </w:tc>
      </w:tr>
      <w:tr w:rsidR="000A45B4" w:rsidRPr="00E96CDE" w14:paraId="28BB467B" w14:textId="77777777" w:rsidTr="001A5073">
        <w:trPr>
          <w:jc w:val="center"/>
        </w:trPr>
        <w:tc>
          <w:tcPr>
            <w:tcW w:w="4876" w:type="dxa"/>
            <w:tcBorders>
              <w:top w:val="nil"/>
              <w:left w:val="nil"/>
              <w:bottom w:val="nil"/>
              <w:right w:val="nil"/>
            </w:tcBorders>
          </w:tcPr>
          <w:p w14:paraId="784A835E" w14:textId="77777777" w:rsidR="00AE252B" w:rsidRPr="00E96CDE" w:rsidRDefault="00AE252B" w:rsidP="001A5073">
            <w:pPr>
              <w:pStyle w:val="Normal6a"/>
              <w:rPr>
                <w:color w:val="000000" w:themeColor="text1"/>
              </w:rPr>
            </w:pPr>
            <w:r w:rsidRPr="00E96CDE">
              <w:rPr>
                <w:b/>
                <w:i/>
                <w:color w:val="000000" w:themeColor="text1"/>
                <w:vertAlign w:val="superscript"/>
              </w:rPr>
              <w:t>47</w:t>
            </w:r>
            <w:r w:rsidRPr="00E96CDE">
              <w:rPr>
                <w:color w:val="000000" w:themeColor="text1"/>
              </w:rPr>
              <w:t xml:space="preserve"> </w:t>
            </w:r>
            <w:r w:rsidRPr="00E96CDE">
              <w:rPr>
                <w:b/>
                <w:bCs/>
                <w:i/>
                <w:iCs/>
                <w:color w:val="000000" w:themeColor="text1"/>
              </w:rPr>
              <w:t>Societatea civilă Europa, „Contribuția comună a societății civile la spațiul civic la Raportul anual pe 2024 privind statul de drept”, iunie 2024.</w:t>
            </w:r>
          </w:p>
        </w:tc>
        <w:tc>
          <w:tcPr>
            <w:tcW w:w="4876" w:type="dxa"/>
            <w:tcBorders>
              <w:top w:val="nil"/>
              <w:left w:val="nil"/>
              <w:bottom w:val="nil"/>
              <w:right w:val="nil"/>
            </w:tcBorders>
          </w:tcPr>
          <w:p w14:paraId="5D9E9B5E" w14:textId="77777777" w:rsidR="00AE252B" w:rsidRPr="00E96CDE" w:rsidRDefault="00AE252B" w:rsidP="001A5073">
            <w:pPr>
              <w:rPr>
                <w:color w:val="000000" w:themeColor="text1"/>
              </w:rPr>
            </w:pPr>
          </w:p>
        </w:tc>
      </w:tr>
    </w:tbl>
    <w:p w14:paraId="338BB4A7"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119E2796" w14:textId="77777777" w:rsidR="00AE252B" w:rsidRPr="00E96CDE" w:rsidRDefault="00AE252B" w:rsidP="00AE252B">
      <w:pPr>
        <w:rPr>
          <w:color w:val="000000" w:themeColor="text1"/>
        </w:rPr>
      </w:pPr>
      <w:r w:rsidRPr="00E96CDE">
        <w:rPr>
          <w:rStyle w:val="HideTWBExt"/>
        </w:rPr>
        <w:t>&lt;/Amend&gt;</w:t>
      </w:r>
    </w:p>
    <w:p w14:paraId="5F937A6F"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673</w:t>
      </w:r>
      <w:r w:rsidRPr="00E96CDE">
        <w:rPr>
          <w:rStyle w:val="HideTWBExt"/>
          <w:b w:val="0"/>
        </w:rPr>
        <w:t>&lt;/NumAm&gt;</w:t>
      </w:r>
    </w:p>
    <w:p w14:paraId="37CCEBB0"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Moritz Körner, Malik Azmani, Dainius Žalimas, Lucia Yar, Fabienne Keller, Sophie Wilmès, Raquel García Hermida-Van Der Walle, Abir Al-Sahlani, Veronika Cifrová Ostrihoňová</w:t>
      </w:r>
      <w:r w:rsidRPr="00E96CDE">
        <w:rPr>
          <w:rStyle w:val="HideTWBExt"/>
          <w:b w:val="0"/>
        </w:rPr>
        <w:t>&lt;/Members&gt;</w:t>
      </w:r>
    </w:p>
    <w:p w14:paraId="4B7A7FFA" w14:textId="77777777" w:rsidR="00AE252B" w:rsidRPr="00E96CDE" w:rsidRDefault="00AE252B" w:rsidP="00AE252B">
      <w:pPr>
        <w:pStyle w:val="NormalBold"/>
        <w:rPr>
          <w:color w:val="000000" w:themeColor="text1"/>
        </w:rPr>
      </w:pPr>
      <w:r w:rsidRPr="00E96CDE">
        <w:rPr>
          <w:rStyle w:val="HideTWBExt"/>
          <w:b w:val="0"/>
        </w:rPr>
        <w:t>&lt;/RepeatBlock-By&gt;</w:t>
      </w:r>
    </w:p>
    <w:p w14:paraId="358C66C6"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664F824F"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30</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254CA307" w14:textId="77777777" w:rsidTr="001A5073">
        <w:trPr>
          <w:trHeight w:hRule="exact" w:val="240"/>
          <w:jc w:val="center"/>
        </w:trPr>
        <w:tc>
          <w:tcPr>
            <w:tcW w:w="9752" w:type="dxa"/>
            <w:gridSpan w:val="2"/>
            <w:tcBorders>
              <w:top w:val="nil"/>
              <w:left w:val="nil"/>
              <w:bottom w:val="nil"/>
              <w:right w:val="nil"/>
            </w:tcBorders>
          </w:tcPr>
          <w:p w14:paraId="1346FC60" w14:textId="77777777" w:rsidR="00AE252B" w:rsidRPr="00E96CDE" w:rsidRDefault="00AE252B" w:rsidP="001A5073">
            <w:pPr>
              <w:rPr>
                <w:color w:val="000000" w:themeColor="text1"/>
              </w:rPr>
            </w:pPr>
          </w:p>
        </w:tc>
      </w:tr>
      <w:tr w:rsidR="000A45B4" w:rsidRPr="00E96CDE" w14:paraId="155F8930" w14:textId="77777777" w:rsidTr="001A5073">
        <w:trPr>
          <w:trHeight w:val="240"/>
          <w:jc w:val="center"/>
        </w:trPr>
        <w:tc>
          <w:tcPr>
            <w:tcW w:w="4876" w:type="dxa"/>
            <w:tcBorders>
              <w:top w:val="nil"/>
              <w:left w:val="nil"/>
              <w:bottom w:val="nil"/>
              <w:right w:val="nil"/>
            </w:tcBorders>
          </w:tcPr>
          <w:p w14:paraId="08170735"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767C308D"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66FB2E50" w14:textId="77777777" w:rsidTr="001A5073">
        <w:trPr>
          <w:jc w:val="center"/>
        </w:trPr>
        <w:tc>
          <w:tcPr>
            <w:tcW w:w="4876" w:type="dxa"/>
            <w:tcBorders>
              <w:top w:val="nil"/>
              <w:left w:val="nil"/>
              <w:bottom w:val="nil"/>
              <w:right w:val="nil"/>
            </w:tcBorders>
          </w:tcPr>
          <w:p w14:paraId="0D1EA293" w14:textId="77777777" w:rsidR="00AE252B" w:rsidRPr="00E96CDE" w:rsidRDefault="00AE252B" w:rsidP="001A5073">
            <w:pPr>
              <w:pStyle w:val="Normal6a"/>
              <w:rPr>
                <w:color w:val="000000" w:themeColor="text1"/>
              </w:rPr>
            </w:pPr>
            <w:r w:rsidRPr="00E96CDE">
              <w:rPr>
                <w:color w:val="000000" w:themeColor="text1"/>
              </w:rPr>
              <w:t>30.</w:t>
            </w:r>
            <w:r w:rsidRPr="00E96CDE">
              <w:rPr>
                <w:color w:val="000000" w:themeColor="text1"/>
              </w:rPr>
              <w:tab/>
              <w:t xml:space="preserve">evidențiază rolul societății civile și al organelor independente de supraveghere în monitorizarea și sprijinirea punerii în aplicare a recomandărilor din raportul privind statul de drept; solicită un cadru structurat de dialog civil pentru a integra </w:t>
            </w:r>
            <w:r w:rsidRPr="00E96CDE">
              <w:rPr>
                <w:color w:val="000000" w:themeColor="text1"/>
              </w:rPr>
              <w:lastRenderedPageBreak/>
              <w:t>contribuțiile societății civile în ciclul anual al statului de drept, astfel cum recomandă Comitetul Economic și Social European (CESE)</w:t>
            </w:r>
            <w:r w:rsidRPr="00E96CDE">
              <w:rPr>
                <w:color w:val="000000" w:themeColor="text1"/>
                <w:vertAlign w:val="superscript"/>
              </w:rPr>
              <w:t>46</w:t>
            </w:r>
            <w:r w:rsidRPr="00E96CDE">
              <w:rPr>
                <w:color w:val="000000" w:themeColor="text1"/>
              </w:rPr>
              <w:t xml:space="preserve"> și rețelele societății civile</w:t>
            </w:r>
            <w:r w:rsidRPr="00E96CDE">
              <w:rPr>
                <w:color w:val="000000" w:themeColor="text1"/>
                <w:vertAlign w:val="superscript"/>
              </w:rPr>
              <w:t>47</w:t>
            </w:r>
            <w:r w:rsidRPr="00E96CDE">
              <w:rPr>
                <w:color w:val="000000" w:themeColor="text1"/>
              </w:rPr>
              <w:t>; reiterează importanța unei ample consultări la elaborarea raportului;</w:t>
            </w:r>
          </w:p>
        </w:tc>
        <w:tc>
          <w:tcPr>
            <w:tcW w:w="4876" w:type="dxa"/>
            <w:tcBorders>
              <w:top w:val="nil"/>
              <w:left w:val="nil"/>
              <w:bottom w:val="nil"/>
              <w:right w:val="nil"/>
            </w:tcBorders>
          </w:tcPr>
          <w:p w14:paraId="6B4F945A" w14:textId="77777777" w:rsidR="00AE252B" w:rsidRPr="00E96CDE" w:rsidRDefault="00AE252B" w:rsidP="001A5073">
            <w:pPr>
              <w:pStyle w:val="Normal6a"/>
              <w:rPr>
                <w:color w:val="000000" w:themeColor="text1"/>
              </w:rPr>
            </w:pPr>
            <w:r w:rsidRPr="00E96CDE">
              <w:rPr>
                <w:color w:val="000000" w:themeColor="text1"/>
              </w:rPr>
              <w:lastRenderedPageBreak/>
              <w:t>30.</w:t>
            </w:r>
            <w:r w:rsidRPr="00E96CDE">
              <w:rPr>
                <w:color w:val="000000" w:themeColor="text1"/>
              </w:rPr>
              <w:tab/>
              <w:t>evidențiază rolul societății civile și al organelor independente de supraveghere în monitorizarea</w:t>
            </w:r>
            <w:r w:rsidRPr="00E96CDE">
              <w:rPr>
                <w:b/>
                <w:bCs/>
                <w:i/>
                <w:iCs/>
                <w:color w:val="000000" w:themeColor="text1"/>
              </w:rPr>
              <w:t>, verificarea</w:t>
            </w:r>
            <w:r w:rsidRPr="00E96CDE">
              <w:rPr>
                <w:color w:val="000000" w:themeColor="text1"/>
              </w:rPr>
              <w:t xml:space="preserve"> și sprijinirea punerii în aplicare a recomandărilor din raportul privind statul de drept; solicită un cadru structurat de dialog civil pentru a </w:t>
            </w:r>
            <w:r w:rsidRPr="00E96CDE">
              <w:rPr>
                <w:color w:val="000000" w:themeColor="text1"/>
              </w:rPr>
              <w:lastRenderedPageBreak/>
              <w:t>integra contribuțiile societății civile în ciclul anual al statului de drept, astfel cum recomandă Comitetul Economic și Social European (CESE)</w:t>
            </w:r>
            <w:r w:rsidRPr="00E96CDE">
              <w:rPr>
                <w:color w:val="000000" w:themeColor="text1"/>
                <w:vertAlign w:val="superscript"/>
              </w:rPr>
              <w:t>46</w:t>
            </w:r>
            <w:r w:rsidRPr="00E96CDE">
              <w:rPr>
                <w:color w:val="000000" w:themeColor="text1"/>
              </w:rPr>
              <w:t xml:space="preserve"> și rețelele societății civile</w:t>
            </w:r>
            <w:r w:rsidRPr="00E96CDE">
              <w:rPr>
                <w:color w:val="000000" w:themeColor="text1"/>
                <w:vertAlign w:val="superscript"/>
              </w:rPr>
              <w:t>47</w:t>
            </w:r>
            <w:r w:rsidRPr="00E96CDE">
              <w:rPr>
                <w:color w:val="000000" w:themeColor="text1"/>
              </w:rPr>
              <w:t>; reiterează importanța unei ample consultări la elaborarea raportului;</w:t>
            </w:r>
          </w:p>
        </w:tc>
      </w:tr>
      <w:tr w:rsidR="000A45B4" w:rsidRPr="00E96CDE" w14:paraId="25B3E7B3" w14:textId="77777777" w:rsidTr="001A5073">
        <w:trPr>
          <w:jc w:val="center"/>
        </w:trPr>
        <w:tc>
          <w:tcPr>
            <w:tcW w:w="4876" w:type="dxa"/>
            <w:tcBorders>
              <w:top w:val="nil"/>
              <w:left w:val="nil"/>
              <w:bottom w:val="nil"/>
              <w:right w:val="nil"/>
            </w:tcBorders>
          </w:tcPr>
          <w:p w14:paraId="4D2CA960" w14:textId="77777777" w:rsidR="00AE252B" w:rsidRPr="00E96CDE" w:rsidRDefault="00AE252B" w:rsidP="001A5073">
            <w:pPr>
              <w:pStyle w:val="Normal6a"/>
              <w:rPr>
                <w:color w:val="000000" w:themeColor="text1"/>
              </w:rPr>
            </w:pPr>
            <w:r w:rsidRPr="00E96CDE">
              <w:rPr>
                <w:b/>
                <w:i/>
                <w:color w:val="000000" w:themeColor="text1"/>
              </w:rPr>
              <w:lastRenderedPageBreak/>
              <w:t>_________________</w:t>
            </w:r>
          </w:p>
        </w:tc>
        <w:tc>
          <w:tcPr>
            <w:tcW w:w="4876" w:type="dxa"/>
            <w:tcBorders>
              <w:top w:val="nil"/>
              <w:left w:val="nil"/>
              <w:bottom w:val="nil"/>
              <w:right w:val="nil"/>
            </w:tcBorders>
          </w:tcPr>
          <w:p w14:paraId="456A9A72" w14:textId="77777777" w:rsidR="00AE252B" w:rsidRPr="00E96CDE" w:rsidRDefault="00AE252B" w:rsidP="001A5073">
            <w:pPr>
              <w:pStyle w:val="Normal6a"/>
              <w:rPr>
                <w:color w:val="000000" w:themeColor="text1"/>
              </w:rPr>
            </w:pPr>
            <w:r w:rsidRPr="00E96CDE">
              <w:rPr>
                <w:b/>
                <w:i/>
                <w:color w:val="000000" w:themeColor="text1"/>
              </w:rPr>
              <w:t>_________________</w:t>
            </w:r>
          </w:p>
        </w:tc>
      </w:tr>
      <w:tr w:rsidR="000A45B4" w:rsidRPr="00E96CDE" w14:paraId="6AE15B4F" w14:textId="77777777" w:rsidTr="001A5073">
        <w:trPr>
          <w:jc w:val="center"/>
        </w:trPr>
        <w:tc>
          <w:tcPr>
            <w:tcW w:w="4876" w:type="dxa"/>
            <w:tcBorders>
              <w:top w:val="nil"/>
              <w:left w:val="nil"/>
              <w:bottom w:val="nil"/>
              <w:right w:val="nil"/>
            </w:tcBorders>
          </w:tcPr>
          <w:p w14:paraId="01CC812B" w14:textId="77777777" w:rsidR="00AE252B" w:rsidRPr="00E96CDE" w:rsidRDefault="00AE252B" w:rsidP="001A5073">
            <w:pPr>
              <w:pStyle w:val="Normal6a"/>
              <w:rPr>
                <w:color w:val="000000" w:themeColor="text1"/>
              </w:rPr>
            </w:pPr>
            <w:r w:rsidRPr="00E96CDE">
              <w:rPr>
                <w:color w:val="000000" w:themeColor="text1"/>
                <w:vertAlign w:val="superscript"/>
              </w:rPr>
              <w:t>46</w:t>
            </w:r>
            <w:r w:rsidRPr="00E96CDE">
              <w:rPr>
                <w:color w:val="000000" w:themeColor="text1"/>
              </w:rPr>
              <w:t>Avizul CESE din 14 februarie 2024 intitulat „Consolidarea dialogului civil și a democrației participative în UE: o traiectorie spre înainte”.</w:t>
            </w:r>
          </w:p>
        </w:tc>
        <w:tc>
          <w:tcPr>
            <w:tcW w:w="4876" w:type="dxa"/>
            <w:tcBorders>
              <w:top w:val="nil"/>
              <w:left w:val="nil"/>
              <w:bottom w:val="nil"/>
              <w:right w:val="nil"/>
            </w:tcBorders>
          </w:tcPr>
          <w:p w14:paraId="1D83F882" w14:textId="77777777" w:rsidR="00AE252B" w:rsidRPr="00E96CDE" w:rsidRDefault="00AE252B" w:rsidP="001A5073">
            <w:pPr>
              <w:pStyle w:val="Normal6a"/>
              <w:rPr>
                <w:color w:val="000000" w:themeColor="text1"/>
              </w:rPr>
            </w:pPr>
            <w:r w:rsidRPr="00E96CDE">
              <w:rPr>
                <w:color w:val="000000" w:themeColor="text1"/>
                <w:vertAlign w:val="superscript"/>
              </w:rPr>
              <w:t>46</w:t>
            </w:r>
            <w:r w:rsidRPr="00E96CDE">
              <w:rPr>
                <w:color w:val="000000" w:themeColor="text1"/>
              </w:rPr>
              <w:t>Avizul CESE din 14 februarie 2024 intitulat „Consolidarea dialogului civil și a democrației participative în UE: o traiectorie spre înainte”.</w:t>
            </w:r>
          </w:p>
        </w:tc>
      </w:tr>
      <w:tr w:rsidR="000A45B4" w:rsidRPr="00E96CDE" w14:paraId="6B97614F" w14:textId="77777777" w:rsidTr="001A5073">
        <w:trPr>
          <w:jc w:val="center"/>
        </w:trPr>
        <w:tc>
          <w:tcPr>
            <w:tcW w:w="4876" w:type="dxa"/>
            <w:tcBorders>
              <w:top w:val="nil"/>
              <w:left w:val="nil"/>
              <w:bottom w:val="nil"/>
              <w:right w:val="nil"/>
            </w:tcBorders>
          </w:tcPr>
          <w:p w14:paraId="6278CC80" w14:textId="77777777" w:rsidR="00AE252B" w:rsidRPr="00E96CDE" w:rsidRDefault="00AE252B" w:rsidP="001A5073">
            <w:pPr>
              <w:pStyle w:val="Normal6a"/>
              <w:rPr>
                <w:color w:val="000000" w:themeColor="text1"/>
              </w:rPr>
            </w:pPr>
            <w:r w:rsidRPr="00E96CDE">
              <w:rPr>
                <w:color w:val="000000" w:themeColor="text1"/>
                <w:vertAlign w:val="superscript"/>
              </w:rPr>
              <w:t>47</w:t>
            </w:r>
            <w:r w:rsidRPr="00E96CDE">
              <w:rPr>
                <w:color w:val="000000" w:themeColor="text1"/>
              </w:rPr>
              <w:t xml:space="preserve"> Societatea civilă Europa, „Contribuția comună a societății civile la spațiul civic la Raportul anual pe 2024 privind statul de drept”, iunie 2024.</w:t>
            </w:r>
          </w:p>
        </w:tc>
        <w:tc>
          <w:tcPr>
            <w:tcW w:w="4876" w:type="dxa"/>
            <w:tcBorders>
              <w:top w:val="nil"/>
              <w:left w:val="nil"/>
              <w:bottom w:val="nil"/>
              <w:right w:val="nil"/>
            </w:tcBorders>
          </w:tcPr>
          <w:p w14:paraId="4F4A2C6E" w14:textId="77777777" w:rsidR="00AE252B" w:rsidRPr="00E96CDE" w:rsidRDefault="00AE252B" w:rsidP="001A5073">
            <w:pPr>
              <w:pStyle w:val="Normal6a"/>
              <w:rPr>
                <w:color w:val="000000" w:themeColor="text1"/>
              </w:rPr>
            </w:pPr>
            <w:r w:rsidRPr="00E96CDE">
              <w:rPr>
                <w:color w:val="000000" w:themeColor="text1"/>
                <w:vertAlign w:val="superscript"/>
              </w:rPr>
              <w:t>47</w:t>
            </w:r>
            <w:r w:rsidRPr="00E96CDE">
              <w:rPr>
                <w:color w:val="000000" w:themeColor="text1"/>
              </w:rPr>
              <w:t xml:space="preserve"> Societatea civilă Europa, „Contribuția comună a societății civile la spațiul civic la Raportul anual pe 2024 privind statul de drept”, iunie 2024.</w:t>
            </w:r>
          </w:p>
        </w:tc>
      </w:tr>
    </w:tbl>
    <w:p w14:paraId="297CFC60"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3AEABF46" w14:textId="77777777" w:rsidR="00AE252B" w:rsidRPr="00E96CDE" w:rsidRDefault="00AE252B" w:rsidP="00AE252B">
      <w:pPr>
        <w:rPr>
          <w:color w:val="000000" w:themeColor="text1"/>
        </w:rPr>
      </w:pPr>
      <w:r w:rsidRPr="00E96CDE">
        <w:rPr>
          <w:rStyle w:val="HideTWBExt"/>
        </w:rPr>
        <w:t>&lt;/Amend&gt;</w:t>
      </w:r>
    </w:p>
    <w:p w14:paraId="449294F6"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674</w:t>
      </w:r>
      <w:r w:rsidRPr="00E96CDE">
        <w:rPr>
          <w:rStyle w:val="HideTWBExt"/>
          <w:b w:val="0"/>
        </w:rPr>
        <w:t>&lt;/NumAm&gt;</w:t>
      </w:r>
    </w:p>
    <w:p w14:paraId="46698506"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Daniel Freund</w:t>
      </w:r>
      <w:r w:rsidRPr="00E96CDE">
        <w:rPr>
          <w:rStyle w:val="HideTWBExt"/>
          <w:b w:val="0"/>
        </w:rPr>
        <w:t>&lt;/Members&gt;</w:t>
      </w:r>
    </w:p>
    <w:p w14:paraId="592100FC" w14:textId="77777777" w:rsidR="00AE252B" w:rsidRPr="00E96CDE" w:rsidRDefault="00AE252B" w:rsidP="00AE252B">
      <w:pPr>
        <w:pStyle w:val="NormalBold"/>
        <w:rPr>
          <w:color w:val="000000" w:themeColor="text1"/>
        </w:rPr>
      </w:pPr>
      <w:r w:rsidRPr="00E96CDE">
        <w:rPr>
          <w:rStyle w:val="HideTWBExt"/>
          <w:b w:val="0"/>
        </w:rPr>
        <w:t>&lt;/RepeatBlock-By&gt;</w:t>
      </w:r>
    </w:p>
    <w:p w14:paraId="622F9A2A"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573A1632"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30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42D82DD1" w14:textId="77777777" w:rsidTr="001A5073">
        <w:trPr>
          <w:trHeight w:hRule="exact" w:val="240"/>
          <w:jc w:val="center"/>
        </w:trPr>
        <w:tc>
          <w:tcPr>
            <w:tcW w:w="9752" w:type="dxa"/>
            <w:gridSpan w:val="2"/>
            <w:tcBorders>
              <w:top w:val="nil"/>
              <w:left w:val="nil"/>
              <w:bottom w:val="nil"/>
              <w:right w:val="nil"/>
            </w:tcBorders>
          </w:tcPr>
          <w:p w14:paraId="6A726D4E" w14:textId="77777777" w:rsidR="00AE252B" w:rsidRPr="00E96CDE" w:rsidRDefault="00AE252B" w:rsidP="001A5073">
            <w:pPr>
              <w:rPr>
                <w:color w:val="000000" w:themeColor="text1"/>
              </w:rPr>
            </w:pPr>
          </w:p>
        </w:tc>
      </w:tr>
      <w:tr w:rsidR="000A45B4" w:rsidRPr="00E96CDE" w14:paraId="6E4C9058" w14:textId="77777777" w:rsidTr="001A5073">
        <w:trPr>
          <w:trHeight w:val="240"/>
          <w:jc w:val="center"/>
        </w:trPr>
        <w:tc>
          <w:tcPr>
            <w:tcW w:w="4876" w:type="dxa"/>
            <w:tcBorders>
              <w:top w:val="nil"/>
              <w:left w:val="nil"/>
              <w:bottom w:val="nil"/>
              <w:right w:val="nil"/>
            </w:tcBorders>
          </w:tcPr>
          <w:p w14:paraId="7A6274A7"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2E2220AE"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3AB8AD85" w14:textId="77777777" w:rsidTr="001A5073">
        <w:trPr>
          <w:jc w:val="center"/>
        </w:trPr>
        <w:tc>
          <w:tcPr>
            <w:tcW w:w="4876" w:type="dxa"/>
            <w:tcBorders>
              <w:top w:val="nil"/>
              <w:left w:val="nil"/>
              <w:bottom w:val="nil"/>
              <w:right w:val="nil"/>
            </w:tcBorders>
          </w:tcPr>
          <w:p w14:paraId="0A4A77B5"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65DF186B" w14:textId="77777777" w:rsidR="00AE252B" w:rsidRPr="00E96CDE" w:rsidRDefault="00AE252B" w:rsidP="001A5073">
            <w:pPr>
              <w:pStyle w:val="Normal6a"/>
              <w:rPr>
                <w:color w:val="000000" w:themeColor="text1"/>
              </w:rPr>
            </w:pPr>
            <w:r w:rsidRPr="00E96CDE">
              <w:rPr>
                <w:b/>
                <w:i/>
                <w:color w:val="000000" w:themeColor="text1"/>
              </w:rPr>
              <w:t>30a.</w:t>
            </w:r>
            <w:r w:rsidRPr="00E96CDE">
              <w:rPr>
                <w:color w:val="000000" w:themeColor="text1"/>
              </w:rPr>
              <w:tab/>
            </w:r>
            <w:r w:rsidRPr="00E96CDE">
              <w:rPr>
                <w:b/>
                <w:i/>
                <w:color w:val="000000" w:themeColor="text1"/>
              </w:rPr>
              <w:t>își exprimă îngrijorarea că data publicării raportului anual privind statul de drept nu este propice creării unei vizibilități suficiente și este contrară scopului urmărit de raport, acela de a genera o dezbatere publică reală cu privire la constatările sale; îndeamnă Comisia să revină asupra datei publicării și să depună eforturi suplimentare pentru a-și face constatările cunoscute pe scară largă în toate statele membre, generând o dezbatere semnificativă;</w:t>
            </w:r>
          </w:p>
        </w:tc>
      </w:tr>
    </w:tbl>
    <w:p w14:paraId="59E58954"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55D23654" w14:textId="77777777" w:rsidR="00AE252B" w:rsidRPr="00E96CDE" w:rsidRDefault="00AE252B" w:rsidP="00AE252B">
      <w:pPr>
        <w:rPr>
          <w:color w:val="000000" w:themeColor="text1"/>
        </w:rPr>
      </w:pPr>
      <w:r w:rsidRPr="00E96CDE">
        <w:rPr>
          <w:rStyle w:val="HideTWBExt"/>
        </w:rPr>
        <w:t>&lt;/Amend&gt;</w:t>
      </w:r>
    </w:p>
    <w:p w14:paraId="4343874B"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675</w:t>
      </w:r>
      <w:r w:rsidRPr="00E96CDE">
        <w:rPr>
          <w:rStyle w:val="HideTWBExt"/>
          <w:b w:val="0"/>
        </w:rPr>
        <w:t>&lt;/NumAm&gt;</w:t>
      </w:r>
    </w:p>
    <w:p w14:paraId="10AA1F17"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Jorge Buxadé Villalba, Marieke Ehlers, Malika Sorel, Fabrice Leggeri</w:t>
      </w:r>
      <w:r w:rsidRPr="00E96CDE">
        <w:rPr>
          <w:rStyle w:val="HideTWBExt"/>
          <w:b w:val="0"/>
        </w:rPr>
        <w:t>&lt;/Members&gt;</w:t>
      </w:r>
    </w:p>
    <w:p w14:paraId="69777CD6" w14:textId="77777777" w:rsidR="00AE252B" w:rsidRPr="00E96CDE" w:rsidRDefault="00AE252B" w:rsidP="00AE252B">
      <w:pPr>
        <w:pStyle w:val="NormalBold"/>
        <w:rPr>
          <w:color w:val="000000" w:themeColor="text1"/>
        </w:rPr>
      </w:pPr>
      <w:r w:rsidRPr="00E96CDE">
        <w:rPr>
          <w:rStyle w:val="HideTWBExt"/>
          <w:b w:val="0"/>
        </w:rPr>
        <w:t>&lt;/RepeatBlock-By&gt;</w:t>
      </w:r>
    </w:p>
    <w:p w14:paraId="27FD0286" w14:textId="77777777" w:rsidR="00AE252B" w:rsidRPr="00E96CDE" w:rsidRDefault="00AE252B" w:rsidP="00AE252B">
      <w:pPr>
        <w:pStyle w:val="NormalBold"/>
        <w:rPr>
          <w:color w:val="000000" w:themeColor="text1"/>
        </w:rPr>
      </w:pPr>
      <w:r w:rsidRPr="00E96CDE">
        <w:rPr>
          <w:rStyle w:val="HideTWBExt"/>
          <w:b w:val="0"/>
        </w:rPr>
        <w:lastRenderedPageBreak/>
        <w:t>&lt;DocAmend&gt;</w:t>
      </w:r>
      <w:r w:rsidRPr="00E96CDE">
        <w:rPr>
          <w:color w:val="000000" w:themeColor="text1"/>
        </w:rPr>
        <w:t>Propunere de rezoluție</w:t>
      </w:r>
      <w:r w:rsidRPr="00E96CDE">
        <w:rPr>
          <w:rStyle w:val="HideTWBExt"/>
          <w:b w:val="0"/>
        </w:rPr>
        <w:t>&lt;/DocAmend&gt;</w:t>
      </w:r>
    </w:p>
    <w:p w14:paraId="30568DEC"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30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2CDF371E" w14:textId="77777777" w:rsidTr="001A5073">
        <w:trPr>
          <w:trHeight w:hRule="exact" w:val="240"/>
          <w:jc w:val="center"/>
        </w:trPr>
        <w:tc>
          <w:tcPr>
            <w:tcW w:w="9752" w:type="dxa"/>
            <w:gridSpan w:val="2"/>
            <w:tcBorders>
              <w:top w:val="nil"/>
              <w:left w:val="nil"/>
              <w:bottom w:val="nil"/>
              <w:right w:val="nil"/>
            </w:tcBorders>
          </w:tcPr>
          <w:p w14:paraId="038F55E7" w14:textId="77777777" w:rsidR="00AE252B" w:rsidRPr="00E96CDE" w:rsidRDefault="00AE252B" w:rsidP="001A5073">
            <w:pPr>
              <w:rPr>
                <w:color w:val="000000" w:themeColor="text1"/>
              </w:rPr>
            </w:pPr>
          </w:p>
        </w:tc>
      </w:tr>
      <w:tr w:rsidR="000A45B4" w:rsidRPr="00E96CDE" w14:paraId="2AEEDC59" w14:textId="77777777" w:rsidTr="001A5073">
        <w:trPr>
          <w:trHeight w:val="240"/>
          <w:jc w:val="center"/>
        </w:trPr>
        <w:tc>
          <w:tcPr>
            <w:tcW w:w="4876" w:type="dxa"/>
            <w:tcBorders>
              <w:top w:val="nil"/>
              <w:left w:val="nil"/>
              <w:bottom w:val="nil"/>
              <w:right w:val="nil"/>
            </w:tcBorders>
          </w:tcPr>
          <w:p w14:paraId="0A523638"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0EF6BE4A"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5B254DD7" w14:textId="77777777" w:rsidTr="001A5073">
        <w:trPr>
          <w:jc w:val="center"/>
        </w:trPr>
        <w:tc>
          <w:tcPr>
            <w:tcW w:w="4876" w:type="dxa"/>
            <w:tcBorders>
              <w:top w:val="nil"/>
              <w:left w:val="nil"/>
              <w:bottom w:val="nil"/>
              <w:right w:val="nil"/>
            </w:tcBorders>
          </w:tcPr>
          <w:p w14:paraId="28881667"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07D03F9E" w14:textId="77777777" w:rsidR="00AE252B" w:rsidRPr="00E96CDE" w:rsidRDefault="00AE252B" w:rsidP="001A5073">
            <w:pPr>
              <w:pStyle w:val="Normal6a"/>
              <w:rPr>
                <w:color w:val="000000" w:themeColor="text1"/>
              </w:rPr>
            </w:pPr>
            <w:r w:rsidRPr="00E96CDE">
              <w:rPr>
                <w:b/>
                <w:i/>
                <w:color w:val="000000" w:themeColor="text1"/>
              </w:rPr>
              <w:t>30a.</w:t>
            </w:r>
            <w:r w:rsidRPr="00E96CDE">
              <w:rPr>
                <w:color w:val="000000" w:themeColor="text1"/>
              </w:rPr>
              <w:tab/>
            </w:r>
            <w:r w:rsidRPr="00E96CDE">
              <w:rPr>
                <w:b/>
                <w:i/>
                <w:color w:val="000000" w:themeColor="text1"/>
              </w:rPr>
              <w:t>constată cu îngrijorare că multe organizații ale societății civile sunt finanțate de organizații străine, cum ar fi Open Society Foundations, și de guverne sau instituții europene pentru a pune în aplicare agende ideologice specifice; subliniază în această privință că multe dintre aceste organizații nu reprezintă neapărat interesele societății civile din statele membre;</w:t>
            </w:r>
          </w:p>
        </w:tc>
      </w:tr>
    </w:tbl>
    <w:p w14:paraId="412808D9"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37E83B35" w14:textId="77777777" w:rsidR="00AE252B" w:rsidRPr="00E96CDE" w:rsidRDefault="00AE252B" w:rsidP="00AE252B">
      <w:pPr>
        <w:rPr>
          <w:color w:val="000000" w:themeColor="text1"/>
        </w:rPr>
      </w:pPr>
      <w:r w:rsidRPr="00E96CDE">
        <w:rPr>
          <w:rStyle w:val="HideTWBExt"/>
        </w:rPr>
        <w:t>&lt;/Amend&gt;</w:t>
      </w:r>
    </w:p>
    <w:p w14:paraId="6F3F7BF3"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676</w:t>
      </w:r>
      <w:r w:rsidRPr="00E96CDE">
        <w:rPr>
          <w:rStyle w:val="HideTWBExt"/>
          <w:b w:val="0"/>
        </w:rPr>
        <w:t>&lt;/NumAm&gt;</w:t>
      </w:r>
    </w:p>
    <w:p w14:paraId="71830266"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Isabel Serra Sánchez</w:t>
      </w:r>
      <w:r w:rsidRPr="00E96CDE">
        <w:rPr>
          <w:rStyle w:val="HideTWBExt"/>
          <w:b w:val="0"/>
        </w:rPr>
        <w:t>&lt;/Members&gt;</w:t>
      </w:r>
    </w:p>
    <w:p w14:paraId="49FFFD43" w14:textId="77777777" w:rsidR="00AE252B" w:rsidRPr="00E96CDE" w:rsidRDefault="00AE252B" w:rsidP="00AE252B">
      <w:pPr>
        <w:pStyle w:val="NormalBold"/>
        <w:rPr>
          <w:color w:val="000000" w:themeColor="text1"/>
        </w:rPr>
      </w:pPr>
      <w:r w:rsidRPr="00E96CDE">
        <w:rPr>
          <w:rStyle w:val="HideTWBExt"/>
          <w:b w:val="0"/>
        </w:rPr>
        <w:t>&lt;/RepeatBlock-By&gt;</w:t>
      </w:r>
    </w:p>
    <w:p w14:paraId="7CA3D711"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347E9E50"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30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35F54802" w14:textId="77777777" w:rsidTr="001A5073">
        <w:trPr>
          <w:trHeight w:hRule="exact" w:val="240"/>
          <w:jc w:val="center"/>
        </w:trPr>
        <w:tc>
          <w:tcPr>
            <w:tcW w:w="9752" w:type="dxa"/>
            <w:gridSpan w:val="2"/>
            <w:tcBorders>
              <w:top w:val="nil"/>
              <w:left w:val="nil"/>
              <w:bottom w:val="nil"/>
              <w:right w:val="nil"/>
            </w:tcBorders>
          </w:tcPr>
          <w:p w14:paraId="788C35B5" w14:textId="77777777" w:rsidR="00AE252B" w:rsidRPr="00E96CDE" w:rsidRDefault="00AE252B" w:rsidP="001A5073">
            <w:pPr>
              <w:rPr>
                <w:color w:val="000000" w:themeColor="text1"/>
              </w:rPr>
            </w:pPr>
          </w:p>
        </w:tc>
      </w:tr>
      <w:tr w:rsidR="000A45B4" w:rsidRPr="00E96CDE" w14:paraId="0FEF08A6" w14:textId="77777777" w:rsidTr="001A5073">
        <w:trPr>
          <w:trHeight w:val="240"/>
          <w:jc w:val="center"/>
        </w:trPr>
        <w:tc>
          <w:tcPr>
            <w:tcW w:w="4876" w:type="dxa"/>
            <w:tcBorders>
              <w:top w:val="nil"/>
              <w:left w:val="nil"/>
              <w:bottom w:val="nil"/>
              <w:right w:val="nil"/>
            </w:tcBorders>
          </w:tcPr>
          <w:p w14:paraId="1DD833E5"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0A4B9064"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61A8228C" w14:textId="77777777" w:rsidTr="001A5073">
        <w:trPr>
          <w:jc w:val="center"/>
        </w:trPr>
        <w:tc>
          <w:tcPr>
            <w:tcW w:w="4876" w:type="dxa"/>
            <w:tcBorders>
              <w:top w:val="nil"/>
              <w:left w:val="nil"/>
              <w:bottom w:val="nil"/>
              <w:right w:val="nil"/>
            </w:tcBorders>
          </w:tcPr>
          <w:p w14:paraId="602B843F"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007D4AB8" w14:textId="77777777" w:rsidR="00AE252B" w:rsidRPr="00E96CDE" w:rsidRDefault="00AE252B" w:rsidP="001A5073">
            <w:pPr>
              <w:pStyle w:val="Normal6a"/>
              <w:rPr>
                <w:color w:val="000000" w:themeColor="text1"/>
              </w:rPr>
            </w:pPr>
            <w:r w:rsidRPr="00E96CDE">
              <w:rPr>
                <w:b/>
                <w:i/>
                <w:color w:val="000000" w:themeColor="text1"/>
              </w:rPr>
              <w:t>30a.</w:t>
            </w:r>
            <w:r w:rsidRPr="00E96CDE">
              <w:rPr>
                <w:color w:val="000000" w:themeColor="text1"/>
              </w:rPr>
              <w:tab/>
            </w:r>
            <w:r w:rsidRPr="00E96CDE">
              <w:rPr>
                <w:b/>
                <w:i/>
                <w:color w:val="000000" w:themeColor="text1"/>
              </w:rPr>
              <w:t>sugerează ca organizațiile societății civile să aibă posibilitatea de a vedea contribuțiile statelor membre înainte de a-și prezenta răspunsul la consultarea anuală a părților interesate de către Comisie, pentru a răspunde, a verifica și a contextualiza datele furnizate de statele membre;</w:t>
            </w:r>
          </w:p>
        </w:tc>
      </w:tr>
    </w:tbl>
    <w:p w14:paraId="0A424D6C"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2CA0F124" w14:textId="77777777" w:rsidR="00AE252B" w:rsidRPr="00E96CDE" w:rsidRDefault="00AE252B" w:rsidP="00AE252B">
      <w:pPr>
        <w:rPr>
          <w:color w:val="000000" w:themeColor="text1"/>
        </w:rPr>
      </w:pPr>
      <w:r w:rsidRPr="00E96CDE">
        <w:rPr>
          <w:rStyle w:val="HideTWBExt"/>
        </w:rPr>
        <w:t>&lt;/Amend&gt;</w:t>
      </w:r>
    </w:p>
    <w:p w14:paraId="5521E09E"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677</w:t>
      </w:r>
      <w:r w:rsidRPr="00E96CDE">
        <w:rPr>
          <w:rStyle w:val="HideTWBExt"/>
          <w:b w:val="0"/>
        </w:rPr>
        <w:t>&lt;/NumAm&gt;</w:t>
      </w:r>
    </w:p>
    <w:p w14:paraId="0FB2FFF8"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Isabel Serra Sánchez</w:t>
      </w:r>
      <w:r w:rsidRPr="00E96CDE">
        <w:rPr>
          <w:rStyle w:val="HideTWBExt"/>
          <w:b w:val="0"/>
        </w:rPr>
        <w:t>&lt;/Members&gt;</w:t>
      </w:r>
    </w:p>
    <w:p w14:paraId="61127627" w14:textId="77777777" w:rsidR="00AE252B" w:rsidRPr="00E96CDE" w:rsidRDefault="00AE252B" w:rsidP="00AE252B">
      <w:pPr>
        <w:pStyle w:val="NormalBold"/>
        <w:rPr>
          <w:color w:val="000000" w:themeColor="text1"/>
        </w:rPr>
      </w:pPr>
      <w:r w:rsidRPr="00E96CDE">
        <w:rPr>
          <w:rStyle w:val="HideTWBExt"/>
          <w:b w:val="0"/>
        </w:rPr>
        <w:t>&lt;/RepeatBlock-By&gt;</w:t>
      </w:r>
    </w:p>
    <w:p w14:paraId="1C4BA4B1"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1CF9CAB5"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31</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4415139A" w14:textId="77777777" w:rsidTr="001A5073">
        <w:trPr>
          <w:trHeight w:hRule="exact" w:val="240"/>
          <w:jc w:val="center"/>
        </w:trPr>
        <w:tc>
          <w:tcPr>
            <w:tcW w:w="9752" w:type="dxa"/>
            <w:gridSpan w:val="2"/>
            <w:tcBorders>
              <w:top w:val="nil"/>
              <w:left w:val="nil"/>
              <w:bottom w:val="nil"/>
              <w:right w:val="nil"/>
            </w:tcBorders>
          </w:tcPr>
          <w:p w14:paraId="35E24245" w14:textId="77777777" w:rsidR="00AE252B" w:rsidRPr="00E96CDE" w:rsidRDefault="00AE252B" w:rsidP="001A5073">
            <w:pPr>
              <w:rPr>
                <w:color w:val="000000" w:themeColor="text1"/>
              </w:rPr>
            </w:pPr>
          </w:p>
        </w:tc>
      </w:tr>
      <w:tr w:rsidR="000A45B4" w:rsidRPr="00E96CDE" w14:paraId="6F9EE338" w14:textId="77777777" w:rsidTr="001A5073">
        <w:trPr>
          <w:trHeight w:val="240"/>
          <w:jc w:val="center"/>
        </w:trPr>
        <w:tc>
          <w:tcPr>
            <w:tcW w:w="4876" w:type="dxa"/>
            <w:tcBorders>
              <w:top w:val="nil"/>
              <w:left w:val="nil"/>
              <w:bottom w:val="nil"/>
              <w:right w:val="nil"/>
            </w:tcBorders>
          </w:tcPr>
          <w:p w14:paraId="779DE02C"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7EADE108"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1DF53309" w14:textId="77777777" w:rsidTr="001A5073">
        <w:trPr>
          <w:jc w:val="center"/>
        </w:trPr>
        <w:tc>
          <w:tcPr>
            <w:tcW w:w="4876" w:type="dxa"/>
            <w:tcBorders>
              <w:top w:val="nil"/>
              <w:left w:val="nil"/>
              <w:bottom w:val="nil"/>
              <w:right w:val="nil"/>
            </w:tcBorders>
          </w:tcPr>
          <w:p w14:paraId="3D7FCA2A" w14:textId="77777777" w:rsidR="00AE252B" w:rsidRPr="00E96CDE" w:rsidRDefault="00AE252B" w:rsidP="001A5073">
            <w:pPr>
              <w:pStyle w:val="Normal6a"/>
              <w:rPr>
                <w:color w:val="000000" w:themeColor="text1"/>
              </w:rPr>
            </w:pPr>
            <w:r w:rsidRPr="00E96CDE">
              <w:rPr>
                <w:color w:val="000000" w:themeColor="text1"/>
              </w:rPr>
              <w:lastRenderedPageBreak/>
              <w:t>31.</w:t>
            </w:r>
            <w:r w:rsidRPr="00E96CDE">
              <w:rPr>
                <w:color w:val="000000" w:themeColor="text1"/>
              </w:rPr>
              <w:tab/>
              <w:t>subliniază că libertatea de întrunire pașnică și libertatea de asociere și de exprimare sunt drepturi fundamentale protejate de dreptul internațional și sunt esențiale pentru democrație și responsabilitatea guvernamentală; condamnă presiunea sporită asupra acestor drepturi și ia act de tendința de restricționare a acestora; invită statele membre să investigheze temeinic utilizarea excesivă a forței și tratamentul discriminatoriu de către agențiile de aplicare a legii;</w:t>
            </w:r>
          </w:p>
        </w:tc>
        <w:tc>
          <w:tcPr>
            <w:tcW w:w="4876" w:type="dxa"/>
            <w:tcBorders>
              <w:top w:val="nil"/>
              <w:left w:val="nil"/>
              <w:bottom w:val="nil"/>
              <w:right w:val="nil"/>
            </w:tcBorders>
          </w:tcPr>
          <w:p w14:paraId="6A7B799C" w14:textId="77777777" w:rsidR="00AE252B" w:rsidRPr="00E96CDE" w:rsidRDefault="00AE252B" w:rsidP="001A5073">
            <w:pPr>
              <w:pStyle w:val="Normal6a"/>
              <w:rPr>
                <w:color w:val="000000" w:themeColor="text1"/>
              </w:rPr>
            </w:pPr>
            <w:r w:rsidRPr="00E96CDE">
              <w:rPr>
                <w:color w:val="000000" w:themeColor="text1"/>
              </w:rPr>
              <w:t>31.</w:t>
            </w:r>
            <w:r w:rsidRPr="00E96CDE">
              <w:rPr>
                <w:color w:val="000000" w:themeColor="text1"/>
              </w:rPr>
              <w:tab/>
              <w:t xml:space="preserve">subliniază că libertatea de întrunire pașnică și libertatea de asociere și de exprimare sunt drepturi fundamentale protejate de dreptul internațional și sunt esențiale pentru democrație și responsabilitatea guvernamentală; condamnă presiunea sporită asupra acestor drepturi și ia act de tendința de restricționare a acestora; invită statele membre să investigheze temeinic utilizarea excesivă a forței și tratamentul discriminatoriu de către agențiile de aplicare a legii; </w:t>
            </w:r>
            <w:r w:rsidRPr="00E96CDE">
              <w:rPr>
                <w:b/>
                <w:i/>
                <w:color w:val="000000" w:themeColor="text1"/>
              </w:rPr>
              <w:t>își exprimă îngrijorarea, în această privință, că așa-numita „Lege a botniței” din Spania, cunoscută în mod oficial drept Legea organică nr. 4/2015 privind securitatea cetățenilor, este veche de un deceniu și încă împiedică jurnaliștii să își îndeplinească îndatoririle profesionale; regretă că această lege nu a fost abrogată în totalitate și că modificările propuse la lege nu reușesc să protejeze libertatea de exprimare; regretă, de asemenea, că în Codul penal spaniol continuă să existe infracțiunea de insultă la adresa Coroanei, o dispoziție care este incompatibilă cu principiile unei societăți democratice, deoarece restrânge în mod nejustificat libertatea de exprimare;</w:t>
            </w:r>
          </w:p>
        </w:tc>
      </w:tr>
    </w:tbl>
    <w:p w14:paraId="62B3A02E"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20150298" w14:textId="77777777" w:rsidR="00AE252B" w:rsidRPr="00E96CDE" w:rsidRDefault="00AE252B" w:rsidP="00AE252B">
      <w:pPr>
        <w:rPr>
          <w:color w:val="000000" w:themeColor="text1"/>
        </w:rPr>
      </w:pPr>
      <w:r w:rsidRPr="00E96CDE">
        <w:rPr>
          <w:rStyle w:val="HideTWBExt"/>
        </w:rPr>
        <w:t>&lt;/Amend&gt;</w:t>
      </w:r>
    </w:p>
    <w:p w14:paraId="42BD201E"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678</w:t>
      </w:r>
      <w:r w:rsidRPr="00E96CDE">
        <w:rPr>
          <w:rStyle w:val="HideTWBExt"/>
          <w:b w:val="0"/>
        </w:rPr>
        <w:t>&lt;/NumAm&gt;</w:t>
      </w:r>
    </w:p>
    <w:p w14:paraId="6C85EAF3"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Cecilia Strada</w:t>
      </w:r>
      <w:r w:rsidRPr="00E96CDE">
        <w:rPr>
          <w:rStyle w:val="HideTWBExt"/>
          <w:b w:val="0"/>
        </w:rPr>
        <w:t>&lt;/Members&gt;</w:t>
      </w:r>
    </w:p>
    <w:p w14:paraId="68935420" w14:textId="77777777" w:rsidR="00AE252B" w:rsidRPr="00E96CDE" w:rsidRDefault="00AE252B" w:rsidP="00AE252B">
      <w:pPr>
        <w:pStyle w:val="NormalBold"/>
        <w:rPr>
          <w:color w:val="000000" w:themeColor="text1"/>
        </w:rPr>
      </w:pPr>
      <w:r w:rsidRPr="00E96CDE">
        <w:rPr>
          <w:rStyle w:val="HideTWBExt"/>
          <w:b w:val="0"/>
        </w:rPr>
        <w:t>&lt;/RepeatBlock-By&gt;</w:t>
      </w:r>
    </w:p>
    <w:p w14:paraId="770F4688"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2011D9BA"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31</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42A25157" w14:textId="77777777" w:rsidTr="001A5073">
        <w:trPr>
          <w:trHeight w:hRule="exact" w:val="240"/>
          <w:jc w:val="center"/>
        </w:trPr>
        <w:tc>
          <w:tcPr>
            <w:tcW w:w="9752" w:type="dxa"/>
            <w:gridSpan w:val="2"/>
            <w:tcBorders>
              <w:top w:val="nil"/>
              <w:left w:val="nil"/>
              <w:bottom w:val="nil"/>
              <w:right w:val="nil"/>
            </w:tcBorders>
          </w:tcPr>
          <w:p w14:paraId="67DA7408" w14:textId="77777777" w:rsidR="00AE252B" w:rsidRPr="00E96CDE" w:rsidRDefault="00AE252B" w:rsidP="001A5073">
            <w:pPr>
              <w:rPr>
                <w:color w:val="000000" w:themeColor="text1"/>
              </w:rPr>
            </w:pPr>
          </w:p>
        </w:tc>
      </w:tr>
      <w:tr w:rsidR="000A45B4" w:rsidRPr="00E96CDE" w14:paraId="1586AF89" w14:textId="77777777" w:rsidTr="001A5073">
        <w:trPr>
          <w:trHeight w:val="240"/>
          <w:jc w:val="center"/>
        </w:trPr>
        <w:tc>
          <w:tcPr>
            <w:tcW w:w="4876" w:type="dxa"/>
            <w:tcBorders>
              <w:top w:val="nil"/>
              <w:left w:val="nil"/>
              <w:bottom w:val="nil"/>
              <w:right w:val="nil"/>
            </w:tcBorders>
          </w:tcPr>
          <w:p w14:paraId="681748CD"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6050C447"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20C27E2A" w14:textId="77777777" w:rsidTr="001A5073">
        <w:trPr>
          <w:jc w:val="center"/>
        </w:trPr>
        <w:tc>
          <w:tcPr>
            <w:tcW w:w="4876" w:type="dxa"/>
            <w:tcBorders>
              <w:top w:val="nil"/>
              <w:left w:val="nil"/>
              <w:bottom w:val="nil"/>
              <w:right w:val="nil"/>
            </w:tcBorders>
          </w:tcPr>
          <w:p w14:paraId="6B08E924" w14:textId="77777777" w:rsidR="00AE252B" w:rsidRPr="00E96CDE" w:rsidRDefault="00AE252B" w:rsidP="001A5073">
            <w:pPr>
              <w:pStyle w:val="Normal6a"/>
              <w:rPr>
                <w:color w:val="000000" w:themeColor="text1"/>
              </w:rPr>
            </w:pPr>
            <w:r w:rsidRPr="00E96CDE">
              <w:rPr>
                <w:color w:val="000000" w:themeColor="text1"/>
              </w:rPr>
              <w:t>31.</w:t>
            </w:r>
            <w:r w:rsidRPr="00E96CDE">
              <w:rPr>
                <w:color w:val="000000" w:themeColor="text1"/>
              </w:rPr>
              <w:tab/>
              <w:t>subliniază că libertatea de întrunire pașnică și libertatea de asociere și de exprimare sunt drepturi fundamentale protejate de dreptul internațional și sunt esențiale pentru democrație și responsabilitatea guvernamentală; condamnă presiunea sporită asupra acestor drepturi și ia act de tendința de restricționare a acestora; invită statele membre să investigheze temeinic utilizarea excesivă a forței și tratamentul discriminatoriu de către agențiile de aplicare a legii;</w:t>
            </w:r>
          </w:p>
        </w:tc>
        <w:tc>
          <w:tcPr>
            <w:tcW w:w="4876" w:type="dxa"/>
            <w:tcBorders>
              <w:top w:val="nil"/>
              <w:left w:val="nil"/>
              <w:bottom w:val="nil"/>
              <w:right w:val="nil"/>
            </w:tcBorders>
          </w:tcPr>
          <w:p w14:paraId="4FE50A21" w14:textId="77777777" w:rsidR="00AE252B" w:rsidRPr="00E96CDE" w:rsidRDefault="00AE252B" w:rsidP="001A5073">
            <w:pPr>
              <w:pStyle w:val="Normal6a"/>
              <w:rPr>
                <w:color w:val="000000" w:themeColor="text1"/>
              </w:rPr>
            </w:pPr>
            <w:r w:rsidRPr="00E96CDE">
              <w:rPr>
                <w:color w:val="000000" w:themeColor="text1"/>
              </w:rPr>
              <w:t>31.</w:t>
            </w:r>
            <w:r w:rsidRPr="00E96CDE">
              <w:rPr>
                <w:color w:val="000000" w:themeColor="text1"/>
              </w:rPr>
              <w:tab/>
              <w:t>subliniază că libertatea de întrunire pașnică și libertatea de asociere și de exprimare sunt drepturi fundamentale protejate de dreptul internațional și sunt esențiale pentru democrație și responsabilitatea guvernamentală; condamnă presiunea sporită asupra acestor drepturi și ia act de tendința de restricționare a acestora; invită statele membre să investigheze temeinic utilizarea excesivă a forței și tratamentul discriminatoriu de către agențiile de aplicare a legii</w:t>
            </w:r>
            <w:r w:rsidRPr="00E96CDE">
              <w:rPr>
                <w:b/>
                <w:bCs/>
                <w:i/>
                <w:iCs/>
                <w:color w:val="000000" w:themeColor="text1"/>
              </w:rPr>
              <w:t>; constată cu îngrijorare utilizarea din ce în ce mai frecventă a luării în custodie publică pentru a împiedica participarea oamenilor la proteste</w:t>
            </w:r>
            <w:r w:rsidRPr="00E96CDE">
              <w:rPr>
                <w:color w:val="000000" w:themeColor="text1"/>
              </w:rPr>
              <w:t xml:space="preserve">; </w:t>
            </w:r>
            <w:r w:rsidRPr="00E96CDE">
              <w:rPr>
                <w:b/>
                <w:i/>
                <w:color w:val="000000" w:themeColor="text1"/>
              </w:rPr>
              <w:t>regretă că restricțiile privind libertatea de întrunire, de exprimare și de asociere și utilizarea forței excesive afectează disproporționat anumite cauze sau grupuri;</w:t>
            </w:r>
          </w:p>
        </w:tc>
      </w:tr>
    </w:tbl>
    <w:p w14:paraId="606ED37E"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16B4787F" w14:textId="77777777" w:rsidR="00AE252B" w:rsidRPr="00E96CDE" w:rsidRDefault="00AE252B" w:rsidP="00AE252B">
      <w:pPr>
        <w:rPr>
          <w:color w:val="000000" w:themeColor="text1"/>
        </w:rPr>
      </w:pPr>
      <w:r w:rsidRPr="00E96CDE">
        <w:rPr>
          <w:rStyle w:val="HideTWBExt"/>
        </w:rPr>
        <w:t>&lt;/Amend&gt;</w:t>
      </w:r>
    </w:p>
    <w:p w14:paraId="5A238517"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679</w:t>
      </w:r>
      <w:r w:rsidRPr="00E96CDE">
        <w:rPr>
          <w:rStyle w:val="HideTWBExt"/>
          <w:b w:val="0"/>
        </w:rPr>
        <w:t>&lt;/NumAm&gt;</w:t>
      </w:r>
    </w:p>
    <w:p w14:paraId="1FB5B8C5"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Daniel Freund, Diana Riba i Giner, Jaume Asens Llodrà, Vicent Marzà Ibáñez</w:t>
      </w:r>
      <w:r w:rsidRPr="00E96CDE">
        <w:rPr>
          <w:rStyle w:val="HideTWBExt"/>
          <w:b w:val="0"/>
        </w:rPr>
        <w:t>&lt;/Members&gt;</w:t>
      </w:r>
    </w:p>
    <w:p w14:paraId="197E293F" w14:textId="77777777" w:rsidR="00AE252B" w:rsidRPr="00E96CDE" w:rsidRDefault="00AE252B" w:rsidP="00AE252B">
      <w:pPr>
        <w:pStyle w:val="NormalBold"/>
        <w:rPr>
          <w:color w:val="000000" w:themeColor="text1"/>
        </w:rPr>
      </w:pPr>
      <w:r w:rsidRPr="00E96CDE">
        <w:rPr>
          <w:rStyle w:val="HideTWBExt"/>
          <w:b w:val="0"/>
        </w:rPr>
        <w:t>&lt;/RepeatBlock-By&gt;</w:t>
      </w:r>
    </w:p>
    <w:p w14:paraId="18011AE6"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7D71A831"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31</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34EB61F1" w14:textId="77777777" w:rsidTr="001A5073">
        <w:trPr>
          <w:trHeight w:hRule="exact" w:val="240"/>
          <w:jc w:val="center"/>
        </w:trPr>
        <w:tc>
          <w:tcPr>
            <w:tcW w:w="9752" w:type="dxa"/>
            <w:gridSpan w:val="2"/>
            <w:tcBorders>
              <w:top w:val="nil"/>
              <w:left w:val="nil"/>
              <w:bottom w:val="nil"/>
              <w:right w:val="nil"/>
            </w:tcBorders>
          </w:tcPr>
          <w:p w14:paraId="0C4E5A50" w14:textId="77777777" w:rsidR="00AE252B" w:rsidRPr="00E96CDE" w:rsidRDefault="00AE252B" w:rsidP="001A5073">
            <w:pPr>
              <w:rPr>
                <w:color w:val="000000" w:themeColor="text1"/>
              </w:rPr>
            </w:pPr>
          </w:p>
        </w:tc>
      </w:tr>
      <w:tr w:rsidR="000A45B4" w:rsidRPr="00E96CDE" w14:paraId="591D76AC" w14:textId="77777777" w:rsidTr="001A5073">
        <w:trPr>
          <w:trHeight w:val="240"/>
          <w:jc w:val="center"/>
        </w:trPr>
        <w:tc>
          <w:tcPr>
            <w:tcW w:w="4876" w:type="dxa"/>
            <w:tcBorders>
              <w:top w:val="nil"/>
              <w:left w:val="nil"/>
              <w:bottom w:val="nil"/>
              <w:right w:val="nil"/>
            </w:tcBorders>
          </w:tcPr>
          <w:p w14:paraId="45191AD7"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6F277E19"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67EBC67C" w14:textId="77777777" w:rsidTr="001A5073">
        <w:trPr>
          <w:jc w:val="center"/>
        </w:trPr>
        <w:tc>
          <w:tcPr>
            <w:tcW w:w="4876" w:type="dxa"/>
            <w:tcBorders>
              <w:top w:val="nil"/>
              <w:left w:val="nil"/>
              <w:bottom w:val="nil"/>
              <w:right w:val="nil"/>
            </w:tcBorders>
          </w:tcPr>
          <w:p w14:paraId="5A5E8C69" w14:textId="77777777" w:rsidR="00AE252B" w:rsidRPr="00E96CDE" w:rsidRDefault="00AE252B" w:rsidP="001A5073">
            <w:pPr>
              <w:pStyle w:val="Normal6a"/>
              <w:rPr>
                <w:color w:val="000000" w:themeColor="text1"/>
              </w:rPr>
            </w:pPr>
            <w:r w:rsidRPr="00E96CDE">
              <w:rPr>
                <w:color w:val="000000" w:themeColor="text1"/>
              </w:rPr>
              <w:t>31.</w:t>
            </w:r>
            <w:r w:rsidRPr="00E96CDE">
              <w:rPr>
                <w:color w:val="000000" w:themeColor="text1"/>
              </w:rPr>
              <w:tab/>
              <w:t xml:space="preserve">subliniază că libertatea de întrunire pașnică </w:t>
            </w:r>
            <w:r w:rsidRPr="00E96CDE">
              <w:rPr>
                <w:b/>
                <w:bCs/>
                <w:i/>
                <w:iCs/>
                <w:color w:val="000000" w:themeColor="text1"/>
              </w:rPr>
              <w:t>și</w:t>
            </w:r>
            <w:r w:rsidRPr="00E96CDE">
              <w:rPr>
                <w:color w:val="000000" w:themeColor="text1"/>
              </w:rPr>
              <w:t xml:space="preserve"> libertatea de asociere și de exprimare sunt drepturi fundamentale protejate de dreptul internațional și sunt esențiale pentru democrație și responsabilitatea guvernamentală; condamnă presiunea sporită asupra acestor drepturi și ia act de tendința de restricționare a acestora; invită statele membre să investigheze temeinic utilizarea excesivă a forței și tratamentul discriminatoriu de către agențiile de aplicare a legii;</w:t>
            </w:r>
          </w:p>
        </w:tc>
        <w:tc>
          <w:tcPr>
            <w:tcW w:w="4876" w:type="dxa"/>
            <w:tcBorders>
              <w:top w:val="nil"/>
              <w:left w:val="nil"/>
              <w:bottom w:val="nil"/>
              <w:right w:val="nil"/>
            </w:tcBorders>
          </w:tcPr>
          <w:p w14:paraId="783D6F82" w14:textId="77777777" w:rsidR="00AE252B" w:rsidRPr="00E96CDE" w:rsidRDefault="00AE252B" w:rsidP="001A5073">
            <w:pPr>
              <w:pStyle w:val="Normal6a"/>
              <w:rPr>
                <w:color w:val="000000" w:themeColor="text1"/>
              </w:rPr>
            </w:pPr>
            <w:r w:rsidRPr="00E96CDE">
              <w:rPr>
                <w:color w:val="000000" w:themeColor="text1"/>
              </w:rPr>
              <w:t>31.</w:t>
            </w:r>
            <w:r w:rsidRPr="00E96CDE">
              <w:rPr>
                <w:color w:val="000000" w:themeColor="text1"/>
              </w:rPr>
              <w:tab/>
              <w:t>subliniază că libertatea de întrunire pașnică</w:t>
            </w:r>
            <w:r w:rsidRPr="00E96CDE">
              <w:rPr>
                <w:b/>
                <w:bCs/>
                <w:i/>
                <w:iCs/>
                <w:color w:val="000000" w:themeColor="text1"/>
              </w:rPr>
              <w:t>,</w:t>
            </w:r>
            <w:r w:rsidRPr="00E96CDE">
              <w:rPr>
                <w:color w:val="000000" w:themeColor="text1"/>
              </w:rPr>
              <w:t xml:space="preserve"> libertatea de asociere și de exprimare </w:t>
            </w:r>
            <w:r w:rsidRPr="00E96CDE">
              <w:rPr>
                <w:b/>
                <w:bCs/>
                <w:i/>
                <w:iCs/>
                <w:color w:val="000000" w:themeColor="text1"/>
              </w:rPr>
              <w:t xml:space="preserve">și libertatea artelor și științelor </w:t>
            </w:r>
            <w:r w:rsidRPr="00E96CDE">
              <w:rPr>
                <w:color w:val="000000" w:themeColor="text1"/>
              </w:rPr>
              <w:t xml:space="preserve">sunt drepturi fundamentale protejate de dreptul internațional și sunt esențiale pentru democrație și responsabilitatea guvernamentală; condamnă presiunea sporită asupra acestor drepturi și ia act de tendința de restricționare a acestora; invită </w:t>
            </w:r>
            <w:r w:rsidRPr="00E96CDE">
              <w:rPr>
                <w:b/>
                <w:bCs/>
                <w:i/>
                <w:iCs/>
                <w:color w:val="000000" w:themeColor="text1"/>
              </w:rPr>
              <w:t>Comisia să reflecte aceste libertăți în raportul anual;</w:t>
            </w:r>
            <w:r w:rsidRPr="00E96CDE">
              <w:rPr>
                <w:b/>
                <w:i/>
                <w:color w:val="000000" w:themeColor="text1"/>
              </w:rPr>
              <w:t xml:space="preserve"> </w:t>
            </w:r>
            <w:r w:rsidRPr="00E96CDE">
              <w:rPr>
                <w:b/>
                <w:bCs/>
                <w:i/>
                <w:iCs/>
                <w:color w:val="000000" w:themeColor="text1"/>
              </w:rPr>
              <w:t>invită</w:t>
            </w:r>
            <w:r w:rsidRPr="00E96CDE">
              <w:rPr>
                <w:color w:val="000000" w:themeColor="text1"/>
              </w:rPr>
              <w:t xml:space="preserve"> statele membre să investigheze temeinic utilizarea excesivă a forței și tratamentul discriminatoriu de către agențiile de aplicare a legii</w:t>
            </w:r>
            <w:r w:rsidRPr="00E96CDE">
              <w:rPr>
                <w:b/>
                <w:bCs/>
                <w:i/>
                <w:iCs/>
                <w:color w:val="000000" w:themeColor="text1"/>
              </w:rPr>
              <w:t>, precum și raportările privind infiltrarea ilegală a poliției în organizațiile societății civile și cenzura, ingerințele politice sau intimidarea legată de libertățile fundamentale</w:t>
            </w:r>
            <w:r w:rsidRPr="00E96CDE">
              <w:rPr>
                <w:color w:val="000000" w:themeColor="text1"/>
              </w:rPr>
              <w:t>;</w:t>
            </w:r>
          </w:p>
        </w:tc>
      </w:tr>
    </w:tbl>
    <w:p w14:paraId="5B2A716A"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064DDEB5" w14:textId="77777777" w:rsidR="00AE252B" w:rsidRPr="00E96CDE" w:rsidRDefault="00AE252B" w:rsidP="00AE252B">
      <w:pPr>
        <w:rPr>
          <w:color w:val="000000" w:themeColor="text1"/>
        </w:rPr>
      </w:pPr>
      <w:r w:rsidRPr="00E96CDE">
        <w:rPr>
          <w:rStyle w:val="HideTWBExt"/>
        </w:rPr>
        <w:t>&lt;/Amend&gt;</w:t>
      </w:r>
    </w:p>
    <w:p w14:paraId="3FA0263B"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680</w:t>
      </w:r>
      <w:r w:rsidRPr="00E96CDE">
        <w:rPr>
          <w:rStyle w:val="HideTWBExt"/>
          <w:b w:val="0"/>
        </w:rPr>
        <w:t>&lt;/NumAm&gt;</w:t>
      </w:r>
    </w:p>
    <w:p w14:paraId="7DE78D48"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Nicolas Bay</w:t>
      </w:r>
      <w:r w:rsidRPr="00E96CDE">
        <w:rPr>
          <w:rStyle w:val="HideTWBExt"/>
          <w:b w:val="0"/>
        </w:rPr>
        <w:t>&lt;/Members&gt;</w:t>
      </w:r>
    </w:p>
    <w:p w14:paraId="3723F9EB" w14:textId="77777777" w:rsidR="00AE252B" w:rsidRPr="00E96CDE" w:rsidRDefault="00AE252B" w:rsidP="00AE252B">
      <w:pPr>
        <w:pStyle w:val="NormalBold"/>
        <w:rPr>
          <w:color w:val="000000" w:themeColor="text1"/>
        </w:rPr>
      </w:pPr>
      <w:r w:rsidRPr="00E96CDE">
        <w:rPr>
          <w:rStyle w:val="HideTWBExt"/>
          <w:b w:val="0"/>
        </w:rPr>
        <w:t>&lt;/RepeatBlock-By&gt;</w:t>
      </w:r>
    </w:p>
    <w:p w14:paraId="7A378276"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3E94DDC1"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31</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1BB76085" w14:textId="77777777" w:rsidTr="001A5073">
        <w:trPr>
          <w:trHeight w:hRule="exact" w:val="240"/>
          <w:jc w:val="center"/>
        </w:trPr>
        <w:tc>
          <w:tcPr>
            <w:tcW w:w="9752" w:type="dxa"/>
            <w:gridSpan w:val="2"/>
            <w:tcBorders>
              <w:top w:val="nil"/>
              <w:left w:val="nil"/>
              <w:bottom w:val="nil"/>
              <w:right w:val="nil"/>
            </w:tcBorders>
          </w:tcPr>
          <w:p w14:paraId="700C1CBD" w14:textId="77777777" w:rsidR="00AE252B" w:rsidRPr="00E96CDE" w:rsidRDefault="00AE252B" w:rsidP="001A5073">
            <w:pPr>
              <w:rPr>
                <w:color w:val="000000" w:themeColor="text1"/>
              </w:rPr>
            </w:pPr>
          </w:p>
        </w:tc>
      </w:tr>
      <w:tr w:rsidR="000A45B4" w:rsidRPr="00E96CDE" w14:paraId="4CD84F94" w14:textId="77777777" w:rsidTr="001A5073">
        <w:trPr>
          <w:trHeight w:val="240"/>
          <w:jc w:val="center"/>
        </w:trPr>
        <w:tc>
          <w:tcPr>
            <w:tcW w:w="4876" w:type="dxa"/>
            <w:tcBorders>
              <w:top w:val="nil"/>
              <w:left w:val="nil"/>
              <w:bottom w:val="nil"/>
              <w:right w:val="nil"/>
            </w:tcBorders>
          </w:tcPr>
          <w:p w14:paraId="64FE8A7B"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14138B6B"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559B8316" w14:textId="77777777" w:rsidTr="001A5073">
        <w:trPr>
          <w:jc w:val="center"/>
        </w:trPr>
        <w:tc>
          <w:tcPr>
            <w:tcW w:w="4876" w:type="dxa"/>
            <w:tcBorders>
              <w:top w:val="nil"/>
              <w:left w:val="nil"/>
              <w:bottom w:val="nil"/>
              <w:right w:val="nil"/>
            </w:tcBorders>
          </w:tcPr>
          <w:p w14:paraId="2171B417" w14:textId="77777777" w:rsidR="00AE252B" w:rsidRPr="00E96CDE" w:rsidRDefault="00AE252B" w:rsidP="001A5073">
            <w:pPr>
              <w:pStyle w:val="Normal6a"/>
              <w:rPr>
                <w:color w:val="000000" w:themeColor="text1"/>
              </w:rPr>
            </w:pPr>
            <w:r w:rsidRPr="00E96CDE">
              <w:rPr>
                <w:color w:val="000000" w:themeColor="text1"/>
              </w:rPr>
              <w:t>31.</w:t>
            </w:r>
            <w:r w:rsidRPr="00E96CDE">
              <w:rPr>
                <w:color w:val="000000" w:themeColor="text1"/>
              </w:rPr>
              <w:tab/>
              <w:t xml:space="preserve">subliniază că libertatea de întrunire pașnică și libertatea de asociere și de exprimare sunt drepturi fundamentale protejate de dreptul internațional și sunt esențiale pentru democrație și responsabilitatea guvernamentală; </w:t>
            </w:r>
            <w:r w:rsidRPr="00E96CDE">
              <w:rPr>
                <w:b/>
                <w:i/>
                <w:color w:val="000000" w:themeColor="text1"/>
              </w:rPr>
              <w:t>condamnă presiunea sporită asupra acestor drepturi și ia act de tendința de restricționare a acestora; invită statele membre să investigheze temeinic utilizarea excesivă a forței și tratamentul discriminatoriu de către agențiile de aplicare a legii;</w:t>
            </w:r>
          </w:p>
        </w:tc>
        <w:tc>
          <w:tcPr>
            <w:tcW w:w="4876" w:type="dxa"/>
            <w:tcBorders>
              <w:top w:val="nil"/>
              <w:left w:val="nil"/>
              <w:bottom w:val="nil"/>
              <w:right w:val="nil"/>
            </w:tcBorders>
          </w:tcPr>
          <w:p w14:paraId="2216893C" w14:textId="77777777" w:rsidR="00AE252B" w:rsidRPr="00E96CDE" w:rsidRDefault="00AE252B" w:rsidP="001A5073">
            <w:pPr>
              <w:pStyle w:val="Normal6a"/>
              <w:rPr>
                <w:color w:val="000000" w:themeColor="text1"/>
              </w:rPr>
            </w:pPr>
            <w:r w:rsidRPr="00E96CDE">
              <w:rPr>
                <w:color w:val="000000" w:themeColor="text1"/>
              </w:rPr>
              <w:t>31.</w:t>
            </w:r>
            <w:r w:rsidRPr="00E96CDE">
              <w:rPr>
                <w:color w:val="000000" w:themeColor="text1"/>
              </w:rPr>
              <w:tab/>
              <w:t>subliniază că libertatea de întrunire pașnică și libertatea de asociere și de exprimare sunt drepturi fundamentale protejate de dreptul internațional și sunt esențiale pentru democrație și responsabilitatea guvernamentală; </w:t>
            </w:r>
          </w:p>
        </w:tc>
      </w:tr>
    </w:tbl>
    <w:p w14:paraId="4A00B6FD"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{FR}</w:t>
      </w:r>
      <w:r w:rsidRPr="00E96CDE">
        <w:rPr>
          <w:color w:val="000000" w:themeColor="text1"/>
        </w:rPr>
        <w:t>fr</w:t>
      </w:r>
      <w:r w:rsidRPr="00E96CDE">
        <w:rPr>
          <w:rStyle w:val="HideTWBExt"/>
        </w:rPr>
        <w:t>&lt;/Original&gt;</w:t>
      </w:r>
    </w:p>
    <w:p w14:paraId="495A8F4F" w14:textId="43DDC02C" w:rsidR="00AE252B" w:rsidRPr="00E96CDE" w:rsidRDefault="00AE252B" w:rsidP="00AE252B">
      <w:pPr>
        <w:rPr>
          <w:color w:val="000000" w:themeColor="text1"/>
        </w:rPr>
      </w:pPr>
      <w:r w:rsidRPr="00E96CDE">
        <w:rPr>
          <w:rStyle w:val="HideTWBExt"/>
        </w:rPr>
        <w:t>&lt;/Amend&gt;</w:t>
      </w:r>
    </w:p>
    <w:p w14:paraId="19D0739A"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681</w:t>
      </w:r>
      <w:r w:rsidRPr="00E96CDE">
        <w:rPr>
          <w:rStyle w:val="HideTWBExt"/>
          <w:b w:val="0"/>
        </w:rPr>
        <w:t>&lt;/NumAm&gt;</w:t>
      </w:r>
    </w:p>
    <w:p w14:paraId="6CEFA712"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Erik Kaliňák</w:t>
      </w:r>
      <w:r w:rsidRPr="00E96CDE">
        <w:rPr>
          <w:rStyle w:val="HideTWBExt"/>
          <w:b w:val="0"/>
        </w:rPr>
        <w:t>&lt;/Members&gt;</w:t>
      </w:r>
    </w:p>
    <w:p w14:paraId="40E94C5C" w14:textId="77777777" w:rsidR="00AE252B" w:rsidRPr="00E96CDE" w:rsidRDefault="00AE252B" w:rsidP="00AE252B">
      <w:pPr>
        <w:pStyle w:val="NormalBold"/>
        <w:rPr>
          <w:color w:val="000000" w:themeColor="text1"/>
        </w:rPr>
      </w:pPr>
      <w:r w:rsidRPr="00E96CDE">
        <w:rPr>
          <w:rStyle w:val="HideTWBExt"/>
          <w:b w:val="0"/>
        </w:rPr>
        <w:t>&lt;/RepeatBlock-By&gt;</w:t>
      </w:r>
    </w:p>
    <w:p w14:paraId="512331C6"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4E39564A"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31</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6BDA6B69" w14:textId="77777777" w:rsidTr="001A5073">
        <w:trPr>
          <w:trHeight w:hRule="exact" w:val="240"/>
          <w:jc w:val="center"/>
        </w:trPr>
        <w:tc>
          <w:tcPr>
            <w:tcW w:w="9752" w:type="dxa"/>
            <w:gridSpan w:val="2"/>
            <w:tcBorders>
              <w:top w:val="nil"/>
              <w:left w:val="nil"/>
              <w:bottom w:val="nil"/>
              <w:right w:val="nil"/>
            </w:tcBorders>
          </w:tcPr>
          <w:p w14:paraId="08B03B2A" w14:textId="77777777" w:rsidR="00AE252B" w:rsidRPr="00E96CDE" w:rsidRDefault="00AE252B" w:rsidP="001A5073">
            <w:pPr>
              <w:rPr>
                <w:color w:val="000000" w:themeColor="text1"/>
              </w:rPr>
            </w:pPr>
          </w:p>
        </w:tc>
      </w:tr>
      <w:tr w:rsidR="000A45B4" w:rsidRPr="00E96CDE" w14:paraId="72E569DB" w14:textId="77777777" w:rsidTr="001A5073">
        <w:trPr>
          <w:trHeight w:val="240"/>
          <w:jc w:val="center"/>
        </w:trPr>
        <w:tc>
          <w:tcPr>
            <w:tcW w:w="4876" w:type="dxa"/>
            <w:tcBorders>
              <w:top w:val="nil"/>
              <w:left w:val="nil"/>
              <w:bottom w:val="nil"/>
              <w:right w:val="nil"/>
            </w:tcBorders>
          </w:tcPr>
          <w:p w14:paraId="35577AFB"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7815AEF2"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7BA9C5D6" w14:textId="77777777" w:rsidTr="001A5073">
        <w:trPr>
          <w:jc w:val="center"/>
        </w:trPr>
        <w:tc>
          <w:tcPr>
            <w:tcW w:w="4876" w:type="dxa"/>
            <w:tcBorders>
              <w:top w:val="nil"/>
              <w:left w:val="nil"/>
              <w:bottom w:val="nil"/>
              <w:right w:val="nil"/>
            </w:tcBorders>
          </w:tcPr>
          <w:p w14:paraId="661ADEC8" w14:textId="77777777" w:rsidR="00AE252B" w:rsidRPr="00E96CDE" w:rsidRDefault="00AE252B" w:rsidP="001A5073">
            <w:pPr>
              <w:pStyle w:val="Normal6a"/>
              <w:rPr>
                <w:color w:val="000000" w:themeColor="text1"/>
              </w:rPr>
            </w:pPr>
            <w:r w:rsidRPr="00E96CDE">
              <w:rPr>
                <w:color w:val="000000" w:themeColor="text1"/>
              </w:rPr>
              <w:t>31.</w:t>
            </w:r>
            <w:r w:rsidRPr="00E96CDE">
              <w:rPr>
                <w:color w:val="000000" w:themeColor="text1"/>
              </w:rPr>
              <w:tab/>
              <w:t xml:space="preserve">subliniază că libertatea de întrunire pașnică și libertatea de asociere și de exprimare sunt drepturi fundamentale protejate de dreptul internațional și sunt esențiale pentru democrație și responsabilitatea guvernamentală; </w:t>
            </w:r>
            <w:r w:rsidRPr="00E96CDE">
              <w:rPr>
                <w:b/>
                <w:i/>
                <w:color w:val="000000" w:themeColor="text1"/>
              </w:rPr>
              <w:t>condamnă presiunea sporită asupra acestor drepturi și ia act de tendința de restricționare a acestora; invită statele membre să investigheze temeinic utilizarea excesivă a forței și tratamentul discriminatoriu de către agențiile de aplicare a legii;</w:t>
            </w:r>
          </w:p>
        </w:tc>
        <w:tc>
          <w:tcPr>
            <w:tcW w:w="4876" w:type="dxa"/>
            <w:tcBorders>
              <w:top w:val="nil"/>
              <w:left w:val="nil"/>
              <w:bottom w:val="nil"/>
              <w:right w:val="nil"/>
            </w:tcBorders>
          </w:tcPr>
          <w:p w14:paraId="2FE191F9" w14:textId="77777777" w:rsidR="00AE252B" w:rsidRPr="00E96CDE" w:rsidRDefault="00AE252B" w:rsidP="001A5073">
            <w:pPr>
              <w:pStyle w:val="Normal6a"/>
              <w:rPr>
                <w:color w:val="000000" w:themeColor="text1"/>
              </w:rPr>
            </w:pPr>
            <w:r w:rsidRPr="00E96CDE">
              <w:rPr>
                <w:color w:val="000000" w:themeColor="text1"/>
              </w:rPr>
              <w:t>31.</w:t>
            </w:r>
            <w:r w:rsidRPr="00E96CDE">
              <w:rPr>
                <w:color w:val="000000" w:themeColor="text1"/>
              </w:rPr>
              <w:tab/>
              <w:t>subliniază că libertatea de întrunire pașnică și libertatea de asociere și de exprimare sunt drepturi fundamentale protejate de dreptul internațional și sunt esențiale pentru democrație și responsabilitatea guvernamentală; </w:t>
            </w:r>
          </w:p>
        </w:tc>
      </w:tr>
    </w:tbl>
    <w:p w14:paraId="3B178E6A"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{SK}</w:t>
      </w:r>
      <w:r w:rsidRPr="00E96CDE">
        <w:rPr>
          <w:color w:val="000000" w:themeColor="text1"/>
        </w:rPr>
        <w:t>sk</w:t>
      </w:r>
      <w:r w:rsidRPr="00E96CDE">
        <w:rPr>
          <w:rStyle w:val="HideTWBExt"/>
        </w:rPr>
        <w:t>&lt;/Original&gt;</w:t>
      </w:r>
    </w:p>
    <w:p w14:paraId="11BF5319" w14:textId="77777777" w:rsidR="00AE252B" w:rsidRPr="00E96CDE" w:rsidRDefault="00AE252B" w:rsidP="00AE252B">
      <w:pPr>
        <w:rPr>
          <w:color w:val="000000" w:themeColor="text1"/>
        </w:rPr>
      </w:pPr>
      <w:r w:rsidRPr="00E96CDE">
        <w:rPr>
          <w:rStyle w:val="HideTWBExt"/>
        </w:rPr>
        <w:t>&lt;/Amend&gt;</w:t>
      </w:r>
    </w:p>
    <w:p w14:paraId="678D660E"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682</w:t>
      </w:r>
      <w:r w:rsidRPr="00E96CDE">
        <w:rPr>
          <w:rStyle w:val="HideTWBExt"/>
          <w:b w:val="0"/>
        </w:rPr>
        <w:t>&lt;/NumAm&gt;</w:t>
      </w:r>
    </w:p>
    <w:p w14:paraId="36912471"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Alessandro Ciriani, Paolo Inselvini</w:t>
      </w:r>
      <w:r w:rsidRPr="00E96CDE">
        <w:rPr>
          <w:rStyle w:val="HideTWBExt"/>
          <w:b w:val="0"/>
        </w:rPr>
        <w:t>&lt;/Members&gt;</w:t>
      </w:r>
    </w:p>
    <w:p w14:paraId="792FD877" w14:textId="77777777" w:rsidR="00AE252B" w:rsidRPr="00E96CDE" w:rsidRDefault="00AE252B" w:rsidP="00AE252B">
      <w:pPr>
        <w:pStyle w:val="NormalBold"/>
        <w:rPr>
          <w:color w:val="000000" w:themeColor="text1"/>
        </w:rPr>
      </w:pPr>
      <w:r w:rsidRPr="00E96CDE">
        <w:rPr>
          <w:rStyle w:val="HideTWBExt"/>
          <w:b w:val="0"/>
        </w:rPr>
        <w:t>&lt;/RepeatBlock-By&gt;</w:t>
      </w:r>
    </w:p>
    <w:p w14:paraId="3B905021"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2A5EE86B"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31</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27FC27F6" w14:textId="77777777" w:rsidTr="001A5073">
        <w:trPr>
          <w:trHeight w:hRule="exact" w:val="240"/>
          <w:jc w:val="center"/>
        </w:trPr>
        <w:tc>
          <w:tcPr>
            <w:tcW w:w="9752" w:type="dxa"/>
            <w:gridSpan w:val="2"/>
            <w:tcBorders>
              <w:top w:val="nil"/>
              <w:left w:val="nil"/>
              <w:bottom w:val="nil"/>
              <w:right w:val="nil"/>
            </w:tcBorders>
          </w:tcPr>
          <w:p w14:paraId="16070FF7" w14:textId="77777777" w:rsidR="00AE252B" w:rsidRPr="00E96CDE" w:rsidRDefault="00AE252B" w:rsidP="001A5073">
            <w:pPr>
              <w:rPr>
                <w:color w:val="000000" w:themeColor="text1"/>
              </w:rPr>
            </w:pPr>
          </w:p>
        </w:tc>
      </w:tr>
      <w:tr w:rsidR="000A45B4" w:rsidRPr="00E96CDE" w14:paraId="01D1108E" w14:textId="77777777" w:rsidTr="001A5073">
        <w:trPr>
          <w:trHeight w:val="240"/>
          <w:jc w:val="center"/>
        </w:trPr>
        <w:tc>
          <w:tcPr>
            <w:tcW w:w="4876" w:type="dxa"/>
            <w:tcBorders>
              <w:top w:val="nil"/>
              <w:left w:val="nil"/>
              <w:bottom w:val="nil"/>
              <w:right w:val="nil"/>
            </w:tcBorders>
          </w:tcPr>
          <w:p w14:paraId="0F95C8CF"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004568C5"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350026F1" w14:textId="77777777" w:rsidTr="001A5073">
        <w:trPr>
          <w:jc w:val="center"/>
        </w:trPr>
        <w:tc>
          <w:tcPr>
            <w:tcW w:w="4876" w:type="dxa"/>
            <w:tcBorders>
              <w:top w:val="nil"/>
              <w:left w:val="nil"/>
              <w:bottom w:val="nil"/>
              <w:right w:val="nil"/>
            </w:tcBorders>
          </w:tcPr>
          <w:p w14:paraId="4C74D9E6" w14:textId="77777777" w:rsidR="00AE252B" w:rsidRPr="00E96CDE" w:rsidRDefault="00AE252B" w:rsidP="001A5073">
            <w:pPr>
              <w:pStyle w:val="Normal6a"/>
              <w:rPr>
                <w:color w:val="000000" w:themeColor="text1"/>
              </w:rPr>
            </w:pPr>
            <w:r w:rsidRPr="00E96CDE">
              <w:rPr>
                <w:color w:val="000000" w:themeColor="text1"/>
              </w:rPr>
              <w:t>31.</w:t>
            </w:r>
            <w:r w:rsidRPr="00E96CDE">
              <w:rPr>
                <w:color w:val="000000" w:themeColor="text1"/>
              </w:rPr>
              <w:tab/>
              <w:t>subliniază că libertatea de întrunire pașnică și libertatea de asociere și de exprimare sunt drepturi fundamentale protejate de dreptul internațional și sunt esențiale pentru democrație și responsabilitatea guvernamentală; condamnă presiunea sporită asupra acestor drepturi și ia act de tendința de restricționare a acestora; invită statele membre să investigheze temeinic utilizarea excesivă a forței și tratamentul discriminatoriu de către agențiile de aplicare a legii;</w:t>
            </w:r>
          </w:p>
        </w:tc>
        <w:tc>
          <w:tcPr>
            <w:tcW w:w="4876" w:type="dxa"/>
            <w:tcBorders>
              <w:top w:val="nil"/>
              <w:left w:val="nil"/>
              <w:bottom w:val="nil"/>
              <w:right w:val="nil"/>
            </w:tcBorders>
          </w:tcPr>
          <w:p w14:paraId="39D82B41" w14:textId="77777777" w:rsidR="00AE252B" w:rsidRPr="00E96CDE" w:rsidRDefault="00AE252B" w:rsidP="001A5073">
            <w:pPr>
              <w:pStyle w:val="Normal6a"/>
              <w:rPr>
                <w:color w:val="000000" w:themeColor="text1"/>
              </w:rPr>
            </w:pPr>
            <w:r w:rsidRPr="00E96CDE">
              <w:rPr>
                <w:color w:val="000000" w:themeColor="text1"/>
              </w:rPr>
              <w:t>31.</w:t>
            </w:r>
            <w:r w:rsidRPr="00E96CDE">
              <w:rPr>
                <w:color w:val="000000" w:themeColor="text1"/>
              </w:rPr>
              <w:tab/>
              <w:t>subliniază că libertatea de întrunire pașnică și libertatea de asociere și de exprimare sunt drepturi fundamentale protejate de dreptul internațional și sunt esențiale pentru democrație și responsabilitatea guvernamentală; condamnă presiunea sporită asupra acestor drepturi</w:t>
            </w:r>
            <w:r w:rsidRPr="00E96CDE">
              <w:rPr>
                <w:b/>
                <w:bCs/>
                <w:i/>
                <w:iCs/>
                <w:color w:val="000000" w:themeColor="text1"/>
              </w:rPr>
              <w:t>, acolo unde este dovedită,</w:t>
            </w:r>
            <w:r w:rsidRPr="00E96CDE">
              <w:rPr>
                <w:b/>
                <w:bCs/>
                <w:color w:val="000000" w:themeColor="text1"/>
              </w:rPr>
              <w:t xml:space="preserve"> </w:t>
            </w:r>
            <w:r w:rsidRPr="00E96CDE">
              <w:rPr>
                <w:color w:val="000000" w:themeColor="text1"/>
              </w:rPr>
              <w:t xml:space="preserve">și ia act de tendința de restricționare a acestora; invită statele membre să investigheze temeinic utilizarea excesivă a forței și tratamentul discriminatoriu de către agențiile de aplicare a legii; </w:t>
            </w:r>
            <w:r w:rsidRPr="00E96CDE">
              <w:rPr>
                <w:b/>
                <w:i/>
                <w:color w:val="000000" w:themeColor="text1"/>
              </w:rPr>
              <w:t>condamnă, de asemenea, în acest context, incidentele de violență împotriva forțelor de ordine;</w:t>
            </w:r>
          </w:p>
        </w:tc>
      </w:tr>
    </w:tbl>
    <w:p w14:paraId="61E2CC95"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{IT}</w:t>
      </w:r>
      <w:r w:rsidRPr="00E96CDE">
        <w:rPr>
          <w:color w:val="000000" w:themeColor="text1"/>
        </w:rPr>
        <w:t>it</w:t>
      </w:r>
      <w:r w:rsidRPr="00E96CDE">
        <w:rPr>
          <w:rStyle w:val="HideTWBExt"/>
        </w:rPr>
        <w:t>&lt;/Original&gt;</w:t>
      </w:r>
    </w:p>
    <w:p w14:paraId="54CF5295" w14:textId="77777777" w:rsidR="00AE252B" w:rsidRPr="00E96CDE" w:rsidRDefault="00AE252B" w:rsidP="00AE252B">
      <w:pPr>
        <w:rPr>
          <w:color w:val="000000" w:themeColor="text1"/>
        </w:rPr>
      </w:pPr>
      <w:r w:rsidRPr="00E96CDE">
        <w:rPr>
          <w:rStyle w:val="HideTWBExt"/>
        </w:rPr>
        <w:t>&lt;/Amend&gt;</w:t>
      </w:r>
    </w:p>
    <w:p w14:paraId="1A696964"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683</w:t>
      </w:r>
      <w:r w:rsidRPr="00E96CDE">
        <w:rPr>
          <w:rStyle w:val="HideTWBExt"/>
          <w:b w:val="0"/>
        </w:rPr>
        <w:t>&lt;/NumAm&gt;</w:t>
      </w:r>
    </w:p>
    <w:p w14:paraId="58FCCF7C"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Mariusz Kamiński, Joachim Stanisław Brudziński, Jadwiga Wiśniewska, Maciej Wąsik, Jacek Ozdoba</w:t>
      </w:r>
      <w:r w:rsidRPr="00E96CDE">
        <w:rPr>
          <w:rStyle w:val="HideTWBExt"/>
          <w:b w:val="0"/>
        </w:rPr>
        <w:t>&lt;/Members&gt;</w:t>
      </w:r>
    </w:p>
    <w:p w14:paraId="75B09DB0" w14:textId="77777777" w:rsidR="00AE252B" w:rsidRPr="00E96CDE" w:rsidRDefault="00AE252B" w:rsidP="00AE252B">
      <w:pPr>
        <w:pStyle w:val="NormalBold"/>
        <w:rPr>
          <w:color w:val="000000" w:themeColor="text1"/>
        </w:rPr>
      </w:pPr>
      <w:r w:rsidRPr="00E96CDE">
        <w:rPr>
          <w:rStyle w:val="HideTWBExt"/>
          <w:b w:val="0"/>
        </w:rPr>
        <w:t>&lt;/RepeatBlock-By&gt;</w:t>
      </w:r>
    </w:p>
    <w:p w14:paraId="139E5A62"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3CFE1561"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31</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25E88524" w14:textId="77777777" w:rsidTr="001A5073">
        <w:trPr>
          <w:trHeight w:hRule="exact" w:val="240"/>
          <w:jc w:val="center"/>
        </w:trPr>
        <w:tc>
          <w:tcPr>
            <w:tcW w:w="9752" w:type="dxa"/>
            <w:gridSpan w:val="2"/>
            <w:tcBorders>
              <w:top w:val="nil"/>
              <w:left w:val="nil"/>
              <w:bottom w:val="nil"/>
              <w:right w:val="nil"/>
            </w:tcBorders>
          </w:tcPr>
          <w:p w14:paraId="7A86F16B" w14:textId="77777777" w:rsidR="00AE252B" w:rsidRPr="00E96CDE" w:rsidRDefault="00AE252B" w:rsidP="001A5073">
            <w:pPr>
              <w:rPr>
                <w:color w:val="000000" w:themeColor="text1"/>
              </w:rPr>
            </w:pPr>
          </w:p>
        </w:tc>
      </w:tr>
      <w:tr w:rsidR="000A45B4" w:rsidRPr="00E96CDE" w14:paraId="63879E09" w14:textId="77777777" w:rsidTr="001A5073">
        <w:trPr>
          <w:trHeight w:val="240"/>
          <w:jc w:val="center"/>
        </w:trPr>
        <w:tc>
          <w:tcPr>
            <w:tcW w:w="4876" w:type="dxa"/>
            <w:tcBorders>
              <w:top w:val="nil"/>
              <w:left w:val="nil"/>
              <w:bottom w:val="nil"/>
              <w:right w:val="nil"/>
            </w:tcBorders>
          </w:tcPr>
          <w:p w14:paraId="644885E0"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4D44CD5F"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156CC01A" w14:textId="77777777" w:rsidTr="001A5073">
        <w:trPr>
          <w:jc w:val="center"/>
        </w:trPr>
        <w:tc>
          <w:tcPr>
            <w:tcW w:w="4876" w:type="dxa"/>
            <w:tcBorders>
              <w:top w:val="nil"/>
              <w:left w:val="nil"/>
              <w:bottom w:val="nil"/>
              <w:right w:val="nil"/>
            </w:tcBorders>
          </w:tcPr>
          <w:p w14:paraId="64C6A804" w14:textId="77777777" w:rsidR="00AE252B" w:rsidRPr="00E96CDE" w:rsidRDefault="00AE252B" w:rsidP="001A5073">
            <w:pPr>
              <w:pStyle w:val="Normal6a"/>
              <w:rPr>
                <w:color w:val="000000" w:themeColor="text1"/>
              </w:rPr>
            </w:pPr>
            <w:r w:rsidRPr="00E96CDE">
              <w:rPr>
                <w:color w:val="000000" w:themeColor="text1"/>
              </w:rPr>
              <w:t>31.</w:t>
            </w:r>
            <w:r w:rsidRPr="00E96CDE">
              <w:rPr>
                <w:color w:val="000000" w:themeColor="text1"/>
              </w:rPr>
              <w:tab/>
              <w:t>subliniază că libertatea de întrunire pașnică și libertatea de asociere și de exprimare sunt drepturi fundamentale protejate de dreptul internațional și sunt esențiale pentru democrație și responsabilitatea guvernamentală; condamnă presiunea sporită asupra acestor drepturi și ia act de tendința de restricționare a acestora; invită statele membre să investigheze temeinic utilizarea excesivă a forței și tratamentul discriminatoriu de către agențiile de aplicare a legii;</w:t>
            </w:r>
          </w:p>
        </w:tc>
        <w:tc>
          <w:tcPr>
            <w:tcW w:w="4876" w:type="dxa"/>
            <w:tcBorders>
              <w:top w:val="nil"/>
              <w:left w:val="nil"/>
              <w:bottom w:val="nil"/>
              <w:right w:val="nil"/>
            </w:tcBorders>
          </w:tcPr>
          <w:p w14:paraId="34289F1C" w14:textId="77777777" w:rsidR="00AE252B" w:rsidRPr="00E96CDE" w:rsidRDefault="00AE252B" w:rsidP="001A5073">
            <w:pPr>
              <w:pStyle w:val="Normal6a"/>
              <w:rPr>
                <w:color w:val="000000" w:themeColor="text1"/>
              </w:rPr>
            </w:pPr>
            <w:r w:rsidRPr="00E96CDE">
              <w:rPr>
                <w:color w:val="000000" w:themeColor="text1"/>
              </w:rPr>
              <w:t>31.</w:t>
            </w:r>
            <w:r w:rsidRPr="00E96CDE">
              <w:rPr>
                <w:color w:val="000000" w:themeColor="text1"/>
              </w:rPr>
              <w:tab/>
              <w:t>subliniază că libertatea de întrunire pașnică și libertatea de asociere și de exprimare sunt drepturi fundamentale protejate de dreptul internațional și sunt esențiale pentru democrație și responsabilitatea guvernamentală; condamnă presiunea sporită asupra acestor drepturi și ia act de tendința de restricționare a acestora; invită statele membre să investigheze temeinic utilizarea excesivă a forței și tratamentul discriminatoriu de către agențiile de aplicare a legii</w:t>
            </w:r>
            <w:r w:rsidRPr="00E96CDE">
              <w:rPr>
                <w:b/>
                <w:bCs/>
                <w:i/>
                <w:iCs/>
                <w:color w:val="000000" w:themeColor="text1"/>
              </w:rPr>
              <w:t>, inclusiv recurgerea la violență și operațiunile serviciilor secrete desfășurate de regimul Tusk împotriva populației poloneze nemulțumite</w:t>
            </w:r>
            <w:r w:rsidRPr="00E96CDE">
              <w:rPr>
                <w:color w:val="000000" w:themeColor="text1"/>
              </w:rPr>
              <w:t>;</w:t>
            </w:r>
          </w:p>
        </w:tc>
      </w:tr>
    </w:tbl>
    <w:p w14:paraId="08127180"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{PL}</w:t>
      </w:r>
      <w:r w:rsidRPr="00E96CDE">
        <w:rPr>
          <w:color w:val="000000" w:themeColor="text1"/>
        </w:rPr>
        <w:t>pl</w:t>
      </w:r>
      <w:r w:rsidRPr="00E96CDE">
        <w:rPr>
          <w:rStyle w:val="HideTWBExt"/>
        </w:rPr>
        <w:t>&lt;/Original&gt;</w:t>
      </w:r>
    </w:p>
    <w:p w14:paraId="4698FCFD" w14:textId="77777777" w:rsidR="00AE252B" w:rsidRPr="00E96CDE" w:rsidRDefault="00AE252B" w:rsidP="00AE252B">
      <w:pPr>
        <w:rPr>
          <w:color w:val="000000" w:themeColor="text1"/>
        </w:rPr>
      </w:pPr>
      <w:r w:rsidRPr="00E96CDE">
        <w:rPr>
          <w:rStyle w:val="HideTWBExt"/>
        </w:rPr>
        <w:t>&lt;/Amend&gt;</w:t>
      </w:r>
    </w:p>
    <w:p w14:paraId="4BA96BF9"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684</w:t>
      </w:r>
      <w:r w:rsidRPr="00E96CDE">
        <w:rPr>
          <w:rStyle w:val="HideTWBExt"/>
          <w:b w:val="0"/>
        </w:rPr>
        <w:t>&lt;/NumAm&gt;</w:t>
      </w:r>
    </w:p>
    <w:p w14:paraId="3DA00AB8"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Romana Tomc</w:t>
      </w:r>
      <w:r w:rsidRPr="00E96CDE">
        <w:rPr>
          <w:rStyle w:val="HideTWBExt"/>
          <w:b w:val="0"/>
        </w:rPr>
        <w:t>&lt;/Members&gt;</w:t>
      </w:r>
    </w:p>
    <w:p w14:paraId="3FC817D3" w14:textId="77777777" w:rsidR="00AE252B" w:rsidRPr="00E96CDE" w:rsidRDefault="00AE252B" w:rsidP="00AE252B">
      <w:pPr>
        <w:pStyle w:val="NormalBold"/>
        <w:rPr>
          <w:color w:val="000000" w:themeColor="text1"/>
        </w:rPr>
      </w:pPr>
      <w:r w:rsidRPr="00E96CDE">
        <w:rPr>
          <w:rStyle w:val="HideTWBExt"/>
          <w:b w:val="0"/>
        </w:rPr>
        <w:t>&lt;/RepeatBlock-By&gt;</w:t>
      </w:r>
    </w:p>
    <w:p w14:paraId="7A46D177"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9DEBDF1"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31</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6E9A3774" w14:textId="77777777" w:rsidTr="001A5073">
        <w:trPr>
          <w:trHeight w:hRule="exact" w:val="240"/>
          <w:jc w:val="center"/>
        </w:trPr>
        <w:tc>
          <w:tcPr>
            <w:tcW w:w="9752" w:type="dxa"/>
            <w:gridSpan w:val="2"/>
            <w:tcBorders>
              <w:top w:val="nil"/>
              <w:left w:val="nil"/>
              <w:bottom w:val="nil"/>
              <w:right w:val="nil"/>
            </w:tcBorders>
          </w:tcPr>
          <w:p w14:paraId="412975D5" w14:textId="77777777" w:rsidR="00AE252B" w:rsidRPr="00E96CDE" w:rsidRDefault="00AE252B" w:rsidP="001A5073">
            <w:pPr>
              <w:rPr>
                <w:color w:val="000000" w:themeColor="text1"/>
              </w:rPr>
            </w:pPr>
          </w:p>
        </w:tc>
      </w:tr>
      <w:tr w:rsidR="000A45B4" w:rsidRPr="00E96CDE" w14:paraId="7C7D829E" w14:textId="77777777" w:rsidTr="001A5073">
        <w:trPr>
          <w:trHeight w:val="240"/>
          <w:jc w:val="center"/>
        </w:trPr>
        <w:tc>
          <w:tcPr>
            <w:tcW w:w="4876" w:type="dxa"/>
            <w:tcBorders>
              <w:top w:val="nil"/>
              <w:left w:val="nil"/>
              <w:bottom w:val="nil"/>
              <w:right w:val="nil"/>
            </w:tcBorders>
          </w:tcPr>
          <w:p w14:paraId="2D4E5D7F"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32658A75"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3CB53C9A" w14:textId="77777777" w:rsidTr="001A5073">
        <w:trPr>
          <w:jc w:val="center"/>
        </w:trPr>
        <w:tc>
          <w:tcPr>
            <w:tcW w:w="4876" w:type="dxa"/>
            <w:tcBorders>
              <w:top w:val="nil"/>
              <w:left w:val="nil"/>
              <w:bottom w:val="nil"/>
              <w:right w:val="nil"/>
            </w:tcBorders>
          </w:tcPr>
          <w:p w14:paraId="7608D89D" w14:textId="77777777" w:rsidR="00AE252B" w:rsidRPr="00E96CDE" w:rsidRDefault="00AE252B" w:rsidP="001A5073">
            <w:pPr>
              <w:pStyle w:val="Normal6a"/>
              <w:rPr>
                <w:color w:val="000000" w:themeColor="text1"/>
              </w:rPr>
            </w:pPr>
            <w:r w:rsidRPr="00E96CDE">
              <w:rPr>
                <w:color w:val="000000" w:themeColor="text1"/>
              </w:rPr>
              <w:t>31.</w:t>
            </w:r>
            <w:r w:rsidRPr="00E96CDE">
              <w:rPr>
                <w:color w:val="000000" w:themeColor="text1"/>
              </w:rPr>
              <w:tab/>
              <w:t xml:space="preserve">subliniază că libertatea de întrunire pașnică și libertatea de asociere și de exprimare sunt drepturi fundamentale protejate de dreptul internațional și sunt esențiale pentru democrație și responsabilitatea guvernamentală; condamnă presiunea sporită asupra acestor drepturi și ia act de tendința de restricționare a acestora; </w:t>
            </w:r>
            <w:r w:rsidRPr="00E96CDE">
              <w:rPr>
                <w:b/>
                <w:i/>
                <w:color w:val="000000" w:themeColor="text1"/>
              </w:rPr>
              <w:t>invită statele membre să investigheze temeinic utilizarea excesivă a forței și tratamentul discriminatoriu de către agențiile de aplicare a legii;</w:t>
            </w:r>
          </w:p>
        </w:tc>
        <w:tc>
          <w:tcPr>
            <w:tcW w:w="4876" w:type="dxa"/>
            <w:tcBorders>
              <w:top w:val="nil"/>
              <w:left w:val="nil"/>
              <w:bottom w:val="nil"/>
              <w:right w:val="nil"/>
            </w:tcBorders>
          </w:tcPr>
          <w:p w14:paraId="4C6AEA8F" w14:textId="77777777" w:rsidR="00AE252B" w:rsidRPr="00E96CDE" w:rsidRDefault="00AE252B" w:rsidP="001A5073">
            <w:pPr>
              <w:pStyle w:val="Normal6a"/>
              <w:rPr>
                <w:color w:val="000000" w:themeColor="text1"/>
              </w:rPr>
            </w:pPr>
            <w:r w:rsidRPr="00E96CDE">
              <w:rPr>
                <w:color w:val="000000" w:themeColor="text1"/>
              </w:rPr>
              <w:t>31.</w:t>
            </w:r>
            <w:r w:rsidRPr="00E96CDE">
              <w:rPr>
                <w:color w:val="000000" w:themeColor="text1"/>
              </w:rPr>
              <w:tab/>
              <w:t>subliniază că libertatea de întrunire pașnică și libertatea de asociere și de exprimare sunt drepturi fundamentale protejate de dreptul internațional și sunt esențiale pentru democrație și responsabilitatea guvernamentală; condamnă presiunea sporită asupra acestor drepturi și ia act de tendința de restricționare a acestora; </w:t>
            </w:r>
          </w:p>
        </w:tc>
      </w:tr>
    </w:tbl>
    <w:p w14:paraId="0FE2B2D2"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06F2D1B9" w14:textId="77777777" w:rsidR="00AE252B" w:rsidRPr="00E96CDE" w:rsidRDefault="00AE252B" w:rsidP="00AE252B">
      <w:pPr>
        <w:rPr>
          <w:color w:val="000000" w:themeColor="text1"/>
        </w:rPr>
      </w:pPr>
      <w:r w:rsidRPr="00E96CDE">
        <w:rPr>
          <w:rStyle w:val="HideTWBExt"/>
        </w:rPr>
        <w:t>&lt;/Amend&gt;</w:t>
      </w:r>
    </w:p>
    <w:p w14:paraId="271EEC5C"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685</w:t>
      </w:r>
      <w:r w:rsidRPr="00E96CDE">
        <w:rPr>
          <w:rStyle w:val="HideTWBExt"/>
          <w:b w:val="0"/>
        </w:rPr>
        <w:t>&lt;/NumAm&gt;</w:t>
      </w:r>
    </w:p>
    <w:p w14:paraId="685E4DCD"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Jorge Buxadé Villalba, Malika Sorel, Fabrice Leggeri</w:t>
      </w:r>
      <w:r w:rsidRPr="00E96CDE">
        <w:rPr>
          <w:rStyle w:val="HideTWBExt"/>
          <w:b w:val="0"/>
        </w:rPr>
        <w:t>&lt;/Members&gt;</w:t>
      </w:r>
    </w:p>
    <w:p w14:paraId="04DB9D26" w14:textId="77777777" w:rsidR="00AE252B" w:rsidRPr="00E96CDE" w:rsidRDefault="00AE252B" w:rsidP="00AE252B">
      <w:pPr>
        <w:pStyle w:val="NormalBold"/>
        <w:rPr>
          <w:color w:val="000000" w:themeColor="text1"/>
        </w:rPr>
      </w:pPr>
      <w:r w:rsidRPr="00E96CDE">
        <w:rPr>
          <w:rStyle w:val="HideTWBExt"/>
          <w:b w:val="0"/>
        </w:rPr>
        <w:t>&lt;/RepeatBlock-By&gt;</w:t>
      </w:r>
    </w:p>
    <w:p w14:paraId="78286EF4"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423570AA"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31</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282954B4" w14:textId="77777777" w:rsidTr="001A5073">
        <w:trPr>
          <w:trHeight w:hRule="exact" w:val="240"/>
          <w:jc w:val="center"/>
        </w:trPr>
        <w:tc>
          <w:tcPr>
            <w:tcW w:w="9752" w:type="dxa"/>
            <w:gridSpan w:val="2"/>
            <w:tcBorders>
              <w:top w:val="nil"/>
              <w:left w:val="nil"/>
              <w:bottom w:val="nil"/>
              <w:right w:val="nil"/>
            </w:tcBorders>
          </w:tcPr>
          <w:p w14:paraId="17300480" w14:textId="77777777" w:rsidR="00AE252B" w:rsidRPr="00E96CDE" w:rsidRDefault="00AE252B" w:rsidP="001A5073">
            <w:pPr>
              <w:rPr>
                <w:color w:val="000000" w:themeColor="text1"/>
              </w:rPr>
            </w:pPr>
          </w:p>
        </w:tc>
      </w:tr>
      <w:tr w:rsidR="000A45B4" w:rsidRPr="00E96CDE" w14:paraId="4723E609" w14:textId="77777777" w:rsidTr="001A5073">
        <w:trPr>
          <w:trHeight w:val="240"/>
          <w:jc w:val="center"/>
        </w:trPr>
        <w:tc>
          <w:tcPr>
            <w:tcW w:w="4876" w:type="dxa"/>
            <w:tcBorders>
              <w:top w:val="nil"/>
              <w:left w:val="nil"/>
              <w:bottom w:val="nil"/>
              <w:right w:val="nil"/>
            </w:tcBorders>
          </w:tcPr>
          <w:p w14:paraId="54A34BB1"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179B9806"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6438CB08" w14:textId="77777777" w:rsidTr="001A5073">
        <w:trPr>
          <w:jc w:val="center"/>
        </w:trPr>
        <w:tc>
          <w:tcPr>
            <w:tcW w:w="4876" w:type="dxa"/>
            <w:tcBorders>
              <w:top w:val="nil"/>
              <w:left w:val="nil"/>
              <w:bottom w:val="nil"/>
              <w:right w:val="nil"/>
            </w:tcBorders>
          </w:tcPr>
          <w:p w14:paraId="473CC887" w14:textId="77777777" w:rsidR="00AE252B" w:rsidRPr="00E96CDE" w:rsidRDefault="00AE252B" w:rsidP="001A5073">
            <w:pPr>
              <w:pStyle w:val="Normal6a"/>
              <w:rPr>
                <w:color w:val="000000" w:themeColor="text1"/>
              </w:rPr>
            </w:pPr>
            <w:r w:rsidRPr="00E96CDE">
              <w:rPr>
                <w:color w:val="000000" w:themeColor="text1"/>
              </w:rPr>
              <w:t>31.</w:t>
            </w:r>
            <w:r w:rsidRPr="00E96CDE">
              <w:rPr>
                <w:color w:val="000000" w:themeColor="text1"/>
              </w:rPr>
              <w:tab/>
              <w:t xml:space="preserve">subliniază că libertatea de întrunire pașnică și libertatea de asociere și de exprimare sunt drepturi fundamentale protejate de dreptul internațional și sunt esențiale pentru democrație și responsabilitatea guvernamentală; condamnă presiunea sporită asupra acestor drepturi și ia act de tendința de restricționare a acestora; invită statele membre să </w:t>
            </w:r>
            <w:r w:rsidRPr="00E96CDE">
              <w:rPr>
                <w:b/>
                <w:bCs/>
                <w:i/>
                <w:iCs/>
                <w:color w:val="000000" w:themeColor="text1"/>
              </w:rPr>
              <w:t>investigheze temeinic utilizarea excesivă a forței și tratamentul discriminatoriu de către</w:t>
            </w:r>
            <w:r w:rsidRPr="00E96CDE">
              <w:rPr>
                <w:color w:val="000000" w:themeColor="text1"/>
              </w:rPr>
              <w:t xml:space="preserve"> </w:t>
            </w:r>
            <w:r w:rsidRPr="00E96CDE">
              <w:rPr>
                <w:b/>
                <w:bCs/>
                <w:i/>
                <w:iCs/>
                <w:color w:val="000000" w:themeColor="text1"/>
              </w:rPr>
              <w:t>agențiile</w:t>
            </w:r>
            <w:r w:rsidRPr="00E96CDE">
              <w:rPr>
                <w:color w:val="000000" w:themeColor="text1"/>
              </w:rPr>
              <w:t xml:space="preserve"> de aplicare a legii;</w:t>
            </w:r>
          </w:p>
        </w:tc>
        <w:tc>
          <w:tcPr>
            <w:tcW w:w="4876" w:type="dxa"/>
            <w:tcBorders>
              <w:top w:val="nil"/>
              <w:left w:val="nil"/>
              <w:bottom w:val="nil"/>
              <w:right w:val="nil"/>
            </w:tcBorders>
          </w:tcPr>
          <w:p w14:paraId="01E5B40B" w14:textId="77777777" w:rsidR="00AE252B" w:rsidRPr="00E96CDE" w:rsidRDefault="00AE252B" w:rsidP="001A5073">
            <w:pPr>
              <w:pStyle w:val="Normal6a"/>
              <w:rPr>
                <w:color w:val="000000" w:themeColor="text1"/>
              </w:rPr>
            </w:pPr>
            <w:r w:rsidRPr="00E96CDE">
              <w:rPr>
                <w:color w:val="000000" w:themeColor="text1"/>
              </w:rPr>
              <w:t>31.</w:t>
            </w:r>
            <w:r w:rsidRPr="00E96CDE">
              <w:rPr>
                <w:color w:val="000000" w:themeColor="text1"/>
              </w:rPr>
              <w:tab/>
              <w:t xml:space="preserve">subliniază că libertatea de întrunire pașnică și libertatea de asociere și de exprimare sunt drepturi fundamentale protejate de dreptul internațional și sunt esențiale pentru democrație și responsabilitatea guvernamentală; condamnă presiunea sporită asupra acestor drepturi și ia act de tendința de restricționare a acestora; invită statele membre să </w:t>
            </w:r>
            <w:r w:rsidRPr="00E96CDE">
              <w:rPr>
                <w:b/>
                <w:bCs/>
                <w:i/>
                <w:iCs/>
                <w:color w:val="000000" w:themeColor="text1"/>
              </w:rPr>
              <w:t xml:space="preserve">se abțină de la utilizarea agențiilor </w:t>
            </w:r>
            <w:r w:rsidRPr="00E96CDE">
              <w:rPr>
                <w:color w:val="000000" w:themeColor="text1"/>
              </w:rPr>
              <w:t>de aplicare a legii</w:t>
            </w:r>
            <w:r w:rsidRPr="00E96CDE">
              <w:rPr>
                <w:b/>
                <w:bCs/>
                <w:i/>
                <w:iCs/>
                <w:color w:val="000000" w:themeColor="text1"/>
              </w:rPr>
              <w:t xml:space="preserve"> pentru a restrânge libertățile civile</w:t>
            </w:r>
            <w:r w:rsidRPr="00E96CDE">
              <w:rPr>
                <w:color w:val="000000" w:themeColor="text1"/>
              </w:rPr>
              <w:t>;</w:t>
            </w:r>
          </w:p>
        </w:tc>
      </w:tr>
    </w:tbl>
    <w:p w14:paraId="71D1E538"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1C539B18" w14:textId="77777777" w:rsidR="00AE252B" w:rsidRPr="00E96CDE" w:rsidRDefault="00AE252B" w:rsidP="00AE252B">
      <w:pPr>
        <w:rPr>
          <w:color w:val="000000" w:themeColor="text1"/>
        </w:rPr>
      </w:pPr>
      <w:r w:rsidRPr="00E96CDE">
        <w:rPr>
          <w:rStyle w:val="HideTWBExt"/>
        </w:rPr>
        <w:t>&lt;/Amend&gt;</w:t>
      </w:r>
    </w:p>
    <w:p w14:paraId="635BAB75"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686</w:t>
      </w:r>
      <w:r w:rsidRPr="00E96CDE">
        <w:rPr>
          <w:rStyle w:val="HideTWBExt"/>
          <w:b w:val="0"/>
        </w:rPr>
        <w:t>&lt;/NumAm&gt;</w:t>
      </w:r>
    </w:p>
    <w:p w14:paraId="4ECD9C17"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Javier Zarzalejos</w:t>
      </w:r>
      <w:r w:rsidRPr="00E96CDE">
        <w:rPr>
          <w:rStyle w:val="HideTWBExt"/>
          <w:b w:val="0"/>
        </w:rPr>
        <w:t>&lt;/Members&gt;</w:t>
      </w:r>
    </w:p>
    <w:p w14:paraId="40EA1079" w14:textId="77777777" w:rsidR="00AE252B" w:rsidRPr="00E96CDE" w:rsidRDefault="00AE252B" w:rsidP="00AE252B">
      <w:pPr>
        <w:pStyle w:val="NormalBold"/>
        <w:rPr>
          <w:color w:val="000000" w:themeColor="text1"/>
        </w:rPr>
      </w:pPr>
      <w:r w:rsidRPr="00E96CDE">
        <w:rPr>
          <w:rStyle w:val="HideTWBExt"/>
          <w:b w:val="0"/>
        </w:rPr>
        <w:t>&lt;/RepeatBlock-By&gt;</w:t>
      </w:r>
    </w:p>
    <w:p w14:paraId="6E86BDEF"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42315AB5"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31</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750780F1" w14:textId="77777777" w:rsidTr="001A5073">
        <w:trPr>
          <w:trHeight w:hRule="exact" w:val="240"/>
          <w:jc w:val="center"/>
        </w:trPr>
        <w:tc>
          <w:tcPr>
            <w:tcW w:w="9752" w:type="dxa"/>
            <w:gridSpan w:val="2"/>
            <w:tcBorders>
              <w:top w:val="nil"/>
              <w:left w:val="nil"/>
              <w:bottom w:val="nil"/>
              <w:right w:val="nil"/>
            </w:tcBorders>
          </w:tcPr>
          <w:p w14:paraId="7A71A658" w14:textId="77777777" w:rsidR="00AE252B" w:rsidRPr="00E96CDE" w:rsidRDefault="00AE252B" w:rsidP="001A5073">
            <w:pPr>
              <w:rPr>
                <w:color w:val="000000" w:themeColor="text1"/>
              </w:rPr>
            </w:pPr>
          </w:p>
        </w:tc>
      </w:tr>
      <w:tr w:rsidR="000A45B4" w:rsidRPr="00E96CDE" w14:paraId="023389D6" w14:textId="77777777" w:rsidTr="001A5073">
        <w:trPr>
          <w:trHeight w:val="240"/>
          <w:jc w:val="center"/>
        </w:trPr>
        <w:tc>
          <w:tcPr>
            <w:tcW w:w="4876" w:type="dxa"/>
            <w:tcBorders>
              <w:top w:val="nil"/>
              <w:left w:val="nil"/>
              <w:bottom w:val="nil"/>
              <w:right w:val="nil"/>
            </w:tcBorders>
          </w:tcPr>
          <w:p w14:paraId="3BEA8ADF"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2FDE6774"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1D8ECEA2" w14:textId="77777777" w:rsidTr="001A5073">
        <w:trPr>
          <w:jc w:val="center"/>
        </w:trPr>
        <w:tc>
          <w:tcPr>
            <w:tcW w:w="4876" w:type="dxa"/>
            <w:tcBorders>
              <w:top w:val="nil"/>
              <w:left w:val="nil"/>
              <w:bottom w:val="nil"/>
              <w:right w:val="nil"/>
            </w:tcBorders>
          </w:tcPr>
          <w:p w14:paraId="0E3B8F2B" w14:textId="77777777" w:rsidR="00AE252B" w:rsidRPr="00E96CDE" w:rsidRDefault="00AE252B" w:rsidP="001A5073">
            <w:pPr>
              <w:pStyle w:val="Normal6a"/>
              <w:rPr>
                <w:color w:val="000000" w:themeColor="text1"/>
              </w:rPr>
            </w:pPr>
            <w:r w:rsidRPr="00E96CDE">
              <w:rPr>
                <w:color w:val="000000" w:themeColor="text1"/>
              </w:rPr>
              <w:t>31.</w:t>
            </w:r>
            <w:r w:rsidRPr="00E96CDE">
              <w:rPr>
                <w:color w:val="000000" w:themeColor="text1"/>
              </w:rPr>
              <w:tab/>
              <w:t xml:space="preserve">subliniază că libertatea de întrunire pașnică și libertatea de asociere și de exprimare sunt drepturi fundamentale protejate de dreptul internațional și sunt esențiale pentru democrație și responsabilitatea guvernamentală; </w:t>
            </w:r>
            <w:r w:rsidRPr="00E96CDE">
              <w:rPr>
                <w:b/>
                <w:i/>
                <w:color w:val="000000" w:themeColor="text1"/>
              </w:rPr>
              <w:t>condamnă presiunea sporită asupra acestor drepturi și ia act de tendința de restricționare a acestora;</w:t>
            </w:r>
            <w:r w:rsidRPr="00E96CDE">
              <w:rPr>
                <w:color w:val="000000" w:themeColor="text1"/>
              </w:rPr>
              <w:t xml:space="preserve"> invită statele membre să </w:t>
            </w:r>
            <w:r w:rsidRPr="00E96CDE">
              <w:rPr>
                <w:b/>
                <w:bCs/>
                <w:i/>
                <w:iCs/>
                <w:color w:val="000000" w:themeColor="text1"/>
              </w:rPr>
              <w:t>investigheze temeinic</w:t>
            </w:r>
            <w:r w:rsidRPr="00E96CDE">
              <w:rPr>
                <w:color w:val="000000" w:themeColor="text1"/>
              </w:rPr>
              <w:t xml:space="preserve"> utilizarea </w:t>
            </w:r>
            <w:r w:rsidRPr="00E96CDE">
              <w:rPr>
                <w:b/>
                <w:bCs/>
                <w:i/>
                <w:iCs/>
                <w:color w:val="000000" w:themeColor="text1"/>
              </w:rPr>
              <w:t>excesivă</w:t>
            </w:r>
            <w:r w:rsidRPr="00E96CDE">
              <w:rPr>
                <w:color w:val="000000" w:themeColor="text1"/>
              </w:rPr>
              <w:t xml:space="preserve"> a forței </w:t>
            </w:r>
            <w:r w:rsidRPr="00E96CDE">
              <w:rPr>
                <w:b/>
                <w:bCs/>
                <w:i/>
                <w:iCs/>
                <w:color w:val="000000" w:themeColor="text1"/>
              </w:rPr>
              <w:t>și tratamentul discriminatoriu</w:t>
            </w:r>
            <w:r w:rsidRPr="00E96CDE">
              <w:rPr>
                <w:color w:val="000000" w:themeColor="text1"/>
              </w:rPr>
              <w:t xml:space="preserve"> de către agențiile de aplicare a legii;</w:t>
            </w:r>
          </w:p>
        </w:tc>
        <w:tc>
          <w:tcPr>
            <w:tcW w:w="4876" w:type="dxa"/>
            <w:tcBorders>
              <w:top w:val="nil"/>
              <w:left w:val="nil"/>
              <w:bottom w:val="nil"/>
              <w:right w:val="nil"/>
            </w:tcBorders>
          </w:tcPr>
          <w:p w14:paraId="1DF00F7C" w14:textId="77777777" w:rsidR="00AE252B" w:rsidRPr="00E96CDE" w:rsidRDefault="00AE252B" w:rsidP="001A5073">
            <w:pPr>
              <w:pStyle w:val="Normal6a"/>
              <w:rPr>
                <w:color w:val="000000" w:themeColor="text1"/>
              </w:rPr>
            </w:pPr>
            <w:r w:rsidRPr="00E96CDE">
              <w:rPr>
                <w:color w:val="000000" w:themeColor="text1"/>
              </w:rPr>
              <w:t>31.</w:t>
            </w:r>
            <w:r w:rsidRPr="00E96CDE">
              <w:rPr>
                <w:color w:val="000000" w:themeColor="text1"/>
              </w:rPr>
              <w:tab/>
              <w:t xml:space="preserve">subliniază că libertatea de întrunire pașnică și libertatea de asociere și de exprimare sunt drepturi fundamentale protejate de dreptul internațional și sunt esențiale pentru democrație și responsabilitatea guvernamentală; invită statele membre să </w:t>
            </w:r>
            <w:r w:rsidRPr="00E96CDE">
              <w:rPr>
                <w:b/>
                <w:bCs/>
                <w:i/>
                <w:iCs/>
                <w:color w:val="000000" w:themeColor="text1"/>
              </w:rPr>
              <w:t>asigure utilizarea proporțională a forței;</w:t>
            </w:r>
            <w:r w:rsidRPr="00E96CDE">
              <w:rPr>
                <w:b/>
                <w:i/>
                <w:color w:val="000000" w:themeColor="text1"/>
              </w:rPr>
              <w:t xml:space="preserve"> </w:t>
            </w:r>
            <w:r w:rsidRPr="00E96CDE">
              <w:rPr>
                <w:b/>
                <w:bCs/>
                <w:i/>
                <w:iCs/>
                <w:color w:val="000000" w:themeColor="text1"/>
              </w:rPr>
              <w:t>își exprimă îngrijorarea cu privire la încercarea de a împiedica statele membre să asigure</w:t>
            </w:r>
            <w:r w:rsidRPr="00E96CDE">
              <w:rPr>
                <w:color w:val="000000" w:themeColor="text1"/>
              </w:rPr>
              <w:t xml:space="preserve"> utilizarea </w:t>
            </w:r>
            <w:r w:rsidRPr="00E96CDE">
              <w:rPr>
                <w:b/>
                <w:bCs/>
                <w:i/>
                <w:iCs/>
                <w:color w:val="000000" w:themeColor="text1"/>
              </w:rPr>
              <w:t xml:space="preserve">proporțională </w:t>
            </w:r>
            <w:r w:rsidRPr="00E96CDE">
              <w:rPr>
                <w:color w:val="000000" w:themeColor="text1"/>
              </w:rPr>
              <w:t xml:space="preserve">a forței de către </w:t>
            </w:r>
            <w:r w:rsidRPr="00E96CDE">
              <w:rPr>
                <w:b/>
                <w:bCs/>
                <w:i/>
                <w:iCs/>
                <w:color w:val="000000" w:themeColor="text1"/>
              </w:rPr>
              <w:t>organele</w:t>
            </w:r>
            <w:r w:rsidRPr="00E96CDE">
              <w:rPr>
                <w:color w:val="000000" w:themeColor="text1"/>
              </w:rPr>
              <w:t xml:space="preserve"> </w:t>
            </w:r>
            <w:r w:rsidRPr="00E96CDE">
              <w:rPr>
                <w:b/>
                <w:bCs/>
                <w:i/>
                <w:iCs/>
                <w:color w:val="000000" w:themeColor="text1"/>
              </w:rPr>
              <w:t>și</w:t>
            </w:r>
            <w:r w:rsidRPr="00E96CDE">
              <w:rPr>
                <w:color w:val="000000" w:themeColor="text1"/>
              </w:rPr>
              <w:t xml:space="preserve"> agențiile de aplicare a legii;</w:t>
            </w:r>
          </w:p>
        </w:tc>
      </w:tr>
    </w:tbl>
    <w:p w14:paraId="0A99D461"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4A753134" w14:textId="77777777" w:rsidR="00AE252B" w:rsidRPr="00E96CDE" w:rsidRDefault="00AE252B" w:rsidP="00AE252B">
      <w:pPr>
        <w:rPr>
          <w:color w:val="000000" w:themeColor="text1"/>
        </w:rPr>
      </w:pPr>
      <w:r w:rsidRPr="00E96CDE">
        <w:rPr>
          <w:rStyle w:val="HideTWBExt"/>
        </w:rPr>
        <w:t>&lt;/Amend&gt;</w:t>
      </w:r>
    </w:p>
    <w:p w14:paraId="41381361"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687</w:t>
      </w:r>
      <w:r w:rsidRPr="00E96CDE">
        <w:rPr>
          <w:rStyle w:val="HideTWBExt"/>
          <w:b w:val="0"/>
        </w:rPr>
        <w:t>&lt;/NumAm&gt;</w:t>
      </w:r>
    </w:p>
    <w:p w14:paraId="1F4C3972"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Sebastian Tynkkynen</w:t>
      </w:r>
      <w:r w:rsidRPr="00E96CDE">
        <w:rPr>
          <w:rStyle w:val="HideTWBExt"/>
          <w:b w:val="0"/>
        </w:rPr>
        <w:t>&lt;/Members&gt;</w:t>
      </w:r>
    </w:p>
    <w:p w14:paraId="4A448FA6" w14:textId="77777777" w:rsidR="00AE252B" w:rsidRPr="00E96CDE" w:rsidRDefault="00AE252B" w:rsidP="00AE252B">
      <w:pPr>
        <w:pStyle w:val="NormalBold"/>
        <w:rPr>
          <w:color w:val="000000" w:themeColor="text1"/>
        </w:rPr>
      </w:pPr>
      <w:r w:rsidRPr="00E96CDE">
        <w:rPr>
          <w:rStyle w:val="HideTWBExt"/>
          <w:b w:val="0"/>
        </w:rPr>
        <w:t>&lt;/RepeatBlock-By&gt;</w:t>
      </w:r>
    </w:p>
    <w:p w14:paraId="4347A6DA"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2ED8C0FA"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31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024D344B" w14:textId="77777777" w:rsidTr="001A5073">
        <w:trPr>
          <w:trHeight w:hRule="exact" w:val="240"/>
          <w:jc w:val="center"/>
        </w:trPr>
        <w:tc>
          <w:tcPr>
            <w:tcW w:w="9752" w:type="dxa"/>
            <w:gridSpan w:val="2"/>
            <w:tcBorders>
              <w:top w:val="nil"/>
              <w:left w:val="nil"/>
              <w:bottom w:val="nil"/>
              <w:right w:val="nil"/>
            </w:tcBorders>
          </w:tcPr>
          <w:p w14:paraId="4C70111C" w14:textId="77777777" w:rsidR="00AE252B" w:rsidRPr="00E96CDE" w:rsidRDefault="00AE252B" w:rsidP="001A5073">
            <w:pPr>
              <w:rPr>
                <w:color w:val="000000" w:themeColor="text1"/>
              </w:rPr>
            </w:pPr>
          </w:p>
        </w:tc>
      </w:tr>
      <w:tr w:rsidR="000A45B4" w:rsidRPr="00E96CDE" w14:paraId="07EB0AE4" w14:textId="77777777" w:rsidTr="001A5073">
        <w:trPr>
          <w:trHeight w:val="240"/>
          <w:jc w:val="center"/>
        </w:trPr>
        <w:tc>
          <w:tcPr>
            <w:tcW w:w="4876" w:type="dxa"/>
            <w:tcBorders>
              <w:top w:val="nil"/>
              <w:left w:val="nil"/>
              <w:bottom w:val="nil"/>
              <w:right w:val="nil"/>
            </w:tcBorders>
          </w:tcPr>
          <w:p w14:paraId="66DBE1E8"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1C76781F"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50A7EE0E" w14:textId="77777777" w:rsidTr="001A5073">
        <w:trPr>
          <w:jc w:val="center"/>
        </w:trPr>
        <w:tc>
          <w:tcPr>
            <w:tcW w:w="4876" w:type="dxa"/>
            <w:tcBorders>
              <w:top w:val="nil"/>
              <w:left w:val="nil"/>
              <w:bottom w:val="nil"/>
              <w:right w:val="nil"/>
            </w:tcBorders>
          </w:tcPr>
          <w:p w14:paraId="5F0D8732"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2508761D" w14:textId="77777777" w:rsidR="00AE252B" w:rsidRPr="00E96CDE" w:rsidRDefault="00AE252B" w:rsidP="001A5073">
            <w:pPr>
              <w:pStyle w:val="Normal6a"/>
              <w:rPr>
                <w:color w:val="000000" w:themeColor="text1"/>
              </w:rPr>
            </w:pPr>
            <w:r w:rsidRPr="00E96CDE">
              <w:rPr>
                <w:b/>
                <w:i/>
                <w:color w:val="000000" w:themeColor="text1"/>
              </w:rPr>
              <w:t>31a.</w:t>
            </w:r>
            <w:r w:rsidRPr="00E96CDE">
              <w:rPr>
                <w:color w:val="000000" w:themeColor="text1"/>
              </w:rPr>
              <w:tab/>
            </w:r>
            <w:r w:rsidRPr="00E96CDE">
              <w:rPr>
                <w:b/>
                <w:i/>
                <w:color w:val="000000" w:themeColor="text1"/>
              </w:rPr>
              <w:t>este extrem de îngrijorat de situația libertății cuvântului pe internet; consideră că Regulamentul privind serviciile digitale</w:t>
            </w:r>
            <w:r w:rsidRPr="00E96CDE">
              <w:rPr>
                <w:b/>
                <w:i/>
                <w:color w:val="000000" w:themeColor="text1"/>
                <w:vertAlign w:val="superscript"/>
              </w:rPr>
              <w:t>47a</w:t>
            </w:r>
            <w:r w:rsidRPr="00E96CDE">
              <w:rPr>
                <w:b/>
                <w:i/>
                <w:color w:val="000000" w:themeColor="text1"/>
              </w:rPr>
              <w:t xml:space="preserve"> este adesea folosit ca pretext pentru cenzurarea opiniilor politice divergente; invită Comisia să prezinte o propunere de modificare a acelor dispoziții din Regulamentul privind serviciile digitale care subminează libertatea cuvântului;</w:t>
            </w:r>
          </w:p>
        </w:tc>
      </w:tr>
      <w:tr w:rsidR="000A45B4" w:rsidRPr="00E96CDE" w14:paraId="4ED9109C" w14:textId="77777777" w:rsidTr="001A5073">
        <w:trPr>
          <w:jc w:val="center"/>
        </w:trPr>
        <w:tc>
          <w:tcPr>
            <w:tcW w:w="4876" w:type="dxa"/>
            <w:tcBorders>
              <w:top w:val="nil"/>
              <w:left w:val="nil"/>
              <w:bottom w:val="nil"/>
              <w:right w:val="nil"/>
            </w:tcBorders>
          </w:tcPr>
          <w:p w14:paraId="55647FC7"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0B86D654" w14:textId="77777777" w:rsidR="00AE252B" w:rsidRPr="00E96CDE" w:rsidRDefault="00AE252B" w:rsidP="001A5073">
            <w:pPr>
              <w:pStyle w:val="Normal6a"/>
              <w:rPr>
                <w:color w:val="000000" w:themeColor="text1"/>
              </w:rPr>
            </w:pPr>
            <w:r w:rsidRPr="00E96CDE">
              <w:rPr>
                <w:b/>
                <w:i/>
                <w:color w:val="000000" w:themeColor="text1"/>
                <w:vertAlign w:val="superscript"/>
              </w:rPr>
              <w:t>47a</w:t>
            </w:r>
            <w:r w:rsidRPr="00E96CDE">
              <w:rPr>
                <w:b/>
                <w:bCs/>
                <w:i/>
                <w:iCs/>
                <w:color w:val="000000" w:themeColor="text1"/>
              </w:rPr>
              <w:t xml:space="preserve"> Regulamentul (UE) 2022/2065 al Parlamentului European și al Consiliului din 19 octombrie 2022 privind o piață unică pentru serviciile digitale și de modificare a Directivei 2000/31/CE (Regulamentul privind serviciile digitale) (JO L 277, 27.10.2022, p. 1, ELI:</w:t>
            </w:r>
            <w:r w:rsidRPr="00E96CDE">
              <w:rPr>
                <w:b/>
                <w:i/>
                <w:color w:val="000000" w:themeColor="text1"/>
              </w:rPr>
              <w:t xml:space="preserve"> http://data.europa.eu/eli/reg/2022/2065/oj).</w:t>
            </w:r>
          </w:p>
        </w:tc>
      </w:tr>
    </w:tbl>
    <w:p w14:paraId="785EFE12"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{FI}</w:t>
      </w:r>
      <w:r w:rsidRPr="00E96CDE">
        <w:rPr>
          <w:color w:val="000000" w:themeColor="text1"/>
        </w:rPr>
        <w:t>fi</w:t>
      </w:r>
      <w:r w:rsidRPr="00E96CDE">
        <w:rPr>
          <w:rStyle w:val="HideTWBExt"/>
        </w:rPr>
        <w:t>&lt;/Original&gt;</w:t>
      </w:r>
    </w:p>
    <w:p w14:paraId="6F45EABA" w14:textId="77777777" w:rsidR="00AE252B" w:rsidRPr="00E96CDE" w:rsidRDefault="00AE252B" w:rsidP="00AE252B">
      <w:pPr>
        <w:rPr>
          <w:color w:val="000000" w:themeColor="text1"/>
        </w:rPr>
      </w:pPr>
      <w:r w:rsidRPr="00E96CDE">
        <w:rPr>
          <w:rStyle w:val="HideTWBExt"/>
        </w:rPr>
        <w:t>&lt;/Amend&gt;</w:t>
      </w:r>
    </w:p>
    <w:p w14:paraId="5AE8E1E4"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688</w:t>
      </w:r>
      <w:r w:rsidRPr="00E96CDE">
        <w:rPr>
          <w:rStyle w:val="HideTWBExt"/>
          <w:b w:val="0"/>
        </w:rPr>
        <w:t>&lt;/NumAm&gt;</w:t>
      </w:r>
    </w:p>
    <w:p w14:paraId="332ED094"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Isabel Serra Sánchez</w:t>
      </w:r>
      <w:r w:rsidRPr="00E96CDE">
        <w:rPr>
          <w:rStyle w:val="HideTWBExt"/>
          <w:b w:val="0"/>
        </w:rPr>
        <w:t>&lt;/Members&gt;</w:t>
      </w:r>
    </w:p>
    <w:p w14:paraId="2604950F" w14:textId="77777777" w:rsidR="00AE252B" w:rsidRPr="00E96CDE" w:rsidRDefault="00AE252B" w:rsidP="00AE252B">
      <w:pPr>
        <w:pStyle w:val="NormalBold"/>
        <w:rPr>
          <w:color w:val="000000" w:themeColor="text1"/>
        </w:rPr>
      </w:pPr>
      <w:r w:rsidRPr="00E96CDE">
        <w:rPr>
          <w:rStyle w:val="HideTWBExt"/>
          <w:b w:val="0"/>
        </w:rPr>
        <w:t>&lt;/RepeatBlock-By&gt;</w:t>
      </w:r>
    </w:p>
    <w:p w14:paraId="18D72B61"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11A7F44B"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31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6A96D6B1" w14:textId="77777777" w:rsidTr="001A5073">
        <w:trPr>
          <w:trHeight w:hRule="exact" w:val="240"/>
          <w:jc w:val="center"/>
        </w:trPr>
        <w:tc>
          <w:tcPr>
            <w:tcW w:w="9752" w:type="dxa"/>
            <w:gridSpan w:val="2"/>
            <w:tcBorders>
              <w:top w:val="nil"/>
              <w:left w:val="nil"/>
              <w:bottom w:val="nil"/>
              <w:right w:val="nil"/>
            </w:tcBorders>
          </w:tcPr>
          <w:p w14:paraId="7353A2BB" w14:textId="77777777" w:rsidR="00AE252B" w:rsidRPr="00E96CDE" w:rsidRDefault="00AE252B" w:rsidP="001A5073">
            <w:pPr>
              <w:rPr>
                <w:color w:val="000000" w:themeColor="text1"/>
              </w:rPr>
            </w:pPr>
          </w:p>
        </w:tc>
      </w:tr>
      <w:tr w:rsidR="000A45B4" w:rsidRPr="00E96CDE" w14:paraId="79CAE49F" w14:textId="77777777" w:rsidTr="001A5073">
        <w:trPr>
          <w:trHeight w:val="240"/>
          <w:jc w:val="center"/>
        </w:trPr>
        <w:tc>
          <w:tcPr>
            <w:tcW w:w="4876" w:type="dxa"/>
            <w:tcBorders>
              <w:top w:val="nil"/>
              <w:left w:val="nil"/>
              <w:bottom w:val="nil"/>
              <w:right w:val="nil"/>
            </w:tcBorders>
          </w:tcPr>
          <w:p w14:paraId="37B740C2"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0C3C2101"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350FCAED" w14:textId="77777777" w:rsidTr="001A5073">
        <w:trPr>
          <w:jc w:val="center"/>
        </w:trPr>
        <w:tc>
          <w:tcPr>
            <w:tcW w:w="4876" w:type="dxa"/>
            <w:tcBorders>
              <w:top w:val="nil"/>
              <w:left w:val="nil"/>
              <w:bottom w:val="nil"/>
              <w:right w:val="nil"/>
            </w:tcBorders>
          </w:tcPr>
          <w:p w14:paraId="77B1AFFA"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76B912B6" w14:textId="77777777" w:rsidR="00AE252B" w:rsidRPr="00E96CDE" w:rsidRDefault="00AE252B" w:rsidP="001A5073">
            <w:pPr>
              <w:pStyle w:val="Normal6a"/>
              <w:rPr>
                <w:color w:val="000000" w:themeColor="text1"/>
              </w:rPr>
            </w:pPr>
            <w:r w:rsidRPr="00E96CDE">
              <w:rPr>
                <w:b/>
                <w:i/>
                <w:color w:val="000000" w:themeColor="text1"/>
              </w:rPr>
              <w:t>31a.</w:t>
            </w:r>
            <w:r w:rsidRPr="00E96CDE">
              <w:rPr>
                <w:color w:val="000000" w:themeColor="text1"/>
              </w:rPr>
              <w:tab/>
            </w:r>
            <w:r w:rsidRPr="00E96CDE">
              <w:rPr>
                <w:b/>
                <w:i/>
                <w:color w:val="000000" w:themeColor="text1"/>
              </w:rPr>
              <w:t>este îngrijorat că statele membre aplică praguri diferite pentru situațiile în care autoritățile de aplicare a legii sunt autorizate să facă apel la forță și la arme pentru a menține ordinea publică; solicită interzicerea anumitor tipuri de arme și dispozitive neletale de menținere a ordinii publice, cum ar fi gazele lacrimogene, grenadele paralizante sau lansatoarele LBD 40; invită statele membre să nu adopte legi care să restrângă libertatea de întrunire;</w:t>
            </w:r>
          </w:p>
        </w:tc>
      </w:tr>
    </w:tbl>
    <w:p w14:paraId="39E8B4D9"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2F6EBF00" w14:textId="77777777" w:rsidR="00AE252B" w:rsidRPr="00E96CDE" w:rsidRDefault="00AE252B" w:rsidP="00AE252B">
      <w:pPr>
        <w:rPr>
          <w:color w:val="000000" w:themeColor="text1"/>
        </w:rPr>
      </w:pPr>
      <w:r w:rsidRPr="00E96CDE">
        <w:rPr>
          <w:rStyle w:val="HideTWBExt"/>
        </w:rPr>
        <w:t>&lt;/Amend&gt;</w:t>
      </w:r>
    </w:p>
    <w:p w14:paraId="1C93BB96"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689</w:t>
      </w:r>
      <w:r w:rsidRPr="00E96CDE">
        <w:rPr>
          <w:rStyle w:val="HideTWBExt"/>
          <w:b w:val="0"/>
        </w:rPr>
        <w:t>&lt;/NumAm&gt;</w:t>
      </w:r>
    </w:p>
    <w:p w14:paraId="6A9020DD"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Mariusz Kamiński, Joachim Stanisław Brudziński, Jadwiga Wiśniewska, Maciej Wąsik, Jacek Ozdoba</w:t>
      </w:r>
      <w:r w:rsidRPr="00E96CDE">
        <w:rPr>
          <w:rStyle w:val="HideTWBExt"/>
          <w:b w:val="0"/>
        </w:rPr>
        <w:t>&lt;/Members&gt;</w:t>
      </w:r>
    </w:p>
    <w:p w14:paraId="3649A10B" w14:textId="77777777" w:rsidR="00AE252B" w:rsidRPr="00E96CDE" w:rsidRDefault="00AE252B" w:rsidP="00AE252B">
      <w:pPr>
        <w:pStyle w:val="NormalBold"/>
        <w:rPr>
          <w:color w:val="000000" w:themeColor="text1"/>
        </w:rPr>
      </w:pPr>
      <w:r w:rsidRPr="00E96CDE">
        <w:rPr>
          <w:rStyle w:val="HideTWBExt"/>
          <w:b w:val="0"/>
        </w:rPr>
        <w:t>&lt;/RepeatBlock-By&gt;</w:t>
      </w:r>
    </w:p>
    <w:p w14:paraId="41B3E5E8"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2D87D6FD"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31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37627DBC" w14:textId="77777777" w:rsidTr="001A5073">
        <w:trPr>
          <w:trHeight w:hRule="exact" w:val="240"/>
          <w:jc w:val="center"/>
        </w:trPr>
        <w:tc>
          <w:tcPr>
            <w:tcW w:w="9752" w:type="dxa"/>
            <w:gridSpan w:val="2"/>
            <w:tcBorders>
              <w:top w:val="nil"/>
              <w:left w:val="nil"/>
              <w:bottom w:val="nil"/>
              <w:right w:val="nil"/>
            </w:tcBorders>
          </w:tcPr>
          <w:p w14:paraId="4F4F7C5B" w14:textId="77777777" w:rsidR="00AE252B" w:rsidRPr="00E96CDE" w:rsidRDefault="00AE252B" w:rsidP="001A5073">
            <w:pPr>
              <w:rPr>
                <w:color w:val="000000" w:themeColor="text1"/>
              </w:rPr>
            </w:pPr>
          </w:p>
        </w:tc>
      </w:tr>
      <w:tr w:rsidR="000A45B4" w:rsidRPr="00E96CDE" w14:paraId="1834E9E2" w14:textId="77777777" w:rsidTr="001A5073">
        <w:trPr>
          <w:trHeight w:val="240"/>
          <w:jc w:val="center"/>
        </w:trPr>
        <w:tc>
          <w:tcPr>
            <w:tcW w:w="4876" w:type="dxa"/>
            <w:tcBorders>
              <w:top w:val="nil"/>
              <w:left w:val="nil"/>
              <w:bottom w:val="nil"/>
              <w:right w:val="nil"/>
            </w:tcBorders>
          </w:tcPr>
          <w:p w14:paraId="587E647F"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03E235C1"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68176FB1" w14:textId="77777777" w:rsidTr="001A5073">
        <w:trPr>
          <w:jc w:val="center"/>
        </w:trPr>
        <w:tc>
          <w:tcPr>
            <w:tcW w:w="4876" w:type="dxa"/>
            <w:tcBorders>
              <w:top w:val="nil"/>
              <w:left w:val="nil"/>
              <w:bottom w:val="nil"/>
              <w:right w:val="nil"/>
            </w:tcBorders>
          </w:tcPr>
          <w:p w14:paraId="40FD427E"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4EECA8E0" w14:textId="77777777" w:rsidR="00AE252B" w:rsidRPr="00E96CDE" w:rsidRDefault="00AE252B" w:rsidP="001A5073">
            <w:pPr>
              <w:pStyle w:val="Normal6a"/>
              <w:rPr>
                <w:color w:val="000000" w:themeColor="text1"/>
              </w:rPr>
            </w:pPr>
            <w:r w:rsidRPr="00E96CDE">
              <w:rPr>
                <w:b/>
                <w:i/>
                <w:color w:val="000000" w:themeColor="text1"/>
              </w:rPr>
              <w:t>31a.</w:t>
            </w:r>
            <w:r w:rsidRPr="00E96CDE">
              <w:rPr>
                <w:color w:val="000000" w:themeColor="text1"/>
              </w:rPr>
              <w:tab/>
            </w:r>
            <w:r w:rsidRPr="00E96CDE">
              <w:rPr>
                <w:b/>
                <w:i/>
                <w:color w:val="000000" w:themeColor="text1"/>
              </w:rPr>
              <w:t>invită Comisia să efectueze un audit independent cu privire la recentele acuzații potrivit cărora ar fi finanțat organizații al căror mandat a fost să facă lobby la Parlamentul European și la alte instituții pentru a obține sprijinul acestora pentru anumite proiecte ideologice promovate de Comisie, printre care Pactul verde și migrația, și să publice integral rezultatele acestui audit;</w:t>
            </w:r>
          </w:p>
        </w:tc>
      </w:tr>
    </w:tbl>
    <w:p w14:paraId="6624BCBB"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{PL}</w:t>
      </w:r>
      <w:r w:rsidRPr="00E96CDE">
        <w:rPr>
          <w:color w:val="000000" w:themeColor="text1"/>
        </w:rPr>
        <w:t>pl</w:t>
      </w:r>
      <w:r w:rsidRPr="00E96CDE">
        <w:rPr>
          <w:rStyle w:val="HideTWBExt"/>
        </w:rPr>
        <w:t>&lt;/Original&gt;</w:t>
      </w:r>
    </w:p>
    <w:p w14:paraId="2A692D33" w14:textId="77777777" w:rsidR="00AE252B" w:rsidRPr="00E96CDE" w:rsidRDefault="00AE252B" w:rsidP="00AE252B">
      <w:pPr>
        <w:rPr>
          <w:color w:val="000000" w:themeColor="text1"/>
        </w:rPr>
      </w:pPr>
      <w:r w:rsidRPr="00E96CDE">
        <w:rPr>
          <w:rStyle w:val="HideTWBExt"/>
        </w:rPr>
        <w:t>&lt;/Amend&gt;</w:t>
      </w:r>
    </w:p>
    <w:p w14:paraId="62BAB137"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690</w:t>
      </w:r>
      <w:r w:rsidRPr="00E96CDE">
        <w:rPr>
          <w:rStyle w:val="HideTWBExt"/>
          <w:b w:val="0"/>
        </w:rPr>
        <w:t>&lt;/NumAm&gt;</w:t>
      </w:r>
    </w:p>
    <w:p w14:paraId="2F2D760E"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Isabel Serra Sánchez</w:t>
      </w:r>
      <w:r w:rsidRPr="00E96CDE">
        <w:rPr>
          <w:rStyle w:val="HideTWBExt"/>
          <w:b w:val="0"/>
        </w:rPr>
        <w:t>&lt;/Members&gt;</w:t>
      </w:r>
    </w:p>
    <w:p w14:paraId="7E16C036" w14:textId="77777777" w:rsidR="00AE252B" w:rsidRPr="00E96CDE" w:rsidRDefault="00AE252B" w:rsidP="00AE252B">
      <w:pPr>
        <w:pStyle w:val="NormalBold"/>
        <w:rPr>
          <w:color w:val="000000" w:themeColor="text1"/>
        </w:rPr>
      </w:pPr>
      <w:r w:rsidRPr="00E96CDE">
        <w:rPr>
          <w:rStyle w:val="HideTWBExt"/>
          <w:b w:val="0"/>
        </w:rPr>
        <w:t>&lt;/RepeatBlock-By&gt;</w:t>
      </w:r>
    </w:p>
    <w:p w14:paraId="49D8E29C"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207A526A"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31 b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334F09CB" w14:textId="77777777" w:rsidTr="001A5073">
        <w:trPr>
          <w:trHeight w:hRule="exact" w:val="240"/>
          <w:jc w:val="center"/>
        </w:trPr>
        <w:tc>
          <w:tcPr>
            <w:tcW w:w="9752" w:type="dxa"/>
            <w:gridSpan w:val="2"/>
            <w:tcBorders>
              <w:top w:val="nil"/>
              <w:left w:val="nil"/>
              <w:bottom w:val="nil"/>
              <w:right w:val="nil"/>
            </w:tcBorders>
          </w:tcPr>
          <w:p w14:paraId="0FB87AE3" w14:textId="77777777" w:rsidR="00AE252B" w:rsidRPr="00E96CDE" w:rsidRDefault="00AE252B" w:rsidP="001A5073">
            <w:pPr>
              <w:rPr>
                <w:color w:val="000000" w:themeColor="text1"/>
              </w:rPr>
            </w:pPr>
          </w:p>
        </w:tc>
      </w:tr>
      <w:tr w:rsidR="000A45B4" w:rsidRPr="00E96CDE" w14:paraId="0D8714FB" w14:textId="77777777" w:rsidTr="001A5073">
        <w:trPr>
          <w:trHeight w:val="240"/>
          <w:jc w:val="center"/>
        </w:trPr>
        <w:tc>
          <w:tcPr>
            <w:tcW w:w="4876" w:type="dxa"/>
            <w:tcBorders>
              <w:top w:val="nil"/>
              <w:left w:val="nil"/>
              <w:bottom w:val="nil"/>
              <w:right w:val="nil"/>
            </w:tcBorders>
          </w:tcPr>
          <w:p w14:paraId="7A37747A"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3C7C7451"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29F6A0AD" w14:textId="77777777" w:rsidTr="001A5073">
        <w:trPr>
          <w:jc w:val="center"/>
        </w:trPr>
        <w:tc>
          <w:tcPr>
            <w:tcW w:w="4876" w:type="dxa"/>
            <w:tcBorders>
              <w:top w:val="nil"/>
              <w:left w:val="nil"/>
              <w:bottom w:val="nil"/>
              <w:right w:val="nil"/>
            </w:tcBorders>
          </w:tcPr>
          <w:p w14:paraId="123C9496"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391D0932" w14:textId="77777777" w:rsidR="00AE252B" w:rsidRPr="00E96CDE" w:rsidRDefault="00AE252B" w:rsidP="001A5073">
            <w:pPr>
              <w:pStyle w:val="Normal6a"/>
              <w:rPr>
                <w:color w:val="000000" w:themeColor="text1"/>
              </w:rPr>
            </w:pPr>
            <w:r w:rsidRPr="00E96CDE">
              <w:rPr>
                <w:b/>
                <w:i/>
                <w:color w:val="000000" w:themeColor="text1"/>
              </w:rPr>
              <w:t>31b.</w:t>
            </w:r>
            <w:r w:rsidRPr="00E96CDE">
              <w:rPr>
                <w:color w:val="000000" w:themeColor="text1"/>
              </w:rPr>
              <w:tab/>
            </w:r>
            <w:r w:rsidRPr="00E96CDE">
              <w:rPr>
                <w:b/>
                <w:i/>
                <w:color w:val="000000" w:themeColor="text1"/>
              </w:rPr>
              <w:t>își exprimă îngrijorarea cu privire la infiltrarea polițiștilor sub acoperire în mișcările sociale și politice, constrângând drepturile civice ale apărătorilor drepturilor omului și ale activiștilor, reprezentând inclusiv o încălcare a exercitării libere a drepturilor la libertatea de întrunire pașnică și de asociere;</w:t>
            </w:r>
          </w:p>
        </w:tc>
      </w:tr>
    </w:tbl>
    <w:p w14:paraId="757EDAB2"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1E98D44E" w14:textId="77777777" w:rsidR="00AE252B" w:rsidRPr="00E96CDE" w:rsidRDefault="00AE252B" w:rsidP="00AE252B">
      <w:pPr>
        <w:rPr>
          <w:color w:val="000000" w:themeColor="text1"/>
        </w:rPr>
      </w:pPr>
      <w:r w:rsidRPr="00E96CDE">
        <w:rPr>
          <w:rStyle w:val="HideTWBExt"/>
        </w:rPr>
        <w:t>&lt;/Amend&gt;</w:t>
      </w:r>
    </w:p>
    <w:p w14:paraId="48ABCE62"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691</w:t>
      </w:r>
      <w:r w:rsidRPr="00E96CDE">
        <w:rPr>
          <w:rStyle w:val="HideTWBExt"/>
          <w:b w:val="0"/>
        </w:rPr>
        <w:t>&lt;/NumAm&gt;</w:t>
      </w:r>
    </w:p>
    <w:p w14:paraId="0219575A"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Isabel Serra Sánchez</w:t>
      </w:r>
      <w:r w:rsidRPr="00E96CDE">
        <w:rPr>
          <w:rStyle w:val="HideTWBExt"/>
          <w:b w:val="0"/>
        </w:rPr>
        <w:t>&lt;/Members&gt;</w:t>
      </w:r>
    </w:p>
    <w:p w14:paraId="2138D1B1" w14:textId="77777777" w:rsidR="00AE252B" w:rsidRPr="00E96CDE" w:rsidRDefault="00AE252B" w:rsidP="00AE252B">
      <w:pPr>
        <w:pStyle w:val="NormalBold"/>
        <w:rPr>
          <w:color w:val="000000" w:themeColor="text1"/>
        </w:rPr>
      </w:pPr>
      <w:r w:rsidRPr="00E96CDE">
        <w:rPr>
          <w:rStyle w:val="HideTWBExt"/>
          <w:b w:val="0"/>
        </w:rPr>
        <w:t>&lt;/RepeatBlock-By&gt;</w:t>
      </w:r>
    </w:p>
    <w:p w14:paraId="1BD13D69"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452DA1E9"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31 c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340B0F28" w14:textId="77777777" w:rsidTr="001A5073">
        <w:trPr>
          <w:trHeight w:hRule="exact" w:val="240"/>
          <w:jc w:val="center"/>
        </w:trPr>
        <w:tc>
          <w:tcPr>
            <w:tcW w:w="9752" w:type="dxa"/>
            <w:gridSpan w:val="2"/>
            <w:tcBorders>
              <w:top w:val="nil"/>
              <w:left w:val="nil"/>
              <w:bottom w:val="nil"/>
              <w:right w:val="nil"/>
            </w:tcBorders>
          </w:tcPr>
          <w:p w14:paraId="02A94D67" w14:textId="77777777" w:rsidR="00AE252B" w:rsidRPr="00E96CDE" w:rsidRDefault="00AE252B" w:rsidP="001A5073">
            <w:pPr>
              <w:rPr>
                <w:color w:val="000000" w:themeColor="text1"/>
              </w:rPr>
            </w:pPr>
          </w:p>
        </w:tc>
      </w:tr>
      <w:tr w:rsidR="000A45B4" w:rsidRPr="00E96CDE" w14:paraId="14B3E4E7" w14:textId="77777777" w:rsidTr="001A5073">
        <w:trPr>
          <w:trHeight w:val="240"/>
          <w:jc w:val="center"/>
        </w:trPr>
        <w:tc>
          <w:tcPr>
            <w:tcW w:w="4876" w:type="dxa"/>
            <w:tcBorders>
              <w:top w:val="nil"/>
              <w:left w:val="nil"/>
              <w:bottom w:val="nil"/>
              <w:right w:val="nil"/>
            </w:tcBorders>
          </w:tcPr>
          <w:p w14:paraId="275147DA"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743E4A43"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66ECE785" w14:textId="77777777" w:rsidTr="001A5073">
        <w:trPr>
          <w:jc w:val="center"/>
        </w:trPr>
        <w:tc>
          <w:tcPr>
            <w:tcW w:w="4876" w:type="dxa"/>
            <w:tcBorders>
              <w:top w:val="nil"/>
              <w:left w:val="nil"/>
              <w:bottom w:val="nil"/>
              <w:right w:val="nil"/>
            </w:tcBorders>
          </w:tcPr>
          <w:p w14:paraId="54612F6F"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2F659409" w14:textId="77777777" w:rsidR="00AE252B" w:rsidRPr="00E96CDE" w:rsidRDefault="00AE252B" w:rsidP="001A5073">
            <w:pPr>
              <w:pStyle w:val="Normal6a"/>
              <w:rPr>
                <w:color w:val="000000" w:themeColor="text1"/>
              </w:rPr>
            </w:pPr>
            <w:r w:rsidRPr="00E96CDE">
              <w:rPr>
                <w:b/>
                <w:i/>
                <w:color w:val="000000" w:themeColor="text1"/>
              </w:rPr>
              <w:t>31c.</w:t>
            </w:r>
            <w:r w:rsidRPr="00E96CDE">
              <w:rPr>
                <w:color w:val="000000" w:themeColor="text1"/>
              </w:rPr>
              <w:tab/>
            </w:r>
            <w:r w:rsidRPr="00E96CDE">
              <w:rPr>
                <w:b/>
                <w:i/>
                <w:color w:val="000000" w:themeColor="text1"/>
              </w:rPr>
              <w:t>își exprimă îngrijorarea cu privire la proliferarea grupurilor autoproclamate care acționează ca forțe de securitate, care desfășoară activități paralele celor polițienești și fac din aceasta o activitate economică, operând în afara cadrului organelor de securitate publică, în special în contextul evacuărilor;</w:t>
            </w:r>
          </w:p>
        </w:tc>
      </w:tr>
    </w:tbl>
    <w:p w14:paraId="297AD9BF"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69003499" w14:textId="77777777" w:rsidR="00AE252B" w:rsidRPr="00E96CDE" w:rsidRDefault="00AE252B" w:rsidP="00AE252B">
      <w:pPr>
        <w:rPr>
          <w:color w:val="000000" w:themeColor="text1"/>
        </w:rPr>
      </w:pPr>
      <w:r w:rsidRPr="00E96CDE">
        <w:rPr>
          <w:rStyle w:val="HideTWBExt"/>
        </w:rPr>
        <w:t>&lt;/Amend&gt;</w:t>
      </w:r>
    </w:p>
    <w:p w14:paraId="34A9AC61"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692</w:t>
      </w:r>
      <w:r w:rsidRPr="00E96CDE">
        <w:rPr>
          <w:rStyle w:val="HideTWBExt"/>
          <w:b w:val="0"/>
        </w:rPr>
        <w:t>&lt;/NumAm&gt;</w:t>
      </w:r>
    </w:p>
    <w:p w14:paraId="6C46C227"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Isabel Serra Sánchez, Ilaria Salis, Mimmo Lucano</w:t>
      </w:r>
      <w:r w:rsidRPr="00E96CDE">
        <w:rPr>
          <w:rStyle w:val="HideTWBExt"/>
          <w:b w:val="0"/>
        </w:rPr>
        <w:t>&lt;/Members&gt;</w:t>
      </w:r>
    </w:p>
    <w:p w14:paraId="719345DB" w14:textId="77777777" w:rsidR="00AE252B" w:rsidRPr="00E96CDE" w:rsidRDefault="00AE252B" w:rsidP="00AE252B">
      <w:pPr>
        <w:pStyle w:val="NormalBold"/>
        <w:rPr>
          <w:color w:val="000000" w:themeColor="text1"/>
        </w:rPr>
      </w:pPr>
      <w:r w:rsidRPr="00E96CDE">
        <w:rPr>
          <w:rStyle w:val="HideTWBExt"/>
          <w:b w:val="0"/>
        </w:rPr>
        <w:t>&lt;/RepeatBlock-By&gt;</w:t>
      </w:r>
    </w:p>
    <w:p w14:paraId="39EBCDC8"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264248CD"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31 d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1E78B287" w14:textId="77777777" w:rsidTr="001A5073">
        <w:trPr>
          <w:trHeight w:hRule="exact" w:val="240"/>
          <w:jc w:val="center"/>
        </w:trPr>
        <w:tc>
          <w:tcPr>
            <w:tcW w:w="9752" w:type="dxa"/>
            <w:gridSpan w:val="2"/>
            <w:tcBorders>
              <w:top w:val="nil"/>
              <w:left w:val="nil"/>
              <w:bottom w:val="nil"/>
              <w:right w:val="nil"/>
            </w:tcBorders>
          </w:tcPr>
          <w:p w14:paraId="57EF9D77" w14:textId="77777777" w:rsidR="00AE252B" w:rsidRPr="00E96CDE" w:rsidRDefault="00AE252B" w:rsidP="001A5073">
            <w:pPr>
              <w:rPr>
                <w:color w:val="000000" w:themeColor="text1"/>
              </w:rPr>
            </w:pPr>
          </w:p>
        </w:tc>
      </w:tr>
      <w:tr w:rsidR="000A45B4" w:rsidRPr="00E96CDE" w14:paraId="591DB4F2" w14:textId="77777777" w:rsidTr="001A5073">
        <w:trPr>
          <w:trHeight w:val="240"/>
          <w:jc w:val="center"/>
        </w:trPr>
        <w:tc>
          <w:tcPr>
            <w:tcW w:w="4876" w:type="dxa"/>
            <w:tcBorders>
              <w:top w:val="nil"/>
              <w:left w:val="nil"/>
              <w:bottom w:val="nil"/>
              <w:right w:val="nil"/>
            </w:tcBorders>
          </w:tcPr>
          <w:p w14:paraId="1765A5C9"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3195C119"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20861693" w14:textId="77777777" w:rsidTr="001A5073">
        <w:trPr>
          <w:jc w:val="center"/>
        </w:trPr>
        <w:tc>
          <w:tcPr>
            <w:tcW w:w="4876" w:type="dxa"/>
            <w:tcBorders>
              <w:top w:val="nil"/>
              <w:left w:val="nil"/>
              <w:bottom w:val="nil"/>
              <w:right w:val="nil"/>
            </w:tcBorders>
          </w:tcPr>
          <w:p w14:paraId="63B39216"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7AF83E97" w14:textId="77777777" w:rsidR="00AE252B" w:rsidRPr="00E96CDE" w:rsidRDefault="00AE252B" w:rsidP="001A5073">
            <w:pPr>
              <w:pStyle w:val="Normal6a"/>
              <w:rPr>
                <w:color w:val="000000" w:themeColor="text1"/>
              </w:rPr>
            </w:pPr>
            <w:r w:rsidRPr="00E96CDE">
              <w:rPr>
                <w:b/>
                <w:i/>
                <w:color w:val="000000" w:themeColor="text1"/>
              </w:rPr>
              <w:t>31d.</w:t>
            </w:r>
            <w:r w:rsidRPr="00E96CDE">
              <w:rPr>
                <w:color w:val="000000" w:themeColor="text1"/>
              </w:rPr>
              <w:tab/>
            </w:r>
            <w:r w:rsidRPr="00E96CDE">
              <w:rPr>
                <w:b/>
                <w:i/>
                <w:color w:val="000000" w:themeColor="text1"/>
              </w:rPr>
              <w:t>își exprimă profunda îngrijorare cu privire la recenta propunere a guvernului italian privind o nouă lege a securității publice, care introduce măsuri ce încalcă drepturile fundamentale, în special dreptul la protest, libertatea de exprimare, dreptul la locuință și garanțiile procedurale; avertizează asupra riscurilor de involuție autoritară pe care le implică această lege prin măsuri precum incriminarea acțiunilor de protest, cum ar fi barajele rutiere, introducerea infracțiunii de revoltă în închisori și în centrele de detenție pentru repatriere, caracterul opțional al amânării pedepsei pentru femeile însărcinate sau femeile cu copii, obligația universităților și a tuturor administrațiilor publice de a oferi asistență agențiilor de informații; subliniază că aceste dispoziții au fost criticate de comisarul Consiliului Europei pentru Drepturile Omului;</w:t>
            </w:r>
          </w:p>
        </w:tc>
      </w:tr>
    </w:tbl>
    <w:p w14:paraId="531CD8A6"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14B02A94" w14:textId="77777777" w:rsidR="00AE252B" w:rsidRPr="00E96CDE" w:rsidRDefault="00AE252B" w:rsidP="00AE252B">
      <w:pPr>
        <w:rPr>
          <w:color w:val="000000" w:themeColor="text1"/>
        </w:rPr>
      </w:pPr>
      <w:r w:rsidRPr="00E96CDE">
        <w:rPr>
          <w:rStyle w:val="HideTWBExt"/>
        </w:rPr>
        <w:t>&lt;/Amend&gt;</w:t>
      </w:r>
    </w:p>
    <w:p w14:paraId="45CE972B"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693</w:t>
      </w:r>
      <w:r w:rsidRPr="00E96CDE">
        <w:rPr>
          <w:rStyle w:val="HideTWBExt"/>
          <w:b w:val="0"/>
        </w:rPr>
        <w:t>&lt;/NumAm&gt;</w:t>
      </w:r>
    </w:p>
    <w:p w14:paraId="218A19F3"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András László</w:t>
      </w:r>
      <w:r w:rsidRPr="00E96CDE">
        <w:rPr>
          <w:rStyle w:val="HideTWBExt"/>
          <w:b w:val="0"/>
        </w:rPr>
        <w:t>&lt;/Members&gt;</w:t>
      </w:r>
    </w:p>
    <w:p w14:paraId="4A124423" w14:textId="77777777" w:rsidR="00AE252B" w:rsidRPr="00E96CDE" w:rsidRDefault="00AE252B" w:rsidP="00AE252B">
      <w:pPr>
        <w:pStyle w:val="NormalBold"/>
        <w:rPr>
          <w:color w:val="000000" w:themeColor="text1"/>
        </w:rPr>
      </w:pPr>
      <w:r w:rsidRPr="00E96CDE">
        <w:rPr>
          <w:rStyle w:val="HideTWBExt"/>
          <w:b w:val="0"/>
        </w:rPr>
        <w:t>&lt;/RepeatBlock-By&gt;</w:t>
      </w:r>
    </w:p>
    <w:p w14:paraId="39CCC9C8"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065DA0C"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32</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3DFE92E0" w14:textId="77777777" w:rsidTr="001A5073">
        <w:trPr>
          <w:trHeight w:hRule="exact" w:val="240"/>
          <w:jc w:val="center"/>
        </w:trPr>
        <w:tc>
          <w:tcPr>
            <w:tcW w:w="9752" w:type="dxa"/>
            <w:gridSpan w:val="2"/>
            <w:tcBorders>
              <w:top w:val="nil"/>
              <w:left w:val="nil"/>
              <w:bottom w:val="nil"/>
              <w:right w:val="nil"/>
            </w:tcBorders>
          </w:tcPr>
          <w:p w14:paraId="5E6AB069" w14:textId="77777777" w:rsidR="00AE252B" w:rsidRPr="00E96CDE" w:rsidRDefault="00AE252B" w:rsidP="001A5073">
            <w:pPr>
              <w:rPr>
                <w:color w:val="000000" w:themeColor="text1"/>
              </w:rPr>
            </w:pPr>
          </w:p>
        </w:tc>
      </w:tr>
      <w:tr w:rsidR="000A45B4" w:rsidRPr="00E96CDE" w14:paraId="0F9C0769" w14:textId="77777777" w:rsidTr="001A5073">
        <w:trPr>
          <w:trHeight w:val="240"/>
          <w:jc w:val="center"/>
        </w:trPr>
        <w:tc>
          <w:tcPr>
            <w:tcW w:w="4876" w:type="dxa"/>
            <w:tcBorders>
              <w:top w:val="nil"/>
              <w:left w:val="nil"/>
              <w:bottom w:val="nil"/>
              <w:right w:val="nil"/>
            </w:tcBorders>
          </w:tcPr>
          <w:p w14:paraId="6A555E5C"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6811D818"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711A269B" w14:textId="77777777" w:rsidTr="001A5073">
        <w:trPr>
          <w:jc w:val="center"/>
        </w:trPr>
        <w:tc>
          <w:tcPr>
            <w:tcW w:w="4876" w:type="dxa"/>
            <w:tcBorders>
              <w:top w:val="nil"/>
              <w:left w:val="nil"/>
              <w:bottom w:val="nil"/>
              <w:right w:val="nil"/>
            </w:tcBorders>
          </w:tcPr>
          <w:p w14:paraId="6FD4EFD4" w14:textId="77777777" w:rsidR="00AE252B" w:rsidRPr="00E96CDE" w:rsidRDefault="00AE252B" w:rsidP="001A5073">
            <w:pPr>
              <w:pStyle w:val="Normal6a"/>
              <w:rPr>
                <w:color w:val="000000" w:themeColor="text1"/>
              </w:rPr>
            </w:pPr>
            <w:r w:rsidRPr="00E96CDE">
              <w:rPr>
                <w:b/>
                <w:i/>
                <w:color w:val="000000" w:themeColor="text1"/>
              </w:rPr>
              <w:t>32.</w:t>
            </w:r>
            <w:r w:rsidRPr="00E96CDE">
              <w:rPr>
                <w:color w:val="000000" w:themeColor="text1"/>
              </w:rPr>
              <w:tab/>
            </w:r>
            <w:r w:rsidRPr="00E96CDE">
              <w:rPr>
                <w:b/>
                <w:i/>
                <w:color w:val="000000" w:themeColor="text1"/>
              </w:rPr>
              <w:t>consideră că Comisia și statele membre ar trebui să îmbunătățească mecanismele de finanțare pentru organizațiile societății civile și inițiativele care consolidează sistemul judiciar și susțin independența instanțelor; recomandă Comisiei să elaboreze o strategie pentru protejarea societății civile și a apărătorilor drepturilor omului;</w:t>
            </w:r>
          </w:p>
        </w:tc>
        <w:tc>
          <w:tcPr>
            <w:tcW w:w="4876" w:type="dxa"/>
            <w:tcBorders>
              <w:top w:val="nil"/>
              <w:left w:val="nil"/>
              <w:bottom w:val="nil"/>
              <w:right w:val="nil"/>
            </w:tcBorders>
          </w:tcPr>
          <w:p w14:paraId="57018A0E" w14:textId="77777777" w:rsidR="00AE252B" w:rsidRPr="00E96CDE" w:rsidRDefault="00AE252B" w:rsidP="001A5073">
            <w:pPr>
              <w:pStyle w:val="Normal6a"/>
              <w:rPr>
                <w:color w:val="000000" w:themeColor="text1"/>
              </w:rPr>
            </w:pPr>
            <w:r w:rsidRPr="00E96CDE">
              <w:rPr>
                <w:b/>
                <w:i/>
                <w:color w:val="000000" w:themeColor="text1"/>
              </w:rPr>
              <w:t>eliminat</w:t>
            </w:r>
          </w:p>
        </w:tc>
      </w:tr>
    </w:tbl>
    <w:p w14:paraId="1347FB40"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4B7E924D" w14:textId="77777777" w:rsidR="00AE252B" w:rsidRPr="00E96CDE" w:rsidRDefault="00AE252B" w:rsidP="00AE252B">
      <w:pPr>
        <w:rPr>
          <w:color w:val="000000" w:themeColor="text1"/>
        </w:rPr>
      </w:pPr>
      <w:r w:rsidRPr="00E96CDE">
        <w:rPr>
          <w:rStyle w:val="HideTWBExt"/>
        </w:rPr>
        <w:t>&lt;/Amend&gt;</w:t>
      </w:r>
    </w:p>
    <w:p w14:paraId="730D0273"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694</w:t>
      </w:r>
      <w:r w:rsidRPr="00E96CDE">
        <w:rPr>
          <w:rStyle w:val="HideTWBExt"/>
          <w:b w:val="0"/>
        </w:rPr>
        <w:t>&lt;/NumAm&gt;</w:t>
      </w:r>
    </w:p>
    <w:p w14:paraId="5523DB61"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Jorge Buxadé Villalba, Marieke Ehlers, Malika Sorel, Fabrice Leggeri</w:t>
      </w:r>
      <w:r w:rsidRPr="00E96CDE">
        <w:rPr>
          <w:rStyle w:val="HideTWBExt"/>
          <w:b w:val="0"/>
        </w:rPr>
        <w:t>&lt;/Members&gt;</w:t>
      </w:r>
    </w:p>
    <w:p w14:paraId="5BA3FDC4" w14:textId="77777777" w:rsidR="00AE252B" w:rsidRPr="00E96CDE" w:rsidRDefault="00AE252B" w:rsidP="00AE252B">
      <w:pPr>
        <w:pStyle w:val="NormalBold"/>
        <w:rPr>
          <w:color w:val="000000" w:themeColor="text1"/>
        </w:rPr>
      </w:pPr>
      <w:r w:rsidRPr="00E96CDE">
        <w:rPr>
          <w:rStyle w:val="HideTWBExt"/>
          <w:b w:val="0"/>
        </w:rPr>
        <w:t>&lt;/RepeatBlock-By&gt;</w:t>
      </w:r>
    </w:p>
    <w:p w14:paraId="3D4B26C3"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71AE986"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32</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1E163A97" w14:textId="77777777" w:rsidTr="001A5073">
        <w:trPr>
          <w:trHeight w:hRule="exact" w:val="240"/>
          <w:jc w:val="center"/>
        </w:trPr>
        <w:tc>
          <w:tcPr>
            <w:tcW w:w="9752" w:type="dxa"/>
            <w:gridSpan w:val="2"/>
            <w:tcBorders>
              <w:top w:val="nil"/>
              <w:left w:val="nil"/>
              <w:bottom w:val="nil"/>
              <w:right w:val="nil"/>
            </w:tcBorders>
          </w:tcPr>
          <w:p w14:paraId="2E7D75A0" w14:textId="77777777" w:rsidR="00AE252B" w:rsidRPr="00E96CDE" w:rsidRDefault="00AE252B" w:rsidP="001A5073">
            <w:pPr>
              <w:rPr>
                <w:color w:val="000000" w:themeColor="text1"/>
              </w:rPr>
            </w:pPr>
          </w:p>
        </w:tc>
      </w:tr>
      <w:tr w:rsidR="000A45B4" w:rsidRPr="00E96CDE" w14:paraId="71A4950C" w14:textId="77777777" w:rsidTr="001A5073">
        <w:trPr>
          <w:trHeight w:val="240"/>
          <w:jc w:val="center"/>
        </w:trPr>
        <w:tc>
          <w:tcPr>
            <w:tcW w:w="4876" w:type="dxa"/>
            <w:tcBorders>
              <w:top w:val="nil"/>
              <w:left w:val="nil"/>
              <w:bottom w:val="nil"/>
              <w:right w:val="nil"/>
            </w:tcBorders>
          </w:tcPr>
          <w:p w14:paraId="55D286ED"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088F044C"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7CD7ADDD" w14:textId="77777777" w:rsidTr="001A5073">
        <w:trPr>
          <w:jc w:val="center"/>
        </w:trPr>
        <w:tc>
          <w:tcPr>
            <w:tcW w:w="4876" w:type="dxa"/>
            <w:tcBorders>
              <w:top w:val="nil"/>
              <w:left w:val="nil"/>
              <w:bottom w:val="nil"/>
              <w:right w:val="nil"/>
            </w:tcBorders>
          </w:tcPr>
          <w:p w14:paraId="51F6EB77" w14:textId="77777777" w:rsidR="00AE252B" w:rsidRPr="00E96CDE" w:rsidRDefault="00AE252B" w:rsidP="001A5073">
            <w:pPr>
              <w:pStyle w:val="Normal6a"/>
              <w:rPr>
                <w:color w:val="000000" w:themeColor="text1"/>
              </w:rPr>
            </w:pPr>
            <w:r w:rsidRPr="00E96CDE">
              <w:rPr>
                <w:b/>
                <w:i/>
                <w:color w:val="000000" w:themeColor="text1"/>
              </w:rPr>
              <w:t>32.</w:t>
            </w:r>
            <w:r w:rsidRPr="00E96CDE">
              <w:rPr>
                <w:color w:val="000000" w:themeColor="text1"/>
              </w:rPr>
              <w:tab/>
            </w:r>
            <w:r w:rsidRPr="00E96CDE">
              <w:rPr>
                <w:b/>
                <w:i/>
                <w:color w:val="000000" w:themeColor="text1"/>
              </w:rPr>
              <w:t>consideră că Comisia și statele membre ar trebui să îmbunătățească mecanismele de finanțare pentru organizațiile societății civile și inițiativele care consolidează sistemul judiciar și susțin independența instanțelor; recomandă Comisiei să elaboreze o strategie pentru protejarea societății civile și a apărătorilor drepturilor omului;</w:t>
            </w:r>
          </w:p>
        </w:tc>
        <w:tc>
          <w:tcPr>
            <w:tcW w:w="4876" w:type="dxa"/>
            <w:tcBorders>
              <w:top w:val="nil"/>
              <w:left w:val="nil"/>
              <w:bottom w:val="nil"/>
              <w:right w:val="nil"/>
            </w:tcBorders>
          </w:tcPr>
          <w:p w14:paraId="08B402AF" w14:textId="77777777" w:rsidR="00AE252B" w:rsidRPr="00E96CDE" w:rsidRDefault="00AE252B" w:rsidP="001A5073">
            <w:pPr>
              <w:pStyle w:val="Normal6a"/>
              <w:rPr>
                <w:color w:val="000000" w:themeColor="text1"/>
              </w:rPr>
            </w:pPr>
            <w:r w:rsidRPr="00E96CDE">
              <w:rPr>
                <w:b/>
                <w:i/>
                <w:color w:val="000000" w:themeColor="text1"/>
              </w:rPr>
              <w:t>eliminat</w:t>
            </w:r>
          </w:p>
        </w:tc>
      </w:tr>
    </w:tbl>
    <w:p w14:paraId="7936039F"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2835F335" w14:textId="77777777" w:rsidR="00AE252B" w:rsidRPr="00E96CDE" w:rsidRDefault="00AE252B" w:rsidP="00AE252B">
      <w:pPr>
        <w:rPr>
          <w:color w:val="000000" w:themeColor="text1"/>
        </w:rPr>
      </w:pPr>
      <w:r w:rsidRPr="00E96CDE">
        <w:rPr>
          <w:rStyle w:val="HideTWBExt"/>
        </w:rPr>
        <w:t>&lt;/Amend&gt;</w:t>
      </w:r>
    </w:p>
    <w:p w14:paraId="0F7EEBB0"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695</w:t>
      </w:r>
      <w:r w:rsidRPr="00E96CDE">
        <w:rPr>
          <w:rStyle w:val="HideTWBExt"/>
          <w:b w:val="0"/>
        </w:rPr>
        <w:t>&lt;/NumAm&gt;</w:t>
      </w:r>
    </w:p>
    <w:p w14:paraId="13248107"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Raquel García Hermida-Van Der Walle, Fabienne Keller, Sophie Wilmès, Moritz Körner, Abir Al-Sahlani, Sigrid Friis, Lucia Yar</w:t>
      </w:r>
      <w:r w:rsidRPr="00E96CDE">
        <w:rPr>
          <w:rStyle w:val="HideTWBExt"/>
          <w:b w:val="0"/>
        </w:rPr>
        <w:t>&lt;/Members&gt;</w:t>
      </w:r>
    </w:p>
    <w:p w14:paraId="7A76A4F5" w14:textId="77777777" w:rsidR="00AE252B" w:rsidRPr="00E96CDE" w:rsidRDefault="00AE252B" w:rsidP="00AE252B">
      <w:pPr>
        <w:pStyle w:val="NormalBold"/>
        <w:rPr>
          <w:color w:val="000000" w:themeColor="text1"/>
        </w:rPr>
      </w:pPr>
      <w:r w:rsidRPr="00E96CDE">
        <w:rPr>
          <w:rStyle w:val="HideTWBExt"/>
          <w:b w:val="0"/>
        </w:rPr>
        <w:t>&lt;/RepeatBlock-By&gt;</w:t>
      </w:r>
    </w:p>
    <w:p w14:paraId="34A34CC8"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77C55F35"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32</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2E10B00B" w14:textId="77777777" w:rsidTr="001A5073">
        <w:trPr>
          <w:trHeight w:hRule="exact" w:val="240"/>
          <w:jc w:val="center"/>
        </w:trPr>
        <w:tc>
          <w:tcPr>
            <w:tcW w:w="9752" w:type="dxa"/>
            <w:gridSpan w:val="2"/>
            <w:tcBorders>
              <w:top w:val="nil"/>
              <w:left w:val="nil"/>
              <w:bottom w:val="nil"/>
              <w:right w:val="nil"/>
            </w:tcBorders>
          </w:tcPr>
          <w:p w14:paraId="69E26A30" w14:textId="77777777" w:rsidR="00AE252B" w:rsidRPr="00E96CDE" w:rsidRDefault="00AE252B" w:rsidP="001A5073">
            <w:pPr>
              <w:rPr>
                <w:color w:val="000000" w:themeColor="text1"/>
              </w:rPr>
            </w:pPr>
          </w:p>
        </w:tc>
      </w:tr>
      <w:tr w:rsidR="000A45B4" w:rsidRPr="00E96CDE" w14:paraId="6AB5D411" w14:textId="77777777" w:rsidTr="001A5073">
        <w:trPr>
          <w:trHeight w:val="240"/>
          <w:jc w:val="center"/>
        </w:trPr>
        <w:tc>
          <w:tcPr>
            <w:tcW w:w="4876" w:type="dxa"/>
            <w:tcBorders>
              <w:top w:val="nil"/>
              <w:left w:val="nil"/>
              <w:bottom w:val="nil"/>
              <w:right w:val="nil"/>
            </w:tcBorders>
          </w:tcPr>
          <w:p w14:paraId="513E7275"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63B9D1E3"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2DB9CBD9" w14:textId="77777777" w:rsidTr="001A5073">
        <w:trPr>
          <w:jc w:val="center"/>
        </w:trPr>
        <w:tc>
          <w:tcPr>
            <w:tcW w:w="4876" w:type="dxa"/>
            <w:tcBorders>
              <w:top w:val="nil"/>
              <w:left w:val="nil"/>
              <w:bottom w:val="nil"/>
              <w:right w:val="nil"/>
            </w:tcBorders>
          </w:tcPr>
          <w:p w14:paraId="5C9591E0" w14:textId="77777777" w:rsidR="00AE252B" w:rsidRPr="00E96CDE" w:rsidRDefault="00AE252B" w:rsidP="001A5073">
            <w:pPr>
              <w:pStyle w:val="Normal6a"/>
              <w:rPr>
                <w:color w:val="000000" w:themeColor="text1"/>
              </w:rPr>
            </w:pPr>
            <w:r w:rsidRPr="00E96CDE">
              <w:rPr>
                <w:color w:val="000000" w:themeColor="text1"/>
              </w:rPr>
              <w:t>32.</w:t>
            </w:r>
            <w:r w:rsidRPr="00E96CDE">
              <w:rPr>
                <w:color w:val="000000" w:themeColor="text1"/>
              </w:rPr>
              <w:tab/>
              <w:t>consideră că Comisia și statele membre ar trebui să îmbunătățească mecanismele de finanțare pentru organizațiile societății civile și inițiativele care consolidează sistemul judiciar și susțin independența instanțelor; recomandă Comisiei să elaboreze o strategie pentru protejarea societății civile și a apărătorilor drepturilor omului;</w:t>
            </w:r>
          </w:p>
        </w:tc>
        <w:tc>
          <w:tcPr>
            <w:tcW w:w="4876" w:type="dxa"/>
            <w:tcBorders>
              <w:top w:val="nil"/>
              <w:left w:val="nil"/>
              <w:bottom w:val="nil"/>
              <w:right w:val="nil"/>
            </w:tcBorders>
          </w:tcPr>
          <w:p w14:paraId="710A2852" w14:textId="77777777" w:rsidR="00AE252B" w:rsidRPr="00E96CDE" w:rsidRDefault="00AE252B" w:rsidP="001A5073">
            <w:pPr>
              <w:pStyle w:val="Normal6a"/>
              <w:rPr>
                <w:color w:val="000000" w:themeColor="text1"/>
              </w:rPr>
            </w:pPr>
            <w:r w:rsidRPr="00E96CDE">
              <w:rPr>
                <w:color w:val="000000" w:themeColor="text1"/>
              </w:rPr>
              <w:t>32.</w:t>
            </w:r>
            <w:r w:rsidRPr="00E96CDE">
              <w:rPr>
                <w:color w:val="000000" w:themeColor="text1"/>
              </w:rPr>
              <w:tab/>
              <w:t>consideră că Comisia și statele membre ar trebui să îmbunătățească mecanismele de finanțare pentru organizațiile societății civile și inițiativele care consolidează sistemul judiciar și susțin independența instanțelor; recomandă Comisiei să elaboreze o strategie pentru protejarea societății civile și a apărătorilor drepturilor omului</w:t>
            </w:r>
            <w:r w:rsidRPr="00E96CDE">
              <w:rPr>
                <w:b/>
                <w:bCs/>
                <w:i/>
                <w:iCs/>
                <w:color w:val="000000" w:themeColor="text1"/>
              </w:rPr>
              <w:t>, inclusiv un mecanism de reacție rapidă pentru sprijinirea organizațiilor societății civile și a apărătorilor drepturilor omului amenințați din Uniune, pe modelul mecanismului „Protect Defenders” finanțat de UE, care în prezent se axează doar pe țările din afara UE</w:t>
            </w:r>
            <w:r w:rsidRPr="00E96CDE">
              <w:rPr>
                <w:color w:val="000000" w:themeColor="text1"/>
              </w:rPr>
              <w:t>;</w:t>
            </w:r>
          </w:p>
        </w:tc>
      </w:tr>
    </w:tbl>
    <w:p w14:paraId="4BCE19A0"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3CB9E824" w14:textId="77777777" w:rsidR="00AE252B" w:rsidRPr="00E96CDE" w:rsidRDefault="00AE252B" w:rsidP="00AE252B">
      <w:pPr>
        <w:rPr>
          <w:color w:val="000000" w:themeColor="text1"/>
        </w:rPr>
      </w:pPr>
      <w:r w:rsidRPr="00E96CDE">
        <w:rPr>
          <w:rStyle w:val="HideTWBExt"/>
        </w:rPr>
        <w:t>&lt;/Amend&gt;</w:t>
      </w:r>
    </w:p>
    <w:p w14:paraId="5479C2A3"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696</w:t>
      </w:r>
      <w:r w:rsidRPr="00E96CDE">
        <w:rPr>
          <w:rStyle w:val="HideTWBExt"/>
          <w:b w:val="0"/>
        </w:rPr>
        <w:t>&lt;/NumAm&gt;</w:t>
      </w:r>
    </w:p>
    <w:p w14:paraId="5E2CC6F9"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Mariusz Kamiński, Joachim Stanisław Brudziński, Jadwiga Wiśniewska, Maciej Wąsik, Jacek Ozdoba</w:t>
      </w:r>
      <w:r w:rsidRPr="00E96CDE">
        <w:rPr>
          <w:rStyle w:val="HideTWBExt"/>
          <w:b w:val="0"/>
        </w:rPr>
        <w:t>&lt;/Members&gt;</w:t>
      </w:r>
    </w:p>
    <w:p w14:paraId="76DA1D8A" w14:textId="77777777" w:rsidR="00AE252B" w:rsidRPr="00E96CDE" w:rsidRDefault="00AE252B" w:rsidP="00AE252B">
      <w:pPr>
        <w:pStyle w:val="NormalBold"/>
        <w:rPr>
          <w:color w:val="000000" w:themeColor="text1"/>
        </w:rPr>
      </w:pPr>
      <w:r w:rsidRPr="00E96CDE">
        <w:rPr>
          <w:rStyle w:val="HideTWBExt"/>
          <w:b w:val="0"/>
        </w:rPr>
        <w:t>&lt;/RepeatBlock-By&gt;</w:t>
      </w:r>
    </w:p>
    <w:p w14:paraId="28AC243B"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6EF6B0E4"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32</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07A39CBA" w14:textId="77777777" w:rsidTr="001A5073">
        <w:trPr>
          <w:trHeight w:hRule="exact" w:val="240"/>
          <w:jc w:val="center"/>
        </w:trPr>
        <w:tc>
          <w:tcPr>
            <w:tcW w:w="9752" w:type="dxa"/>
            <w:gridSpan w:val="2"/>
            <w:tcBorders>
              <w:top w:val="nil"/>
              <w:left w:val="nil"/>
              <w:bottom w:val="nil"/>
              <w:right w:val="nil"/>
            </w:tcBorders>
          </w:tcPr>
          <w:p w14:paraId="08ED0348" w14:textId="77777777" w:rsidR="00AE252B" w:rsidRPr="00E96CDE" w:rsidRDefault="00AE252B" w:rsidP="001A5073">
            <w:pPr>
              <w:rPr>
                <w:color w:val="000000" w:themeColor="text1"/>
              </w:rPr>
            </w:pPr>
          </w:p>
        </w:tc>
      </w:tr>
      <w:tr w:rsidR="000A45B4" w:rsidRPr="00E96CDE" w14:paraId="463588AA" w14:textId="77777777" w:rsidTr="001A5073">
        <w:trPr>
          <w:trHeight w:val="240"/>
          <w:jc w:val="center"/>
        </w:trPr>
        <w:tc>
          <w:tcPr>
            <w:tcW w:w="4876" w:type="dxa"/>
            <w:tcBorders>
              <w:top w:val="nil"/>
              <w:left w:val="nil"/>
              <w:bottom w:val="nil"/>
              <w:right w:val="nil"/>
            </w:tcBorders>
          </w:tcPr>
          <w:p w14:paraId="2AC04E8F"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2E928643"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107B3CC0" w14:textId="77777777" w:rsidTr="001A5073">
        <w:trPr>
          <w:jc w:val="center"/>
        </w:trPr>
        <w:tc>
          <w:tcPr>
            <w:tcW w:w="4876" w:type="dxa"/>
            <w:tcBorders>
              <w:top w:val="nil"/>
              <w:left w:val="nil"/>
              <w:bottom w:val="nil"/>
              <w:right w:val="nil"/>
            </w:tcBorders>
          </w:tcPr>
          <w:p w14:paraId="0EC8B0CF" w14:textId="77777777" w:rsidR="00AE252B" w:rsidRPr="00E96CDE" w:rsidRDefault="00AE252B" w:rsidP="001A5073">
            <w:pPr>
              <w:pStyle w:val="Normal6a"/>
              <w:rPr>
                <w:color w:val="000000" w:themeColor="text1"/>
              </w:rPr>
            </w:pPr>
            <w:r w:rsidRPr="00E96CDE">
              <w:rPr>
                <w:color w:val="000000" w:themeColor="text1"/>
              </w:rPr>
              <w:t>32.</w:t>
            </w:r>
            <w:r w:rsidRPr="00E96CDE">
              <w:rPr>
                <w:color w:val="000000" w:themeColor="text1"/>
              </w:rPr>
              <w:tab/>
              <w:t xml:space="preserve">consideră că Comisia și statele membre ar trebui să îmbunătățească mecanismele de finanțare pentru organizațiile societății civile </w:t>
            </w:r>
            <w:r w:rsidRPr="00E96CDE">
              <w:rPr>
                <w:b/>
                <w:bCs/>
                <w:i/>
                <w:iCs/>
                <w:color w:val="000000" w:themeColor="text1"/>
              </w:rPr>
              <w:t>și</w:t>
            </w:r>
            <w:r w:rsidRPr="00E96CDE">
              <w:rPr>
                <w:color w:val="000000" w:themeColor="text1"/>
              </w:rPr>
              <w:t xml:space="preserve"> inițiativele care consolidează sistemul judiciar și susțin independența instanțelor; recomandă Comisiei să elaboreze o strategie pentru protejarea societății civile și a apărătorilor drepturilor omului;</w:t>
            </w:r>
          </w:p>
        </w:tc>
        <w:tc>
          <w:tcPr>
            <w:tcW w:w="4876" w:type="dxa"/>
            <w:tcBorders>
              <w:top w:val="nil"/>
              <w:left w:val="nil"/>
              <w:bottom w:val="nil"/>
              <w:right w:val="nil"/>
            </w:tcBorders>
          </w:tcPr>
          <w:p w14:paraId="4433C0E0" w14:textId="77777777" w:rsidR="00AE252B" w:rsidRPr="00E96CDE" w:rsidRDefault="00AE252B" w:rsidP="001A5073">
            <w:pPr>
              <w:pStyle w:val="Normal6a"/>
              <w:rPr>
                <w:color w:val="000000" w:themeColor="text1"/>
              </w:rPr>
            </w:pPr>
            <w:r w:rsidRPr="00E96CDE">
              <w:rPr>
                <w:color w:val="000000" w:themeColor="text1"/>
              </w:rPr>
              <w:t>32.</w:t>
            </w:r>
            <w:r w:rsidRPr="00E96CDE">
              <w:rPr>
                <w:color w:val="000000" w:themeColor="text1"/>
              </w:rPr>
              <w:tab/>
              <w:t>consideră că Comisia și statele membre ar trebui să îmbunătățească mecanismele de finanțare pentru organizațiile societății civile</w:t>
            </w:r>
            <w:r w:rsidRPr="00E96CDE">
              <w:rPr>
                <w:b/>
                <w:bCs/>
                <w:i/>
                <w:iCs/>
                <w:color w:val="000000" w:themeColor="text1"/>
              </w:rPr>
              <w:t>, inclusiv transparența și direcționarea sprijinului pe baza meritului;</w:t>
            </w:r>
            <w:r w:rsidRPr="00E96CDE">
              <w:rPr>
                <w:b/>
                <w:i/>
                <w:color w:val="000000" w:themeColor="text1"/>
              </w:rPr>
              <w:t xml:space="preserve"> </w:t>
            </w:r>
            <w:r w:rsidRPr="00E96CDE">
              <w:rPr>
                <w:b/>
                <w:bCs/>
                <w:i/>
                <w:iCs/>
                <w:color w:val="000000" w:themeColor="text1"/>
              </w:rPr>
              <w:t>subliniază că multe dintre</w:t>
            </w:r>
            <w:r w:rsidRPr="00E96CDE">
              <w:rPr>
                <w:color w:val="000000" w:themeColor="text1"/>
              </w:rPr>
              <w:t xml:space="preserve"> inițiativele care</w:t>
            </w:r>
            <w:r w:rsidRPr="00E96CDE">
              <w:rPr>
                <w:b/>
                <w:bCs/>
                <w:i/>
                <w:iCs/>
                <w:color w:val="000000" w:themeColor="text1"/>
              </w:rPr>
              <w:t>, în teorie,</w:t>
            </w:r>
            <w:r w:rsidRPr="00E96CDE">
              <w:rPr>
                <w:color w:val="000000" w:themeColor="text1"/>
              </w:rPr>
              <w:t xml:space="preserve"> consolidează sistemul judiciar și susțin independența instanțelor </w:t>
            </w:r>
            <w:r w:rsidRPr="00E96CDE">
              <w:rPr>
                <w:b/>
                <w:bCs/>
                <w:i/>
                <w:iCs/>
                <w:color w:val="000000" w:themeColor="text1"/>
              </w:rPr>
              <w:t>agravează, de fapt, problemele structurale și, mai mult decât atât, politizează sistemul judiciar</w:t>
            </w:r>
            <w:r w:rsidRPr="00E96CDE">
              <w:rPr>
                <w:color w:val="000000" w:themeColor="text1"/>
              </w:rPr>
              <w:t>; recomandă Comisiei să elaboreze o strategie pentru protejarea societății civile și a apărătorilor drepturilor omului;</w:t>
            </w:r>
          </w:p>
        </w:tc>
      </w:tr>
    </w:tbl>
    <w:p w14:paraId="62D65063"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{PL}</w:t>
      </w:r>
      <w:r w:rsidRPr="00E96CDE">
        <w:rPr>
          <w:color w:val="000000" w:themeColor="text1"/>
        </w:rPr>
        <w:t>pl</w:t>
      </w:r>
      <w:r w:rsidRPr="00E96CDE">
        <w:rPr>
          <w:rStyle w:val="HideTWBExt"/>
        </w:rPr>
        <w:t>&lt;/Original&gt;</w:t>
      </w:r>
    </w:p>
    <w:p w14:paraId="52D6E079" w14:textId="77777777" w:rsidR="00AE252B" w:rsidRPr="00E96CDE" w:rsidRDefault="00AE252B" w:rsidP="00AE252B">
      <w:pPr>
        <w:rPr>
          <w:color w:val="000000" w:themeColor="text1"/>
        </w:rPr>
      </w:pPr>
      <w:r w:rsidRPr="00E96CDE">
        <w:rPr>
          <w:rStyle w:val="HideTWBExt"/>
        </w:rPr>
        <w:t>&lt;/Amend&gt;</w:t>
      </w:r>
    </w:p>
    <w:p w14:paraId="333657C2"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697</w:t>
      </w:r>
      <w:r w:rsidRPr="00E96CDE">
        <w:rPr>
          <w:rStyle w:val="HideTWBExt"/>
          <w:b w:val="0"/>
        </w:rPr>
        <w:t>&lt;/NumAm&gt;</w:t>
      </w:r>
    </w:p>
    <w:p w14:paraId="46D181FF"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Erik Kaliňák</w:t>
      </w:r>
      <w:r w:rsidRPr="00E96CDE">
        <w:rPr>
          <w:rStyle w:val="HideTWBExt"/>
          <w:b w:val="0"/>
        </w:rPr>
        <w:t>&lt;/Members&gt;</w:t>
      </w:r>
    </w:p>
    <w:p w14:paraId="6E74E947" w14:textId="77777777" w:rsidR="00AE252B" w:rsidRPr="00E96CDE" w:rsidRDefault="00AE252B" w:rsidP="00AE252B">
      <w:pPr>
        <w:pStyle w:val="NormalBold"/>
        <w:rPr>
          <w:color w:val="000000" w:themeColor="text1"/>
        </w:rPr>
      </w:pPr>
      <w:r w:rsidRPr="00E96CDE">
        <w:rPr>
          <w:rStyle w:val="HideTWBExt"/>
          <w:b w:val="0"/>
        </w:rPr>
        <w:t>&lt;/RepeatBlock-By&gt;</w:t>
      </w:r>
    </w:p>
    <w:p w14:paraId="16263A3D"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5394E9EF"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32</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1EF3FC6B" w14:textId="77777777" w:rsidTr="001A5073">
        <w:trPr>
          <w:trHeight w:hRule="exact" w:val="240"/>
          <w:jc w:val="center"/>
        </w:trPr>
        <w:tc>
          <w:tcPr>
            <w:tcW w:w="9752" w:type="dxa"/>
            <w:gridSpan w:val="2"/>
            <w:tcBorders>
              <w:top w:val="nil"/>
              <w:left w:val="nil"/>
              <w:bottom w:val="nil"/>
              <w:right w:val="nil"/>
            </w:tcBorders>
          </w:tcPr>
          <w:p w14:paraId="12DF635F" w14:textId="77777777" w:rsidR="00AE252B" w:rsidRPr="00E96CDE" w:rsidRDefault="00AE252B" w:rsidP="001A5073">
            <w:pPr>
              <w:rPr>
                <w:color w:val="000000" w:themeColor="text1"/>
              </w:rPr>
            </w:pPr>
          </w:p>
        </w:tc>
      </w:tr>
      <w:tr w:rsidR="000A45B4" w:rsidRPr="00E96CDE" w14:paraId="6B2F0088" w14:textId="77777777" w:rsidTr="001A5073">
        <w:trPr>
          <w:trHeight w:val="240"/>
          <w:jc w:val="center"/>
        </w:trPr>
        <w:tc>
          <w:tcPr>
            <w:tcW w:w="4876" w:type="dxa"/>
            <w:tcBorders>
              <w:top w:val="nil"/>
              <w:left w:val="nil"/>
              <w:bottom w:val="nil"/>
              <w:right w:val="nil"/>
            </w:tcBorders>
          </w:tcPr>
          <w:p w14:paraId="11276499"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2F4AFF40"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7BF4B2FF" w14:textId="77777777" w:rsidTr="001A5073">
        <w:trPr>
          <w:jc w:val="center"/>
        </w:trPr>
        <w:tc>
          <w:tcPr>
            <w:tcW w:w="4876" w:type="dxa"/>
            <w:tcBorders>
              <w:top w:val="nil"/>
              <w:left w:val="nil"/>
              <w:bottom w:val="nil"/>
              <w:right w:val="nil"/>
            </w:tcBorders>
          </w:tcPr>
          <w:p w14:paraId="053449C9" w14:textId="77777777" w:rsidR="00AE252B" w:rsidRPr="00E96CDE" w:rsidRDefault="00AE252B" w:rsidP="001A5073">
            <w:pPr>
              <w:pStyle w:val="Normal6a"/>
              <w:rPr>
                <w:color w:val="000000" w:themeColor="text1"/>
              </w:rPr>
            </w:pPr>
            <w:r w:rsidRPr="00E96CDE">
              <w:rPr>
                <w:color w:val="000000" w:themeColor="text1"/>
              </w:rPr>
              <w:t>32.</w:t>
            </w:r>
            <w:r w:rsidRPr="00E96CDE">
              <w:rPr>
                <w:color w:val="000000" w:themeColor="text1"/>
              </w:rPr>
              <w:tab/>
            </w:r>
            <w:r w:rsidRPr="00E96CDE">
              <w:rPr>
                <w:b/>
                <w:bCs/>
                <w:i/>
                <w:iCs/>
                <w:color w:val="000000" w:themeColor="text1"/>
              </w:rPr>
              <w:t>consideră că Comisia și statele membre ar trebui să îmbunătățească mecanismele de finanțare pentru organizațiile societății civile și inițiativele care consolidează sistemul judiciar și susțin independența instanțelor</w:t>
            </w:r>
            <w:r w:rsidRPr="00E96CDE">
              <w:rPr>
                <w:color w:val="000000" w:themeColor="text1"/>
              </w:rPr>
              <w:t>;</w:t>
            </w:r>
            <w:r w:rsidRPr="00E96CDE">
              <w:rPr>
                <w:b/>
                <w:i/>
                <w:color w:val="000000" w:themeColor="text1"/>
              </w:rPr>
              <w:t xml:space="preserve"> </w:t>
            </w:r>
            <w:r w:rsidRPr="00E96CDE">
              <w:rPr>
                <w:b/>
                <w:bCs/>
                <w:i/>
                <w:iCs/>
                <w:color w:val="000000" w:themeColor="text1"/>
              </w:rPr>
              <w:t>recomandă Comisiei să elaboreze o strategie pentru protejarea societății civile și a apărătorilor drepturilor omului</w:t>
            </w:r>
            <w:r w:rsidRPr="00E96CDE">
              <w:rPr>
                <w:color w:val="000000" w:themeColor="text1"/>
              </w:rPr>
              <w:t>;</w:t>
            </w:r>
          </w:p>
        </w:tc>
        <w:tc>
          <w:tcPr>
            <w:tcW w:w="4876" w:type="dxa"/>
            <w:tcBorders>
              <w:top w:val="nil"/>
              <w:left w:val="nil"/>
              <w:bottom w:val="nil"/>
              <w:right w:val="nil"/>
            </w:tcBorders>
          </w:tcPr>
          <w:p w14:paraId="41FF588B" w14:textId="77777777" w:rsidR="00AE252B" w:rsidRPr="00E96CDE" w:rsidRDefault="00AE252B" w:rsidP="001A5073">
            <w:pPr>
              <w:pStyle w:val="Normal6a"/>
              <w:rPr>
                <w:color w:val="000000" w:themeColor="text1"/>
              </w:rPr>
            </w:pPr>
            <w:r w:rsidRPr="00E96CDE">
              <w:rPr>
                <w:color w:val="000000" w:themeColor="text1"/>
              </w:rPr>
              <w:t>32.</w:t>
            </w:r>
            <w:r w:rsidRPr="00E96CDE">
              <w:rPr>
                <w:color w:val="000000" w:themeColor="text1"/>
              </w:rPr>
              <w:tab/>
            </w:r>
            <w:r w:rsidRPr="00E96CDE">
              <w:rPr>
                <w:b/>
                <w:bCs/>
                <w:i/>
                <w:iCs/>
                <w:color w:val="000000" w:themeColor="text1"/>
              </w:rPr>
              <w:t>invită Comisia să investigheze temeinic intervențiile Agenției Statelor Unite pentru Dezvoltare Internațională (USAID) în afacerile interne ale statelor membre, despre care se presupune că au avut loc, de exemplu, prin sprijinirea unor organizații neguvernamentale sau a anumitor instituții media</w:t>
            </w:r>
            <w:r w:rsidRPr="00E96CDE">
              <w:rPr>
                <w:color w:val="000000" w:themeColor="text1"/>
              </w:rPr>
              <w:t>;</w:t>
            </w:r>
            <w:r w:rsidRPr="00E96CDE">
              <w:rPr>
                <w:b/>
                <w:i/>
                <w:color w:val="000000" w:themeColor="text1"/>
              </w:rPr>
              <w:t xml:space="preserve"> </w:t>
            </w:r>
            <w:r w:rsidRPr="00E96CDE">
              <w:rPr>
                <w:b/>
                <w:bCs/>
                <w:i/>
                <w:iCs/>
                <w:color w:val="000000" w:themeColor="text1"/>
              </w:rPr>
              <w:t>invită Comisia să ia măsuri pentru a împiedica autoritățile și agențiile statelor străine să influențeze evenimentele din statele membre în scopul manipulării opiniei publice</w:t>
            </w:r>
            <w:r w:rsidRPr="00E96CDE">
              <w:rPr>
                <w:color w:val="000000" w:themeColor="text1"/>
              </w:rPr>
              <w:t>;</w:t>
            </w:r>
          </w:p>
        </w:tc>
      </w:tr>
    </w:tbl>
    <w:p w14:paraId="7583CD0E"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{SK}</w:t>
      </w:r>
      <w:r w:rsidRPr="00E96CDE">
        <w:rPr>
          <w:color w:val="000000" w:themeColor="text1"/>
        </w:rPr>
        <w:t>sk</w:t>
      </w:r>
      <w:r w:rsidRPr="00E96CDE">
        <w:rPr>
          <w:rStyle w:val="HideTWBExt"/>
        </w:rPr>
        <w:t>&lt;/Original&gt;</w:t>
      </w:r>
    </w:p>
    <w:p w14:paraId="5C5E8BFE" w14:textId="77777777" w:rsidR="00AE252B" w:rsidRPr="00E96CDE" w:rsidRDefault="00AE252B" w:rsidP="00AE252B">
      <w:pPr>
        <w:rPr>
          <w:color w:val="000000" w:themeColor="text1"/>
        </w:rPr>
      </w:pPr>
      <w:r w:rsidRPr="00E96CDE">
        <w:rPr>
          <w:rStyle w:val="HideTWBExt"/>
        </w:rPr>
        <w:t>&lt;/Amend&gt;</w:t>
      </w:r>
    </w:p>
    <w:p w14:paraId="46E3B9FB"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698</w:t>
      </w:r>
      <w:r w:rsidRPr="00E96CDE">
        <w:rPr>
          <w:rStyle w:val="HideTWBExt"/>
          <w:b w:val="0"/>
        </w:rPr>
        <w:t>&lt;/NumAm&gt;</w:t>
      </w:r>
    </w:p>
    <w:p w14:paraId="29629B64"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Sebastian Tynkkynen</w:t>
      </w:r>
      <w:r w:rsidRPr="00E96CDE">
        <w:rPr>
          <w:rStyle w:val="HideTWBExt"/>
          <w:b w:val="0"/>
        </w:rPr>
        <w:t>&lt;/Members&gt;</w:t>
      </w:r>
    </w:p>
    <w:p w14:paraId="46F01090" w14:textId="77777777" w:rsidR="00AE252B" w:rsidRPr="00E96CDE" w:rsidRDefault="00AE252B" w:rsidP="00AE252B">
      <w:pPr>
        <w:pStyle w:val="NormalBold"/>
        <w:rPr>
          <w:color w:val="000000" w:themeColor="text1"/>
        </w:rPr>
      </w:pPr>
      <w:r w:rsidRPr="00E96CDE">
        <w:rPr>
          <w:rStyle w:val="HideTWBExt"/>
          <w:b w:val="0"/>
        </w:rPr>
        <w:t>&lt;/RepeatBlock-By&gt;</w:t>
      </w:r>
    </w:p>
    <w:p w14:paraId="02B837DD"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7043BAB3"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32</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4D6FB055" w14:textId="77777777" w:rsidTr="001A5073">
        <w:trPr>
          <w:trHeight w:hRule="exact" w:val="240"/>
          <w:jc w:val="center"/>
        </w:trPr>
        <w:tc>
          <w:tcPr>
            <w:tcW w:w="9752" w:type="dxa"/>
            <w:gridSpan w:val="2"/>
            <w:tcBorders>
              <w:top w:val="nil"/>
              <w:left w:val="nil"/>
              <w:bottom w:val="nil"/>
              <w:right w:val="nil"/>
            </w:tcBorders>
          </w:tcPr>
          <w:p w14:paraId="715E65AE" w14:textId="77777777" w:rsidR="00AE252B" w:rsidRPr="00E96CDE" w:rsidRDefault="00AE252B" w:rsidP="001A5073">
            <w:pPr>
              <w:rPr>
                <w:color w:val="000000" w:themeColor="text1"/>
              </w:rPr>
            </w:pPr>
          </w:p>
        </w:tc>
      </w:tr>
      <w:tr w:rsidR="000A45B4" w:rsidRPr="00E96CDE" w14:paraId="008F5539" w14:textId="77777777" w:rsidTr="001A5073">
        <w:trPr>
          <w:trHeight w:val="240"/>
          <w:jc w:val="center"/>
        </w:trPr>
        <w:tc>
          <w:tcPr>
            <w:tcW w:w="4876" w:type="dxa"/>
            <w:tcBorders>
              <w:top w:val="nil"/>
              <w:left w:val="nil"/>
              <w:bottom w:val="nil"/>
              <w:right w:val="nil"/>
            </w:tcBorders>
          </w:tcPr>
          <w:p w14:paraId="50CC8AEA"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51FA0B46"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7D127B9B" w14:textId="77777777" w:rsidTr="001A5073">
        <w:trPr>
          <w:jc w:val="center"/>
        </w:trPr>
        <w:tc>
          <w:tcPr>
            <w:tcW w:w="4876" w:type="dxa"/>
            <w:tcBorders>
              <w:top w:val="nil"/>
              <w:left w:val="nil"/>
              <w:bottom w:val="nil"/>
              <w:right w:val="nil"/>
            </w:tcBorders>
          </w:tcPr>
          <w:p w14:paraId="15C5288D" w14:textId="77777777" w:rsidR="00AE252B" w:rsidRPr="00E96CDE" w:rsidRDefault="00AE252B" w:rsidP="001A5073">
            <w:pPr>
              <w:pStyle w:val="Normal6a"/>
              <w:rPr>
                <w:color w:val="000000" w:themeColor="text1"/>
              </w:rPr>
            </w:pPr>
            <w:r w:rsidRPr="00E96CDE">
              <w:rPr>
                <w:color w:val="000000" w:themeColor="text1"/>
              </w:rPr>
              <w:t>32.</w:t>
            </w:r>
            <w:r w:rsidRPr="00E96CDE">
              <w:rPr>
                <w:color w:val="000000" w:themeColor="text1"/>
              </w:rPr>
              <w:tab/>
            </w:r>
            <w:r w:rsidRPr="00E96CDE">
              <w:rPr>
                <w:b/>
                <w:bCs/>
                <w:i/>
                <w:iCs/>
                <w:color w:val="000000" w:themeColor="text1"/>
              </w:rPr>
              <w:t xml:space="preserve">consideră că Comisia și </w:t>
            </w:r>
            <w:r w:rsidRPr="00E96CDE">
              <w:rPr>
                <w:color w:val="000000" w:themeColor="text1"/>
              </w:rPr>
              <w:t>statele membre</w:t>
            </w:r>
            <w:r w:rsidRPr="00E96CDE">
              <w:rPr>
                <w:b/>
                <w:bCs/>
                <w:i/>
                <w:iCs/>
                <w:color w:val="000000" w:themeColor="text1"/>
              </w:rPr>
              <w:t xml:space="preserve"> ar trebui</w:t>
            </w:r>
            <w:r w:rsidRPr="00E96CDE">
              <w:rPr>
                <w:color w:val="000000" w:themeColor="text1"/>
              </w:rPr>
              <w:t xml:space="preserve"> să îmbunătățească mecanismele de finanțare pentru organizațiile societății civile și inițiativele care consolidează sistemul judiciar și susțin independența instanțelor; </w:t>
            </w:r>
            <w:r w:rsidRPr="00E96CDE">
              <w:rPr>
                <w:b/>
                <w:i/>
                <w:color w:val="000000" w:themeColor="text1"/>
              </w:rPr>
              <w:t>recomandă Comisiei să elaboreze o strategie pentru protejarea societății civile și a apărătorilor drepturilor omului;</w:t>
            </w:r>
          </w:p>
        </w:tc>
        <w:tc>
          <w:tcPr>
            <w:tcW w:w="4876" w:type="dxa"/>
            <w:tcBorders>
              <w:top w:val="nil"/>
              <w:left w:val="nil"/>
              <w:bottom w:val="nil"/>
              <w:right w:val="nil"/>
            </w:tcBorders>
          </w:tcPr>
          <w:p w14:paraId="47B16F95" w14:textId="77777777" w:rsidR="00AE252B" w:rsidRPr="00E96CDE" w:rsidRDefault="00AE252B" w:rsidP="001A5073">
            <w:pPr>
              <w:pStyle w:val="Normal6a"/>
              <w:rPr>
                <w:color w:val="000000" w:themeColor="text1"/>
              </w:rPr>
            </w:pPr>
            <w:r w:rsidRPr="00E96CDE">
              <w:rPr>
                <w:color w:val="000000" w:themeColor="text1"/>
              </w:rPr>
              <w:t>32.</w:t>
            </w:r>
            <w:r w:rsidRPr="00E96CDE">
              <w:rPr>
                <w:color w:val="000000" w:themeColor="text1"/>
              </w:rPr>
              <w:tab/>
            </w:r>
            <w:r w:rsidRPr="00E96CDE">
              <w:rPr>
                <w:b/>
                <w:bCs/>
                <w:i/>
                <w:iCs/>
                <w:color w:val="000000" w:themeColor="text1"/>
              </w:rPr>
              <w:t xml:space="preserve">invită </w:t>
            </w:r>
            <w:r w:rsidRPr="00E96CDE">
              <w:rPr>
                <w:color w:val="000000" w:themeColor="text1"/>
              </w:rPr>
              <w:t>statele membre să îmbunătățească mecanismele de finanțare pentru organizațiile societății civile și inițiativele care consolidează sistemul judiciar și susțin independența instanțelor;</w:t>
            </w:r>
          </w:p>
        </w:tc>
      </w:tr>
    </w:tbl>
    <w:p w14:paraId="491CF4FA"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{FI}</w:t>
      </w:r>
      <w:r w:rsidRPr="00E96CDE">
        <w:rPr>
          <w:color w:val="000000" w:themeColor="text1"/>
        </w:rPr>
        <w:t>fi</w:t>
      </w:r>
      <w:r w:rsidRPr="00E96CDE">
        <w:rPr>
          <w:rStyle w:val="HideTWBExt"/>
        </w:rPr>
        <w:t>&lt;/Original&gt;</w:t>
      </w:r>
    </w:p>
    <w:p w14:paraId="76EEE479" w14:textId="77777777" w:rsidR="00AE252B" w:rsidRPr="00E96CDE" w:rsidRDefault="00AE252B" w:rsidP="00AE252B">
      <w:pPr>
        <w:rPr>
          <w:color w:val="000000" w:themeColor="text1"/>
        </w:rPr>
      </w:pPr>
      <w:r w:rsidRPr="00E96CDE">
        <w:rPr>
          <w:rStyle w:val="HideTWBExt"/>
        </w:rPr>
        <w:t>&lt;/Amend&gt;</w:t>
      </w:r>
    </w:p>
    <w:p w14:paraId="0DD9D67F"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699</w:t>
      </w:r>
      <w:r w:rsidRPr="00E96CDE">
        <w:rPr>
          <w:rStyle w:val="HideTWBExt"/>
          <w:b w:val="0"/>
        </w:rPr>
        <w:t>&lt;/NumAm&gt;</w:t>
      </w:r>
    </w:p>
    <w:p w14:paraId="7906763D"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Alessandro Ciriani, Paolo Inselvini</w:t>
      </w:r>
      <w:r w:rsidRPr="00E96CDE">
        <w:rPr>
          <w:rStyle w:val="HideTWBExt"/>
          <w:b w:val="0"/>
        </w:rPr>
        <w:t>&lt;/Members&gt;</w:t>
      </w:r>
    </w:p>
    <w:p w14:paraId="07F2F388" w14:textId="77777777" w:rsidR="00AE252B" w:rsidRPr="00E96CDE" w:rsidRDefault="00AE252B" w:rsidP="00AE252B">
      <w:pPr>
        <w:pStyle w:val="NormalBold"/>
        <w:rPr>
          <w:color w:val="000000" w:themeColor="text1"/>
        </w:rPr>
      </w:pPr>
      <w:r w:rsidRPr="00E96CDE">
        <w:rPr>
          <w:rStyle w:val="HideTWBExt"/>
          <w:b w:val="0"/>
        </w:rPr>
        <w:t>&lt;/RepeatBlock-By&gt;</w:t>
      </w:r>
    </w:p>
    <w:p w14:paraId="0E755524"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46500A6A"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32</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78B264C3" w14:textId="77777777" w:rsidTr="001A5073">
        <w:trPr>
          <w:trHeight w:hRule="exact" w:val="240"/>
          <w:jc w:val="center"/>
        </w:trPr>
        <w:tc>
          <w:tcPr>
            <w:tcW w:w="9752" w:type="dxa"/>
            <w:gridSpan w:val="2"/>
            <w:tcBorders>
              <w:top w:val="nil"/>
              <w:left w:val="nil"/>
              <w:bottom w:val="nil"/>
              <w:right w:val="nil"/>
            </w:tcBorders>
          </w:tcPr>
          <w:p w14:paraId="07AC512A" w14:textId="77777777" w:rsidR="00AE252B" w:rsidRPr="00E96CDE" w:rsidRDefault="00AE252B" w:rsidP="001A5073">
            <w:pPr>
              <w:rPr>
                <w:color w:val="000000" w:themeColor="text1"/>
              </w:rPr>
            </w:pPr>
          </w:p>
        </w:tc>
      </w:tr>
      <w:tr w:rsidR="000A45B4" w:rsidRPr="00E96CDE" w14:paraId="7F11F35B" w14:textId="77777777" w:rsidTr="001A5073">
        <w:trPr>
          <w:trHeight w:val="240"/>
          <w:jc w:val="center"/>
        </w:trPr>
        <w:tc>
          <w:tcPr>
            <w:tcW w:w="4876" w:type="dxa"/>
            <w:tcBorders>
              <w:top w:val="nil"/>
              <w:left w:val="nil"/>
              <w:bottom w:val="nil"/>
              <w:right w:val="nil"/>
            </w:tcBorders>
          </w:tcPr>
          <w:p w14:paraId="6ED088FE"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512477BA"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08D7A6E4" w14:textId="77777777" w:rsidTr="001A5073">
        <w:trPr>
          <w:jc w:val="center"/>
        </w:trPr>
        <w:tc>
          <w:tcPr>
            <w:tcW w:w="4876" w:type="dxa"/>
            <w:tcBorders>
              <w:top w:val="nil"/>
              <w:left w:val="nil"/>
              <w:bottom w:val="nil"/>
              <w:right w:val="nil"/>
            </w:tcBorders>
          </w:tcPr>
          <w:p w14:paraId="6EB1F3A0" w14:textId="77777777" w:rsidR="00AE252B" w:rsidRPr="00E96CDE" w:rsidRDefault="00AE252B" w:rsidP="001A5073">
            <w:pPr>
              <w:pStyle w:val="Normal6a"/>
              <w:rPr>
                <w:color w:val="000000" w:themeColor="text1"/>
              </w:rPr>
            </w:pPr>
            <w:r w:rsidRPr="00E96CDE">
              <w:rPr>
                <w:color w:val="000000" w:themeColor="text1"/>
              </w:rPr>
              <w:t>32.</w:t>
            </w:r>
            <w:r w:rsidRPr="00E96CDE">
              <w:rPr>
                <w:color w:val="000000" w:themeColor="text1"/>
              </w:rPr>
              <w:tab/>
              <w:t xml:space="preserve">consideră că Comisia și statele membre ar trebui să îmbunătățească </w:t>
            </w:r>
            <w:r w:rsidRPr="00E96CDE">
              <w:rPr>
                <w:b/>
                <w:bCs/>
                <w:i/>
                <w:iCs/>
                <w:color w:val="000000" w:themeColor="text1"/>
              </w:rPr>
              <w:t>mecanismele de finanțare pentru organizațiile societății civile și</w:t>
            </w:r>
            <w:r w:rsidRPr="00E96CDE">
              <w:rPr>
                <w:color w:val="000000" w:themeColor="text1"/>
              </w:rPr>
              <w:t xml:space="preserve"> inițiativele care consolidează sistemul judiciar și susțin independența instanțelor; recomandă Comisiei să elaboreze o strategie pentru protejarea societății civile și a apărătorilor drepturilor omului;</w:t>
            </w:r>
          </w:p>
        </w:tc>
        <w:tc>
          <w:tcPr>
            <w:tcW w:w="4876" w:type="dxa"/>
            <w:tcBorders>
              <w:top w:val="nil"/>
              <w:left w:val="nil"/>
              <w:bottom w:val="nil"/>
              <w:right w:val="nil"/>
            </w:tcBorders>
          </w:tcPr>
          <w:p w14:paraId="3BDC2DD9" w14:textId="77777777" w:rsidR="00AE252B" w:rsidRPr="00E96CDE" w:rsidRDefault="00AE252B" w:rsidP="001A5073">
            <w:pPr>
              <w:pStyle w:val="Normal6a"/>
              <w:rPr>
                <w:color w:val="000000" w:themeColor="text1"/>
              </w:rPr>
            </w:pPr>
            <w:r w:rsidRPr="00E96CDE">
              <w:rPr>
                <w:color w:val="000000" w:themeColor="text1"/>
              </w:rPr>
              <w:t>32.</w:t>
            </w:r>
            <w:r w:rsidRPr="00E96CDE">
              <w:rPr>
                <w:color w:val="000000" w:themeColor="text1"/>
              </w:rPr>
              <w:tab/>
              <w:t>consideră că Comisia și statele membre ar trebui să îmbunătățească inițiativele care consolidează sistemul judiciar și susțin independența instanțelor; recomandă Comisiei să elaboreze o strategie pentru protejarea societății civile și a apărătorilor drepturilor omului;</w:t>
            </w:r>
          </w:p>
        </w:tc>
      </w:tr>
    </w:tbl>
    <w:p w14:paraId="542A3020"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{IT}</w:t>
      </w:r>
      <w:r w:rsidRPr="00E96CDE">
        <w:rPr>
          <w:color w:val="000000" w:themeColor="text1"/>
        </w:rPr>
        <w:t>it</w:t>
      </w:r>
      <w:r w:rsidRPr="00E96CDE">
        <w:rPr>
          <w:rStyle w:val="HideTWBExt"/>
        </w:rPr>
        <w:t>&lt;/Original&gt;</w:t>
      </w:r>
    </w:p>
    <w:p w14:paraId="71851769" w14:textId="77777777" w:rsidR="00AE252B" w:rsidRPr="00E96CDE" w:rsidRDefault="00AE252B" w:rsidP="00AE252B">
      <w:pPr>
        <w:rPr>
          <w:color w:val="000000" w:themeColor="text1"/>
        </w:rPr>
      </w:pPr>
      <w:r w:rsidRPr="00E96CDE">
        <w:rPr>
          <w:rStyle w:val="HideTWBExt"/>
        </w:rPr>
        <w:t>&lt;/Amend&gt;</w:t>
      </w:r>
    </w:p>
    <w:p w14:paraId="50BE5548"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700</w:t>
      </w:r>
      <w:r w:rsidRPr="00E96CDE">
        <w:rPr>
          <w:rStyle w:val="HideTWBExt"/>
          <w:b w:val="0"/>
        </w:rPr>
        <w:t>&lt;/NumAm&gt;</w:t>
      </w:r>
    </w:p>
    <w:p w14:paraId="30DA8512"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Romana Tomc</w:t>
      </w:r>
      <w:r w:rsidRPr="00E96CDE">
        <w:rPr>
          <w:rStyle w:val="HideTWBExt"/>
          <w:b w:val="0"/>
        </w:rPr>
        <w:t>&lt;/Members&gt;</w:t>
      </w:r>
    </w:p>
    <w:p w14:paraId="4A2FDC2E" w14:textId="77777777" w:rsidR="00AE252B" w:rsidRPr="00E96CDE" w:rsidRDefault="00AE252B" w:rsidP="00AE252B">
      <w:pPr>
        <w:pStyle w:val="NormalBold"/>
        <w:rPr>
          <w:color w:val="000000" w:themeColor="text1"/>
        </w:rPr>
      </w:pPr>
      <w:r w:rsidRPr="00E96CDE">
        <w:rPr>
          <w:rStyle w:val="HideTWBExt"/>
          <w:b w:val="0"/>
        </w:rPr>
        <w:t>&lt;/RepeatBlock-By&gt;</w:t>
      </w:r>
    </w:p>
    <w:p w14:paraId="291EA5FB"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17D25CC9"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32</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7E0C9BFB" w14:textId="77777777" w:rsidTr="001A5073">
        <w:trPr>
          <w:trHeight w:hRule="exact" w:val="240"/>
          <w:jc w:val="center"/>
        </w:trPr>
        <w:tc>
          <w:tcPr>
            <w:tcW w:w="9752" w:type="dxa"/>
            <w:gridSpan w:val="2"/>
            <w:tcBorders>
              <w:top w:val="nil"/>
              <w:left w:val="nil"/>
              <w:bottom w:val="nil"/>
              <w:right w:val="nil"/>
            </w:tcBorders>
          </w:tcPr>
          <w:p w14:paraId="7C3E533F" w14:textId="77777777" w:rsidR="00AE252B" w:rsidRPr="00E96CDE" w:rsidRDefault="00AE252B" w:rsidP="001A5073">
            <w:pPr>
              <w:rPr>
                <w:color w:val="000000" w:themeColor="text1"/>
              </w:rPr>
            </w:pPr>
          </w:p>
        </w:tc>
      </w:tr>
      <w:tr w:rsidR="000A45B4" w:rsidRPr="00E96CDE" w14:paraId="2BFCC05B" w14:textId="77777777" w:rsidTr="001A5073">
        <w:trPr>
          <w:trHeight w:val="240"/>
          <w:jc w:val="center"/>
        </w:trPr>
        <w:tc>
          <w:tcPr>
            <w:tcW w:w="4876" w:type="dxa"/>
            <w:tcBorders>
              <w:top w:val="nil"/>
              <w:left w:val="nil"/>
              <w:bottom w:val="nil"/>
              <w:right w:val="nil"/>
            </w:tcBorders>
          </w:tcPr>
          <w:p w14:paraId="44C8F561"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6C7A5431"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3A5E8895" w14:textId="77777777" w:rsidTr="001A5073">
        <w:trPr>
          <w:jc w:val="center"/>
        </w:trPr>
        <w:tc>
          <w:tcPr>
            <w:tcW w:w="4876" w:type="dxa"/>
            <w:tcBorders>
              <w:top w:val="nil"/>
              <w:left w:val="nil"/>
              <w:bottom w:val="nil"/>
              <w:right w:val="nil"/>
            </w:tcBorders>
          </w:tcPr>
          <w:p w14:paraId="1A6C33E9" w14:textId="77777777" w:rsidR="00AE252B" w:rsidRPr="00E96CDE" w:rsidRDefault="00AE252B" w:rsidP="001A5073">
            <w:pPr>
              <w:pStyle w:val="Normal6a"/>
              <w:rPr>
                <w:color w:val="000000" w:themeColor="text1"/>
              </w:rPr>
            </w:pPr>
            <w:r w:rsidRPr="00E96CDE">
              <w:rPr>
                <w:color w:val="000000" w:themeColor="text1"/>
              </w:rPr>
              <w:t>32.</w:t>
            </w:r>
            <w:r w:rsidRPr="00E96CDE">
              <w:rPr>
                <w:color w:val="000000" w:themeColor="text1"/>
              </w:rPr>
              <w:tab/>
              <w:t xml:space="preserve">consideră că Comisia și statele membre ar trebui să îmbunătățească </w:t>
            </w:r>
            <w:r w:rsidRPr="00E96CDE">
              <w:rPr>
                <w:b/>
                <w:bCs/>
                <w:i/>
                <w:iCs/>
                <w:color w:val="000000" w:themeColor="text1"/>
              </w:rPr>
              <w:t>mecanismele</w:t>
            </w:r>
            <w:r w:rsidRPr="00E96CDE">
              <w:rPr>
                <w:color w:val="000000" w:themeColor="text1"/>
              </w:rPr>
              <w:t xml:space="preserve"> de finanțare pentru organizațiile societății civile și inițiativele care consolidează sistemul judiciar și susțin independența instanțelor; </w:t>
            </w:r>
            <w:r w:rsidRPr="00E96CDE">
              <w:rPr>
                <w:b/>
                <w:i/>
                <w:color w:val="000000" w:themeColor="text1"/>
              </w:rPr>
              <w:t>recomandă Comisiei să elaboreze o strategie pentru protejarea societății civile și a apărătorilor drepturilor omului;</w:t>
            </w:r>
          </w:p>
        </w:tc>
        <w:tc>
          <w:tcPr>
            <w:tcW w:w="4876" w:type="dxa"/>
            <w:tcBorders>
              <w:top w:val="nil"/>
              <w:left w:val="nil"/>
              <w:bottom w:val="nil"/>
              <w:right w:val="nil"/>
            </w:tcBorders>
          </w:tcPr>
          <w:p w14:paraId="441024BF" w14:textId="77777777" w:rsidR="00AE252B" w:rsidRPr="00E96CDE" w:rsidRDefault="00AE252B" w:rsidP="001A5073">
            <w:pPr>
              <w:pStyle w:val="Normal6a"/>
              <w:rPr>
                <w:color w:val="000000" w:themeColor="text1"/>
              </w:rPr>
            </w:pPr>
            <w:r w:rsidRPr="00E96CDE">
              <w:rPr>
                <w:color w:val="000000" w:themeColor="text1"/>
              </w:rPr>
              <w:t>32.</w:t>
            </w:r>
            <w:r w:rsidRPr="00E96CDE">
              <w:rPr>
                <w:color w:val="000000" w:themeColor="text1"/>
              </w:rPr>
              <w:tab/>
              <w:t xml:space="preserve">consideră că Comisia și statele membre ar trebui să îmbunătățească </w:t>
            </w:r>
            <w:r w:rsidRPr="00E96CDE">
              <w:rPr>
                <w:b/>
                <w:bCs/>
                <w:i/>
                <w:iCs/>
                <w:color w:val="000000" w:themeColor="text1"/>
              </w:rPr>
              <w:t>transparența mecanismelor</w:t>
            </w:r>
            <w:r w:rsidRPr="00E96CDE">
              <w:rPr>
                <w:color w:val="000000" w:themeColor="text1"/>
              </w:rPr>
              <w:t xml:space="preserve"> de finanțare pentru organizațiile societății civile și inițiativele care consolidează sistemul judiciar și susțin independența instanțelor;</w:t>
            </w:r>
          </w:p>
        </w:tc>
      </w:tr>
    </w:tbl>
    <w:p w14:paraId="57AA83C2"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438D9C31" w14:textId="77777777" w:rsidR="00AE252B" w:rsidRPr="00E96CDE" w:rsidRDefault="00AE252B" w:rsidP="00AE252B">
      <w:pPr>
        <w:rPr>
          <w:color w:val="000000" w:themeColor="text1"/>
        </w:rPr>
      </w:pPr>
      <w:r w:rsidRPr="00E96CDE">
        <w:rPr>
          <w:rStyle w:val="HideTWBExt"/>
        </w:rPr>
        <w:t>&lt;/Amend&gt;</w:t>
      </w:r>
    </w:p>
    <w:p w14:paraId="05EA48D9"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701</w:t>
      </w:r>
      <w:r w:rsidRPr="00E96CDE">
        <w:rPr>
          <w:rStyle w:val="HideTWBExt"/>
          <w:b w:val="0"/>
        </w:rPr>
        <w:t>&lt;/NumAm&gt;</w:t>
      </w:r>
    </w:p>
    <w:p w14:paraId="07F95E37"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Ana Catarina Mendes, Chloé Ridel, Sandro Ruotolo, Francisco Assis, Hannes Heide, Pina Picierno, Matjaž Nemec, Emma Rafowicz, Krzysztof Śmiszek, Katarina Barley, Evin Incir, Juan Fernando López Aguilar, Nacho Sánchez Amor, Marco Tarquinio, Javier Moreno Sánchez, Alessandro Zan, Moritz Körner, Isabel Serra Sánchez, Michał Wawrykiewicz, Cecilia Strada</w:t>
      </w:r>
      <w:r w:rsidRPr="00E96CDE">
        <w:rPr>
          <w:rStyle w:val="HideTWBExt"/>
          <w:b w:val="0"/>
        </w:rPr>
        <w:t>&lt;/Members&gt;</w:t>
      </w:r>
    </w:p>
    <w:p w14:paraId="04A00BFF" w14:textId="77777777" w:rsidR="00AE252B" w:rsidRPr="00E96CDE" w:rsidRDefault="00AE252B" w:rsidP="00AE252B">
      <w:pPr>
        <w:pStyle w:val="NormalBold"/>
        <w:rPr>
          <w:color w:val="000000" w:themeColor="text1"/>
        </w:rPr>
      </w:pPr>
      <w:r w:rsidRPr="00E96CDE">
        <w:rPr>
          <w:rStyle w:val="HideTWBExt"/>
          <w:b w:val="0"/>
        </w:rPr>
        <w:t>&lt;/RepeatBlock-By&gt;</w:t>
      </w:r>
    </w:p>
    <w:p w14:paraId="0AF8E8F7"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A0E0F78"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32 a (nou)</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7B76D0C2" w14:textId="77777777" w:rsidTr="001A5073">
        <w:trPr>
          <w:trHeight w:hRule="exact" w:val="240"/>
          <w:jc w:val="center"/>
        </w:trPr>
        <w:tc>
          <w:tcPr>
            <w:tcW w:w="9752" w:type="dxa"/>
            <w:gridSpan w:val="2"/>
            <w:tcBorders>
              <w:top w:val="nil"/>
              <w:left w:val="nil"/>
              <w:bottom w:val="nil"/>
              <w:right w:val="nil"/>
            </w:tcBorders>
          </w:tcPr>
          <w:p w14:paraId="587429DC" w14:textId="77777777" w:rsidR="00AE252B" w:rsidRPr="00E96CDE" w:rsidRDefault="00AE252B" w:rsidP="001A5073">
            <w:pPr>
              <w:rPr>
                <w:color w:val="000000" w:themeColor="text1"/>
              </w:rPr>
            </w:pPr>
          </w:p>
        </w:tc>
      </w:tr>
      <w:tr w:rsidR="000A45B4" w:rsidRPr="00E96CDE" w14:paraId="3D73BBA4" w14:textId="77777777" w:rsidTr="001A5073">
        <w:trPr>
          <w:trHeight w:val="240"/>
          <w:jc w:val="center"/>
        </w:trPr>
        <w:tc>
          <w:tcPr>
            <w:tcW w:w="4876" w:type="dxa"/>
            <w:tcBorders>
              <w:top w:val="nil"/>
              <w:left w:val="nil"/>
              <w:bottom w:val="nil"/>
              <w:right w:val="nil"/>
            </w:tcBorders>
          </w:tcPr>
          <w:p w14:paraId="18339BA3"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0EE68B1E"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61F99E41" w14:textId="77777777" w:rsidTr="001A5073">
        <w:trPr>
          <w:jc w:val="center"/>
        </w:trPr>
        <w:tc>
          <w:tcPr>
            <w:tcW w:w="4876" w:type="dxa"/>
            <w:tcBorders>
              <w:top w:val="nil"/>
              <w:left w:val="nil"/>
              <w:bottom w:val="nil"/>
              <w:right w:val="nil"/>
            </w:tcBorders>
          </w:tcPr>
          <w:p w14:paraId="1BF24FD5" w14:textId="77777777" w:rsidR="00AE252B" w:rsidRPr="00E96CDE" w:rsidRDefault="00AE252B" w:rsidP="001A5073">
            <w:pPr>
              <w:pStyle w:val="Normal6a"/>
              <w:rPr>
                <w:color w:val="000000" w:themeColor="text1"/>
              </w:rPr>
            </w:pPr>
          </w:p>
        </w:tc>
        <w:tc>
          <w:tcPr>
            <w:tcW w:w="4876" w:type="dxa"/>
            <w:tcBorders>
              <w:top w:val="nil"/>
              <w:left w:val="nil"/>
              <w:bottom w:val="nil"/>
              <w:right w:val="nil"/>
            </w:tcBorders>
          </w:tcPr>
          <w:p w14:paraId="39ED5C45" w14:textId="77777777" w:rsidR="00AE252B" w:rsidRPr="00E96CDE" w:rsidRDefault="00AE252B" w:rsidP="001A5073">
            <w:pPr>
              <w:pStyle w:val="Normal6a"/>
              <w:rPr>
                <w:color w:val="000000" w:themeColor="text1"/>
              </w:rPr>
            </w:pPr>
            <w:r w:rsidRPr="00E96CDE">
              <w:rPr>
                <w:b/>
                <w:i/>
                <w:color w:val="000000" w:themeColor="text1"/>
              </w:rPr>
              <w:t>32a.</w:t>
            </w:r>
            <w:r w:rsidRPr="00E96CDE">
              <w:rPr>
                <w:color w:val="000000" w:themeColor="text1"/>
              </w:rPr>
              <w:tab/>
            </w:r>
            <w:r w:rsidRPr="00E96CDE">
              <w:rPr>
                <w:b/>
                <w:i/>
                <w:color w:val="000000" w:themeColor="text1"/>
              </w:rPr>
              <w:t>încurajează statele membre să dezvolte și să pună în aplicare programe cuprinzătoare de educație civică care să promoveze înțelegerea instituțiilor democratice, a statului de drept și a drepturilor fundamentale în rândul cetățenilor de toate vârstele;</w:t>
            </w:r>
          </w:p>
        </w:tc>
      </w:tr>
    </w:tbl>
    <w:p w14:paraId="4038FFA0"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65B3790F" w14:textId="77777777" w:rsidR="00AE252B" w:rsidRPr="00E96CDE" w:rsidRDefault="00AE252B" w:rsidP="00AE252B">
      <w:pPr>
        <w:rPr>
          <w:color w:val="000000" w:themeColor="text1"/>
        </w:rPr>
      </w:pPr>
      <w:r w:rsidRPr="00E96CDE">
        <w:rPr>
          <w:rStyle w:val="HideTWBExt"/>
        </w:rPr>
        <w:t>&lt;/Amend&gt;</w:t>
      </w:r>
    </w:p>
    <w:p w14:paraId="60617DB1"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702</w:t>
      </w:r>
      <w:r w:rsidRPr="00E96CDE">
        <w:rPr>
          <w:rStyle w:val="HideTWBExt"/>
          <w:b w:val="0"/>
        </w:rPr>
        <w:t>&lt;/NumAm&gt;</w:t>
      </w:r>
    </w:p>
    <w:p w14:paraId="171FD97A"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Alessandro Ciriani, Paolo Inselvini</w:t>
      </w:r>
      <w:r w:rsidRPr="00E96CDE">
        <w:rPr>
          <w:rStyle w:val="HideTWBExt"/>
          <w:b w:val="0"/>
        </w:rPr>
        <w:t>&lt;/Members&gt;</w:t>
      </w:r>
    </w:p>
    <w:p w14:paraId="3BE6DF8F" w14:textId="77777777" w:rsidR="00AE252B" w:rsidRPr="00E96CDE" w:rsidRDefault="00AE252B" w:rsidP="00AE252B">
      <w:pPr>
        <w:pStyle w:val="NormalBold"/>
        <w:rPr>
          <w:color w:val="000000" w:themeColor="text1"/>
        </w:rPr>
      </w:pPr>
      <w:r w:rsidRPr="00E96CDE">
        <w:rPr>
          <w:rStyle w:val="HideTWBExt"/>
          <w:b w:val="0"/>
        </w:rPr>
        <w:t>&lt;/RepeatBlock-By&gt;</w:t>
      </w:r>
    </w:p>
    <w:p w14:paraId="231B3A4E"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66989581"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33</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1F0C94F0" w14:textId="77777777" w:rsidTr="001A5073">
        <w:trPr>
          <w:trHeight w:hRule="exact" w:val="240"/>
          <w:jc w:val="center"/>
        </w:trPr>
        <w:tc>
          <w:tcPr>
            <w:tcW w:w="9752" w:type="dxa"/>
            <w:gridSpan w:val="2"/>
            <w:tcBorders>
              <w:top w:val="nil"/>
              <w:left w:val="nil"/>
              <w:bottom w:val="nil"/>
              <w:right w:val="nil"/>
            </w:tcBorders>
          </w:tcPr>
          <w:p w14:paraId="06AC6789" w14:textId="77777777" w:rsidR="00AE252B" w:rsidRPr="00E96CDE" w:rsidRDefault="00AE252B" w:rsidP="001A5073">
            <w:pPr>
              <w:rPr>
                <w:color w:val="000000" w:themeColor="text1"/>
              </w:rPr>
            </w:pPr>
          </w:p>
        </w:tc>
      </w:tr>
      <w:tr w:rsidR="000A45B4" w:rsidRPr="00E96CDE" w14:paraId="535E53FE" w14:textId="77777777" w:rsidTr="001A5073">
        <w:trPr>
          <w:trHeight w:val="240"/>
          <w:jc w:val="center"/>
        </w:trPr>
        <w:tc>
          <w:tcPr>
            <w:tcW w:w="4876" w:type="dxa"/>
            <w:tcBorders>
              <w:top w:val="nil"/>
              <w:left w:val="nil"/>
              <w:bottom w:val="nil"/>
              <w:right w:val="nil"/>
            </w:tcBorders>
          </w:tcPr>
          <w:p w14:paraId="40BA8E6F"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4FF70A98"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7E2410B7" w14:textId="77777777" w:rsidTr="001A5073">
        <w:trPr>
          <w:jc w:val="center"/>
        </w:trPr>
        <w:tc>
          <w:tcPr>
            <w:tcW w:w="4876" w:type="dxa"/>
            <w:tcBorders>
              <w:top w:val="nil"/>
              <w:left w:val="nil"/>
              <w:bottom w:val="nil"/>
              <w:right w:val="nil"/>
            </w:tcBorders>
          </w:tcPr>
          <w:p w14:paraId="64C90AE4" w14:textId="77777777" w:rsidR="00AE252B" w:rsidRPr="00E96CDE" w:rsidRDefault="00AE252B" w:rsidP="001A5073">
            <w:pPr>
              <w:pStyle w:val="Normal6a"/>
              <w:rPr>
                <w:color w:val="000000" w:themeColor="text1"/>
              </w:rPr>
            </w:pPr>
            <w:r w:rsidRPr="00E96CDE">
              <w:rPr>
                <w:b/>
                <w:i/>
                <w:color w:val="000000" w:themeColor="text1"/>
              </w:rPr>
              <w:t>33.</w:t>
            </w:r>
            <w:r w:rsidRPr="00E96CDE">
              <w:rPr>
                <w:color w:val="000000" w:themeColor="text1"/>
              </w:rPr>
              <w:tab/>
            </w:r>
            <w:r w:rsidRPr="00E96CDE">
              <w:rPr>
                <w:b/>
                <w:i/>
                <w:color w:val="000000" w:themeColor="text1"/>
              </w:rPr>
              <w:t>îndeamnă Comisia să adauge un nou pilon la raportul anual privind statul de drept ce pune accentul pe combaterea tuturor formelor de discriminare;</w:t>
            </w:r>
          </w:p>
        </w:tc>
        <w:tc>
          <w:tcPr>
            <w:tcW w:w="4876" w:type="dxa"/>
            <w:tcBorders>
              <w:top w:val="nil"/>
              <w:left w:val="nil"/>
              <w:bottom w:val="nil"/>
              <w:right w:val="nil"/>
            </w:tcBorders>
          </w:tcPr>
          <w:p w14:paraId="0FB3C1F2" w14:textId="77777777" w:rsidR="00AE252B" w:rsidRPr="00E96CDE" w:rsidRDefault="00AE252B" w:rsidP="001A5073">
            <w:pPr>
              <w:pStyle w:val="Normal6a"/>
              <w:rPr>
                <w:color w:val="000000" w:themeColor="text1"/>
              </w:rPr>
            </w:pPr>
            <w:r w:rsidRPr="00E96CDE">
              <w:rPr>
                <w:b/>
                <w:i/>
                <w:color w:val="000000" w:themeColor="text1"/>
              </w:rPr>
              <w:t>eliminat</w:t>
            </w:r>
          </w:p>
        </w:tc>
      </w:tr>
    </w:tbl>
    <w:p w14:paraId="48A23856"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{IT}</w:t>
      </w:r>
      <w:r w:rsidRPr="00E96CDE">
        <w:rPr>
          <w:color w:val="000000" w:themeColor="text1"/>
        </w:rPr>
        <w:t>it</w:t>
      </w:r>
      <w:r w:rsidRPr="00E96CDE">
        <w:rPr>
          <w:rStyle w:val="HideTWBExt"/>
        </w:rPr>
        <w:t>&lt;/Original&gt;</w:t>
      </w:r>
    </w:p>
    <w:p w14:paraId="0D8655D1" w14:textId="3800BB60" w:rsidR="00AE252B" w:rsidRPr="00E96CDE" w:rsidRDefault="00AE252B" w:rsidP="00AE252B">
      <w:pPr>
        <w:rPr>
          <w:color w:val="000000" w:themeColor="text1"/>
        </w:rPr>
      </w:pPr>
      <w:r w:rsidRPr="00E96CDE">
        <w:rPr>
          <w:rStyle w:val="HideTWBExt"/>
        </w:rPr>
        <w:t>&lt;/Amend&gt;</w:t>
      </w:r>
    </w:p>
    <w:p w14:paraId="0C665B56"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703</w:t>
      </w:r>
      <w:r w:rsidRPr="00E96CDE">
        <w:rPr>
          <w:rStyle w:val="HideTWBExt"/>
          <w:b w:val="0"/>
        </w:rPr>
        <w:t>&lt;/NumAm&gt;</w:t>
      </w:r>
    </w:p>
    <w:p w14:paraId="4DCAAC29"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Erik Kaliňák</w:t>
      </w:r>
      <w:r w:rsidRPr="00E96CDE">
        <w:rPr>
          <w:rStyle w:val="HideTWBExt"/>
          <w:b w:val="0"/>
        </w:rPr>
        <w:t>&lt;/Members&gt;</w:t>
      </w:r>
    </w:p>
    <w:p w14:paraId="733B8A64" w14:textId="77777777" w:rsidR="00AE252B" w:rsidRPr="00E96CDE" w:rsidRDefault="00AE252B" w:rsidP="00AE252B">
      <w:pPr>
        <w:pStyle w:val="NormalBold"/>
        <w:rPr>
          <w:color w:val="000000" w:themeColor="text1"/>
        </w:rPr>
      </w:pPr>
      <w:r w:rsidRPr="00E96CDE">
        <w:rPr>
          <w:rStyle w:val="HideTWBExt"/>
          <w:b w:val="0"/>
        </w:rPr>
        <w:t>&lt;/RepeatBlock-By&gt;</w:t>
      </w:r>
    </w:p>
    <w:p w14:paraId="4E3914F0"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7EE529B4"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33</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4F5B6458" w14:textId="77777777" w:rsidTr="001A5073">
        <w:trPr>
          <w:trHeight w:hRule="exact" w:val="240"/>
          <w:jc w:val="center"/>
        </w:trPr>
        <w:tc>
          <w:tcPr>
            <w:tcW w:w="9752" w:type="dxa"/>
            <w:gridSpan w:val="2"/>
            <w:tcBorders>
              <w:top w:val="nil"/>
              <w:left w:val="nil"/>
              <w:bottom w:val="nil"/>
              <w:right w:val="nil"/>
            </w:tcBorders>
          </w:tcPr>
          <w:p w14:paraId="387DDB86" w14:textId="77777777" w:rsidR="00AE252B" w:rsidRPr="00E96CDE" w:rsidRDefault="00AE252B" w:rsidP="001A5073">
            <w:pPr>
              <w:rPr>
                <w:color w:val="000000" w:themeColor="text1"/>
              </w:rPr>
            </w:pPr>
          </w:p>
        </w:tc>
      </w:tr>
      <w:tr w:rsidR="000A45B4" w:rsidRPr="00E96CDE" w14:paraId="397C5312" w14:textId="77777777" w:rsidTr="001A5073">
        <w:trPr>
          <w:trHeight w:val="240"/>
          <w:jc w:val="center"/>
        </w:trPr>
        <w:tc>
          <w:tcPr>
            <w:tcW w:w="4876" w:type="dxa"/>
            <w:tcBorders>
              <w:top w:val="nil"/>
              <w:left w:val="nil"/>
              <w:bottom w:val="nil"/>
              <w:right w:val="nil"/>
            </w:tcBorders>
          </w:tcPr>
          <w:p w14:paraId="00255472"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3325500A"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1D6A917F" w14:textId="77777777" w:rsidTr="001A5073">
        <w:trPr>
          <w:jc w:val="center"/>
        </w:trPr>
        <w:tc>
          <w:tcPr>
            <w:tcW w:w="4876" w:type="dxa"/>
            <w:tcBorders>
              <w:top w:val="nil"/>
              <w:left w:val="nil"/>
              <w:bottom w:val="nil"/>
              <w:right w:val="nil"/>
            </w:tcBorders>
          </w:tcPr>
          <w:p w14:paraId="718BADAE" w14:textId="77777777" w:rsidR="00AE252B" w:rsidRPr="00E96CDE" w:rsidRDefault="00AE252B" w:rsidP="001A5073">
            <w:pPr>
              <w:pStyle w:val="Normal6a"/>
              <w:rPr>
                <w:color w:val="000000" w:themeColor="text1"/>
              </w:rPr>
            </w:pPr>
            <w:r w:rsidRPr="00E96CDE">
              <w:rPr>
                <w:b/>
                <w:i/>
                <w:color w:val="000000" w:themeColor="text1"/>
              </w:rPr>
              <w:t>33.</w:t>
            </w:r>
            <w:r w:rsidRPr="00E96CDE">
              <w:rPr>
                <w:color w:val="000000" w:themeColor="text1"/>
              </w:rPr>
              <w:tab/>
            </w:r>
            <w:r w:rsidRPr="00E96CDE">
              <w:rPr>
                <w:b/>
                <w:i/>
                <w:color w:val="000000" w:themeColor="text1"/>
              </w:rPr>
              <w:t>îndeamnă Comisia să adauge un nou pilon la raportul anual privind statul de drept ce pune accentul pe combaterea tuturor formelor de discriminare;</w:t>
            </w:r>
          </w:p>
        </w:tc>
        <w:tc>
          <w:tcPr>
            <w:tcW w:w="4876" w:type="dxa"/>
            <w:tcBorders>
              <w:top w:val="nil"/>
              <w:left w:val="nil"/>
              <w:bottom w:val="nil"/>
              <w:right w:val="nil"/>
            </w:tcBorders>
          </w:tcPr>
          <w:p w14:paraId="1692EBBE" w14:textId="77777777" w:rsidR="00AE252B" w:rsidRPr="00E96CDE" w:rsidRDefault="00AE252B" w:rsidP="001A5073">
            <w:pPr>
              <w:pStyle w:val="Normal6a"/>
              <w:rPr>
                <w:color w:val="000000" w:themeColor="text1"/>
              </w:rPr>
            </w:pPr>
            <w:r w:rsidRPr="00E96CDE">
              <w:rPr>
                <w:b/>
                <w:i/>
                <w:color w:val="000000" w:themeColor="text1"/>
              </w:rPr>
              <w:t>eliminat</w:t>
            </w:r>
          </w:p>
        </w:tc>
      </w:tr>
    </w:tbl>
    <w:p w14:paraId="1C5C74D4"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{SK}</w:t>
      </w:r>
      <w:r w:rsidRPr="00E96CDE">
        <w:rPr>
          <w:color w:val="000000" w:themeColor="text1"/>
        </w:rPr>
        <w:t>sk</w:t>
      </w:r>
      <w:r w:rsidRPr="00E96CDE">
        <w:rPr>
          <w:rStyle w:val="HideTWBExt"/>
        </w:rPr>
        <w:t>&lt;/Original&gt;</w:t>
      </w:r>
    </w:p>
    <w:p w14:paraId="0C8EB41B" w14:textId="70484FBF" w:rsidR="00AE252B" w:rsidRPr="00E96CDE" w:rsidRDefault="00AE252B" w:rsidP="00AE252B">
      <w:pPr>
        <w:rPr>
          <w:color w:val="000000" w:themeColor="text1"/>
        </w:rPr>
      </w:pPr>
      <w:r w:rsidRPr="00E96CDE">
        <w:rPr>
          <w:rStyle w:val="HideTWBExt"/>
        </w:rPr>
        <w:t>&lt;/Amend&gt;</w:t>
      </w:r>
    </w:p>
    <w:p w14:paraId="1BBDB525"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704</w:t>
      </w:r>
      <w:r w:rsidRPr="00E96CDE">
        <w:rPr>
          <w:rStyle w:val="HideTWBExt"/>
          <w:b w:val="0"/>
        </w:rPr>
        <w:t>&lt;/NumAm&gt;</w:t>
      </w:r>
    </w:p>
    <w:p w14:paraId="57DAFB32"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Romana Tomc</w:t>
      </w:r>
      <w:r w:rsidRPr="00E96CDE">
        <w:rPr>
          <w:rStyle w:val="HideTWBExt"/>
          <w:b w:val="0"/>
        </w:rPr>
        <w:t>&lt;/Members&gt;</w:t>
      </w:r>
    </w:p>
    <w:p w14:paraId="06E39432" w14:textId="77777777" w:rsidR="00AE252B" w:rsidRPr="00E96CDE" w:rsidRDefault="00AE252B" w:rsidP="00AE252B">
      <w:pPr>
        <w:pStyle w:val="NormalBold"/>
        <w:rPr>
          <w:color w:val="000000" w:themeColor="text1"/>
        </w:rPr>
      </w:pPr>
      <w:r w:rsidRPr="00E96CDE">
        <w:rPr>
          <w:rStyle w:val="HideTWBExt"/>
          <w:b w:val="0"/>
        </w:rPr>
        <w:t>&lt;/RepeatBlock-By&gt;</w:t>
      </w:r>
    </w:p>
    <w:p w14:paraId="63B8EC46"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484D166A"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33</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529AFE75" w14:textId="77777777" w:rsidTr="001A5073">
        <w:trPr>
          <w:trHeight w:hRule="exact" w:val="240"/>
          <w:jc w:val="center"/>
        </w:trPr>
        <w:tc>
          <w:tcPr>
            <w:tcW w:w="9752" w:type="dxa"/>
            <w:gridSpan w:val="2"/>
            <w:tcBorders>
              <w:top w:val="nil"/>
              <w:left w:val="nil"/>
              <w:bottom w:val="nil"/>
              <w:right w:val="nil"/>
            </w:tcBorders>
          </w:tcPr>
          <w:p w14:paraId="5061CA4E" w14:textId="77777777" w:rsidR="00AE252B" w:rsidRPr="00E96CDE" w:rsidRDefault="00AE252B" w:rsidP="001A5073">
            <w:pPr>
              <w:rPr>
                <w:color w:val="000000" w:themeColor="text1"/>
              </w:rPr>
            </w:pPr>
          </w:p>
        </w:tc>
      </w:tr>
      <w:tr w:rsidR="000A45B4" w:rsidRPr="00E96CDE" w14:paraId="658A71F4" w14:textId="77777777" w:rsidTr="001A5073">
        <w:trPr>
          <w:trHeight w:val="240"/>
          <w:jc w:val="center"/>
        </w:trPr>
        <w:tc>
          <w:tcPr>
            <w:tcW w:w="4876" w:type="dxa"/>
            <w:tcBorders>
              <w:top w:val="nil"/>
              <w:left w:val="nil"/>
              <w:bottom w:val="nil"/>
              <w:right w:val="nil"/>
            </w:tcBorders>
          </w:tcPr>
          <w:p w14:paraId="1F20AC77"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43852287"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7C00CE53" w14:textId="77777777" w:rsidTr="001A5073">
        <w:trPr>
          <w:jc w:val="center"/>
        </w:trPr>
        <w:tc>
          <w:tcPr>
            <w:tcW w:w="4876" w:type="dxa"/>
            <w:tcBorders>
              <w:top w:val="nil"/>
              <w:left w:val="nil"/>
              <w:bottom w:val="nil"/>
              <w:right w:val="nil"/>
            </w:tcBorders>
          </w:tcPr>
          <w:p w14:paraId="0B428079" w14:textId="77777777" w:rsidR="00AE252B" w:rsidRPr="00E96CDE" w:rsidRDefault="00AE252B" w:rsidP="001A5073">
            <w:pPr>
              <w:pStyle w:val="Normal6a"/>
              <w:rPr>
                <w:color w:val="000000" w:themeColor="text1"/>
              </w:rPr>
            </w:pPr>
            <w:r w:rsidRPr="00E96CDE">
              <w:rPr>
                <w:b/>
                <w:i/>
                <w:color w:val="000000" w:themeColor="text1"/>
              </w:rPr>
              <w:t>33.</w:t>
            </w:r>
            <w:r w:rsidRPr="00E96CDE">
              <w:rPr>
                <w:color w:val="000000" w:themeColor="text1"/>
              </w:rPr>
              <w:tab/>
            </w:r>
            <w:r w:rsidRPr="00E96CDE">
              <w:rPr>
                <w:b/>
                <w:i/>
                <w:color w:val="000000" w:themeColor="text1"/>
              </w:rPr>
              <w:t>îndeamnă Comisia să adauge un nou pilon la raportul anual privind statul de drept ce pune accentul pe combaterea tuturor formelor de discriminare;</w:t>
            </w:r>
          </w:p>
        </w:tc>
        <w:tc>
          <w:tcPr>
            <w:tcW w:w="4876" w:type="dxa"/>
            <w:tcBorders>
              <w:top w:val="nil"/>
              <w:left w:val="nil"/>
              <w:bottom w:val="nil"/>
              <w:right w:val="nil"/>
            </w:tcBorders>
          </w:tcPr>
          <w:p w14:paraId="11476BD7" w14:textId="77777777" w:rsidR="00AE252B" w:rsidRPr="00E96CDE" w:rsidRDefault="00AE252B" w:rsidP="001A5073">
            <w:pPr>
              <w:pStyle w:val="Normal6a"/>
              <w:rPr>
                <w:color w:val="000000" w:themeColor="text1"/>
              </w:rPr>
            </w:pPr>
            <w:r w:rsidRPr="00E96CDE">
              <w:rPr>
                <w:b/>
                <w:i/>
                <w:color w:val="000000" w:themeColor="text1"/>
              </w:rPr>
              <w:t>eliminat</w:t>
            </w:r>
          </w:p>
        </w:tc>
      </w:tr>
    </w:tbl>
    <w:p w14:paraId="45F84156"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5FEF4B65" w14:textId="77777777" w:rsidR="00AE252B" w:rsidRPr="00E96CDE" w:rsidRDefault="00AE252B" w:rsidP="00AE252B">
      <w:pPr>
        <w:rPr>
          <w:color w:val="000000" w:themeColor="text1"/>
        </w:rPr>
      </w:pPr>
      <w:r w:rsidRPr="00E96CDE">
        <w:rPr>
          <w:rStyle w:val="HideTWBExt"/>
        </w:rPr>
        <w:t>&lt;/Amend&gt;</w:t>
      </w:r>
    </w:p>
    <w:p w14:paraId="088C1E0C"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705</w:t>
      </w:r>
      <w:r w:rsidRPr="00E96CDE">
        <w:rPr>
          <w:rStyle w:val="HideTWBExt"/>
          <w:b w:val="0"/>
        </w:rPr>
        <w:t>&lt;/NumAm&gt;</w:t>
      </w:r>
    </w:p>
    <w:p w14:paraId="026961A5"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András László</w:t>
      </w:r>
      <w:r w:rsidRPr="00E96CDE">
        <w:rPr>
          <w:rStyle w:val="HideTWBExt"/>
          <w:b w:val="0"/>
        </w:rPr>
        <w:t>&lt;/Members&gt;</w:t>
      </w:r>
    </w:p>
    <w:p w14:paraId="1FD39BA9" w14:textId="77777777" w:rsidR="00AE252B" w:rsidRPr="00E96CDE" w:rsidRDefault="00AE252B" w:rsidP="00AE252B">
      <w:pPr>
        <w:pStyle w:val="NormalBold"/>
        <w:rPr>
          <w:color w:val="000000" w:themeColor="text1"/>
        </w:rPr>
      </w:pPr>
      <w:r w:rsidRPr="00E96CDE">
        <w:rPr>
          <w:rStyle w:val="HideTWBExt"/>
          <w:b w:val="0"/>
        </w:rPr>
        <w:t>&lt;/RepeatBlock-By&gt;</w:t>
      </w:r>
    </w:p>
    <w:p w14:paraId="14075607"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787BF46D"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33</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753EBDF1" w14:textId="77777777" w:rsidTr="001A5073">
        <w:trPr>
          <w:trHeight w:hRule="exact" w:val="240"/>
          <w:jc w:val="center"/>
        </w:trPr>
        <w:tc>
          <w:tcPr>
            <w:tcW w:w="9752" w:type="dxa"/>
            <w:gridSpan w:val="2"/>
            <w:tcBorders>
              <w:top w:val="nil"/>
              <w:left w:val="nil"/>
              <w:bottom w:val="nil"/>
              <w:right w:val="nil"/>
            </w:tcBorders>
          </w:tcPr>
          <w:p w14:paraId="465CE80B" w14:textId="77777777" w:rsidR="00AE252B" w:rsidRPr="00E96CDE" w:rsidRDefault="00AE252B" w:rsidP="001A5073">
            <w:pPr>
              <w:rPr>
                <w:color w:val="000000" w:themeColor="text1"/>
              </w:rPr>
            </w:pPr>
          </w:p>
        </w:tc>
      </w:tr>
      <w:tr w:rsidR="000A45B4" w:rsidRPr="00E96CDE" w14:paraId="3694B7C2" w14:textId="77777777" w:rsidTr="001A5073">
        <w:trPr>
          <w:trHeight w:val="240"/>
          <w:jc w:val="center"/>
        </w:trPr>
        <w:tc>
          <w:tcPr>
            <w:tcW w:w="4876" w:type="dxa"/>
            <w:tcBorders>
              <w:top w:val="nil"/>
              <w:left w:val="nil"/>
              <w:bottom w:val="nil"/>
              <w:right w:val="nil"/>
            </w:tcBorders>
          </w:tcPr>
          <w:p w14:paraId="0309BF7D"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2803D87B"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508002EE" w14:textId="77777777" w:rsidTr="001A5073">
        <w:trPr>
          <w:jc w:val="center"/>
        </w:trPr>
        <w:tc>
          <w:tcPr>
            <w:tcW w:w="4876" w:type="dxa"/>
            <w:tcBorders>
              <w:top w:val="nil"/>
              <w:left w:val="nil"/>
              <w:bottom w:val="nil"/>
              <w:right w:val="nil"/>
            </w:tcBorders>
          </w:tcPr>
          <w:p w14:paraId="025A6C7D" w14:textId="77777777" w:rsidR="00AE252B" w:rsidRPr="00E96CDE" w:rsidRDefault="00AE252B" w:rsidP="001A5073">
            <w:pPr>
              <w:pStyle w:val="Normal6a"/>
              <w:rPr>
                <w:color w:val="000000" w:themeColor="text1"/>
              </w:rPr>
            </w:pPr>
            <w:r w:rsidRPr="00E96CDE">
              <w:rPr>
                <w:b/>
                <w:i/>
                <w:color w:val="000000" w:themeColor="text1"/>
              </w:rPr>
              <w:t>33.</w:t>
            </w:r>
            <w:r w:rsidRPr="00E96CDE">
              <w:rPr>
                <w:color w:val="000000" w:themeColor="text1"/>
              </w:rPr>
              <w:tab/>
            </w:r>
            <w:r w:rsidRPr="00E96CDE">
              <w:rPr>
                <w:b/>
                <w:i/>
                <w:color w:val="000000" w:themeColor="text1"/>
              </w:rPr>
              <w:t>îndeamnă Comisia să adauge un nou pilon la raportul anual privind statul de drept ce pune accentul pe combaterea tuturor formelor de discriminare;</w:t>
            </w:r>
          </w:p>
        </w:tc>
        <w:tc>
          <w:tcPr>
            <w:tcW w:w="4876" w:type="dxa"/>
            <w:tcBorders>
              <w:top w:val="nil"/>
              <w:left w:val="nil"/>
              <w:bottom w:val="nil"/>
              <w:right w:val="nil"/>
            </w:tcBorders>
          </w:tcPr>
          <w:p w14:paraId="6200B72C" w14:textId="77777777" w:rsidR="00AE252B" w:rsidRPr="00E96CDE" w:rsidRDefault="00AE252B" w:rsidP="001A5073">
            <w:pPr>
              <w:pStyle w:val="Normal6a"/>
              <w:rPr>
                <w:color w:val="000000" w:themeColor="text1"/>
              </w:rPr>
            </w:pPr>
            <w:r w:rsidRPr="00E96CDE">
              <w:rPr>
                <w:b/>
                <w:i/>
                <w:color w:val="000000" w:themeColor="text1"/>
              </w:rPr>
              <w:t>eliminat</w:t>
            </w:r>
          </w:p>
        </w:tc>
      </w:tr>
    </w:tbl>
    <w:p w14:paraId="59FD3D2D"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6320C395" w14:textId="77777777" w:rsidR="00AE252B" w:rsidRPr="00E96CDE" w:rsidRDefault="00AE252B" w:rsidP="00AE252B">
      <w:pPr>
        <w:rPr>
          <w:color w:val="000000" w:themeColor="text1"/>
        </w:rPr>
      </w:pPr>
      <w:r w:rsidRPr="00E96CDE">
        <w:rPr>
          <w:rStyle w:val="HideTWBExt"/>
        </w:rPr>
        <w:t>&lt;/Amend&gt;</w:t>
      </w:r>
    </w:p>
    <w:p w14:paraId="02E19485"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706</w:t>
      </w:r>
      <w:r w:rsidRPr="00E96CDE">
        <w:rPr>
          <w:rStyle w:val="HideTWBExt"/>
          <w:b w:val="0"/>
        </w:rPr>
        <w:t>&lt;/NumAm&gt;</w:t>
      </w:r>
    </w:p>
    <w:p w14:paraId="230B65B9"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Krzysztof Śmiszek, Matjaž Nemec, Robert Biedroń, Katarina Barley, Cecilia Strada, Klára Dobrev, Csaba Molnár, Emma Rafowicz, Alessandro Zan, Birgit Sippel</w:t>
      </w:r>
      <w:r w:rsidRPr="00E96CDE">
        <w:rPr>
          <w:rStyle w:val="HideTWBExt"/>
          <w:b w:val="0"/>
        </w:rPr>
        <w:t>&lt;/Members&gt;</w:t>
      </w:r>
    </w:p>
    <w:p w14:paraId="074A258D" w14:textId="77777777" w:rsidR="00AE252B" w:rsidRPr="00E96CDE" w:rsidRDefault="00AE252B" w:rsidP="00AE252B">
      <w:pPr>
        <w:pStyle w:val="NormalBold"/>
        <w:rPr>
          <w:color w:val="000000" w:themeColor="text1"/>
        </w:rPr>
      </w:pPr>
      <w:r w:rsidRPr="00E96CDE">
        <w:rPr>
          <w:rStyle w:val="HideTWBExt"/>
          <w:b w:val="0"/>
        </w:rPr>
        <w:t>&lt;/RepeatBlock-By&gt;</w:t>
      </w:r>
    </w:p>
    <w:p w14:paraId="428F38A9"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0B7D8C35"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33</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2A17ECD1" w14:textId="77777777" w:rsidTr="001A5073">
        <w:trPr>
          <w:trHeight w:hRule="exact" w:val="240"/>
          <w:jc w:val="center"/>
        </w:trPr>
        <w:tc>
          <w:tcPr>
            <w:tcW w:w="9752" w:type="dxa"/>
            <w:gridSpan w:val="2"/>
            <w:tcBorders>
              <w:top w:val="nil"/>
              <w:left w:val="nil"/>
              <w:bottom w:val="nil"/>
              <w:right w:val="nil"/>
            </w:tcBorders>
          </w:tcPr>
          <w:p w14:paraId="6A787470" w14:textId="77777777" w:rsidR="00AE252B" w:rsidRPr="00E96CDE" w:rsidRDefault="00AE252B" w:rsidP="001A5073">
            <w:pPr>
              <w:rPr>
                <w:color w:val="000000" w:themeColor="text1"/>
              </w:rPr>
            </w:pPr>
          </w:p>
        </w:tc>
      </w:tr>
      <w:tr w:rsidR="000A45B4" w:rsidRPr="00E96CDE" w14:paraId="4656ABDA" w14:textId="77777777" w:rsidTr="001A5073">
        <w:trPr>
          <w:trHeight w:val="240"/>
          <w:jc w:val="center"/>
        </w:trPr>
        <w:tc>
          <w:tcPr>
            <w:tcW w:w="4876" w:type="dxa"/>
            <w:tcBorders>
              <w:top w:val="nil"/>
              <w:left w:val="nil"/>
              <w:bottom w:val="nil"/>
              <w:right w:val="nil"/>
            </w:tcBorders>
          </w:tcPr>
          <w:p w14:paraId="72E4D8A0"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50577600"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0001AA5C" w14:textId="77777777" w:rsidTr="001A5073">
        <w:trPr>
          <w:jc w:val="center"/>
        </w:trPr>
        <w:tc>
          <w:tcPr>
            <w:tcW w:w="4876" w:type="dxa"/>
            <w:tcBorders>
              <w:top w:val="nil"/>
              <w:left w:val="nil"/>
              <w:bottom w:val="nil"/>
              <w:right w:val="nil"/>
            </w:tcBorders>
          </w:tcPr>
          <w:p w14:paraId="060B9979" w14:textId="77777777" w:rsidR="00AE252B" w:rsidRPr="00E96CDE" w:rsidRDefault="00AE252B" w:rsidP="001A5073">
            <w:pPr>
              <w:pStyle w:val="Normal6a"/>
              <w:rPr>
                <w:color w:val="000000" w:themeColor="text1"/>
              </w:rPr>
            </w:pPr>
            <w:r w:rsidRPr="00E96CDE">
              <w:rPr>
                <w:color w:val="000000" w:themeColor="text1"/>
              </w:rPr>
              <w:t>33.</w:t>
            </w:r>
            <w:r w:rsidRPr="00E96CDE">
              <w:rPr>
                <w:color w:val="000000" w:themeColor="text1"/>
              </w:rPr>
              <w:tab/>
              <w:t>îndeamnă Comisia să adauge un nou pilon la raportul anual privind statul de drept ce pune accentul pe combaterea tuturor formelor de discriminare;</w:t>
            </w:r>
          </w:p>
        </w:tc>
        <w:tc>
          <w:tcPr>
            <w:tcW w:w="4876" w:type="dxa"/>
            <w:tcBorders>
              <w:top w:val="nil"/>
              <w:left w:val="nil"/>
              <w:bottom w:val="nil"/>
              <w:right w:val="nil"/>
            </w:tcBorders>
          </w:tcPr>
          <w:p w14:paraId="060B712E" w14:textId="77777777" w:rsidR="00AE252B" w:rsidRPr="00E96CDE" w:rsidRDefault="00AE252B" w:rsidP="001A5073">
            <w:pPr>
              <w:pStyle w:val="Normal6a"/>
              <w:rPr>
                <w:color w:val="000000" w:themeColor="text1"/>
              </w:rPr>
            </w:pPr>
            <w:r w:rsidRPr="00E96CDE">
              <w:rPr>
                <w:color w:val="000000" w:themeColor="text1"/>
              </w:rPr>
              <w:t>33.</w:t>
            </w:r>
            <w:r w:rsidRPr="00E96CDE">
              <w:rPr>
                <w:color w:val="000000" w:themeColor="text1"/>
              </w:rPr>
              <w:tab/>
              <w:t xml:space="preserve">îndeamnă Comisia să adauge un nou pilon la raportul anual privind statul de drept ce pune accentul pe combaterea tuturor formelor de discriminare; </w:t>
            </w:r>
            <w:r w:rsidRPr="00E96CDE">
              <w:rPr>
                <w:b/>
                <w:i/>
                <w:color w:val="000000" w:themeColor="text1"/>
              </w:rPr>
              <w:t>îndeamnă statele membre să consolideze independența și resursele instituțiilor naționale de apărare a drepturilor omului și ale organismelor de promovare a egalității, asigurând capacitatea acestora de a monitoriza și a trata cu eficacitate încălcările drepturilor omului și discriminarea;</w:t>
            </w:r>
          </w:p>
        </w:tc>
      </w:tr>
    </w:tbl>
    <w:p w14:paraId="5AF14B2F"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75DE3A04" w14:textId="77777777" w:rsidR="00AE252B" w:rsidRPr="00E96CDE" w:rsidRDefault="00AE252B" w:rsidP="00AE252B">
      <w:pPr>
        <w:rPr>
          <w:color w:val="000000" w:themeColor="text1"/>
        </w:rPr>
      </w:pPr>
      <w:r w:rsidRPr="00E96CDE">
        <w:rPr>
          <w:rStyle w:val="HideTWBExt"/>
        </w:rPr>
        <w:t>&lt;/Amend&gt;</w:t>
      </w:r>
    </w:p>
    <w:p w14:paraId="1C8AD913" w14:textId="77777777" w:rsidR="00AE252B" w:rsidRPr="00E96CDE" w:rsidRDefault="00AE252B" w:rsidP="00AE252B">
      <w:pPr>
        <w:pStyle w:val="AmNumberTabs"/>
        <w:rPr>
          <w:color w:val="000000" w:themeColor="text1"/>
        </w:rPr>
      </w:pPr>
      <w:r w:rsidRPr="00E96CDE">
        <w:rPr>
          <w:rStyle w:val="HideTWBExt"/>
          <w:b w:val="0"/>
        </w:rPr>
        <w:t>&lt;Amend&gt;</w:t>
      </w:r>
      <w:r w:rsidRPr="00E96CDE">
        <w:rPr>
          <w:color w:val="000000" w:themeColor="text1"/>
        </w:rPr>
        <w:t>Amendamentul</w:t>
      </w:r>
      <w:r w:rsidRPr="00E96CDE">
        <w:rPr>
          <w:color w:val="000000" w:themeColor="text1"/>
        </w:rPr>
        <w:tab/>
      </w:r>
      <w:r w:rsidRPr="00E96CDE">
        <w:rPr>
          <w:color w:val="000000" w:themeColor="text1"/>
        </w:rPr>
        <w:tab/>
      </w:r>
      <w:r w:rsidRPr="00E96CDE">
        <w:rPr>
          <w:rStyle w:val="HideTWBExt"/>
          <w:b w:val="0"/>
        </w:rPr>
        <w:t>&lt;NumAm&gt;</w:t>
      </w:r>
      <w:r w:rsidRPr="00E96CDE">
        <w:rPr>
          <w:color w:val="000000" w:themeColor="text1"/>
        </w:rPr>
        <w:t>707</w:t>
      </w:r>
      <w:r w:rsidRPr="00E96CDE">
        <w:rPr>
          <w:rStyle w:val="HideTWBExt"/>
          <w:b w:val="0"/>
        </w:rPr>
        <w:t>&lt;/NumAm&gt;</w:t>
      </w:r>
    </w:p>
    <w:p w14:paraId="15B66940" w14:textId="77777777" w:rsidR="00AE252B" w:rsidRPr="00E96CDE" w:rsidRDefault="00AE252B" w:rsidP="00AE252B">
      <w:pPr>
        <w:pStyle w:val="NormalBold"/>
        <w:rPr>
          <w:color w:val="000000" w:themeColor="text1"/>
        </w:rPr>
      </w:pPr>
      <w:r w:rsidRPr="00E96CDE">
        <w:rPr>
          <w:rStyle w:val="HideTWBExt"/>
          <w:b w:val="0"/>
        </w:rPr>
        <w:t>&lt;RepeatBlock-By&gt;&lt;Members&gt;</w:t>
      </w:r>
      <w:r w:rsidRPr="00E96CDE">
        <w:rPr>
          <w:color w:val="000000" w:themeColor="text1"/>
        </w:rPr>
        <w:t>Daniel Freund</w:t>
      </w:r>
      <w:r w:rsidRPr="00E96CDE">
        <w:rPr>
          <w:rStyle w:val="HideTWBExt"/>
          <w:b w:val="0"/>
        </w:rPr>
        <w:t>&lt;/Members&gt;</w:t>
      </w:r>
    </w:p>
    <w:p w14:paraId="11F06A56" w14:textId="77777777" w:rsidR="00AE252B" w:rsidRPr="00E96CDE" w:rsidRDefault="00AE252B" w:rsidP="00AE252B">
      <w:pPr>
        <w:pStyle w:val="NormalBold"/>
        <w:rPr>
          <w:color w:val="000000" w:themeColor="text1"/>
        </w:rPr>
      </w:pPr>
      <w:r w:rsidRPr="00E96CDE">
        <w:rPr>
          <w:rStyle w:val="HideTWBExt"/>
          <w:b w:val="0"/>
        </w:rPr>
        <w:t>&lt;/RepeatBlock-By&gt;</w:t>
      </w:r>
    </w:p>
    <w:p w14:paraId="4F2C0D8E" w14:textId="77777777" w:rsidR="00AE252B" w:rsidRPr="00E96CDE" w:rsidRDefault="00AE252B" w:rsidP="00AE252B">
      <w:pPr>
        <w:pStyle w:val="NormalBold"/>
        <w:rPr>
          <w:color w:val="000000" w:themeColor="text1"/>
        </w:rPr>
      </w:pPr>
      <w:r w:rsidRPr="00E96CDE">
        <w:rPr>
          <w:rStyle w:val="HideTWBExt"/>
          <w:b w:val="0"/>
        </w:rPr>
        <w:t>&lt;DocAmend&gt;</w:t>
      </w:r>
      <w:r w:rsidRPr="00E96CDE">
        <w:rPr>
          <w:color w:val="000000" w:themeColor="text1"/>
        </w:rPr>
        <w:t>Propunere de rezoluție</w:t>
      </w:r>
      <w:r w:rsidRPr="00E96CDE">
        <w:rPr>
          <w:rStyle w:val="HideTWBExt"/>
          <w:b w:val="0"/>
        </w:rPr>
        <w:t>&lt;/DocAmend&gt;</w:t>
      </w:r>
    </w:p>
    <w:p w14:paraId="6810CFC8" w14:textId="77777777" w:rsidR="00AE252B" w:rsidRPr="00E96CDE" w:rsidRDefault="00AE252B" w:rsidP="00AE252B">
      <w:pPr>
        <w:pStyle w:val="NormalBold"/>
        <w:rPr>
          <w:color w:val="000000" w:themeColor="text1"/>
        </w:rPr>
      </w:pPr>
      <w:r w:rsidRPr="00E96CDE">
        <w:rPr>
          <w:rStyle w:val="HideTWBExt"/>
          <w:b w:val="0"/>
        </w:rPr>
        <w:t>&lt;Article&gt;</w:t>
      </w:r>
      <w:r w:rsidRPr="00E96CDE">
        <w:rPr>
          <w:color w:val="000000" w:themeColor="text1"/>
        </w:rPr>
        <w:t>Punctul 33</w:t>
      </w:r>
      <w:r w:rsidRPr="00E96C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45B4" w:rsidRPr="00E96CDE" w14:paraId="6996C8FB" w14:textId="77777777" w:rsidTr="001A5073">
        <w:trPr>
          <w:trHeight w:hRule="exact" w:val="240"/>
          <w:jc w:val="center"/>
        </w:trPr>
        <w:tc>
          <w:tcPr>
            <w:tcW w:w="9752" w:type="dxa"/>
            <w:gridSpan w:val="2"/>
            <w:tcBorders>
              <w:top w:val="nil"/>
              <w:left w:val="nil"/>
              <w:bottom w:val="nil"/>
              <w:right w:val="nil"/>
            </w:tcBorders>
          </w:tcPr>
          <w:p w14:paraId="68002BA2" w14:textId="77777777" w:rsidR="00AE252B" w:rsidRPr="00E96CDE" w:rsidRDefault="00AE252B" w:rsidP="001A5073">
            <w:pPr>
              <w:rPr>
                <w:color w:val="000000" w:themeColor="text1"/>
              </w:rPr>
            </w:pPr>
          </w:p>
        </w:tc>
      </w:tr>
      <w:tr w:rsidR="000A45B4" w:rsidRPr="00E96CDE" w14:paraId="0FBB1B34" w14:textId="77777777" w:rsidTr="001A5073">
        <w:trPr>
          <w:trHeight w:val="240"/>
          <w:jc w:val="center"/>
        </w:trPr>
        <w:tc>
          <w:tcPr>
            <w:tcW w:w="4876" w:type="dxa"/>
            <w:tcBorders>
              <w:top w:val="nil"/>
              <w:left w:val="nil"/>
              <w:bottom w:val="nil"/>
              <w:right w:val="nil"/>
            </w:tcBorders>
          </w:tcPr>
          <w:p w14:paraId="58A92AEF" w14:textId="77777777" w:rsidR="00AE252B" w:rsidRPr="00E96CDE" w:rsidRDefault="00AE252B" w:rsidP="001A5073">
            <w:pPr>
              <w:pStyle w:val="AmColumnHeading"/>
              <w:rPr>
                <w:color w:val="000000" w:themeColor="text1"/>
              </w:rPr>
            </w:pPr>
            <w:r w:rsidRPr="00E96CDE">
              <w:rPr>
                <w:color w:val="000000" w:themeColor="text1"/>
              </w:rPr>
              <w:t>Propunerea de rezoluție</w:t>
            </w:r>
          </w:p>
        </w:tc>
        <w:tc>
          <w:tcPr>
            <w:tcW w:w="4876" w:type="dxa"/>
            <w:tcBorders>
              <w:top w:val="nil"/>
              <w:left w:val="nil"/>
              <w:bottom w:val="nil"/>
              <w:right w:val="nil"/>
            </w:tcBorders>
          </w:tcPr>
          <w:p w14:paraId="6CE10649" w14:textId="77777777" w:rsidR="00AE252B" w:rsidRPr="00E96CDE" w:rsidRDefault="00AE252B" w:rsidP="001A5073">
            <w:pPr>
              <w:pStyle w:val="AmColumnHeading"/>
              <w:rPr>
                <w:color w:val="000000" w:themeColor="text1"/>
              </w:rPr>
            </w:pPr>
            <w:r w:rsidRPr="00E96CDE">
              <w:rPr>
                <w:color w:val="000000" w:themeColor="text1"/>
              </w:rPr>
              <w:t>Amendamentul</w:t>
            </w:r>
          </w:p>
        </w:tc>
      </w:tr>
      <w:tr w:rsidR="000A45B4" w:rsidRPr="00E96CDE" w14:paraId="384DA3AF" w14:textId="77777777" w:rsidTr="001A5073">
        <w:trPr>
          <w:jc w:val="center"/>
        </w:trPr>
        <w:tc>
          <w:tcPr>
            <w:tcW w:w="4876" w:type="dxa"/>
            <w:tcBorders>
              <w:top w:val="nil"/>
              <w:left w:val="nil"/>
              <w:bottom w:val="nil"/>
              <w:right w:val="nil"/>
            </w:tcBorders>
          </w:tcPr>
          <w:p w14:paraId="180F56F6" w14:textId="77777777" w:rsidR="00AE252B" w:rsidRPr="00E96CDE" w:rsidRDefault="00AE252B" w:rsidP="001A5073">
            <w:pPr>
              <w:pStyle w:val="Normal6a"/>
              <w:rPr>
                <w:color w:val="000000" w:themeColor="text1"/>
              </w:rPr>
            </w:pPr>
            <w:r w:rsidRPr="00E96CDE">
              <w:rPr>
                <w:color w:val="000000" w:themeColor="text1"/>
              </w:rPr>
              <w:t>33.</w:t>
            </w:r>
            <w:r w:rsidRPr="00E96CDE">
              <w:rPr>
                <w:color w:val="000000" w:themeColor="text1"/>
              </w:rPr>
              <w:tab/>
              <w:t xml:space="preserve">îndeamnă Comisia să adauge </w:t>
            </w:r>
            <w:r w:rsidRPr="00E96CDE">
              <w:rPr>
                <w:b/>
                <w:bCs/>
                <w:i/>
                <w:iCs/>
                <w:color w:val="000000" w:themeColor="text1"/>
              </w:rPr>
              <w:t>un nou pilon</w:t>
            </w:r>
            <w:r w:rsidRPr="00E96CDE">
              <w:rPr>
                <w:color w:val="000000" w:themeColor="text1"/>
              </w:rPr>
              <w:t xml:space="preserve"> la raportul anual privind statul de drept </w:t>
            </w:r>
            <w:r w:rsidRPr="00E96CDE">
              <w:rPr>
                <w:b/>
                <w:bCs/>
                <w:i/>
                <w:iCs/>
                <w:color w:val="000000" w:themeColor="text1"/>
              </w:rPr>
              <w:t>ce pune</w:t>
            </w:r>
            <w:r w:rsidRPr="00E96CDE">
              <w:rPr>
                <w:color w:val="000000" w:themeColor="text1"/>
              </w:rPr>
              <w:t xml:space="preserve"> accentul pe combaterea tuturor formelor de discriminare;</w:t>
            </w:r>
          </w:p>
        </w:tc>
        <w:tc>
          <w:tcPr>
            <w:tcW w:w="4876" w:type="dxa"/>
            <w:tcBorders>
              <w:top w:val="nil"/>
              <w:left w:val="nil"/>
              <w:bottom w:val="nil"/>
              <w:right w:val="nil"/>
            </w:tcBorders>
          </w:tcPr>
          <w:p w14:paraId="1F87D045" w14:textId="77777777" w:rsidR="00AE252B" w:rsidRPr="00E96CDE" w:rsidRDefault="00AE252B" w:rsidP="001A5073">
            <w:pPr>
              <w:pStyle w:val="Normal6a"/>
              <w:rPr>
                <w:color w:val="000000" w:themeColor="text1"/>
              </w:rPr>
            </w:pPr>
            <w:r w:rsidRPr="00E96CDE">
              <w:rPr>
                <w:color w:val="000000" w:themeColor="text1"/>
              </w:rPr>
              <w:t>33.</w:t>
            </w:r>
            <w:r w:rsidRPr="00E96CDE">
              <w:rPr>
                <w:color w:val="000000" w:themeColor="text1"/>
              </w:rPr>
              <w:tab/>
              <w:t xml:space="preserve">îndeamnă Comisia să adauge la raportul anual privind statul de drept </w:t>
            </w:r>
            <w:r w:rsidRPr="00E96CDE">
              <w:rPr>
                <w:b/>
                <w:bCs/>
                <w:i/>
                <w:iCs/>
                <w:color w:val="000000" w:themeColor="text1"/>
              </w:rPr>
              <w:t>noi piloni, care să pună</w:t>
            </w:r>
            <w:r w:rsidRPr="00E96CDE">
              <w:rPr>
                <w:color w:val="000000" w:themeColor="text1"/>
              </w:rPr>
              <w:t xml:space="preserve"> accentul pe combaterea tuturor formelor de discriminare</w:t>
            </w:r>
            <w:r w:rsidRPr="00E96CDE">
              <w:rPr>
                <w:b/>
                <w:bCs/>
                <w:i/>
                <w:iCs/>
                <w:color w:val="000000" w:themeColor="text1"/>
              </w:rPr>
              <w:t>, a discursului instigator la ură și a infracțiunilor motivate de ură care vizează în mod specific grupurile minoritare și pe membrii minorităților naționale, etnice, lingvistice și religioase, precum și condițiile societății civile din statele membre</w:t>
            </w:r>
            <w:r w:rsidRPr="00E96CDE">
              <w:rPr>
                <w:color w:val="000000" w:themeColor="text1"/>
              </w:rPr>
              <w:t>;</w:t>
            </w:r>
          </w:p>
        </w:tc>
      </w:tr>
    </w:tbl>
    <w:p w14:paraId="158D4865" w14:textId="77777777" w:rsidR="00AE252B" w:rsidRPr="00E96CDE" w:rsidRDefault="00AE252B" w:rsidP="00AE252B">
      <w:pPr>
        <w:pStyle w:val="AmOrLang"/>
        <w:rPr>
          <w:color w:val="000000" w:themeColor="text1"/>
        </w:rPr>
      </w:pPr>
      <w:r w:rsidRPr="00E96CDE">
        <w:rPr>
          <w:color w:val="000000" w:themeColor="text1"/>
        </w:rPr>
        <w:t xml:space="preserve">Or. </w:t>
      </w:r>
      <w:r w:rsidRPr="00E96CDE">
        <w:rPr>
          <w:rStyle w:val="HideTWBExt"/>
        </w:rPr>
        <w:t>&lt;Original&gt;</w:t>
      </w:r>
      <w:r w:rsidRPr="00E96CDE">
        <w:rPr>
          <w:rStyle w:val="HideTWBInt"/>
        </w:rPr>
        <w:t>{EN}</w:t>
      </w:r>
      <w:r w:rsidRPr="00E96CDE">
        <w:rPr>
          <w:color w:val="000000" w:themeColor="text1"/>
        </w:rPr>
        <w:t>en</w:t>
      </w:r>
      <w:r w:rsidRPr="00E96CDE">
        <w:rPr>
          <w:rStyle w:val="HideTWBExt"/>
        </w:rPr>
        <w:t>&lt;/Original&gt;</w:t>
      </w:r>
    </w:p>
    <w:p w14:paraId="6F12A2A9" w14:textId="143C6146" w:rsidR="00AE252B" w:rsidRPr="00E96CDE" w:rsidRDefault="00AE252B" w:rsidP="00AE252B">
      <w:pPr>
        <w:rPr>
          <w:color w:val="000000" w:themeColor="text1"/>
        </w:rPr>
      </w:pPr>
      <w:r w:rsidRPr="00E96CDE">
        <w:rPr>
          <w:rStyle w:val="HideTWBExt"/>
        </w:rPr>
        <w:t>&lt;/Amend&gt;&lt;/RepeatBlock-Amend&gt;</w:t>
      </w:r>
    </w:p>
    <w:p w14:paraId="4B8042E4" w14:textId="0471569C" w:rsidR="00F27D11" w:rsidRPr="00E96CDE" w:rsidRDefault="00F27D11" w:rsidP="00AE252B">
      <w:pPr>
        <w:rPr>
          <w:color w:val="000000" w:themeColor="text1"/>
        </w:rPr>
      </w:pPr>
    </w:p>
    <w:sectPr w:rsidR="00F27D11" w:rsidRPr="00E96CDE" w:rsidSect="0039079F">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EAB90A" w14:textId="77777777" w:rsidR="00F217DF" w:rsidRPr="00E96CDE" w:rsidRDefault="00F217DF">
      <w:r w:rsidRPr="00E96CDE">
        <w:separator/>
      </w:r>
    </w:p>
  </w:endnote>
  <w:endnote w:type="continuationSeparator" w:id="0">
    <w:p w14:paraId="11BA8238" w14:textId="77777777" w:rsidR="00F217DF" w:rsidRPr="00E96CDE" w:rsidRDefault="00F217DF">
      <w:r w:rsidRPr="00E96C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7A9D74" w14:textId="750CD597" w:rsidR="0039079F" w:rsidRPr="00E96CDE" w:rsidRDefault="0039079F" w:rsidP="0039079F">
    <w:pPr>
      <w:pStyle w:val="EPFooter"/>
    </w:pPr>
    <w:r w:rsidRPr="00E96CDE">
      <w:t>PE</w:t>
    </w:r>
    <w:r w:rsidRPr="00E96CDE">
      <w:rPr>
        <w:rStyle w:val="HideTWBExt"/>
      </w:rPr>
      <w:t>&lt;NoPE&gt;</w:t>
    </w:r>
    <w:r w:rsidRPr="00E96CDE">
      <w:t>769.958</w:t>
    </w:r>
    <w:r w:rsidRPr="00E96CDE">
      <w:rPr>
        <w:rStyle w:val="HideTWBExt"/>
      </w:rPr>
      <w:t>&lt;/NoPE&gt;&lt;Version&gt;</w:t>
    </w:r>
    <w:r w:rsidRPr="00E96CDE">
      <w:t>v01-00</w:t>
    </w:r>
    <w:r w:rsidRPr="00E96CDE">
      <w:rPr>
        <w:rStyle w:val="HideTWBExt"/>
      </w:rPr>
      <w:t>&lt;/Version&gt;</w:t>
    </w:r>
    <w:r w:rsidRPr="00E96CDE">
      <w:tab/>
    </w:r>
    <w:r w:rsidRPr="00E96CDE">
      <w:fldChar w:fldCharType="begin"/>
    </w:r>
    <w:r w:rsidRPr="00E96CDE">
      <w:instrText xml:space="preserve"> PAGE  \* MERGEFORMAT </w:instrText>
    </w:r>
    <w:r w:rsidRPr="00E96CDE">
      <w:fldChar w:fldCharType="separate"/>
    </w:r>
    <w:r w:rsidR="006F6377">
      <w:rPr>
        <w:noProof/>
      </w:rPr>
      <w:t>172</w:t>
    </w:r>
    <w:r w:rsidRPr="00E96CDE">
      <w:fldChar w:fldCharType="end"/>
    </w:r>
    <w:r w:rsidRPr="00E96CDE">
      <w:t>/</w:t>
    </w:r>
    <w:fldSimple w:instr=" NUMPAGES  \* MERGEFORMAT ">
      <w:r w:rsidR="006F6377">
        <w:rPr>
          <w:noProof/>
        </w:rPr>
        <w:t>191</w:t>
      </w:r>
    </w:fldSimple>
    <w:r w:rsidRPr="00E96CDE">
      <w:tab/>
    </w:r>
    <w:r w:rsidRPr="00E96CDE">
      <w:rPr>
        <w:rStyle w:val="HideTWBExt"/>
      </w:rPr>
      <w:t>&lt;PathFdR&gt;</w:t>
    </w:r>
    <w:r w:rsidR="00E96CDE" w:rsidRPr="00E96CDE">
      <w:t>AM\1315575RO.docx</w:t>
    </w:r>
    <w:r w:rsidRPr="00E96CDE">
      <w:rPr>
        <w:rStyle w:val="HideTWBExt"/>
      </w:rPr>
      <w:t>&lt;/PathFdR&gt;</w:t>
    </w:r>
  </w:p>
  <w:p w14:paraId="0967A66D" w14:textId="0C63919F" w:rsidR="00F27D11" w:rsidRPr="00E96CDE" w:rsidRDefault="0039079F" w:rsidP="0039079F">
    <w:pPr>
      <w:pStyle w:val="EPFooter2"/>
    </w:pPr>
    <w:r w:rsidRPr="00E96CDE">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792F1E" w14:textId="69485D9A" w:rsidR="0039079F" w:rsidRPr="00E96CDE" w:rsidRDefault="0039079F" w:rsidP="0039079F">
    <w:pPr>
      <w:pStyle w:val="EPFooter"/>
    </w:pPr>
    <w:r w:rsidRPr="00E96CDE">
      <w:rPr>
        <w:rStyle w:val="HideTWBExt"/>
      </w:rPr>
      <w:t>&lt;PathFdR&gt;</w:t>
    </w:r>
    <w:r w:rsidR="00E96CDE" w:rsidRPr="00E96CDE">
      <w:t>AM\1315575RO.docx</w:t>
    </w:r>
    <w:r w:rsidRPr="00E96CDE">
      <w:rPr>
        <w:rStyle w:val="HideTWBExt"/>
      </w:rPr>
      <w:t>&lt;/PathFdR&gt;</w:t>
    </w:r>
    <w:r w:rsidRPr="00E96CDE">
      <w:tab/>
    </w:r>
    <w:r w:rsidRPr="00E96CDE">
      <w:fldChar w:fldCharType="begin"/>
    </w:r>
    <w:r w:rsidRPr="00E96CDE">
      <w:instrText xml:space="preserve"> PAGE  \* MERGEFORMAT </w:instrText>
    </w:r>
    <w:r w:rsidRPr="00E96CDE">
      <w:fldChar w:fldCharType="separate"/>
    </w:r>
    <w:r w:rsidR="006F6377">
      <w:rPr>
        <w:noProof/>
      </w:rPr>
      <w:t>171</w:t>
    </w:r>
    <w:r w:rsidRPr="00E96CDE">
      <w:fldChar w:fldCharType="end"/>
    </w:r>
    <w:r w:rsidRPr="00E96CDE">
      <w:t>/</w:t>
    </w:r>
    <w:fldSimple w:instr=" NUMPAGES  \* MERGEFORMAT ">
      <w:r w:rsidR="006F6377">
        <w:rPr>
          <w:noProof/>
        </w:rPr>
        <w:t>191</w:t>
      </w:r>
    </w:fldSimple>
    <w:r w:rsidRPr="00E96CDE">
      <w:tab/>
      <w:t>PE</w:t>
    </w:r>
    <w:r w:rsidRPr="00E96CDE">
      <w:rPr>
        <w:rStyle w:val="HideTWBExt"/>
      </w:rPr>
      <w:t>&lt;NoPE&gt;</w:t>
    </w:r>
    <w:r w:rsidRPr="00E96CDE">
      <w:t>769.958</w:t>
    </w:r>
    <w:r w:rsidRPr="00E96CDE">
      <w:rPr>
        <w:rStyle w:val="HideTWBExt"/>
      </w:rPr>
      <w:t>&lt;/NoPE&gt;&lt;Version&gt;</w:t>
    </w:r>
    <w:r w:rsidRPr="00E96CDE">
      <w:t>v01-00</w:t>
    </w:r>
    <w:r w:rsidRPr="00E96CDE">
      <w:rPr>
        <w:rStyle w:val="HideTWBExt"/>
      </w:rPr>
      <w:t>&lt;/Version&gt;</w:t>
    </w:r>
  </w:p>
  <w:p w14:paraId="4D5FE174" w14:textId="0FB2EB1F" w:rsidR="00F27D11" w:rsidRPr="00E96CDE" w:rsidRDefault="0039079F" w:rsidP="0039079F">
    <w:pPr>
      <w:pStyle w:val="EPFooter2"/>
    </w:pPr>
    <w:r w:rsidRPr="00E96CDE">
      <w:tab/>
    </w:r>
    <w:r w:rsidRPr="00E96CDE">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36CB16" w14:textId="0B58EB3F" w:rsidR="0039079F" w:rsidRPr="00E96CDE" w:rsidRDefault="0039079F" w:rsidP="0039079F">
    <w:pPr>
      <w:pStyle w:val="EPFooter"/>
    </w:pPr>
    <w:r w:rsidRPr="00E96CDE">
      <w:rPr>
        <w:rStyle w:val="HideTWBExt"/>
      </w:rPr>
      <w:t>&lt;PathFdR&gt;</w:t>
    </w:r>
    <w:r w:rsidR="00E96CDE" w:rsidRPr="00E96CDE">
      <w:t>AM\1315575RO.docx</w:t>
    </w:r>
    <w:r w:rsidRPr="00E96CDE">
      <w:rPr>
        <w:rStyle w:val="HideTWBExt"/>
      </w:rPr>
      <w:t>&lt;/PathFdR&gt;</w:t>
    </w:r>
    <w:r w:rsidRPr="00E96CDE">
      <w:tab/>
    </w:r>
    <w:r w:rsidRPr="00E96CDE">
      <w:tab/>
      <w:t>PE</w:t>
    </w:r>
    <w:r w:rsidRPr="00E96CDE">
      <w:rPr>
        <w:rStyle w:val="HideTWBExt"/>
      </w:rPr>
      <w:t>&lt;NoPE&gt;</w:t>
    </w:r>
    <w:r w:rsidRPr="00E96CDE">
      <w:t>769.958</w:t>
    </w:r>
    <w:r w:rsidRPr="00E96CDE">
      <w:rPr>
        <w:rStyle w:val="HideTWBExt"/>
      </w:rPr>
      <w:t>&lt;/NoPE&gt;&lt;Version&gt;</w:t>
    </w:r>
    <w:r w:rsidRPr="00E96CDE">
      <w:t>v01-00</w:t>
    </w:r>
    <w:r w:rsidRPr="00E96CDE">
      <w:rPr>
        <w:rStyle w:val="HideTWBExt"/>
      </w:rPr>
      <w:t>&lt;/Version&gt;</w:t>
    </w:r>
  </w:p>
  <w:p w14:paraId="421D2245" w14:textId="39A192B7" w:rsidR="00F27D11" w:rsidRPr="00E96CDE" w:rsidRDefault="0039079F" w:rsidP="0039079F">
    <w:pPr>
      <w:pStyle w:val="EPFooter2"/>
    </w:pPr>
    <w:r w:rsidRPr="00E96CDE">
      <w:t>RO</w:t>
    </w:r>
    <w:r w:rsidRPr="00E96CDE">
      <w:tab/>
    </w:r>
    <w:r w:rsidRPr="00E96CDE">
      <w:rPr>
        <w:b w:val="0"/>
        <w:i/>
        <w:color w:val="C0C0C0"/>
        <w:sz w:val="22"/>
      </w:rPr>
      <w:t>Unită în diversitate</w:t>
    </w:r>
    <w:r w:rsidRPr="00E96CDE">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4DB36D" w14:textId="77777777" w:rsidR="00F217DF" w:rsidRPr="00E96CDE" w:rsidRDefault="00F217DF">
      <w:r w:rsidRPr="00E96CDE">
        <w:separator/>
      </w:r>
    </w:p>
  </w:footnote>
  <w:footnote w:type="continuationSeparator" w:id="0">
    <w:p w14:paraId="415AB911" w14:textId="77777777" w:rsidR="00F217DF" w:rsidRPr="00E96CDE" w:rsidRDefault="00F217DF">
      <w:r w:rsidRPr="00E96CD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0EF708" w14:textId="77777777" w:rsidR="003C2F7D" w:rsidRDefault="003C2F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2FB2B2" w14:textId="77777777" w:rsidR="003C2F7D" w:rsidRDefault="003C2F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4386D8" w14:textId="77777777" w:rsidR="003C2F7D" w:rsidRDefault="003C2F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5"/>
    <w:docVar w:name="TXTLANGUE" w:val="RO"/>
    <w:docVar w:name="TXTLANGUEMIN" w:val="ro"/>
    <w:docVar w:name="TXTNRPE" w:val="769.958"/>
    <w:docVar w:name="TXTPEorAP" w:val="PE"/>
    <w:docVar w:name="TXTROUTE" w:val="AM\1315575RO.docx"/>
    <w:docVar w:name="TXTVERSION" w:val="01-00"/>
  </w:docVars>
  <w:rsids>
    <w:rsidRoot w:val="00A77B3E"/>
    <w:rsid w:val="000A45B4"/>
    <w:rsid w:val="001944A4"/>
    <w:rsid w:val="001A41D7"/>
    <w:rsid w:val="002516FF"/>
    <w:rsid w:val="00363A85"/>
    <w:rsid w:val="0039079F"/>
    <w:rsid w:val="003C2F7D"/>
    <w:rsid w:val="005326F0"/>
    <w:rsid w:val="00564604"/>
    <w:rsid w:val="00593F32"/>
    <w:rsid w:val="006032EA"/>
    <w:rsid w:val="006F6377"/>
    <w:rsid w:val="007337C2"/>
    <w:rsid w:val="007B7620"/>
    <w:rsid w:val="007E0181"/>
    <w:rsid w:val="0090266A"/>
    <w:rsid w:val="00986061"/>
    <w:rsid w:val="00A14291"/>
    <w:rsid w:val="00A77B3E"/>
    <w:rsid w:val="00AC2F6D"/>
    <w:rsid w:val="00AE252B"/>
    <w:rsid w:val="00B07018"/>
    <w:rsid w:val="00B573F4"/>
    <w:rsid w:val="00BD2431"/>
    <w:rsid w:val="00C7474A"/>
    <w:rsid w:val="00CA2A55"/>
    <w:rsid w:val="00E11E9E"/>
    <w:rsid w:val="00E96CDE"/>
    <w:rsid w:val="00F0359A"/>
    <w:rsid w:val="00F217DF"/>
    <w:rsid w:val="00F27D1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2B689E"/>
  <w15:docId w15:val="{1FF7FB44-53CC-4D17-8F6B-2C72EFF6D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B07018"/>
    <w:pPr>
      <w:tabs>
        <w:tab w:val="center" w:pos="4513"/>
        <w:tab w:val="right" w:pos="9026"/>
      </w:tabs>
    </w:pPr>
  </w:style>
  <w:style w:type="character" w:customStyle="1" w:styleId="HeaderChar">
    <w:name w:val="Header Char"/>
    <w:basedOn w:val="DefaultParagraphFont"/>
    <w:link w:val="Header"/>
    <w:rsid w:val="00B07018"/>
    <w:rPr>
      <w:sz w:val="24"/>
      <w:szCs w:val="24"/>
    </w:rPr>
  </w:style>
  <w:style w:type="paragraph" w:styleId="Footer">
    <w:name w:val="footer"/>
    <w:basedOn w:val="Normal"/>
    <w:link w:val="FooterChar"/>
    <w:rsid w:val="00AE252B"/>
    <w:pPr>
      <w:tabs>
        <w:tab w:val="center" w:pos="4513"/>
        <w:tab w:val="right" w:pos="9026"/>
      </w:tabs>
    </w:pPr>
  </w:style>
  <w:style w:type="character" w:customStyle="1" w:styleId="FooterChar">
    <w:name w:val="Footer Char"/>
    <w:basedOn w:val="DefaultParagraphFont"/>
    <w:link w:val="Footer"/>
    <w:rsid w:val="00AE252B"/>
    <w:rPr>
      <w:sz w:val="24"/>
      <w:szCs w:val="24"/>
      <w:lang w:val="ro-RO"/>
    </w:rPr>
  </w:style>
  <w:style w:type="paragraph" w:styleId="Revision">
    <w:name w:val="Revision"/>
    <w:hidden/>
    <w:uiPriority w:val="99"/>
    <w:semiHidden/>
    <w:rsid w:val="001944A4"/>
    <w:rPr>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191</Pages>
  <Words>40950</Words>
  <Characters>308230</Characters>
  <Application>Microsoft Office Word</Application>
  <DocSecurity>0</DocSecurity>
  <Lines>12329</Lines>
  <Paragraphs>4310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2025-03-21T11:15:00Z</dcterms:created>
  <dcterms:modified xsi:type="dcterms:W3CDTF">2025-03-21T11:15:00Z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1315575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130212</vt:lpwstr>
  </property>
  <property fmtid="{D5CDD505-2E9C-101B-9397-08002B2CF9AE}" pid="7" name="dmxml.render.traceId">
    <vt:lpwstr>67b59b6975409a393da8bdc1bd5554ff</vt:lpwstr>
  </property>
  <property fmtid="{D5CDD505-2E9C-101B-9397-08002B2CF9AE}" pid="8" name="FooterPath">
    <vt:lpwstr>AM\1315575RO.docx</vt:lpwstr>
  </property>
  <property fmtid="{D5CDD505-2E9C-101B-9397-08002B2CF9AE}" pid="9" name="PE Number">
    <vt:lpwstr>769.958</vt:lpwstr>
  </property>
  <property fmtid="{D5CDD505-2E9C-101B-9397-08002B2CF9AE}" pid="10" name="UID">
    <vt:lpwstr>eu.europa.europarl-DIN1-2025-0000027563_02.00-xm-01.00_text-xml</vt:lpwstr>
  </property>
  <property fmtid="{D5CDD505-2E9C-101B-9397-08002B2CF9AE}" pid="11" name="LastEdited with">
    <vt:lpwstr>10.0.1 Build [20250114]</vt:lpwstr>
  </property>
  <property fmtid="{D5CDD505-2E9C-101B-9397-08002B2CF9AE}" pid="12" name="Bookout">
    <vt:lpwstr>OK - 2025/03/21 12:06</vt:lpwstr>
  </property>
</Properties>
</file>