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35B23" w:rsidRPr="00535B23" w14:paraId="1B1F0FC2" w14:textId="77777777">
        <w:trPr>
          <w:trHeight w:hRule="exact" w:val="1417"/>
          <w:jc w:val="center"/>
        </w:trPr>
        <w:tc>
          <w:tcPr>
            <w:tcW w:w="6804" w:type="dxa"/>
            <w:tcBorders>
              <w:top w:val="nil"/>
              <w:left w:val="nil"/>
              <w:bottom w:val="nil"/>
              <w:right w:val="nil"/>
            </w:tcBorders>
            <w:vAlign w:val="center"/>
          </w:tcPr>
          <w:p w14:paraId="5DC98C67" w14:textId="77777777" w:rsidR="008948F6" w:rsidRPr="00535B23" w:rsidRDefault="006C36C9">
            <w:pPr>
              <w:pStyle w:val="EPName"/>
            </w:pPr>
            <w:r w:rsidRPr="00535B23">
              <w:t>Parlament Europejski</w:t>
            </w:r>
          </w:p>
          <w:p w14:paraId="181C3F43" w14:textId="77777777" w:rsidR="008948F6" w:rsidRPr="00535B23" w:rsidRDefault="006C36C9">
            <w:pPr>
              <w:pStyle w:val="EPTerm"/>
            </w:pPr>
            <w:r w:rsidRPr="00535B23">
              <w:t>2024–2029</w:t>
            </w:r>
          </w:p>
        </w:tc>
        <w:tc>
          <w:tcPr>
            <w:tcW w:w="2268" w:type="dxa"/>
            <w:tcBorders>
              <w:top w:val="nil"/>
              <w:left w:val="nil"/>
              <w:bottom w:val="nil"/>
              <w:right w:val="nil"/>
            </w:tcBorders>
          </w:tcPr>
          <w:p w14:paraId="0EB399C7" w14:textId="77777777" w:rsidR="008948F6" w:rsidRPr="00535B23" w:rsidRDefault="00DA059B">
            <w:pPr>
              <w:pStyle w:val="EPLogo"/>
            </w:pPr>
            <w:r>
              <w:pict w14:anchorId="4026B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11AC3C41" w14:textId="77777777" w:rsidR="008948F6" w:rsidRPr="00535B23" w:rsidRDefault="006C36C9">
      <w:pPr>
        <w:pStyle w:val="LineTop"/>
      </w:pPr>
      <w:r w:rsidRPr="00535B23">
        <w:t xml:space="preserve"> </w:t>
      </w:r>
    </w:p>
    <w:p w14:paraId="179034A0" w14:textId="77777777" w:rsidR="008948F6" w:rsidRPr="00535B23" w:rsidRDefault="006C36C9">
      <w:pPr>
        <w:pStyle w:val="EPBody"/>
      </w:pPr>
      <w:r w:rsidRPr="00535B23">
        <w:rPr>
          <w:rStyle w:val="HideTWBExt"/>
          <w:rFonts w:eastAsia="Times New Roman"/>
          <w:i w:val="0"/>
        </w:rPr>
        <w:t>&lt;Commission&gt;</w:t>
      </w:r>
      <w:r w:rsidRPr="00535B23">
        <w:rPr>
          <w:rStyle w:val="HideTWBInt"/>
          <w:i w:val="0"/>
        </w:rPr>
        <w:t>{LIBE}</w:t>
      </w:r>
      <w:r w:rsidRPr="00535B23">
        <w:t>Komisja Wolności Obywatelskich, Sprawiedliwości i Spraw Wewnętrznych</w:t>
      </w:r>
      <w:r w:rsidRPr="00535B23">
        <w:rPr>
          <w:rStyle w:val="HideTWBExt"/>
          <w:rFonts w:eastAsia="Times New Roman"/>
          <w:i w:val="0"/>
        </w:rPr>
        <w:t>&lt;/Commission&gt;</w:t>
      </w:r>
    </w:p>
    <w:p w14:paraId="123F9BA5" w14:textId="77777777" w:rsidR="008948F6" w:rsidRPr="00535B23" w:rsidRDefault="006C36C9">
      <w:pPr>
        <w:pStyle w:val="LineBottom"/>
      </w:pPr>
      <w:r w:rsidRPr="00535B23">
        <w:t xml:space="preserve"> </w:t>
      </w:r>
    </w:p>
    <w:p w14:paraId="2D42C14A" w14:textId="77777777" w:rsidR="008948F6" w:rsidRPr="00535B23" w:rsidRDefault="006C36C9">
      <w:pPr>
        <w:pStyle w:val="CoverReference"/>
      </w:pPr>
      <w:r w:rsidRPr="00535B23">
        <w:rPr>
          <w:rStyle w:val="HideTWBExt"/>
          <w:rFonts w:eastAsia="Times New Roman"/>
          <w:b w:val="0"/>
        </w:rPr>
        <w:t>&lt;RefProc&gt;</w:t>
      </w:r>
      <w:r w:rsidRPr="00535B23">
        <w:t>2023/0438</w:t>
      </w:r>
      <w:r w:rsidRPr="00535B23">
        <w:rPr>
          <w:rStyle w:val="HideTWBExt"/>
          <w:rFonts w:eastAsia="Times New Roman"/>
          <w:b w:val="0"/>
        </w:rPr>
        <w:t>&lt;/RefProc&gt;&lt;RefTypeProc&gt;</w:t>
      </w:r>
      <w:r w:rsidRPr="00535B23">
        <w:t>(COD)</w:t>
      </w:r>
      <w:r w:rsidRPr="00535B23">
        <w:rPr>
          <w:rStyle w:val="HideTWBExt"/>
          <w:rFonts w:eastAsia="Times New Roman"/>
          <w:b w:val="0"/>
        </w:rPr>
        <w:t>&lt;/RefTypeProc&gt;</w:t>
      </w:r>
    </w:p>
    <w:p w14:paraId="74FDFE22" w14:textId="77777777" w:rsidR="008948F6" w:rsidRPr="00535B23" w:rsidRDefault="006C36C9">
      <w:pPr>
        <w:pStyle w:val="CoverDate"/>
        <w:rPr>
          <w:lang w:val="en-US"/>
        </w:rPr>
      </w:pPr>
      <w:r w:rsidRPr="00535B23">
        <w:rPr>
          <w:rStyle w:val="HideTWBExt"/>
          <w:lang w:val="en-US"/>
        </w:rPr>
        <w:t>&lt;Date&gt;</w:t>
      </w:r>
      <w:r w:rsidRPr="00535B23">
        <w:rPr>
          <w:rStyle w:val="HideTWBInt"/>
          <w:lang w:val="en-US"/>
        </w:rPr>
        <w:t>{20/03/2025}</w:t>
      </w:r>
      <w:r w:rsidRPr="00535B23">
        <w:rPr>
          <w:lang w:val="en-US"/>
        </w:rPr>
        <w:t>20.3.2025</w:t>
      </w:r>
      <w:r w:rsidRPr="00535B23">
        <w:rPr>
          <w:rStyle w:val="HideTWBExt"/>
          <w:lang w:val="en-US"/>
        </w:rPr>
        <w:t>&lt;/Date&gt;</w:t>
      </w:r>
    </w:p>
    <w:p w14:paraId="4F0B5EC7" w14:textId="77777777" w:rsidR="008948F6" w:rsidRPr="00535B23" w:rsidRDefault="006C36C9">
      <w:pPr>
        <w:pStyle w:val="CoverDocType"/>
        <w:rPr>
          <w:lang w:val="en-US"/>
        </w:rPr>
      </w:pPr>
      <w:r w:rsidRPr="00535B23">
        <w:rPr>
          <w:rStyle w:val="HideTWBExt"/>
          <w:b w:val="0"/>
        </w:rPr>
        <w:t>&lt;TypeAM&gt;</w:t>
      </w:r>
      <w:r w:rsidRPr="00535B23">
        <w:rPr>
          <w:lang w:val="en-US"/>
        </w:rPr>
        <w:t>P</w:t>
      </w:r>
      <w:bookmarkStart w:id="0" w:name="_GoBack"/>
      <w:bookmarkEnd w:id="0"/>
      <w:r w:rsidRPr="00535B23">
        <w:rPr>
          <w:lang w:val="en-US"/>
        </w:rPr>
        <w:t>OPRAWKI</w:t>
      </w:r>
      <w:r w:rsidRPr="00535B23">
        <w:rPr>
          <w:rStyle w:val="HideTWBExt"/>
          <w:b w:val="0"/>
        </w:rPr>
        <w:t>&lt;/TypeAM&gt;</w:t>
      </w:r>
    </w:p>
    <w:p w14:paraId="023FDF06" w14:textId="77777777" w:rsidR="008948F6" w:rsidRPr="00535B23" w:rsidRDefault="006C36C9">
      <w:pPr>
        <w:pStyle w:val="CoverDocType24a"/>
        <w:rPr>
          <w:lang w:val="en-US"/>
        </w:rPr>
      </w:pPr>
      <w:r w:rsidRPr="00535B23">
        <w:rPr>
          <w:rStyle w:val="HideTWBExt"/>
          <w:rFonts w:eastAsia="Times New Roman"/>
          <w:b w:val="0"/>
        </w:rPr>
        <w:t>&lt;RangeAM&gt;</w:t>
      </w:r>
      <w:r w:rsidRPr="00535B23">
        <w:rPr>
          <w:lang w:val="en-US"/>
        </w:rPr>
        <w:t>50-326</w:t>
      </w:r>
      <w:r w:rsidRPr="00535B23">
        <w:rPr>
          <w:rStyle w:val="HideTWBExt"/>
          <w:rFonts w:eastAsia="Times New Roman"/>
          <w:b w:val="0"/>
        </w:rPr>
        <w:t>&lt;/RangeAM&gt;</w:t>
      </w:r>
    </w:p>
    <w:p w14:paraId="675B9DC7" w14:textId="77777777" w:rsidR="008948F6" w:rsidRPr="00535B23" w:rsidRDefault="006C36C9">
      <w:pPr>
        <w:pStyle w:val="CoverBold"/>
        <w:rPr>
          <w:lang w:val="fr-FR"/>
        </w:rPr>
      </w:pPr>
      <w:r w:rsidRPr="00535B23">
        <w:rPr>
          <w:rStyle w:val="HideTWBExt"/>
          <w:b w:val="0"/>
        </w:rPr>
        <w:t>&lt;TitreType&gt;</w:t>
      </w:r>
      <w:r w:rsidRPr="00535B23">
        <w:rPr>
          <w:lang w:val="fr-FR"/>
        </w:rPr>
        <w:t>Projekt sprawozdania</w:t>
      </w:r>
      <w:r w:rsidRPr="00535B23">
        <w:rPr>
          <w:rStyle w:val="HideTWBExt"/>
          <w:b w:val="0"/>
        </w:rPr>
        <w:t>&lt;/TitreType&gt;</w:t>
      </w:r>
    </w:p>
    <w:p w14:paraId="40C0C8C4" w14:textId="77777777" w:rsidR="008948F6" w:rsidRPr="00535B23" w:rsidRDefault="006C36C9">
      <w:pPr>
        <w:pStyle w:val="CoverBold"/>
        <w:rPr>
          <w:lang w:val="fr-FR"/>
        </w:rPr>
      </w:pPr>
      <w:r w:rsidRPr="00535B23">
        <w:rPr>
          <w:rStyle w:val="HideTWBExt"/>
          <w:b w:val="0"/>
        </w:rPr>
        <w:t>&lt;Rapporteur&gt;</w:t>
      </w:r>
      <w:r w:rsidRPr="00535B23">
        <w:rPr>
          <w:lang w:val="fr-FR"/>
        </w:rPr>
        <w:t>Jeroen Lenaers</w:t>
      </w:r>
      <w:r w:rsidRPr="00535B23">
        <w:rPr>
          <w:rStyle w:val="HideTWBExt"/>
          <w:b w:val="0"/>
        </w:rPr>
        <w:t>&lt;/Rapporteur&gt;</w:t>
      </w:r>
    </w:p>
    <w:p w14:paraId="3EE2E025" w14:textId="77777777" w:rsidR="008948F6" w:rsidRPr="00535B23" w:rsidRDefault="006C36C9">
      <w:pPr>
        <w:pStyle w:val="CoverNormal24a"/>
      </w:pPr>
      <w:r w:rsidRPr="00535B23">
        <w:rPr>
          <w:rStyle w:val="HideTWBExt"/>
        </w:rPr>
        <w:t>&lt;DocRefPE&gt;</w:t>
      </w:r>
      <w:r w:rsidRPr="00535B23">
        <w:t>(PE768.042v01-00)</w:t>
      </w:r>
      <w:r w:rsidRPr="00535B23">
        <w:rPr>
          <w:rStyle w:val="HideTWBExt"/>
        </w:rPr>
        <w:t>&lt;/DocRefPE&gt;</w:t>
      </w:r>
    </w:p>
    <w:p w14:paraId="20BDB639" w14:textId="77777777" w:rsidR="008948F6" w:rsidRPr="00535B23" w:rsidRDefault="006C36C9">
      <w:pPr>
        <w:pStyle w:val="CoverNormal24a"/>
      </w:pPr>
      <w:r w:rsidRPr="00535B23">
        <w:rPr>
          <w:rStyle w:val="HideTWBExt"/>
        </w:rPr>
        <w:t>&lt;Titre&gt;</w:t>
      </w:r>
      <w:r w:rsidRPr="00535B23">
        <w:t>Wzmocnienie współpracy policyjnej w odniesieniu do zapobiegania przemytowi migrantów i handlowi ludźmi, wykrywania tych przestępstw oraz prowadzenia stosownych postępowań przygotowawczych w tym zakresie i zwiększenie wsparcia Europolu na rzecz zapobiegania tego rodzaju przestępstwom oraz zmiana rozporządzenia (UE) 2016/794</w:t>
      </w:r>
      <w:r w:rsidRPr="00535B23">
        <w:rPr>
          <w:rStyle w:val="HideTWBExt"/>
        </w:rPr>
        <w:t>&lt;/Titre&gt;</w:t>
      </w:r>
    </w:p>
    <w:p w14:paraId="290466D3" w14:textId="77777777" w:rsidR="008948F6" w:rsidRPr="00535B23" w:rsidRDefault="006C36C9">
      <w:pPr>
        <w:pStyle w:val="CoverNormal"/>
      </w:pPr>
      <w:r w:rsidRPr="00535B23">
        <w:rPr>
          <w:rStyle w:val="HideTWBExt"/>
        </w:rPr>
        <w:t>&lt;DocAmend&gt;</w:t>
      </w:r>
      <w:r w:rsidRPr="00535B23">
        <w:t>Wniosek dotyczący rozporządzenia</w:t>
      </w:r>
      <w:r w:rsidRPr="00535B23">
        <w:rPr>
          <w:rStyle w:val="HideTWBExt"/>
        </w:rPr>
        <w:t>&lt;/DocAmend&gt;</w:t>
      </w:r>
    </w:p>
    <w:p w14:paraId="28E97662" w14:textId="77777777" w:rsidR="008948F6" w:rsidRPr="00535B23" w:rsidRDefault="006C36C9">
      <w:pPr>
        <w:pStyle w:val="CoverNormal24a"/>
        <w:rPr>
          <w:lang w:val="en-US"/>
        </w:rPr>
      </w:pPr>
      <w:r w:rsidRPr="00535B23">
        <w:rPr>
          <w:rStyle w:val="HideTWBExt"/>
          <w:lang w:val="en-US"/>
        </w:rPr>
        <w:t>&lt;DocRef&gt;</w:t>
      </w:r>
      <w:r w:rsidRPr="00535B23">
        <w:rPr>
          <w:lang w:val="en-US"/>
        </w:rPr>
        <w:t>(COM(2023)0754 – C9-0431/2023 – 2023/0438(COD))</w:t>
      </w:r>
      <w:r w:rsidRPr="00535B23">
        <w:rPr>
          <w:rStyle w:val="HideTWBExt"/>
          <w:lang w:val="en-US"/>
        </w:rPr>
        <w:t>&lt;/DocRef&gt;</w:t>
      </w:r>
    </w:p>
    <w:p w14:paraId="1F6F5D41" w14:textId="32316472" w:rsidR="002839B9" w:rsidRDefault="006C36C9">
      <w:pPr>
        <w:rPr>
          <w:lang w:val="en-US"/>
        </w:rPr>
      </w:pPr>
      <w:r w:rsidRPr="00535B23">
        <w:rPr>
          <w:lang w:val="en-US"/>
        </w:rPr>
        <w:br w:type="page"/>
      </w:r>
      <w:r w:rsidRPr="00535B23">
        <w:rPr>
          <w:lang w:val="en-US"/>
        </w:rPr>
        <w:lastRenderedPageBreak/>
        <w:t>AM_Com_LegReport</w:t>
      </w:r>
    </w:p>
    <w:p w14:paraId="31B4D818" w14:textId="24C73346" w:rsidR="00535B23" w:rsidRPr="00535B23" w:rsidRDefault="002839B9" w:rsidP="002839B9">
      <w:pPr>
        <w:rPr>
          <w:lang w:val="en-US"/>
        </w:rPr>
      </w:pPr>
      <w:r>
        <w:rPr>
          <w:lang w:val="en-US"/>
        </w:rPr>
        <w:br w:type="page"/>
      </w:r>
      <w:r w:rsidR="00535B23" w:rsidRPr="00535B23">
        <w:rPr>
          <w:rStyle w:val="HideTWBExt"/>
          <w:lang w:val="en-US"/>
        </w:rPr>
        <w:lastRenderedPageBreak/>
        <w:t>&lt;RepeatBlock-Amend&gt;&lt;Amend&gt;</w:t>
      </w:r>
      <w:r w:rsidR="00535B23" w:rsidRPr="002839B9">
        <w:rPr>
          <w:b/>
          <w:lang w:val="en-US"/>
        </w:rPr>
        <w:t>Poprawka</w:t>
      </w:r>
      <w:r>
        <w:rPr>
          <w:b/>
          <w:lang w:val="en-US"/>
        </w:rPr>
        <w:t xml:space="preserve"> </w:t>
      </w:r>
      <w:r w:rsidR="00535B23" w:rsidRPr="00535B23">
        <w:rPr>
          <w:rStyle w:val="HideTWBExt"/>
          <w:lang w:val="en-US"/>
        </w:rPr>
        <w:t>&lt;NumAm&gt;</w:t>
      </w:r>
      <w:r w:rsidR="00535B23" w:rsidRPr="002839B9">
        <w:rPr>
          <w:b/>
          <w:lang w:val="en-US"/>
        </w:rPr>
        <w:t>50</w:t>
      </w:r>
      <w:r w:rsidR="00535B23" w:rsidRPr="00535B23">
        <w:rPr>
          <w:rStyle w:val="HideTWBExt"/>
          <w:lang w:val="en-US"/>
        </w:rPr>
        <w:t>&lt;/NumAm&gt;</w:t>
      </w:r>
    </w:p>
    <w:p w14:paraId="01D2EED5" w14:textId="77777777" w:rsidR="00535B23" w:rsidRPr="00535B23" w:rsidRDefault="00535B23" w:rsidP="00535B23">
      <w:pPr>
        <w:pStyle w:val="NormalBold"/>
        <w:rPr>
          <w:lang w:val="en-US"/>
        </w:rPr>
      </w:pPr>
      <w:r w:rsidRPr="00535B23">
        <w:rPr>
          <w:rStyle w:val="HideTWBExt"/>
          <w:b w:val="0"/>
          <w:lang w:val="en-US"/>
        </w:rPr>
        <w:t>&lt;RepeatBlock-By&gt;&lt;Members&gt;</w:t>
      </w:r>
      <w:r w:rsidRPr="00535B23">
        <w:rPr>
          <w:lang w:val="en-US"/>
        </w:rPr>
        <w:t>Saskia Bricmont</w:t>
      </w:r>
      <w:r w:rsidRPr="00535B23">
        <w:rPr>
          <w:rStyle w:val="HideTWBExt"/>
          <w:b w:val="0"/>
          <w:lang w:val="en-US"/>
        </w:rPr>
        <w:t>&lt;/Members&gt;</w:t>
      </w:r>
    </w:p>
    <w:p w14:paraId="14211A41" w14:textId="77777777" w:rsidR="00535B23" w:rsidRPr="00535B23" w:rsidRDefault="00535B23" w:rsidP="00535B23">
      <w:pPr>
        <w:pStyle w:val="NormalBold"/>
      </w:pPr>
      <w:r w:rsidRPr="00535B23">
        <w:rPr>
          <w:rStyle w:val="HideTWBExt"/>
          <w:b w:val="0"/>
        </w:rPr>
        <w:t>&lt;/RepeatBlock-By&gt;</w:t>
      </w:r>
    </w:p>
    <w:p w14:paraId="54F8DDE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A667AF4" w14:textId="77777777" w:rsidR="00535B23" w:rsidRPr="00535B23" w:rsidRDefault="00535B23" w:rsidP="00535B23">
      <w:pPr>
        <w:pStyle w:val="NormalBold"/>
      </w:pPr>
      <w:r w:rsidRPr="00535B23">
        <w:rPr>
          <w:rStyle w:val="HideTWBExt"/>
          <w:b w:val="0"/>
        </w:rPr>
        <w:t>&lt;Article&gt;</w:t>
      </w:r>
      <w:r w:rsidRPr="00535B23">
        <w:t>–</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B48017F" w14:textId="77777777" w:rsidTr="00DA059B">
        <w:trPr>
          <w:trHeight w:hRule="exact" w:val="240"/>
          <w:jc w:val="center"/>
        </w:trPr>
        <w:tc>
          <w:tcPr>
            <w:tcW w:w="9752" w:type="dxa"/>
            <w:gridSpan w:val="2"/>
            <w:tcBorders>
              <w:top w:val="nil"/>
              <w:left w:val="nil"/>
              <w:bottom w:val="nil"/>
              <w:right w:val="nil"/>
            </w:tcBorders>
          </w:tcPr>
          <w:p w14:paraId="7887C2C5" w14:textId="77777777" w:rsidR="00535B23" w:rsidRPr="00535B23" w:rsidRDefault="00535B23" w:rsidP="00DA059B"/>
        </w:tc>
      </w:tr>
      <w:tr w:rsidR="00535B23" w:rsidRPr="00535B23" w14:paraId="022E2AE6" w14:textId="77777777" w:rsidTr="00DA059B">
        <w:trPr>
          <w:trHeight w:val="240"/>
          <w:jc w:val="center"/>
        </w:trPr>
        <w:tc>
          <w:tcPr>
            <w:tcW w:w="4876" w:type="dxa"/>
            <w:tcBorders>
              <w:top w:val="nil"/>
              <w:left w:val="nil"/>
              <w:bottom w:val="nil"/>
              <w:right w:val="nil"/>
            </w:tcBorders>
          </w:tcPr>
          <w:p w14:paraId="646E1769" w14:textId="77777777" w:rsidR="00535B23" w:rsidRPr="00535B23" w:rsidRDefault="00535B23" w:rsidP="00DA059B">
            <w:pPr>
              <w:pStyle w:val="AmColumnHeading"/>
            </w:pPr>
          </w:p>
        </w:tc>
        <w:tc>
          <w:tcPr>
            <w:tcW w:w="4876" w:type="dxa"/>
            <w:tcBorders>
              <w:top w:val="nil"/>
              <w:left w:val="nil"/>
              <w:bottom w:val="nil"/>
              <w:right w:val="nil"/>
            </w:tcBorders>
          </w:tcPr>
          <w:p w14:paraId="6E8512C6" w14:textId="77777777" w:rsidR="00535B23" w:rsidRPr="00535B23" w:rsidRDefault="00535B23" w:rsidP="00DA059B">
            <w:pPr>
              <w:pStyle w:val="AmColumnHeading"/>
            </w:pPr>
            <w:r w:rsidRPr="00535B23">
              <w:t>Wniosek o odrzucenie</w:t>
            </w:r>
          </w:p>
        </w:tc>
      </w:tr>
      <w:tr w:rsidR="00535B23" w:rsidRPr="00535B23" w14:paraId="30F45CBE" w14:textId="77777777" w:rsidTr="00DA059B">
        <w:trPr>
          <w:jc w:val="center"/>
        </w:trPr>
        <w:tc>
          <w:tcPr>
            <w:tcW w:w="4876" w:type="dxa"/>
            <w:tcBorders>
              <w:top w:val="nil"/>
              <w:left w:val="nil"/>
              <w:bottom w:val="nil"/>
              <w:right w:val="nil"/>
            </w:tcBorders>
          </w:tcPr>
          <w:p w14:paraId="40305B7F" w14:textId="77777777" w:rsidR="00535B23" w:rsidRPr="00535B23" w:rsidRDefault="00535B23" w:rsidP="00DA059B"/>
        </w:tc>
        <w:tc>
          <w:tcPr>
            <w:tcW w:w="4876" w:type="dxa"/>
            <w:tcBorders>
              <w:top w:val="nil"/>
              <w:left w:val="nil"/>
              <w:bottom w:val="nil"/>
              <w:right w:val="nil"/>
            </w:tcBorders>
          </w:tcPr>
          <w:p w14:paraId="1A32FBD8" w14:textId="77777777" w:rsidR="00535B23" w:rsidRPr="00535B23" w:rsidRDefault="00535B23" w:rsidP="00DA059B">
            <w:pPr>
              <w:pStyle w:val="Normal6a"/>
            </w:pPr>
            <w:r w:rsidRPr="00535B23">
              <w:rPr>
                <w:b/>
                <w:i/>
              </w:rPr>
              <w:t>Parlament Europejski odrzuca [wniosek Komisji].</w:t>
            </w:r>
          </w:p>
        </w:tc>
      </w:tr>
    </w:tbl>
    <w:p w14:paraId="2996C59C"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1827AA52" w14:textId="77777777" w:rsidR="00535B23" w:rsidRPr="00535B23" w:rsidRDefault="00535B23" w:rsidP="00535B23">
      <w:pPr>
        <w:rPr>
          <w:lang w:val="en-US"/>
        </w:rPr>
      </w:pPr>
      <w:r w:rsidRPr="00535B23">
        <w:rPr>
          <w:rStyle w:val="HideTWBExt"/>
          <w:lang w:val="en-US"/>
        </w:rPr>
        <w:t>&lt;/Amend&gt;</w:t>
      </w:r>
    </w:p>
    <w:p w14:paraId="575D065C"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51</w:t>
      </w:r>
      <w:r w:rsidRPr="00535B23">
        <w:rPr>
          <w:rStyle w:val="HideTWBExt"/>
          <w:b w:val="0"/>
        </w:rPr>
        <w:t>&lt;/NumAm&gt;</w:t>
      </w:r>
    </w:p>
    <w:p w14:paraId="26C9EA97"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2B395D4D" w14:textId="77777777" w:rsidR="00535B23" w:rsidRPr="00535B23" w:rsidRDefault="00535B23" w:rsidP="00535B23">
      <w:pPr>
        <w:pStyle w:val="NormalBold"/>
      </w:pPr>
      <w:r w:rsidRPr="00535B23">
        <w:rPr>
          <w:rStyle w:val="HideTWBExt"/>
          <w:b w:val="0"/>
        </w:rPr>
        <w:t>&lt;/RepeatBlock-By&gt;</w:t>
      </w:r>
    </w:p>
    <w:p w14:paraId="52BD208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C958E72" w14:textId="77777777" w:rsidR="00535B23" w:rsidRPr="00535B23" w:rsidRDefault="00535B23" w:rsidP="00535B23">
      <w:pPr>
        <w:pStyle w:val="NormalBold"/>
      </w:pPr>
      <w:r w:rsidRPr="00535B23">
        <w:rPr>
          <w:rStyle w:val="HideTWBExt"/>
          <w:b w:val="0"/>
        </w:rPr>
        <w:t>&lt;Article&gt;</w:t>
      </w:r>
      <w:r w:rsidRPr="00535B23">
        <w:t>–</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16E3A69" w14:textId="77777777" w:rsidTr="00DA059B">
        <w:trPr>
          <w:trHeight w:hRule="exact" w:val="240"/>
          <w:jc w:val="center"/>
        </w:trPr>
        <w:tc>
          <w:tcPr>
            <w:tcW w:w="9752" w:type="dxa"/>
            <w:gridSpan w:val="2"/>
            <w:tcBorders>
              <w:top w:val="nil"/>
              <w:left w:val="nil"/>
              <w:bottom w:val="nil"/>
              <w:right w:val="nil"/>
            </w:tcBorders>
          </w:tcPr>
          <w:p w14:paraId="5086761E" w14:textId="77777777" w:rsidR="00535B23" w:rsidRPr="00535B23" w:rsidRDefault="00535B23" w:rsidP="00DA059B"/>
        </w:tc>
      </w:tr>
      <w:tr w:rsidR="00535B23" w:rsidRPr="00535B23" w14:paraId="237A4F3B" w14:textId="77777777" w:rsidTr="00DA059B">
        <w:trPr>
          <w:trHeight w:val="240"/>
          <w:jc w:val="center"/>
        </w:trPr>
        <w:tc>
          <w:tcPr>
            <w:tcW w:w="4876" w:type="dxa"/>
            <w:tcBorders>
              <w:top w:val="nil"/>
              <w:left w:val="nil"/>
              <w:bottom w:val="nil"/>
              <w:right w:val="nil"/>
            </w:tcBorders>
          </w:tcPr>
          <w:p w14:paraId="0CC39C00" w14:textId="77777777" w:rsidR="00535B23" w:rsidRPr="00535B23" w:rsidRDefault="00535B23" w:rsidP="00DA059B">
            <w:pPr>
              <w:pStyle w:val="AmColumnHeading"/>
            </w:pPr>
          </w:p>
        </w:tc>
        <w:tc>
          <w:tcPr>
            <w:tcW w:w="4876" w:type="dxa"/>
            <w:tcBorders>
              <w:top w:val="nil"/>
              <w:left w:val="nil"/>
              <w:bottom w:val="nil"/>
              <w:right w:val="nil"/>
            </w:tcBorders>
          </w:tcPr>
          <w:p w14:paraId="474454E9" w14:textId="77777777" w:rsidR="00535B23" w:rsidRPr="00535B23" w:rsidRDefault="00535B23" w:rsidP="00DA059B">
            <w:pPr>
              <w:pStyle w:val="AmColumnHeading"/>
            </w:pPr>
            <w:r w:rsidRPr="00535B23">
              <w:t>Wniosek o odrzucenie</w:t>
            </w:r>
          </w:p>
        </w:tc>
      </w:tr>
      <w:tr w:rsidR="00535B23" w:rsidRPr="00535B23" w14:paraId="4739B845" w14:textId="77777777" w:rsidTr="00DA059B">
        <w:trPr>
          <w:jc w:val="center"/>
        </w:trPr>
        <w:tc>
          <w:tcPr>
            <w:tcW w:w="4876" w:type="dxa"/>
            <w:tcBorders>
              <w:top w:val="nil"/>
              <w:left w:val="nil"/>
              <w:bottom w:val="nil"/>
              <w:right w:val="nil"/>
            </w:tcBorders>
          </w:tcPr>
          <w:p w14:paraId="263E4315" w14:textId="77777777" w:rsidR="00535B23" w:rsidRPr="00535B23" w:rsidRDefault="00535B23" w:rsidP="00DA059B"/>
        </w:tc>
        <w:tc>
          <w:tcPr>
            <w:tcW w:w="4876" w:type="dxa"/>
            <w:tcBorders>
              <w:top w:val="nil"/>
              <w:left w:val="nil"/>
              <w:bottom w:val="nil"/>
              <w:right w:val="nil"/>
            </w:tcBorders>
          </w:tcPr>
          <w:p w14:paraId="3DA03C65" w14:textId="77777777" w:rsidR="00535B23" w:rsidRPr="00535B23" w:rsidRDefault="00535B23" w:rsidP="00DA059B">
            <w:pPr>
              <w:pStyle w:val="Normal6a"/>
            </w:pPr>
            <w:r w:rsidRPr="00535B23">
              <w:rPr>
                <w:b/>
                <w:i/>
              </w:rPr>
              <w:t>Parlament Europejski odrzuca [wniosek Komisji].</w:t>
            </w:r>
          </w:p>
        </w:tc>
      </w:tr>
    </w:tbl>
    <w:p w14:paraId="0C5F1725"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3707A562" w14:textId="77777777" w:rsidR="00535B23" w:rsidRPr="00535B23" w:rsidRDefault="00535B23" w:rsidP="00535B23">
      <w:pPr>
        <w:rPr>
          <w:lang w:val="en-US"/>
        </w:rPr>
      </w:pPr>
      <w:r w:rsidRPr="00535B23">
        <w:rPr>
          <w:rStyle w:val="HideTWBExt"/>
          <w:lang w:val="en-US"/>
        </w:rPr>
        <w:t>&lt;/Amend&gt;</w:t>
      </w:r>
    </w:p>
    <w:p w14:paraId="36534024"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52</w:t>
      </w:r>
      <w:r w:rsidRPr="00535B23">
        <w:rPr>
          <w:rStyle w:val="HideTWBExt"/>
          <w:b w:val="0"/>
        </w:rPr>
        <w:t>&lt;/NumAm&gt;</w:t>
      </w:r>
    </w:p>
    <w:p w14:paraId="32D0655E"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Georgiana Teodorescu, Alessandro Ciriani, Charlie Weimers, Assita Kanko</w:t>
      </w:r>
      <w:r w:rsidRPr="00535B23">
        <w:rPr>
          <w:rStyle w:val="HideTWBExt"/>
          <w:b w:val="0"/>
        </w:rPr>
        <w:t>&lt;/Members&gt;</w:t>
      </w:r>
    </w:p>
    <w:p w14:paraId="7FCD9B24" w14:textId="77777777" w:rsidR="00535B23" w:rsidRPr="00535B23" w:rsidRDefault="00535B23" w:rsidP="00535B23">
      <w:pPr>
        <w:pStyle w:val="NormalBold"/>
      </w:pPr>
      <w:r w:rsidRPr="00535B23">
        <w:rPr>
          <w:rStyle w:val="HideTWBExt"/>
          <w:b w:val="0"/>
        </w:rPr>
        <w:t>&lt;/RepeatBlock-By&gt;</w:t>
      </w:r>
    </w:p>
    <w:p w14:paraId="0DC5A5A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271790B" w14:textId="77777777" w:rsidR="00535B23" w:rsidRPr="00535B23" w:rsidRDefault="00535B23" w:rsidP="00535B23">
      <w:pPr>
        <w:pStyle w:val="NormalBold"/>
      </w:pPr>
      <w:r w:rsidRPr="00535B23">
        <w:rPr>
          <w:rStyle w:val="HideTWBExt"/>
          <w:b w:val="0"/>
        </w:rPr>
        <w:t>&lt;Article&gt;</w:t>
      </w:r>
      <w:r w:rsidRPr="00535B23">
        <w:t>Tytuł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418E99F" w14:textId="77777777" w:rsidTr="00DA059B">
        <w:trPr>
          <w:trHeight w:hRule="exact" w:val="240"/>
          <w:jc w:val="center"/>
        </w:trPr>
        <w:tc>
          <w:tcPr>
            <w:tcW w:w="9752" w:type="dxa"/>
            <w:gridSpan w:val="2"/>
            <w:tcBorders>
              <w:top w:val="nil"/>
              <w:left w:val="nil"/>
              <w:bottom w:val="nil"/>
              <w:right w:val="nil"/>
            </w:tcBorders>
          </w:tcPr>
          <w:p w14:paraId="063D98BB" w14:textId="77777777" w:rsidR="00535B23" w:rsidRPr="00535B23" w:rsidRDefault="00535B23" w:rsidP="00DA059B"/>
        </w:tc>
      </w:tr>
      <w:tr w:rsidR="00535B23" w:rsidRPr="00535B23" w14:paraId="75CE658F" w14:textId="77777777" w:rsidTr="00DA059B">
        <w:trPr>
          <w:trHeight w:val="240"/>
          <w:jc w:val="center"/>
        </w:trPr>
        <w:tc>
          <w:tcPr>
            <w:tcW w:w="4876" w:type="dxa"/>
            <w:tcBorders>
              <w:top w:val="nil"/>
              <w:left w:val="nil"/>
              <w:bottom w:val="nil"/>
              <w:right w:val="nil"/>
            </w:tcBorders>
          </w:tcPr>
          <w:p w14:paraId="4AC7284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56098AF" w14:textId="77777777" w:rsidR="00535B23" w:rsidRPr="00535B23" w:rsidRDefault="00535B23" w:rsidP="00DA059B">
            <w:pPr>
              <w:pStyle w:val="AmColumnHeading"/>
            </w:pPr>
            <w:r w:rsidRPr="00535B23">
              <w:t>Poprawka</w:t>
            </w:r>
          </w:p>
        </w:tc>
      </w:tr>
      <w:tr w:rsidR="00535B23" w:rsidRPr="00535B23" w14:paraId="6D89BB4E" w14:textId="77777777" w:rsidTr="00DA059B">
        <w:trPr>
          <w:jc w:val="center"/>
        </w:trPr>
        <w:tc>
          <w:tcPr>
            <w:tcW w:w="4876" w:type="dxa"/>
            <w:tcBorders>
              <w:top w:val="nil"/>
              <w:left w:val="nil"/>
              <w:bottom w:val="nil"/>
              <w:right w:val="nil"/>
            </w:tcBorders>
          </w:tcPr>
          <w:p w14:paraId="0A1B260C" w14:textId="77777777" w:rsidR="00535B23" w:rsidRPr="00535B23" w:rsidRDefault="00535B23" w:rsidP="00DA059B">
            <w:pPr>
              <w:pStyle w:val="Normal6a"/>
            </w:pPr>
            <w:r w:rsidRPr="00535B23">
              <w:t xml:space="preserve">Wniosek ROZPORZĄDZENIE PARLAMENTU EUROPEJSKIEGO I RADY w sprawie </w:t>
            </w:r>
            <w:r w:rsidRPr="00535B23">
              <w:rPr>
                <w:b/>
                <w:i/>
              </w:rPr>
              <w:t xml:space="preserve">wzmocnienia współpracy policyjnej w odniesieniu do zapobiegania przemytowi migrantów i handlowi ludźmi, wykrywania tych przestępstw oraz prowadzenia stosownych postępowań przygotowawczych w tym zakresie i w sprawie zwiększenia wsparcia Europolu na rzecz zapobiegania tego </w:t>
            </w:r>
            <w:r w:rsidRPr="00535B23">
              <w:rPr>
                <w:b/>
                <w:i/>
              </w:rPr>
              <w:lastRenderedPageBreak/>
              <w:t>rodzaju przestępstwom oraz</w:t>
            </w:r>
            <w:r w:rsidRPr="00535B23">
              <w:t xml:space="preserve"> zmiany rozporządzenia (UE) 2016/794</w:t>
            </w:r>
          </w:p>
        </w:tc>
        <w:tc>
          <w:tcPr>
            <w:tcW w:w="4876" w:type="dxa"/>
            <w:tcBorders>
              <w:top w:val="nil"/>
              <w:left w:val="nil"/>
              <w:bottom w:val="nil"/>
              <w:right w:val="nil"/>
            </w:tcBorders>
          </w:tcPr>
          <w:p w14:paraId="4E8F6104" w14:textId="77777777" w:rsidR="00535B23" w:rsidRPr="00535B23" w:rsidRDefault="00535B23" w:rsidP="00DA059B">
            <w:pPr>
              <w:pStyle w:val="Normal6a"/>
            </w:pPr>
            <w:r w:rsidRPr="00535B23">
              <w:lastRenderedPageBreak/>
              <w:t>Wniosek ROZPORZĄDZENIE PARLAMENTU EUROPEJSKIEGO I RADY w sprawie zmiany rozporządzenia (UE) 2016/794</w:t>
            </w:r>
          </w:p>
        </w:tc>
      </w:tr>
    </w:tbl>
    <w:p w14:paraId="57E38BE8"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4F7B24C3" w14:textId="77777777" w:rsidR="00535B23" w:rsidRPr="00535B23" w:rsidRDefault="00535B23" w:rsidP="00535B23">
      <w:pPr>
        <w:rPr>
          <w:lang w:val="en-US"/>
        </w:rPr>
      </w:pPr>
      <w:r w:rsidRPr="00535B23">
        <w:rPr>
          <w:rStyle w:val="HideTWBExt"/>
          <w:lang w:val="en-US"/>
        </w:rPr>
        <w:t>&lt;/Amend&gt;</w:t>
      </w:r>
    </w:p>
    <w:p w14:paraId="72A0C797"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53</w:t>
      </w:r>
      <w:r w:rsidRPr="00535B23">
        <w:rPr>
          <w:rStyle w:val="HideTWBExt"/>
          <w:b w:val="0"/>
        </w:rPr>
        <w:t>&lt;/NumAm&gt;</w:t>
      </w:r>
    </w:p>
    <w:p w14:paraId="1D15E70A"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Saskia Bricmont</w:t>
      </w:r>
      <w:r w:rsidRPr="00535B23">
        <w:rPr>
          <w:rStyle w:val="HideTWBExt"/>
          <w:b w:val="0"/>
        </w:rPr>
        <w:t>&lt;/Members&gt;</w:t>
      </w:r>
    </w:p>
    <w:p w14:paraId="6C4D35C9" w14:textId="77777777" w:rsidR="00535B23" w:rsidRPr="00535B23" w:rsidRDefault="00535B23" w:rsidP="00535B23">
      <w:pPr>
        <w:pStyle w:val="NormalBold"/>
      </w:pPr>
      <w:r w:rsidRPr="00535B23">
        <w:rPr>
          <w:rStyle w:val="HideTWBExt"/>
          <w:b w:val="0"/>
        </w:rPr>
        <w:t>&lt;/RepeatBlock-By&gt;</w:t>
      </w:r>
    </w:p>
    <w:p w14:paraId="691540F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F6A9274" w14:textId="77777777" w:rsidR="00535B23" w:rsidRPr="00535B23" w:rsidRDefault="00535B23" w:rsidP="00535B23">
      <w:pPr>
        <w:pStyle w:val="NormalBold"/>
      </w:pPr>
      <w:r w:rsidRPr="00535B23">
        <w:rPr>
          <w:rStyle w:val="HideTWBExt"/>
          <w:b w:val="0"/>
        </w:rPr>
        <w:t>&lt;Article&gt;</w:t>
      </w:r>
      <w:r w:rsidRPr="00535B23">
        <w:t>Tytuł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EFDD418" w14:textId="77777777" w:rsidTr="00DA059B">
        <w:trPr>
          <w:trHeight w:hRule="exact" w:val="240"/>
          <w:jc w:val="center"/>
        </w:trPr>
        <w:tc>
          <w:tcPr>
            <w:tcW w:w="9752" w:type="dxa"/>
            <w:gridSpan w:val="2"/>
            <w:tcBorders>
              <w:top w:val="nil"/>
              <w:left w:val="nil"/>
              <w:bottom w:val="nil"/>
              <w:right w:val="nil"/>
            </w:tcBorders>
          </w:tcPr>
          <w:p w14:paraId="668171F6" w14:textId="77777777" w:rsidR="00535B23" w:rsidRPr="00535B23" w:rsidRDefault="00535B23" w:rsidP="00DA059B"/>
        </w:tc>
      </w:tr>
      <w:tr w:rsidR="00535B23" w:rsidRPr="00535B23" w14:paraId="514CE39F" w14:textId="77777777" w:rsidTr="00DA059B">
        <w:trPr>
          <w:trHeight w:val="240"/>
          <w:jc w:val="center"/>
        </w:trPr>
        <w:tc>
          <w:tcPr>
            <w:tcW w:w="4876" w:type="dxa"/>
            <w:tcBorders>
              <w:top w:val="nil"/>
              <w:left w:val="nil"/>
              <w:bottom w:val="nil"/>
              <w:right w:val="nil"/>
            </w:tcBorders>
          </w:tcPr>
          <w:p w14:paraId="3ABE5B8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3C96C4F" w14:textId="77777777" w:rsidR="00535B23" w:rsidRPr="00535B23" w:rsidRDefault="00535B23" w:rsidP="00DA059B">
            <w:pPr>
              <w:pStyle w:val="AmColumnHeading"/>
            </w:pPr>
            <w:r w:rsidRPr="00535B23">
              <w:t>Poprawka</w:t>
            </w:r>
          </w:p>
        </w:tc>
      </w:tr>
      <w:tr w:rsidR="00535B23" w:rsidRPr="00535B23" w14:paraId="6ABE622A" w14:textId="77777777" w:rsidTr="00DA059B">
        <w:trPr>
          <w:jc w:val="center"/>
        </w:trPr>
        <w:tc>
          <w:tcPr>
            <w:tcW w:w="4876" w:type="dxa"/>
            <w:tcBorders>
              <w:top w:val="nil"/>
              <w:left w:val="nil"/>
              <w:bottom w:val="nil"/>
              <w:right w:val="nil"/>
            </w:tcBorders>
          </w:tcPr>
          <w:p w14:paraId="0DC52B33" w14:textId="77777777" w:rsidR="00535B23" w:rsidRPr="00535B23" w:rsidRDefault="00535B23" w:rsidP="00DA059B">
            <w:pPr>
              <w:pStyle w:val="Normal6a"/>
            </w:pPr>
            <w:r w:rsidRPr="00535B23">
              <w:t xml:space="preserve">Wniosek ROZPORZĄDZENIE PARLAMENTU EUROPEJSKIEGO I RADY w sprawie </w:t>
            </w:r>
            <w:r w:rsidRPr="00535B23">
              <w:rPr>
                <w:b/>
                <w:i/>
              </w:rPr>
              <w:t>wzmocnienia współpracy policyjnej w odniesieniu do zapobiegania przemytowi migrantów i handlowi ludźmi, wykrywania tych przestępstw oraz prowadzenia stosownych postępowań przygotowawczych w tym zakresie i w sprawie zwiększenia wsparcia Europolu na rzecz zapobiegania tego rodzaju przestępstwom oraz</w:t>
            </w:r>
            <w:r w:rsidRPr="00535B23">
              <w:t xml:space="preserve"> zmiany rozporządzenia (UE) 2016/794</w:t>
            </w:r>
          </w:p>
        </w:tc>
        <w:tc>
          <w:tcPr>
            <w:tcW w:w="4876" w:type="dxa"/>
            <w:tcBorders>
              <w:top w:val="nil"/>
              <w:left w:val="nil"/>
              <w:bottom w:val="nil"/>
              <w:right w:val="nil"/>
            </w:tcBorders>
          </w:tcPr>
          <w:p w14:paraId="6016EE3C" w14:textId="77777777" w:rsidR="00535B23" w:rsidRPr="00535B23" w:rsidRDefault="00535B23" w:rsidP="00DA059B">
            <w:pPr>
              <w:pStyle w:val="Normal6a"/>
            </w:pPr>
            <w:r w:rsidRPr="00535B23">
              <w:t xml:space="preserve">Wniosek ROZPORZĄDZENIE PARLAMENTU EUROPEJSKIEGO I RADY w sprawie zmiany rozporządzenia (UE) 2016/794 </w:t>
            </w:r>
            <w:r w:rsidRPr="00535B23">
              <w:rPr>
                <w:b/>
                <w:i/>
              </w:rPr>
              <w:t>w odniesieniu do wsparcia Europolu na rzecz zapobiegania przemytowi migrantów i handlowi ludźmi oraz zwalczania tych przestępstw</w:t>
            </w:r>
          </w:p>
        </w:tc>
      </w:tr>
    </w:tbl>
    <w:p w14:paraId="24C8D474"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478B2EE5" w14:textId="77777777" w:rsidR="00535B23" w:rsidRPr="00535B23" w:rsidRDefault="00535B23" w:rsidP="00535B23">
      <w:pPr>
        <w:rPr>
          <w:lang w:val="en-US"/>
        </w:rPr>
      </w:pPr>
      <w:r w:rsidRPr="00535B23">
        <w:rPr>
          <w:rStyle w:val="HideTWBExt"/>
          <w:lang w:val="en-US"/>
        </w:rPr>
        <w:t>&lt;/Amend&gt;</w:t>
      </w:r>
    </w:p>
    <w:p w14:paraId="2CD8AEFB"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54</w:t>
      </w:r>
      <w:r w:rsidRPr="00535B23">
        <w:rPr>
          <w:rStyle w:val="HideTWBExt"/>
          <w:b w:val="0"/>
        </w:rPr>
        <w:t>&lt;/NumAm&gt;</w:t>
      </w:r>
    </w:p>
    <w:p w14:paraId="0FBD94AD"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Matthieu Valet, Fabrice Leggeri, András László, António Tânger Corrêa, Alexandre Varaut</w:t>
      </w:r>
      <w:r w:rsidRPr="00535B23">
        <w:rPr>
          <w:rStyle w:val="HideTWBExt"/>
          <w:b w:val="0"/>
        </w:rPr>
        <w:t>&lt;/Members&gt;</w:t>
      </w:r>
    </w:p>
    <w:p w14:paraId="76FD5AE1" w14:textId="77777777" w:rsidR="00535B23" w:rsidRPr="00535B23" w:rsidRDefault="00535B23" w:rsidP="00535B23">
      <w:pPr>
        <w:pStyle w:val="NormalBold"/>
      </w:pPr>
      <w:r w:rsidRPr="00535B23">
        <w:rPr>
          <w:rStyle w:val="HideTWBExt"/>
          <w:b w:val="0"/>
        </w:rPr>
        <w:t>&lt;/RepeatBlock-By&gt;</w:t>
      </w:r>
    </w:p>
    <w:p w14:paraId="7094661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81E7AD2" w14:textId="77777777" w:rsidR="00535B23" w:rsidRPr="00535B23" w:rsidRDefault="00535B23" w:rsidP="00535B23">
      <w:pPr>
        <w:pStyle w:val="NormalBold"/>
      </w:pPr>
      <w:r w:rsidRPr="00535B23">
        <w:rPr>
          <w:rStyle w:val="HideTWBExt"/>
          <w:b w:val="0"/>
        </w:rPr>
        <w:t>&lt;Article&gt;</w:t>
      </w:r>
      <w:r w:rsidRPr="00535B23">
        <w:t>Tytuł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1497AD6" w14:textId="77777777" w:rsidTr="00DA059B">
        <w:trPr>
          <w:trHeight w:hRule="exact" w:val="240"/>
          <w:jc w:val="center"/>
        </w:trPr>
        <w:tc>
          <w:tcPr>
            <w:tcW w:w="9752" w:type="dxa"/>
            <w:gridSpan w:val="2"/>
            <w:tcBorders>
              <w:top w:val="nil"/>
              <w:left w:val="nil"/>
              <w:bottom w:val="nil"/>
              <w:right w:val="nil"/>
            </w:tcBorders>
          </w:tcPr>
          <w:p w14:paraId="145A8FC0" w14:textId="77777777" w:rsidR="00535B23" w:rsidRPr="00535B23" w:rsidRDefault="00535B23" w:rsidP="00DA059B"/>
        </w:tc>
      </w:tr>
      <w:tr w:rsidR="00535B23" w:rsidRPr="00535B23" w14:paraId="581BA024" w14:textId="77777777" w:rsidTr="00DA059B">
        <w:trPr>
          <w:trHeight w:val="240"/>
          <w:jc w:val="center"/>
        </w:trPr>
        <w:tc>
          <w:tcPr>
            <w:tcW w:w="4876" w:type="dxa"/>
            <w:tcBorders>
              <w:top w:val="nil"/>
              <w:left w:val="nil"/>
              <w:bottom w:val="nil"/>
              <w:right w:val="nil"/>
            </w:tcBorders>
          </w:tcPr>
          <w:p w14:paraId="2AFA458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E4A012A" w14:textId="77777777" w:rsidR="00535B23" w:rsidRPr="00535B23" w:rsidRDefault="00535B23" w:rsidP="00DA059B">
            <w:pPr>
              <w:pStyle w:val="AmColumnHeading"/>
            </w:pPr>
            <w:r w:rsidRPr="00535B23">
              <w:t>Poprawka</w:t>
            </w:r>
          </w:p>
        </w:tc>
      </w:tr>
      <w:tr w:rsidR="00535B23" w:rsidRPr="00535B23" w14:paraId="1D7EEF66" w14:textId="77777777" w:rsidTr="00DA059B">
        <w:trPr>
          <w:jc w:val="center"/>
        </w:trPr>
        <w:tc>
          <w:tcPr>
            <w:tcW w:w="4876" w:type="dxa"/>
            <w:tcBorders>
              <w:top w:val="nil"/>
              <w:left w:val="nil"/>
              <w:bottom w:val="nil"/>
              <w:right w:val="nil"/>
            </w:tcBorders>
          </w:tcPr>
          <w:p w14:paraId="36DB76E5" w14:textId="77777777" w:rsidR="00535B23" w:rsidRPr="00535B23" w:rsidRDefault="00535B23" w:rsidP="00DA059B">
            <w:pPr>
              <w:pStyle w:val="Normal6a"/>
            </w:pPr>
            <w:r w:rsidRPr="00535B23">
              <w:t>Wniosek dotyczący rozporządzenia Parlamentu Europejskiego i Rady</w:t>
            </w:r>
            <w:r w:rsidRPr="00535B23">
              <w:rPr>
                <w:b/>
                <w:i/>
              </w:rPr>
              <w:t xml:space="preserve"> w sprawie wzmocnienia współpracy policyjnej w odniesieniu do </w:t>
            </w:r>
            <w:r w:rsidRPr="00535B23">
              <w:t xml:space="preserve">zapobiegania przemytowi migrantów i handlowi ludźmi, wykrywania tych przestępstw oraz prowadzenia stosownych postępowań </w:t>
            </w:r>
            <w:r w:rsidRPr="00535B23">
              <w:lastRenderedPageBreak/>
              <w:t xml:space="preserve">przygotowawczych w tym zakresie </w:t>
            </w:r>
            <w:r w:rsidRPr="00535B23">
              <w:rPr>
                <w:b/>
                <w:i/>
              </w:rPr>
              <w:t>i w sprawie zwiększenia wsparcia Europolu na rzecz zapobiegania tego rodzaju przestępstwom oraz zmiany rozporządzenia (UE) 2016/794</w:t>
            </w:r>
          </w:p>
        </w:tc>
        <w:tc>
          <w:tcPr>
            <w:tcW w:w="4876" w:type="dxa"/>
            <w:tcBorders>
              <w:top w:val="nil"/>
              <w:left w:val="nil"/>
              <w:bottom w:val="nil"/>
              <w:right w:val="nil"/>
            </w:tcBorders>
          </w:tcPr>
          <w:p w14:paraId="1C6D05A9" w14:textId="77777777" w:rsidR="00535B23" w:rsidRPr="00535B23" w:rsidRDefault="00535B23" w:rsidP="00DA059B">
            <w:pPr>
              <w:pStyle w:val="Normal6a"/>
            </w:pPr>
            <w:r w:rsidRPr="00535B23">
              <w:lastRenderedPageBreak/>
              <w:t xml:space="preserve">Wniosek dotyczący rozporządzenia Parlamentu Europejskiego i Rady </w:t>
            </w:r>
            <w:r w:rsidRPr="00535B23">
              <w:rPr>
                <w:b/>
                <w:i/>
              </w:rPr>
              <w:t>zmieniającego rozporządzenie (UE) 2016/794 w celu wzmocnienia wsparcia Europolu na rzecz</w:t>
            </w:r>
            <w:r w:rsidRPr="00535B23">
              <w:t xml:space="preserve"> zapobiegania przemytowi migrantów i handlowi ludźmi, wykrywania tych przestępstw oraz </w:t>
            </w:r>
            <w:r w:rsidRPr="00535B23">
              <w:lastRenderedPageBreak/>
              <w:t>prowadzenia stosownych postępowań przygotowawczych w tym zakresie</w:t>
            </w:r>
          </w:p>
        </w:tc>
      </w:tr>
    </w:tbl>
    <w:p w14:paraId="29B2EF14" w14:textId="77777777" w:rsidR="00535B23" w:rsidRPr="00535B23" w:rsidRDefault="00535B23" w:rsidP="00535B23">
      <w:pPr>
        <w:pStyle w:val="AmOrLang"/>
        <w:rPr>
          <w:lang w:val="en-US"/>
        </w:rPr>
      </w:pPr>
      <w:r w:rsidRPr="00535B23">
        <w:rPr>
          <w:lang w:val="en-US"/>
        </w:rPr>
        <w:lastRenderedPageBreak/>
        <w:t xml:space="preserve">Or. </w:t>
      </w:r>
      <w:r w:rsidRPr="00535B23">
        <w:rPr>
          <w:rStyle w:val="HideTWBExt"/>
          <w:lang w:val="en-US"/>
        </w:rPr>
        <w:t>&lt;Original&gt;</w:t>
      </w:r>
      <w:r w:rsidRPr="00535B23">
        <w:rPr>
          <w:rStyle w:val="HideTWBInt"/>
          <w:lang w:val="en-US"/>
        </w:rPr>
        <w:t>{FR}</w:t>
      </w:r>
      <w:r w:rsidRPr="00535B23">
        <w:rPr>
          <w:lang w:val="en-US"/>
        </w:rPr>
        <w:t>fr</w:t>
      </w:r>
      <w:r w:rsidRPr="00535B23">
        <w:rPr>
          <w:rStyle w:val="HideTWBExt"/>
          <w:lang w:val="en-US"/>
        </w:rPr>
        <w:t>&lt;/Original&gt;</w:t>
      </w:r>
    </w:p>
    <w:p w14:paraId="508A8FA2" w14:textId="77777777" w:rsidR="00535B23" w:rsidRPr="00535B23" w:rsidRDefault="00535B23" w:rsidP="00535B23">
      <w:pPr>
        <w:rPr>
          <w:lang w:val="en-US"/>
        </w:rPr>
      </w:pPr>
      <w:r w:rsidRPr="00535B23">
        <w:rPr>
          <w:rStyle w:val="HideTWBExt"/>
          <w:lang w:val="en-US"/>
        </w:rPr>
        <w:t>&lt;/Amend&gt;</w:t>
      </w:r>
    </w:p>
    <w:p w14:paraId="0AC70E13"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55</w:t>
      </w:r>
      <w:r w:rsidRPr="00535B23">
        <w:rPr>
          <w:rStyle w:val="HideTWBExt"/>
          <w:b w:val="0"/>
        </w:rPr>
        <w:t>&lt;/NumAm&gt;</w:t>
      </w:r>
    </w:p>
    <w:p w14:paraId="117396B1"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Thijs Reuten, Cecilia Strada, Murielle Laurent, Alessandro Zan, Emma Rafowicz</w:t>
      </w:r>
      <w:r w:rsidRPr="00535B23">
        <w:rPr>
          <w:rStyle w:val="HideTWBExt"/>
          <w:b w:val="0"/>
        </w:rPr>
        <w:t>&lt;/Members&gt;</w:t>
      </w:r>
    </w:p>
    <w:p w14:paraId="1A68C916" w14:textId="77777777" w:rsidR="00535B23" w:rsidRPr="00535B23" w:rsidRDefault="00535B23" w:rsidP="00535B23">
      <w:pPr>
        <w:pStyle w:val="NormalBold"/>
      </w:pPr>
      <w:r w:rsidRPr="00535B23">
        <w:rPr>
          <w:rStyle w:val="HideTWBExt"/>
          <w:b w:val="0"/>
        </w:rPr>
        <w:t>&lt;/RepeatBlock-By&gt;</w:t>
      </w:r>
    </w:p>
    <w:p w14:paraId="40F7211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3BD4FDC" w14:textId="77777777" w:rsidR="00535B23" w:rsidRPr="00535B23" w:rsidRDefault="00535B23" w:rsidP="00535B23">
      <w:pPr>
        <w:pStyle w:val="NormalBold"/>
      </w:pPr>
      <w:r w:rsidRPr="00535B23">
        <w:rPr>
          <w:rStyle w:val="HideTWBExt"/>
          <w:b w:val="0"/>
        </w:rPr>
        <w:t>&lt;Article&gt;</w:t>
      </w:r>
      <w:r w:rsidRPr="00535B23">
        <w:t>Tytuł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145BF66" w14:textId="77777777" w:rsidTr="00DA059B">
        <w:trPr>
          <w:trHeight w:hRule="exact" w:val="240"/>
          <w:jc w:val="center"/>
        </w:trPr>
        <w:tc>
          <w:tcPr>
            <w:tcW w:w="9752" w:type="dxa"/>
            <w:gridSpan w:val="2"/>
            <w:tcBorders>
              <w:top w:val="nil"/>
              <w:left w:val="nil"/>
              <w:bottom w:val="nil"/>
              <w:right w:val="nil"/>
            </w:tcBorders>
          </w:tcPr>
          <w:p w14:paraId="70ADA953" w14:textId="77777777" w:rsidR="00535B23" w:rsidRPr="00535B23" w:rsidRDefault="00535B23" w:rsidP="00DA059B"/>
        </w:tc>
      </w:tr>
      <w:tr w:rsidR="00535B23" w:rsidRPr="00535B23" w14:paraId="2F6F86E6" w14:textId="77777777" w:rsidTr="00DA059B">
        <w:trPr>
          <w:trHeight w:val="240"/>
          <w:jc w:val="center"/>
        </w:trPr>
        <w:tc>
          <w:tcPr>
            <w:tcW w:w="4876" w:type="dxa"/>
            <w:tcBorders>
              <w:top w:val="nil"/>
              <w:left w:val="nil"/>
              <w:bottom w:val="nil"/>
              <w:right w:val="nil"/>
            </w:tcBorders>
          </w:tcPr>
          <w:p w14:paraId="7BCC9BC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380CE19" w14:textId="77777777" w:rsidR="00535B23" w:rsidRPr="00535B23" w:rsidRDefault="00535B23" w:rsidP="00DA059B">
            <w:pPr>
              <w:pStyle w:val="AmColumnHeading"/>
            </w:pPr>
            <w:r w:rsidRPr="00535B23">
              <w:t>Poprawka</w:t>
            </w:r>
          </w:p>
        </w:tc>
      </w:tr>
      <w:tr w:rsidR="00535B23" w:rsidRPr="00535B23" w14:paraId="5C3170FC" w14:textId="77777777" w:rsidTr="00DA059B">
        <w:trPr>
          <w:jc w:val="center"/>
        </w:trPr>
        <w:tc>
          <w:tcPr>
            <w:tcW w:w="4876" w:type="dxa"/>
            <w:tcBorders>
              <w:top w:val="nil"/>
              <w:left w:val="nil"/>
              <w:bottom w:val="nil"/>
              <w:right w:val="nil"/>
            </w:tcBorders>
          </w:tcPr>
          <w:p w14:paraId="6496FC18" w14:textId="77777777" w:rsidR="00535B23" w:rsidRPr="00535B23" w:rsidRDefault="00535B23" w:rsidP="00DA059B">
            <w:pPr>
              <w:pStyle w:val="Normal6a"/>
            </w:pPr>
            <w:r w:rsidRPr="00535B23">
              <w:t xml:space="preserve">Wniosek ROZPORZĄDZENIE PARLAMENTU EUROPEJSKIEGO I RADY w sprawie </w:t>
            </w:r>
            <w:r w:rsidRPr="00535B23">
              <w:rPr>
                <w:b/>
                <w:i/>
              </w:rPr>
              <w:t xml:space="preserve">wzmocnienia współpracy policyjnej </w:t>
            </w:r>
            <w:r w:rsidRPr="00535B23">
              <w:t xml:space="preserve">w odniesieniu do zapobiegania przemytowi migrantów i handlowi ludźmi, wykrywania tych przestępstw oraz prowadzenia stosownych postępowań przygotowawczych w tym zakresie </w:t>
            </w:r>
            <w:r w:rsidRPr="00535B23">
              <w:rPr>
                <w:b/>
                <w:i/>
              </w:rPr>
              <w:t>i w sprawie zwiększenia wsparcia Europolu na rzecz zapobiegania tego rodzaju przestępstwom oraz zmiany rozporządzenia (UE) 2016/794</w:t>
            </w:r>
          </w:p>
        </w:tc>
        <w:tc>
          <w:tcPr>
            <w:tcW w:w="4876" w:type="dxa"/>
            <w:tcBorders>
              <w:top w:val="nil"/>
              <w:left w:val="nil"/>
              <w:bottom w:val="nil"/>
              <w:right w:val="nil"/>
            </w:tcBorders>
          </w:tcPr>
          <w:p w14:paraId="0F521D0F" w14:textId="77777777" w:rsidR="00535B23" w:rsidRPr="00535B23" w:rsidRDefault="00535B23" w:rsidP="00DA059B">
            <w:pPr>
              <w:pStyle w:val="Normal6a"/>
            </w:pPr>
            <w:r w:rsidRPr="00535B23">
              <w:t xml:space="preserve">Wniosek ROZPORZĄDZENIE PARLAMENTU EUROPEJSKIEGO I RADY w sprawie </w:t>
            </w:r>
            <w:r w:rsidRPr="00535B23">
              <w:rPr>
                <w:b/>
                <w:i/>
              </w:rPr>
              <w:t>zmiany rozporządzenia (UE) 2016/794</w:t>
            </w:r>
            <w:r w:rsidRPr="00535B23">
              <w:t xml:space="preserve"> w odniesieniu do </w:t>
            </w:r>
            <w:r w:rsidRPr="00535B23">
              <w:rPr>
                <w:b/>
                <w:i/>
              </w:rPr>
              <w:t>wsparcia Europolu na rzecz</w:t>
            </w:r>
            <w:r w:rsidRPr="00535B23">
              <w:t xml:space="preserve"> zapobiegania przemytowi migrantów i handlowi ludźmi, wykrywania tych przestępstw oraz prowadzenia stosownych postępowań przygotowawczych w tym zakresie</w:t>
            </w:r>
          </w:p>
        </w:tc>
      </w:tr>
    </w:tbl>
    <w:p w14:paraId="6FC857A6"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73D76EEB" w14:textId="77777777" w:rsidR="00535B23" w:rsidRPr="00535B23" w:rsidRDefault="00535B23" w:rsidP="00535B23">
      <w:pPr>
        <w:rPr>
          <w:lang w:val="en-US"/>
        </w:rPr>
      </w:pPr>
      <w:r w:rsidRPr="00535B23">
        <w:rPr>
          <w:rStyle w:val="HideTWBExt"/>
          <w:lang w:val="en-US"/>
        </w:rPr>
        <w:t>&lt;/Amend&gt;</w:t>
      </w:r>
    </w:p>
    <w:p w14:paraId="51240BA6"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56</w:t>
      </w:r>
      <w:r w:rsidRPr="00535B23">
        <w:rPr>
          <w:rStyle w:val="HideTWBExt"/>
          <w:b w:val="0"/>
        </w:rPr>
        <w:t>&lt;/NumAm&gt;</w:t>
      </w:r>
    </w:p>
    <w:p w14:paraId="6EDFCA99"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1A6C53FC" w14:textId="77777777" w:rsidR="00535B23" w:rsidRPr="00535B23" w:rsidRDefault="00535B23" w:rsidP="00535B23">
      <w:pPr>
        <w:pStyle w:val="NormalBold"/>
      </w:pPr>
      <w:r w:rsidRPr="00535B23">
        <w:rPr>
          <w:rStyle w:val="HideTWBExt"/>
          <w:b w:val="0"/>
        </w:rPr>
        <w:t>&lt;/RepeatBlock-By&gt;</w:t>
      </w:r>
    </w:p>
    <w:p w14:paraId="48DE9C8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F27A071" w14:textId="77777777" w:rsidR="00535B23" w:rsidRPr="00535B23" w:rsidRDefault="00535B23" w:rsidP="00535B23">
      <w:pPr>
        <w:pStyle w:val="NormalBold"/>
      </w:pPr>
      <w:r w:rsidRPr="00535B23">
        <w:rPr>
          <w:rStyle w:val="HideTWBExt"/>
          <w:b w:val="0"/>
        </w:rPr>
        <w:t>&lt;Article&gt;</w:t>
      </w:r>
      <w:r w:rsidRPr="00535B23">
        <w:t>Tytuł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2F6BDA9" w14:textId="77777777" w:rsidTr="00DA059B">
        <w:trPr>
          <w:trHeight w:hRule="exact" w:val="240"/>
          <w:jc w:val="center"/>
        </w:trPr>
        <w:tc>
          <w:tcPr>
            <w:tcW w:w="9752" w:type="dxa"/>
            <w:gridSpan w:val="2"/>
            <w:tcBorders>
              <w:top w:val="nil"/>
              <w:left w:val="nil"/>
              <w:bottom w:val="nil"/>
              <w:right w:val="nil"/>
            </w:tcBorders>
          </w:tcPr>
          <w:p w14:paraId="4E42C7C5" w14:textId="77777777" w:rsidR="00535B23" w:rsidRPr="00535B23" w:rsidRDefault="00535B23" w:rsidP="00DA059B"/>
        </w:tc>
      </w:tr>
      <w:tr w:rsidR="00535B23" w:rsidRPr="00535B23" w14:paraId="6D7733AF" w14:textId="77777777" w:rsidTr="00DA059B">
        <w:trPr>
          <w:trHeight w:val="240"/>
          <w:jc w:val="center"/>
        </w:trPr>
        <w:tc>
          <w:tcPr>
            <w:tcW w:w="4876" w:type="dxa"/>
            <w:tcBorders>
              <w:top w:val="nil"/>
              <w:left w:val="nil"/>
              <w:bottom w:val="nil"/>
              <w:right w:val="nil"/>
            </w:tcBorders>
          </w:tcPr>
          <w:p w14:paraId="7ED6E83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5976E82" w14:textId="77777777" w:rsidR="00535B23" w:rsidRPr="00535B23" w:rsidRDefault="00535B23" w:rsidP="00DA059B">
            <w:pPr>
              <w:pStyle w:val="AmColumnHeading"/>
            </w:pPr>
            <w:r w:rsidRPr="00535B23">
              <w:t>Poprawka</w:t>
            </w:r>
          </w:p>
        </w:tc>
      </w:tr>
      <w:tr w:rsidR="00535B23" w:rsidRPr="00535B23" w14:paraId="522DFB69" w14:textId="77777777" w:rsidTr="00DA059B">
        <w:trPr>
          <w:jc w:val="center"/>
        </w:trPr>
        <w:tc>
          <w:tcPr>
            <w:tcW w:w="4876" w:type="dxa"/>
            <w:tcBorders>
              <w:top w:val="nil"/>
              <w:left w:val="nil"/>
              <w:bottom w:val="nil"/>
              <w:right w:val="nil"/>
            </w:tcBorders>
          </w:tcPr>
          <w:p w14:paraId="1106C533" w14:textId="77777777" w:rsidR="00535B23" w:rsidRPr="00535B23" w:rsidRDefault="00535B23" w:rsidP="00DA059B">
            <w:pPr>
              <w:pStyle w:val="Normal6a"/>
            </w:pPr>
            <w:r w:rsidRPr="00535B23">
              <w:t xml:space="preserve">Wniosek ROZPORZĄDZENIE PARLAMENTU EUROPEJSKIEGO I RADY w sprawie wzmocnienia współpracy policyjnej w odniesieniu do zapobiegania </w:t>
            </w:r>
            <w:r w:rsidRPr="00535B23">
              <w:rPr>
                <w:b/>
                <w:i/>
              </w:rPr>
              <w:t>przemytowi</w:t>
            </w:r>
            <w:r w:rsidRPr="00535B23">
              <w:rPr>
                <w:i/>
              </w:rPr>
              <w:t xml:space="preserve"> </w:t>
            </w:r>
            <w:r w:rsidRPr="00535B23">
              <w:t xml:space="preserve">migrantów </w:t>
            </w:r>
            <w:r w:rsidRPr="00535B23">
              <w:lastRenderedPageBreak/>
              <w:t>i handlowi ludźmi, wykrywania tych przestępstw oraz prowadzenia stosownych postępowań przygotowawczych w tym zakresie i w sprawie zwiększenia wsparcia Europolu na rzecz zapobiegania tego rodzaju przestępstwom oraz zmiany rozporządzenia (UE) 2016/794</w:t>
            </w:r>
          </w:p>
        </w:tc>
        <w:tc>
          <w:tcPr>
            <w:tcW w:w="4876" w:type="dxa"/>
            <w:tcBorders>
              <w:top w:val="nil"/>
              <w:left w:val="nil"/>
              <w:bottom w:val="nil"/>
              <w:right w:val="nil"/>
            </w:tcBorders>
          </w:tcPr>
          <w:p w14:paraId="4BC7FC7C" w14:textId="77777777" w:rsidR="00535B23" w:rsidRPr="00535B23" w:rsidRDefault="00535B23" w:rsidP="00DA059B">
            <w:pPr>
              <w:pStyle w:val="Normal6a"/>
            </w:pPr>
            <w:r w:rsidRPr="00535B23">
              <w:lastRenderedPageBreak/>
              <w:t xml:space="preserve">Wniosek ROZPORZĄDZENIE PARLAMENTU EUROPEJSKIEGO I RADY w sprawie wzmocnienia współpracy policyjnej w odniesieniu do zapobiegania </w:t>
            </w:r>
            <w:r w:rsidRPr="00535B23">
              <w:rPr>
                <w:b/>
                <w:i/>
              </w:rPr>
              <w:t xml:space="preserve">wiążącym się z wyzyskiem </w:t>
            </w:r>
            <w:r w:rsidRPr="00535B23">
              <w:rPr>
                <w:b/>
                <w:i/>
              </w:rPr>
              <w:lastRenderedPageBreak/>
              <w:t>formom przemytu</w:t>
            </w:r>
            <w:r w:rsidRPr="00535B23">
              <w:rPr>
                <w:i/>
              </w:rPr>
              <w:t xml:space="preserve"> </w:t>
            </w:r>
            <w:r w:rsidRPr="00535B23">
              <w:t>migrantów i handlowi ludźmi, wykrywania tych przestępstw oraz prowadzenia stosownych postępowań przygotowawczych w tym zakresie i w sprawie zwiększenia wsparcia Europolu na rzecz zapobiegania tego rodzaju przestępstwom oraz zmiany rozporządzenia (UE) 2016/794</w:t>
            </w:r>
          </w:p>
        </w:tc>
      </w:tr>
    </w:tbl>
    <w:p w14:paraId="4912C73B" w14:textId="77777777" w:rsidR="00535B23" w:rsidRPr="00535B23" w:rsidRDefault="00535B23" w:rsidP="00535B23">
      <w:pPr>
        <w:pStyle w:val="AmOrLang"/>
        <w:rPr>
          <w:lang w:val="en-US"/>
        </w:rPr>
      </w:pPr>
      <w:r w:rsidRPr="00535B23">
        <w:rPr>
          <w:lang w:val="en-US"/>
        </w:rPr>
        <w:lastRenderedPageBreak/>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70720556" w14:textId="77777777" w:rsidR="00535B23" w:rsidRPr="00535B23" w:rsidRDefault="00535B23" w:rsidP="00535B23">
      <w:pPr>
        <w:rPr>
          <w:lang w:val="en-US"/>
        </w:rPr>
      </w:pPr>
      <w:r w:rsidRPr="00535B23">
        <w:rPr>
          <w:rStyle w:val="HideTWBExt"/>
          <w:lang w:val="en-US"/>
        </w:rPr>
        <w:t>&lt;/Amend&gt;</w:t>
      </w:r>
    </w:p>
    <w:p w14:paraId="31E1BA48"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57</w:t>
      </w:r>
      <w:r w:rsidRPr="00535B23">
        <w:rPr>
          <w:rStyle w:val="HideTWBExt"/>
          <w:b w:val="0"/>
        </w:rPr>
        <w:t>&lt;/NumAm&gt;</w:t>
      </w:r>
    </w:p>
    <w:p w14:paraId="3BB426DC"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Saskia Bricmont</w:t>
      </w:r>
      <w:r w:rsidRPr="00535B23">
        <w:rPr>
          <w:rStyle w:val="HideTWBExt"/>
          <w:b w:val="0"/>
        </w:rPr>
        <w:t>&lt;/Members&gt;</w:t>
      </w:r>
    </w:p>
    <w:p w14:paraId="0943A370" w14:textId="77777777" w:rsidR="00535B23" w:rsidRPr="00535B23" w:rsidRDefault="00535B23" w:rsidP="00535B23">
      <w:pPr>
        <w:pStyle w:val="NormalBold"/>
      </w:pPr>
      <w:r w:rsidRPr="00535B23">
        <w:rPr>
          <w:rStyle w:val="HideTWBExt"/>
          <w:b w:val="0"/>
        </w:rPr>
        <w:t>&lt;/RepeatBlock-By&gt;</w:t>
      </w:r>
    </w:p>
    <w:p w14:paraId="02E1A72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5D738A0" w14:textId="77777777" w:rsidR="00535B23" w:rsidRPr="00535B23" w:rsidRDefault="00535B23" w:rsidP="00535B23">
      <w:pPr>
        <w:pStyle w:val="NormalBold"/>
      </w:pPr>
      <w:r w:rsidRPr="00535B23">
        <w:rPr>
          <w:rStyle w:val="HideTWBExt"/>
          <w:b w:val="0"/>
        </w:rPr>
        <w:t>&lt;Article&gt;</w:t>
      </w:r>
      <w:r w:rsidRPr="00535B23">
        <w:t>Motyw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C7A81FB" w14:textId="77777777" w:rsidTr="00DA059B">
        <w:trPr>
          <w:trHeight w:hRule="exact" w:val="240"/>
          <w:jc w:val="center"/>
        </w:trPr>
        <w:tc>
          <w:tcPr>
            <w:tcW w:w="9752" w:type="dxa"/>
            <w:gridSpan w:val="2"/>
            <w:tcBorders>
              <w:top w:val="nil"/>
              <w:left w:val="nil"/>
              <w:bottom w:val="nil"/>
              <w:right w:val="nil"/>
            </w:tcBorders>
          </w:tcPr>
          <w:p w14:paraId="4CA40C59" w14:textId="77777777" w:rsidR="00535B23" w:rsidRPr="00535B23" w:rsidRDefault="00535B23" w:rsidP="00DA059B"/>
        </w:tc>
      </w:tr>
      <w:tr w:rsidR="00535B23" w:rsidRPr="00535B23" w14:paraId="69CDBCE2" w14:textId="77777777" w:rsidTr="00DA059B">
        <w:trPr>
          <w:trHeight w:val="240"/>
          <w:jc w:val="center"/>
        </w:trPr>
        <w:tc>
          <w:tcPr>
            <w:tcW w:w="4876" w:type="dxa"/>
            <w:tcBorders>
              <w:top w:val="nil"/>
              <w:left w:val="nil"/>
              <w:bottom w:val="nil"/>
              <w:right w:val="nil"/>
            </w:tcBorders>
          </w:tcPr>
          <w:p w14:paraId="12D9573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6F4D64B" w14:textId="77777777" w:rsidR="00535B23" w:rsidRPr="00535B23" w:rsidRDefault="00535B23" w:rsidP="00DA059B">
            <w:pPr>
              <w:pStyle w:val="AmColumnHeading"/>
            </w:pPr>
            <w:r w:rsidRPr="00535B23">
              <w:t>Poprawka</w:t>
            </w:r>
          </w:p>
        </w:tc>
      </w:tr>
      <w:tr w:rsidR="00535B23" w:rsidRPr="00535B23" w14:paraId="3584638A" w14:textId="77777777" w:rsidTr="00DA059B">
        <w:trPr>
          <w:jc w:val="center"/>
        </w:trPr>
        <w:tc>
          <w:tcPr>
            <w:tcW w:w="4876" w:type="dxa"/>
            <w:tcBorders>
              <w:top w:val="nil"/>
              <w:left w:val="nil"/>
              <w:bottom w:val="nil"/>
              <w:right w:val="nil"/>
            </w:tcBorders>
          </w:tcPr>
          <w:p w14:paraId="14D40870" w14:textId="77777777" w:rsidR="00535B23" w:rsidRPr="00535B23" w:rsidRDefault="00535B23" w:rsidP="00DA059B">
            <w:pPr>
              <w:pStyle w:val="Normal6a"/>
            </w:pPr>
            <w:r w:rsidRPr="00535B23">
              <w:t>(1)</w:t>
            </w:r>
            <w:r w:rsidRPr="00535B23">
              <w:tab/>
              <w:t>Agencję Unii Europejskiej ds. Współpracy Organów Ścigania (Europol) ustanowiono rozporządzeniem Parlamentu Europejskiego i Rady (UE) 2016/794</w:t>
            </w:r>
            <w:r w:rsidRPr="00535B23">
              <w:rPr>
                <w:vertAlign w:val="superscript"/>
              </w:rPr>
              <w:t>1</w:t>
            </w:r>
            <w:r w:rsidRPr="00535B23">
              <w:rPr>
                <w:b/>
                <w:i/>
              </w:rPr>
              <w:t>, aby wspierać i wzmacniać działania i współpracę właściwych organów państw członkowskich w zakresie zapobiegania poważnej przestępczości dotykającej co najmniej dwa państwa członkowskie, terroryzmowi i formom przestępczości mającym wpływ na wspólny interes objęty polityką Unii, a także w zakresie zwalczania tych zjawisk</w:t>
            </w:r>
            <w:r w:rsidRPr="00535B23">
              <w:t>.</w:t>
            </w:r>
          </w:p>
        </w:tc>
        <w:tc>
          <w:tcPr>
            <w:tcW w:w="4876" w:type="dxa"/>
            <w:tcBorders>
              <w:top w:val="nil"/>
              <w:left w:val="nil"/>
              <w:bottom w:val="nil"/>
              <w:right w:val="nil"/>
            </w:tcBorders>
          </w:tcPr>
          <w:p w14:paraId="25547E77" w14:textId="77777777" w:rsidR="00535B23" w:rsidRPr="00535B23" w:rsidRDefault="00535B23" w:rsidP="00DA059B">
            <w:pPr>
              <w:pStyle w:val="Normal6a"/>
            </w:pPr>
            <w:r w:rsidRPr="00535B23">
              <w:t>(1)</w:t>
            </w:r>
            <w:r w:rsidRPr="00535B23">
              <w:tab/>
              <w:t>Agencję Unii Europejskiej ds. Współpracy Organów Ścigania (Europol) ustanowiono rozporządzeniem Parlamentu Europejskiego i Rady (UE) 2016/794</w:t>
            </w:r>
            <w:r w:rsidRPr="00535B23">
              <w:rPr>
                <w:vertAlign w:val="superscript"/>
              </w:rPr>
              <w:t>1</w:t>
            </w:r>
            <w:r w:rsidRPr="00535B23">
              <w:t>.</w:t>
            </w:r>
          </w:p>
        </w:tc>
      </w:tr>
      <w:tr w:rsidR="00535B23" w:rsidRPr="00535B23" w14:paraId="2F4E4581" w14:textId="77777777" w:rsidTr="00DA059B">
        <w:trPr>
          <w:jc w:val="center"/>
        </w:trPr>
        <w:tc>
          <w:tcPr>
            <w:tcW w:w="4876" w:type="dxa"/>
            <w:tcBorders>
              <w:top w:val="nil"/>
              <w:left w:val="nil"/>
              <w:bottom w:val="nil"/>
              <w:right w:val="nil"/>
            </w:tcBorders>
          </w:tcPr>
          <w:p w14:paraId="32EB6379"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0B53F798" w14:textId="77777777" w:rsidR="00535B23" w:rsidRPr="00535B23" w:rsidRDefault="00535B23" w:rsidP="00DA059B">
            <w:pPr>
              <w:pStyle w:val="Normal6a"/>
            </w:pPr>
            <w:r w:rsidRPr="00535B23">
              <w:rPr>
                <w:b/>
                <w:i/>
              </w:rPr>
              <w:t>_________________</w:t>
            </w:r>
          </w:p>
        </w:tc>
      </w:tr>
      <w:tr w:rsidR="00535B23" w:rsidRPr="00535B23" w14:paraId="2E4372DD" w14:textId="77777777" w:rsidTr="00DA059B">
        <w:trPr>
          <w:jc w:val="center"/>
        </w:trPr>
        <w:tc>
          <w:tcPr>
            <w:tcW w:w="4876" w:type="dxa"/>
            <w:tcBorders>
              <w:top w:val="nil"/>
              <w:left w:val="nil"/>
              <w:bottom w:val="nil"/>
              <w:right w:val="nil"/>
            </w:tcBorders>
          </w:tcPr>
          <w:p w14:paraId="68CD440C" w14:textId="77777777" w:rsidR="00535B23" w:rsidRPr="00535B23" w:rsidRDefault="00535B23" w:rsidP="00DA059B">
            <w:pPr>
              <w:pStyle w:val="Normal6a"/>
            </w:pPr>
            <w:r w:rsidRPr="00535B23">
              <w:rPr>
                <w:vertAlign w:val="superscript"/>
              </w:rPr>
              <w:t>1</w:t>
            </w:r>
            <w:r w:rsidRPr="00535B23">
              <w:t xml:space="preserve"> Rozporządzenie Parlamentu Europejskiego i Rady (UE) 2016/794 z dnia 11 maja 2016 r. w sprawie Agencji Unii Europejskiej ds. Współpracy Organów Ścigania (Europol), zastępujące i uchylające decyzje Rady 2009/371/WSiSW, 2009/934/WSiSW, 2009/935/WSiSW, 2009/936/WSiSW i 2009/968/WSiSW, Dz.U. L 135 z 24.5.2016, s. 53, ELI: http://data.europa.eu/eli/reg/2016/794/oj.</w:t>
            </w:r>
          </w:p>
        </w:tc>
        <w:tc>
          <w:tcPr>
            <w:tcW w:w="4876" w:type="dxa"/>
            <w:tcBorders>
              <w:top w:val="nil"/>
              <w:left w:val="nil"/>
              <w:bottom w:val="nil"/>
              <w:right w:val="nil"/>
            </w:tcBorders>
          </w:tcPr>
          <w:p w14:paraId="25B86690" w14:textId="77777777" w:rsidR="00535B23" w:rsidRPr="00535B23" w:rsidRDefault="00535B23" w:rsidP="00DA059B">
            <w:pPr>
              <w:pStyle w:val="Normal6a"/>
            </w:pPr>
            <w:r w:rsidRPr="00535B23">
              <w:rPr>
                <w:vertAlign w:val="superscript"/>
              </w:rPr>
              <w:t>1</w:t>
            </w:r>
            <w:r w:rsidRPr="00535B23">
              <w:t xml:space="preserve"> Rozporządzenie Parlamentu Europejskiego i Rady (UE) 2016/794 z dnia 11 maja 2016 r. w sprawie Agencji Unii Europejskiej ds. Współpracy Organów Ścigania (Europol), zastępujące i uchylające decyzje Rady 2009/371/WSiSW, 2009/934/WSiSW, 2009/935/WSiSW, 2009/936/WSiSW i 2009/968/WSiSW, Dz.U. L 135 z 24.5.2016, s. 53, ELI: http://data.europa.eu/eli/reg/2016/794/oj.</w:t>
            </w:r>
          </w:p>
        </w:tc>
      </w:tr>
    </w:tbl>
    <w:p w14:paraId="6C9A45E0" w14:textId="77777777" w:rsidR="00535B23" w:rsidRPr="00535B23" w:rsidRDefault="00535B23" w:rsidP="00535B23">
      <w:pPr>
        <w:pStyle w:val="AmOrLang"/>
        <w:rPr>
          <w:lang w:val="en-US"/>
        </w:rPr>
      </w:pPr>
      <w:r w:rsidRPr="00535B23">
        <w:rPr>
          <w:lang w:val="en-US"/>
        </w:rPr>
        <w:lastRenderedPageBreak/>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7577880D" w14:textId="77777777" w:rsidR="00535B23" w:rsidRPr="00535B23" w:rsidRDefault="00535B23" w:rsidP="00535B23">
      <w:pPr>
        <w:rPr>
          <w:lang w:val="en-US"/>
        </w:rPr>
      </w:pPr>
      <w:r w:rsidRPr="00535B23">
        <w:rPr>
          <w:rStyle w:val="HideTWBExt"/>
          <w:lang w:val="en-US"/>
        </w:rPr>
        <w:t>&lt;/Amend&gt;</w:t>
      </w:r>
    </w:p>
    <w:p w14:paraId="4A5BA402"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58</w:t>
      </w:r>
      <w:r w:rsidRPr="00535B23">
        <w:rPr>
          <w:rStyle w:val="HideTWBExt"/>
          <w:b w:val="0"/>
        </w:rPr>
        <w:t>&lt;/NumAm&gt;</w:t>
      </w:r>
    </w:p>
    <w:p w14:paraId="38AFC3B5"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Sebastian Tynkkynen</w:t>
      </w:r>
      <w:r w:rsidRPr="00535B23">
        <w:rPr>
          <w:rStyle w:val="HideTWBExt"/>
          <w:b w:val="0"/>
        </w:rPr>
        <w:t>&lt;/Members&gt;</w:t>
      </w:r>
    </w:p>
    <w:p w14:paraId="49F3CE92" w14:textId="77777777" w:rsidR="00535B23" w:rsidRPr="00535B23" w:rsidRDefault="00535B23" w:rsidP="00535B23">
      <w:pPr>
        <w:pStyle w:val="NormalBold"/>
      </w:pPr>
      <w:r w:rsidRPr="00535B23">
        <w:rPr>
          <w:rStyle w:val="HideTWBExt"/>
          <w:b w:val="0"/>
        </w:rPr>
        <w:t>&lt;/RepeatBlock-By&gt;</w:t>
      </w:r>
    </w:p>
    <w:p w14:paraId="29488C6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F3E612B" w14:textId="77777777" w:rsidR="00535B23" w:rsidRPr="00535B23" w:rsidRDefault="00535B23" w:rsidP="00535B23">
      <w:pPr>
        <w:pStyle w:val="NormalBold"/>
      </w:pPr>
      <w:r w:rsidRPr="00535B23">
        <w:rPr>
          <w:rStyle w:val="HideTWBExt"/>
          <w:b w:val="0"/>
        </w:rPr>
        <w:t>&lt;Article&gt;</w:t>
      </w:r>
      <w:r w:rsidRPr="00535B23">
        <w:t>Motyw 1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5580BD5" w14:textId="77777777" w:rsidTr="00DA059B">
        <w:trPr>
          <w:trHeight w:hRule="exact" w:val="240"/>
          <w:jc w:val="center"/>
        </w:trPr>
        <w:tc>
          <w:tcPr>
            <w:tcW w:w="9752" w:type="dxa"/>
            <w:gridSpan w:val="2"/>
            <w:tcBorders>
              <w:top w:val="nil"/>
              <w:left w:val="nil"/>
              <w:bottom w:val="nil"/>
              <w:right w:val="nil"/>
            </w:tcBorders>
          </w:tcPr>
          <w:p w14:paraId="77229917" w14:textId="77777777" w:rsidR="00535B23" w:rsidRPr="00535B23" w:rsidRDefault="00535B23" w:rsidP="00DA059B"/>
        </w:tc>
      </w:tr>
      <w:tr w:rsidR="00535B23" w:rsidRPr="00535B23" w14:paraId="61A7F4F3" w14:textId="77777777" w:rsidTr="00DA059B">
        <w:trPr>
          <w:trHeight w:val="240"/>
          <w:jc w:val="center"/>
        </w:trPr>
        <w:tc>
          <w:tcPr>
            <w:tcW w:w="4876" w:type="dxa"/>
            <w:tcBorders>
              <w:top w:val="nil"/>
              <w:left w:val="nil"/>
              <w:bottom w:val="nil"/>
              <w:right w:val="nil"/>
            </w:tcBorders>
          </w:tcPr>
          <w:p w14:paraId="1DCAA34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1E5A2EC" w14:textId="77777777" w:rsidR="00535B23" w:rsidRPr="00535B23" w:rsidRDefault="00535B23" w:rsidP="00DA059B">
            <w:pPr>
              <w:pStyle w:val="AmColumnHeading"/>
            </w:pPr>
            <w:r w:rsidRPr="00535B23">
              <w:t>Poprawka</w:t>
            </w:r>
          </w:p>
        </w:tc>
      </w:tr>
      <w:tr w:rsidR="00535B23" w:rsidRPr="00535B23" w14:paraId="03EC3651" w14:textId="77777777" w:rsidTr="00DA059B">
        <w:trPr>
          <w:jc w:val="center"/>
        </w:trPr>
        <w:tc>
          <w:tcPr>
            <w:tcW w:w="4876" w:type="dxa"/>
            <w:tcBorders>
              <w:top w:val="nil"/>
              <w:left w:val="nil"/>
              <w:bottom w:val="nil"/>
              <w:right w:val="nil"/>
            </w:tcBorders>
          </w:tcPr>
          <w:p w14:paraId="036CF77C" w14:textId="77777777" w:rsidR="00535B23" w:rsidRPr="00535B23" w:rsidRDefault="00535B23" w:rsidP="00DA059B">
            <w:pPr>
              <w:pStyle w:val="Normal6a"/>
            </w:pPr>
          </w:p>
        </w:tc>
        <w:tc>
          <w:tcPr>
            <w:tcW w:w="4876" w:type="dxa"/>
            <w:tcBorders>
              <w:top w:val="nil"/>
              <w:left w:val="nil"/>
              <w:bottom w:val="nil"/>
              <w:right w:val="nil"/>
            </w:tcBorders>
          </w:tcPr>
          <w:p w14:paraId="065EF511" w14:textId="77777777" w:rsidR="00535B23" w:rsidRPr="00535B23" w:rsidRDefault="00535B23" w:rsidP="00DA059B">
            <w:pPr>
              <w:pStyle w:val="Normal6a"/>
            </w:pPr>
            <w:r w:rsidRPr="00535B23">
              <w:rPr>
                <w:b/>
                <w:i/>
              </w:rPr>
              <w:t>(1a)</w:t>
            </w:r>
            <w:r w:rsidRPr="00535B23">
              <w:rPr>
                <w:b/>
                <w:i/>
              </w:rPr>
              <w:tab/>
              <w:t>Należy rozwijać zdolności Europolu tak, aby obejmowały one również sytuacje zinstrumentalizowanego wjazdu migrantów, w które mogą być zaangażowane podmioty niepaństwowe, takie jak przestępczość zorganizowana.</w:t>
            </w:r>
          </w:p>
        </w:tc>
      </w:tr>
    </w:tbl>
    <w:p w14:paraId="17EC6A31"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{FI}</w:t>
      </w:r>
      <w:r w:rsidRPr="00535B23">
        <w:rPr>
          <w:lang w:val="en-US"/>
        </w:rPr>
        <w:t>fi</w:t>
      </w:r>
      <w:r w:rsidRPr="00535B23">
        <w:rPr>
          <w:rStyle w:val="HideTWBExt"/>
          <w:lang w:val="en-US"/>
        </w:rPr>
        <w:t>&lt;/Original&gt;</w:t>
      </w:r>
    </w:p>
    <w:p w14:paraId="63B28615" w14:textId="77777777" w:rsidR="00535B23" w:rsidRPr="00535B23" w:rsidRDefault="00535B23" w:rsidP="00535B23">
      <w:pPr>
        <w:rPr>
          <w:lang w:val="en-US"/>
        </w:rPr>
      </w:pPr>
      <w:r w:rsidRPr="00535B23">
        <w:rPr>
          <w:rStyle w:val="HideTWBExt"/>
          <w:lang w:val="en-US"/>
        </w:rPr>
        <w:t>&lt;/Amend&gt;</w:t>
      </w:r>
    </w:p>
    <w:p w14:paraId="5F841A42"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59</w:t>
      </w:r>
      <w:r w:rsidRPr="00535B23">
        <w:rPr>
          <w:rStyle w:val="HideTWBExt"/>
          <w:b w:val="0"/>
        </w:rPr>
        <w:t>&lt;/NumAm&gt;</w:t>
      </w:r>
    </w:p>
    <w:p w14:paraId="69F044CB"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418C1263" w14:textId="77777777" w:rsidR="00535B23" w:rsidRPr="00535B23" w:rsidRDefault="00535B23" w:rsidP="00535B23">
      <w:pPr>
        <w:pStyle w:val="NormalBold"/>
      </w:pPr>
      <w:r w:rsidRPr="00535B23">
        <w:rPr>
          <w:rStyle w:val="HideTWBExt"/>
          <w:b w:val="0"/>
        </w:rPr>
        <w:t>&lt;/RepeatBlock-By&gt;</w:t>
      </w:r>
    </w:p>
    <w:p w14:paraId="35AA365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DF42B75" w14:textId="77777777" w:rsidR="00535B23" w:rsidRPr="00535B23" w:rsidRDefault="00535B23" w:rsidP="00535B23">
      <w:pPr>
        <w:pStyle w:val="NormalBold"/>
      </w:pPr>
      <w:r w:rsidRPr="00535B23">
        <w:rPr>
          <w:rStyle w:val="HideTWBExt"/>
          <w:b w:val="0"/>
        </w:rPr>
        <w:t>&lt;Article&gt;</w:t>
      </w:r>
      <w:r w:rsidRPr="00535B23">
        <w:t>Motyw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4BCE34D" w14:textId="77777777" w:rsidTr="00DA059B">
        <w:trPr>
          <w:trHeight w:hRule="exact" w:val="240"/>
          <w:jc w:val="center"/>
        </w:trPr>
        <w:tc>
          <w:tcPr>
            <w:tcW w:w="9752" w:type="dxa"/>
            <w:gridSpan w:val="2"/>
            <w:tcBorders>
              <w:top w:val="nil"/>
              <w:left w:val="nil"/>
              <w:bottom w:val="nil"/>
              <w:right w:val="nil"/>
            </w:tcBorders>
          </w:tcPr>
          <w:p w14:paraId="7B33FEA4" w14:textId="77777777" w:rsidR="00535B23" w:rsidRPr="00535B23" w:rsidRDefault="00535B23" w:rsidP="00DA059B"/>
        </w:tc>
      </w:tr>
      <w:tr w:rsidR="00535B23" w:rsidRPr="00535B23" w14:paraId="27425A0A" w14:textId="77777777" w:rsidTr="00DA059B">
        <w:trPr>
          <w:trHeight w:val="240"/>
          <w:jc w:val="center"/>
        </w:trPr>
        <w:tc>
          <w:tcPr>
            <w:tcW w:w="4876" w:type="dxa"/>
            <w:tcBorders>
              <w:top w:val="nil"/>
              <w:left w:val="nil"/>
              <w:bottom w:val="nil"/>
              <w:right w:val="nil"/>
            </w:tcBorders>
          </w:tcPr>
          <w:p w14:paraId="2D68AF0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4107AC3" w14:textId="77777777" w:rsidR="00535B23" w:rsidRPr="00535B23" w:rsidRDefault="00535B23" w:rsidP="00DA059B">
            <w:pPr>
              <w:pStyle w:val="AmColumnHeading"/>
            </w:pPr>
            <w:r w:rsidRPr="00535B23">
              <w:t>Poprawka</w:t>
            </w:r>
          </w:p>
        </w:tc>
      </w:tr>
      <w:tr w:rsidR="00535B23" w:rsidRPr="00535B23" w14:paraId="4836A635" w14:textId="77777777" w:rsidTr="00DA059B">
        <w:trPr>
          <w:jc w:val="center"/>
        </w:trPr>
        <w:tc>
          <w:tcPr>
            <w:tcW w:w="4876" w:type="dxa"/>
            <w:tcBorders>
              <w:top w:val="nil"/>
              <w:left w:val="nil"/>
              <w:bottom w:val="nil"/>
              <w:right w:val="nil"/>
            </w:tcBorders>
          </w:tcPr>
          <w:p w14:paraId="37850B3F" w14:textId="77777777" w:rsidR="00535B23" w:rsidRPr="00535B23" w:rsidRDefault="00535B23" w:rsidP="00DA059B">
            <w:pPr>
              <w:pStyle w:val="Normal6a"/>
            </w:pPr>
            <w:r w:rsidRPr="00535B23">
              <w:t>(2)</w:t>
            </w:r>
            <w:r w:rsidRPr="00535B23">
              <w:tab/>
              <w:t xml:space="preserve">Przemyt migrantów jest działalnością </w:t>
            </w:r>
            <w:r w:rsidRPr="00535B23">
              <w:rPr>
                <w:b/>
                <w:i/>
              </w:rPr>
              <w:t>przestępczą</w:t>
            </w:r>
            <w:r w:rsidRPr="00535B23">
              <w:rPr>
                <w:i/>
              </w:rPr>
              <w:t xml:space="preserve"> </w:t>
            </w:r>
            <w:r w:rsidRPr="00535B23">
              <w:rPr>
                <w:b/>
                <w:i/>
              </w:rPr>
              <w:t>charakteryzującą</w:t>
            </w:r>
            <w:r w:rsidRPr="00535B23">
              <w:rPr>
                <w:i/>
              </w:rPr>
              <w:t xml:space="preserve"> </w:t>
            </w:r>
            <w:r w:rsidRPr="00535B23">
              <w:t>się brakiem szacunku dla życia i godności ludzkiej w pogoni za zyskiem, naruszaniem praw podstawowych osób, których dotyczy</w:t>
            </w:r>
            <w:r w:rsidRPr="00535B23">
              <w:rPr>
                <w:b/>
                <w:i/>
              </w:rPr>
              <w:t>, oraz utrudnianiem osiągnięcia celów Unii w zakresie zarządzania migracjami</w:t>
            </w:r>
            <w:r w:rsidRPr="00535B23">
              <w:t>.</w:t>
            </w:r>
            <w:r w:rsidRPr="00535B23">
              <w:rPr>
                <w:b/>
                <w:i/>
              </w:rPr>
              <w:t xml:space="preserve"> W konkluzjach z dnia 9 lutego 2023 r. Rada Europejska potwierdziła znaczenie walki z przemytnikami oraz zamiar zintensyfikowania działań, aby zapobiegać wyjazdom o nieuregulowanym charakterze i ofiarom w ludziach, w tym również w drodze zacieśnienia współpracy z krajami pochodzenia i tranzytu.</w:t>
            </w:r>
            <w:r w:rsidRPr="00535B23">
              <w:t xml:space="preserve"> W tym celu ważna jest również poprawa reagowania organów ścigania na </w:t>
            </w:r>
            <w:r w:rsidRPr="00535B23">
              <w:rPr>
                <w:b/>
                <w:i/>
              </w:rPr>
              <w:t xml:space="preserve">przemyt </w:t>
            </w:r>
            <w:r w:rsidRPr="00535B23">
              <w:lastRenderedPageBreak/>
              <w:t xml:space="preserve">migrantów </w:t>
            </w:r>
            <w:r w:rsidRPr="00535B23">
              <w:rPr>
                <w:b/>
                <w:i/>
              </w:rPr>
              <w:t>i handel ludźmi przez zwiększenie zdolności Europolu, a w szczególności jego unijnego ośrodka dysponującego specjalistyczną wiedzą fachową w zakresie zwalczania przemytu migrantów i handlu ludźmi</w:t>
            </w:r>
            <w:r w:rsidRPr="00535B23">
              <w:t>.</w:t>
            </w:r>
          </w:p>
        </w:tc>
        <w:tc>
          <w:tcPr>
            <w:tcW w:w="4876" w:type="dxa"/>
            <w:tcBorders>
              <w:top w:val="nil"/>
              <w:left w:val="nil"/>
              <w:bottom w:val="nil"/>
              <w:right w:val="nil"/>
            </w:tcBorders>
          </w:tcPr>
          <w:p w14:paraId="060D5305" w14:textId="77777777" w:rsidR="00535B23" w:rsidRPr="00535B23" w:rsidRDefault="00535B23" w:rsidP="00DA059B">
            <w:pPr>
              <w:pStyle w:val="Normal6a"/>
            </w:pPr>
            <w:r w:rsidRPr="00535B23">
              <w:lastRenderedPageBreak/>
              <w:t>(2)</w:t>
            </w:r>
            <w:r w:rsidRPr="00535B23">
              <w:tab/>
              <w:t xml:space="preserve">Przemyt migrantów jest działalnością </w:t>
            </w:r>
            <w:r w:rsidRPr="00535B23">
              <w:rPr>
                <w:b/>
                <w:i/>
              </w:rPr>
              <w:t>uznawaną za przestępstwo, która może</w:t>
            </w:r>
            <w:r w:rsidRPr="00535B23">
              <w:t xml:space="preserve"> </w:t>
            </w:r>
            <w:r w:rsidRPr="00535B23">
              <w:rPr>
                <w:b/>
                <w:i/>
              </w:rPr>
              <w:t>charakteryzować</w:t>
            </w:r>
            <w:r w:rsidRPr="00535B23">
              <w:t xml:space="preserve"> się brakiem szacunku dla życia i godności ludzkiej w pogoni za zyskiem, naruszaniem praw podstawowych osób, których dotyczy. W tym celu ważna jest również poprawa reagowania organów ścigania na </w:t>
            </w:r>
            <w:r w:rsidRPr="00535B23">
              <w:rPr>
                <w:b/>
                <w:i/>
              </w:rPr>
              <w:t>wiążące się z wyzyskiem formy przemytu</w:t>
            </w:r>
            <w:r w:rsidRPr="00535B23">
              <w:t xml:space="preserve"> migrantów </w:t>
            </w:r>
            <w:r w:rsidRPr="00535B23">
              <w:rPr>
                <w:b/>
                <w:i/>
              </w:rPr>
              <w:t>przez zacieśnienie współpracy między Europolem a organami krajowymi</w:t>
            </w:r>
            <w:r w:rsidRPr="00535B23">
              <w:t>.</w:t>
            </w:r>
          </w:p>
        </w:tc>
      </w:tr>
    </w:tbl>
    <w:p w14:paraId="73930C5A"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6B4DD560" w14:textId="77777777" w:rsidR="00535B23" w:rsidRPr="00535B23" w:rsidRDefault="00535B23" w:rsidP="00535B23">
      <w:pPr>
        <w:rPr>
          <w:lang w:val="en-US"/>
        </w:rPr>
      </w:pPr>
      <w:r w:rsidRPr="00535B23">
        <w:rPr>
          <w:rStyle w:val="HideTWBExt"/>
          <w:lang w:val="en-US"/>
        </w:rPr>
        <w:t>&lt;/Amend&gt;</w:t>
      </w:r>
    </w:p>
    <w:p w14:paraId="2D072F15"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60</w:t>
      </w:r>
      <w:r w:rsidRPr="00535B23">
        <w:rPr>
          <w:rStyle w:val="HideTWBExt"/>
          <w:b w:val="0"/>
        </w:rPr>
        <w:t>&lt;/NumAm&gt;</w:t>
      </w:r>
    </w:p>
    <w:p w14:paraId="07A601D6"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Saskia Bricmont</w:t>
      </w:r>
      <w:r w:rsidRPr="00535B23">
        <w:rPr>
          <w:rStyle w:val="HideTWBExt"/>
          <w:b w:val="0"/>
        </w:rPr>
        <w:t>&lt;/Members&gt;</w:t>
      </w:r>
    </w:p>
    <w:p w14:paraId="06A133FB" w14:textId="77777777" w:rsidR="00535B23" w:rsidRPr="00535B23" w:rsidRDefault="00535B23" w:rsidP="00535B23">
      <w:pPr>
        <w:pStyle w:val="NormalBold"/>
      </w:pPr>
      <w:r w:rsidRPr="00535B23">
        <w:rPr>
          <w:rStyle w:val="HideTWBExt"/>
          <w:b w:val="0"/>
        </w:rPr>
        <w:t>&lt;/RepeatBlock-By&gt;</w:t>
      </w:r>
    </w:p>
    <w:p w14:paraId="7153D15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793CAEE" w14:textId="77777777" w:rsidR="00535B23" w:rsidRPr="00535B23" w:rsidRDefault="00535B23" w:rsidP="00535B23">
      <w:pPr>
        <w:pStyle w:val="NormalBold"/>
      </w:pPr>
      <w:r w:rsidRPr="00535B23">
        <w:rPr>
          <w:rStyle w:val="HideTWBExt"/>
          <w:b w:val="0"/>
        </w:rPr>
        <w:t>&lt;Article&gt;</w:t>
      </w:r>
      <w:r w:rsidRPr="00535B23">
        <w:t>Motyw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492E89D" w14:textId="77777777" w:rsidTr="00DA059B">
        <w:trPr>
          <w:trHeight w:hRule="exact" w:val="240"/>
          <w:jc w:val="center"/>
        </w:trPr>
        <w:tc>
          <w:tcPr>
            <w:tcW w:w="9752" w:type="dxa"/>
            <w:gridSpan w:val="2"/>
            <w:tcBorders>
              <w:top w:val="nil"/>
              <w:left w:val="nil"/>
              <w:bottom w:val="nil"/>
              <w:right w:val="nil"/>
            </w:tcBorders>
          </w:tcPr>
          <w:p w14:paraId="3BDCE6E6" w14:textId="77777777" w:rsidR="00535B23" w:rsidRPr="00535B23" w:rsidRDefault="00535B23" w:rsidP="00DA059B"/>
        </w:tc>
      </w:tr>
      <w:tr w:rsidR="00535B23" w:rsidRPr="00535B23" w14:paraId="3D7C0983" w14:textId="77777777" w:rsidTr="00DA059B">
        <w:trPr>
          <w:trHeight w:val="240"/>
          <w:jc w:val="center"/>
        </w:trPr>
        <w:tc>
          <w:tcPr>
            <w:tcW w:w="4876" w:type="dxa"/>
            <w:tcBorders>
              <w:top w:val="nil"/>
              <w:left w:val="nil"/>
              <w:bottom w:val="nil"/>
              <w:right w:val="nil"/>
            </w:tcBorders>
          </w:tcPr>
          <w:p w14:paraId="32F2877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D4364BB" w14:textId="77777777" w:rsidR="00535B23" w:rsidRPr="00535B23" w:rsidRDefault="00535B23" w:rsidP="00DA059B">
            <w:pPr>
              <w:pStyle w:val="AmColumnHeading"/>
            </w:pPr>
            <w:r w:rsidRPr="00535B23">
              <w:t>Poprawka</w:t>
            </w:r>
          </w:p>
        </w:tc>
      </w:tr>
      <w:tr w:rsidR="00535B23" w:rsidRPr="00535B23" w14:paraId="421E3C1B" w14:textId="77777777" w:rsidTr="00DA059B">
        <w:trPr>
          <w:jc w:val="center"/>
        </w:trPr>
        <w:tc>
          <w:tcPr>
            <w:tcW w:w="4876" w:type="dxa"/>
            <w:tcBorders>
              <w:top w:val="nil"/>
              <w:left w:val="nil"/>
              <w:bottom w:val="nil"/>
              <w:right w:val="nil"/>
            </w:tcBorders>
          </w:tcPr>
          <w:p w14:paraId="5A85CD8A" w14:textId="77777777" w:rsidR="00535B23" w:rsidRPr="00535B23" w:rsidRDefault="00535B23" w:rsidP="00DA059B">
            <w:pPr>
              <w:pStyle w:val="Normal6a"/>
            </w:pPr>
            <w:r w:rsidRPr="00535B23">
              <w:t>(2)</w:t>
            </w:r>
            <w:r w:rsidRPr="00535B23">
              <w:tab/>
              <w:t>Przemyt migrantów jest działalnością przestępczą charakteryzującą się brakiem szacunku dla życia i godności ludzkiej w pogoni za zyskiem, naruszaniem praw podstawowych osób, których dotyczy</w:t>
            </w:r>
            <w:r w:rsidRPr="00535B23">
              <w:rPr>
                <w:b/>
                <w:i/>
              </w:rPr>
              <w:t>, oraz utrudnianiem osiągnięcia celów Unii w zakresie zarządzania migracjami</w:t>
            </w:r>
            <w:r w:rsidRPr="00535B23">
              <w:t>.</w:t>
            </w:r>
            <w:r w:rsidRPr="00535B23">
              <w:rPr>
                <w:b/>
                <w:i/>
              </w:rPr>
              <w:t xml:space="preserve"> W konkluzjach z dnia 9 lutego 2023 r. Rada Europejska potwierdziła znaczenie walki z przemytnikami oraz zamiar zintensyfikowania działań, aby zapobiegać wyjazdom o nieuregulowanym charakterze i ofiarom w ludziach, w tym również w drodze zacieśnienia współpracy z krajami pochodzenia i tranzytu. W tym celu ważna jest również poprawa reagowania organów ścigania na </w:t>
            </w:r>
            <w:r w:rsidRPr="00535B23">
              <w:t>przemyt migrantów</w:t>
            </w:r>
            <w:r w:rsidRPr="00535B23">
              <w:rPr>
                <w:b/>
                <w:i/>
              </w:rPr>
              <w:t xml:space="preserve"> i handel ludźmi przez zwiększenie zdolności Europolu, a w szczególności jego unijnego ośrodka dysponującego specjalistyczną wiedzą fachową w zakresie zwalczania przemytu migrantów i handlu ludźmi.</w:t>
            </w:r>
          </w:p>
        </w:tc>
        <w:tc>
          <w:tcPr>
            <w:tcW w:w="4876" w:type="dxa"/>
            <w:tcBorders>
              <w:top w:val="nil"/>
              <w:left w:val="nil"/>
              <w:bottom w:val="nil"/>
              <w:right w:val="nil"/>
            </w:tcBorders>
          </w:tcPr>
          <w:p w14:paraId="5A2B1700" w14:textId="77777777" w:rsidR="00535B23" w:rsidRPr="00535B23" w:rsidRDefault="00535B23" w:rsidP="00DA059B">
            <w:pPr>
              <w:pStyle w:val="Normal6a"/>
            </w:pPr>
            <w:r w:rsidRPr="00535B23">
              <w:t>(2)</w:t>
            </w:r>
            <w:r w:rsidRPr="00535B23">
              <w:tab/>
              <w:t>Przemyt migrantów jest działalnością przestępczą charakteryzującą się brakiem szacunku dla życia i godności ludzkiej w pogoni za zyskiem, naruszaniem praw podstawowych osób, których dotyczy.</w:t>
            </w:r>
            <w:r w:rsidRPr="00535B23">
              <w:rPr>
                <w:b/>
                <w:i/>
              </w:rPr>
              <w:t xml:space="preserve"> Przestępcy wykorzystują okazję stworzoną przez potrzebę lub pragnienie ludzi, aby uciec nie tylko przed ubóstwem i brakiem możliwości zatrudnienia, ale także przed klęskami żywiołowymi, konfliktami lub prześladowaniami. Osoby znajdujące się w trudnej sytuacji, w tym osoby ubiegające się o azyl i uchodźcy, są często oskarżane o</w:t>
            </w:r>
            <w:r w:rsidRPr="00535B23">
              <w:t xml:space="preserve"> przemyt migrantów </w:t>
            </w:r>
            <w:r w:rsidRPr="00535B23">
              <w:rPr>
                <w:b/>
                <w:i/>
              </w:rPr>
              <w:t>ze względu na szeroki zakres tego przestępstwa</w:t>
            </w:r>
            <w:r w:rsidRPr="00535B23">
              <w:t>.</w:t>
            </w:r>
          </w:p>
        </w:tc>
      </w:tr>
    </w:tbl>
    <w:p w14:paraId="1CF4C13C"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74A5E413" w14:textId="77777777" w:rsidR="00535B23" w:rsidRPr="00535B23" w:rsidRDefault="00535B23" w:rsidP="00535B23">
      <w:pPr>
        <w:rPr>
          <w:lang w:val="en-US"/>
        </w:rPr>
      </w:pPr>
      <w:r w:rsidRPr="00535B23">
        <w:rPr>
          <w:rStyle w:val="HideTWBExt"/>
          <w:lang w:val="en-US"/>
        </w:rPr>
        <w:t>&lt;/Amend&gt;</w:t>
      </w:r>
    </w:p>
    <w:p w14:paraId="091E3E42"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61</w:t>
      </w:r>
      <w:r w:rsidRPr="00535B23">
        <w:rPr>
          <w:rStyle w:val="HideTWBExt"/>
          <w:b w:val="0"/>
        </w:rPr>
        <w:t>&lt;/NumAm&gt;</w:t>
      </w:r>
    </w:p>
    <w:p w14:paraId="68471881"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Sebastian Tynkkynen</w:t>
      </w:r>
      <w:r w:rsidRPr="00535B23">
        <w:rPr>
          <w:rStyle w:val="HideTWBExt"/>
          <w:b w:val="0"/>
        </w:rPr>
        <w:t>&lt;/Members&gt;</w:t>
      </w:r>
    </w:p>
    <w:p w14:paraId="0A84055A" w14:textId="77777777" w:rsidR="00535B23" w:rsidRPr="00535B23" w:rsidRDefault="00535B23" w:rsidP="00535B23">
      <w:pPr>
        <w:pStyle w:val="NormalBold"/>
      </w:pPr>
      <w:r w:rsidRPr="00535B23">
        <w:rPr>
          <w:rStyle w:val="HideTWBExt"/>
          <w:b w:val="0"/>
        </w:rPr>
        <w:t>&lt;/RepeatBlock-By&gt;</w:t>
      </w:r>
    </w:p>
    <w:p w14:paraId="05CE042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B82C17C" w14:textId="77777777" w:rsidR="00535B23" w:rsidRPr="00535B23" w:rsidRDefault="00535B23" w:rsidP="00535B23">
      <w:pPr>
        <w:pStyle w:val="NormalBold"/>
      </w:pPr>
      <w:r w:rsidRPr="00535B23">
        <w:rPr>
          <w:rStyle w:val="HideTWBExt"/>
          <w:b w:val="0"/>
        </w:rPr>
        <w:t>&lt;Article&gt;</w:t>
      </w:r>
      <w:r w:rsidRPr="00535B23">
        <w:t>Motyw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F4E2991" w14:textId="77777777" w:rsidTr="00DA059B">
        <w:trPr>
          <w:trHeight w:hRule="exact" w:val="240"/>
          <w:jc w:val="center"/>
        </w:trPr>
        <w:tc>
          <w:tcPr>
            <w:tcW w:w="9752" w:type="dxa"/>
            <w:gridSpan w:val="2"/>
            <w:tcBorders>
              <w:top w:val="nil"/>
              <w:left w:val="nil"/>
              <w:bottom w:val="nil"/>
              <w:right w:val="nil"/>
            </w:tcBorders>
          </w:tcPr>
          <w:p w14:paraId="7245800B" w14:textId="77777777" w:rsidR="00535B23" w:rsidRPr="00535B23" w:rsidRDefault="00535B23" w:rsidP="00DA059B"/>
        </w:tc>
      </w:tr>
      <w:tr w:rsidR="00535B23" w:rsidRPr="00535B23" w14:paraId="0501CB98" w14:textId="77777777" w:rsidTr="00DA059B">
        <w:trPr>
          <w:trHeight w:val="240"/>
          <w:jc w:val="center"/>
        </w:trPr>
        <w:tc>
          <w:tcPr>
            <w:tcW w:w="4876" w:type="dxa"/>
            <w:tcBorders>
              <w:top w:val="nil"/>
              <w:left w:val="nil"/>
              <w:bottom w:val="nil"/>
              <w:right w:val="nil"/>
            </w:tcBorders>
          </w:tcPr>
          <w:p w14:paraId="249D9E6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DD1CF12" w14:textId="77777777" w:rsidR="00535B23" w:rsidRPr="00535B23" w:rsidRDefault="00535B23" w:rsidP="00DA059B">
            <w:pPr>
              <w:pStyle w:val="AmColumnHeading"/>
            </w:pPr>
            <w:r w:rsidRPr="00535B23">
              <w:t>Poprawka</w:t>
            </w:r>
          </w:p>
        </w:tc>
      </w:tr>
      <w:tr w:rsidR="00535B23" w:rsidRPr="00535B23" w14:paraId="2F43D18C" w14:textId="77777777" w:rsidTr="00DA059B">
        <w:trPr>
          <w:jc w:val="center"/>
        </w:trPr>
        <w:tc>
          <w:tcPr>
            <w:tcW w:w="4876" w:type="dxa"/>
            <w:tcBorders>
              <w:top w:val="nil"/>
              <w:left w:val="nil"/>
              <w:bottom w:val="nil"/>
              <w:right w:val="nil"/>
            </w:tcBorders>
          </w:tcPr>
          <w:p w14:paraId="30EC48D5" w14:textId="77777777" w:rsidR="00535B23" w:rsidRPr="00535B23" w:rsidRDefault="00535B23" w:rsidP="00DA059B">
            <w:pPr>
              <w:pStyle w:val="Normal6a"/>
            </w:pPr>
            <w:r w:rsidRPr="00535B23">
              <w:t>(2)</w:t>
            </w:r>
            <w:r w:rsidRPr="00535B23">
              <w:tab/>
              <w:t>Przemyt migrantów jest działalnością przestępczą charakteryzującą się brakiem szacunku dla życia i godności ludzkiej w pogoni za zyskiem, naruszaniem praw podstawowych osób, których dotyczy, oraz utrudnianiem osiągnięcia celów Unii w zakresie zarządzania migracjami. W konkluzjach z dnia 9 lutego 2023 r. Rada Europejska potwierdziła znaczenie walki z przemytnikami oraz zamiar zintensyfikowania działań, aby zapobiegać wyjazdom o nieuregulowanym charakterze i ofiarom w ludziach, w tym również w drodze zacieśnienia współpracy z krajami pochodzenia i tranzytu. W tym celu ważna jest również poprawa reagowania organów ścigania na przemyt migrantów i handel ludźmi przez zwiększenie zdolności Europolu, a w szczególności jego unijnego ośrodka dysponującego specjalistyczną wiedzą fachową w zakresie zwalczania przemytu migrantów i handlu ludźmi.</w:t>
            </w:r>
          </w:p>
        </w:tc>
        <w:tc>
          <w:tcPr>
            <w:tcW w:w="4876" w:type="dxa"/>
            <w:tcBorders>
              <w:top w:val="nil"/>
              <w:left w:val="nil"/>
              <w:bottom w:val="nil"/>
              <w:right w:val="nil"/>
            </w:tcBorders>
          </w:tcPr>
          <w:p w14:paraId="73B2D936" w14:textId="77777777" w:rsidR="00535B23" w:rsidRPr="00535B23" w:rsidRDefault="00535B23" w:rsidP="00DA059B">
            <w:pPr>
              <w:pStyle w:val="Normal6a"/>
            </w:pPr>
            <w:r w:rsidRPr="00535B23">
              <w:t>(2)</w:t>
            </w:r>
            <w:r w:rsidRPr="00535B23">
              <w:tab/>
              <w:t>Przemyt migrantów jest działalnością przestępczą charakteryzującą się brakiem szacunku dla życia i godności ludzkiej w pogoni za zyskiem, naruszaniem praw podstawowych osób, których dotyczy, oraz utrudnianiem osiągnięcia celów Unii w zakresie zarządzania migracjami</w:t>
            </w:r>
            <w:r w:rsidRPr="00535B23">
              <w:rPr>
                <w:b/>
                <w:i/>
              </w:rPr>
              <w:t xml:space="preserve"> poprzez ułatwianie nielegalnego wjazdu na terytorium Unii</w:t>
            </w:r>
            <w:r w:rsidRPr="00535B23">
              <w:t>. W konkluzjach z dnia 9 lutego 2023 r. Rada Europejska potwierdziła znaczenie walki z przemytnikami oraz zamiar zintensyfikowania działań, aby zapobiegać wyjazdom o nieuregulowanym charakterze i ofiarom w ludziach, w tym również w drodze zacieśnienia współpracy z krajami pochodzenia i tranzytu. W tym celu ważna jest również poprawa reagowania organów ścigania na przemyt migrantów i handel ludźmi przez zwiększenie zdolności Europolu, a w szczególności jego unijnego ośrodka dysponującego specjalistyczną wiedzą fachową w zakresie zwalczania przemytu migrantów i handlu ludźmi.</w:t>
            </w:r>
          </w:p>
        </w:tc>
      </w:tr>
    </w:tbl>
    <w:p w14:paraId="57CAB51C"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{FI}</w:t>
      </w:r>
      <w:r w:rsidRPr="00535B23">
        <w:rPr>
          <w:lang w:val="en-US"/>
        </w:rPr>
        <w:t>fi</w:t>
      </w:r>
      <w:r w:rsidRPr="00535B23">
        <w:rPr>
          <w:rStyle w:val="HideTWBExt"/>
          <w:lang w:val="en-US"/>
        </w:rPr>
        <w:t>&lt;/Original&gt;</w:t>
      </w:r>
    </w:p>
    <w:p w14:paraId="1692D76E" w14:textId="77777777" w:rsidR="00535B23" w:rsidRPr="00535B23" w:rsidRDefault="00535B23" w:rsidP="00535B23">
      <w:pPr>
        <w:rPr>
          <w:lang w:val="en-US"/>
        </w:rPr>
      </w:pPr>
      <w:r w:rsidRPr="00535B23">
        <w:rPr>
          <w:rStyle w:val="HideTWBExt"/>
          <w:lang w:val="en-US"/>
        </w:rPr>
        <w:t>&lt;/Amend&gt;</w:t>
      </w:r>
    </w:p>
    <w:p w14:paraId="3EEE75C3"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62</w:t>
      </w:r>
      <w:r w:rsidRPr="00535B23">
        <w:rPr>
          <w:rStyle w:val="HideTWBExt"/>
          <w:b w:val="0"/>
        </w:rPr>
        <w:t>&lt;/NumAm&gt;</w:t>
      </w:r>
    </w:p>
    <w:p w14:paraId="5D2895C7"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Maciej Wąsik, Mariusz Kamiński</w:t>
      </w:r>
      <w:r w:rsidRPr="00535B23">
        <w:rPr>
          <w:rStyle w:val="HideTWBExt"/>
          <w:b w:val="0"/>
        </w:rPr>
        <w:t>&lt;/Members&gt;</w:t>
      </w:r>
    </w:p>
    <w:p w14:paraId="7906C842" w14:textId="77777777" w:rsidR="00535B23" w:rsidRPr="00535B23" w:rsidRDefault="00535B23" w:rsidP="00535B23">
      <w:pPr>
        <w:pStyle w:val="NormalBold"/>
        <w:rPr>
          <w:lang w:val="en-US"/>
        </w:rPr>
      </w:pPr>
      <w:r w:rsidRPr="00535B23">
        <w:rPr>
          <w:rStyle w:val="HideTWBExt"/>
          <w:b w:val="0"/>
        </w:rPr>
        <w:t>&lt;/RepeatBlock-By&gt;</w:t>
      </w:r>
    </w:p>
    <w:p w14:paraId="143D8B6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81AD3C1" w14:textId="77777777" w:rsidR="00535B23" w:rsidRPr="00535B23" w:rsidRDefault="00535B23" w:rsidP="00535B23">
      <w:pPr>
        <w:pStyle w:val="NormalBold"/>
      </w:pPr>
      <w:r w:rsidRPr="00535B23">
        <w:rPr>
          <w:rStyle w:val="HideTWBExt"/>
          <w:b w:val="0"/>
        </w:rPr>
        <w:t>&lt;Article&gt;</w:t>
      </w:r>
      <w:r w:rsidRPr="00535B23">
        <w:t>Motyw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01A305C" w14:textId="77777777" w:rsidTr="00DA059B">
        <w:trPr>
          <w:trHeight w:hRule="exact" w:val="240"/>
          <w:jc w:val="center"/>
        </w:trPr>
        <w:tc>
          <w:tcPr>
            <w:tcW w:w="9752" w:type="dxa"/>
            <w:gridSpan w:val="2"/>
            <w:tcBorders>
              <w:top w:val="nil"/>
              <w:left w:val="nil"/>
              <w:bottom w:val="nil"/>
              <w:right w:val="nil"/>
            </w:tcBorders>
          </w:tcPr>
          <w:p w14:paraId="583A4FF4" w14:textId="77777777" w:rsidR="00535B23" w:rsidRPr="00535B23" w:rsidRDefault="00535B23" w:rsidP="00DA059B"/>
        </w:tc>
      </w:tr>
      <w:tr w:rsidR="00535B23" w:rsidRPr="00535B23" w14:paraId="1D37DA1A" w14:textId="77777777" w:rsidTr="00DA059B">
        <w:trPr>
          <w:trHeight w:val="240"/>
          <w:jc w:val="center"/>
        </w:trPr>
        <w:tc>
          <w:tcPr>
            <w:tcW w:w="4876" w:type="dxa"/>
            <w:tcBorders>
              <w:top w:val="nil"/>
              <w:left w:val="nil"/>
              <w:bottom w:val="nil"/>
              <w:right w:val="nil"/>
            </w:tcBorders>
          </w:tcPr>
          <w:p w14:paraId="17BE28C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52EBDE4" w14:textId="77777777" w:rsidR="00535B23" w:rsidRPr="00535B23" w:rsidRDefault="00535B23" w:rsidP="00DA059B">
            <w:pPr>
              <w:pStyle w:val="AmColumnHeading"/>
            </w:pPr>
            <w:r w:rsidRPr="00535B23">
              <w:t>Poprawka</w:t>
            </w:r>
          </w:p>
        </w:tc>
      </w:tr>
      <w:tr w:rsidR="00535B23" w:rsidRPr="00535B23" w14:paraId="33A8002F" w14:textId="77777777" w:rsidTr="00DA059B">
        <w:trPr>
          <w:jc w:val="center"/>
        </w:trPr>
        <w:tc>
          <w:tcPr>
            <w:tcW w:w="4876" w:type="dxa"/>
            <w:tcBorders>
              <w:top w:val="nil"/>
              <w:left w:val="nil"/>
              <w:bottom w:val="nil"/>
              <w:right w:val="nil"/>
            </w:tcBorders>
          </w:tcPr>
          <w:p w14:paraId="02B6DE1B" w14:textId="77777777" w:rsidR="00535B23" w:rsidRPr="00535B23" w:rsidRDefault="00535B23" w:rsidP="00DA059B">
            <w:pPr>
              <w:pStyle w:val="Normal6a"/>
            </w:pPr>
            <w:r w:rsidRPr="00535B23">
              <w:t>(2)</w:t>
            </w:r>
            <w:r w:rsidRPr="00535B23">
              <w:tab/>
              <w:t xml:space="preserve">Przemyt migrantów jest działalnością przestępczą charakteryzującą się brakiem szacunku dla życia i godności ludzkiej w pogoni za zyskiem, naruszaniem praw podstawowych osób, których dotyczy, oraz utrudnianiem osiągnięcia celów Unii w zakresie </w:t>
            </w:r>
            <w:r w:rsidRPr="00535B23">
              <w:rPr>
                <w:b/>
                <w:i/>
              </w:rPr>
              <w:t>zarządzania migracjami</w:t>
            </w:r>
            <w:r w:rsidRPr="00535B23">
              <w:t>. W konkluzjach z dnia 9 lutego 2023 r. Rada Europejska potwierdziła znaczenie walki z przemytnikami oraz zamiar zintensyfikowania działań, aby zapobiegać wyjazdom o nieuregulowanym charakterze i ofiarom w ludziach, w tym również w drodze zacieśnienia współpracy z krajami pochodzenia i tranzytu. W tym celu ważna jest również poprawa reagowania organów ścigania na przemyt migrantów i handel ludźmi przez zwiększenie zdolności Europolu, a w szczególności jego unijnego ośrodka dysponującego specjalistyczną wiedzą fachową w zakresie zwalczania przemytu migrantów i handlu ludźmi.</w:t>
            </w:r>
          </w:p>
        </w:tc>
        <w:tc>
          <w:tcPr>
            <w:tcW w:w="4876" w:type="dxa"/>
            <w:tcBorders>
              <w:top w:val="nil"/>
              <w:left w:val="nil"/>
              <w:bottom w:val="nil"/>
              <w:right w:val="nil"/>
            </w:tcBorders>
          </w:tcPr>
          <w:p w14:paraId="3C73704D" w14:textId="77777777" w:rsidR="00535B23" w:rsidRPr="00535B23" w:rsidRDefault="00535B23" w:rsidP="00DA059B">
            <w:pPr>
              <w:pStyle w:val="Normal6a"/>
            </w:pPr>
            <w:r w:rsidRPr="00535B23">
              <w:t>(2)</w:t>
            </w:r>
            <w:r w:rsidRPr="00535B23">
              <w:tab/>
              <w:t xml:space="preserve">Przemyt migrantów jest działalnością przestępczą charakteryzującą się brakiem szacunku dla życia i godności ludzkiej w pogoni za zyskiem, naruszaniem praw podstawowych osób, których dotyczy, oraz utrudnianiem osiągnięcia celów Unii w zakresie </w:t>
            </w:r>
            <w:r w:rsidRPr="00535B23">
              <w:rPr>
                <w:b/>
                <w:i/>
              </w:rPr>
              <w:t>zwalczania nielegalnej migracji</w:t>
            </w:r>
            <w:r w:rsidRPr="00535B23">
              <w:t>. W konkluzjach z dnia 9 lutego 2023 r. Rada Europejska potwierdziła znaczenie walki z przemytnikami oraz zamiar zintensyfikowania działań, aby zapobiegać wyjazdom o nieuregulowanym charakterze i ofiarom w ludziach, w tym również w drodze zacieśnienia współpracy z krajami pochodzenia i tranzytu. W tym celu ważna jest również poprawa reagowania organów ścigania na przemyt migrantów i handel ludźmi przez zwiększenie zdolności Europolu, a w szczególności jego unijnego ośrodka dysponującego specjalistyczną wiedzą fachową w zakresie zwalczania przemytu migrantów i handlu ludźmi.</w:t>
            </w:r>
          </w:p>
        </w:tc>
      </w:tr>
    </w:tbl>
    <w:p w14:paraId="4F1BDD1F"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{PL}</w:t>
      </w:r>
      <w:r w:rsidRPr="00535B23">
        <w:rPr>
          <w:lang w:val="en-US"/>
        </w:rPr>
        <w:t>pl</w:t>
      </w:r>
      <w:r w:rsidRPr="00535B23">
        <w:rPr>
          <w:rStyle w:val="HideTWBExt"/>
          <w:lang w:val="en-US"/>
        </w:rPr>
        <w:t>&lt;/Original&gt;</w:t>
      </w:r>
    </w:p>
    <w:p w14:paraId="7AFEC420" w14:textId="77777777" w:rsidR="00535B23" w:rsidRPr="00535B23" w:rsidRDefault="00535B23" w:rsidP="00535B23">
      <w:r w:rsidRPr="00535B23">
        <w:rPr>
          <w:rStyle w:val="HideTWBExt"/>
        </w:rPr>
        <w:t>&lt;/Amend&gt;</w:t>
      </w:r>
    </w:p>
    <w:p w14:paraId="6A317C6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63</w:t>
      </w:r>
      <w:r w:rsidRPr="00535B23">
        <w:rPr>
          <w:rStyle w:val="HideTWBExt"/>
          <w:b w:val="0"/>
        </w:rPr>
        <w:t>&lt;/NumAm&gt;</w:t>
      </w:r>
    </w:p>
    <w:p w14:paraId="077F2D21"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Saskia Bricmont</w:t>
      </w:r>
      <w:r w:rsidRPr="00535B23">
        <w:rPr>
          <w:rStyle w:val="HideTWBExt"/>
          <w:b w:val="0"/>
        </w:rPr>
        <w:t>&lt;/Members&gt;</w:t>
      </w:r>
    </w:p>
    <w:p w14:paraId="34F30210" w14:textId="77777777" w:rsidR="00535B23" w:rsidRPr="00535B23" w:rsidRDefault="00535B23" w:rsidP="00535B23">
      <w:pPr>
        <w:pStyle w:val="NormalBold"/>
      </w:pPr>
      <w:r w:rsidRPr="00535B23">
        <w:rPr>
          <w:rStyle w:val="HideTWBExt"/>
          <w:b w:val="0"/>
        </w:rPr>
        <w:t>&lt;/RepeatBlock-By&gt;</w:t>
      </w:r>
    </w:p>
    <w:p w14:paraId="69A2E6B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9790E10" w14:textId="77777777" w:rsidR="00535B23" w:rsidRPr="00535B23" w:rsidRDefault="00535B23" w:rsidP="00535B23">
      <w:pPr>
        <w:pStyle w:val="NormalBold"/>
      </w:pPr>
      <w:r w:rsidRPr="00535B23">
        <w:rPr>
          <w:rStyle w:val="HideTWBExt"/>
          <w:b w:val="0"/>
        </w:rPr>
        <w:t>&lt;Article&gt;</w:t>
      </w:r>
      <w:r w:rsidRPr="00535B23">
        <w:t>Motyw 2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FA05091" w14:textId="77777777" w:rsidTr="00DA059B">
        <w:trPr>
          <w:trHeight w:hRule="exact" w:val="240"/>
          <w:jc w:val="center"/>
        </w:trPr>
        <w:tc>
          <w:tcPr>
            <w:tcW w:w="9752" w:type="dxa"/>
            <w:gridSpan w:val="2"/>
            <w:tcBorders>
              <w:top w:val="nil"/>
              <w:left w:val="nil"/>
              <w:bottom w:val="nil"/>
              <w:right w:val="nil"/>
            </w:tcBorders>
          </w:tcPr>
          <w:p w14:paraId="241D35A9" w14:textId="77777777" w:rsidR="00535B23" w:rsidRPr="00535B23" w:rsidRDefault="00535B23" w:rsidP="00DA059B"/>
        </w:tc>
      </w:tr>
      <w:tr w:rsidR="00535B23" w:rsidRPr="00535B23" w14:paraId="0BD6327B" w14:textId="77777777" w:rsidTr="00DA059B">
        <w:trPr>
          <w:trHeight w:val="240"/>
          <w:jc w:val="center"/>
        </w:trPr>
        <w:tc>
          <w:tcPr>
            <w:tcW w:w="4876" w:type="dxa"/>
            <w:tcBorders>
              <w:top w:val="nil"/>
              <w:left w:val="nil"/>
              <w:bottom w:val="nil"/>
              <w:right w:val="nil"/>
            </w:tcBorders>
          </w:tcPr>
          <w:p w14:paraId="143F78A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2059947" w14:textId="77777777" w:rsidR="00535B23" w:rsidRPr="00535B23" w:rsidRDefault="00535B23" w:rsidP="00DA059B">
            <w:pPr>
              <w:pStyle w:val="AmColumnHeading"/>
            </w:pPr>
            <w:r w:rsidRPr="00535B23">
              <w:t>Poprawka</w:t>
            </w:r>
          </w:p>
        </w:tc>
      </w:tr>
      <w:tr w:rsidR="00535B23" w:rsidRPr="00535B23" w14:paraId="3D214EF1" w14:textId="77777777" w:rsidTr="00DA059B">
        <w:trPr>
          <w:jc w:val="center"/>
        </w:trPr>
        <w:tc>
          <w:tcPr>
            <w:tcW w:w="4876" w:type="dxa"/>
            <w:tcBorders>
              <w:top w:val="nil"/>
              <w:left w:val="nil"/>
              <w:bottom w:val="nil"/>
              <w:right w:val="nil"/>
            </w:tcBorders>
          </w:tcPr>
          <w:p w14:paraId="335B4B90" w14:textId="77777777" w:rsidR="00535B23" w:rsidRPr="00535B23" w:rsidRDefault="00535B23" w:rsidP="00DA059B">
            <w:pPr>
              <w:pStyle w:val="Normal6a"/>
            </w:pPr>
          </w:p>
        </w:tc>
        <w:tc>
          <w:tcPr>
            <w:tcW w:w="4876" w:type="dxa"/>
            <w:tcBorders>
              <w:top w:val="nil"/>
              <w:left w:val="nil"/>
              <w:bottom w:val="nil"/>
              <w:right w:val="nil"/>
            </w:tcBorders>
          </w:tcPr>
          <w:p w14:paraId="506E939A" w14:textId="77777777" w:rsidR="00535B23" w:rsidRPr="00535B23" w:rsidRDefault="00535B23" w:rsidP="00DA059B">
            <w:pPr>
              <w:pStyle w:val="Normal6a"/>
            </w:pPr>
            <w:r w:rsidRPr="00535B23">
              <w:rPr>
                <w:b/>
                <w:i/>
              </w:rPr>
              <w:t>(2a)</w:t>
            </w:r>
            <w:r w:rsidRPr="00535B23">
              <w:rPr>
                <w:b/>
                <w:i/>
              </w:rPr>
              <w:tab/>
              <w:t>Przemyt migrantów i handel ludźmi są odrębnymi przestępstwami. W prawie międzynarodowym przemyt migrantów odnosi się do organizowania nielegalnego wjazdu osoby na terytorium kraju, którego taka osoba nie jest obywatelem ani rezydentem, lub jej pobytu w tym kraju w celu uzyskania korzyści finansowej lub innej korzyści o charakterze materialnym (art. 3 protokołu Narodów Zjednoczonych przeciwko przemytowi migrantów drogą lądową, morską i powietrzną). Zwykle uważa się, że jest to przestępstwo przeciwko państwu polegające na naruszeniu przepisów imigracyjnych, a nie bezpośrednio wymierzone w danego migranta, choć może narażać migrantów na niebezpieczne lub nieludzkie warunki. Natomiast handel ludźmi obejmuje werbowanie, transport, przekazywanie, przechowywanie lub przyjmowanie osób z użyciem siły, przymusu, oszustwa, wprowadzenia w błąd, nadużycia władzy lub wykorzystania słabości w celu wykorzystania (art. 3 Protokołu o zapobieganiu, zwalczaniu oraz karaniu za handel ludźmi, w szczególności kobietami i dziećmi, uzupełniającego Konwencję Narodów Zjednoczonych przeciwko międzynarodowej przestępczości zorganizowanej). Handel ludźmi jest uważany za przestępstwo przeciwko osobom fizycznym i może mieć miejsce również bez przekraczania granicy.</w:t>
            </w:r>
          </w:p>
        </w:tc>
      </w:tr>
    </w:tbl>
    <w:p w14:paraId="41DE3EC7"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061B4039" w14:textId="77777777" w:rsidR="00535B23" w:rsidRPr="00535B23" w:rsidRDefault="00535B23" w:rsidP="00535B23">
      <w:pPr>
        <w:rPr>
          <w:lang w:val="en-US"/>
        </w:rPr>
      </w:pPr>
      <w:r w:rsidRPr="00535B23">
        <w:rPr>
          <w:rStyle w:val="HideTWBExt"/>
          <w:lang w:val="en-US"/>
        </w:rPr>
        <w:t>&lt;/Amend&gt;</w:t>
      </w:r>
    </w:p>
    <w:p w14:paraId="10F0B0F7"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64</w:t>
      </w:r>
      <w:r w:rsidRPr="00535B23">
        <w:rPr>
          <w:rStyle w:val="HideTWBExt"/>
          <w:b w:val="0"/>
        </w:rPr>
        <w:t>&lt;/NumAm&gt;</w:t>
      </w:r>
    </w:p>
    <w:p w14:paraId="7CC1A016"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2B275A37" w14:textId="77777777" w:rsidR="00535B23" w:rsidRPr="00535B23" w:rsidRDefault="00535B23" w:rsidP="00535B23">
      <w:pPr>
        <w:pStyle w:val="NormalBold"/>
      </w:pPr>
      <w:r w:rsidRPr="00535B23">
        <w:rPr>
          <w:rStyle w:val="HideTWBExt"/>
          <w:b w:val="0"/>
        </w:rPr>
        <w:t>&lt;/RepeatBlock-By&gt;</w:t>
      </w:r>
    </w:p>
    <w:p w14:paraId="1FBCAAF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3F7043F" w14:textId="77777777" w:rsidR="00535B23" w:rsidRPr="00535B23" w:rsidRDefault="00535B23" w:rsidP="00535B23">
      <w:pPr>
        <w:pStyle w:val="NormalBold"/>
      </w:pPr>
      <w:r w:rsidRPr="00535B23">
        <w:rPr>
          <w:rStyle w:val="HideTWBExt"/>
          <w:b w:val="0"/>
        </w:rPr>
        <w:t>&lt;Article&gt;</w:t>
      </w:r>
      <w:r w:rsidRPr="00535B23">
        <w:t>Motyw 2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3CE2929" w14:textId="77777777" w:rsidTr="00DA059B">
        <w:trPr>
          <w:trHeight w:hRule="exact" w:val="240"/>
          <w:jc w:val="center"/>
        </w:trPr>
        <w:tc>
          <w:tcPr>
            <w:tcW w:w="9752" w:type="dxa"/>
            <w:gridSpan w:val="2"/>
            <w:tcBorders>
              <w:top w:val="nil"/>
              <w:left w:val="nil"/>
              <w:bottom w:val="nil"/>
              <w:right w:val="nil"/>
            </w:tcBorders>
          </w:tcPr>
          <w:p w14:paraId="566AA1CD" w14:textId="77777777" w:rsidR="00535B23" w:rsidRPr="00535B23" w:rsidRDefault="00535B23" w:rsidP="00DA059B"/>
        </w:tc>
      </w:tr>
      <w:tr w:rsidR="00535B23" w:rsidRPr="00535B23" w14:paraId="45F21E1E" w14:textId="77777777" w:rsidTr="00DA059B">
        <w:trPr>
          <w:trHeight w:val="240"/>
          <w:jc w:val="center"/>
        </w:trPr>
        <w:tc>
          <w:tcPr>
            <w:tcW w:w="4876" w:type="dxa"/>
            <w:tcBorders>
              <w:top w:val="nil"/>
              <w:left w:val="nil"/>
              <w:bottom w:val="nil"/>
              <w:right w:val="nil"/>
            </w:tcBorders>
          </w:tcPr>
          <w:p w14:paraId="270DF51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D8156F7" w14:textId="77777777" w:rsidR="00535B23" w:rsidRPr="00535B23" w:rsidRDefault="00535B23" w:rsidP="00DA059B">
            <w:pPr>
              <w:pStyle w:val="AmColumnHeading"/>
            </w:pPr>
            <w:r w:rsidRPr="00535B23">
              <w:t>Poprawka</w:t>
            </w:r>
          </w:p>
        </w:tc>
      </w:tr>
      <w:tr w:rsidR="00535B23" w:rsidRPr="00535B23" w14:paraId="5AEA7C6B" w14:textId="77777777" w:rsidTr="00DA059B">
        <w:trPr>
          <w:jc w:val="center"/>
        </w:trPr>
        <w:tc>
          <w:tcPr>
            <w:tcW w:w="4876" w:type="dxa"/>
            <w:tcBorders>
              <w:top w:val="nil"/>
              <w:left w:val="nil"/>
              <w:bottom w:val="nil"/>
              <w:right w:val="nil"/>
            </w:tcBorders>
          </w:tcPr>
          <w:p w14:paraId="747A3D50" w14:textId="77777777" w:rsidR="00535B23" w:rsidRPr="00535B23" w:rsidRDefault="00535B23" w:rsidP="00DA059B">
            <w:pPr>
              <w:pStyle w:val="Normal6a"/>
            </w:pPr>
          </w:p>
        </w:tc>
        <w:tc>
          <w:tcPr>
            <w:tcW w:w="4876" w:type="dxa"/>
            <w:tcBorders>
              <w:top w:val="nil"/>
              <w:left w:val="nil"/>
              <w:bottom w:val="nil"/>
              <w:right w:val="nil"/>
            </w:tcBorders>
          </w:tcPr>
          <w:p w14:paraId="108F0CCB" w14:textId="77777777" w:rsidR="00535B23" w:rsidRPr="00535B23" w:rsidRDefault="00535B23" w:rsidP="00DA059B">
            <w:pPr>
              <w:pStyle w:val="Normal6a"/>
            </w:pPr>
            <w:r w:rsidRPr="00535B23">
              <w:rPr>
                <w:b/>
                <w:i/>
              </w:rPr>
              <w:t>(2a)</w:t>
            </w:r>
            <w:r w:rsidRPr="00535B23">
              <w:rPr>
                <w:b/>
                <w:i/>
              </w:rPr>
              <w:tab/>
              <w:t>Handel ludźmi jest poważnym przestępstwem, popełnianym często w ramach przestępczości zorganizowanej, stanowi rażące naruszenie praw podstawowych oraz jest wyraźnie zakazany przez Kartę praw podstawowych Unii Europejskiej (zwaną dalej „Kartą”). Zapobieganie handlowi ludźmi i zwalczanie tego procederu oraz wspieranie ofiar handlu ludźmi, niezależnie od ich kraju pochodzenia, pozostaje jednym z priorytetów Unii i państw członkowskich. W tym celu ważna jest również poprawa reagowania organów ścigania na handel ludźmi przez zacieśnienie współpracy między Europolem a organami krajowymi.</w:t>
            </w:r>
          </w:p>
        </w:tc>
      </w:tr>
    </w:tbl>
    <w:p w14:paraId="70B4094F"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45D5FFE1" w14:textId="77777777" w:rsidR="00535B23" w:rsidRPr="00535B23" w:rsidRDefault="00535B23" w:rsidP="00535B23">
      <w:pPr>
        <w:rPr>
          <w:lang w:val="en-US"/>
        </w:rPr>
      </w:pPr>
      <w:r w:rsidRPr="00535B23">
        <w:rPr>
          <w:rStyle w:val="HideTWBExt"/>
          <w:lang w:val="en-US"/>
        </w:rPr>
        <w:t>&lt;/Amend&gt;</w:t>
      </w:r>
    </w:p>
    <w:p w14:paraId="2315DDFF"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65</w:t>
      </w:r>
      <w:r w:rsidRPr="00535B23">
        <w:rPr>
          <w:rStyle w:val="HideTWBExt"/>
          <w:b w:val="0"/>
        </w:rPr>
        <w:t>&lt;/NumAm&gt;</w:t>
      </w:r>
    </w:p>
    <w:p w14:paraId="18F24C4B"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Thijs Reuten, Cecilia Strada, Murielle Laurent, Alessandro Zan, Emma Rafowicz, Ana Catarina Mendes</w:t>
      </w:r>
      <w:r w:rsidRPr="00535B23">
        <w:rPr>
          <w:rStyle w:val="HideTWBExt"/>
          <w:b w:val="0"/>
        </w:rPr>
        <w:t>&lt;/Members&gt;</w:t>
      </w:r>
    </w:p>
    <w:p w14:paraId="226585C1" w14:textId="77777777" w:rsidR="00535B23" w:rsidRPr="00535B23" w:rsidRDefault="00535B23" w:rsidP="00535B23">
      <w:pPr>
        <w:pStyle w:val="NormalBold"/>
      </w:pPr>
      <w:r w:rsidRPr="00535B23">
        <w:rPr>
          <w:rStyle w:val="HideTWBExt"/>
          <w:b w:val="0"/>
        </w:rPr>
        <w:t>&lt;/RepeatBlock-By&gt;</w:t>
      </w:r>
    </w:p>
    <w:p w14:paraId="2BC912E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BE7274B" w14:textId="77777777" w:rsidR="00535B23" w:rsidRPr="00535B23" w:rsidRDefault="00535B23" w:rsidP="00535B23">
      <w:pPr>
        <w:pStyle w:val="NormalBold"/>
      </w:pPr>
      <w:r w:rsidRPr="00535B23">
        <w:rPr>
          <w:rStyle w:val="HideTWBExt"/>
          <w:b w:val="0"/>
        </w:rPr>
        <w:t>&lt;Article&gt;</w:t>
      </w:r>
      <w:r w:rsidRPr="00535B23">
        <w:t>Motyw 2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40C636A" w14:textId="77777777" w:rsidTr="00DA059B">
        <w:trPr>
          <w:trHeight w:hRule="exact" w:val="240"/>
          <w:jc w:val="center"/>
        </w:trPr>
        <w:tc>
          <w:tcPr>
            <w:tcW w:w="9752" w:type="dxa"/>
            <w:gridSpan w:val="2"/>
            <w:tcBorders>
              <w:top w:val="nil"/>
              <w:left w:val="nil"/>
              <w:bottom w:val="nil"/>
              <w:right w:val="nil"/>
            </w:tcBorders>
          </w:tcPr>
          <w:p w14:paraId="4DDB605B" w14:textId="77777777" w:rsidR="00535B23" w:rsidRPr="00535B23" w:rsidRDefault="00535B23" w:rsidP="00DA059B"/>
        </w:tc>
      </w:tr>
      <w:tr w:rsidR="00535B23" w:rsidRPr="00535B23" w14:paraId="3B82DD9B" w14:textId="77777777" w:rsidTr="00DA059B">
        <w:trPr>
          <w:trHeight w:val="240"/>
          <w:jc w:val="center"/>
        </w:trPr>
        <w:tc>
          <w:tcPr>
            <w:tcW w:w="4876" w:type="dxa"/>
            <w:tcBorders>
              <w:top w:val="nil"/>
              <w:left w:val="nil"/>
              <w:bottom w:val="nil"/>
              <w:right w:val="nil"/>
            </w:tcBorders>
          </w:tcPr>
          <w:p w14:paraId="1A4EC9F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BA74805" w14:textId="77777777" w:rsidR="00535B23" w:rsidRPr="00535B23" w:rsidRDefault="00535B23" w:rsidP="00DA059B">
            <w:pPr>
              <w:pStyle w:val="AmColumnHeading"/>
            </w:pPr>
            <w:r w:rsidRPr="00535B23">
              <w:t>Poprawka</w:t>
            </w:r>
          </w:p>
        </w:tc>
      </w:tr>
      <w:tr w:rsidR="00535B23" w:rsidRPr="00535B23" w14:paraId="72AF1F83" w14:textId="77777777" w:rsidTr="00DA059B">
        <w:trPr>
          <w:jc w:val="center"/>
        </w:trPr>
        <w:tc>
          <w:tcPr>
            <w:tcW w:w="4876" w:type="dxa"/>
            <w:tcBorders>
              <w:top w:val="nil"/>
              <w:left w:val="nil"/>
              <w:bottom w:val="nil"/>
              <w:right w:val="nil"/>
            </w:tcBorders>
          </w:tcPr>
          <w:p w14:paraId="267C4B77" w14:textId="77777777" w:rsidR="00535B23" w:rsidRPr="00535B23" w:rsidRDefault="00535B23" w:rsidP="00DA059B">
            <w:pPr>
              <w:pStyle w:val="Normal6a"/>
            </w:pPr>
          </w:p>
        </w:tc>
        <w:tc>
          <w:tcPr>
            <w:tcW w:w="4876" w:type="dxa"/>
            <w:tcBorders>
              <w:top w:val="nil"/>
              <w:left w:val="nil"/>
              <w:bottom w:val="nil"/>
              <w:right w:val="nil"/>
            </w:tcBorders>
          </w:tcPr>
          <w:p w14:paraId="0967EB00" w14:textId="77777777" w:rsidR="00535B23" w:rsidRPr="00535B23" w:rsidRDefault="00535B23" w:rsidP="00DA059B">
            <w:pPr>
              <w:pStyle w:val="Normal6a"/>
            </w:pPr>
            <w:r w:rsidRPr="00535B23">
              <w:rPr>
                <w:b/>
                <w:i/>
              </w:rPr>
              <w:t>(2a)</w:t>
            </w:r>
            <w:r w:rsidRPr="00535B23">
              <w:rPr>
                <w:b/>
                <w:i/>
              </w:rPr>
              <w:tab/>
              <w:t>Najczęściej ofiarami przemytu migrantów i handlu ludźmi padają osoby znajdujące się w trudnej sytuacji. Wzmocnienie zdolności organów ścigania w odniesieniu do zapobiegania przemytowi migrantów i handlowi ludźmi, wykrywania tych przestępstw oraz prowadzenia stosownych postępowań przygotowawczych w tym zakresie ma iść w parze z zapewnieniem ochrony ofiar i przestrzeganiem ich praw podstawowych. W szczególności ważne jest dopilnowanie, aby nie uznawano mylnie ofiary za przestępcę ani nie traktowano jej jak przestępcę.</w:t>
            </w:r>
          </w:p>
        </w:tc>
      </w:tr>
    </w:tbl>
    <w:p w14:paraId="4358CD7D"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40D019A3" w14:textId="77777777" w:rsidR="00535B23" w:rsidRPr="00535B23" w:rsidRDefault="00535B23" w:rsidP="00535B23">
      <w:pPr>
        <w:rPr>
          <w:lang w:val="en-US"/>
        </w:rPr>
      </w:pPr>
      <w:r w:rsidRPr="00535B23">
        <w:rPr>
          <w:rStyle w:val="HideTWBExt"/>
          <w:lang w:val="en-US"/>
        </w:rPr>
        <w:t>&lt;/Amend&gt;</w:t>
      </w:r>
    </w:p>
    <w:p w14:paraId="404477E2"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66</w:t>
      </w:r>
      <w:r w:rsidRPr="00535B23">
        <w:rPr>
          <w:rStyle w:val="HideTWBExt"/>
          <w:b w:val="0"/>
        </w:rPr>
        <w:t>&lt;/NumAm&gt;</w:t>
      </w:r>
    </w:p>
    <w:p w14:paraId="1DB7E322"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Saskia Bricmont</w:t>
      </w:r>
      <w:r w:rsidRPr="00535B23">
        <w:rPr>
          <w:rStyle w:val="HideTWBExt"/>
          <w:b w:val="0"/>
        </w:rPr>
        <w:t>&lt;/Members&gt;</w:t>
      </w:r>
    </w:p>
    <w:p w14:paraId="32915483" w14:textId="77777777" w:rsidR="00535B23" w:rsidRPr="00535B23" w:rsidRDefault="00535B23" w:rsidP="00535B23">
      <w:pPr>
        <w:pStyle w:val="NormalBold"/>
      </w:pPr>
      <w:r w:rsidRPr="00535B23">
        <w:rPr>
          <w:rStyle w:val="HideTWBExt"/>
          <w:b w:val="0"/>
        </w:rPr>
        <w:t>&lt;/RepeatBlock-By&gt;</w:t>
      </w:r>
    </w:p>
    <w:p w14:paraId="0C63F22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14E2785" w14:textId="77777777" w:rsidR="00535B23" w:rsidRPr="00535B23" w:rsidRDefault="00535B23" w:rsidP="00535B23">
      <w:pPr>
        <w:pStyle w:val="NormalBold"/>
      </w:pPr>
      <w:r w:rsidRPr="00535B23">
        <w:rPr>
          <w:rStyle w:val="HideTWBExt"/>
          <w:b w:val="0"/>
        </w:rPr>
        <w:t>&lt;Article&gt;</w:t>
      </w:r>
      <w:r w:rsidRPr="00535B23">
        <w:t>Motyw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B95B4DD" w14:textId="77777777" w:rsidTr="00DA059B">
        <w:trPr>
          <w:trHeight w:hRule="exact" w:val="240"/>
          <w:jc w:val="center"/>
        </w:trPr>
        <w:tc>
          <w:tcPr>
            <w:tcW w:w="9752" w:type="dxa"/>
            <w:gridSpan w:val="2"/>
            <w:tcBorders>
              <w:top w:val="nil"/>
              <w:left w:val="nil"/>
              <w:bottom w:val="nil"/>
              <w:right w:val="nil"/>
            </w:tcBorders>
          </w:tcPr>
          <w:p w14:paraId="5E4F1998" w14:textId="77777777" w:rsidR="00535B23" w:rsidRPr="00535B23" w:rsidRDefault="00535B23" w:rsidP="00DA059B"/>
        </w:tc>
      </w:tr>
      <w:tr w:rsidR="00535B23" w:rsidRPr="00535B23" w14:paraId="63ED7EA6" w14:textId="77777777" w:rsidTr="00DA059B">
        <w:trPr>
          <w:trHeight w:val="240"/>
          <w:jc w:val="center"/>
        </w:trPr>
        <w:tc>
          <w:tcPr>
            <w:tcW w:w="4876" w:type="dxa"/>
            <w:tcBorders>
              <w:top w:val="nil"/>
              <w:left w:val="nil"/>
              <w:bottom w:val="nil"/>
              <w:right w:val="nil"/>
            </w:tcBorders>
          </w:tcPr>
          <w:p w14:paraId="5948313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193F367" w14:textId="77777777" w:rsidR="00535B23" w:rsidRPr="00535B23" w:rsidRDefault="00535B23" w:rsidP="00DA059B">
            <w:pPr>
              <w:pStyle w:val="AmColumnHeading"/>
            </w:pPr>
            <w:r w:rsidRPr="00535B23">
              <w:t>Poprawka</w:t>
            </w:r>
          </w:p>
        </w:tc>
      </w:tr>
      <w:tr w:rsidR="00535B23" w:rsidRPr="00535B23" w14:paraId="59DCFD3D" w14:textId="77777777" w:rsidTr="00DA059B">
        <w:trPr>
          <w:jc w:val="center"/>
        </w:trPr>
        <w:tc>
          <w:tcPr>
            <w:tcW w:w="4876" w:type="dxa"/>
            <w:tcBorders>
              <w:top w:val="nil"/>
              <w:left w:val="nil"/>
              <w:bottom w:val="nil"/>
              <w:right w:val="nil"/>
            </w:tcBorders>
          </w:tcPr>
          <w:p w14:paraId="2920840B" w14:textId="77777777" w:rsidR="00535B23" w:rsidRPr="00535B23" w:rsidRDefault="00535B23" w:rsidP="00DA059B">
            <w:pPr>
              <w:pStyle w:val="Normal6a"/>
            </w:pPr>
            <w:r w:rsidRPr="00535B23">
              <w:rPr>
                <w:b/>
                <w:i/>
              </w:rPr>
              <w:t>(3)</w:t>
            </w:r>
            <w:r w:rsidRPr="00535B23">
              <w:rPr>
                <w:b/>
                <w:i/>
              </w:rPr>
              <w:tab/>
              <w:t>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o nieuregulowanym statusie przybywających do Unii i niedozwolonych przemieszczeń w obrębie Unii, zdolność zorganizowanych grup przestępczych do szybkiego przystosowania się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c>
          <w:tcPr>
            <w:tcW w:w="4876" w:type="dxa"/>
            <w:tcBorders>
              <w:top w:val="nil"/>
              <w:left w:val="nil"/>
              <w:bottom w:val="nil"/>
              <w:right w:val="nil"/>
            </w:tcBorders>
          </w:tcPr>
          <w:p w14:paraId="5F765663" w14:textId="77777777" w:rsidR="00535B23" w:rsidRPr="00535B23" w:rsidRDefault="00535B23" w:rsidP="00DA059B">
            <w:pPr>
              <w:pStyle w:val="Normal6a"/>
            </w:pPr>
            <w:r w:rsidRPr="00535B23">
              <w:rPr>
                <w:b/>
                <w:i/>
              </w:rPr>
              <w:t>skreśla się</w:t>
            </w:r>
          </w:p>
        </w:tc>
      </w:tr>
    </w:tbl>
    <w:p w14:paraId="0DEBEED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F378F18" w14:textId="77777777" w:rsidR="00535B23" w:rsidRPr="00535B23" w:rsidRDefault="00535B23" w:rsidP="00535B23">
      <w:r w:rsidRPr="00535B23">
        <w:rPr>
          <w:rStyle w:val="HideTWBExt"/>
        </w:rPr>
        <w:t>&lt;/Amend&gt;</w:t>
      </w:r>
    </w:p>
    <w:p w14:paraId="493F1D8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67</w:t>
      </w:r>
      <w:r w:rsidRPr="00535B23">
        <w:rPr>
          <w:rStyle w:val="HideTWBExt"/>
          <w:b w:val="0"/>
        </w:rPr>
        <w:t>&lt;/NumAm&gt;</w:t>
      </w:r>
    </w:p>
    <w:p w14:paraId="155B80A2"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7262851D" w14:textId="77777777" w:rsidR="00535B23" w:rsidRPr="00535B23" w:rsidRDefault="00535B23" w:rsidP="00535B23">
      <w:pPr>
        <w:pStyle w:val="NormalBold"/>
      </w:pPr>
      <w:r w:rsidRPr="00535B23">
        <w:rPr>
          <w:rStyle w:val="HideTWBExt"/>
          <w:b w:val="0"/>
        </w:rPr>
        <w:t>&lt;/RepeatBlock-By&gt;</w:t>
      </w:r>
    </w:p>
    <w:p w14:paraId="4899A79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9BE2D3B" w14:textId="77777777" w:rsidR="00535B23" w:rsidRPr="00535B23" w:rsidRDefault="00535B23" w:rsidP="00535B23">
      <w:pPr>
        <w:pStyle w:val="NormalBold"/>
      </w:pPr>
      <w:r w:rsidRPr="00535B23">
        <w:rPr>
          <w:rStyle w:val="HideTWBExt"/>
          <w:b w:val="0"/>
        </w:rPr>
        <w:t>&lt;Article&gt;</w:t>
      </w:r>
      <w:r w:rsidRPr="00535B23">
        <w:t>Motyw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D77F232" w14:textId="77777777" w:rsidTr="00DA059B">
        <w:trPr>
          <w:trHeight w:hRule="exact" w:val="240"/>
          <w:jc w:val="center"/>
        </w:trPr>
        <w:tc>
          <w:tcPr>
            <w:tcW w:w="9752" w:type="dxa"/>
            <w:gridSpan w:val="2"/>
            <w:tcBorders>
              <w:top w:val="nil"/>
              <w:left w:val="nil"/>
              <w:bottom w:val="nil"/>
              <w:right w:val="nil"/>
            </w:tcBorders>
          </w:tcPr>
          <w:p w14:paraId="1FDA1C2F" w14:textId="77777777" w:rsidR="00535B23" w:rsidRPr="00535B23" w:rsidRDefault="00535B23" w:rsidP="00DA059B"/>
        </w:tc>
      </w:tr>
      <w:tr w:rsidR="00535B23" w:rsidRPr="00535B23" w14:paraId="0761ED0A" w14:textId="77777777" w:rsidTr="00DA059B">
        <w:trPr>
          <w:trHeight w:val="240"/>
          <w:jc w:val="center"/>
        </w:trPr>
        <w:tc>
          <w:tcPr>
            <w:tcW w:w="4876" w:type="dxa"/>
            <w:tcBorders>
              <w:top w:val="nil"/>
              <w:left w:val="nil"/>
              <w:bottom w:val="nil"/>
              <w:right w:val="nil"/>
            </w:tcBorders>
          </w:tcPr>
          <w:p w14:paraId="4D9327B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166FF6E" w14:textId="77777777" w:rsidR="00535B23" w:rsidRPr="00535B23" w:rsidRDefault="00535B23" w:rsidP="00DA059B">
            <w:pPr>
              <w:pStyle w:val="AmColumnHeading"/>
            </w:pPr>
            <w:r w:rsidRPr="00535B23">
              <w:t>Poprawka</w:t>
            </w:r>
          </w:p>
        </w:tc>
      </w:tr>
      <w:tr w:rsidR="00535B23" w:rsidRPr="00535B23" w14:paraId="2CA10FC5" w14:textId="77777777" w:rsidTr="00DA059B">
        <w:trPr>
          <w:jc w:val="center"/>
        </w:trPr>
        <w:tc>
          <w:tcPr>
            <w:tcW w:w="4876" w:type="dxa"/>
            <w:tcBorders>
              <w:top w:val="nil"/>
              <w:left w:val="nil"/>
              <w:bottom w:val="nil"/>
              <w:right w:val="nil"/>
            </w:tcBorders>
          </w:tcPr>
          <w:p w14:paraId="52CF5673" w14:textId="77777777" w:rsidR="00535B23" w:rsidRPr="00535B23" w:rsidRDefault="00535B23" w:rsidP="00DA059B">
            <w:pPr>
              <w:pStyle w:val="Normal6a"/>
            </w:pPr>
            <w:r w:rsidRPr="00535B23">
              <w:t>(3)</w:t>
            </w:r>
            <w:r w:rsidRPr="00535B23">
              <w:tab/>
              <w:t xml:space="preserve">W 2016 r. zgodnie z art. 11 ust. 1 lit. s) rozporządzenia (UE) 2016/794 zarząd Europolu ustanowił Europejskie Centrum Zwalczania Przemytu Migrantów jako takie unijne centrum dysponujące specjalistyczną wiedzą fachową. </w:t>
            </w:r>
            <w:r w:rsidRPr="00535B23">
              <w:rPr>
                <w:b/>
                <w:i/>
              </w:rPr>
              <w:t>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o nieuregulowanym statusie przybywających do Unii i niedozwolonych przemieszczeń w obrębie Unii, zdolność zorganizowanych grup przestępczych do szybkiego przystosowania się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c>
          <w:tcPr>
            <w:tcW w:w="4876" w:type="dxa"/>
            <w:tcBorders>
              <w:top w:val="nil"/>
              <w:left w:val="nil"/>
              <w:bottom w:val="nil"/>
              <w:right w:val="nil"/>
            </w:tcBorders>
          </w:tcPr>
          <w:p w14:paraId="77344DFE" w14:textId="77777777" w:rsidR="00535B23" w:rsidRPr="00535B23" w:rsidRDefault="00535B23" w:rsidP="00DA059B">
            <w:pPr>
              <w:pStyle w:val="Normal6a"/>
            </w:pPr>
            <w:r w:rsidRPr="00535B23">
              <w:t>(3)</w:t>
            </w:r>
            <w:r w:rsidRPr="00535B23">
              <w:tab/>
              <w:t>W 2016 r. zgodnie z art. 11 ust. 1 lit. s) rozporządzenia (UE) 2016/794 zarząd Europolu ustanowił Europejskie Centrum Zwalczania Przemytu Migrantów jako takie unijne centrum dysponujące specjalistyczną wiedzą fachową.</w:t>
            </w:r>
          </w:p>
        </w:tc>
      </w:tr>
    </w:tbl>
    <w:p w14:paraId="39E6D434"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6767AE59" w14:textId="77777777" w:rsidR="00535B23" w:rsidRPr="00535B23" w:rsidRDefault="00535B23" w:rsidP="00535B23">
      <w:pPr>
        <w:rPr>
          <w:lang w:val="en-US"/>
        </w:rPr>
      </w:pPr>
      <w:r w:rsidRPr="00535B23">
        <w:rPr>
          <w:rStyle w:val="HideTWBExt"/>
          <w:lang w:val="en-US"/>
        </w:rPr>
        <w:t>&lt;/Amend&gt;</w:t>
      </w:r>
    </w:p>
    <w:p w14:paraId="58C2111A"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68</w:t>
      </w:r>
      <w:r w:rsidRPr="00535B23">
        <w:rPr>
          <w:rStyle w:val="HideTWBExt"/>
          <w:b w:val="0"/>
        </w:rPr>
        <w:t>&lt;/NumAm&gt;</w:t>
      </w:r>
    </w:p>
    <w:p w14:paraId="28170443"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Matthieu Valet, Fabrice Leggeri, András László, António Tânger Corrêa, Alexandre Varaut</w:t>
      </w:r>
      <w:r w:rsidRPr="00535B23">
        <w:rPr>
          <w:rStyle w:val="HideTWBExt"/>
          <w:b w:val="0"/>
        </w:rPr>
        <w:t>&lt;/Members&gt;</w:t>
      </w:r>
    </w:p>
    <w:p w14:paraId="160B54CF" w14:textId="77777777" w:rsidR="00535B23" w:rsidRPr="00535B23" w:rsidRDefault="00535B23" w:rsidP="00535B23">
      <w:pPr>
        <w:pStyle w:val="NormalBold"/>
      </w:pPr>
      <w:r w:rsidRPr="00535B23">
        <w:rPr>
          <w:rStyle w:val="HideTWBExt"/>
          <w:b w:val="0"/>
        </w:rPr>
        <w:t>&lt;/RepeatBlock-By&gt;</w:t>
      </w:r>
    </w:p>
    <w:p w14:paraId="4BC1543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2C821E9" w14:textId="77777777" w:rsidR="00535B23" w:rsidRPr="00535B23" w:rsidRDefault="00535B23" w:rsidP="00535B23">
      <w:pPr>
        <w:pStyle w:val="NormalBold"/>
      </w:pPr>
      <w:r w:rsidRPr="00535B23">
        <w:rPr>
          <w:rStyle w:val="HideTWBExt"/>
          <w:b w:val="0"/>
        </w:rPr>
        <w:t>&lt;Article&gt;</w:t>
      </w:r>
      <w:r w:rsidRPr="00535B23">
        <w:t>Motyw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28BF2A5" w14:textId="77777777" w:rsidTr="00DA059B">
        <w:trPr>
          <w:trHeight w:hRule="exact" w:val="240"/>
          <w:jc w:val="center"/>
        </w:trPr>
        <w:tc>
          <w:tcPr>
            <w:tcW w:w="9752" w:type="dxa"/>
            <w:gridSpan w:val="2"/>
            <w:tcBorders>
              <w:top w:val="nil"/>
              <w:left w:val="nil"/>
              <w:bottom w:val="nil"/>
              <w:right w:val="nil"/>
            </w:tcBorders>
          </w:tcPr>
          <w:p w14:paraId="62C9CB5F" w14:textId="77777777" w:rsidR="00535B23" w:rsidRPr="00535B23" w:rsidRDefault="00535B23" w:rsidP="00DA059B"/>
        </w:tc>
      </w:tr>
      <w:tr w:rsidR="00535B23" w:rsidRPr="00535B23" w14:paraId="6C561595" w14:textId="77777777" w:rsidTr="00DA059B">
        <w:trPr>
          <w:trHeight w:val="240"/>
          <w:jc w:val="center"/>
        </w:trPr>
        <w:tc>
          <w:tcPr>
            <w:tcW w:w="4876" w:type="dxa"/>
            <w:tcBorders>
              <w:top w:val="nil"/>
              <w:left w:val="nil"/>
              <w:bottom w:val="nil"/>
              <w:right w:val="nil"/>
            </w:tcBorders>
          </w:tcPr>
          <w:p w14:paraId="7DE89CC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FD43DDC" w14:textId="77777777" w:rsidR="00535B23" w:rsidRPr="00535B23" w:rsidRDefault="00535B23" w:rsidP="00DA059B">
            <w:pPr>
              <w:pStyle w:val="AmColumnHeading"/>
            </w:pPr>
            <w:r w:rsidRPr="00535B23">
              <w:t>Poprawka</w:t>
            </w:r>
          </w:p>
        </w:tc>
      </w:tr>
      <w:tr w:rsidR="00535B23" w:rsidRPr="00535B23" w14:paraId="0F34A201" w14:textId="77777777" w:rsidTr="00DA059B">
        <w:trPr>
          <w:jc w:val="center"/>
        </w:trPr>
        <w:tc>
          <w:tcPr>
            <w:tcW w:w="4876" w:type="dxa"/>
            <w:tcBorders>
              <w:top w:val="nil"/>
              <w:left w:val="nil"/>
              <w:bottom w:val="nil"/>
              <w:right w:val="nil"/>
            </w:tcBorders>
          </w:tcPr>
          <w:p w14:paraId="3D86EE37" w14:textId="77777777" w:rsidR="00535B23" w:rsidRPr="00535B23" w:rsidRDefault="00535B23" w:rsidP="00DA059B">
            <w:pPr>
              <w:pStyle w:val="Normal6a"/>
            </w:pPr>
            <w:r w:rsidRPr="00535B23">
              <w:t>(3)</w:t>
            </w:r>
            <w:r w:rsidRPr="00535B23">
              <w:tab/>
              <w:t xml:space="preserve">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o nieuregulowanym statusie przybywających do Unii i niedozwolonych przemieszczeń w obrębie Unii, zdolność zorganizowanych grup przestępczych do szybkiego przystosowania się oraz rozwój nowych sposobów działania i zaawansowanych metod wskazują na </w:t>
            </w:r>
            <w:r w:rsidRPr="00535B23">
              <w:rPr>
                <w:b/>
                <w:i/>
              </w:rPr>
              <w:t xml:space="preserve">pilną </w:t>
            </w:r>
            <w:r w:rsidRPr="00535B23">
              <w:t>konieczność</w:t>
            </w:r>
            <w:r w:rsidRPr="00535B23">
              <w:rPr>
                <w:b/>
                <w:i/>
              </w:rPr>
              <w:t xml:space="preserve"> znacznego zwiększenia roli działającego w Europolu ośrodka Unii dysponującego specjalistyczną wiedzą fachową w zakresie zwalczania przemytu migrantów i handlu ludźmi przez nadanie temu ośrodkowi stałej struktury w ramach Europolu oraz przez podwyższenie </w:t>
            </w:r>
            <w:r w:rsidRPr="00535B23">
              <w:t xml:space="preserve">poziomu jego zaangażowania we wspieranie państw członkowskich w zapobieganiu przemytowi migrantów i handlowi ludźmi oraz zwalczaniu tych przestępstw. </w:t>
            </w:r>
            <w:r w:rsidRPr="00535B23">
              <w:rPr>
                <w:b/>
                <w:i/>
              </w:rPr>
              <w:t>Nazwa tego ośrodka powinna brzmieć „Europejskie Centrum Zwalczania Przemytu Migrantów”.</w:t>
            </w:r>
          </w:p>
        </w:tc>
        <w:tc>
          <w:tcPr>
            <w:tcW w:w="4876" w:type="dxa"/>
            <w:tcBorders>
              <w:top w:val="nil"/>
              <w:left w:val="nil"/>
              <w:bottom w:val="nil"/>
              <w:right w:val="nil"/>
            </w:tcBorders>
          </w:tcPr>
          <w:p w14:paraId="7C6D7BD5" w14:textId="77777777" w:rsidR="00535B23" w:rsidRPr="00535B23" w:rsidRDefault="00535B23" w:rsidP="00DA059B">
            <w:pPr>
              <w:pStyle w:val="Normal6a"/>
            </w:pPr>
            <w:r w:rsidRPr="00535B23">
              <w:t>(3)</w:t>
            </w:r>
            <w:r w:rsidRPr="00535B23">
              <w:tab/>
              <w:t xml:space="preserve">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o nieuregulowanym statusie przybywających do Unii i niedozwolonych przemieszczeń w obrębie Unii, zdolność zorganizowanych grup przestępczych do szybkiego przystosowania się oraz rozwój nowych sposobów działania i zaawansowanych metod wskazują na konieczność </w:t>
            </w:r>
            <w:r w:rsidRPr="00535B23">
              <w:rPr>
                <w:b/>
                <w:i/>
              </w:rPr>
              <w:t>zapewnienia temu narzędziu niezbędnej elastyczności w celu</w:t>
            </w:r>
            <w:r w:rsidRPr="00535B23">
              <w:t xml:space="preserve"> </w:t>
            </w:r>
            <w:r w:rsidRPr="00535B23">
              <w:rPr>
                <w:b/>
                <w:i/>
              </w:rPr>
              <w:t>podwyższenia</w:t>
            </w:r>
            <w:r w:rsidRPr="00535B23">
              <w:t xml:space="preserve"> poziomu jego zaangażowania we wspieranie państw członkowskich w zapobieganiu przemytowi migrantów i handlowi ludźmi oraz zwalczaniu tych przestępstw.</w:t>
            </w:r>
          </w:p>
        </w:tc>
      </w:tr>
    </w:tbl>
    <w:p w14:paraId="7137AB25"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{FR}</w:t>
      </w:r>
      <w:r w:rsidRPr="00535B23">
        <w:rPr>
          <w:lang w:val="en-US"/>
        </w:rPr>
        <w:t>fr</w:t>
      </w:r>
      <w:r w:rsidRPr="00535B23">
        <w:rPr>
          <w:rStyle w:val="HideTWBExt"/>
          <w:lang w:val="en-US"/>
        </w:rPr>
        <w:t>&lt;/Original&gt;</w:t>
      </w:r>
    </w:p>
    <w:p w14:paraId="7FAD9FC7" w14:textId="77777777" w:rsidR="00535B23" w:rsidRPr="00535B23" w:rsidRDefault="00535B23" w:rsidP="00535B23">
      <w:pPr>
        <w:rPr>
          <w:lang w:val="en-US"/>
        </w:rPr>
      </w:pPr>
      <w:r w:rsidRPr="00535B23">
        <w:rPr>
          <w:rStyle w:val="HideTWBExt"/>
          <w:lang w:val="en-US"/>
        </w:rPr>
        <w:t>&lt;/Amend&gt;</w:t>
      </w:r>
    </w:p>
    <w:p w14:paraId="3E3233BB"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69</w:t>
      </w:r>
      <w:r w:rsidRPr="00535B23">
        <w:rPr>
          <w:rStyle w:val="HideTWBExt"/>
          <w:b w:val="0"/>
        </w:rPr>
        <w:t>&lt;/NumAm&gt;</w:t>
      </w:r>
    </w:p>
    <w:p w14:paraId="26F76101"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Thijs Reuten, Cecilia Strada, Murielle Laurent, Alessandro Zan, Emma Rafowicz, Ana Catarina Mendes</w:t>
      </w:r>
      <w:r w:rsidRPr="00535B23">
        <w:rPr>
          <w:rStyle w:val="HideTWBExt"/>
          <w:b w:val="0"/>
        </w:rPr>
        <w:t>&lt;/Members&gt;</w:t>
      </w:r>
    </w:p>
    <w:p w14:paraId="7B51358E" w14:textId="77777777" w:rsidR="00535B23" w:rsidRPr="00535B23" w:rsidRDefault="00535B23" w:rsidP="00535B23">
      <w:pPr>
        <w:pStyle w:val="NormalBold"/>
      </w:pPr>
      <w:r w:rsidRPr="00535B23">
        <w:rPr>
          <w:rStyle w:val="HideTWBExt"/>
          <w:b w:val="0"/>
        </w:rPr>
        <w:t>&lt;/RepeatBlock-By&gt;</w:t>
      </w:r>
    </w:p>
    <w:p w14:paraId="758092C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08ACDDA" w14:textId="77777777" w:rsidR="00535B23" w:rsidRPr="00535B23" w:rsidRDefault="00535B23" w:rsidP="00535B23">
      <w:pPr>
        <w:pStyle w:val="NormalBold"/>
      </w:pPr>
      <w:r w:rsidRPr="00535B23">
        <w:rPr>
          <w:rStyle w:val="HideTWBExt"/>
          <w:b w:val="0"/>
        </w:rPr>
        <w:t>&lt;Article&gt;</w:t>
      </w:r>
      <w:r w:rsidRPr="00535B23">
        <w:t>Motyw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9B44262" w14:textId="77777777" w:rsidTr="00DA059B">
        <w:trPr>
          <w:trHeight w:hRule="exact" w:val="240"/>
          <w:jc w:val="center"/>
        </w:trPr>
        <w:tc>
          <w:tcPr>
            <w:tcW w:w="9752" w:type="dxa"/>
            <w:gridSpan w:val="2"/>
            <w:tcBorders>
              <w:top w:val="nil"/>
              <w:left w:val="nil"/>
              <w:bottom w:val="nil"/>
              <w:right w:val="nil"/>
            </w:tcBorders>
          </w:tcPr>
          <w:p w14:paraId="48081902" w14:textId="77777777" w:rsidR="00535B23" w:rsidRPr="00535B23" w:rsidRDefault="00535B23" w:rsidP="00DA059B"/>
        </w:tc>
      </w:tr>
      <w:tr w:rsidR="00535B23" w:rsidRPr="00535B23" w14:paraId="15E20FC2" w14:textId="77777777" w:rsidTr="00DA059B">
        <w:trPr>
          <w:trHeight w:val="240"/>
          <w:jc w:val="center"/>
        </w:trPr>
        <w:tc>
          <w:tcPr>
            <w:tcW w:w="4876" w:type="dxa"/>
            <w:tcBorders>
              <w:top w:val="nil"/>
              <w:left w:val="nil"/>
              <w:bottom w:val="nil"/>
              <w:right w:val="nil"/>
            </w:tcBorders>
          </w:tcPr>
          <w:p w14:paraId="13638F9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D8802D8" w14:textId="77777777" w:rsidR="00535B23" w:rsidRPr="00535B23" w:rsidRDefault="00535B23" w:rsidP="00DA059B">
            <w:pPr>
              <w:pStyle w:val="AmColumnHeading"/>
            </w:pPr>
            <w:r w:rsidRPr="00535B23">
              <w:t>Poprawka</w:t>
            </w:r>
          </w:p>
        </w:tc>
      </w:tr>
      <w:tr w:rsidR="00535B23" w:rsidRPr="00535B23" w14:paraId="4428CED5" w14:textId="77777777" w:rsidTr="00DA059B">
        <w:trPr>
          <w:jc w:val="center"/>
        </w:trPr>
        <w:tc>
          <w:tcPr>
            <w:tcW w:w="4876" w:type="dxa"/>
            <w:tcBorders>
              <w:top w:val="nil"/>
              <w:left w:val="nil"/>
              <w:bottom w:val="nil"/>
              <w:right w:val="nil"/>
            </w:tcBorders>
          </w:tcPr>
          <w:p w14:paraId="1C833F8C" w14:textId="77777777" w:rsidR="00535B23" w:rsidRPr="00535B23" w:rsidRDefault="00535B23" w:rsidP="00DA059B">
            <w:pPr>
              <w:pStyle w:val="Normal6a"/>
            </w:pPr>
            <w:r w:rsidRPr="00535B23">
              <w:t>(3)</w:t>
            </w:r>
            <w:r w:rsidRPr="00535B23">
              <w:tab/>
              <w:t xml:space="preserve">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t>
            </w:r>
            <w:r w:rsidRPr="00535B23">
              <w:rPr>
                <w:b/>
                <w:i/>
              </w:rPr>
              <w:t>Wzrost liczby osób o nieuregulowanym statusie przybywających do Unii i niedozwolonych przemieszczeń w obrębie Unii,</w:t>
            </w:r>
            <w:r w:rsidRPr="00535B23">
              <w:t xml:space="preserve"> zdolność zorganizowanych grup przestępczych do szybkiego przystosowania się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c>
          <w:tcPr>
            <w:tcW w:w="4876" w:type="dxa"/>
            <w:tcBorders>
              <w:top w:val="nil"/>
              <w:left w:val="nil"/>
              <w:bottom w:val="nil"/>
              <w:right w:val="nil"/>
            </w:tcBorders>
          </w:tcPr>
          <w:p w14:paraId="7229AEEE" w14:textId="77777777" w:rsidR="00535B23" w:rsidRPr="00535B23" w:rsidRDefault="00535B23" w:rsidP="00DA059B">
            <w:pPr>
              <w:pStyle w:val="Normal6a"/>
            </w:pPr>
            <w:r w:rsidRPr="00535B23">
              <w:t>(3)</w:t>
            </w:r>
            <w:r w:rsidRPr="00535B23">
              <w:tab/>
              <w:t>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Zdolność zorganizowanych grup przestępczych do szybkiego przystosowania się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r>
    </w:tbl>
    <w:p w14:paraId="6C938A4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32CE23E"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1BF0488E" w14:textId="77777777" w:rsidR="00535B23" w:rsidRPr="00535B23" w:rsidRDefault="00535B23" w:rsidP="00535B23">
      <w:pPr>
        <w:pStyle w:val="AmJustText"/>
      </w:pPr>
      <w:r w:rsidRPr="00535B23">
        <w:t>Poziomy migracji nie stanowią uzasadnienia dla postępowań przygotowawczych. Uzasadnieniem dla zwiększenia uprawnień Europolu jest walka z siatkami przestępczymi zaangażowanymi w przemyt ludzi dla zysku.</w:t>
      </w:r>
    </w:p>
    <w:p w14:paraId="6C1C35F1" w14:textId="77777777" w:rsidR="00535B23" w:rsidRPr="00535B23" w:rsidRDefault="00535B23" w:rsidP="00535B23">
      <w:r w:rsidRPr="00535B23">
        <w:rPr>
          <w:rStyle w:val="HideTWBExt"/>
        </w:rPr>
        <w:t>&lt;/Amend&gt;</w:t>
      </w:r>
    </w:p>
    <w:p w14:paraId="09FCAAD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70</w:t>
      </w:r>
      <w:r w:rsidRPr="00535B23">
        <w:rPr>
          <w:rStyle w:val="HideTWBExt"/>
          <w:b w:val="0"/>
        </w:rPr>
        <w:t>&lt;/NumAm&gt;</w:t>
      </w:r>
    </w:p>
    <w:p w14:paraId="3D338513" w14:textId="77777777" w:rsidR="00535B23" w:rsidRPr="00535B23" w:rsidRDefault="00535B23" w:rsidP="00535B23">
      <w:pPr>
        <w:pStyle w:val="NormalBold"/>
      </w:pPr>
      <w:r w:rsidRPr="00535B23">
        <w:rPr>
          <w:rStyle w:val="HideTWBExt"/>
          <w:b w:val="0"/>
        </w:rPr>
        <w:t>&lt;RepeatBlock-By&gt;&lt;Members&gt;</w:t>
      </w:r>
      <w:r w:rsidRPr="00535B23">
        <w:t>Sophie Wilmès, Hilde Vautmans, Lucia Yar, Veronika Cifrová Ostrihoňová</w:t>
      </w:r>
      <w:r w:rsidRPr="00535B23">
        <w:rPr>
          <w:rStyle w:val="HideTWBExt"/>
          <w:b w:val="0"/>
        </w:rPr>
        <w:t>&lt;/Members&gt;</w:t>
      </w:r>
    </w:p>
    <w:p w14:paraId="7C850ADB" w14:textId="77777777" w:rsidR="00535B23" w:rsidRPr="00535B23" w:rsidRDefault="00535B23" w:rsidP="00535B23">
      <w:pPr>
        <w:pStyle w:val="NormalBold"/>
      </w:pPr>
      <w:r w:rsidRPr="00535B23">
        <w:rPr>
          <w:rStyle w:val="HideTWBExt"/>
          <w:b w:val="0"/>
        </w:rPr>
        <w:t>&lt;/RepeatBlock-By&gt;</w:t>
      </w:r>
    </w:p>
    <w:p w14:paraId="16FE756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AEB0EBE" w14:textId="77777777" w:rsidR="00535B23" w:rsidRPr="00535B23" w:rsidRDefault="00535B23" w:rsidP="00535B23">
      <w:pPr>
        <w:pStyle w:val="NormalBold"/>
      </w:pPr>
      <w:r w:rsidRPr="00535B23">
        <w:rPr>
          <w:rStyle w:val="HideTWBExt"/>
          <w:b w:val="0"/>
        </w:rPr>
        <w:t>&lt;Article&gt;</w:t>
      </w:r>
      <w:r w:rsidRPr="00535B23">
        <w:t>Motyw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82424C2" w14:textId="77777777" w:rsidTr="00DA059B">
        <w:trPr>
          <w:trHeight w:hRule="exact" w:val="240"/>
          <w:jc w:val="center"/>
        </w:trPr>
        <w:tc>
          <w:tcPr>
            <w:tcW w:w="9752" w:type="dxa"/>
            <w:gridSpan w:val="2"/>
            <w:tcBorders>
              <w:top w:val="nil"/>
              <w:left w:val="nil"/>
              <w:bottom w:val="nil"/>
              <w:right w:val="nil"/>
            </w:tcBorders>
          </w:tcPr>
          <w:p w14:paraId="66A16171" w14:textId="77777777" w:rsidR="00535B23" w:rsidRPr="00535B23" w:rsidRDefault="00535B23" w:rsidP="00DA059B"/>
        </w:tc>
      </w:tr>
      <w:tr w:rsidR="00535B23" w:rsidRPr="00535B23" w14:paraId="0D388CAC" w14:textId="77777777" w:rsidTr="00DA059B">
        <w:trPr>
          <w:trHeight w:val="240"/>
          <w:jc w:val="center"/>
        </w:trPr>
        <w:tc>
          <w:tcPr>
            <w:tcW w:w="4876" w:type="dxa"/>
            <w:tcBorders>
              <w:top w:val="nil"/>
              <w:left w:val="nil"/>
              <w:bottom w:val="nil"/>
              <w:right w:val="nil"/>
            </w:tcBorders>
          </w:tcPr>
          <w:p w14:paraId="7DA3183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4E4EBD7" w14:textId="77777777" w:rsidR="00535B23" w:rsidRPr="00535B23" w:rsidRDefault="00535B23" w:rsidP="00DA059B">
            <w:pPr>
              <w:pStyle w:val="AmColumnHeading"/>
            </w:pPr>
            <w:r w:rsidRPr="00535B23">
              <w:t>Poprawka</w:t>
            </w:r>
          </w:p>
        </w:tc>
      </w:tr>
      <w:tr w:rsidR="00535B23" w:rsidRPr="00535B23" w14:paraId="528CD53D" w14:textId="77777777" w:rsidTr="00DA059B">
        <w:trPr>
          <w:jc w:val="center"/>
        </w:trPr>
        <w:tc>
          <w:tcPr>
            <w:tcW w:w="4876" w:type="dxa"/>
            <w:tcBorders>
              <w:top w:val="nil"/>
              <w:left w:val="nil"/>
              <w:bottom w:val="nil"/>
              <w:right w:val="nil"/>
            </w:tcBorders>
          </w:tcPr>
          <w:p w14:paraId="4D7955CF" w14:textId="77777777" w:rsidR="00535B23" w:rsidRPr="00535B23" w:rsidRDefault="00535B23" w:rsidP="00DA059B">
            <w:pPr>
              <w:pStyle w:val="Normal6a"/>
            </w:pPr>
            <w:r w:rsidRPr="00535B23">
              <w:t>(3)</w:t>
            </w:r>
            <w:r w:rsidRPr="00535B23">
              <w:tab/>
              <w:t>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o nieuregulowanym statusie przybywających do Unii i niedozwolonych przemieszczeń w obrębie Unii, zdolność zorganizowanych grup przestępczych do szybkiego przystosowania się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c>
          <w:tcPr>
            <w:tcW w:w="4876" w:type="dxa"/>
            <w:tcBorders>
              <w:top w:val="nil"/>
              <w:left w:val="nil"/>
              <w:bottom w:val="nil"/>
              <w:right w:val="nil"/>
            </w:tcBorders>
          </w:tcPr>
          <w:p w14:paraId="42DDD04C" w14:textId="77777777" w:rsidR="00535B23" w:rsidRPr="00535B23" w:rsidRDefault="00535B23" w:rsidP="00DA059B">
            <w:pPr>
              <w:pStyle w:val="Normal6a"/>
            </w:pPr>
            <w:r w:rsidRPr="00535B23">
              <w:t>(3)</w:t>
            </w:r>
            <w:r w:rsidRPr="00535B23">
              <w:tab/>
              <w:t>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o nieuregulowanym statusie przybywających do Unii i niedozwolonych przemieszczeń w obrębie Unii, zdolność zorganizowanych grup przestępczych do szybkiego przystosowania się</w:t>
            </w:r>
            <w:r w:rsidRPr="00535B23">
              <w:rPr>
                <w:b/>
                <w:i/>
              </w:rPr>
              <w:t>, coraz częstsze przypadki instrumentalizacji migrantów</w:t>
            </w:r>
            <w:r w:rsidRPr="00535B23">
              <w:t xml:space="preserve">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r>
    </w:tbl>
    <w:p w14:paraId="7FDD78FF"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6E77C7CB" w14:textId="77777777" w:rsidR="00535B23" w:rsidRPr="00535B23" w:rsidRDefault="00535B23" w:rsidP="00535B23">
      <w:pPr>
        <w:rPr>
          <w:lang w:val="en-US"/>
        </w:rPr>
      </w:pPr>
      <w:r w:rsidRPr="00535B23">
        <w:rPr>
          <w:rStyle w:val="HideTWBExt"/>
          <w:lang w:val="en-US"/>
        </w:rPr>
        <w:t>&lt;/Amend&gt;</w:t>
      </w:r>
    </w:p>
    <w:p w14:paraId="1C77586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71</w:t>
      </w:r>
      <w:r w:rsidRPr="00535B23">
        <w:rPr>
          <w:rStyle w:val="HideTWBExt"/>
          <w:b w:val="0"/>
        </w:rPr>
        <w:t>&lt;/NumAm&gt;</w:t>
      </w:r>
    </w:p>
    <w:p w14:paraId="2987ED72"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5EACE975" w14:textId="77777777" w:rsidR="00535B23" w:rsidRPr="00535B23" w:rsidRDefault="00535B23" w:rsidP="00535B23">
      <w:pPr>
        <w:pStyle w:val="NormalBold"/>
      </w:pPr>
      <w:r w:rsidRPr="00535B23">
        <w:rPr>
          <w:rStyle w:val="HideTWBExt"/>
          <w:b w:val="0"/>
        </w:rPr>
        <w:t>&lt;/RepeatBlock-By&gt;</w:t>
      </w:r>
    </w:p>
    <w:p w14:paraId="2A850C7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D3B03D9" w14:textId="77777777" w:rsidR="00535B23" w:rsidRPr="00535B23" w:rsidRDefault="00535B23" w:rsidP="00535B23">
      <w:pPr>
        <w:pStyle w:val="NormalBold"/>
      </w:pPr>
      <w:r w:rsidRPr="00535B23">
        <w:rPr>
          <w:rStyle w:val="HideTWBExt"/>
          <w:b w:val="0"/>
        </w:rPr>
        <w:t>&lt;Article&gt;</w:t>
      </w:r>
      <w:r w:rsidRPr="00535B23">
        <w:t>Motyw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6506E1C" w14:textId="77777777" w:rsidTr="00DA059B">
        <w:trPr>
          <w:trHeight w:hRule="exact" w:val="240"/>
          <w:jc w:val="center"/>
        </w:trPr>
        <w:tc>
          <w:tcPr>
            <w:tcW w:w="9752" w:type="dxa"/>
            <w:gridSpan w:val="2"/>
            <w:tcBorders>
              <w:top w:val="nil"/>
              <w:left w:val="nil"/>
              <w:bottom w:val="nil"/>
              <w:right w:val="nil"/>
            </w:tcBorders>
          </w:tcPr>
          <w:p w14:paraId="6C0F6988" w14:textId="77777777" w:rsidR="00535B23" w:rsidRPr="00535B23" w:rsidRDefault="00535B23" w:rsidP="00DA059B"/>
        </w:tc>
      </w:tr>
      <w:tr w:rsidR="00535B23" w:rsidRPr="00535B23" w14:paraId="0B034A7F" w14:textId="77777777" w:rsidTr="00DA059B">
        <w:trPr>
          <w:trHeight w:val="240"/>
          <w:jc w:val="center"/>
        </w:trPr>
        <w:tc>
          <w:tcPr>
            <w:tcW w:w="4876" w:type="dxa"/>
            <w:tcBorders>
              <w:top w:val="nil"/>
              <w:left w:val="nil"/>
              <w:bottom w:val="nil"/>
              <w:right w:val="nil"/>
            </w:tcBorders>
          </w:tcPr>
          <w:p w14:paraId="769CEAA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CE2271C" w14:textId="77777777" w:rsidR="00535B23" w:rsidRPr="00535B23" w:rsidRDefault="00535B23" w:rsidP="00DA059B">
            <w:pPr>
              <w:pStyle w:val="AmColumnHeading"/>
            </w:pPr>
            <w:r w:rsidRPr="00535B23">
              <w:t>Poprawka</w:t>
            </w:r>
          </w:p>
        </w:tc>
      </w:tr>
      <w:tr w:rsidR="00535B23" w:rsidRPr="00535B23" w14:paraId="53788545" w14:textId="77777777" w:rsidTr="00DA059B">
        <w:trPr>
          <w:jc w:val="center"/>
        </w:trPr>
        <w:tc>
          <w:tcPr>
            <w:tcW w:w="4876" w:type="dxa"/>
            <w:tcBorders>
              <w:top w:val="nil"/>
              <w:left w:val="nil"/>
              <w:bottom w:val="nil"/>
              <w:right w:val="nil"/>
            </w:tcBorders>
          </w:tcPr>
          <w:p w14:paraId="184D9E37" w14:textId="77777777" w:rsidR="00535B23" w:rsidRPr="00535B23" w:rsidRDefault="00535B23" w:rsidP="00DA059B">
            <w:pPr>
              <w:pStyle w:val="Normal6a"/>
            </w:pPr>
            <w:r w:rsidRPr="00535B23">
              <w:t>(3)</w:t>
            </w:r>
            <w:r w:rsidRPr="00535B23">
              <w:tab/>
              <w:t xml:space="preserve">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w:t>
            </w:r>
            <w:r w:rsidRPr="00535B23">
              <w:rPr>
                <w:b/>
                <w:i/>
              </w:rPr>
              <w:t>o nieuregulowanym statusie</w:t>
            </w:r>
            <w:r w:rsidRPr="00535B23">
              <w:t xml:space="preserve"> przybywających do Unii i niedozwolonych przemieszczeń w obrębie Unii, zdolność zorganizowanych grup przestępczych do szybkiego przystosowania się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c>
          <w:tcPr>
            <w:tcW w:w="4876" w:type="dxa"/>
            <w:tcBorders>
              <w:top w:val="nil"/>
              <w:left w:val="nil"/>
              <w:bottom w:val="nil"/>
              <w:right w:val="nil"/>
            </w:tcBorders>
          </w:tcPr>
          <w:p w14:paraId="74BB60AB" w14:textId="77777777" w:rsidR="00535B23" w:rsidRPr="00535B23" w:rsidRDefault="00535B23" w:rsidP="00DA059B">
            <w:pPr>
              <w:pStyle w:val="Normal6a"/>
            </w:pPr>
            <w:r w:rsidRPr="00535B23">
              <w:t>(3)</w:t>
            </w:r>
            <w:r w:rsidRPr="00535B23">
              <w:tab/>
              <w:t xml:space="preserve">W 2016 r. zgodnie z art. 11 ust. 1 lit. s) rozporządzenia (UE) 2016/794 zarząd Europolu ustanowił Europejskie Centrum Zwalczania Przemytu Migrantów jako takie unijne centrum dysponujące specjalistyczną wiedzą fachową. Od czasu jego utworzenia Centrum stale ewoluuje i rozszerza zakres działań, aby zapewnić jak najlepsze wsparcie państwom członkowskim jako dynamiczna platforma współpracy operacyjnej, wymiany informacji i koordynacji między państwami członkowskimi a partnerami zaangażowanymi w walkę z przemytem migrantów i handlem ludźmi. Wzrost liczby osób </w:t>
            </w:r>
            <w:r w:rsidRPr="00535B23">
              <w:rPr>
                <w:b/>
                <w:i/>
              </w:rPr>
              <w:t>nielegalnie</w:t>
            </w:r>
            <w:r w:rsidRPr="00535B23">
              <w:t xml:space="preserve"> przybywających do Unii i niedozwolonych przemieszczeń w obrębie Unii, zdolność zorganizowanych grup przestępczych do szybkiego przystosowania się oraz rozwój nowych sposobów działania i zaawansowanych metod wskazują na pilną konieczność znacznego zwiększenia roli działającego w Europolu ośrodka Unii dysponującego specjalistyczną wiedzą fachową w zakresie zwalczania przemytu migrantów i handlu ludźmi przez nadanie temu ośrodkowi stałej struktury w ramach Europolu oraz przez podwyższenie poziomu jego zaangażowania we wspieranie państw członkowskich w zapobieganiu przemytowi migrantów i handlowi ludźmi oraz zwalczaniu tych przestępstw. Nazwa tego ośrodka powinna brzmieć „Europejskie Centrum Zwalczania Przemytu Migrantów”.</w:t>
            </w:r>
          </w:p>
        </w:tc>
      </w:tr>
    </w:tbl>
    <w:p w14:paraId="519D795D"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{PL}</w:t>
      </w:r>
      <w:r w:rsidRPr="00535B23">
        <w:rPr>
          <w:lang w:val="en-US"/>
        </w:rPr>
        <w:t>pl</w:t>
      </w:r>
      <w:r w:rsidRPr="00535B23">
        <w:rPr>
          <w:rStyle w:val="HideTWBExt"/>
          <w:lang w:val="en-US"/>
        </w:rPr>
        <w:t>&lt;/Original&gt;</w:t>
      </w:r>
    </w:p>
    <w:p w14:paraId="2145C1B3" w14:textId="77777777" w:rsidR="00535B23" w:rsidRPr="00535B23" w:rsidRDefault="00535B23" w:rsidP="00535B23">
      <w:r w:rsidRPr="00535B23">
        <w:rPr>
          <w:rStyle w:val="HideTWBExt"/>
        </w:rPr>
        <w:t>&lt;/Amend&gt;</w:t>
      </w:r>
    </w:p>
    <w:p w14:paraId="3C697BB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72</w:t>
      </w:r>
      <w:r w:rsidRPr="00535B23">
        <w:rPr>
          <w:rStyle w:val="HideTWBExt"/>
          <w:b w:val="0"/>
        </w:rPr>
        <w:t>&lt;/NumAm&gt;</w:t>
      </w:r>
    </w:p>
    <w:p w14:paraId="35BAFB23"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Saskia Bricmont</w:t>
      </w:r>
      <w:r w:rsidRPr="00535B23">
        <w:rPr>
          <w:rStyle w:val="HideTWBExt"/>
          <w:b w:val="0"/>
        </w:rPr>
        <w:t>&lt;/Members&gt;</w:t>
      </w:r>
    </w:p>
    <w:p w14:paraId="61412C47" w14:textId="77777777" w:rsidR="00535B23" w:rsidRPr="00535B23" w:rsidRDefault="00535B23" w:rsidP="00535B23">
      <w:pPr>
        <w:pStyle w:val="NormalBold"/>
      </w:pPr>
      <w:r w:rsidRPr="00535B23">
        <w:rPr>
          <w:rStyle w:val="HideTWBExt"/>
          <w:b w:val="0"/>
        </w:rPr>
        <w:t>&lt;/RepeatBlock-By&gt;</w:t>
      </w:r>
    </w:p>
    <w:p w14:paraId="1C4C935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0BD012A" w14:textId="77777777" w:rsidR="00535B23" w:rsidRPr="00535B23" w:rsidRDefault="00535B23" w:rsidP="00535B23">
      <w:pPr>
        <w:pStyle w:val="NormalBold"/>
      </w:pPr>
      <w:r w:rsidRPr="00535B23">
        <w:rPr>
          <w:rStyle w:val="HideTWBExt"/>
          <w:b w:val="0"/>
        </w:rPr>
        <w:t>&lt;Article&gt;</w:t>
      </w:r>
      <w:r w:rsidRPr="00535B23">
        <w:t>Motyw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677A150" w14:textId="77777777" w:rsidTr="00DA059B">
        <w:trPr>
          <w:trHeight w:hRule="exact" w:val="240"/>
          <w:jc w:val="center"/>
        </w:trPr>
        <w:tc>
          <w:tcPr>
            <w:tcW w:w="9752" w:type="dxa"/>
            <w:gridSpan w:val="2"/>
            <w:tcBorders>
              <w:top w:val="nil"/>
              <w:left w:val="nil"/>
              <w:bottom w:val="nil"/>
              <w:right w:val="nil"/>
            </w:tcBorders>
          </w:tcPr>
          <w:p w14:paraId="2DE28791" w14:textId="77777777" w:rsidR="00535B23" w:rsidRPr="00535B23" w:rsidRDefault="00535B23" w:rsidP="00DA059B"/>
        </w:tc>
      </w:tr>
      <w:tr w:rsidR="00535B23" w:rsidRPr="00535B23" w14:paraId="4415FE0B" w14:textId="77777777" w:rsidTr="00DA059B">
        <w:trPr>
          <w:trHeight w:val="240"/>
          <w:jc w:val="center"/>
        </w:trPr>
        <w:tc>
          <w:tcPr>
            <w:tcW w:w="4876" w:type="dxa"/>
            <w:tcBorders>
              <w:top w:val="nil"/>
              <w:left w:val="nil"/>
              <w:bottom w:val="nil"/>
              <w:right w:val="nil"/>
            </w:tcBorders>
          </w:tcPr>
          <w:p w14:paraId="1674598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89B2CE5" w14:textId="77777777" w:rsidR="00535B23" w:rsidRPr="00535B23" w:rsidRDefault="00535B23" w:rsidP="00DA059B">
            <w:pPr>
              <w:pStyle w:val="AmColumnHeading"/>
            </w:pPr>
            <w:r w:rsidRPr="00535B23">
              <w:t>Poprawka</w:t>
            </w:r>
          </w:p>
        </w:tc>
      </w:tr>
      <w:tr w:rsidR="00535B23" w:rsidRPr="00535B23" w14:paraId="78A2DFD7" w14:textId="77777777" w:rsidTr="00DA059B">
        <w:trPr>
          <w:jc w:val="center"/>
        </w:trPr>
        <w:tc>
          <w:tcPr>
            <w:tcW w:w="4876" w:type="dxa"/>
            <w:tcBorders>
              <w:top w:val="nil"/>
              <w:left w:val="nil"/>
              <w:bottom w:val="nil"/>
              <w:right w:val="nil"/>
            </w:tcBorders>
          </w:tcPr>
          <w:p w14:paraId="1ABFD652" w14:textId="77777777" w:rsidR="00535B23" w:rsidRPr="00535B23" w:rsidRDefault="00535B23" w:rsidP="00DA059B">
            <w:pPr>
              <w:pStyle w:val="Normal6a"/>
            </w:pPr>
            <w:r w:rsidRPr="00535B23">
              <w:rPr>
                <w:b/>
                <w:i/>
              </w:rPr>
              <w:t>(4)</w:t>
            </w:r>
            <w:r w:rsidRPr="00535B23">
              <w:rPr>
                <w:b/>
                <w:i/>
              </w:rPr>
              <w:tab/>
              <w:t>Europejskie Centrum Zwalczania Przemytu Migrantów powinno zapewniać państwom członkowskim wsparcie strategiczne, operacyjne i techniczne w celu zapobiegania przemytowi migrantów i handlowi ludźmi oraz zwalczania tych przestępstw. Jego zadania strategiczne obejmują zapewnienie ram na potrzeby realizacji strategicznych i operacyjnych priorytetów Unii w drodze monitorowania tendencji w zakresie przemytu migrantów i handlu ludźmi. W tym celu powinno ono przygotowywać sprawozdania roczne, analizy strategiczne, oceny zagrożenia i aktualne informacje na temat sytuacji na szlakach migracyjnych i sposobów działania przemytników, w tym wskazania, że do przemytu migrantów i handlu ludźmi mogą być wykorzystywane podmioty prywatne. W kontekście realizacji swoich zadań strategicznych i operacyjnych Europejskie Centrum Zwalczania Przemytu Migrantów powinno współpracować z Europejską Służbą Działań Zewnętrznych oraz w trakcie misji i operacji w ramach wspólnej polityki bezpieczeństwa i obrony, w stosownych przypadkach, zgodnie z ich odpowiednimi mandatami i kompetencjami, a także zgodnie z zakresem działania Europolu.</w:t>
            </w:r>
          </w:p>
        </w:tc>
        <w:tc>
          <w:tcPr>
            <w:tcW w:w="4876" w:type="dxa"/>
            <w:tcBorders>
              <w:top w:val="nil"/>
              <w:left w:val="nil"/>
              <w:bottom w:val="nil"/>
              <w:right w:val="nil"/>
            </w:tcBorders>
          </w:tcPr>
          <w:p w14:paraId="4C8DD7F6" w14:textId="77777777" w:rsidR="00535B23" w:rsidRPr="00535B23" w:rsidRDefault="00535B23" w:rsidP="00DA059B">
            <w:pPr>
              <w:pStyle w:val="Normal6a"/>
            </w:pPr>
            <w:r w:rsidRPr="00535B23">
              <w:rPr>
                <w:b/>
                <w:i/>
              </w:rPr>
              <w:t>skreśla się</w:t>
            </w:r>
          </w:p>
        </w:tc>
      </w:tr>
    </w:tbl>
    <w:p w14:paraId="1B72356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7770197" w14:textId="77777777" w:rsidR="00535B23" w:rsidRPr="00535B23" w:rsidRDefault="00535B23" w:rsidP="00535B23">
      <w:r w:rsidRPr="00535B23">
        <w:rPr>
          <w:rStyle w:val="HideTWBExt"/>
        </w:rPr>
        <w:t>&lt;/Amend&gt;</w:t>
      </w:r>
    </w:p>
    <w:p w14:paraId="09F5867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73</w:t>
      </w:r>
      <w:r w:rsidRPr="00535B23">
        <w:rPr>
          <w:rStyle w:val="HideTWBExt"/>
          <w:b w:val="0"/>
        </w:rPr>
        <w:t>&lt;/NumAm&gt;</w:t>
      </w:r>
    </w:p>
    <w:p w14:paraId="2B348D40"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1A1B9A0F" w14:textId="77777777" w:rsidR="00535B23" w:rsidRPr="00535B23" w:rsidRDefault="00535B23" w:rsidP="00535B23">
      <w:pPr>
        <w:pStyle w:val="NormalBold"/>
      </w:pPr>
      <w:r w:rsidRPr="00535B23">
        <w:rPr>
          <w:rStyle w:val="HideTWBExt"/>
          <w:b w:val="0"/>
        </w:rPr>
        <w:t>&lt;/RepeatBlock-By&gt;</w:t>
      </w:r>
    </w:p>
    <w:p w14:paraId="2FF1E1B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D6C8F54" w14:textId="77777777" w:rsidR="00535B23" w:rsidRPr="00535B23" w:rsidRDefault="00535B23" w:rsidP="00535B23">
      <w:pPr>
        <w:pStyle w:val="NormalBold"/>
      </w:pPr>
      <w:r w:rsidRPr="00535B23">
        <w:rPr>
          <w:rStyle w:val="HideTWBExt"/>
          <w:b w:val="0"/>
        </w:rPr>
        <w:t>&lt;Article&gt;</w:t>
      </w:r>
      <w:r w:rsidRPr="00535B23">
        <w:t>Motyw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E4563A8" w14:textId="77777777" w:rsidTr="00DA059B">
        <w:trPr>
          <w:trHeight w:hRule="exact" w:val="240"/>
          <w:jc w:val="center"/>
        </w:trPr>
        <w:tc>
          <w:tcPr>
            <w:tcW w:w="9752" w:type="dxa"/>
            <w:gridSpan w:val="2"/>
            <w:tcBorders>
              <w:top w:val="nil"/>
              <w:left w:val="nil"/>
              <w:bottom w:val="nil"/>
              <w:right w:val="nil"/>
            </w:tcBorders>
          </w:tcPr>
          <w:p w14:paraId="78C37AA7" w14:textId="77777777" w:rsidR="00535B23" w:rsidRPr="00535B23" w:rsidRDefault="00535B23" w:rsidP="00DA059B"/>
        </w:tc>
      </w:tr>
      <w:tr w:rsidR="00535B23" w:rsidRPr="00535B23" w14:paraId="77F996EA" w14:textId="77777777" w:rsidTr="00DA059B">
        <w:trPr>
          <w:trHeight w:val="240"/>
          <w:jc w:val="center"/>
        </w:trPr>
        <w:tc>
          <w:tcPr>
            <w:tcW w:w="4876" w:type="dxa"/>
            <w:tcBorders>
              <w:top w:val="nil"/>
              <w:left w:val="nil"/>
              <w:bottom w:val="nil"/>
              <w:right w:val="nil"/>
            </w:tcBorders>
          </w:tcPr>
          <w:p w14:paraId="470D222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DE3672A" w14:textId="77777777" w:rsidR="00535B23" w:rsidRPr="00535B23" w:rsidRDefault="00535B23" w:rsidP="00DA059B">
            <w:pPr>
              <w:pStyle w:val="AmColumnHeading"/>
            </w:pPr>
            <w:r w:rsidRPr="00535B23">
              <w:t>Poprawka</w:t>
            </w:r>
          </w:p>
        </w:tc>
      </w:tr>
      <w:tr w:rsidR="00535B23" w:rsidRPr="00535B23" w14:paraId="435EF669" w14:textId="77777777" w:rsidTr="00DA059B">
        <w:trPr>
          <w:jc w:val="center"/>
        </w:trPr>
        <w:tc>
          <w:tcPr>
            <w:tcW w:w="4876" w:type="dxa"/>
            <w:tcBorders>
              <w:top w:val="nil"/>
              <w:left w:val="nil"/>
              <w:bottom w:val="nil"/>
              <w:right w:val="nil"/>
            </w:tcBorders>
          </w:tcPr>
          <w:p w14:paraId="3D1F74FC" w14:textId="77777777" w:rsidR="00535B23" w:rsidRPr="00535B23" w:rsidRDefault="00535B23" w:rsidP="00DA059B">
            <w:pPr>
              <w:pStyle w:val="Normal6a"/>
            </w:pPr>
            <w:r w:rsidRPr="00535B23">
              <w:rPr>
                <w:b/>
                <w:i/>
              </w:rPr>
              <w:t>(4)</w:t>
            </w:r>
            <w:r w:rsidRPr="00535B23">
              <w:rPr>
                <w:b/>
                <w:i/>
              </w:rPr>
              <w:tab/>
              <w:t>Europejskie Centrum Zwalczania Przemytu Migrantów powinno zapewniać państwom członkowskim wsparcie strategiczne, operacyjne i techniczne w celu zapobiegania przemytowi migrantów i handlowi ludźmi oraz zwalczania tych przestępstw. Jego zadania strategiczne obejmują zapewnienie ram na potrzeby realizacji strategicznych i operacyjnych priorytetów Unii w drodze monitorowania tendencji w zakresie przemytu migrantów i handlu ludźmi. W tym celu powinno ono przygotowywać sprawozdania roczne, analizy strategiczne, oceny zagrożenia i aktualne informacje na temat sytuacji na szlakach migracyjnych i sposobów działania przemytników, w tym wskazania, że do przemytu migrantów i handlu ludźmi mogą być wykorzystywane podmioty prywatne. W kontekście realizacji swoich zadań strategicznych i operacyjnych Europejskie Centrum Zwalczania Przemytu Migrantów powinno współpracować z Europejską Służbą Działań Zewnętrznych oraz w trakcie misji i operacji w ramach wspólnej polityki bezpieczeństwa i obrony, w stosownych przypadkach, zgodnie z ich odpowiednimi mandatami i kompetencjami, a także zgodnie z zakresem działania Europolu.</w:t>
            </w:r>
          </w:p>
        </w:tc>
        <w:tc>
          <w:tcPr>
            <w:tcW w:w="4876" w:type="dxa"/>
            <w:tcBorders>
              <w:top w:val="nil"/>
              <w:left w:val="nil"/>
              <w:bottom w:val="nil"/>
              <w:right w:val="nil"/>
            </w:tcBorders>
          </w:tcPr>
          <w:p w14:paraId="7AD7C9A0" w14:textId="77777777" w:rsidR="00535B23" w:rsidRPr="00535B23" w:rsidRDefault="00535B23" w:rsidP="00DA059B">
            <w:pPr>
              <w:pStyle w:val="Normal6a"/>
            </w:pPr>
            <w:r w:rsidRPr="00535B23">
              <w:rPr>
                <w:b/>
                <w:i/>
              </w:rPr>
              <w:t>skreśla się</w:t>
            </w:r>
          </w:p>
        </w:tc>
      </w:tr>
    </w:tbl>
    <w:p w14:paraId="2D1FFA9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EDCD0D7"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844901D" w14:textId="77777777" w:rsidR="00535B23" w:rsidRPr="00535B23" w:rsidRDefault="00535B23" w:rsidP="00535B23">
      <w:pPr>
        <w:pStyle w:val="AmJustText"/>
      </w:pPr>
      <w:r w:rsidRPr="00535B23">
        <w:t>Następujące skreślenia motywów 4–16 są związane ze skreśleniem artykułów dotyczących odrębnego rozporządzenia i zarządzania centrum.</w:t>
      </w:r>
    </w:p>
    <w:p w14:paraId="3959715E" w14:textId="77777777" w:rsidR="00535B23" w:rsidRPr="00535B23" w:rsidRDefault="00535B23" w:rsidP="00535B23">
      <w:r w:rsidRPr="00535B23">
        <w:rPr>
          <w:rStyle w:val="HideTWBExt"/>
        </w:rPr>
        <w:t>&lt;/Amend&gt;</w:t>
      </w:r>
    </w:p>
    <w:p w14:paraId="73255C3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74</w:t>
      </w:r>
      <w:r w:rsidRPr="00535B23">
        <w:rPr>
          <w:rStyle w:val="HideTWBExt"/>
          <w:b w:val="0"/>
        </w:rPr>
        <w:t>&lt;/NumAm&gt;</w:t>
      </w:r>
    </w:p>
    <w:p w14:paraId="7B50924F" w14:textId="77777777" w:rsidR="00535B23" w:rsidRPr="00535B23" w:rsidRDefault="00535B23" w:rsidP="00535B23">
      <w:pPr>
        <w:pStyle w:val="NormalBold"/>
      </w:pPr>
      <w:r w:rsidRPr="00535B23">
        <w:rPr>
          <w:rStyle w:val="HideTWBExt"/>
          <w:b w:val="0"/>
        </w:rPr>
        <w:t>&lt;RepeatBlock-By&gt;&lt;Members&gt;</w:t>
      </w:r>
      <w:r w:rsidRPr="00535B23">
        <w:t>Jan-Christoph Oetjen, Veronika Cifrová Ostrihoňová, Lucia Yar, Hilde Vautmans, Nikola Minchev, Sophie Wilmès</w:t>
      </w:r>
      <w:r w:rsidRPr="00535B23">
        <w:rPr>
          <w:rStyle w:val="HideTWBExt"/>
          <w:b w:val="0"/>
        </w:rPr>
        <w:t>&lt;/Members&gt;</w:t>
      </w:r>
    </w:p>
    <w:p w14:paraId="5D09CE2B" w14:textId="77777777" w:rsidR="00535B23" w:rsidRPr="00535B23" w:rsidRDefault="00535B23" w:rsidP="00535B23">
      <w:pPr>
        <w:pStyle w:val="NormalBold"/>
      </w:pPr>
      <w:r w:rsidRPr="00535B23">
        <w:rPr>
          <w:rStyle w:val="HideTWBExt"/>
          <w:b w:val="0"/>
        </w:rPr>
        <w:t>&lt;/RepeatBlock-By&gt;</w:t>
      </w:r>
    </w:p>
    <w:p w14:paraId="5C372FF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C392473" w14:textId="77777777" w:rsidR="00535B23" w:rsidRPr="00535B23" w:rsidRDefault="00535B23" w:rsidP="00535B23">
      <w:pPr>
        <w:pStyle w:val="NormalBold"/>
      </w:pPr>
      <w:r w:rsidRPr="00535B23">
        <w:rPr>
          <w:rStyle w:val="HideTWBExt"/>
          <w:b w:val="0"/>
        </w:rPr>
        <w:t>&lt;Article&gt;</w:t>
      </w:r>
      <w:r w:rsidRPr="00535B23">
        <w:t>Motyw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17BDA3E" w14:textId="77777777" w:rsidTr="00DA059B">
        <w:trPr>
          <w:trHeight w:hRule="exact" w:val="240"/>
          <w:jc w:val="center"/>
        </w:trPr>
        <w:tc>
          <w:tcPr>
            <w:tcW w:w="9752" w:type="dxa"/>
            <w:gridSpan w:val="2"/>
            <w:tcBorders>
              <w:top w:val="nil"/>
              <w:left w:val="nil"/>
              <w:bottom w:val="nil"/>
              <w:right w:val="nil"/>
            </w:tcBorders>
          </w:tcPr>
          <w:p w14:paraId="47382F50" w14:textId="77777777" w:rsidR="00535B23" w:rsidRPr="00535B23" w:rsidRDefault="00535B23" w:rsidP="00DA059B"/>
        </w:tc>
      </w:tr>
      <w:tr w:rsidR="00535B23" w:rsidRPr="00535B23" w14:paraId="286CCABC" w14:textId="77777777" w:rsidTr="00DA059B">
        <w:trPr>
          <w:trHeight w:val="240"/>
          <w:jc w:val="center"/>
        </w:trPr>
        <w:tc>
          <w:tcPr>
            <w:tcW w:w="4876" w:type="dxa"/>
            <w:tcBorders>
              <w:top w:val="nil"/>
              <w:left w:val="nil"/>
              <w:bottom w:val="nil"/>
              <w:right w:val="nil"/>
            </w:tcBorders>
          </w:tcPr>
          <w:p w14:paraId="17704F9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AAB4B19" w14:textId="77777777" w:rsidR="00535B23" w:rsidRPr="00535B23" w:rsidRDefault="00535B23" w:rsidP="00DA059B">
            <w:pPr>
              <w:pStyle w:val="AmColumnHeading"/>
            </w:pPr>
            <w:r w:rsidRPr="00535B23">
              <w:t>Poprawka</w:t>
            </w:r>
          </w:p>
        </w:tc>
      </w:tr>
      <w:tr w:rsidR="00535B23" w:rsidRPr="00535B23" w14:paraId="6C0AAF98" w14:textId="77777777" w:rsidTr="00DA059B">
        <w:trPr>
          <w:jc w:val="center"/>
        </w:trPr>
        <w:tc>
          <w:tcPr>
            <w:tcW w:w="4876" w:type="dxa"/>
            <w:tcBorders>
              <w:top w:val="nil"/>
              <w:left w:val="nil"/>
              <w:bottom w:val="nil"/>
              <w:right w:val="nil"/>
            </w:tcBorders>
          </w:tcPr>
          <w:p w14:paraId="70AA612A" w14:textId="77777777" w:rsidR="00535B23" w:rsidRPr="00535B23" w:rsidRDefault="00535B23" w:rsidP="00DA059B">
            <w:pPr>
              <w:pStyle w:val="Normal6a"/>
            </w:pPr>
            <w:r w:rsidRPr="00535B23">
              <w:t>(4)</w:t>
            </w:r>
            <w:r w:rsidRPr="00535B23">
              <w:tab/>
              <w:t>Europejskie Centrum Zwalczania Przemytu Migrantów powinno zapewniać państwom członkowskim wsparcie strategiczne, operacyjne i techniczne w celu zapobiegania przemytowi migrantów i handlowi ludźmi oraz zwalczania tych przestępstw. Jego zadania strategiczne obejmują zapewnienie ram na potrzeby realizacji strategicznych i operacyjnych priorytetów Unii w drodze monitorowania tendencji w zakresie przemytu migrantów i handlu ludźmi. W tym celu powinno ono przygotowywać sprawozdania roczne, analizy strategiczne, oceny zagrożenia i aktualne informacje na temat sytuacji na szlakach migracyjnych i sposobów działania przemytników, w tym wskazania, że do przemytu migrantów i handlu ludźmi mogą być wykorzystywane podmioty prywatne. W kontekście realizacji swoich zadań strategicznych i operacyjnych Europejskie Centrum Zwalczania Przemytu Migrantów powinno współpracować z Europejską Służbą Działań Zewnętrznych oraz w trakcie misji i operacji w ramach wspólnej polityki bezpieczeństwa i obrony, w stosownych przypadkach, zgodnie z ich odpowiednimi mandatami i kompetencjami, a także zgodnie z zakresem działania Europolu.</w:t>
            </w:r>
          </w:p>
        </w:tc>
        <w:tc>
          <w:tcPr>
            <w:tcW w:w="4876" w:type="dxa"/>
            <w:tcBorders>
              <w:top w:val="nil"/>
              <w:left w:val="nil"/>
              <w:bottom w:val="nil"/>
              <w:right w:val="nil"/>
            </w:tcBorders>
          </w:tcPr>
          <w:p w14:paraId="535E846A" w14:textId="77777777" w:rsidR="00535B23" w:rsidRPr="00535B23" w:rsidRDefault="00535B23" w:rsidP="00DA059B">
            <w:pPr>
              <w:pStyle w:val="Normal6a"/>
            </w:pPr>
            <w:r w:rsidRPr="00535B23">
              <w:t>(4)</w:t>
            </w:r>
            <w:r w:rsidRPr="00535B23">
              <w:tab/>
              <w:t>Europejskie Centrum Zwalczania Przemytu Migrantów powinno zapewniać państwom członkowskim wsparcie strategiczne, operacyjne i techniczne w celu zapobiegania przemytowi migrantów i handlowi ludźmi oraz zwalczania tych przestępstw. Jego zadania strategiczne obejmują zapewnienie ram na potrzeby realizacji strategicznych i operacyjnych priorytetów Unii w drodze monitorowania tendencji w zakresie przemytu migrantów i handlu ludźmi. W tym celu powinno ono przygotowywać sprawozdania roczne, analizy strategiczne, oceny zagrożenia i aktualne informacje na temat sytuacji na szlakach migracyjnych i sposobów działania przemytników, w tym wskazania, że do przemytu migrantów i handlu ludźmi mogą być wykorzystywane podmioty prywatne</w:t>
            </w:r>
            <w:r w:rsidRPr="00535B23">
              <w:rPr>
                <w:b/>
                <w:i/>
              </w:rPr>
              <w:t>, z uwzględnieniem już dostępnych danych agencji UE, takich jak Europejska Agencja Straży Granicznej i Przybrzeżnej lub Agencja Unii Europejskiej ds. Azylu</w:t>
            </w:r>
            <w:r w:rsidRPr="00535B23">
              <w:t>. W kontekście realizacji swoich zadań strategicznych i operacyjnych Europejskie Centrum Zwalczania Przemytu Migrantów powinno współpracować z Europejską Służbą Działań Zewnętrznych oraz w trakcie misji i operacji w ramach wspólnej polityki bezpieczeństwa i obrony, w stosownych przypadkach, zgodnie z ich odpowiednimi mandatami i kompetencjami, a także zgodnie z zakresem działania Europolu.</w:t>
            </w:r>
          </w:p>
        </w:tc>
      </w:tr>
    </w:tbl>
    <w:p w14:paraId="70FF594B"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0F1194D9" w14:textId="77777777" w:rsidR="00535B23" w:rsidRPr="00535B23" w:rsidRDefault="00535B23" w:rsidP="00535B23">
      <w:pPr>
        <w:rPr>
          <w:lang w:val="en-US"/>
        </w:rPr>
      </w:pPr>
      <w:r w:rsidRPr="00535B23">
        <w:rPr>
          <w:rStyle w:val="HideTWBExt"/>
          <w:lang w:val="en-US"/>
        </w:rPr>
        <w:t>&lt;/Amend&gt;</w:t>
      </w:r>
    </w:p>
    <w:p w14:paraId="3AAED9FF"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75</w:t>
      </w:r>
      <w:r w:rsidRPr="00535B23">
        <w:rPr>
          <w:rStyle w:val="HideTWBExt"/>
          <w:b w:val="0"/>
        </w:rPr>
        <w:t>&lt;/NumAm&gt;</w:t>
      </w:r>
    </w:p>
    <w:p w14:paraId="60EDE5D9"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Sophie Wilmès, Hilde Vautmans, Lucia Yar, Veronika Cifrová Ostrihoňová, Jan-Christoph Oetjen</w:t>
      </w:r>
      <w:r w:rsidRPr="00535B23">
        <w:rPr>
          <w:rStyle w:val="HideTWBExt"/>
          <w:b w:val="0"/>
        </w:rPr>
        <w:t>&lt;/Members&gt;</w:t>
      </w:r>
    </w:p>
    <w:p w14:paraId="2197AA59" w14:textId="77777777" w:rsidR="00535B23" w:rsidRPr="00535B23" w:rsidRDefault="00535B23" w:rsidP="00535B23">
      <w:pPr>
        <w:pStyle w:val="NormalBold"/>
      </w:pPr>
      <w:r w:rsidRPr="00535B23">
        <w:rPr>
          <w:rStyle w:val="HideTWBExt"/>
          <w:b w:val="0"/>
        </w:rPr>
        <w:t>&lt;/RepeatBlock-By&gt;</w:t>
      </w:r>
    </w:p>
    <w:p w14:paraId="526EDD1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2259800" w14:textId="77777777" w:rsidR="00535B23" w:rsidRPr="00535B23" w:rsidRDefault="00535B23" w:rsidP="00535B23">
      <w:pPr>
        <w:pStyle w:val="NormalBold"/>
      </w:pPr>
      <w:r w:rsidRPr="00535B23">
        <w:rPr>
          <w:rStyle w:val="HideTWBExt"/>
          <w:b w:val="0"/>
        </w:rPr>
        <w:t>&lt;Article&gt;</w:t>
      </w:r>
      <w:r w:rsidRPr="00535B23">
        <w:t>Motyw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B0A4D7C" w14:textId="77777777" w:rsidTr="00DA059B">
        <w:trPr>
          <w:trHeight w:hRule="exact" w:val="240"/>
          <w:jc w:val="center"/>
        </w:trPr>
        <w:tc>
          <w:tcPr>
            <w:tcW w:w="9752" w:type="dxa"/>
            <w:gridSpan w:val="2"/>
            <w:tcBorders>
              <w:top w:val="nil"/>
              <w:left w:val="nil"/>
              <w:bottom w:val="nil"/>
              <w:right w:val="nil"/>
            </w:tcBorders>
          </w:tcPr>
          <w:p w14:paraId="7744F224" w14:textId="77777777" w:rsidR="00535B23" w:rsidRPr="00535B23" w:rsidRDefault="00535B23" w:rsidP="00DA059B"/>
        </w:tc>
      </w:tr>
      <w:tr w:rsidR="00535B23" w:rsidRPr="00535B23" w14:paraId="62F27F92" w14:textId="77777777" w:rsidTr="00DA059B">
        <w:trPr>
          <w:trHeight w:val="240"/>
          <w:jc w:val="center"/>
        </w:trPr>
        <w:tc>
          <w:tcPr>
            <w:tcW w:w="4876" w:type="dxa"/>
            <w:tcBorders>
              <w:top w:val="nil"/>
              <w:left w:val="nil"/>
              <w:bottom w:val="nil"/>
              <w:right w:val="nil"/>
            </w:tcBorders>
          </w:tcPr>
          <w:p w14:paraId="454B68E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9057F53" w14:textId="77777777" w:rsidR="00535B23" w:rsidRPr="00535B23" w:rsidRDefault="00535B23" w:rsidP="00DA059B">
            <w:pPr>
              <w:pStyle w:val="AmColumnHeading"/>
            </w:pPr>
            <w:r w:rsidRPr="00535B23">
              <w:t>Poprawka</w:t>
            </w:r>
          </w:p>
        </w:tc>
      </w:tr>
      <w:tr w:rsidR="00535B23" w:rsidRPr="00535B23" w14:paraId="079DE8BE" w14:textId="77777777" w:rsidTr="00DA059B">
        <w:trPr>
          <w:jc w:val="center"/>
        </w:trPr>
        <w:tc>
          <w:tcPr>
            <w:tcW w:w="4876" w:type="dxa"/>
            <w:tcBorders>
              <w:top w:val="nil"/>
              <w:left w:val="nil"/>
              <w:bottom w:val="nil"/>
              <w:right w:val="nil"/>
            </w:tcBorders>
          </w:tcPr>
          <w:p w14:paraId="0C14FDF3" w14:textId="77777777" w:rsidR="00535B23" w:rsidRPr="00535B23" w:rsidRDefault="00535B23" w:rsidP="00DA059B">
            <w:pPr>
              <w:pStyle w:val="Normal6a"/>
            </w:pPr>
            <w:r w:rsidRPr="00535B23">
              <w:t>(4)</w:t>
            </w:r>
            <w:r w:rsidRPr="00535B23">
              <w:tab/>
              <w:t>Europejskie Centrum Zwalczania Przemytu Migrantów powinno zapewniać państwom członkowskim wsparcie strategiczne, operacyjne i techniczne w celu zapobiegania przemytowi migrantów i handlowi ludźmi oraz zwalczania tych przestępstw. Jego zadania strategiczne obejmują zapewnienie ram na potrzeby realizacji strategicznych i operacyjnych priorytetów Unii w drodze monitorowania tendencji w zakresie przemytu migrantów i handlu ludźmi. W tym celu powinno ono przygotowywać sprawozdania roczne, analizy strategiczne, oceny zagrożenia i aktualne informacje na temat sytuacji na szlakach migracyjnych i sposobów działania przemytników, w tym wskazania, że do przemytu migrantów i handlu ludźmi mogą być wykorzystywane podmioty prywatne. W kontekście realizacji swoich zadań strategicznych i operacyjnych Europejskie Centrum Zwalczania Przemytu Migrantów powinno współpracować z Europejską Służbą Działań Zewnętrznych oraz w trakcie misji i operacji w ramach wspólnej polityki bezpieczeństwa i obrony, w stosownych przypadkach, zgodnie z ich odpowiednimi mandatami i kompetencjami, a także zgodnie z zakresem działania Europolu.</w:t>
            </w:r>
          </w:p>
        </w:tc>
        <w:tc>
          <w:tcPr>
            <w:tcW w:w="4876" w:type="dxa"/>
            <w:tcBorders>
              <w:top w:val="nil"/>
              <w:left w:val="nil"/>
              <w:bottom w:val="nil"/>
              <w:right w:val="nil"/>
            </w:tcBorders>
          </w:tcPr>
          <w:p w14:paraId="1C5F1B10" w14:textId="77777777" w:rsidR="00535B23" w:rsidRPr="00535B23" w:rsidRDefault="00535B23" w:rsidP="00DA059B">
            <w:pPr>
              <w:pStyle w:val="Normal6a"/>
            </w:pPr>
            <w:r w:rsidRPr="00535B23">
              <w:t>(4)</w:t>
            </w:r>
            <w:r w:rsidRPr="00535B23">
              <w:tab/>
              <w:t xml:space="preserve">Europejskie Centrum Zwalczania Przemytu Migrantów powinno zapewniać państwom członkowskim wsparcie strategiczne, </w:t>
            </w:r>
            <w:r w:rsidRPr="00535B23">
              <w:rPr>
                <w:b/>
                <w:i/>
              </w:rPr>
              <w:t xml:space="preserve">międzydyscyplinarne, </w:t>
            </w:r>
            <w:r w:rsidRPr="00535B23">
              <w:t xml:space="preserve">operacyjne i techniczne w celu zapobiegania przemytowi migrantów i handlowi ludźmi oraz zwalczania tych przestępstw. Jego zadania strategiczne obejmują zapewnienie ram na potrzeby realizacji strategicznych i operacyjnych priorytetów Unii w drodze monitorowania tendencji </w:t>
            </w:r>
            <w:r w:rsidRPr="00535B23">
              <w:rPr>
                <w:b/>
                <w:i/>
              </w:rPr>
              <w:t xml:space="preserve">i rozwoju wydarzeń </w:t>
            </w:r>
            <w:r w:rsidRPr="00535B23">
              <w:t xml:space="preserve">w zakresie przemytu migrantów i handlu ludźmi. W tym celu powinno ono przygotowywać sprawozdania roczne, analizy strategiczne, oceny zagrożenia i </w:t>
            </w:r>
            <w:r w:rsidRPr="00535B23">
              <w:rPr>
                <w:b/>
                <w:i/>
              </w:rPr>
              <w:t>ryzyka oraz</w:t>
            </w:r>
            <w:r w:rsidRPr="00535B23">
              <w:t> aktualne informacje na temat sytuacji na szlakach migracyjnych i sposobów działania przemytników, w tym wskazania, że do przemytu migrantów i handlu ludźmi mogą być wykorzystywane podmioty prywatne. W kontekście realizacji swoich zadań strategicznych i operacyjnych Europejskie Centrum Zwalczania Przemytu Migrantów powinno współpracować z Europejską Służbą Działań Zewnętrznych oraz w trakcie misji i operacji w ramach wspólnej polityki bezpieczeństwa i obrony, w stosownych przypadkach, zgodnie z ich odpowiednimi mandatami i kompetencjami, a także zgodnie z zakresem działania Europolu.</w:t>
            </w:r>
          </w:p>
        </w:tc>
      </w:tr>
    </w:tbl>
    <w:p w14:paraId="4FF66FC7"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3C2B0C52" w14:textId="77777777" w:rsidR="00535B23" w:rsidRPr="00535B23" w:rsidRDefault="00535B23" w:rsidP="00535B23">
      <w:pPr>
        <w:rPr>
          <w:lang w:val="en-US"/>
        </w:rPr>
      </w:pPr>
      <w:r w:rsidRPr="00535B23">
        <w:rPr>
          <w:rStyle w:val="HideTWBExt"/>
          <w:lang w:val="en-US"/>
        </w:rPr>
        <w:t>&lt;/Amend&gt;</w:t>
      </w:r>
    </w:p>
    <w:p w14:paraId="792D23C7"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76</w:t>
      </w:r>
      <w:r w:rsidRPr="00535B23">
        <w:rPr>
          <w:rStyle w:val="HideTWBExt"/>
          <w:b w:val="0"/>
        </w:rPr>
        <w:t>&lt;/NumAm&gt;</w:t>
      </w:r>
    </w:p>
    <w:p w14:paraId="53C28F44"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69FEF4D9" w14:textId="77777777" w:rsidR="00535B23" w:rsidRPr="00535B23" w:rsidRDefault="00535B23" w:rsidP="00535B23">
      <w:pPr>
        <w:pStyle w:val="NormalBold"/>
      </w:pPr>
      <w:r w:rsidRPr="00535B23">
        <w:rPr>
          <w:rStyle w:val="HideTWBExt"/>
          <w:b w:val="0"/>
        </w:rPr>
        <w:t>&lt;/RepeatBlock-By&gt;</w:t>
      </w:r>
    </w:p>
    <w:p w14:paraId="75041E2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A0642B2" w14:textId="77777777" w:rsidR="00535B23" w:rsidRPr="00535B23" w:rsidRDefault="00535B23" w:rsidP="00535B23">
      <w:pPr>
        <w:pStyle w:val="NormalBold"/>
      </w:pPr>
      <w:r w:rsidRPr="00535B23">
        <w:rPr>
          <w:rStyle w:val="HideTWBExt"/>
          <w:b w:val="0"/>
        </w:rPr>
        <w:t>&lt;Article&gt;</w:t>
      </w:r>
      <w:r w:rsidRPr="00535B23">
        <w:t>Motyw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F85833F" w14:textId="77777777" w:rsidTr="00DA059B">
        <w:trPr>
          <w:trHeight w:hRule="exact" w:val="240"/>
          <w:jc w:val="center"/>
        </w:trPr>
        <w:tc>
          <w:tcPr>
            <w:tcW w:w="9752" w:type="dxa"/>
            <w:gridSpan w:val="2"/>
            <w:tcBorders>
              <w:top w:val="nil"/>
              <w:left w:val="nil"/>
              <w:bottom w:val="nil"/>
              <w:right w:val="nil"/>
            </w:tcBorders>
          </w:tcPr>
          <w:p w14:paraId="1D396FDF" w14:textId="77777777" w:rsidR="00535B23" w:rsidRPr="00535B23" w:rsidRDefault="00535B23" w:rsidP="00DA059B"/>
        </w:tc>
      </w:tr>
      <w:tr w:rsidR="00535B23" w:rsidRPr="00535B23" w14:paraId="481F5B19" w14:textId="77777777" w:rsidTr="00DA059B">
        <w:trPr>
          <w:trHeight w:val="240"/>
          <w:jc w:val="center"/>
        </w:trPr>
        <w:tc>
          <w:tcPr>
            <w:tcW w:w="4876" w:type="dxa"/>
            <w:tcBorders>
              <w:top w:val="nil"/>
              <w:left w:val="nil"/>
              <w:bottom w:val="nil"/>
              <w:right w:val="nil"/>
            </w:tcBorders>
          </w:tcPr>
          <w:p w14:paraId="0008DB7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ED6F91A" w14:textId="77777777" w:rsidR="00535B23" w:rsidRPr="00535B23" w:rsidRDefault="00535B23" w:rsidP="00DA059B">
            <w:pPr>
              <w:pStyle w:val="AmColumnHeading"/>
            </w:pPr>
            <w:r w:rsidRPr="00535B23">
              <w:t>Poprawka</w:t>
            </w:r>
          </w:p>
        </w:tc>
      </w:tr>
      <w:tr w:rsidR="00535B23" w:rsidRPr="00535B23" w14:paraId="248D4434" w14:textId="77777777" w:rsidTr="00DA059B">
        <w:trPr>
          <w:jc w:val="center"/>
        </w:trPr>
        <w:tc>
          <w:tcPr>
            <w:tcW w:w="4876" w:type="dxa"/>
            <w:tcBorders>
              <w:top w:val="nil"/>
              <w:left w:val="nil"/>
              <w:bottom w:val="nil"/>
              <w:right w:val="nil"/>
            </w:tcBorders>
          </w:tcPr>
          <w:p w14:paraId="75F6B0E9" w14:textId="77777777" w:rsidR="00535B23" w:rsidRPr="00535B23" w:rsidRDefault="00535B23" w:rsidP="00DA059B">
            <w:pPr>
              <w:pStyle w:val="Normal6a"/>
            </w:pPr>
            <w:r w:rsidRPr="00535B23">
              <w:rPr>
                <w:b/>
                <w:i/>
              </w:rPr>
              <w:t>(5)</w:t>
            </w:r>
            <w:r w:rsidRPr="00535B23">
              <w:rPr>
                <w:b/>
                <w:i/>
              </w:rPr>
              <w:tab/>
              <w:t>Aby zacieśnić współpracę międzyagencyjną w zakresie przemytu migrantów i handlu ludźmi, Europejskie Centrum Zwalczania Przemytu Migrantów powinno zapewnić sposób zacieśnienia współpracy i wzmocnieniu koordynacji między Europolem a innymi agencjami unijnymi, w szczególności z Eurojustem i Europejską Agencją Straży Granicznej i Przybrzeżnej, zgodnie z ich odpowiednimi ramami prawnymi, w tym w drodze uzgodnień roboczych między agencjami Unii.</w:t>
            </w:r>
          </w:p>
        </w:tc>
        <w:tc>
          <w:tcPr>
            <w:tcW w:w="4876" w:type="dxa"/>
            <w:tcBorders>
              <w:top w:val="nil"/>
              <w:left w:val="nil"/>
              <w:bottom w:val="nil"/>
              <w:right w:val="nil"/>
            </w:tcBorders>
          </w:tcPr>
          <w:p w14:paraId="13EDCAE4" w14:textId="77777777" w:rsidR="00535B23" w:rsidRPr="00535B23" w:rsidRDefault="00535B23" w:rsidP="00DA059B">
            <w:pPr>
              <w:pStyle w:val="Normal6a"/>
            </w:pPr>
            <w:r w:rsidRPr="00535B23">
              <w:rPr>
                <w:b/>
                <w:i/>
              </w:rPr>
              <w:t>skreśla się</w:t>
            </w:r>
          </w:p>
        </w:tc>
      </w:tr>
    </w:tbl>
    <w:p w14:paraId="5A7E3B4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7B5226E" w14:textId="77777777" w:rsidR="00535B23" w:rsidRPr="00535B23" w:rsidRDefault="00535B23" w:rsidP="00535B23">
      <w:r w:rsidRPr="00535B23">
        <w:rPr>
          <w:rStyle w:val="HideTWBExt"/>
        </w:rPr>
        <w:t>&lt;/Amend&gt;</w:t>
      </w:r>
    </w:p>
    <w:p w14:paraId="3D1CFC4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77</w:t>
      </w:r>
      <w:r w:rsidRPr="00535B23">
        <w:rPr>
          <w:rStyle w:val="HideTWBExt"/>
          <w:b w:val="0"/>
        </w:rPr>
        <w:t>&lt;/NumAm&gt;</w:t>
      </w:r>
    </w:p>
    <w:p w14:paraId="1C0765B9"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Saskia Bricmont</w:t>
      </w:r>
      <w:r w:rsidRPr="00535B23">
        <w:rPr>
          <w:rStyle w:val="HideTWBExt"/>
          <w:b w:val="0"/>
        </w:rPr>
        <w:t>&lt;/Members&gt;</w:t>
      </w:r>
    </w:p>
    <w:p w14:paraId="62D61E95" w14:textId="77777777" w:rsidR="00535B23" w:rsidRPr="00535B23" w:rsidRDefault="00535B23" w:rsidP="00535B23">
      <w:pPr>
        <w:pStyle w:val="NormalBold"/>
      </w:pPr>
      <w:r w:rsidRPr="00535B23">
        <w:rPr>
          <w:rStyle w:val="HideTWBExt"/>
          <w:b w:val="0"/>
        </w:rPr>
        <w:t>&lt;/RepeatBlock-By&gt;</w:t>
      </w:r>
    </w:p>
    <w:p w14:paraId="4B6012B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FBA04F7" w14:textId="77777777" w:rsidR="00535B23" w:rsidRPr="00535B23" w:rsidRDefault="00535B23" w:rsidP="00535B23">
      <w:pPr>
        <w:pStyle w:val="NormalBold"/>
      </w:pPr>
      <w:r w:rsidRPr="00535B23">
        <w:rPr>
          <w:rStyle w:val="HideTWBExt"/>
          <w:b w:val="0"/>
        </w:rPr>
        <w:t>&lt;Article&gt;</w:t>
      </w:r>
      <w:r w:rsidRPr="00535B23">
        <w:t>Motyw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BFE0BFF" w14:textId="77777777" w:rsidTr="00DA059B">
        <w:trPr>
          <w:trHeight w:hRule="exact" w:val="240"/>
          <w:jc w:val="center"/>
        </w:trPr>
        <w:tc>
          <w:tcPr>
            <w:tcW w:w="9752" w:type="dxa"/>
            <w:gridSpan w:val="2"/>
            <w:tcBorders>
              <w:top w:val="nil"/>
              <w:left w:val="nil"/>
              <w:bottom w:val="nil"/>
              <w:right w:val="nil"/>
            </w:tcBorders>
          </w:tcPr>
          <w:p w14:paraId="5E5D4A73" w14:textId="77777777" w:rsidR="00535B23" w:rsidRPr="00535B23" w:rsidRDefault="00535B23" w:rsidP="00DA059B"/>
        </w:tc>
      </w:tr>
      <w:tr w:rsidR="00535B23" w:rsidRPr="00535B23" w14:paraId="6BE5B8D6" w14:textId="77777777" w:rsidTr="00DA059B">
        <w:trPr>
          <w:trHeight w:val="240"/>
          <w:jc w:val="center"/>
        </w:trPr>
        <w:tc>
          <w:tcPr>
            <w:tcW w:w="4876" w:type="dxa"/>
            <w:tcBorders>
              <w:top w:val="nil"/>
              <w:left w:val="nil"/>
              <w:bottom w:val="nil"/>
              <w:right w:val="nil"/>
            </w:tcBorders>
          </w:tcPr>
          <w:p w14:paraId="1C1F16E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FBE2030" w14:textId="77777777" w:rsidR="00535B23" w:rsidRPr="00535B23" w:rsidRDefault="00535B23" w:rsidP="00DA059B">
            <w:pPr>
              <w:pStyle w:val="AmColumnHeading"/>
            </w:pPr>
            <w:r w:rsidRPr="00535B23">
              <w:t>Poprawka</w:t>
            </w:r>
          </w:p>
        </w:tc>
      </w:tr>
      <w:tr w:rsidR="00535B23" w:rsidRPr="00535B23" w14:paraId="33F5A08F" w14:textId="77777777" w:rsidTr="00DA059B">
        <w:trPr>
          <w:jc w:val="center"/>
        </w:trPr>
        <w:tc>
          <w:tcPr>
            <w:tcW w:w="4876" w:type="dxa"/>
            <w:tcBorders>
              <w:top w:val="nil"/>
              <w:left w:val="nil"/>
              <w:bottom w:val="nil"/>
              <w:right w:val="nil"/>
            </w:tcBorders>
          </w:tcPr>
          <w:p w14:paraId="66F0DD0E" w14:textId="77777777" w:rsidR="00535B23" w:rsidRPr="00535B23" w:rsidRDefault="00535B23" w:rsidP="00DA059B">
            <w:pPr>
              <w:pStyle w:val="Normal6a"/>
            </w:pPr>
            <w:r w:rsidRPr="00535B23">
              <w:t>(5)</w:t>
            </w:r>
            <w:r w:rsidRPr="00535B23">
              <w:tab/>
              <w:t xml:space="preserve">Aby zacieśnić współpracę międzyagencyjną w zakresie </w:t>
            </w:r>
            <w:r w:rsidRPr="00535B23">
              <w:rPr>
                <w:b/>
                <w:i/>
              </w:rPr>
              <w:t>przemytu</w:t>
            </w:r>
            <w:r w:rsidRPr="00535B23">
              <w:rPr>
                <w:i/>
              </w:rPr>
              <w:t xml:space="preserve"> </w:t>
            </w:r>
            <w:r w:rsidRPr="00535B23">
              <w:t>migrantów i </w:t>
            </w:r>
            <w:r w:rsidRPr="00535B23">
              <w:rPr>
                <w:b/>
                <w:i/>
              </w:rPr>
              <w:t>handlu</w:t>
            </w:r>
            <w:r w:rsidRPr="00535B23">
              <w:rPr>
                <w:i/>
              </w:rPr>
              <w:t xml:space="preserve"> </w:t>
            </w:r>
            <w:r w:rsidRPr="00535B23">
              <w:t>ludźmi, Europejskie Centrum Zwalczania Przemytu Migrantów powinno zapewnić sposób zacieśnienia współpracy i wzmocnieniu koordynacji między Europolem a innymi agencjami unijnymi, w szczególności z Eurojustem i Europejską Agencją Straży Granicznej i Przybrzeżnej, zgodnie z ich odpowiednimi ramami prawnymi</w:t>
            </w:r>
            <w:r w:rsidRPr="00535B23">
              <w:rPr>
                <w:b/>
                <w:i/>
              </w:rPr>
              <w:t xml:space="preserve">, w tym w drodze uzgodnień roboczych </w:t>
            </w:r>
            <w:r w:rsidRPr="00535B23">
              <w:t>między</w:t>
            </w:r>
            <w:r w:rsidRPr="00535B23">
              <w:rPr>
                <w:b/>
              </w:rPr>
              <w:t xml:space="preserve"> </w:t>
            </w:r>
            <w:r w:rsidRPr="00535B23">
              <w:rPr>
                <w:b/>
                <w:i/>
              </w:rPr>
              <w:t>agencjami Unii</w:t>
            </w:r>
            <w:r w:rsidRPr="00535B23">
              <w:t>.</w:t>
            </w:r>
          </w:p>
        </w:tc>
        <w:tc>
          <w:tcPr>
            <w:tcW w:w="4876" w:type="dxa"/>
            <w:tcBorders>
              <w:top w:val="nil"/>
              <w:left w:val="nil"/>
              <w:bottom w:val="nil"/>
              <w:right w:val="nil"/>
            </w:tcBorders>
          </w:tcPr>
          <w:p w14:paraId="415D50E8" w14:textId="77777777" w:rsidR="00535B23" w:rsidRPr="00535B23" w:rsidRDefault="00535B23" w:rsidP="00DA059B">
            <w:pPr>
              <w:pStyle w:val="Normal6a"/>
            </w:pPr>
            <w:r w:rsidRPr="00535B23">
              <w:t>(5)</w:t>
            </w:r>
            <w:r w:rsidRPr="00535B23">
              <w:tab/>
              <w:t xml:space="preserve">Aby zacieśnić współpracę międzyagencyjną w zakresie </w:t>
            </w:r>
            <w:r w:rsidRPr="00535B23">
              <w:rPr>
                <w:b/>
                <w:i/>
              </w:rPr>
              <w:t xml:space="preserve">zwalczania organizacji i siatek przestępczych zajmujących się przemytem </w:t>
            </w:r>
            <w:r w:rsidRPr="00535B23">
              <w:t>migrantów i </w:t>
            </w:r>
            <w:r w:rsidRPr="00535B23">
              <w:rPr>
                <w:b/>
                <w:i/>
              </w:rPr>
              <w:t>handlem</w:t>
            </w:r>
            <w:r w:rsidRPr="00535B23">
              <w:rPr>
                <w:i/>
              </w:rPr>
              <w:t xml:space="preserve"> </w:t>
            </w:r>
            <w:r w:rsidRPr="00535B23">
              <w:t xml:space="preserve">ludźmi, Europejskie Centrum Zwalczania Przemytu Migrantów powinno zapewnić sposób zacieśnienia </w:t>
            </w:r>
            <w:r w:rsidRPr="00535B23">
              <w:rPr>
                <w:b/>
                <w:i/>
              </w:rPr>
              <w:t xml:space="preserve">skutecznej i przejrzystej </w:t>
            </w:r>
            <w:r w:rsidRPr="00535B23">
              <w:t>współpracy i wzmocnieniu koordynacji między Europolem a innymi agencjami unijnymi, w szczególności z Eurojustem i Europejską Agencją Straży Granicznej i Przybrzeżnej, zgodnie z ich odpowiednimi ramami prawnymi.</w:t>
            </w:r>
            <w:r w:rsidRPr="00535B23">
              <w:rPr>
                <w:b/>
                <w:i/>
              </w:rPr>
              <w:t xml:space="preserve"> W żadnym wypadku współpraca</w:t>
            </w:r>
            <w:r w:rsidRPr="00535B23">
              <w:t xml:space="preserve"> między </w:t>
            </w:r>
            <w:r w:rsidRPr="00535B23">
              <w:rPr>
                <w:b/>
                <w:i/>
              </w:rPr>
              <w:t>Europolem a Europejską Agencją Straży Granicznej i Przybrzeżnej nie powinna wykraczać poza rozporządzenie (UE) 2019/1896</w:t>
            </w:r>
            <w:r w:rsidRPr="00535B23">
              <w:t xml:space="preserve">. </w:t>
            </w:r>
            <w:r w:rsidRPr="00535B23">
              <w:rPr>
                <w:b/>
                <w:i/>
              </w:rPr>
              <w:t>W związku z tym należy ustanowić jasne i przejrzyste ramy zarządzania z dobrze określonymi rolami, zadaniami, obowiązkami i rozliczalnością wszystkich zaangażowanych stron, w szczególności w odniesieniu do wymiany danych osobowych, i należy odpowiednio informować GWKP w tym względzie.</w:t>
            </w:r>
          </w:p>
        </w:tc>
      </w:tr>
    </w:tbl>
    <w:p w14:paraId="711D645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F9F4802"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C9A2581" w14:textId="77777777" w:rsidR="00535B23" w:rsidRPr="00535B23" w:rsidRDefault="00535B23" w:rsidP="00535B23">
      <w:pPr>
        <w:pStyle w:val="AmJustText"/>
      </w:pPr>
      <w:r w:rsidRPr="00535B23">
        <w:t>Dodanie sformułowania „zwalczania organizacji i siatek przestępczych” ma zastosowanie do całego tekstu.</w:t>
      </w:r>
    </w:p>
    <w:p w14:paraId="709DA937" w14:textId="77777777" w:rsidR="00535B23" w:rsidRPr="00535B23" w:rsidRDefault="00535B23" w:rsidP="00535B23">
      <w:r w:rsidRPr="00535B23">
        <w:rPr>
          <w:rStyle w:val="HideTWBExt"/>
        </w:rPr>
        <w:t>&lt;/Amend&gt;</w:t>
      </w:r>
    </w:p>
    <w:p w14:paraId="352C713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78</w:t>
      </w:r>
      <w:r w:rsidRPr="00535B23">
        <w:rPr>
          <w:rStyle w:val="HideTWBExt"/>
          <w:b w:val="0"/>
        </w:rPr>
        <w:t>&lt;/NumAm&gt;</w:t>
      </w:r>
    </w:p>
    <w:p w14:paraId="0500577A" w14:textId="77777777" w:rsidR="00535B23" w:rsidRPr="00535B23" w:rsidRDefault="00535B23" w:rsidP="00535B23">
      <w:pPr>
        <w:pStyle w:val="NormalBold"/>
      </w:pPr>
      <w:r w:rsidRPr="00535B23">
        <w:rPr>
          <w:rStyle w:val="HideTWBExt"/>
          <w:b w:val="0"/>
        </w:rPr>
        <w:t>&lt;RepeatBlock-By&gt;&lt;Members&gt;</w:t>
      </w:r>
      <w:r w:rsidRPr="00535B23">
        <w:t>Sophie Wilmès, Hilde Vautmans, Lucia Yar, Veronika Cifrová Ostrihoňová, Jan-Christoph Oetjen</w:t>
      </w:r>
      <w:r w:rsidRPr="00535B23">
        <w:rPr>
          <w:rStyle w:val="HideTWBExt"/>
          <w:b w:val="0"/>
        </w:rPr>
        <w:t>&lt;/Members&gt;</w:t>
      </w:r>
    </w:p>
    <w:p w14:paraId="79288689" w14:textId="77777777" w:rsidR="00535B23" w:rsidRPr="00535B23" w:rsidRDefault="00535B23" w:rsidP="00535B23">
      <w:pPr>
        <w:pStyle w:val="NormalBold"/>
      </w:pPr>
      <w:r w:rsidRPr="00535B23">
        <w:rPr>
          <w:rStyle w:val="HideTWBExt"/>
          <w:b w:val="0"/>
        </w:rPr>
        <w:t>&lt;/RepeatBlock-By&gt;</w:t>
      </w:r>
    </w:p>
    <w:p w14:paraId="22BE1DD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28BCCD8" w14:textId="77777777" w:rsidR="00535B23" w:rsidRPr="00535B23" w:rsidRDefault="00535B23" w:rsidP="00535B23">
      <w:pPr>
        <w:pStyle w:val="NormalBold"/>
      </w:pPr>
      <w:r w:rsidRPr="00535B23">
        <w:rPr>
          <w:rStyle w:val="HideTWBExt"/>
          <w:b w:val="0"/>
        </w:rPr>
        <w:t>&lt;Article&gt;</w:t>
      </w:r>
      <w:r w:rsidRPr="00535B23">
        <w:t>Motyw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E935A11" w14:textId="77777777" w:rsidTr="00DA059B">
        <w:trPr>
          <w:trHeight w:hRule="exact" w:val="240"/>
          <w:jc w:val="center"/>
        </w:trPr>
        <w:tc>
          <w:tcPr>
            <w:tcW w:w="9752" w:type="dxa"/>
            <w:gridSpan w:val="2"/>
            <w:tcBorders>
              <w:top w:val="nil"/>
              <w:left w:val="nil"/>
              <w:bottom w:val="nil"/>
              <w:right w:val="nil"/>
            </w:tcBorders>
          </w:tcPr>
          <w:p w14:paraId="783E7174" w14:textId="77777777" w:rsidR="00535B23" w:rsidRPr="00535B23" w:rsidRDefault="00535B23" w:rsidP="00DA059B"/>
        </w:tc>
      </w:tr>
      <w:tr w:rsidR="00535B23" w:rsidRPr="00535B23" w14:paraId="7930989F" w14:textId="77777777" w:rsidTr="00DA059B">
        <w:trPr>
          <w:trHeight w:val="240"/>
          <w:jc w:val="center"/>
        </w:trPr>
        <w:tc>
          <w:tcPr>
            <w:tcW w:w="4876" w:type="dxa"/>
            <w:tcBorders>
              <w:top w:val="nil"/>
              <w:left w:val="nil"/>
              <w:bottom w:val="nil"/>
              <w:right w:val="nil"/>
            </w:tcBorders>
          </w:tcPr>
          <w:p w14:paraId="45F2F97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55857E5" w14:textId="77777777" w:rsidR="00535B23" w:rsidRPr="00535B23" w:rsidRDefault="00535B23" w:rsidP="00DA059B">
            <w:pPr>
              <w:pStyle w:val="AmColumnHeading"/>
            </w:pPr>
            <w:r w:rsidRPr="00535B23">
              <w:t>Poprawka</w:t>
            </w:r>
          </w:p>
        </w:tc>
      </w:tr>
      <w:tr w:rsidR="00535B23" w:rsidRPr="00535B23" w14:paraId="18C97EE2" w14:textId="77777777" w:rsidTr="00DA059B">
        <w:trPr>
          <w:jc w:val="center"/>
        </w:trPr>
        <w:tc>
          <w:tcPr>
            <w:tcW w:w="4876" w:type="dxa"/>
            <w:tcBorders>
              <w:top w:val="nil"/>
              <w:left w:val="nil"/>
              <w:bottom w:val="nil"/>
              <w:right w:val="nil"/>
            </w:tcBorders>
          </w:tcPr>
          <w:p w14:paraId="585C00F3" w14:textId="77777777" w:rsidR="00535B23" w:rsidRPr="00535B23" w:rsidRDefault="00535B23" w:rsidP="00DA059B">
            <w:pPr>
              <w:pStyle w:val="Normal6a"/>
            </w:pPr>
            <w:r w:rsidRPr="00535B23">
              <w:t>(5)</w:t>
            </w:r>
            <w:r w:rsidRPr="00535B23">
              <w:tab/>
              <w:t>Aby zacieśnić współpracę międzyagencyjną w zakresie przemytu migrantów i handlu ludźmi, Europejskie Centrum Zwalczania Przemytu Migrantów powinno zapewnić sposób zacieśnienia współpracy i wzmocnieniu koordynacji między Europolem a innymi agencjami unijnymi, w szczególności z Eurojustem i Europejską Agencją Straży Granicznej i Przybrzeżnej, zgodnie z ich odpowiednimi ramami prawnymi, w tym w drodze uzgodnień roboczych między agencjami Unii.</w:t>
            </w:r>
          </w:p>
        </w:tc>
        <w:tc>
          <w:tcPr>
            <w:tcW w:w="4876" w:type="dxa"/>
            <w:tcBorders>
              <w:top w:val="nil"/>
              <w:left w:val="nil"/>
              <w:bottom w:val="nil"/>
              <w:right w:val="nil"/>
            </w:tcBorders>
          </w:tcPr>
          <w:p w14:paraId="5C9D4769" w14:textId="77777777" w:rsidR="00535B23" w:rsidRPr="00535B23" w:rsidRDefault="00535B23" w:rsidP="00DA059B">
            <w:pPr>
              <w:pStyle w:val="Normal6a"/>
            </w:pPr>
            <w:r w:rsidRPr="00535B23">
              <w:t>(5)</w:t>
            </w:r>
            <w:r w:rsidRPr="00535B23">
              <w:tab/>
              <w:t xml:space="preserve">Aby zacieśnić współpracę międzyagencyjną w zakresie przemytu migrantów i handlu ludźmi, Europejskie Centrum Zwalczania Przemytu Migrantów powinno zapewnić sposób zacieśnienia współpracy i wzmocnieniu koordynacji między Europolem a innymi agencjami unijnymi, w szczególności z Eurojustem i Europejską Agencją Straży Granicznej i Przybrzeżnej, zgodnie z ich odpowiednimi ramami prawnymi, w tym w drodze uzgodnień roboczych między agencjami Unii. </w:t>
            </w:r>
            <w:r w:rsidRPr="00535B23">
              <w:rPr>
                <w:b/>
                <w:i/>
              </w:rPr>
              <w:t>Aby wzmocnić tę współpracę, należy wyjaśnić role każdej ze stron, tak aby każda agencja działała we własnych ramach prawnych i tylko wtedy, gdy jest to konieczne – to znaczy, gdy wspólne działanie zapewnia wartość dodaną.</w:t>
            </w:r>
          </w:p>
        </w:tc>
      </w:tr>
    </w:tbl>
    <w:p w14:paraId="0515619F"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204EC91C" w14:textId="77777777" w:rsidR="00535B23" w:rsidRPr="00535B23" w:rsidRDefault="00535B23" w:rsidP="00535B23">
      <w:pPr>
        <w:rPr>
          <w:lang w:val="en-US"/>
        </w:rPr>
      </w:pPr>
      <w:r w:rsidRPr="00535B23">
        <w:rPr>
          <w:rStyle w:val="HideTWBExt"/>
          <w:lang w:val="en-US"/>
        </w:rPr>
        <w:t>&lt;/Amend&gt;</w:t>
      </w:r>
    </w:p>
    <w:p w14:paraId="501A7D72"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79</w:t>
      </w:r>
      <w:r w:rsidRPr="00535B23">
        <w:rPr>
          <w:rStyle w:val="HideTWBExt"/>
          <w:b w:val="0"/>
        </w:rPr>
        <w:t>&lt;/NumAm&gt;</w:t>
      </w:r>
    </w:p>
    <w:p w14:paraId="234B51A9"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Jan-Christoph Oetjen, Veronika Cifrová Ostrihoňová, Lucia Yar, Hilde Vautmans</w:t>
      </w:r>
      <w:r w:rsidRPr="00535B23">
        <w:rPr>
          <w:rStyle w:val="HideTWBExt"/>
          <w:b w:val="0"/>
        </w:rPr>
        <w:t>&lt;/Members&gt;</w:t>
      </w:r>
    </w:p>
    <w:p w14:paraId="1B8892AB" w14:textId="77777777" w:rsidR="00535B23" w:rsidRPr="00535B23" w:rsidRDefault="00535B23" w:rsidP="00535B23">
      <w:pPr>
        <w:pStyle w:val="NormalBold"/>
      </w:pPr>
      <w:r w:rsidRPr="00535B23">
        <w:rPr>
          <w:rStyle w:val="HideTWBExt"/>
          <w:b w:val="0"/>
        </w:rPr>
        <w:t>&lt;/RepeatBlock-By&gt;</w:t>
      </w:r>
    </w:p>
    <w:p w14:paraId="616F6E8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AF02B08" w14:textId="77777777" w:rsidR="00535B23" w:rsidRPr="00535B23" w:rsidRDefault="00535B23" w:rsidP="00535B23">
      <w:pPr>
        <w:pStyle w:val="NormalBold"/>
      </w:pPr>
      <w:r w:rsidRPr="00535B23">
        <w:rPr>
          <w:rStyle w:val="HideTWBExt"/>
          <w:b w:val="0"/>
        </w:rPr>
        <w:t>&lt;Article&gt;</w:t>
      </w:r>
      <w:r w:rsidRPr="00535B23">
        <w:t>Motyw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8F36569" w14:textId="77777777" w:rsidTr="00DA059B">
        <w:trPr>
          <w:trHeight w:hRule="exact" w:val="240"/>
          <w:jc w:val="center"/>
        </w:trPr>
        <w:tc>
          <w:tcPr>
            <w:tcW w:w="9752" w:type="dxa"/>
            <w:gridSpan w:val="2"/>
            <w:tcBorders>
              <w:top w:val="nil"/>
              <w:left w:val="nil"/>
              <w:bottom w:val="nil"/>
              <w:right w:val="nil"/>
            </w:tcBorders>
          </w:tcPr>
          <w:p w14:paraId="3AAF7A4B" w14:textId="77777777" w:rsidR="00535B23" w:rsidRPr="00535B23" w:rsidRDefault="00535B23" w:rsidP="00DA059B"/>
        </w:tc>
      </w:tr>
      <w:tr w:rsidR="00535B23" w:rsidRPr="00535B23" w14:paraId="6090FEF7" w14:textId="77777777" w:rsidTr="00DA059B">
        <w:trPr>
          <w:trHeight w:val="240"/>
          <w:jc w:val="center"/>
        </w:trPr>
        <w:tc>
          <w:tcPr>
            <w:tcW w:w="4876" w:type="dxa"/>
            <w:tcBorders>
              <w:top w:val="nil"/>
              <w:left w:val="nil"/>
              <w:bottom w:val="nil"/>
              <w:right w:val="nil"/>
            </w:tcBorders>
          </w:tcPr>
          <w:p w14:paraId="2C86690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B770895" w14:textId="77777777" w:rsidR="00535B23" w:rsidRPr="00535B23" w:rsidRDefault="00535B23" w:rsidP="00DA059B">
            <w:pPr>
              <w:pStyle w:val="AmColumnHeading"/>
            </w:pPr>
            <w:r w:rsidRPr="00535B23">
              <w:t>Poprawka</w:t>
            </w:r>
          </w:p>
        </w:tc>
      </w:tr>
      <w:tr w:rsidR="00535B23" w:rsidRPr="00535B23" w14:paraId="59103B32" w14:textId="77777777" w:rsidTr="00DA059B">
        <w:trPr>
          <w:jc w:val="center"/>
        </w:trPr>
        <w:tc>
          <w:tcPr>
            <w:tcW w:w="4876" w:type="dxa"/>
            <w:tcBorders>
              <w:top w:val="nil"/>
              <w:left w:val="nil"/>
              <w:bottom w:val="nil"/>
              <w:right w:val="nil"/>
            </w:tcBorders>
          </w:tcPr>
          <w:p w14:paraId="35922478" w14:textId="77777777" w:rsidR="00535B23" w:rsidRPr="00535B23" w:rsidRDefault="00535B23" w:rsidP="00DA059B">
            <w:pPr>
              <w:pStyle w:val="Normal6a"/>
            </w:pPr>
            <w:r w:rsidRPr="00535B23">
              <w:t>(5)</w:t>
            </w:r>
            <w:r w:rsidRPr="00535B23">
              <w:tab/>
              <w:t>Aby zacieśnić współpracę międzyagencyjną w zakresie przemytu migrantów i handlu ludźmi, Europejskie Centrum Zwalczania Przemytu Migrantów powinno zapewnić sposób zacieśnienia współpracy i wzmocnieniu koordynacji między Europolem a innymi agencjami unijnymi, w szczególności z Eurojustem i Europejską Agencją Straży Granicznej i Przybrzeżnej, zgodnie z ich odpowiednimi ramami prawnymi, w tym w drodze uzgodnień roboczych między agencjami Unii.</w:t>
            </w:r>
          </w:p>
        </w:tc>
        <w:tc>
          <w:tcPr>
            <w:tcW w:w="4876" w:type="dxa"/>
            <w:tcBorders>
              <w:top w:val="nil"/>
              <w:left w:val="nil"/>
              <w:bottom w:val="nil"/>
              <w:right w:val="nil"/>
            </w:tcBorders>
          </w:tcPr>
          <w:p w14:paraId="428DE829" w14:textId="77777777" w:rsidR="00535B23" w:rsidRPr="00535B23" w:rsidRDefault="00535B23" w:rsidP="00DA059B">
            <w:pPr>
              <w:pStyle w:val="Normal6a"/>
            </w:pPr>
            <w:r w:rsidRPr="00535B23">
              <w:t>(5)</w:t>
            </w:r>
            <w:r w:rsidRPr="00535B23">
              <w:tab/>
              <w:t>Aby zacieśnić współpracę międzyagencyjną w zakresie przemytu migrantów i handlu ludźmi, Europejskie Centrum Zwalczania Przemytu Migrantów powinno zapewnić sposób zacieśnienia współpracy i wzmocnieniu koordynacji między Europolem a innymi agencjami unijnymi, w szczególności z Eurojustem</w:t>
            </w:r>
            <w:r w:rsidRPr="00535B23">
              <w:rPr>
                <w:b/>
                <w:i/>
              </w:rPr>
              <w:t>, Agencją Unii Europejskiej ds. Azylu</w:t>
            </w:r>
            <w:r w:rsidRPr="00535B23">
              <w:t xml:space="preserve"> i Europejską Agencją Straży Granicznej i Przybrzeżnej, zgodnie z ich odpowiednimi ramami prawnymi, w tym w drodze uzgodnień roboczych między agencjami Unii.</w:t>
            </w:r>
          </w:p>
        </w:tc>
      </w:tr>
    </w:tbl>
    <w:p w14:paraId="5EBBBFE2"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63BD2F52" w14:textId="77777777" w:rsidR="00535B23" w:rsidRPr="00535B23" w:rsidRDefault="00535B23" w:rsidP="00535B23">
      <w:pPr>
        <w:rPr>
          <w:lang w:val="en-US"/>
        </w:rPr>
      </w:pPr>
      <w:r w:rsidRPr="00535B23">
        <w:rPr>
          <w:rStyle w:val="HideTWBExt"/>
          <w:lang w:val="en-US"/>
        </w:rPr>
        <w:t>&lt;/Amend&gt;</w:t>
      </w:r>
    </w:p>
    <w:p w14:paraId="197A3738"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80</w:t>
      </w:r>
      <w:r w:rsidRPr="00535B23">
        <w:rPr>
          <w:rStyle w:val="HideTWBExt"/>
          <w:b w:val="0"/>
        </w:rPr>
        <w:t>&lt;/NumAm&gt;</w:t>
      </w:r>
    </w:p>
    <w:p w14:paraId="00A51E5D"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Matthieu Valet, Fabrice Leggeri, András László, António Tânger Corrêa, Alexandre Varaut</w:t>
      </w:r>
      <w:r w:rsidRPr="00535B23">
        <w:rPr>
          <w:rStyle w:val="HideTWBExt"/>
          <w:b w:val="0"/>
        </w:rPr>
        <w:t>&lt;/Members&gt;</w:t>
      </w:r>
    </w:p>
    <w:p w14:paraId="598A800B" w14:textId="77777777" w:rsidR="00535B23" w:rsidRPr="00535B23" w:rsidRDefault="00535B23" w:rsidP="00535B23">
      <w:pPr>
        <w:pStyle w:val="NormalBold"/>
      </w:pPr>
      <w:r w:rsidRPr="00535B23">
        <w:rPr>
          <w:rStyle w:val="HideTWBExt"/>
          <w:b w:val="0"/>
        </w:rPr>
        <w:t>&lt;/RepeatBlock-By&gt;</w:t>
      </w:r>
    </w:p>
    <w:p w14:paraId="315F10E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718F465" w14:textId="77777777" w:rsidR="00535B23" w:rsidRPr="00535B23" w:rsidRDefault="00535B23" w:rsidP="00535B23">
      <w:pPr>
        <w:pStyle w:val="NormalBold"/>
      </w:pPr>
      <w:r w:rsidRPr="00535B23">
        <w:rPr>
          <w:rStyle w:val="HideTWBExt"/>
          <w:b w:val="0"/>
        </w:rPr>
        <w:t>&lt;Article&gt;</w:t>
      </w:r>
      <w:r w:rsidRPr="00535B23">
        <w:t>Motyw 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2562248" w14:textId="77777777" w:rsidTr="00DA059B">
        <w:trPr>
          <w:trHeight w:hRule="exact" w:val="240"/>
          <w:jc w:val="center"/>
        </w:trPr>
        <w:tc>
          <w:tcPr>
            <w:tcW w:w="9752" w:type="dxa"/>
            <w:gridSpan w:val="2"/>
            <w:tcBorders>
              <w:top w:val="nil"/>
              <w:left w:val="nil"/>
              <w:bottom w:val="nil"/>
              <w:right w:val="nil"/>
            </w:tcBorders>
          </w:tcPr>
          <w:p w14:paraId="03648530" w14:textId="77777777" w:rsidR="00535B23" w:rsidRPr="00535B23" w:rsidRDefault="00535B23" w:rsidP="00DA059B"/>
        </w:tc>
      </w:tr>
      <w:tr w:rsidR="00535B23" w:rsidRPr="00535B23" w14:paraId="03BF0420" w14:textId="77777777" w:rsidTr="00DA059B">
        <w:trPr>
          <w:trHeight w:val="240"/>
          <w:jc w:val="center"/>
        </w:trPr>
        <w:tc>
          <w:tcPr>
            <w:tcW w:w="4876" w:type="dxa"/>
            <w:tcBorders>
              <w:top w:val="nil"/>
              <w:left w:val="nil"/>
              <w:bottom w:val="nil"/>
              <w:right w:val="nil"/>
            </w:tcBorders>
          </w:tcPr>
          <w:p w14:paraId="7D6E058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0D84440" w14:textId="77777777" w:rsidR="00535B23" w:rsidRPr="00535B23" w:rsidRDefault="00535B23" w:rsidP="00DA059B">
            <w:pPr>
              <w:pStyle w:val="AmColumnHeading"/>
            </w:pPr>
            <w:r w:rsidRPr="00535B23">
              <w:t>Poprawka</w:t>
            </w:r>
          </w:p>
        </w:tc>
      </w:tr>
      <w:tr w:rsidR="00535B23" w:rsidRPr="00535B23" w14:paraId="3A672203" w14:textId="77777777" w:rsidTr="00DA059B">
        <w:trPr>
          <w:jc w:val="center"/>
        </w:trPr>
        <w:tc>
          <w:tcPr>
            <w:tcW w:w="4876" w:type="dxa"/>
            <w:tcBorders>
              <w:top w:val="nil"/>
              <w:left w:val="nil"/>
              <w:bottom w:val="nil"/>
              <w:right w:val="nil"/>
            </w:tcBorders>
          </w:tcPr>
          <w:p w14:paraId="520DEDEE" w14:textId="77777777" w:rsidR="00535B23" w:rsidRPr="00535B23" w:rsidRDefault="00535B23" w:rsidP="00DA059B">
            <w:pPr>
              <w:pStyle w:val="Normal6a"/>
            </w:pPr>
            <w:r w:rsidRPr="00535B23">
              <w:rPr>
                <w:b/>
                <w:i/>
              </w:rPr>
              <w:t>(6)</w:t>
            </w:r>
            <w:r w:rsidRPr="00535B23">
              <w:rPr>
                <w:b/>
                <w:i/>
              </w:rPr>
              <w:tab/>
              <w:t>Aby wspierać swoją analizę strategiczną w zakresie zapobiegania przemytowi migrantów i handlowi ludźmi oraz zwalczania tych przestępstw, Europejskie Centrum Zwalczania Przemytu Migrantów powinno, w obszarze zadań strategicznych, otrzymywać wsparcie w postaci ram współpracy obejmujących pracowników Europolu i zaangażowanie przedstawicieli Komisji, wyspecjalizowanych służb państw członkowskich, Agencji Unii Europejskiej ds. Współpracy Wymiarów Sprawiedliwości w Sprawach Karnych (Eurojust) i Europejskiej Agencji Straży Granicznej i Przybrzeżnej. Co najmniej dwa razy w roku Europejskie Centrum Zwalczania Przemytu Migrantów powinno organizować spotkanie podmiotów reprezentowanych w Centrum, aby zapewnić skuteczne kierowanie i skuteczną koordynację na szczeblu Unii. Aby Centrum mogło wykonywać swoje zadania, inne odpowiednie struktury wewnętrzne Europolu powinny udzielać mu wszelkiego niezbędnego wsparcia. Aby zmaksymalizować skuteczność Europejskiego Centrum Zwalczania Przemytu Migrantów, Europol powinien móc zapraszać do udziału w działaniach, w szczególności, główne podmioty europejskiej multidyscyplinarnej platformy przeciwko zagrożeniom przestępstwami („EMPACT”), a także, w razie potrzeby, inne właściwe organy lub agencje Unii.</w:t>
            </w:r>
          </w:p>
        </w:tc>
        <w:tc>
          <w:tcPr>
            <w:tcW w:w="4876" w:type="dxa"/>
            <w:tcBorders>
              <w:top w:val="nil"/>
              <w:left w:val="nil"/>
              <w:bottom w:val="nil"/>
              <w:right w:val="nil"/>
            </w:tcBorders>
          </w:tcPr>
          <w:p w14:paraId="7B6DB289" w14:textId="77777777" w:rsidR="00535B23" w:rsidRPr="00535B23" w:rsidRDefault="00535B23" w:rsidP="00DA059B">
            <w:pPr>
              <w:pStyle w:val="Normal6a"/>
            </w:pPr>
            <w:r w:rsidRPr="00535B23">
              <w:rPr>
                <w:b/>
                <w:i/>
              </w:rPr>
              <w:t>skreśla się</w:t>
            </w:r>
          </w:p>
        </w:tc>
      </w:tr>
    </w:tbl>
    <w:p w14:paraId="2190AAD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45F64368"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1384D60F" w14:textId="77777777" w:rsidR="00535B23" w:rsidRPr="00535B23" w:rsidRDefault="00535B23" w:rsidP="00535B23">
      <w:pPr>
        <w:pStyle w:val="AmJustText"/>
      </w:pPr>
      <w:r w:rsidRPr="00535B23">
        <w:t>W trosce o elastyczność, szybkość działania i skuteczność narzędzi, takich jak to Centrum, nie należy wprowadzać do przepisów prawnych aspektów organizacyjnych, które powinny pozostać w gestii zarządu. Uzasadnienie to będzie miało zastosowanie do innych podobnych poprawek.</w:t>
      </w:r>
    </w:p>
    <w:p w14:paraId="6A14B8CA" w14:textId="77777777" w:rsidR="00535B23" w:rsidRPr="00535B23" w:rsidRDefault="00535B23" w:rsidP="00535B23">
      <w:r w:rsidRPr="00535B23">
        <w:rPr>
          <w:rStyle w:val="HideTWBExt"/>
        </w:rPr>
        <w:t>&lt;/Amend&gt;</w:t>
      </w:r>
    </w:p>
    <w:p w14:paraId="601EAC90"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81</w:t>
      </w:r>
      <w:r w:rsidRPr="00535B23">
        <w:rPr>
          <w:rStyle w:val="HideTWBExt"/>
          <w:b w:val="0"/>
        </w:rPr>
        <w:t>&lt;/NumAm&gt;</w:t>
      </w:r>
    </w:p>
    <w:p w14:paraId="13CEE968"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03DCED23" w14:textId="77777777" w:rsidR="00535B23" w:rsidRPr="00535B23" w:rsidRDefault="00535B23" w:rsidP="00535B23">
      <w:pPr>
        <w:pStyle w:val="NormalBold"/>
      </w:pPr>
      <w:r w:rsidRPr="00535B23">
        <w:rPr>
          <w:rStyle w:val="HideTWBExt"/>
          <w:b w:val="0"/>
        </w:rPr>
        <w:t>&lt;/RepeatBlock-By&gt;</w:t>
      </w:r>
    </w:p>
    <w:p w14:paraId="4D820D9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1502456" w14:textId="77777777" w:rsidR="00535B23" w:rsidRPr="00535B23" w:rsidRDefault="00535B23" w:rsidP="00535B23">
      <w:pPr>
        <w:pStyle w:val="NormalBold"/>
      </w:pPr>
      <w:r w:rsidRPr="00535B23">
        <w:rPr>
          <w:rStyle w:val="HideTWBExt"/>
          <w:b w:val="0"/>
        </w:rPr>
        <w:t>&lt;Article&gt;</w:t>
      </w:r>
      <w:r w:rsidRPr="00535B23">
        <w:t>Motyw 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162C20B" w14:textId="77777777" w:rsidTr="00DA059B">
        <w:trPr>
          <w:trHeight w:hRule="exact" w:val="240"/>
          <w:jc w:val="center"/>
        </w:trPr>
        <w:tc>
          <w:tcPr>
            <w:tcW w:w="9752" w:type="dxa"/>
            <w:gridSpan w:val="2"/>
            <w:tcBorders>
              <w:top w:val="nil"/>
              <w:left w:val="nil"/>
              <w:bottom w:val="nil"/>
              <w:right w:val="nil"/>
            </w:tcBorders>
          </w:tcPr>
          <w:p w14:paraId="4A8EBFD9" w14:textId="77777777" w:rsidR="00535B23" w:rsidRPr="00535B23" w:rsidRDefault="00535B23" w:rsidP="00DA059B"/>
        </w:tc>
      </w:tr>
      <w:tr w:rsidR="00535B23" w:rsidRPr="00535B23" w14:paraId="25AAF4FA" w14:textId="77777777" w:rsidTr="00DA059B">
        <w:trPr>
          <w:trHeight w:val="240"/>
          <w:jc w:val="center"/>
        </w:trPr>
        <w:tc>
          <w:tcPr>
            <w:tcW w:w="4876" w:type="dxa"/>
            <w:tcBorders>
              <w:top w:val="nil"/>
              <w:left w:val="nil"/>
              <w:bottom w:val="nil"/>
              <w:right w:val="nil"/>
            </w:tcBorders>
          </w:tcPr>
          <w:p w14:paraId="24BB148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80EAA60" w14:textId="77777777" w:rsidR="00535B23" w:rsidRPr="00535B23" w:rsidRDefault="00535B23" w:rsidP="00DA059B">
            <w:pPr>
              <w:pStyle w:val="AmColumnHeading"/>
            </w:pPr>
            <w:r w:rsidRPr="00535B23">
              <w:t>Poprawka</w:t>
            </w:r>
          </w:p>
        </w:tc>
      </w:tr>
      <w:tr w:rsidR="00535B23" w:rsidRPr="00535B23" w14:paraId="019772D2" w14:textId="77777777" w:rsidTr="00DA059B">
        <w:trPr>
          <w:jc w:val="center"/>
        </w:trPr>
        <w:tc>
          <w:tcPr>
            <w:tcW w:w="4876" w:type="dxa"/>
            <w:tcBorders>
              <w:top w:val="nil"/>
              <w:left w:val="nil"/>
              <w:bottom w:val="nil"/>
              <w:right w:val="nil"/>
            </w:tcBorders>
          </w:tcPr>
          <w:p w14:paraId="2A84D4F7" w14:textId="77777777" w:rsidR="00535B23" w:rsidRPr="00535B23" w:rsidRDefault="00535B23" w:rsidP="00DA059B">
            <w:pPr>
              <w:pStyle w:val="Normal6a"/>
            </w:pPr>
            <w:r w:rsidRPr="00535B23">
              <w:rPr>
                <w:b/>
                <w:i/>
              </w:rPr>
              <w:t>(6)</w:t>
            </w:r>
            <w:r w:rsidRPr="00535B23">
              <w:rPr>
                <w:b/>
                <w:i/>
              </w:rPr>
              <w:tab/>
              <w:t>Aby wspierać swoją analizę strategiczną w zakresie zapobiegania przemytowi migrantów i handlowi ludźmi oraz zwalczania tych przestępstw, Europejskie Centrum Zwalczania Przemytu Migrantów powinno, w obszarze zadań strategicznych, otrzymywać wsparcie w postaci ram współpracy obejmujących pracowników Europolu i zaangażowanie przedstawicieli Komisji, wyspecjalizowanych służb państw członkowskich, Agencji Unii Europejskiej ds. Współpracy Wymiarów Sprawiedliwości w Sprawach Karnych (Eurojust) i Europejskiej Agencji Straży Granicznej i Przybrzeżnej. Co najmniej dwa razy w roku Europejskie Centrum Zwalczania Przemytu Migrantów powinno organizować spotkanie podmiotów reprezentowanych w Centrum, aby zapewnić skuteczne kierowanie i skuteczną koordynację na szczeblu Unii. Aby Centrum mogło wykonywać swoje zadania, inne odpowiednie struktury wewnętrzne Europolu powinny udzielać mu wszelkiego niezbędnego wsparcia. Aby zmaksymalizować skuteczność Europejskiego Centrum Zwalczania Przemytu Migrantów, Europol powinien móc zapraszać do udziału w działaniach, w szczególności, główne podmioty europejskiej multidyscyplinarnej platformy przeciwko zagrożeniom przestępstwami („EMPACT”), a także, w razie potrzeby, inne właściwe organy lub agencje Unii.</w:t>
            </w:r>
          </w:p>
        </w:tc>
        <w:tc>
          <w:tcPr>
            <w:tcW w:w="4876" w:type="dxa"/>
            <w:tcBorders>
              <w:top w:val="nil"/>
              <w:left w:val="nil"/>
              <w:bottom w:val="nil"/>
              <w:right w:val="nil"/>
            </w:tcBorders>
          </w:tcPr>
          <w:p w14:paraId="44EADFC5" w14:textId="77777777" w:rsidR="00535B23" w:rsidRPr="00535B23" w:rsidRDefault="00535B23" w:rsidP="00DA059B">
            <w:pPr>
              <w:pStyle w:val="Normal6a"/>
            </w:pPr>
            <w:r w:rsidRPr="00535B23">
              <w:rPr>
                <w:b/>
                <w:i/>
              </w:rPr>
              <w:t>skreśla się</w:t>
            </w:r>
          </w:p>
        </w:tc>
      </w:tr>
    </w:tbl>
    <w:p w14:paraId="2A1C852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32C2E97" w14:textId="77777777" w:rsidR="00535B23" w:rsidRPr="00535B23" w:rsidRDefault="00535B23" w:rsidP="00535B23">
      <w:r w:rsidRPr="00535B23">
        <w:rPr>
          <w:rStyle w:val="HideTWBExt"/>
        </w:rPr>
        <w:t>&lt;/Amend&gt;</w:t>
      </w:r>
    </w:p>
    <w:p w14:paraId="33B6D89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82</w:t>
      </w:r>
      <w:r w:rsidRPr="00535B23">
        <w:rPr>
          <w:rStyle w:val="HideTWBExt"/>
          <w:b w:val="0"/>
        </w:rPr>
        <w:t>&lt;/NumAm&gt;</w:t>
      </w:r>
    </w:p>
    <w:p w14:paraId="089FC212"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73E4DC44" w14:textId="77777777" w:rsidR="00535B23" w:rsidRPr="00535B23" w:rsidRDefault="00535B23" w:rsidP="00535B23">
      <w:pPr>
        <w:pStyle w:val="NormalBold"/>
      </w:pPr>
      <w:r w:rsidRPr="00535B23">
        <w:rPr>
          <w:rStyle w:val="HideTWBExt"/>
          <w:b w:val="0"/>
        </w:rPr>
        <w:t>&lt;/RepeatBlock-By&gt;</w:t>
      </w:r>
    </w:p>
    <w:p w14:paraId="2DE3119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B26B57A" w14:textId="77777777" w:rsidR="00535B23" w:rsidRPr="00535B23" w:rsidRDefault="00535B23" w:rsidP="00535B23">
      <w:pPr>
        <w:pStyle w:val="NormalBold"/>
      </w:pPr>
      <w:r w:rsidRPr="00535B23">
        <w:rPr>
          <w:rStyle w:val="HideTWBExt"/>
          <w:b w:val="0"/>
        </w:rPr>
        <w:t>&lt;Article&gt;</w:t>
      </w:r>
      <w:r w:rsidRPr="00535B23">
        <w:t>Motyw 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B66BDA9" w14:textId="77777777" w:rsidTr="00DA059B">
        <w:trPr>
          <w:trHeight w:hRule="exact" w:val="240"/>
          <w:jc w:val="center"/>
        </w:trPr>
        <w:tc>
          <w:tcPr>
            <w:tcW w:w="9752" w:type="dxa"/>
            <w:gridSpan w:val="2"/>
            <w:tcBorders>
              <w:top w:val="nil"/>
              <w:left w:val="nil"/>
              <w:bottom w:val="nil"/>
              <w:right w:val="nil"/>
            </w:tcBorders>
          </w:tcPr>
          <w:p w14:paraId="170D118B" w14:textId="77777777" w:rsidR="00535B23" w:rsidRPr="00535B23" w:rsidRDefault="00535B23" w:rsidP="00DA059B"/>
        </w:tc>
      </w:tr>
      <w:tr w:rsidR="00535B23" w:rsidRPr="00535B23" w14:paraId="006663BB" w14:textId="77777777" w:rsidTr="00DA059B">
        <w:trPr>
          <w:trHeight w:val="240"/>
          <w:jc w:val="center"/>
        </w:trPr>
        <w:tc>
          <w:tcPr>
            <w:tcW w:w="4876" w:type="dxa"/>
            <w:tcBorders>
              <w:top w:val="nil"/>
              <w:left w:val="nil"/>
              <w:bottom w:val="nil"/>
              <w:right w:val="nil"/>
            </w:tcBorders>
          </w:tcPr>
          <w:p w14:paraId="5F86F72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7C374D8" w14:textId="77777777" w:rsidR="00535B23" w:rsidRPr="00535B23" w:rsidRDefault="00535B23" w:rsidP="00DA059B">
            <w:pPr>
              <w:pStyle w:val="AmColumnHeading"/>
            </w:pPr>
            <w:r w:rsidRPr="00535B23">
              <w:t>Poprawka</w:t>
            </w:r>
          </w:p>
        </w:tc>
      </w:tr>
      <w:tr w:rsidR="00535B23" w:rsidRPr="00535B23" w14:paraId="5FEAD39A" w14:textId="77777777" w:rsidTr="00DA059B">
        <w:trPr>
          <w:jc w:val="center"/>
        </w:trPr>
        <w:tc>
          <w:tcPr>
            <w:tcW w:w="4876" w:type="dxa"/>
            <w:tcBorders>
              <w:top w:val="nil"/>
              <w:left w:val="nil"/>
              <w:bottom w:val="nil"/>
              <w:right w:val="nil"/>
            </w:tcBorders>
          </w:tcPr>
          <w:p w14:paraId="730CA791" w14:textId="77777777" w:rsidR="00535B23" w:rsidRPr="00535B23" w:rsidRDefault="00535B23" w:rsidP="00DA059B">
            <w:pPr>
              <w:pStyle w:val="Normal6a"/>
            </w:pPr>
            <w:r w:rsidRPr="00535B23">
              <w:t>(6)</w:t>
            </w:r>
            <w:r w:rsidRPr="00535B23">
              <w:tab/>
              <w:t>Aby wspierać swoją analizę strategiczną w zakresie zapobiegania przemytowi migrantów i handlowi ludźmi oraz zwalczania tych przestępstw, Europejskie Centrum Zwalczania Przemytu Migrantów powinno, w obszarze zadań strategicznych, otrzymywać wsparcie w postaci ram współpracy obejmujących pracowników Europolu i zaangażowanie przedstawicieli Komisji, wyspecjalizowanych służb państw członkowskich, Agencji Unii Europejskiej ds. Współpracy Wymiarów Sprawiedliwości w Sprawach Karnych (Eurojust) i Europejskiej Agencji Straży Granicznej i Przybrzeżnej. Co najmniej dwa razy w roku Europejskie Centrum Zwalczania Przemytu Migrantów powinno organizować spotkanie podmiotów reprezentowanych w Centrum, aby zapewnić skuteczne kierowanie i skuteczną koordynację na szczeblu Unii. Aby Centrum mogło wykonywać swoje zadania, inne odpowiednie struktury wewnętrzne Europolu powinny udzielać mu wszelkiego niezbędnego wsparcia. Aby zmaksymalizować skuteczność Europejskiego Centrum Zwalczania Przemytu Migrantów, Europol powinien móc zapraszać do udziału w działaniach, w szczególności, główne podmioty europejskiej multidyscyplinarnej platformy przeciwko zagrożeniom przestępstwami („EMPACT”), a także, w razie potrzeby, inne właściwe organy lub agencje Unii.</w:t>
            </w:r>
          </w:p>
        </w:tc>
        <w:tc>
          <w:tcPr>
            <w:tcW w:w="4876" w:type="dxa"/>
            <w:tcBorders>
              <w:top w:val="nil"/>
              <w:left w:val="nil"/>
              <w:bottom w:val="nil"/>
              <w:right w:val="nil"/>
            </w:tcBorders>
          </w:tcPr>
          <w:p w14:paraId="47854D14" w14:textId="77777777" w:rsidR="00535B23" w:rsidRPr="00535B23" w:rsidRDefault="00535B23" w:rsidP="00DA059B">
            <w:pPr>
              <w:pStyle w:val="Normal6a"/>
            </w:pPr>
            <w:r w:rsidRPr="00535B23">
              <w:t>(6)</w:t>
            </w:r>
            <w:r w:rsidRPr="00535B23">
              <w:tab/>
              <w:t xml:space="preserve">Aby wspierać swoją analizę strategiczną w zakresie zapobiegania przemytowi migrantów i handlowi ludźmi oraz zwalczania tych przestępstw, Europejskie Centrum Zwalczania Przemytu Migrantów powinno, w obszarze zadań strategicznych, otrzymywać wsparcie w postaci ram współpracy obejmujących pracowników Europolu i zaangażowanie przedstawicieli Komisji, wyspecjalizowanych służb państw członkowskich, Agencji Unii Europejskiej ds. Współpracy Wymiarów Sprawiedliwości w Sprawach Karnych (Eurojust) i Europejskiej Agencji Straży Granicznej i Przybrzeżnej. Co najmniej dwa razy w roku Europejskie Centrum Zwalczania Przemytu Migrantów powinno organizować spotkanie podmiotów reprezentowanych w Centrum, aby zapewnić skuteczne kierowanie i skuteczną koordynację na szczeblu Unii. Aby Centrum mogło wykonywać swoje zadania, inne odpowiednie struktury wewnętrzne Europolu powinny udzielać mu wszelkiego niezbędnego wsparcia. Aby zmaksymalizować skuteczność Europejskiego Centrum Zwalczania Przemytu Migrantów, Europol powinien móc zapraszać do udziału w działaniach, w szczególności, główne podmioty europejskiej multidyscyplinarnej platformy przeciwko zagrożeniom przestępstwami („EMPACT”), a także, w razie potrzeby, inne właściwe organy lub agencje Unii. </w:t>
            </w:r>
            <w:r w:rsidRPr="00535B23">
              <w:rPr>
                <w:b/>
                <w:i/>
              </w:rPr>
              <w:t>Przynajmniej raz na dwa lata Europol, korzystajac z własnego budżetu, powinien zapewniać szkolenia przedstawicielom wyspejalizowanych służb państw członkowskich, które współpracują z Europejskim Centrum Zwalczania Przemytu Migrantów, aby zagwarantować zunifikowaną, wysoką jakość współpracy.</w:t>
            </w:r>
          </w:p>
        </w:tc>
      </w:tr>
    </w:tbl>
    <w:p w14:paraId="4EC4A4E5"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{PL}</w:t>
      </w:r>
      <w:r w:rsidRPr="00535B23">
        <w:rPr>
          <w:lang w:val="en-US"/>
        </w:rPr>
        <w:t>pl</w:t>
      </w:r>
      <w:r w:rsidRPr="00535B23">
        <w:rPr>
          <w:rStyle w:val="HideTWBExt"/>
          <w:lang w:val="en-US"/>
        </w:rPr>
        <w:t>&lt;/Original&gt;</w:t>
      </w:r>
    </w:p>
    <w:p w14:paraId="68F6B8E2" w14:textId="77777777" w:rsidR="00535B23" w:rsidRPr="00535B23" w:rsidRDefault="00535B23" w:rsidP="00535B23">
      <w:r w:rsidRPr="00535B23">
        <w:rPr>
          <w:rStyle w:val="HideTWBExt"/>
        </w:rPr>
        <w:t>&lt;/Amend&gt;</w:t>
      </w:r>
    </w:p>
    <w:p w14:paraId="1222C1E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83</w:t>
      </w:r>
      <w:r w:rsidRPr="00535B23">
        <w:rPr>
          <w:rStyle w:val="HideTWBExt"/>
          <w:b w:val="0"/>
        </w:rPr>
        <w:t>&lt;/NumAm&gt;</w:t>
      </w:r>
    </w:p>
    <w:p w14:paraId="5A769C21" w14:textId="77777777" w:rsidR="00535B23" w:rsidRPr="00535B23" w:rsidRDefault="00535B23" w:rsidP="00535B23">
      <w:pPr>
        <w:pStyle w:val="NormalBold"/>
      </w:pPr>
      <w:r w:rsidRPr="00535B23">
        <w:rPr>
          <w:rStyle w:val="HideTWBExt"/>
          <w:b w:val="0"/>
        </w:rPr>
        <w:t>&lt;RepeatBlock-By&gt;&lt;Members&gt;</w:t>
      </w:r>
      <w:r w:rsidRPr="00535B23">
        <w:t>Jan-Christoph Oetjen, Veronika Cifrová Ostrihoňová, Lucia Yar, Hilde Vautmans</w:t>
      </w:r>
      <w:r w:rsidRPr="00535B23">
        <w:rPr>
          <w:rStyle w:val="HideTWBExt"/>
          <w:b w:val="0"/>
        </w:rPr>
        <w:t>&lt;/Members&gt;</w:t>
      </w:r>
    </w:p>
    <w:p w14:paraId="13508192" w14:textId="77777777" w:rsidR="00535B23" w:rsidRPr="00535B23" w:rsidRDefault="00535B23" w:rsidP="00535B23">
      <w:pPr>
        <w:pStyle w:val="NormalBold"/>
      </w:pPr>
      <w:r w:rsidRPr="00535B23">
        <w:rPr>
          <w:rStyle w:val="HideTWBExt"/>
          <w:b w:val="0"/>
        </w:rPr>
        <w:t>&lt;/RepeatBlock-By&gt;</w:t>
      </w:r>
    </w:p>
    <w:p w14:paraId="128780E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367EC1C" w14:textId="77777777" w:rsidR="00535B23" w:rsidRPr="00535B23" w:rsidRDefault="00535B23" w:rsidP="00535B23">
      <w:pPr>
        <w:pStyle w:val="NormalBold"/>
      </w:pPr>
      <w:r w:rsidRPr="00535B23">
        <w:rPr>
          <w:rStyle w:val="HideTWBExt"/>
          <w:b w:val="0"/>
        </w:rPr>
        <w:t>&lt;Article&gt;</w:t>
      </w:r>
      <w:r w:rsidRPr="00535B23">
        <w:t>Motyw 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769CCE5" w14:textId="77777777" w:rsidTr="00DA059B">
        <w:trPr>
          <w:trHeight w:hRule="exact" w:val="240"/>
          <w:jc w:val="center"/>
        </w:trPr>
        <w:tc>
          <w:tcPr>
            <w:tcW w:w="9752" w:type="dxa"/>
            <w:gridSpan w:val="2"/>
            <w:tcBorders>
              <w:top w:val="nil"/>
              <w:left w:val="nil"/>
              <w:bottom w:val="nil"/>
              <w:right w:val="nil"/>
            </w:tcBorders>
          </w:tcPr>
          <w:p w14:paraId="74D9ED19" w14:textId="77777777" w:rsidR="00535B23" w:rsidRPr="00535B23" w:rsidRDefault="00535B23" w:rsidP="00DA059B"/>
        </w:tc>
      </w:tr>
      <w:tr w:rsidR="00535B23" w:rsidRPr="00535B23" w14:paraId="35594819" w14:textId="77777777" w:rsidTr="00DA059B">
        <w:trPr>
          <w:trHeight w:val="240"/>
          <w:jc w:val="center"/>
        </w:trPr>
        <w:tc>
          <w:tcPr>
            <w:tcW w:w="4876" w:type="dxa"/>
            <w:tcBorders>
              <w:top w:val="nil"/>
              <w:left w:val="nil"/>
              <w:bottom w:val="nil"/>
              <w:right w:val="nil"/>
            </w:tcBorders>
          </w:tcPr>
          <w:p w14:paraId="60E64DE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E4843AD" w14:textId="77777777" w:rsidR="00535B23" w:rsidRPr="00535B23" w:rsidRDefault="00535B23" w:rsidP="00DA059B">
            <w:pPr>
              <w:pStyle w:val="AmColumnHeading"/>
            </w:pPr>
            <w:r w:rsidRPr="00535B23">
              <w:t>Poprawka</w:t>
            </w:r>
          </w:p>
        </w:tc>
      </w:tr>
      <w:tr w:rsidR="00535B23" w:rsidRPr="00535B23" w14:paraId="712C0CB1" w14:textId="77777777" w:rsidTr="00DA059B">
        <w:trPr>
          <w:jc w:val="center"/>
        </w:trPr>
        <w:tc>
          <w:tcPr>
            <w:tcW w:w="4876" w:type="dxa"/>
            <w:tcBorders>
              <w:top w:val="nil"/>
              <w:left w:val="nil"/>
              <w:bottom w:val="nil"/>
              <w:right w:val="nil"/>
            </w:tcBorders>
          </w:tcPr>
          <w:p w14:paraId="3D2FB17C" w14:textId="77777777" w:rsidR="00535B23" w:rsidRPr="00535B23" w:rsidRDefault="00535B23" w:rsidP="00DA059B">
            <w:pPr>
              <w:pStyle w:val="Normal6a"/>
            </w:pPr>
            <w:r w:rsidRPr="00535B23">
              <w:t>(6)</w:t>
            </w:r>
            <w:r w:rsidRPr="00535B23">
              <w:tab/>
              <w:t>Aby wspierać swoją analizę strategiczną w zakresie zapobiegania przemytowi migrantów i handlowi ludźmi oraz zwalczania tych przestępstw, Europejskie Centrum Zwalczania Przemytu Migrantów powinno, w obszarze zadań strategicznych, otrzymywać wsparcie w postaci ram współpracy obejmujących pracowników Europolu i zaangażowanie przedstawicieli Komisji, wyspecjalizowanych służb państw członkowskich, Agencji Unii Europejskiej ds. Współpracy Wymiarów Sprawiedliwości w Sprawach Karnych (Eurojust) i Europejskiej Agencji Straży Granicznej i Przybrzeżnej. Co najmniej dwa razy w roku Europejskie Centrum Zwalczania Przemytu Migrantów powinno organizować spotkanie podmiotów reprezentowanych w Centrum, aby zapewnić skuteczne kierowanie i skuteczną koordynację na szczeblu Unii. Aby Centrum mogło wykonywać swoje zadania, inne odpowiednie struktury wewnętrzne Europolu powinny udzielać mu wszelkiego niezbędnego wsparcia. Aby zmaksymalizować skuteczność Europejskiego Centrum Zwalczania Przemytu Migrantów, Europol powinien móc zapraszać do udziału w działaniach, w szczególności, główne podmioty europejskiej multidyscyplinarnej platformy przeciwko zagrożeniom przestępstwami („EMPACT”), a także, w razie potrzeby, inne właściwe organy lub agencje Unii.</w:t>
            </w:r>
          </w:p>
        </w:tc>
        <w:tc>
          <w:tcPr>
            <w:tcW w:w="4876" w:type="dxa"/>
            <w:tcBorders>
              <w:top w:val="nil"/>
              <w:left w:val="nil"/>
              <w:bottom w:val="nil"/>
              <w:right w:val="nil"/>
            </w:tcBorders>
          </w:tcPr>
          <w:p w14:paraId="69B8CA0C" w14:textId="77777777" w:rsidR="00535B23" w:rsidRPr="00535B23" w:rsidRDefault="00535B23" w:rsidP="00DA059B">
            <w:pPr>
              <w:pStyle w:val="Normal6a"/>
            </w:pPr>
            <w:r w:rsidRPr="00535B23">
              <w:t>(6)</w:t>
            </w:r>
            <w:r w:rsidRPr="00535B23">
              <w:tab/>
              <w:t>Aby wspierać swoją analizę strategiczną w zakresie zapobiegania przemytowi migrantów i handlowi ludźmi oraz zwalczania tych przestępstw, Europejskie Centrum Zwalczania Przemytu Migrantów powinno, w obszarze zadań strategicznych, otrzymywać wsparcie w postaci ram współpracy obejmujących pracowników Europolu i zaangażowanie przedstawicieli Komisji, wyspecjalizowanych służb państw członkowskich, Agencji Unii Europejskiej ds. Współpracy Wymiarów Sprawiedliwości w Sprawach Karnych (Eurojust)</w:t>
            </w:r>
            <w:r w:rsidRPr="00535B23">
              <w:rPr>
                <w:b/>
                <w:i/>
              </w:rPr>
              <w:t>, Agencji Unii Europejskiej ds. Azylu</w:t>
            </w:r>
            <w:r w:rsidRPr="00535B23">
              <w:t xml:space="preserve"> i Europejskiej Agencji Straży Granicznej i Przybrzeżnej. Co najmniej dwa razy w roku Europejskie Centrum Zwalczania Przemytu Migrantów powinno organizować spotkanie podmiotów reprezentowanych w Centrum, aby zapewnić skuteczne kierowanie i skuteczną koordynację na szczeblu Unii. Aby Centrum mogło wykonywać swoje zadania, inne odpowiednie struktury wewnętrzne Europolu powinny udzielać mu wszelkiego niezbędnego wsparcia. Aby zmaksymalizować skuteczność Europejskiego Centrum Zwalczania Przemytu Migrantów, Europol powinien móc zapraszać do udziału w działaniach, w szczególności, główne podmioty europejskiej multidyscyplinarnej platformy przeciwko zagrożeniom przestępstwami („EMPACT”), a także, w razie potrzeby, inne właściwe organy lub agencje Unii.</w:t>
            </w:r>
          </w:p>
        </w:tc>
      </w:tr>
    </w:tbl>
    <w:p w14:paraId="41EFD671" w14:textId="77777777" w:rsidR="00535B23" w:rsidRPr="00535B23" w:rsidRDefault="00535B23" w:rsidP="00535B23">
      <w:pPr>
        <w:pStyle w:val="AmOrLang"/>
        <w:rPr>
          <w:lang w:val="en-US"/>
        </w:rPr>
      </w:pPr>
      <w:r w:rsidRPr="00535B23">
        <w:rPr>
          <w:lang w:val="en-US"/>
        </w:rPr>
        <w:t xml:space="preserve">Or. </w:t>
      </w:r>
      <w:r w:rsidRPr="00535B23">
        <w:rPr>
          <w:rStyle w:val="HideTWBExt"/>
          <w:lang w:val="en-US"/>
        </w:rPr>
        <w:t>&lt;Original&gt;</w:t>
      </w:r>
      <w:r w:rsidRPr="00535B23">
        <w:rPr>
          <w:rStyle w:val="HideTWBInt"/>
          <w:lang w:val="en-US"/>
        </w:rPr>
        <w:t>{EN}</w:t>
      </w:r>
      <w:r w:rsidRPr="00535B23">
        <w:rPr>
          <w:lang w:val="en-US"/>
        </w:rPr>
        <w:t>en</w:t>
      </w:r>
      <w:r w:rsidRPr="00535B23">
        <w:rPr>
          <w:rStyle w:val="HideTWBExt"/>
          <w:lang w:val="en-US"/>
        </w:rPr>
        <w:t>&lt;/Original&gt;</w:t>
      </w:r>
    </w:p>
    <w:p w14:paraId="29027582" w14:textId="77777777" w:rsidR="00535B23" w:rsidRPr="00535B23" w:rsidRDefault="00535B23" w:rsidP="00535B23">
      <w:pPr>
        <w:rPr>
          <w:lang w:val="en-US"/>
        </w:rPr>
      </w:pPr>
      <w:r w:rsidRPr="00535B23">
        <w:rPr>
          <w:rStyle w:val="HideTWBExt"/>
          <w:lang w:val="en-US"/>
        </w:rPr>
        <w:t>&lt;/Amend&gt;</w:t>
      </w:r>
    </w:p>
    <w:p w14:paraId="4B82A6AC" w14:textId="77777777" w:rsidR="00535B23" w:rsidRPr="00535B23" w:rsidRDefault="00535B23" w:rsidP="00535B23">
      <w:pPr>
        <w:pStyle w:val="AmNumberTabs"/>
        <w:rPr>
          <w:lang w:val="en-US"/>
        </w:rPr>
      </w:pPr>
      <w:r w:rsidRPr="00535B23">
        <w:rPr>
          <w:rStyle w:val="HideTWBExt"/>
          <w:b w:val="0"/>
        </w:rPr>
        <w:t>&lt;Amend&gt;</w:t>
      </w:r>
      <w:r w:rsidRPr="00535B23">
        <w:rPr>
          <w:lang w:val="en-US"/>
        </w:rPr>
        <w:t>Poprawka</w:t>
      </w:r>
      <w:r w:rsidRPr="00535B23">
        <w:rPr>
          <w:lang w:val="en-US"/>
        </w:rPr>
        <w:tab/>
      </w:r>
      <w:r w:rsidRPr="00535B23">
        <w:rPr>
          <w:lang w:val="en-US"/>
        </w:rPr>
        <w:tab/>
      </w:r>
      <w:r w:rsidRPr="00535B23">
        <w:rPr>
          <w:rStyle w:val="HideTWBExt"/>
          <w:b w:val="0"/>
        </w:rPr>
        <w:t>&lt;NumAm&gt;</w:t>
      </w:r>
      <w:r w:rsidRPr="00535B23">
        <w:rPr>
          <w:lang w:val="en-US"/>
        </w:rPr>
        <w:t>84</w:t>
      </w:r>
      <w:r w:rsidRPr="00535B23">
        <w:rPr>
          <w:rStyle w:val="HideTWBExt"/>
          <w:b w:val="0"/>
        </w:rPr>
        <w:t>&lt;/NumAm&gt;</w:t>
      </w:r>
    </w:p>
    <w:p w14:paraId="6E40E22F" w14:textId="77777777" w:rsidR="00535B23" w:rsidRPr="00535B23" w:rsidRDefault="00535B23" w:rsidP="00535B23">
      <w:pPr>
        <w:pStyle w:val="NormalBold"/>
        <w:rPr>
          <w:lang w:val="en-US"/>
        </w:rPr>
      </w:pPr>
      <w:r w:rsidRPr="00535B23">
        <w:rPr>
          <w:rStyle w:val="HideTWBExt"/>
          <w:b w:val="0"/>
        </w:rPr>
        <w:t>&lt;RepeatBlock-By&gt;&lt;Members&gt;</w:t>
      </w:r>
      <w:r w:rsidRPr="00535B23">
        <w:rPr>
          <w:lang w:val="en-US"/>
        </w:rPr>
        <w:t>Ilaria Salis</w:t>
      </w:r>
      <w:r w:rsidRPr="00535B23">
        <w:rPr>
          <w:rStyle w:val="HideTWBExt"/>
          <w:b w:val="0"/>
        </w:rPr>
        <w:t>&lt;/Members&gt;</w:t>
      </w:r>
    </w:p>
    <w:p w14:paraId="4A320CC6" w14:textId="77777777" w:rsidR="00535B23" w:rsidRPr="00535B23" w:rsidRDefault="00535B23" w:rsidP="00535B23">
      <w:pPr>
        <w:pStyle w:val="NormalBold"/>
      </w:pPr>
      <w:r w:rsidRPr="00535B23">
        <w:rPr>
          <w:rStyle w:val="HideTWBExt"/>
          <w:b w:val="0"/>
        </w:rPr>
        <w:t>&lt;/RepeatBlock-By&gt;</w:t>
      </w:r>
    </w:p>
    <w:p w14:paraId="7D20F0C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3C0FA5F" w14:textId="77777777" w:rsidR="00535B23" w:rsidRPr="00535B23" w:rsidRDefault="00535B23" w:rsidP="00535B23">
      <w:pPr>
        <w:pStyle w:val="NormalBold"/>
      </w:pPr>
      <w:r w:rsidRPr="00535B23">
        <w:rPr>
          <w:rStyle w:val="HideTWBExt"/>
          <w:b w:val="0"/>
        </w:rPr>
        <w:t>&lt;Article&gt;</w:t>
      </w:r>
      <w:r w:rsidRPr="00535B23">
        <w:t>Motyw 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D36F4D1" w14:textId="77777777" w:rsidTr="00DA059B">
        <w:trPr>
          <w:trHeight w:hRule="exact" w:val="240"/>
          <w:jc w:val="center"/>
        </w:trPr>
        <w:tc>
          <w:tcPr>
            <w:tcW w:w="9752" w:type="dxa"/>
            <w:gridSpan w:val="2"/>
            <w:tcBorders>
              <w:top w:val="nil"/>
              <w:left w:val="nil"/>
              <w:bottom w:val="nil"/>
              <w:right w:val="nil"/>
            </w:tcBorders>
          </w:tcPr>
          <w:p w14:paraId="4D51FBD5" w14:textId="77777777" w:rsidR="00535B23" w:rsidRPr="00535B23" w:rsidRDefault="00535B23" w:rsidP="00DA059B"/>
        </w:tc>
      </w:tr>
      <w:tr w:rsidR="00535B23" w:rsidRPr="00535B23" w14:paraId="1B964252" w14:textId="77777777" w:rsidTr="00DA059B">
        <w:trPr>
          <w:trHeight w:val="240"/>
          <w:jc w:val="center"/>
        </w:trPr>
        <w:tc>
          <w:tcPr>
            <w:tcW w:w="4876" w:type="dxa"/>
            <w:tcBorders>
              <w:top w:val="nil"/>
              <w:left w:val="nil"/>
              <w:bottom w:val="nil"/>
              <w:right w:val="nil"/>
            </w:tcBorders>
          </w:tcPr>
          <w:p w14:paraId="205AD8F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842F3F7" w14:textId="77777777" w:rsidR="00535B23" w:rsidRPr="00535B23" w:rsidRDefault="00535B23" w:rsidP="00DA059B">
            <w:pPr>
              <w:pStyle w:val="AmColumnHeading"/>
            </w:pPr>
            <w:r w:rsidRPr="00535B23">
              <w:t>Poprawka</w:t>
            </w:r>
          </w:p>
        </w:tc>
      </w:tr>
      <w:tr w:rsidR="00535B23" w:rsidRPr="00535B23" w14:paraId="465C631A" w14:textId="77777777" w:rsidTr="00DA059B">
        <w:trPr>
          <w:jc w:val="center"/>
        </w:trPr>
        <w:tc>
          <w:tcPr>
            <w:tcW w:w="4876" w:type="dxa"/>
            <w:tcBorders>
              <w:top w:val="nil"/>
              <w:left w:val="nil"/>
              <w:bottom w:val="nil"/>
              <w:right w:val="nil"/>
            </w:tcBorders>
          </w:tcPr>
          <w:p w14:paraId="6E7AF35E" w14:textId="77777777" w:rsidR="00535B23" w:rsidRPr="00535B23" w:rsidRDefault="00535B23" w:rsidP="00DA059B">
            <w:pPr>
              <w:pStyle w:val="Normal6a"/>
            </w:pPr>
            <w:r w:rsidRPr="00535B23">
              <w:rPr>
                <w:b/>
                <w:i/>
              </w:rPr>
              <w:t>(7)</w:t>
            </w:r>
            <w:r w:rsidRPr="00535B23">
              <w:rPr>
                <w:b/>
                <w:i/>
              </w:rPr>
              <w:tab/>
              <w:t>W ramach wsparcia operacyjnego i technicznego na rzecz państw członkowskich Europejskie Centrum Zwalczania Przemytu Migrantów powinno zapewniać koordynację działań procesowych i operacyjnych prowadzonych przez państwa członkowskie, w tym w drodze wspierania transgranicznej wymiany informacji i transgranicznych operacji i postępowań przygotowawczych prowadzonych przez państwa członkowskie, w szczególności w ramach EMPACT, w tym w drodze zapewniania wsparcia operacyjnego, technicznego, kryminalistycznego i finansowego. Europol powinien ponadto wspierać państwa członkowskie w identyfikowaniu przypadków przemytu migrantów i handlu ludźmi, w których konieczne będzie wszczęcie postępowania przygotowawczego, w razie potrzeby we współpracy z Eurojustem, przypadków wymagających utworzenia operacyjnych grup zadaniowych lub rozmieszczenia pracowników Europolu w ramach wsparcia operacyjnego oraz przypadków, które mogą wymagać współpracy z państwami trzecimi, w tym współpracy polegającej na wymianie danych osobowych.</w:t>
            </w:r>
          </w:p>
        </w:tc>
        <w:tc>
          <w:tcPr>
            <w:tcW w:w="4876" w:type="dxa"/>
            <w:tcBorders>
              <w:top w:val="nil"/>
              <w:left w:val="nil"/>
              <w:bottom w:val="nil"/>
              <w:right w:val="nil"/>
            </w:tcBorders>
          </w:tcPr>
          <w:p w14:paraId="7DD74419" w14:textId="77777777" w:rsidR="00535B23" w:rsidRPr="00535B23" w:rsidRDefault="00535B23" w:rsidP="00DA059B">
            <w:pPr>
              <w:pStyle w:val="Normal6a"/>
            </w:pPr>
            <w:r w:rsidRPr="00535B23">
              <w:rPr>
                <w:b/>
                <w:i/>
              </w:rPr>
              <w:t>skreśla się</w:t>
            </w:r>
          </w:p>
        </w:tc>
      </w:tr>
    </w:tbl>
    <w:p w14:paraId="6152A53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A987DAE" w14:textId="77777777" w:rsidR="00535B23" w:rsidRPr="00535B23" w:rsidRDefault="00535B23" w:rsidP="00535B23">
      <w:r w:rsidRPr="00535B23">
        <w:rPr>
          <w:rStyle w:val="HideTWBExt"/>
        </w:rPr>
        <w:t>&lt;/Amend&gt;</w:t>
      </w:r>
    </w:p>
    <w:p w14:paraId="573C68B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85</w:t>
      </w:r>
      <w:r w:rsidRPr="00535B23">
        <w:rPr>
          <w:rStyle w:val="HideTWBExt"/>
          <w:b w:val="0"/>
        </w:rPr>
        <w:t>&lt;/NumAm&gt;</w:t>
      </w:r>
    </w:p>
    <w:p w14:paraId="438A180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3C9E0A7" w14:textId="77777777" w:rsidR="00535B23" w:rsidRPr="00535B23" w:rsidRDefault="00535B23" w:rsidP="00535B23">
      <w:pPr>
        <w:pStyle w:val="NormalBold"/>
      </w:pPr>
      <w:r w:rsidRPr="00535B23">
        <w:rPr>
          <w:rStyle w:val="HideTWBExt"/>
          <w:b w:val="0"/>
        </w:rPr>
        <w:t>&lt;/RepeatBlock-By&gt;</w:t>
      </w:r>
    </w:p>
    <w:p w14:paraId="12BC1B0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5664D8F" w14:textId="77777777" w:rsidR="00535B23" w:rsidRPr="00535B23" w:rsidRDefault="00535B23" w:rsidP="00535B23">
      <w:pPr>
        <w:pStyle w:val="NormalBold"/>
      </w:pPr>
      <w:r w:rsidRPr="00535B23">
        <w:rPr>
          <w:rStyle w:val="HideTWBExt"/>
          <w:b w:val="0"/>
        </w:rPr>
        <w:t>&lt;Article&gt;</w:t>
      </w:r>
      <w:r w:rsidRPr="00535B23">
        <w:t>Motyw 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85968C2" w14:textId="77777777" w:rsidTr="00DA059B">
        <w:trPr>
          <w:trHeight w:hRule="exact" w:val="240"/>
          <w:jc w:val="center"/>
        </w:trPr>
        <w:tc>
          <w:tcPr>
            <w:tcW w:w="9752" w:type="dxa"/>
            <w:gridSpan w:val="2"/>
            <w:tcBorders>
              <w:top w:val="nil"/>
              <w:left w:val="nil"/>
              <w:bottom w:val="nil"/>
              <w:right w:val="nil"/>
            </w:tcBorders>
          </w:tcPr>
          <w:p w14:paraId="50BA5B9D" w14:textId="77777777" w:rsidR="00535B23" w:rsidRPr="00535B23" w:rsidRDefault="00535B23" w:rsidP="00DA059B"/>
        </w:tc>
      </w:tr>
      <w:tr w:rsidR="00535B23" w:rsidRPr="00535B23" w14:paraId="2BA1A7B7" w14:textId="77777777" w:rsidTr="00DA059B">
        <w:trPr>
          <w:trHeight w:val="240"/>
          <w:jc w:val="center"/>
        </w:trPr>
        <w:tc>
          <w:tcPr>
            <w:tcW w:w="4876" w:type="dxa"/>
            <w:tcBorders>
              <w:top w:val="nil"/>
              <w:left w:val="nil"/>
              <w:bottom w:val="nil"/>
              <w:right w:val="nil"/>
            </w:tcBorders>
          </w:tcPr>
          <w:p w14:paraId="3914A25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7A47822" w14:textId="77777777" w:rsidR="00535B23" w:rsidRPr="00535B23" w:rsidRDefault="00535B23" w:rsidP="00DA059B">
            <w:pPr>
              <w:pStyle w:val="AmColumnHeading"/>
            </w:pPr>
            <w:r w:rsidRPr="00535B23">
              <w:t>Poprawka</w:t>
            </w:r>
          </w:p>
        </w:tc>
      </w:tr>
      <w:tr w:rsidR="00535B23" w:rsidRPr="00535B23" w14:paraId="2A21A686" w14:textId="77777777" w:rsidTr="00DA059B">
        <w:trPr>
          <w:jc w:val="center"/>
        </w:trPr>
        <w:tc>
          <w:tcPr>
            <w:tcW w:w="4876" w:type="dxa"/>
            <w:tcBorders>
              <w:top w:val="nil"/>
              <w:left w:val="nil"/>
              <w:bottom w:val="nil"/>
              <w:right w:val="nil"/>
            </w:tcBorders>
          </w:tcPr>
          <w:p w14:paraId="73ABD884" w14:textId="77777777" w:rsidR="00535B23" w:rsidRPr="00535B23" w:rsidRDefault="00535B23" w:rsidP="00DA059B">
            <w:pPr>
              <w:pStyle w:val="Normal6a"/>
            </w:pPr>
            <w:r w:rsidRPr="00535B23">
              <w:t>(7)</w:t>
            </w:r>
            <w:r w:rsidRPr="00535B23">
              <w:tab/>
              <w:t xml:space="preserve">W ramach wsparcia operacyjnego i technicznego na rzecz państw członkowskich Europejskie Centrum Zwalczania Przemytu Migrantów powinno zapewniać koordynację działań procesowych i operacyjnych prowadzonych przez państwa członkowskie, w tym w drodze wspierania transgranicznej wymiany informacji i transgranicznych operacji i postępowań przygotowawczych prowadzonych przez państwa członkowskie, w szczególności w ramach EMPACT, w tym w drodze zapewniania wsparcia operacyjnego, technicznego, kryminalistycznego i finansowego. Europol powinien ponadto wspierać państwa członkowskie w identyfikowaniu przypadków </w:t>
            </w:r>
            <w:r w:rsidRPr="00535B23">
              <w:rPr>
                <w:b/>
                <w:i/>
              </w:rPr>
              <w:t>przemytu</w:t>
            </w:r>
            <w:r w:rsidRPr="00535B23">
              <w:rPr>
                <w:i/>
              </w:rPr>
              <w:t xml:space="preserve"> </w:t>
            </w:r>
            <w:r w:rsidRPr="00535B23">
              <w:t>migrantów i </w:t>
            </w:r>
            <w:r w:rsidRPr="00535B23">
              <w:rPr>
                <w:b/>
                <w:i/>
              </w:rPr>
              <w:t>handlu</w:t>
            </w:r>
            <w:r w:rsidRPr="00535B23">
              <w:rPr>
                <w:i/>
              </w:rPr>
              <w:t xml:space="preserve"> </w:t>
            </w:r>
            <w:r w:rsidRPr="00535B23">
              <w:t>ludźmi, w których konieczne będzie wszczęcie postępowania przygotowawczego, w razie potrzeby we współpracy z Eurojustem, przypadków wymagających utworzenia operacyjnych grup zadaniowych lub rozmieszczenia pracowników Europolu w ramach wsparcia operacyjnego oraz przypadków, które mogą wymagać współpracy z państwami trzecimi, w tym współpracy polegającej na wymianie danych osobowych.</w:t>
            </w:r>
          </w:p>
        </w:tc>
        <w:tc>
          <w:tcPr>
            <w:tcW w:w="4876" w:type="dxa"/>
            <w:tcBorders>
              <w:top w:val="nil"/>
              <w:left w:val="nil"/>
              <w:bottom w:val="nil"/>
              <w:right w:val="nil"/>
            </w:tcBorders>
          </w:tcPr>
          <w:p w14:paraId="229E3345" w14:textId="77777777" w:rsidR="00535B23" w:rsidRPr="00535B23" w:rsidRDefault="00535B23" w:rsidP="00DA059B">
            <w:pPr>
              <w:pStyle w:val="Normal6a"/>
            </w:pPr>
            <w:r w:rsidRPr="00535B23">
              <w:t>(7)</w:t>
            </w:r>
            <w:r w:rsidRPr="00535B23">
              <w:tab/>
              <w:t xml:space="preserve">W ramach wsparcia operacyjnego i technicznego na rzecz państw członkowskich Europejskie Centrum Zwalczania Przemytu Migrantów powinno zapewniać koordynację działań procesowych i operacyjnych prowadzonych przez państwa członkowskie, w tym w drodze wspierania transgranicznej wymiany informacji i transgranicznych operacji i postępowań przygotowawczych prowadzonych przez państwa członkowskie, w szczególności w ramach EMPACT, w tym w drodze zapewniania wsparcia operacyjnego, technicznego, kryminalistycznego i finansowego. Europol powinien ponadto wspierać państwa członkowskie w identyfikowaniu przypadków </w:t>
            </w:r>
            <w:r w:rsidRPr="00535B23">
              <w:rPr>
                <w:b/>
                <w:i/>
              </w:rPr>
              <w:t>organizacji i siatek przestępczych zajmujących się przemytem</w:t>
            </w:r>
            <w:r w:rsidRPr="00535B23">
              <w:t xml:space="preserve"> migrantów i </w:t>
            </w:r>
            <w:r w:rsidRPr="00535B23">
              <w:rPr>
                <w:b/>
                <w:i/>
              </w:rPr>
              <w:t>handlem</w:t>
            </w:r>
            <w:r w:rsidRPr="00535B23">
              <w:t xml:space="preserve"> ludźmi, w których konieczne będzie wszczęcie postępowania przygotowawczego, w razie potrzeby we współpracy z Eurojustem, przypadków wymagających utworzenia operacyjnych grup zadaniowych lub rozmieszczenia pracowników Europolu w ramach wsparcia operacyjnego oraz przypadków, które mogą wymagać współpracy z państwami trzecimi, w tym współpracy polegającej na wymianie danych osobowych.</w:t>
            </w:r>
          </w:p>
        </w:tc>
      </w:tr>
    </w:tbl>
    <w:p w14:paraId="67FE2EF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D5C4366" w14:textId="77777777" w:rsidR="00535B23" w:rsidRPr="00535B23" w:rsidRDefault="00535B23" w:rsidP="00535B23">
      <w:r w:rsidRPr="00535B23">
        <w:rPr>
          <w:rStyle w:val="HideTWBExt"/>
        </w:rPr>
        <w:t>&lt;/Amend&gt;</w:t>
      </w:r>
    </w:p>
    <w:p w14:paraId="3EFCF6D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86</w:t>
      </w:r>
      <w:r w:rsidRPr="00535B23">
        <w:rPr>
          <w:rStyle w:val="HideTWBExt"/>
          <w:b w:val="0"/>
        </w:rPr>
        <w:t>&lt;/NumAm&gt;</w:t>
      </w:r>
    </w:p>
    <w:p w14:paraId="0997930B"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16F0D228" w14:textId="77777777" w:rsidR="00535B23" w:rsidRPr="00535B23" w:rsidRDefault="00535B23" w:rsidP="00535B23">
      <w:pPr>
        <w:pStyle w:val="NormalBold"/>
      </w:pPr>
      <w:r w:rsidRPr="00535B23">
        <w:rPr>
          <w:rStyle w:val="HideTWBExt"/>
          <w:b w:val="0"/>
        </w:rPr>
        <w:t>&lt;/RepeatBlock-By&gt;</w:t>
      </w:r>
    </w:p>
    <w:p w14:paraId="2FBB151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7259F13" w14:textId="77777777" w:rsidR="00535B23" w:rsidRPr="00535B23" w:rsidRDefault="00535B23" w:rsidP="00535B23">
      <w:pPr>
        <w:pStyle w:val="NormalBold"/>
      </w:pPr>
      <w:r w:rsidRPr="00535B23">
        <w:rPr>
          <w:rStyle w:val="HideTWBExt"/>
          <w:b w:val="0"/>
        </w:rPr>
        <w:t>&lt;Article&gt;</w:t>
      </w:r>
      <w:r w:rsidRPr="00535B23">
        <w:t>Motyw 7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838AB90" w14:textId="77777777" w:rsidTr="00DA059B">
        <w:trPr>
          <w:trHeight w:hRule="exact" w:val="240"/>
          <w:jc w:val="center"/>
        </w:trPr>
        <w:tc>
          <w:tcPr>
            <w:tcW w:w="9752" w:type="dxa"/>
            <w:gridSpan w:val="2"/>
            <w:tcBorders>
              <w:top w:val="nil"/>
              <w:left w:val="nil"/>
              <w:bottom w:val="nil"/>
              <w:right w:val="nil"/>
            </w:tcBorders>
          </w:tcPr>
          <w:p w14:paraId="395475D1" w14:textId="77777777" w:rsidR="00535B23" w:rsidRPr="00535B23" w:rsidRDefault="00535B23" w:rsidP="00DA059B"/>
        </w:tc>
      </w:tr>
      <w:tr w:rsidR="00535B23" w:rsidRPr="00535B23" w14:paraId="570E77ED" w14:textId="77777777" w:rsidTr="00DA059B">
        <w:trPr>
          <w:trHeight w:val="240"/>
          <w:jc w:val="center"/>
        </w:trPr>
        <w:tc>
          <w:tcPr>
            <w:tcW w:w="4876" w:type="dxa"/>
            <w:tcBorders>
              <w:top w:val="nil"/>
              <w:left w:val="nil"/>
              <w:bottom w:val="nil"/>
              <w:right w:val="nil"/>
            </w:tcBorders>
          </w:tcPr>
          <w:p w14:paraId="311AAEF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7B648A9" w14:textId="77777777" w:rsidR="00535B23" w:rsidRPr="00535B23" w:rsidRDefault="00535B23" w:rsidP="00DA059B">
            <w:pPr>
              <w:pStyle w:val="AmColumnHeading"/>
            </w:pPr>
            <w:r w:rsidRPr="00535B23">
              <w:t>Poprawka</w:t>
            </w:r>
          </w:p>
        </w:tc>
      </w:tr>
      <w:tr w:rsidR="00535B23" w:rsidRPr="00535B23" w14:paraId="4384D3A7" w14:textId="77777777" w:rsidTr="00DA059B">
        <w:trPr>
          <w:jc w:val="center"/>
        </w:trPr>
        <w:tc>
          <w:tcPr>
            <w:tcW w:w="4876" w:type="dxa"/>
            <w:tcBorders>
              <w:top w:val="nil"/>
              <w:left w:val="nil"/>
              <w:bottom w:val="nil"/>
              <w:right w:val="nil"/>
            </w:tcBorders>
          </w:tcPr>
          <w:p w14:paraId="611B9497" w14:textId="77777777" w:rsidR="00535B23" w:rsidRPr="00535B23" w:rsidRDefault="00535B23" w:rsidP="00DA059B">
            <w:pPr>
              <w:pStyle w:val="Normal6a"/>
            </w:pPr>
          </w:p>
        </w:tc>
        <w:tc>
          <w:tcPr>
            <w:tcW w:w="4876" w:type="dxa"/>
            <w:tcBorders>
              <w:top w:val="nil"/>
              <w:left w:val="nil"/>
              <w:bottom w:val="nil"/>
              <w:right w:val="nil"/>
            </w:tcBorders>
          </w:tcPr>
          <w:p w14:paraId="7A20485B" w14:textId="77777777" w:rsidR="00535B23" w:rsidRPr="00535B23" w:rsidRDefault="00535B23" w:rsidP="00DA059B">
            <w:pPr>
              <w:pStyle w:val="Normal6a"/>
            </w:pPr>
            <w:r w:rsidRPr="00535B23">
              <w:rPr>
                <w:b/>
                <w:i/>
              </w:rPr>
              <w:t>(7a)</w:t>
            </w:r>
            <w:r w:rsidRPr="00535B23">
              <w:rPr>
                <w:b/>
                <w:i/>
              </w:rPr>
              <w:tab/>
              <w:t>Gromadzenie danych osobowych w kontekście zapobiegania przemytowi migrantów i handlowi ludźmi, wykrywania tych przestępstw oraz prowadzenia stosownych postępowań przygotowawczych w tym zakresie powinno być prowadzone przez Europol z poszanowaniem zasady celowości oraz zasad konieczności i proporcjonalności, zgodnie z przepisami określonymi w rozporządzeniu (UE) 2016/794. Wszelkie gromadzenie i dalsze przetwarzanie danych osobowych musi być zgodne z obowiązującymi standardami ochrony danych w celu ochrony praw podstawowych.</w:t>
            </w:r>
          </w:p>
        </w:tc>
      </w:tr>
    </w:tbl>
    <w:p w14:paraId="59B88C9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7F6CF1B" w14:textId="77777777" w:rsidR="00535B23" w:rsidRPr="00535B23" w:rsidRDefault="00535B23" w:rsidP="00535B23">
      <w:r w:rsidRPr="00535B23">
        <w:rPr>
          <w:rStyle w:val="HideTWBExt"/>
        </w:rPr>
        <w:t>&lt;/Amend&gt;</w:t>
      </w:r>
    </w:p>
    <w:p w14:paraId="26C9497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87</w:t>
      </w:r>
      <w:r w:rsidRPr="00535B23">
        <w:rPr>
          <w:rStyle w:val="HideTWBExt"/>
          <w:b w:val="0"/>
        </w:rPr>
        <w:t>&lt;/NumAm&gt;</w:t>
      </w:r>
    </w:p>
    <w:p w14:paraId="13139945" w14:textId="77777777" w:rsidR="00535B23" w:rsidRPr="00535B23" w:rsidRDefault="00535B23" w:rsidP="00535B23">
      <w:pPr>
        <w:pStyle w:val="NormalBold"/>
      </w:pPr>
      <w:r w:rsidRPr="00535B23">
        <w:rPr>
          <w:rStyle w:val="HideTWBExt"/>
          <w:b w:val="0"/>
        </w:rPr>
        <w:t>&lt;RepeatBlock-By&gt;&lt;Members&gt;</w:t>
      </w:r>
      <w:r w:rsidRPr="00535B23">
        <w:t>Nikola Minchev, Jan-Christoph Oetjen</w:t>
      </w:r>
      <w:r w:rsidRPr="00535B23">
        <w:rPr>
          <w:rStyle w:val="HideTWBExt"/>
          <w:b w:val="0"/>
        </w:rPr>
        <w:t>&lt;/Members&gt;</w:t>
      </w:r>
    </w:p>
    <w:p w14:paraId="71EBB365" w14:textId="77777777" w:rsidR="00535B23" w:rsidRPr="00535B23" w:rsidRDefault="00535B23" w:rsidP="00535B23">
      <w:pPr>
        <w:pStyle w:val="NormalBold"/>
      </w:pPr>
      <w:r w:rsidRPr="00535B23">
        <w:rPr>
          <w:rStyle w:val="HideTWBExt"/>
          <w:b w:val="0"/>
        </w:rPr>
        <w:t>&lt;/RepeatBlock-By&gt;</w:t>
      </w:r>
    </w:p>
    <w:p w14:paraId="7A4E26E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3370D1D" w14:textId="77777777" w:rsidR="00535B23" w:rsidRPr="00535B23" w:rsidRDefault="00535B23" w:rsidP="00535B23">
      <w:pPr>
        <w:pStyle w:val="NormalBold"/>
      </w:pPr>
      <w:r w:rsidRPr="00535B23">
        <w:rPr>
          <w:rStyle w:val="HideTWBExt"/>
          <w:b w:val="0"/>
        </w:rPr>
        <w:t>&lt;Article&gt;</w:t>
      </w:r>
      <w:r w:rsidRPr="00535B23">
        <w:t>Motyw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88AB6B8" w14:textId="77777777" w:rsidTr="00DA059B">
        <w:trPr>
          <w:trHeight w:hRule="exact" w:val="240"/>
          <w:jc w:val="center"/>
        </w:trPr>
        <w:tc>
          <w:tcPr>
            <w:tcW w:w="9752" w:type="dxa"/>
            <w:gridSpan w:val="2"/>
            <w:tcBorders>
              <w:top w:val="nil"/>
              <w:left w:val="nil"/>
              <w:bottom w:val="nil"/>
              <w:right w:val="nil"/>
            </w:tcBorders>
          </w:tcPr>
          <w:p w14:paraId="11FED6FF" w14:textId="77777777" w:rsidR="00535B23" w:rsidRPr="00535B23" w:rsidRDefault="00535B23" w:rsidP="00DA059B"/>
        </w:tc>
      </w:tr>
      <w:tr w:rsidR="00535B23" w:rsidRPr="00535B23" w14:paraId="734423A6" w14:textId="77777777" w:rsidTr="00DA059B">
        <w:trPr>
          <w:trHeight w:val="240"/>
          <w:jc w:val="center"/>
        </w:trPr>
        <w:tc>
          <w:tcPr>
            <w:tcW w:w="4876" w:type="dxa"/>
            <w:tcBorders>
              <w:top w:val="nil"/>
              <w:left w:val="nil"/>
              <w:bottom w:val="nil"/>
              <w:right w:val="nil"/>
            </w:tcBorders>
          </w:tcPr>
          <w:p w14:paraId="7C90B8F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7159D66" w14:textId="77777777" w:rsidR="00535B23" w:rsidRPr="00535B23" w:rsidRDefault="00535B23" w:rsidP="00DA059B">
            <w:pPr>
              <w:pStyle w:val="AmColumnHeading"/>
            </w:pPr>
            <w:r w:rsidRPr="00535B23">
              <w:t>Poprawka</w:t>
            </w:r>
          </w:p>
        </w:tc>
      </w:tr>
      <w:tr w:rsidR="00535B23" w:rsidRPr="00535B23" w14:paraId="57C188C4" w14:textId="77777777" w:rsidTr="00DA059B">
        <w:trPr>
          <w:jc w:val="center"/>
        </w:trPr>
        <w:tc>
          <w:tcPr>
            <w:tcW w:w="4876" w:type="dxa"/>
            <w:tcBorders>
              <w:top w:val="nil"/>
              <w:left w:val="nil"/>
              <w:bottom w:val="nil"/>
              <w:right w:val="nil"/>
            </w:tcBorders>
          </w:tcPr>
          <w:p w14:paraId="18189018" w14:textId="77777777" w:rsidR="00535B23" w:rsidRPr="00535B23" w:rsidRDefault="00535B23" w:rsidP="00DA059B">
            <w:pPr>
              <w:pStyle w:val="Normal6a"/>
            </w:pPr>
            <w:r w:rsidRPr="00535B23">
              <w:rPr>
                <w:b/>
                <w:i/>
              </w:rPr>
              <w:t>(8)</w:t>
            </w:r>
            <w:r w:rsidRPr="00535B23">
              <w:rPr>
                <w:b/>
                <w:i/>
              </w:rPr>
              <w:tab/>
              <w:t>Przekazywanie danych osobowych przez Europol do państw trzecich może – w przypadku braku decyzji stwierdzającej odpowiedni stopień ochrony czy adekwatnych lub odpowiednich zabezpieczeń ochrony danych – odbywać się zgodnie z art. 25 ust. 5 rozporządzenia (UE) 2016/794. Przekazywanie danych osobowych w indywidualnych przypadkach do celów zapobiegania przestępstwom, prowadzenia postępowań przygotowawczych w ich sprawie, wykrywania ich i ścigania karnego albo wykonywania kar może w szczególności okazać się niezbędne w przypadkach przemytu migrantów określonych przez Europejskie Centrum Zwalczania Przemytu Migrantów, które wymagają współpracy z państwami trzecimi.</w:t>
            </w:r>
          </w:p>
        </w:tc>
        <w:tc>
          <w:tcPr>
            <w:tcW w:w="4876" w:type="dxa"/>
            <w:tcBorders>
              <w:top w:val="nil"/>
              <w:left w:val="nil"/>
              <w:bottom w:val="nil"/>
              <w:right w:val="nil"/>
            </w:tcBorders>
          </w:tcPr>
          <w:p w14:paraId="015C94B5" w14:textId="77777777" w:rsidR="00535B23" w:rsidRPr="00535B23" w:rsidRDefault="00535B23" w:rsidP="00DA059B">
            <w:pPr>
              <w:pStyle w:val="Normal6a"/>
            </w:pPr>
            <w:r w:rsidRPr="00535B23">
              <w:rPr>
                <w:b/>
                <w:i/>
              </w:rPr>
              <w:t>skreśla się</w:t>
            </w:r>
          </w:p>
        </w:tc>
      </w:tr>
    </w:tbl>
    <w:p w14:paraId="36A8BD1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26A0FC5" w14:textId="77777777" w:rsidR="00535B23" w:rsidRPr="00535B23" w:rsidRDefault="00535B23" w:rsidP="00535B23">
      <w:r w:rsidRPr="00535B23">
        <w:rPr>
          <w:rStyle w:val="HideTWBExt"/>
        </w:rPr>
        <w:t>&lt;/Amend&gt;</w:t>
      </w:r>
    </w:p>
    <w:p w14:paraId="447CC17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88</w:t>
      </w:r>
      <w:r w:rsidRPr="00535B23">
        <w:rPr>
          <w:rStyle w:val="HideTWBExt"/>
          <w:b w:val="0"/>
        </w:rPr>
        <w:t>&lt;/NumAm&gt;</w:t>
      </w:r>
    </w:p>
    <w:p w14:paraId="0117478E"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7520CB14" w14:textId="77777777" w:rsidR="00535B23" w:rsidRPr="00535B23" w:rsidRDefault="00535B23" w:rsidP="00535B23">
      <w:pPr>
        <w:pStyle w:val="NormalBold"/>
      </w:pPr>
      <w:r w:rsidRPr="00535B23">
        <w:rPr>
          <w:rStyle w:val="HideTWBExt"/>
          <w:b w:val="0"/>
        </w:rPr>
        <w:t>&lt;/RepeatBlock-By&gt;</w:t>
      </w:r>
    </w:p>
    <w:p w14:paraId="061BBCD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127A1B9" w14:textId="77777777" w:rsidR="00535B23" w:rsidRPr="00535B23" w:rsidRDefault="00535B23" w:rsidP="00535B23">
      <w:pPr>
        <w:pStyle w:val="NormalBold"/>
      </w:pPr>
      <w:r w:rsidRPr="00535B23">
        <w:rPr>
          <w:rStyle w:val="HideTWBExt"/>
          <w:b w:val="0"/>
        </w:rPr>
        <w:t>&lt;Article&gt;</w:t>
      </w:r>
      <w:r w:rsidRPr="00535B23">
        <w:t>Motyw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A80ECB0" w14:textId="77777777" w:rsidTr="00DA059B">
        <w:trPr>
          <w:trHeight w:hRule="exact" w:val="240"/>
          <w:jc w:val="center"/>
        </w:trPr>
        <w:tc>
          <w:tcPr>
            <w:tcW w:w="9752" w:type="dxa"/>
            <w:gridSpan w:val="2"/>
            <w:tcBorders>
              <w:top w:val="nil"/>
              <w:left w:val="nil"/>
              <w:bottom w:val="nil"/>
              <w:right w:val="nil"/>
            </w:tcBorders>
          </w:tcPr>
          <w:p w14:paraId="18742375" w14:textId="77777777" w:rsidR="00535B23" w:rsidRPr="00535B23" w:rsidRDefault="00535B23" w:rsidP="00DA059B"/>
        </w:tc>
      </w:tr>
      <w:tr w:rsidR="00535B23" w:rsidRPr="00535B23" w14:paraId="2C5CC18C" w14:textId="77777777" w:rsidTr="00DA059B">
        <w:trPr>
          <w:trHeight w:val="240"/>
          <w:jc w:val="center"/>
        </w:trPr>
        <w:tc>
          <w:tcPr>
            <w:tcW w:w="4876" w:type="dxa"/>
            <w:tcBorders>
              <w:top w:val="nil"/>
              <w:left w:val="nil"/>
              <w:bottom w:val="nil"/>
              <w:right w:val="nil"/>
            </w:tcBorders>
          </w:tcPr>
          <w:p w14:paraId="7F04E3B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9A0E421" w14:textId="77777777" w:rsidR="00535B23" w:rsidRPr="00535B23" w:rsidRDefault="00535B23" w:rsidP="00DA059B">
            <w:pPr>
              <w:pStyle w:val="AmColumnHeading"/>
            </w:pPr>
            <w:r w:rsidRPr="00535B23">
              <w:t>Poprawka</w:t>
            </w:r>
          </w:p>
        </w:tc>
      </w:tr>
      <w:tr w:rsidR="00535B23" w:rsidRPr="00535B23" w14:paraId="77015FE0" w14:textId="77777777" w:rsidTr="00DA059B">
        <w:trPr>
          <w:jc w:val="center"/>
        </w:trPr>
        <w:tc>
          <w:tcPr>
            <w:tcW w:w="4876" w:type="dxa"/>
            <w:tcBorders>
              <w:top w:val="nil"/>
              <w:left w:val="nil"/>
              <w:bottom w:val="nil"/>
              <w:right w:val="nil"/>
            </w:tcBorders>
          </w:tcPr>
          <w:p w14:paraId="7D79DF90" w14:textId="77777777" w:rsidR="00535B23" w:rsidRPr="00535B23" w:rsidRDefault="00535B23" w:rsidP="00DA059B">
            <w:pPr>
              <w:pStyle w:val="Normal6a"/>
            </w:pPr>
            <w:r w:rsidRPr="00535B23">
              <w:rPr>
                <w:b/>
                <w:i/>
              </w:rPr>
              <w:t>(8)</w:t>
            </w:r>
            <w:r w:rsidRPr="00535B23">
              <w:rPr>
                <w:b/>
                <w:i/>
              </w:rPr>
              <w:tab/>
              <w:t>Przekazywanie danych osobowych przez Europol do państw trzecich może – w przypadku braku decyzji stwierdzającej odpowiedni stopień ochrony czy adekwatnych lub odpowiednich zabezpieczeń ochrony danych – odbywać się zgodnie z art. 25 ust. 5 rozporządzenia (UE) 2016/794. Przekazywanie danych osobowych w indywidualnych przypadkach do celów zapobiegania przestępstwom, prowadzenia postępowań przygotowawczych w ich sprawie, wykrywania ich i ścigania karnego albo wykonywania kar może w szczególności okazać się niezbędne w przypadkach przemytu migrantów określonych przez Europejskie Centrum Zwalczania Przemytu Migrantów, które wymagają współpracy z państwami trzecimi.</w:t>
            </w:r>
          </w:p>
        </w:tc>
        <w:tc>
          <w:tcPr>
            <w:tcW w:w="4876" w:type="dxa"/>
            <w:tcBorders>
              <w:top w:val="nil"/>
              <w:left w:val="nil"/>
              <w:bottom w:val="nil"/>
              <w:right w:val="nil"/>
            </w:tcBorders>
          </w:tcPr>
          <w:p w14:paraId="478290FF" w14:textId="77777777" w:rsidR="00535B23" w:rsidRPr="00535B23" w:rsidRDefault="00535B23" w:rsidP="00DA059B">
            <w:pPr>
              <w:pStyle w:val="Normal6a"/>
            </w:pPr>
            <w:r w:rsidRPr="00535B23">
              <w:rPr>
                <w:b/>
                <w:i/>
              </w:rPr>
              <w:t>skreśla się</w:t>
            </w:r>
          </w:p>
        </w:tc>
      </w:tr>
    </w:tbl>
    <w:p w14:paraId="0AC7FB0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4F60FB0" w14:textId="77777777" w:rsidR="00535B23" w:rsidRPr="00535B23" w:rsidRDefault="00535B23" w:rsidP="00535B23">
      <w:r w:rsidRPr="00535B23">
        <w:rPr>
          <w:rStyle w:val="HideTWBExt"/>
        </w:rPr>
        <w:t>&lt;/Amend&gt;</w:t>
      </w:r>
    </w:p>
    <w:p w14:paraId="13625F1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89</w:t>
      </w:r>
      <w:r w:rsidRPr="00535B23">
        <w:rPr>
          <w:rStyle w:val="HideTWBExt"/>
          <w:b w:val="0"/>
        </w:rPr>
        <w:t>&lt;/NumAm&gt;</w:t>
      </w:r>
    </w:p>
    <w:p w14:paraId="3FE64733"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00464D91" w14:textId="77777777" w:rsidR="00535B23" w:rsidRPr="00535B23" w:rsidRDefault="00535B23" w:rsidP="00535B23">
      <w:pPr>
        <w:pStyle w:val="NormalBold"/>
      </w:pPr>
      <w:r w:rsidRPr="00535B23">
        <w:rPr>
          <w:rStyle w:val="HideTWBExt"/>
          <w:b w:val="0"/>
        </w:rPr>
        <w:t>&lt;/RepeatBlock-By&gt;</w:t>
      </w:r>
    </w:p>
    <w:p w14:paraId="241A659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3B7B78F" w14:textId="77777777" w:rsidR="00535B23" w:rsidRPr="00535B23" w:rsidRDefault="00535B23" w:rsidP="00535B23">
      <w:pPr>
        <w:pStyle w:val="NormalBold"/>
      </w:pPr>
      <w:r w:rsidRPr="00535B23">
        <w:rPr>
          <w:rStyle w:val="HideTWBExt"/>
          <w:b w:val="0"/>
        </w:rPr>
        <w:t>&lt;Article&gt;</w:t>
      </w:r>
      <w:r w:rsidRPr="00535B23">
        <w:t>Motyw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1520A46" w14:textId="77777777" w:rsidTr="00DA059B">
        <w:trPr>
          <w:trHeight w:hRule="exact" w:val="240"/>
          <w:jc w:val="center"/>
        </w:trPr>
        <w:tc>
          <w:tcPr>
            <w:tcW w:w="9752" w:type="dxa"/>
            <w:gridSpan w:val="2"/>
            <w:tcBorders>
              <w:top w:val="nil"/>
              <w:left w:val="nil"/>
              <w:bottom w:val="nil"/>
              <w:right w:val="nil"/>
            </w:tcBorders>
          </w:tcPr>
          <w:p w14:paraId="5A09B42D" w14:textId="77777777" w:rsidR="00535B23" w:rsidRPr="00535B23" w:rsidRDefault="00535B23" w:rsidP="00DA059B"/>
        </w:tc>
      </w:tr>
      <w:tr w:rsidR="00535B23" w:rsidRPr="00535B23" w14:paraId="31678EA9" w14:textId="77777777" w:rsidTr="00DA059B">
        <w:trPr>
          <w:trHeight w:val="240"/>
          <w:jc w:val="center"/>
        </w:trPr>
        <w:tc>
          <w:tcPr>
            <w:tcW w:w="4876" w:type="dxa"/>
            <w:tcBorders>
              <w:top w:val="nil"/>
              <w:left w:val="nil"/>
              <w:bottom w:val="nil"/>
              <w:right w:val="nil"/>
            </w:tcBorders>
          </w:tcPr>
          <w:p w14:paraId="0360F6C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9E8C202" w14:textId="77777777" w:rsidR="00535B23" w:rsidRPr="00535B23" w:rsidRDefault="00535B23" w:rsidP="00DA059B">
            <w:pPr>
              <w:pStyle w:val="AmColumnHeading"/>
            </w:pPr>
            <w:r w:rsidRPr="00535B23">
              <w:t>Poprawka</w:t>
            </w:r>
          </w:p>
        </w:tc>
      </w:tr>
      <w:tr w:rsidR="00535B23" w:rsidRPr="00535B23" w14:paraId="51E8C61F" w14:textId="77777777" w:rsidTr="00DA059B">
        <w:trPr>
          <w:jc w:val="center"/>
        </w:trPr>
        <w:tc>
          <w:tcPr>
            <w:tcW w:w="4876" w:type="dxa"/>
            <w:tcBorders>
              <w:top w:val="nil"/>
              <w:left w:val="nil"/>
              <w:bottom w:val="nil"/>
              <w:right w:val="nil"/>
            </w:tcBorders>
          </w:tcPr>
          <w:p w14:paraId="6CD8AB41" w14:textId="77777777" w:rsidR="00535B23" w:rsidRPr="00535B23" w:rsidRDefault="00535B23" w:rsidP="00DA059B">
            <w:pPr>
              <w:pStyle w:val="Normal6a"/>
            </w:pPr>
            <w:r w:rsidRPr="00535B23">
              <w:t>(8)</w:t>
            </w:r>
            <w:r w:rsidRPr="00535B23">
              <w:tab/>
              <w:t>Przekazywanie danych osobowych przez Europol do państw trzecich może – w przypadku braku decyzji stwierdzającej odpowiedni stopień ochrony czy adekwatnych lub odpowiednich zabezpieczeń ochrony danych – odbywać się zgodnie z art. 25 ust. 5 rozporządzenia (UE) 2016/794. Przekazywanie danych osobowych w indywidualnych przypadkach do celów zapobiegania przestępstwom, prowadzenia postępowań przygotowawczych w ich sprawie, wykrywania ich i ścigania karnego albo wykonywania kar może w szczególności okazać się niezbędne w przypadkach przemytu migrantów określonych przez Europejskie Centrum Zwalczania Przemytu Migrantów, które wymagają współpracy z państwami trzecimi.</w:t>
            </w:r>
          </w:p>
        </w:tc>
        <w:tc>
          <w:tcPr>
            <w:tcW w:w="4876" w:type="dxa"/>
            <w:tcBorders>
              <w:top w:val="nil"/>
              <w:left w:val="nil"/>
              <w:bottom w:val="nil"/>
              <w:right w:val="nil"/>
            </w:tcBorders>
          </w:tcPr>
          <w:p w14:paraId="4F2ECFDA" w14:textId="77777777" w:rsidR="00535B23" w:rsidRPr="00535B23" w:rsidRDefault="00535B23" w:rsidP="00DA059B">
            <w:pPr>
              <w:pStyle w:val="Normal6a"/>
            </w:pPr>
            <w:r w:rsidRPr="00535B23">
              <w:t>(8)</w:t>
            </w:r>
            <w:r w:rsidRPr="00535B23">
              <w:tab/>
              <w:t xml:space="preserve">Przekazywanie danych osobowych przez Europol do państw trzecich może – w przypadku braku decyzji stwierdzającej odpowiedni stopień ochrony czy adekwatnych lub odpowiednich zabezpieczeń ochrony danych – odbywać się zgodnie z art. 25 ust. 5 rozporządzenia (UE) 2016/794. Przekazywanie danych osobowych w indywidualnych przypadkach do celów zapobiegania przestępstwom, prowadzenia postępowań przygotowawczych w ich sprawie, wykrywania ich i ścigania karnego albo wykonywania kar może w szczególności okazać się niezbędne w przypadkach przemytu migrantów określonych przez Europejskie Centrum Zwalczania Przemytu Migrantów, które wymagają współpracy z państwami trzecimi. </w:t>
            </w:r>
            <w:r w:rsidRPr="00535B23">
              <w:rPr>
                <w:b/>
                <w:i/>
              </w:rPr>
              <w:t>Jeżeli zachodzi konieczność przekazania stronie trzeciej informacji uprzednio dostarczonej przez państwo członkowskie, Europejskie Centrum Zwalczania Przemytu Migrantów powinno konsultować ten fakt z tym państwem członkowskim. Raz na miesiąc Europol powinien dokonać ewaluacji procesu przekazywania danych stronom trzecim, z uwzglednieniem ich wykorzystywania przez odbiorców zgodnie z przeznaczeniem.</w:t>
            </w:r>
          </w:p>
        </w:tc>
      </w:tr>
    </w:tbl>
    <w:p w14:paraId="6A056AA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{PL}</w:t>
      </w:r>
      <w:r w:rsidRPr="00535B23">
        <w:t>pl</w:t>
      </w:r>
      <w:r w:rsidRPr="00535B23">
        <w:rPr>
          <w:rStyle w:val="HideTWBExt"/>
        </w:rPr>
        <w:t>&lt;/Original&gt;</w:t>
      </w:r>
    </w:p>
    <w:p w14:paraId="6CD87462" w14:textId="77777777" w:rsidR="00535B23" w:rsidRPr="00535B23" w:rsidRDefault="00535B23" w:rsidP="00535B23">
      <w:r w:rsidRPr="00535B23">
        <w:rPr>
          <w:rStyle w:val="HideTWBExt"/>
        </w:rPr>
        <w:t>&lt;/Amend&gt;</w:t>
      </w:r>
    </w:p>
    <w:p w14:paraId="5D4B1C3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90</w:t>
      </w:r>
      <w:r w:rsidRPr="00535B23">
        <w:rPr>
          <w:rStyle w:val="HideTWBExt"/>
          <w:b w:val="0"/>
        </w:rPr>
        <w:t>&lt;/NumAm&gt;</w:t>
      </w:r>
    </w:p>
    <w:p w14:paraId="2586E48B"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42FA6B8F" w14:textId="77777777" w:rsidR="00535B23" w:rsidRPr="00535B23" w:rsidRDefault="00535B23" w:rsidP="00535B23">
      <w:pPr>
        <w:pStyle w:val="NormalBold"/>
      </w:pPr>
      <w:r w:rsidRPr="00535B23">
        <w:rPr>
          <w:rStyle w:val="HideTWBExt"/>
          <w:b w:val="0"/>
        </w:rPr>
        <w:t>&lt;/RepeatBlock-By&gt;</w:t>
      </w:r>
    </w:p>
    <w:p w14:paraId="1BFD163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74AA1A2" w14:textId="77777777" w:rsidR="00535B23" w:rsidRPr="00535B23" w:rsidRDefault="00535B23" w:rsidP="00535B23">
      <w:pPr>
        <w:pStyle w:val="NormalBold"/>
      </w:pPr>
      <w:r w:rsidRPr="00535B23">
        <w:rPr>
          <w:rStyle w:val="HideTWBExt"/>
          <w:b w:val="0"/>
        </w:rPr>
        <w:t>&lt;Article&gt;</w:t>
      </w:r>
      <w:r w:rsidRPr="00535B23">
        <w:t>Motyw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00990BC" w14:textId="77777777" w:rsidTr="00DA059B">
        <w:trPr>
          <w:trHeight w:hRule="exact" w:val="240"/>
          <w:jc w:val="center"/>
        </w:trPr>
        <w:tc>
          <w:tcPr>
            <w:tcW w:w="9752" w:type="dxa"/>
            <w:gridSpan w:val="2"/>
            <w:tcBorders>
              <w:top w:val="nil"/>
              <w:left w:val="nil"/>
              <w:bottom w:val="nil"/>
              <w:right w:val="nil"/>
            </w:tcBorders>
          </w:tcPr>
          <w:p w14:paraId="6527B9A3" w14:textId="77777777" w:rsidR="00535B23" w:rsidRPr="00535B23" w:rsidRDefault="00535B23" w:rsidP="00DA059B"/>
        </w:tc>
      </w:tr>
      <w:tr w:rsidR="00535B23" w:rsidRPr="00535B23" w14:paraId="75180FD6" w14:textId="77777777" w:rsidTr="00DA059B">
        <w:trPr>
          <w:trHeight w:val="240"/>
          <w:jc w:val="center"/>
        </w:trPr>
        <w:tc>
          <w:tcPr>
            <w:tcW w:w="4876" w:type="dxa"/>
            <w:tcBorders>
              <w:top w:val="nil"/>
              <w:left w:val="nil"/>
              <w:bottom w:val="nil"/>
              <w:right w:val="nil"/>
            </w:tcBorders>
          </w:tcPr>
          <w:p w14:paraId="4A02531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63973B0" w14:textId="77777777" w:rsidR="00535B23" w:rsidRPr="00535B23" w:rsidRDefault="00535B23" w:rsidP="00DA059B">
            <w:pPr>
              <w:pStyle w:val="AmColumnHeading"/>
            </w:pPr>
            <w:r w:rsidRPr="00535B23">
              <w:t>Poprawka</w:t>
            </w:r>
          </w:p>
        </w:tc>
      </w:tr>
      <w:tr w:rsidR="00535B23" w:rsidRPr="00535B23" w14:paraId="6F33901C" w14:textId="77777777" w:rsidTr="00DA059B">
        <w:trPr>
          <w:jc w:val="center"/>
        </w:trPr>
        <w:tc>
          <w:tcPr>
            <w:tcW w:w="4876" w:type="dxa"/>
            <w:tcBorders>
              <w:top w:val="nil"/>
              <w:left w:val="nil"/>
              <w:bottom w:val="nil"/>
              <w:right w:val="nil"/>
            </w:tcBorders>
          </w:tcPr>
          <w:p w14:paraId="372469F9" w14:textId="77777777" w:rsidR="00535B23" w:rsidRPr="00535B23" w:rsidRDefault="00535B23" w:rsidP="00DA059B">
            <w:pPr>
              <w:pStyle w:val="Normal6a"/>
            </w:pPr>
            <w:r w:rsidRPr="00535B23">
              <w:t>(8)</w:t>
            </w:r>
            <w:r w:rsidRPr="00535B23">
              <w:tab/>
              <w:t xml:space="preserve">Przekazywanie danych osobowych przez Europol do państw trzecich </w:t>
            </w:r>
            <w:r w:rsidRPr="00535B23">
              <w:rPr>
                <w:b/>
                <w:i/>
              </w:rPr>
              <w:t>może – w przypadku braku decyzji stwierdzającej odpowiedni stopień ochrony czy adekwatnych lub odpowiednich zabezpieczeń ochrony danych – odbywać się zgodnie z </w:t>
            </w:r>
            <w:r w:rsidRPr="00535B23">
              <w:t>art. 25</w:t>
            </w:r>
            <w:r w:rsidRPr="00535B23">
              <w:rPr>
                <w:b/>
                <w:i/>
              </w:rPr>
              <w:t xml:space="preserve"> ust. 5 </w:t>
            </w:r>
            <w:r w:rsidRPr="00535B23">
              <w:t>rozporządzenia (UE) 2016/794.</w:t>
            </w:r>
            <w:r w:rsidRPr="00535B23">
              <w:rPr>
                <w:b/>
                <w:i/>
              </w:rPr>
              <w:t xml:space="preserve"> Przekazywanie danych osobowych w indywidualnych przypadkach do celów zapobiegania przestępstwom, prowadzenia postępowań przygotowawczych w ich sprawie, wykrywania ich i ścigania karnego albo wykonywania kar może w szczególności okazać się niezbędne w przypadkach przemytu migrantów określonych przez Europejskie Centrum Zwalczania Przemytu Migrantów, które wymagają współpracy z państwami trzecimi.</w:t>
            </w:r>
          </w:p>
        </w:tc>
        <w:tc>
          <w:tcPr>
            <w:tcW w:w="4876" w:type="dxa"/>
            <w:tcBorders>
              <w:top w:val="nil"/>
              <w:left w:val="nil"/>
              <w:bottom w:val="nil"/>
              <w:right w:val="nil"/>
            </w:tcBorders>
          </w:tcPr>
          <w:p w14:paraId="0B023839" w14:textId="77777777" w:rsidR="00535B23" w:rsidRPr="00535B23" w:rsidRDefault="00535B23" w:rsidP="00DA059B">
            <w:pPr>
              <w:pStyle w:val="Normal6a"/>
            </w:pPr>
            <w:r w:rsidRPr="00535B23">
              <w:t>(8)</w:t>
            </w:r>
            <w:r w:rsidRPr="00535B23">
              <w:tab/>
              <w:t>Przekazywanie danych osobowych przez Europol do państw trzecich</w:t>
            </w:r>
            <w:r w:rsidRPr="00535B23">
              <w:rPr>
                <w:b/>
                <w:i/>
              </w:rPr>
              <w:t xml:space="preserve"> powinno nadal mieć miejsce tylko w wyjątkowych przypadkach i powinno podlegać ocenie absolutnej konieczności i proporcjonalności, zgodnie z przepisami określonymi w </w:t>
            </w:r>
            <w:r w:rsidRPr="00535B23">
              <w:t>art. 25 rozporządzenia (UE) 2016/794.</w:t>
            </w:r>
          </w:p>
        </w:tc>
      </w:tr>
    </w:tbl>
    <w:p w14:paraId="282C853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EFFA9B5" w14:textId="77777777" w:rsidR="00535B23" w:rsidRPr="00535B23" w:rsidRDefault="00535B23" w:rsidP="00535B23">
      <w:r w:rsidRPr="00535B23">
        <w:rPr>
          <w:rStyle w:val="HideTWBExt"/>
        </w:rPr>
        <w:t>&lt;/Amend&gt;</w:t>
      </w:r>
    </w:p>
    <w:p w14:paraId="5815505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91</w:t>
      </w:r>
      <w:r w:rsidRPr="00535B23">
        <w:rPr>
          <w:rStyle w:val="HideTWBExt"/>
          <w:b w:val="0"/>
        </w:rPr>
        <w:t>&lt;/NumAm&gt;</w:t>
      </w:r>
    </w:p>
    <w:p w14:paraId="44B70745" w14:textId="77777777" w:rsidR="00535B23" w:rsidRPr="00535B23" w:rsidRDefault="00535B23" w:rsidP="00535B23">
      <w:pPr>
        <w:pStyle w:val="NormalBold"/>
      </w:pPr>
      <w:r w:rsidRPr="00535B23">
        <w:rPr>
          <w:rStyle w:val="HideTWBExt"/>
          <w:b w:val="0"/>
        </w:rPr>
        <w:t>&lt;RepeatBlock-By&gt;&lt;Members&gt;</w:t>
      </w:r>
      <w:r w:rsidRPr="00535B23">
        <w:t>Nikola Minchev, Jan-Christoph Oetjen</w:t>
      </w:r>
      <w:r w:rsidRPr="00535B23">
        <w:rPr>
          <w:rStyle w:val="HideTWBExt"/>
          <w:b w:val="0"/>
        </w:rPr>
        <w:t>&lt;/Members&gt;</w:t>
      </w:r>
    </w:p>
    <w:p w14:paraId="3C9EC5B9" w14:textId="77777777" w:rsidR="00535B23" w:rsidRPr="00535B23" w:rsidRDefault="00535B23" w:rsidP="00535B23">
      <w:pPr>
        <w:pStyle w:val="NormalBold"/>
      </w:pPr>
      <w:r w:rsidRPr="00535B23">
        <w:rPr>
          <w:rStyle w:val="HideTWBExt"/>
          <w:b w:val="0"/>
        </w:rPr>
        <w:t>&lt;/RepeatBlock-By&gt;</w:t>
      </w:r>
    </w:p>
    <w:p w14:paraId="3214140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7508DB5" w14:textId="77777777" w:rsidR="00535B23" w:rsidRPr="00535B23" w:rsidRDefault="00535B23" w:rsidP="00535B23">
      <w:pPr>
        <w:pStyle w:val="NormalBold"/>
      </w:pPr>
      <w:r w:rsidRPr="00535B23">
        <w:rPr>
          <w:rStyle w:val="HideTWBExt"/>
          <w:b w:val="0"/>
        </w:rPr>
        <w:t>&lt;Article&gt;</w:t>
      </w:r>
      <w:r w:rsidRPr="00535B23">
        <w:t>Motyw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0D44472" w14:textId="77777777" w:rsidTr="00DA059B">
        <w:trPr>
          <w:trHeight w:hRule="exact" w:val="240"/>
          <w:jc w:val="center"/>
        </w:trPr>
        <w:tc>
          <w:tcPr>
            <w:tcW w:w="9752" w:type="dxa"/>
            <w:gridSpan w:val="2"/>
            <w:tcBorders>
              <w:top w:val="nil"/>
              <w:left w:val="nil"/>
              <w:bottom w:val="nil"/>
              <w:right w:val="nil"/>
            </w:tcBorders>
          </w:tcPr>
          <w:p w14:paraId="785931B1" w14:textId="77777777" w:rsidR="00535B23" w:rsidRPr="00535B23" w:rsidRDefault="00535B23" w:rsidP="00DA059B"/>
        </w:tc>
      </w:tr>
      <w:tr w:rsidR="00535B23" w:rsidRPr="00535B23" w14:paraId="30848025" w14:textId="77777777" w:rsidTr="00DA059B">
        <w:trPr>
          <w:trHeight w:val="240"/>
          <w:jc w:val="center"/>
        </w:trPr>
        <w:tc>
          <w:tcPr>
            <w:tcW w:w="4876" w:type="dxa"/>
            <w:tcBorders>
              <w:top w:val="nil"/>
              <w:left w:val="nil"/>
              <w:bottom w:val="nil"/>
              <w:right w:val="nil"/>
            </w:tcBorders>
          </w:tcPr>
          <w:p w14:paraId="3A5287A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B2BF5E1" w14:textId="77777777" w:rsidR="00535B23" w:rsidRPr="00535B23" w:rsidRDefault="00535B23" w:rsidP="00DA059B">
            <w:pPr>
              <w:pStyle w:val="AmColumnHeading"/>
            </w:pPr>
            <w:r w:rsidRPr="00535B23">
              <w:t>Poprawka</w:t>
            </w:r>
          </w:p>
        </w:tc>
      </w:tr>
      <w:tr w:rsidR="00535B23" w:rsidRPr="00535B23" w14:paraId="6FEEA69C" w14:textId="77777777" w:rsidTr="00DA059B">
        <w:trPr>
          <w:jc w:val="center"/>
        </w:trPr>
        <w:tc>
          <w:tcPr>
            <w:tcW w:w="4876" w:type="dxa"/>
            <w:tcBorders>
              <w:top w:val="nil"/>
              <w:left w:val="nil"/>
              <w:bottom w:val="nil"/>
              <w:right w:val="nil"/>
            </w:tcBorders>
          </w:tcPr>
          <w:p w14:paraId="6634E940" w14:textId="77777777" w:rsidR="00535B23" w:rsidRPr="00535B23" w:rsidRDefault="00535B23" w:rsidP="00DA059B">
            <w:pPr>
              <w:pStyle w:val="Normal6a"/>
            </w:pPr>
            <w:r w:rsidRPr="00535B23">
              <w:t>(8)</w:t>
            </w:r>
            <w:r w:rsidRPr="00535B23">
              <w:tab/>
            </w:r>
            <w:r w:rsidRPr="00535B23">
              <w:rPr>
                <w:b/>
                <w:i/>
              </w:rPr>
              <w:t xml:space="preserve">Przekazywanie </w:t>
            </w:r>
            <w:r w:rsidRPr="00535B23">
              <w:t>danych</w:t>
            </w:r>
            <w:r w:rsidRPr="00535B23">
              <w:rPr>
                <w:b/>
              </w:rPr>
              <w:t xml:space="preserve"> </w:t>
            </w:r>
            <w:r w:rsidRPr="00535B23">
              <w:rPr>
                <w:b/>
                <w:i/>
              </w:rPr>
              <w:t xml:space="preserve">osobowych przez Europol do państw trzecich może – w przypadku braku decyzji stwierdzającej odpowiedni stopień ochrony czy adekwatnych lub odpowiednich zabezpieczeń ochrony danych – odbywać się zgodnie </w:t>
            </w:r>
            <w:r w:rsidRPr="00535B23">
              <w:t>z</w:t>
            </w:r>
            <w:r w:rsidRPr="00535B23">
              <w:rPr>
                <w:b/>
                <w:i/>
              </w:rPr>
              <w:t xml:space="preserve"> art. 25 ust. 5 rozporządzenia </w:t>
            </w:r>
            <w:r w:rsidRPr="00535B23">
              <w:t>(UE)</w:t>
            </w:r>
            <w:r w:rsidRPr="00535B23">
              <w:rPr>
                <w:b/>
                <w:i/>
              </w:rPr>
              <w:t xml:space="preserve"> 2016/794. Przekazywanie </w:t>
            </w:r>
            <w:r w:rsidRPr="00535B23">
              <w:t>danych</w:t>
            </w:r>
            <w:r w:rsidRPr="00535B23">
              <w:rPr>
                <w:b/>
              </w:rPr>
              <w:t xml:space="preserve"> </w:t>
            </w:r>
            <w:r w:rsidRPr="00535B23">
              <w:rPr>
                <w:b/>
                <w:i/>
              </w:rPr>
              <w:t>osobowych w indywidualnych przypadkach do celów zapobiegania przestępstwom, prowadzenia postępowań przygotowawczych w ich sprawie, wykrywania ich i ścigania karnego albo wykonywania kar może w szczególności okazać się niezbędne w przypadkach przemytu migrantów określonych przez Europejskie Centrum Zwalczania Przemytu Migrantów, które wymagają współpracy z państwami trzecimi</w:t>
            </w:r>
            <w:r w:rsidRPr="00535B23">
              <w:t>.</w:t>
            </w:r>
          </w:p>
        </w:tc>
        <w:tc>
          <w:tcPr>
            <w:tcW w:w="4876" w:type="dxa"/>
            <w:tcBorders>
              <w:top w:val="nil"/>
              <w:left w:val="nil"/>
              <w:bottom w:val="nil"/>
              <w:right w:val="nil"/>
            </w:tcBorders>
          </w:tcPr>
          <w:p w14:paraId="16E525FA" w14:textId="77777777" w:rsidR="00535B23" w:rsidRPr="00535B23" w:rsidRDefault="00535B23" w:rsidP="00DA059B">
            <w:pPr>
              <w:pStyle w:val="Normal6a"/>
            </w:pPr>
            <w:r w:rsidRPr="00535B23">
              <w:t>(8)</w:t>
            </w:r>
            <w:r w:rsidRPr="00535B23">
              <w:tab/>
            </w:r>
            <w:r w:rsidRPr="00535B23">
              <w:rPr>
                <w:b/>
                <w:i/>
              </w:rPr>
              <w:t xml:space="preserve">Wszelkie przetwarzanie </w:t>
            </w:r>
            <w:r w:rsidRPr="00535B23">
              <w:t>danych</w:t>
            </w:r>
            <w:r w:rsidRPr="00535B23">
              <w:rPr>
                <w:b/>
              </w:rPr>
              <w:t xml:space="preserve"> </w:t>
            </w:r>
            <w:r w:rsidRPr="00535B23">
              <w:rPr>
                <w:b/>
                <w:i/>
              </w:rPr>
              <w:t xml:space="preserve">biometrycznych musi być absolutnie niezbędne i proporcjonalne, tak by zapewnić pełną zgodność </w:t>
            </w:r>
            <w:r w:rsidRPr="00535B23">
              <w:t xml:space="preserve">z </w:t>
            </w:r>
            <w:r w:rsidRPr="00535B23">
              <w:rPr>
                <w:b/>
                <w:i/>
              </w:rPr>
              <w:t>rozporządzeniem</w:t>
            </w:r>
            <w:r w:rsidRPr="00535B23">
              <w:rPr>
                <w:i/>
              </w:rPr>
              <w:t xml:space="preserve"> </w:t>
            </w:r>
            <w:r w:rsidRPr="00535B23">
              <w:t xml:space="preserve">(UE) </w:t>
            </w:r>
            <w:r w:rsidRPr="00535B23">
              <w:rPr>
                <w:b/>
                <w:i/>
              </w:rPr>
              <w:t>2018/1725</w:t>
            </w:r>
            <w:r w:rsidRPr="00535B23">
              <w:rPr>
                <w:b/>
                <w:i/>
                <w:vertAlign w:val="superscript"/>
              </w:rPr>
              <w:t>1a</w:t>
            </w:r>
            <w:r w:rsidRPr="00535B23">
              <w:rPr>
                <w:b/>
                <w:i/>
              </w:rPr>
              <w:t xml:space="preserve">. Europol powinien wdrażać szczególne zabezpieczenia, w tym mechanizmy niezależnego nadzoru i okresowego przeglądu, aby zapobiec nieuprawnionemu dostępowi do </w:t>
            </w:r>
            <w:r w:rsidRPr="00535B23">
              <w:t>danych</w:t>
            </w:r>
            <w:r w:rsidRPr="00535B23">
              <w:rPr>
                <w:b/>
              </w:rPr>
              <w:t xml:space="preserve"> </w:t>
            </w:r>
            <w:r w:rsidRPr="00535B23">
              <w:rPr>
                <w:b/>
                <w:i/>
              </w:rPr>
              <w:t>biometrycznych i ich niewłaściwemu wykorzystaniu</w:t>
            </w:r>
            <w:r w:rsidRPr="00535B23">
              <w:t>.</w:t>
            </w:r>
          </w:p>
        </w:tc>
      </w:tr>
      <w:tr w:rsidR="00535B23" w:rsidRPr="00535B23" w14:paraId="70D3D292" w14:textId="77777777" w:rsidTr="00DA059B">
        <w:trPr>
          <w:jc w:val="center"/>
        </w:trPr>
        <w:tc>
          <w:tcPr>
            <w:tcW w:w="4876" w:type="dxa"/>
            <w:tcBorders>
              <w:top w:val="nil"/>
              <w:left w:val="nil"/>
              <w:bottom w:val="nil"/>
              <w:right w:val="nil"/>
            </w:tcBorders>
          </w:tcPr>
          <w:p w14:paraId="317A90C1" w14:textId="77777777" w:rsidR="00535B23" w:rsidRPr="00535B23" w:rsidRDefault="00535B23" w:rsidP="00DA059B"/>
        </w:tc>
        <w:tc>
          <w:tcPr>
            <w:tcW w:w="4876" w:type="dxa"/>
            <w:tcBorders>
              <w:top w:val="nil"/>
              <w:left w:val="nil"/>
              <w:bottom w:val="nil"/>
              <w:right w:val="nil"/>
            </w:tcBorders>
          </w:tcPr>
          <w:p w14:paraId="46100D1C" w14:textId="77777777" w:rsidR="00535B23" w:rsidRPr="00535B23" w:rsidRDefault="00535B23" w:rsidP="00DA059B">
            <w:pPr>
              <w:pStyle w:val="Normal6a"/>
            </w:pPr>
            <w:r w:rsidRPr="00535B23">
              <w:rPr>
                <w:b/>
                <w:i/>
              </w:rPr>
              <w:t>_________________</w:t>
            </w:r>
          </w:p>
        </w:tc>
      </w:tr>
      <w:tr w:rsidR="00535B23" w:rsidRPr="00535B23" w14:paraId="56AB013B" w14:textId="77777777" w:rsidTr="00DA059B">
        <w:trPr>
          <w:jc w:val="center"/>
        </w:trPr>
        <w:tc>
          <w:tcPr>
            <w:tcW w:w="4876" w:type="dxa"/>
            <w:tcBorders>
              <w:top w:val="nil"/>
              <w:left w:val="nil"/>
              <w:bottom w:val="nil"/>
              <w:right w:val="nil"/>
            </w:tcBorders>
          </w:tcPr>
          <w:p w14:paraId="09421E5B" w14:textId="77777777" w:rsidR="00535B23" w:rsidRPr="00535B23" w:rsidRDefault="00535B23" w:rsidP="00DA059B"/>
        </w:tc>
        <w:tc>
          <w:tcPr>
            <w:tcW w:w="4876" w:type="dxa"/>
            <w:tcBorders>
              <w:top w:val="nil"/>
              <w:left w:val="nil"/>
              <w:bottom w:val="nil"/>
              <w:right w:val="nil"/>
            </w:tcBorders>
          </w:tcPr>
          <w:p w14:paraId="48935184" w14:textId="77777777" w:rsidR="00535B23" w:rsidRPr="00535B23" w:rsidRDefault="00535B23" w:rsidP="00DA059B">
            <w:pPr>
              <w:pStyle w:val="Normal6a"/>
            </w:pPr>
            <w:r w:rsidRPr="00535B23">
              <w:rPr>
                <w:b/>
                <w:i/>
                <w:vertAlign w:val="superscript"/>
              </w:rPr>
              <w:t xml:space="preserve">1a </w:t>
            </w:r>
            <w:r w:rsidRPr="00535B23">
              <w:rPr>
                <w:b/>
                <w:i/>
              </w:rP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w:t>
            </w:r>
          </w:p>
        </w:tc>
      </w:tr>
    </w:tbl>
    <w:p w14:paraId="795B0AD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4BB2B0D" w14:textId="77777777" w:rsidR="00535B23" w:rsidRPr="00535B23" w:rsidRDefault="00535B23" w:rsidP="00535B23">
      <w:r w:rsidRPr="00535B23">
        <w:rPr>
          <w:rStyle w:val="HideTWBExt"/>
        </w:rPr>
        <w:t>&lt;/Amend&gt;</w:t>
      </w:r>
    </w:p>
    <w:p w14:paraId="33E7389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92</w:t>
      </w:r>
      <w:r w:rsidRPr="00535B23">
        <w:rPr>
          <w:rStyle w:val="HideTWBExt"/>
          <w:b w:val="0"/>
        </w:rPr>
        <w:t>&lt;/NumAm&gt;</w:t>
      </w:r>
    </w:p>
    <w:p w14:paraId="4871D9DC"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52BF95D4" w14:textId="77777777" w:rsidR="00535B23" w:rsidRPr="00535B23" w:rsidRDefault="00535B23" w:rsidP="00535B23">
      <w:pPr>
        <w:pStyle w:val="NormalBold"/>
      </w:pPr>
      <w:r w:rsidRPr="00535B23">
        <w:rPr>
          <w:rStyle w:val="HideTWBExt"/>
          <w:b w:val="0"/>
        </w:rPr>
        <w:t>&lt;/RepeatBlock-By&gt;</w:t>
      </w:r>
    </w:p>
    <w:p w14:paraId="1AE3B5B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CBFF7B1" w14:textId="77777777" w:rsidR="00535B23" w:rsidRPr="00535B23" w:rsidRDefault="00535B23" w:rsidP="00535B23">
      <w:pPr>
        <w:pStyle w:val="NormalBold"/>
      </w:pPr>
      <w:r w:rsidRPr="00535B23">
        <w:rPr>
          <w:rStyle w:val="HideTWBExt"/>
          <w:b w:val="0"/>
        </w:rPr>
        <w:t>&lt;Article&gt;</w:t>
      </w:r>
      <w:r w:rsidRPr="00535B23">
        <w:t>Motyw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2C5C780" w14:textId="77777777" w:rsidTr="00DA059B">
        <w:trPr>
          <w:trHeight w:hRule="exact" w:val="240"/>
          <w:jc w:val="center"/>
        </w:trPr>
        <w:tc>
          <w:tcPr>
            <w:tcW w:w="9752" w:type="dxa"/>
            <w:gridSpan w:val="2"/>
            <w:tcBorders>
              <w:top w:val="nil"/>
              <w:left w:val="nil"/>
              <w:bottom w:val="nil"/>
              <w:right w:val="nil"/>
            </w:tcBorders>
          </w:tcPr>
          <w:p w14:paraId="5B8E0795" w14:textId="77777777" w:rsidR="00535B23" w:rsidRPr="00535B23" w:rsidRDefault="00535B23" w:rsidP="00DA059B"/>
        </w:tc>
      </w:tr>
      <w:tr w:rsidR="00535B23" w:rsidRPr="00535B23" w14:paraId="20C85FC8" w14:textId="77777777" w:rsidTr="00DA059B">
        <w:trPr>
          <w:trHeight w:val="240"/>
          <w:jc w:val="center"/>
        </w:trPr>
        <w:tc>
          <w:tcPr>
            <w:tcW w:w="4876" w:type="dxa"/>
            <w:tcBorders>
              <w:top w:val="nil"/>
              <w:left w:val="nil"/>
              <w:bottom w:val="nil"/>
              <w:right w:val="nil"/>
            </w:tcBorders>
          </w:tcPr>
          <w:p w14:paraId="28837AA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7061E61" w14:textId="77777777" w:rsidR="00535B23" w:rsidRPr="00535B23" w:rsidRDefault="00535B23" w:rsidP="00DA059B">
            <w:pPr>
              <w:pStyle w:val="AmColumnHeading"/>
            </w:pPr>
            <w:r w:rsidRPr="00535B23">
              <w:t>Poprawka</w:t>
            </w:r>
          </w:p>
        </w:tc>
      </w:tr>
      <w:tr w:rsidR="00535B23" w:rsidRPr="00535B23" w14:paraId="05FD366F" w14:textId="77777777" w:rsidTr="00DA059B">
        <w:trPr>
          <w:jc w:val="center"/>
        </w:trPr>
        <w:tc>
          <w:tcPr>
            <w:tcW w:w="4876" w:type="dxa"/>
            <w:tcBorders>
              <w:top w:val="nil"/>
              <w:left w:val="nil"/>
              <w:bottom w:val="nil"/>
              <w:right w:val="nil"/>
            </w:tcBorders>
          </w:tcPr>
          <w:p w14:paraId="420F4EC0" w14:textId="77777777" w:rsidR="00535B23" w:rsidRPr="00535B23" w:rsidRDefault="00535B23" w:rsidP="00DA059B">
            <w:pPr>
              <w:pStyle w:val="Normal6a"/>
            </w:pPr>
            <w:r w:rsidRPr="00535B23">
              <w:t>(8)</w:t>
            </w:r>
            <w:r w:rsidRPr="00535B23">
              <w:tab/>
              <w:t xml:space="preserve">Przekazywanie danych osobowych przez Europol do państw trzecich </w:t>
            </w:r>
            <w:r w:rsidRPr="00535B23">
              <w:rPr>
                <w:b/>
                <w:i/>
              </w:rPr>
              <w:t xml:space="preserve">może – w przypadku braku decyzji stwierdzającej odpowiedni stopień ochrony czy adekwatnych lub odpowiednich zabezpieczeń ochrony danych – </w:t>
            </w:r>
            <w:r w:rsidRPr="00535B23">
              <w:t xml:space="preserve">odbywać się zgodnie z art. 25 ust. 5 rozporządzenia (UE) 2016/794. </w:t>
            </w:r>
            <w:r w:rsidRPr="00535B23">
              <w:rPr>
                <w:b/>
                <w:i/>
              </w:rPr>
              <w:t>Przekazywanie</w:t>
            </w:r>
            <w:r w:rsidRPr="00535B23">
              <w:rPr>
                <w:i/>
              </w:rPr>
              <w:t xml:space="preserve"> </w:t>
            </w:r>
            <w:r w:rsidRPr="00535B23">
              <w:t xml:space="preserve">danych </w:t>
            </w:r>
            <w:r w:rsidRPr="00535B23">
              <w:rPr>
                <w:b/>
                <w:i/>
              </w:rPr>
              <w:t>osobowych w indywidualnych przypadkach</w:t>
            </w:r>
            <w:r w:rsidRPr="00535B23">
              <w:t xml:space="preserve"> do celów </w:t>
            </w:r>
            <w:r w:rsidRPr="00535B23">
              <w:rPr>
                <w:b/>
                <w:i/>
              </w:rPr>
              <w:t>zapobiegania przestępstwom,</w:t>
            </w:r>
            <w:r w:rsidRPr="00535B23">
              <w:t xml:space="preserve"> prowadzenia postępowań przygotowawczych w </w:t>
            </w:r>
            <w:r w:rsidRPr="00535B23">
              <w:rPr>
                <w:b/>
                <w:i/>
              </w:rPr>
              <w:t>ich sprawie, wykrywania ich i ścigania karnego albo wykonywania kar może w szczególności okazać się niezbędne w przypadkach przemytu migrantów określonych przez Europejskie Centrum Zwalczania Przemytu Migrantów, które wymagają współpracy z państwami trzecimi</w:t>
            </w:r>
            <w:r w:rsidRPr="00535B23">
              <w:t>.</w:t>
            </w:r>
          </w:p>
        </w:tc>
        <w:tc>
          <w:tcPr>
            <w:tcW w:w="4876" w:type="dxa"/>
            <w:tcBorders>
              <w:top w:val="nil"/>
              <w:left w:val="nil"/>
              <w:bottom w:val="nil"/>
              <w:right w:val="nil"/>
            </w:tcBorders>
          </w:tcPr>
          <w:p w14:paraId="604D0672" w14:textId="77777777" w:rsidR="00535B23" w:rsidRPr="00535B23" w:rsidRDefault="00535B23" w:rsidP="00DA059B">
            <w:pPr>
              <w:pStyle w:val="Normal6a"/>
            </w:pPr>
            <w:r w:rsidRPr="00535B23">
              <w:t>(8)</w:t>
            </w:r>
            <w:r w:rsidRPr="00535B23">
              <w:tab/>
              <w:t xml:space="preserve">Przekazywanie danych osobowych przez Europol do państw trzecich </w:t>
            </w:r>
            <w:r w:rsidRPr="00535B23">
              <w:rPr>
                <w:b/>
                <w:i/>
              </w:rPr>
              <w:t>powinno</w:t>
            </w:r>
            <w:r w:rsidRPr="00535B23">
              <w:t xml:space="preserve"> odbywać się zgodnie z art. 25 ust. 5 rozporządzenia (UE) 2016/794. </w:t>
            </w:r>
            <w:r w:rsidRPr="00535B23">
              <w:rPr>
                <w:b/>
                <w:i/>
              </w:rPr>
              <w:t>Odstępstw nie można stosować do systematycznego, masowego lub strukturalnego przekazywania</w:t>
            </w:r>
            <w:r w:rsidRPr="00535B23">
              <w:t xml:space="preserve"> danych.</w:t>
            </w:r>
            <w:r w:rsidRPr="00535B23">
              <w:rPr>
                <w:b/>
                <w:i/>
              </w:rPr>
              <w:t xml:space="preserve"> Jeżeli Europol, EIOD lub GWKP dojdą do wniosku, że istnieją wstępne przesłanki, by sądzić, że przekazywane dane osobowe są nieproporcjonalne, nie są konieczne do celów prowadzenia postępowań przygotowawczych w państwie członkowskim lub że zgromadzono je z naruszeniem praw podstawowych lub prawa międzynarodowego, Europol powinien usunąć takie dane</w:t>
            </w:r>
            <w:r w:rsidRPr="00535B23">
              <w:t>.</w:t>
            </w:r>
          </w:p>
        </w:tc>
      </w:tr>
    </w:tbl>
    <w:p w14:paraId="5E1DECD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D137D2C" w14:textId="77777777" w:rsidR="00535B23" w:rsidRPr="00535B23" w:rsidRDefault="00535B23" w:rsidP="00535B23">
      <w:r w:rsidRPr="00535B23">
        <w:rPr>
          <w:rStyle w:val="HideTWBExt"/>
        </w:rPr>
        <w:t>&lt;/Amend&gt;</w:t>
      </w:r>
    </w:p>
    <w:p w14:paraId="7A7BE51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93</w:t>
      </w:r>
      <w:r w:rsidRPr="00535B23">
        <w:rPr>
          <w:rStyle w:val="HideTWBExt"/>
          <w:b w:val="0"/>
        </w:rPr>
        <w:t>&lt;/NumAm&gt;</w:t>
      </w:r>
    </w:p>
    <w:p w14:paraId="7E0FB0C9"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3AFE19B6" w14:textId="77777777" w:rsidR="00535B23" w:rsidRPr="00535B23" w:rsidRDefault="00535B23" w:rsidP="00535B23">
      <w:pPr>
        <w:pStyle w:val="NormalBold"/>
      </w:pPr>
      <w:r w:rsidRPr="00535B23">
        <w:rPr>
          <w:rStyle w:val="HideTWBExt"/>
          <w:b w:val="0"/>
        </w:rPr>
        <w:t>&lt;/RepeatBlock-By&gt;</w:t>
      </w:r>
    </w:p>
    <w:p w14:paraId="412D3D5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F975E30" w14:textId="77777777" w:rsidR="00535B23" w:rsidRPr="00535B23" w:rsidRDefault="00535B23" w:rsidP="00535B23">
      <w:pPr>
        <w:pStyle w:val="NormalBold"/>
      </w:pPr>
      <w:r w:rsidRPr="00535B23">
        <w:rPr>
          <w:rStyle w:val="HideTWBExt"/>
          <w:b w:val="0"/>
        </w:rPr>
        <w:t>&lt;Article&gt;</w:t>
      </w:r>
      <w:r w:rsidRPr="00535B23">
        <w:t>Motyw 8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0C0C32D" w14:textId="77777777" w:rsidTr="00DA059B">
        <w:trPr>
          <w:trHeight w:hRule="exact" w:val="240"/>
          <w:jc w:val="center"/>
        </w:trPr>
        <w:tc>
          <w:tcPr>
            <w:tcW w:w="9752" w:type="dxa"/>
            <w:gridSpan w:val="2"/>
            <w:tcBorders>
              <w:top w:val="nil"/>
              <w:left w:val="nil"/>
              <w:bottom w:val="nil"/>
              <w:right w:val="nil"/>
            </w:tcBorders>
          </w:tcPr>
          <w:p w14:paraId="6D0555FD" w14:textId="77777777" w:rsidR="00535B23" w:rsidRPr="00535B23" w:rsidRDefault="00535B23" w:rsidP="00DA059B"/>
        </w:tc>
      </w:tr>
      <w:tr w:rsidR="00535B23" w:rsidRPr="00535B23" w14:paraId="4E341B1A" w14:textId="77777777" w:rsidTr="00DA059B">
        <w:trPr>
          <w:trHeight w:val="240"/>
          <w:jc w:val="center"/>
        </w:trPr>
        <w:tc>
          <w:tcPr>
            <w:tcW w:w="4876" w:type="dxa"/>
            <w:tcBorders>
              <w:top w:val="nil"/>
              <w:left w:val="nil"/>
              <w:bottom w:val="nil"/>
              <w:right w:val="nil"/>
            </w:tcBorders>
          </w:tcPr>
          <w:p w14:paraId="7E0C36F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5A6771B" w14:textId="77777777" w:rsidR="00535B23" w:rsidRPr="00535B23" w:rsidRDefault="00535B23" w:rsidP="00DA059B">
            <w:pPr>
              <w:pStyle w:val="AmColumnHeading"/>
            </w:pPr>
            <w:r w:rsidRPr="00535B23">
              <w:t>Poprawka</w:t>
            </w:r>
          </w:p>
        </w:tc>
      </w:tr>
      <w:tr w:rsidR="00535B23" w:rsidRPr="00535B23" w14:paraId="53765FD6" w14:textId="77777777" w:rsidTr="00DA059B">
        <w:trPr>
          <w:jc w:val="center"/>
        </w:trPr>
        <w:tc>
          <w:tcPr>
            <w:tcW w:w="4876" w:type="dxa"/>
            <w:tcBorders>
              <w:top w:val="nil"/>
              <w:left w:val="nil"/>
              <w:bottom w:val="nil"/>
              <w:right w:val="nil"/>
            </w:tcBorders>
          </w:tcPr>
          <w:p w14:paraId="40009B8C" w14:textId="77777777" w:rsidR="00535B23" w:rsidRPr="00535B23" w:rsidRDefault="00535B23" w:rsidP="00DA059B">
            <w:pPr>
              <w:pStyle w:val="Normal6a"/>
            </w:pPr>
          </w:p>
        </w:tc>
        <w:tc>
          <w:tcPr>
            <w:tcW w:w="4876" w:type="dxa"/>
            <w:tcBorders>
              <w:top w:val="nil"/>
              <w:left w:val="nil"/>
              <w:bottom w:val="nil"/>
              <w:right w:val="nil"/>
            </w:tcBorders>
          </w:tcPr>
          <w:p w14:paraId="725C214C" w14:textId="77777777" w:rsidR="00535B23" w:rsidRPr="00535B23" w:rsidRDefault="00535B23" w:rsidP="00DA059B">
            <w:pPr>
              <w:pStyle w:val="Normal6a"/>
            </w:pPr>
            <w:r w:rsidRPr="00535B23">
              <w:rPr>
                <w:b/>
                <w:i/>
              </w:rPr>
              <w:t>(8a)</w:t>
            </w:r>
            <w:r w:rsidRPr="00535B23">
              <w:rPr>
                <w:b/>
                <w:i/>
              </w:rPr>
              <w:tab/>
              <w:t>Ponieważ dane biometryczne to specjalna kategoria danych osobowych, ich przetwarzanie jest szczególnie wrażliwą kwestią, wymagającą ścisłych zabezpieczeń w celu zapewnienia ochrony praw podstawowych i danych osobowych. W kontekście zapobiegania przemytowi migrantów i handlowi ludźmi, wykrywania tych przestępstw oraz prowadzenia stosownych postępowań przygotowawczych w tym zakresie gromadzenie i przetwarzanie danych biometrycznych powinno odbywać się w pełnej zgodności z normami określonymi w dyrektywie Parlamentu Europejskiego i Rady (UE) 2016/680</w:t>
            </w:r>
            <w:r w:rsidRPr="00535B23">
              <w:rPr>
                <w:b/>
                <w:i/>
                <w:vertAlign w:val="superscript"/>
              </w:rPr>
              <w:t>1a</w:t>
            </w:r>
            <w:r w:rsidRPr="00535B23">
              <w:rPr>
                <w:b/>
                <w:i/>
              </w:rPr>
              <w:t>. Wszelkie przetwarzanie danych biometrycznych powinno być absolutnie niezbędne i proporcjonalne do zamierzonego celu oraz powinno podlegać ścisłemu nadzorowi w celu zapewnienia, aby takie dane były przetwarzane z zachowaniem najwyższego poziomu bezpieczeństwa i zgodnie z wymogami dotyczącymi praw podstawowych.</w:t>
            </w:r>
          </w:p>
        </w:tc>
      </w:tr>
      <w:tr w:rsidR="00535B23" w:rsidRPr="00535B23" w14:paraId="303C60F6" w14:textId="77777777" w:rsidTr="00DA059B">
        <w:trPr>
          <w:jc w:val="center"/>
        </w:trPr>
        <w:tc>
          <w:tcPr>
            <w:tcW w:w="4876" w:type="dxa"/>
            <w:tcBorders>
              <w:top w:val="nil"/>
              <w:left w:val="nil"/>
              <w:bottom w:val="nil"/>
              <w:right w:val="nil"/>
            </w:tcBorders>
          </w:tcPr>
          <w:p w14:paraId="7F477F10" w14:textId="77777777" w:rsidR="00535B23" w:rsidRPr="00535B23" w:rsidRDefault="00535B23" w:rsidP="00DA059B"/>
        </w:tc>
        <w:tc>
          <w:tcPr>
            <w:tcW w:w="4876" w:type="dxa"/>
            <w:tcBorders>
              <w:top w:val="nil"/>
              <w:left w:val="nil"/>
              <w:bottom w:val="nil"/>
              <w:right w:val="nil"/>
            </w:tcBorders>
          </w:tcPr>
          <w:p w14:paraId="74E27F59" w14:textId="77777777" w:rsidR="00535B23" w:rsidRPr="00535B23" w:rsidRDefault="00535B23" w:rsidP="00DA059B">
            <w:pPr>
              <w:pStyle w:val="Normal6a"/>
            </w:pPr>
            <w:r w:rsidRPr="00535B23">
              <w:rPr>
                <w:b/>
                <w:i/>
              </w:rPr>
              <w:t>_________________</w:t>
            </w:r>
          </w:p>
        </w:tc>
      </w:tr>
      <w:tr w:rsidR="00535B23" w:rsidRPr="00535B23" w14:paraId="52B94AA9" w14:textId="77777777" w:rsidTr="00DA059B">
        <w:trPr>
          <w:jc w:val="center"/>
        </w:trPr>
        <w:tc>
          <w:tcPr>
            <w:tcW w:w="4876" w:type="dxa"/>
            <w:tcBorders>
              <w:top w:val="nil"/>
              <w:left w:val="nil"/>
              <w:bottom w:val="nil"/>
              <w:right w:val="nil"/>
            </w:tcBorders>
          </w:tcPr>
          <w:p w14:paraId="176078F0" w14:textId="77777777" w:rsidR="00535B23" w:rsidRPr="00535B23" w:rsidRDefault="00535B23" w:rsidP="00DA059B"/>
        </w:tc>
        <w:tc>
          <w:tcPr>
            <w:tcW w:w="4876" w:type="dxa"/>
            <w:tcBorders>
              <w:top w:val="nil"/>
              <w:left w:val="nil"/>
              <w:bottom w:val="nil"/>
              <w:right w:val="nil"/>
            </w:tcBorders>
          </w:tcPr>
          <w:p w14:paraId="6B0C522C" w14:textId="77777777" w:rsidR="00535B23" w:rsidRPr="00535B23" w:rsidRDefault="00535B23" w:rsidP="00DA059B">
            <w:pPr>
              <w:pStyle w:val="Normal6a"/>
            </w:pPr>
            <w:r w:rsidRPr="00535B23">
              <w:rPr>
                <w:b/>
                <w:i/>
                <w:vertAlign w:val="superscript"/>
              </w:rPr>
              <w:t>1a</w:t>
            </w:r>
            <w:r w:rsidRPr="00535B23">
              <w:rPr>
                <w:b/>
                <w:i/>
              </w:rPr>
              <w:t xml:space="preserve"> 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 (Dz.U. L 119 z 4.5.2016, s. 89, ELI: http://data.europa.eu/eli/dir/2016/680/oj).</w:t>
            </w:r>
          </w:p>
        </w:tc>
      </w:tr>
    </w:tbl>
    <w:p w14:paraId="297205C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65512C4" w14:textId="77777777" w:rsidR="00535B23" w:rsidRPr="00535B23" w:rsidRDefault="00535B23" w:rsidP="00535B23">
      <w:r w:rsidRPr="00535B23">
        <w:rPr>
          <w:rStyle w:val="HideTWBExt"/>
        </w:rPr>
        <w:t>&lt;/Amend&gt;</w:t>
      </w:r>
    </w:p>
    <w:p w14:paraId="2DDFE29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94</w:t>
      </w:r>
      <w:r w:rsidRPr="00535B23">
        <w:rPr>
          <w:rStyle w:val="HideTWBExt"/>
          <w:b w:val="0"/>
        </w:rPr>
        <w:t>&lt;/NumAm&gt;</w:t>
      </w:r>
    </w:p>
    <w:p w14:paraId="01052B4E"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3E5AFE64" w14:textId="77777777" w:rsidR="00535B23" w:rsidRPr="00535B23" w:rsidRDefault="00535B23" w:rsidP="00535B23">
      <w:pPr>
        <w:pStyle w:val="NormalBold"/>
      </w:pPr>
      <w:r w:rsidRPr="00535B23">
        <w:rPr>
          <w:rStyle w:val="HideTWBExt"/>
          <w:b w:val="0"/>
        </w:rPr>
        <w:t>&lt;/RepeatBlock-By&gt;</w:t>
      </w:r>
    </w:p>
    <w:p w14:paraId="43DE1ED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B52F61A" w14:textId="77777777" w:rsidR="00535B23" w:rsidRPr="00535B23" w:rsidRDefault="00535B23" w:rsidP="00535B23">
      <w:pPr>
        <w:pStyle w:val="NormalBold"/>
      </w:pPr>
      <w:r w:rsidRPr="00535B23">
        <w:rPr>
          <w:rStyle w:val="HideTWBExt"/>
          <w:b w:val="0"/>
        </w:rPr>
        <w:t>&lt;Article&gt;</w:t>
      </w:r>
      <w:r w:rsidRPr="00535B23">
        <w:t>Motyw 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9C6F103" w14:textId="77777777" w:rsidTr="00DA059B">
        <w:trPr>
          <w:trHeight w:hRule="exact" w:val="240"/>
          <w:jc w:val="center"/>
        </w:trPr>
        <w:tc>
          <w:tcPr>
            <w:tcW w:w="9752" w:type="dxa"/>
            <w:gridSpan w:val="2"/>
            <w:tcBorders>
              <w:top w:val="nil"/>
              <w:left w:val="nil"/>
              <w:bottom w:val="nil"/>
              <w:right w:val="nil"/>
            </w:tcBorders>
          </w:tcPr>
          <w:p w14:paraId="78B819E9" w14:textId="77777777" w:rsidR="00535B23" w:rsidRPr="00535B23" w:rsidRDefault="00535B23" w:rsidP="00DA059B"/>
        </w:tc>
      </w:tr>
      <w:tr w:rsidR="00535B23" w:rsidRPr="00535B23" w14:paraId="2C0D2495" w14:textId="77777777" w:rsidTr="00DA059B">
        <w:trPr>
          <w:trHeight w:val="240"/>
          <w:jc w:val="center"/>
        </w:trPr>
        <w:tc>
          <w:tcPr>
            <w:tcW w:w="4876" w:type="dxa"/>
            <w:tcBorders>
              <w:top w:val="nil"/>
              <w:left w:val="nil"/>
              <w:bottom w:val="nil"/>
              <w:right w:val="nil"/>
            </w:tcBorders>
          </w:tcPr>
          <w:p w14:paraId="7018D32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36A9CC7" w14:textId="77777777" w:rsidR="00535B23" w:rsidRPr="00535B23" w:rsidRDefault="00535B23" w:rsidP="00DA059B">
            <w:pPr>
              <w:pStyle w:val="AmColumnHeading"/>
            </w:pPr>
            <w:r w:rsidRPr="00535B23">
              <w:t>Poprawka</w:t>
            </w:r>
          </w:p>
        </w:tc>
      </w:tr>
      <w:tr w:rsidR="00535B23" w:rsidRPr="00535B23" w14:paraId="7E38F8C2" w14:textId="77777777" w:rsidTr="00DA059B">
        <w:trPr>
          <w:jc w:val="center"/>
        </w:trPr>
        <w:tc>
          <w:tcPr>
            <w:tcW w:w="4876" w:type="dxa"/>
            <w:tcBorders>
              <w:top w:val="nil"/>
              <w:left w:val="nil"/>
              <w:bottom w:val="nil"/>
              <w:right w:val="nil"/>
            </w:tcBorders>
          </w:tcPr>
          <w:p w14:paraId="0F413B01" w14:textId="77777777" w:rsidR="00535B23" w:rsidRPr="00535B23" w:rsidRDefault="00535B23" w:rsidP="00DA059B">
            <w:pPr>
              <w:pStyle w:val="Normal6a"/>
            </w:pPr>
            <w:r w:rsidRPr="00535B23">
              <w:rPr>
                <w:b/>
                <w:i/>
              </w:rPr>
              <w:t>(9)</w:t>
            </w:r>
            <w:r w:rsidRPr="00535B23">
              <w:rPr>
                <w:b/>
                <w:i/>
              </w:rPr>
              <w:tab/>
              <w:t>W celu zwiększenia wsparcia operacyjnego i technicznego w zakresie zapobiegania przemytowi migrantów i handlowi ludźmi oraz zwalczania tych przestępstw Europejskie Centrum Zwalczania Przemytu Migrantów powinno, w zakresie zadań operacyjnych, angażować urzędników łącznikowych z państw członkowskich, Eurojustu i Europejskiej Agencji Straży Granicznej i Przybrzeżnej, aby zapewnić skuteczną, terminową i systematyczną koordynację i wymianę informacji w obszarze przeciwdziałania przemytowi migrantów i handlu ludźmi na szczeblu Unii, co oznaczać będzie ściślejszą współpracą międzyagencyjną w ramach odpowiednich kompetencji tych podmiotów oraz z państwami członkowskimi. Wszelkie niezbędne wsparcie powinny również zapewnić inne odpowiednie struktury wewnętrzne Europolu. Urzędnicy łącznikowi Eurojustu i Europejskiej Agencji Straży Granicznej i Przybrzeżnej powinni być w tym celu oddelegowani do Europolu w charakterze stałych przedstawicieli. Europol powinien mieć możliwość angażowania innych właściwych organów lub agencji Unii, aby w stosownych przypadkach korzystać z wiedzy fachowej w zakresie ich kompetencji.</w:t>
            </w:r>
          </w:p>
        </w:tc>
        <w:tc>
          <w:tcPr>
            <w:tcW w:w="4876" w:type="dxa"/>
            <w:tcBorders>
              <w:top w:val="nil"/>
              <w:left w:val="nil"/>
              <w:bottom w:val="nil"/>
              <w:right w:val="nil"/>
            </w:tcBorders>
          </w:tcPr>
          <w:p w14:paraId="548144CB" w14:textId="77777777" w:rsidR="00535B23" w:rsidRPr="00535B23" w:rsidRDefault="00535B23" w:rsidP="00DA059B">
            <w:pPr>
              <w:pStyle w:val="Normal6a"/>
            </w:pPr>
            <w:r w:rsidRPr="00535B23">
              <w:rPr>
                <w:b/>
                <w:i/>
              </w:rPr>
              <w:t>skreśla się</w:t>
            </w:r>
          </w:p>
        </w:tc>
      </w:tr>
    </w:tbl>
    <w:p w14:paraId="6AAC229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68B7B4EC"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AA4B92B" w14:textId="77777777" w:rsidR="00535B23" w:rsidRPr="00535B23" w:rsidRDefault="00535B23" w:rsidP="00535B23">
      <w:pPr>
        <w:pStyle w:val="AmJustText"/>
      </w:pPr>
      <w:r w:rsidRPr="00535B23">
        <w:t>Zob. uzasadnienie dotyczące motywu 6.</w:t>
      </w:r>
    </w:p>
    <w:p w14:paraId="4C6094FD" w14:textId="77777777" w:rsidR="00535B23" w:rsidRPr="00535B23" w:rsidRDefault="00535B23" w:rsidP="00535B23">
      <w:r w:rsidRPr="00535B23">
        <w:rPr>
          <w:rStyle w:val="HideTWBExt"/>
        </w:rPr>
        <w:t>&lt;/Amend&gt;</w:t>
      </w:r>
    </w:p>
    <w:p w14:paraId="5F3402B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95</w:t>
      </w:r>
      <w:r w:rsidRPr="00535B23">
        <w:rPr>
          <w:rStyle w:val="HideTWBExt"/>
          <w:b w:val="0"/>
        </w:rPr>
        <w:t>&lt;/NumAm&gt;</w:t>
      </w:r>
    </w:p>
    <w:p w14:paraId="69593A76"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F24B71B" w14:textId="77777777" w:rsidR="00535B23" w:rsidRPr="00535B23" w:rsidRDefault="00535B23" w:rsidP="00535B23">
      <w:pPr>
        <w:pStyle w:val="NormalBold"/>
      </w:pPr>
      <w:r w:rsidRPr="00535B23">
        <w:rPr>
          <w:rStyle w:val="HideTWBExt"/>
          <w:b w:val="0"/>
        </w:rPr>
        <w:t>&lt;/RepeatBlock-By&gt;</w:t>
      </w:r>
    </w:p>
    <w:p w14:paraId="5E91526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8136A8D" w14:textId="77777777" w:rsidR="00535B23" w:rsidRPr="00535B23" w:rsidRDefault="00535B23" w:rsidP="00535B23">
      <w:pPr>
        <w:pStyle w:val="NormalBold"/>
      </w:pPr>
      <w:r w:rsidRPr="00535B23">
        <w:rPr>
          <w:rStyle w:val="HideTWBExt"/>
          <w:b w:val="0"/>
        </w:rPr>
        <w:t>&lt;Article&gt;</w:t>
      </w:r>
      <w:r w:rsidRPr="00535B23">
        <w:t>Motyw 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0B44851" w14:textId="77777777" w:rsidTr="00DA059B">
        <w:trPr>
          <w:trHeight w:hRule="exact" w:val="240"/>
          <w:jc w:val="center"/>
        </w:trPr>
        <w:tc>
          <w:tcPr>
            <w:tcW w:w="9752" w:type="dxa"/>
            <w:gridSpan w:val="2"/>
            <w:tcBorders>
              <w:top w:val="nil"/>
              <w:left w:val="nil"/>
              <w:bottom w:val="nil"/>
              <w:right w:val="nil"/>
            </w:tcBorders>
          </w:tcPr>
          <w:p w14:paraId="6BEB65FB" w14:textId="77777777" w:rsidR="00535B23" w:rsidRPr="00535B23" w:rsidRDefault="00535B23" w:rsidP="00DA059B"/>
        </w:tc>
      </w:tr>
      <w:tr w:rsidR="00535B23" w:rsidRPr="00535B23" w14:paraId="07F08EE5" w14:textId="77777777" w:rsidTr="00DA059B">
        <w:trPr>
          <w:trHeight w:val="240"/>
          <w:jc w:val="center"/>
        </w:trPr>
        <w:tc>
          <w:tcPr>
            <w:tcW w:w="4876" w:type="dxa"/>
            <w:tcBorders>
              <w:top w:val="nil"/>
              <w:left w:val="nil"/>
              <w:bottom w:val="nil"/>
              <w:right w:val="nil"/>
            </w:tcBorders>
          </w:tcPr>
          <w:p w14:paraId="5F47284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7E06E34" w14:textId="77777777" w:rsidR="00535B23" w:rsidRPr="00535B23" w:rsidRDefault="00535B23" w:rsidP="00DA059B">
            <w:pPr>
              <w:pStyle w:val="AmColumnHeading"/>
            </w:pPr>
            <w:r w:rsidRPr="00535B23">
              <w:t>Poprawka</w:t>
            </w:r>
          </w:p>
        </w:tc>
      </w:tr>
      <w:tr w:rsidR="00535B23" w:rsidRPr="00535B23" w14:paraId="39C9D937" w14:textId="77777777" w:rsidTr="00DA059B">
        <w:trPr>
          <w:jc w:val="center"/>
        </w:trPr>
        <w:tc>
          <w:tcPr>
            <w:tcW w:w="4876" w:type="dxa"/>
            <w:tcBorders>
              <w:top w:val="nil"/>
              <w:left w:val="nil"/>
              <w:bottom w:val="nil"/>
              <w:right w:val="nil"/>
            </w:tcBorders>
          </w:tcPr>
          <w:p w14:paraId="32A69E0A" w14:textId="77777777" w:rsidR="00535B23" w:rsidRPr="00535B23" w:rsidRDefault="00535B23" w:rsidP="00DA059B">
            <w:pPr>
              <w:pStyle w:val="Normal6a"/>
            </w:pPr>
            <w:r w:rsidRPr="00535B23">
              <w:rPr>
                <w:b/>
                <w:i/>
              </w:rPr>
              <w:t>(9)</w:t>
            </w:r>
            <w:r w:rsidRPr="00535B23">
              <w:rPr>
                <w:b/>
                <w:i/>
              </w:rPr>
              <w:tab/>
              <w:t>W celu zwiększenia wsparcia operacyjnego i technicznego w zakresie zapobiegania przemytowi migrantów i handlowi ludźmi oraz zwalczania tych przestępstw Europejskie Centrum Zwalczania Przemytu Migrantów powinno, w zakresie zadań operacyjnych, angażować urzędników łącznikowych z państw członkowskich, Eurojustu i Europejskiej Agencji Straży Granicznej i Przybrzeżnej, aby zapewnić skuteczną, terminową i systematyczną koordynację i wymianę informacji w obszarze przeciwdziałania przemytowi migrantów i handlu ludźmi na szczeblu Unii, co oznaczać będzie ściślejszą współpracą międzyagencyjną w ramach odpowiednich kompetencji tych podmiotów oraz z państwami członkowskimi. Wszelkie niezbędne wsparcie powinny również zapewnić inne odpowiednie struktury wewnętrzne Europolu. Urzędnicy łącznikowi Eurojustu i Europejskiej Agencji Straży Granicznej i Przybrzeżnej powinni być w tym celu oddelegowani do Europolu w charakterze stałych przedstawicieli. Europol powinien mieć możliwość angażowania innych właściwych organów lub agencji Unii, aby w stosownych przypadkach korzystać z wiedzy fachowej w zakresie ich kompetencji.</w:t>
            </w:r>
          </w:p>
        </w:tc>
        <w:tc>
          <w:tcPr>
            <w:tcW w:w="4876" w:type="dxa"/>
            <w:tcBorders>
              <w:top w:val="nil"/>
              <w:left w:val="nil"/>
              <w:bottom w:val="nil"/>
              <w:right w:val="nil"/>
            </w:tcBorders>
          </w:tcPr>
          <w:p w14:paraId="3D09BDF9" w14:textId="77777777" w:rsidR="00535B23" w:rsidRPr="00535B23" w:rsidRDefault="00535B23" w:rsidP="00DA059B">
            <w:pPr>
              <w:pStyle w:val="Normal6a"/>
            </w:pPr>
            <w:r w:rsidRPr="00535B23">
              <w:rPr>
                <w:b/>
                <w:i/>
              </w:rPr>
              <w:t>skreśla się</w:t>
            </w:r>
          </w:p>
        </w:tc>
      </w:tr>
    </w:tbl>
    <w:p w14:paraId="0F9EF21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FB93CE8" w14:textId="77777777" w:rsidR="00535B23" w:rsidRPr="00535B23" w:rsidRDefault="00535B23" w:rsidP="00535B23">
      <w:r w:rsidRPr="00535B23">
        <w:rPr>
          <w:rStyle w:val="HideTWBExt"/>
        </w:rPr>
        <w:t>&lt;/Amend&gt;</w:t>
      </w:r>
    </w:p>
    <w:p w14:paraId="5A7B2FE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96</w:t>
      </w:r>
      <w:r w:rsidRPr="00535B23">
        <w:rPr>
          <w:rStyle w:val="HideTWBExt"/>
          <w:b w:val="0"/>
        </w:rPr>
        <w:t>&lt;/NumAm&gt;</w:t>
      </w:r>
    </w:p>
    <w:p w14:paraId="42E8EE3B"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D08344F" w14:textId="77777777" w:rsidR="00535B23" w:rsidRPr="00535B23" w:rsidRDefault="00535B23" w:rsidP="00535B23">
      <w:pPr>
        <w:pStyle w:val="NormalBold"/>
      </w:pPr>
      <w:r w:rsidRPr="00535B23">
        <w:rPr>
          <w:rStyle w:val="HideTWBExt"/>
          <w:b w:val="0"/>
        </w:rPr>
        <w:t>&lt;/RepeatBlock-By&gt;</w:t>
      </w:r>
    </w:p>
    <w:p w14:paraId="3ECBA39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55009D0" w14:textId="77777777" w:rsidR="00535B23" w:rsidRPr="00535B23" w:rsidRDefault="00535B23" w:rsidP="00535B23">
      <w:pPr>
        <w:pStyle w:val="NormalBold"/>
      </w:pPr>
      <w:r w:rsidRPr="00535B23">
        <w:rPr>
          <w:rStyle w:val="HideTWBExt"/>
          <w:b w:val="0"/>
        </w:rPr>
        <w:t>&lt;Article&gt;</w:t>
      </w:r>
      <w:r w:rsidRPr="00535B23">
        <w:t>Motyw 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8DBEB0E" w14:textId="77777777" w:rsidTr="00DA059B">
        <w:trPr>
          <w:trHeight w:hRule="exact" w:val="240"/>
          <w:jc w:val="center"/>
        </w:trPr>
        <w:tc>
          <w:tcPr>
            <w:tcW w:w="9752" w:type="dxa"/>
            <w:gridSpan w:val="2"/>
            <w:tcBorders>
              <w:top w:val="nil"/>
              <w:left w:val="nil"/>
              <w:bottom w:val="nil"/>
              <w:right w:val="nil"/>
            </w:tcBorders>
          </w:tcPr>
          <w:p w14:paraId="0A953341" w14:textId="77777777" w:rsidR="00535B23" w:rsidRPr="00535B23" w:rsidRDefault="00535B23" w:rsidP="00DA059B"/>
        </w:tc>
      </w:tr>
      <w:tr w:rsidR="00535B23" w:rsidRPr="00535B23" w14:paraId="7D6188C4" w14:textId="77777777" w:rsidTr="00DA059B">
        <w:trPr>
          <w:trHeight w:val="240"/>
          <w:jc w:val="center"/>
        </w:trPr>
        <w:tc>
          <w:tcPr>
            <w:tcW w:w="4876" w:type="dxa"/>
            <w:tcBorders>
              <w:top w:val="nil"/>
              <w:left w:val="nil"/>
              <w:bottom w:val="nil"/>
              <w:right w:val="nil"/>
            </w:tcBorders>
          </w:tcPr>
          <w:p w14:paraId="47D5328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90058F5" w14:textId="77777777" w:rsidR="00535B23" w:rsidRPr="00535B23" w:rsidRDefault="00535B23" w:rsidP="00DA059B">
            <w:pPr>
              <w:pStyle w:val="AmColumnHeading"/>
            </w:pPr>
            <w:r w:rsidRPr="00535B23">
              <w:t>Poprawka</w:t>
            </w:r>
          </w:p>
        </w:tc>
      </w:tr>
      <w:tr w:rsidR="00535B23" w:rsidRPr="00535B23" w14:paraId="62BC377C" w14:textId="77777777" w:rsidTr="00DA059B">
        <w:trPr>
          <w:jc w:val="center"/>
        </w:trPr>
        <w:tc>
          <w:tcPr>
            <w:tcW w:w="4876" w:type="dxa"/>
            <w:tcBorders>
              <w:top w:val="nil"/>
              <w:left w:val="nil"/>
              <w:bottom w:val="nil"/>
              <w:right w:val="nil"/>
            </w:tcBorders>
          </w:tcPr>
          <w:p w14:paraId="21C8B846" w14:textId="77777777" w:rsidR="00535B23" w:rsidRPr="00535B23" w:rsidRDefault="00535B23" w:rsidP="00DA059B">
            <w:pPr>
              <w:pStyle w:val="Normal6a"/>
            </w:pPr>
            <w:r w:rsidRPr="00535B23">
              <w:t>(9)</w:t>
            </w:r>
            <w:r w:rsidRPr="00535B23">
              <w:tab/>
            </w:r>
            <w:r w:rsidRPr="00535B23">
              <w:rPr>
                <w:b/>
                <w:i/>
              </w:rPr>
              <w:t xml:space="preserve">W celu zwiększenia wsparcia operacyjnego i technicznego w zakresie zapobiegania przemytowi migrantów i handlowi ludźmi oraz zwalczania tych przestępstw </w:t>
            </w:r>
            <w:r w:rsidRPr="00535B23">
              <w:t xml:space="preserve">Europejskie Centrum Zwalczania Przemytu Migrantów </w:t>
            </w:r>
            <w:r w:rsidRPr="00535B23">
              <w:rPr>
                <w:b/>
                <w:i/>
              </w:rPr>
              <w:t>powinno</w:t>
            </w:r>
            <w:r w:rsidRPr="00535B23">
              <w:t xml:space="preserve">, w zakresie zadań operacyjnych, angażować urzędników łącznikowych z państw członkowskich, Eurojustu i Europejskiej Agencji Straży Granicznej i Przybrzeżnej, aby zapewnić skuteczną, terminową i systematyczną koordynację i wymianę informacji w obszarze </w:t>
            </w:r>
            <w:r w:rsidRPr="00535B23">
              <w:rPr>
                <w:b/>
                <w:i/>
              </w:rPr>
              <w:t>przeciwdziałania przemytowi</w:t>
            </w:r>
            <w:r w:rsidRPr="00535B23">
              <w:t xml:space="preserve"> migrantów i </w:t>
            </w:r>
            <w:r w:rsidRPr="00535B23">
              <w:rPr>
                <w:b/>
                <w:i/>
              </w:rPr>
              <w:t>handlu</w:t>
            </w:r>
            <w:r w:rsidRPr="00535B23">
              <w:rPr>
                <w:i/>
              </w:rPr>
              <w:t xml:space="preserve"> </w:t>
            </w:r>
            <w:r w:rsidRPr="00535B23">
              <w:t xml:space="preserve">ludźmi na szczeblu Unii, co oznaczać będzie </w:t>
            </w:r>
            <w:r w:rsidRPr="00535B23">
              <w:rPr>
                <w:b/>
                <w:i/>
              </w:rPr>
              <w:t>ściślejszą</w:t>
            </w:r>
            <w:r w:rsidRPr="00535B23">
              <w:rPr>
                <w:i/>
              </w:rPr>
              <w:t xml:space="preserve"> </w:t>
            </w:r>
            <w:r w:rsidRPr="00535B23">
              <w:rPr>
                <w:b/>
                <w:i/>
              </w:rPr>
              <w:t>współpracą</w:t>
            </w:r>
            <w:r w:rsidRPr="00535B23">
              <w:t xml:space="preserve"> międzyagencyjną w </w:t>
            </w:r>
            <w:r w:rsidRPr="00535B23">
              <w:rPr>
                <w:b/>
                <w:i/>
              </w:rPr>
              <w:t>ramach</w:t>
            </w:r>
            <w:r w:rsidRPr="00535B23">
              <w:rPr>
                <w:i/>
              </w:rPr>
              <w:t xml:space="preserve"> </w:t>
            </w:r>
            <w:r w:rsidRPr="00535B23">
              <w:t xml:space="preserve">odpowiednich </w:t>
            </w:r>
            <w:r w:rsidRPr="00535B23">
              <w:rPr>
                <w:b/>
                <w:i/>
              </w:rPr>
              <w:t>kompetencji</w:t>
            </w:r>
            <w:r w:rsidRPr="00535B23">
              <w:rPr>
                <w:i/>
              </w:rPr>
              <w:t xml:space="preserve"> </w:t>
            </w:r>
            <w:r w:rsidRPr="00535B23">
              <w:t xml:space="preserve">tych podmiotów oraz z państwami członkowskimi. </w:t>
            </w:r>
            <w:r w:rsidRPr="00535B23">
              <w:rPr>
                <w:b/>
                <w:i/>
              </w:rPr>
              <w:t xml:space="preserve">Wszelkie niezbędne wsparcie powinny również zapewnić inne odpowiednie struktury wewnętrzne Europolu. Urzędnicy łącznikowi Eurojustu i Europejskiej Agencji Straży Granicznej i Przybrzeżnej powinni </w:t>
            </w:r>
            <w:r w:rsidRPr="00535B23">
              <w:t>być</w:t>
            </w:r>
            <w:r w:rsidRPr="00535B23">
              <w:rPr>
                <w:b/>
              </w:rPr>
              <w:t xml:space="preserve"> </w:t>
            </w:r>
            <w:r w:rsidRPr="00535B23">
              <w:rPr>
                <w:b/>
                <w:i/>
              </w:rPr>
              <w:t>w tym celu oddelegowani do Europolu w charakterze stałych przedstawicieli</w:t>
            </w:r>
            <w:r w:rsidRPr="00535B23">
              <w:t xml:space="preserve">. Europol </w:t>
            </w:r>
            <w:r w:rsidRPr="00535B23">
              <w:rPr>
                <w:b/>
                <w:i/>
              </w:rPr>
              <w:t>powinien mieć możliwość angażowania innych właściwych organów</w:t>
            </w:r>
            <w:r w:rsidRPr="00535B23">
              <w:t xml:space="preserve"> lub </w:t>
            </w:r>
            <w:r w:rsidRPr="00535B23">
              <w:rPr>
                <w:b/>
                <w:i/>
              </w:rPr>
              <w:t>agencji</w:t>
            </w:r>
            <w:r w:rsidRPr="00535B23">
              <w:rPr>
                <w:i/>
              </w:rPr>
              <w:t xml:space="preserve"> </w:t>
            </w:r>
            <w:r w:rsidRPr="00535B23">
              <w:t xml:space="preserve">Unii, aby </w:t>
            </w:r>
            <w:r w:rsidRPr="00535B23">
              <w:rPr>
                <w:b/>
                <w:i/>
              </w:rPr>
              <w:t xml:space="preserve">w stosownych przypadkach </w:t>
            </w:r>
            <w:r w:rsidRPr="00535B23">
              <w:t>korzystać z wiedzy fachowej w zakresie ich kompetencji.</w:t>
            </w:r>
          </w:p>
        </w:tc>
        <w:tc>
          <w:tcPr>
            <w:tcW w:w="4876" w:type="dxa"/>
            <w:tcBorders>
              <w:top w:val="nil"/>
              <w:left w:val="nil"/>
              <w:bottom w:val="nil"/>
              <w:right w:val="nil"/>
            </w:tcBorders>
          </w:tcPr>
          <w:p w14:paraId="2C520CA7" w14:textId="77777777" w:rsidR="00535B23" w:rsidRPr="00535B23" w:rsidRDefault="00535B23" w:rsidP="00DA059B">
            <w:pPr>
              <w:pStyle w:val="Normal6a"/>
            </w:pPr>
            <w:r w:rsidRPr="00535B23">
              <w:t>(9)</w:t>
            </w:r>
            <w:r w:rsidRPr="00535B23">
              <w:tab/>
              <w:t xml:space="preserve">Europejskie Centrum Zwalczania Przemytu Migrantów </w:t>
            </w:r>
            <w:r w:rsidRPr="00535B23">
              <w:rPr>
                <w:b/>
                <w:i/>
              </w:rPr>
              <w:t>może</w:t>
            </w:r>
            <w:r w:rsidRPr="00535B23">
              <w:t xml:space="preserve">, w zakresie zadań operacyjnych, angażować urzędników łącznikowych z państw członkowskich, Eurojustu i Europejskiej Agencji Straży Granicznej i Przybrzeżnej, aby zapewnić skuteczną, terminową i systematyczną koordynację i wymianę informacji w obszarze </w:t>
            </w:r>
            <w:r w:rsidRPr="00535B23">
              <w:rPr>
                <w:b/>
                <w:i/>
              </w:rPr>
              <w:t>zwalczania organizacji i siatek przestępczych zajmujących się przemytem</w:t>
            </w:r>
            <w:r w:rsidRPr="00535B23">
              <w:t xml:space="preserve"> migrantów i </w:t>
            </w:r>
            <w:r w:rsidRPr="00535B23">
              <w:rPr>
                <w:b/>
                <w:i/>
              </w:rPr>
              <w:t xml:space="preserve">handlem </w:t>
            </w:r>
            <w:r w:rsidRPr="00535B23">
              <w:t xml:space="preserve">ludźmi na szczeblu Unii, co oznaczać będzie </w:t>
            </w:r>
            <w:r w:rsidRPr="00535B23">
              <w:rPr>
                <w:b/>
                <w:i/>
              </w:rPr>
              <w:t>skuteczniejszą i bardziej przejrzystą współpracę</w:t>
            </w:r>
            <w:r w:rsidRPr="00535B23">
              <w:t xml:space="preserve"> międzyagencyjną w odpowiednich </w:t>
            </w:r>
            <w:r w:rsidRPr="00535B23">
              <w:rPr>
                <w:b/>
                <w:i/>
              </w:rPr>
              <w:t xml:space="preserve">ramach prawnych </w:t>
            </w:r>
            <w:r w:rsidRPr="00535B23">
              <w:t xml:space="preserve">tych podmiotów oraz </w:t>
            </w:r>
            <w:r w:rsidRPr="00535B23">
              <w:rPr>
                <w:b/>
                <w:i/>
              </w:rPr>
              <w:t xml:space="preserve">współpracę </w:t>
            </w:r>
            <w:r w:rsidRPr="00535B23">
              <w:t xml:space="preserve">z państwami członkowskimi </w:t>
            </w:r>
            <w:r w:rsidRPr="00535B23">
              <w:rPr>
                <w:b/>
                <w:i/>
              </w:rPr>
              <w:t>i innymi zainteresowanymi stronami zgodnie z rozporządzeniem (UE) 2016/794</w:t>
            </w:r>
            <w:r w:rsidRPr="00535B23">
              <w:t>.</w:t>
            </w:r>
            <w:r w:rsidRPr="00535B23">
              <w:rPr>
                <w:b/>
                <w:i/>
              </w:rPr>
              <w:t xml:space="preserve"> Taka współpraca powinna zapewniać poszanowanie podstawowych praw i wolności zapisanych w Karcie i </w:t>
            </w:r>
            <w:r w:rsidRPr="00535B23">
              <w:t>być</w:t>
            </w:r>
            <w:r w:rsidRPr="00535B23">
              <w:rPr>
                <w:b/>
              </w:rPr>
              <w:t xml:space="preserve"> </w:t>
            </w:r>
            <w:r w:rsidRPr="00535B23">
              <w:rPr>
                <w:b/>
                <w:i/>
              </w:rPr>
              <w:t>zgodna z unijnymi ramami ochrony danych</w:t>
            </w:r>
            <w:r w:rsidRPr="00535B23">
              <w:t xml:space="preserve">. </w:t>
            </w:r>
            <w:r w:rsidRPr="00535B23">
              <w:rPr>
                <w:b/>
                <w:i/>
              </w:rPr>
              <w:t xml:space="preserve">W stosownych przypadkach </w:t>
            </w:r>
            <w:r w:rsidRPr="00535B23">
              <w:t xml:space="preserve">Europol </w:t>
            </w:r>
            <w:r w:rsidRPr="00535B23">
              <w:rPr>
                <w:b/>
                <w:i/>
              </w:rPr>
              <w:t>może angażować inne właściwe organy</w:t>
            </w:r>
            <w:r w:rsidRPr="00535B23">
              <w:t xml:space="preserve"> lub </w:t>
            </w:r>
            <w:r w:rsidRPr="00535B23">
              <w:rPr>
                <w:b/>
                <w:i/>
              </w:rPr>
              <w:t>agencje</w:t>
            </w:r>
            <w:r w:rsidRPr="00535B23">
              <w:rPr>
                <w:i/>
              </w:rPr>
              <w:t xml:space="preserve"> </w:t>
            </w:r>
            <w:r w:rsidRPr="00535B23">
              <w:t xml:space="preserve">Unii, aby korzystać z wiedzy fachowej w zakresie ich kompetencji </w:t>
            </w:r>
            <w:r w:rsidRPr="00535B23">
              <w:rPr>
                <w:b/>
                <w:i/>
              </w:rPr>
              <w:t>oraz do celów zapobiegania działalności organizacji i siatek przestępczych zajmujących się przemytem migrantów i handlem ludźmi oraz ich zwalczania</w:t>
            </w:r>
            <w:r w:rsidRPr="00535B23">
              <w:t xml:space="preserve">. </w:t>
            </w:r>
            <w:r w:rsidRPr="00535B23">
              <w:rPr>
                <w:b/>
                <w:i/>
              </w:rPr>
              <w:t>Wewnętrzne struktury każdego z wyspecjalizowanych ośrodków Europolu, w szczególności Europejskiego Centrum Zwalczania Przemytu Migrantów, oraz zainteresowane strony, które są ich częścią, powinny być publicznie dostępne, a GWKP powinna być o nich informowana.</w:t>
            </w:r>
          </w:p>
        </w:tc>
      </w:tr>
    </w:tbl>
    <w:p w14:paraId="69A9819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6DC5246" w14:textId="77777777" w:rsidR="00535B23" w:rsidRPr="00535B23" w:rsidRDefault="00535B23" w:rsidP="00535B23">
      <w:r w:rsidRPr="00535B23">
        <w:rPr>
          <w:rStyle w:val="HideTWBExt"/>
        </w:rPr>
        <w:t>&lt;/Amend&gt;</w:t>
      </w:r>
    </w:p>
    <w:p w14:paraId="02E4D87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97</w:t>
      </w:r>
      <w:r w:rsidRPr="00535B23">
        <w:rPr>
          <w:rStyle w:val="HideTWBExt"/>
          <w:b w:val="0"/>
        </w:rPr>
        <w:t>&lt;/NumAm&gt;</w:t>
      </w:r>
    </w:p>
    <w:p w14:paraId="20513A1B" w14:textId="77777777" w:rsidR="00535B23" w:rsidRPr="00535B23" w:rsidRDefault="00535B23" w:rsidP="00535B23">
      <w:pPr>
        <w:pStyle w:val="NormalBold"/>
      </w:pPr>
      <w:r w:rsidRPr="00535B23">
        <w:rPr>
          <w:rStyle w:val="HideTWBExt"/>
          <w:b w:val="0"/>
        </w:rPr>
        <w:t>&lt;RepeatBlock-By&gt;&lt;Members&gt;</w:t>
      </w:r>
      <w:r w:rsidRPr="00535B23">
        <w:t>Nikola Minchev</w:t>
      </w:r>
      <w:r w:rsidRPr="00535B23">
        <w:rPr>
          <w:rStyle w:val="HideTWBExt"/>
          <w:b w:val="0"/>
        </w:rPr>
        <w:t>&lt;/Members&gt;</w:t>
      </w:r>
    </w:p>
    <w:p w14:paraId="672ECE5D" w14:textId="77777777" w:rsidR="00535B23" w:rsidRPr="00535B23" w:rsidRDefault="00535B23" w:rsidP="00535B23">
      <w:pPr>
        <w:pStyle w:val="NormalBold"/>
      </w:pPr>
      <w:r w:rsidRPr="00535B23">
        <w:rPr>
          <w:rStyle w:val="HideTWBExt"/>
          <w:b w:val="0"/>
        </w:rPr>
        <w:t>&lt;/RepeatBlock-By&gt;</w:t>
      </w:r>
    </w:p>
    <w:p w14:paraId="09AFAB3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3491AC1" w14:textId="77777777" w:rsidR="00535B23" w:rsidRPr="00535B23" w:rsidRDefault="00535B23" w:rsidP="00535B23">
      <w:pPr>
        <w:pStyle w:val="NormalBold"/>
      </w:pPr>
      <w:r w:rsidRPr="00535B23">
        <w:rPr>
          <w:rStyle w:val="HideTWBExt"/>
          <w:b w:val="0"/>
        </w:rPr>
        <w:t>&lt;Article&gt;</w:t>
      </w:r>
      <w:r w:rsidRPr="00535B23">
        <w:t>Motyw 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B64E927" w14:textId="77777777" w:rsidTr="00DA059B">
        <w:trPr>
          <w:trHeight w:hRule="exact" w:val="240"/>
          <w:jc w:val="center"/>
        </w:trPr>
        <w:tc>
          <w:tcPr>
            <w:tcW w:w="9752" w:type="dxa"/>
            <w:gridSpan w:val="2"/>
            <w:tcBorders>
              <w:top w:val="nil"/>
              <w:left w:val="nil"/>
              <w:bottom w:val="nil"/>
              <w:right w:val="nil"/>
            </w:tcBorders>
          </w:tcPr>
          <w:p w14:paraId="16941E8E" w14:textId="77777777" w:rsidR="00535B23" w:rsidRPr="00535B23" w:rsidRDefault="00535B23" w:rsidP="00DA059B"/>
        </w:tc>
      </w:tr>
      <w:tr w:rsidR="00535B23" w:rsidRPr="00535B23" w14:paraId="435BF6E3" w14:textId="77777777" w:rsidTr="00DA059B">
        <w:trPr>
          <w:trHeight w:val="240"/>
          <w:jc w:val="center"/>
        </w:trPr>
        <w:tc>
          <w:tcPr>
            <w:tcW w:w="4876" w:type="dxa"/>
            <w:tcBorders>
              <w:top w:val="nil"/>
              <w:left w:val="nil"/>
              <w:bottom w:val="nil"/>
              <w:right w:val="nil"/>
            </w:tcBorders>
          </w:tcPr>
          <w:p w14:paraId="7951668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2D6BEA1" w14:textId="77777777" w:rsidR="00535B23" w:rsidRPr="00535B23" w:rsidRDefault="00535B23" w:rsidP="00DA059B">
            <w:pPr>
              <w:pStyle w:val="AmColumnHeading"/>
            </w:pPr>
            <w:r w:rsidRPr="00535B23">
              <w:t>Poprawka</w:t>
            </w:r>
          </w:p>
        </w:tc>
      </w:tr>
      <w:tr w:rsidR="00535B23" w:rsidRPr="00535B23" w14:paraId="1CE763B2" w14:textId="77777777" w:rsidTr="00DA059B">
        <w:trPr>
          <w:jc w:val="center"/>
        </w:trPr>
        <w:tc>
          <w:tcPr>
            <w:tcW w:w="4876" w:type="dxa"/>
            <w:tcBorders>
              <w:top w:val="nil"/>
              <w:left w:val="nil"/>
              <w:bottom w:val="nil"/>
              <w:right w:val="nil"/>
            </w:tcBorders>
          </w:tcPr>
          <w:p w14:paraId="3A1B387C" w14:textId="77777777" w:rsidR="00535B23" w:rsidRPr="00535B23" w:rsidRDefault="00535B23" w:rsidP="00DA059B">
            <w:pPr>
              <w:pStyle w:val="Normal6a"/>
            </w:pPr>
            <w:r w:rsidRPr="00535B23">
              <w:t>(9)</w:t>
            </w:r>
            <w:r w:rsidRPr="00535B23">
              <w:tab/>
              <w:t>W celu zwiększenia wsparcia operacyjnego i technicznego w zakresie zapobiegania przemytowi migrantów i handlowi ludźmi oraz zwalczania tych przestępstw Europejskie Centrum Zwalczania Przemytu Migrantów powinno, w zakresie zadań operacyjnych, angażować urzędników łącznikowych z państw członkowskich, Eurojustu i Europejskiej Agencji Straży Granicznej i Przybrzeżnej, aby zapewnić skuteczną, terminową i systematyczną koordynację i wymianę informacji w obszarze przeciwdziałania przemytowi migrantów i handlu ludźmi na szczeblu Unii, co oznaczać będzie ściślejszą współpracą międzyagencyjną w ramach odpowiednich kompetencji tych podmiotów oraz z państwami członkowskimi. Wszelkie niezbędne wsparcie powinny również zapewnić inne odpowiednie struktury wewnętrzne Europolu. Urzędnicy łącznikowi Eurojustu i Europejskiej Agencji Straży Granicznej i Przybrzeżnej powinni być w tym celu oddelegowani do Europolu w charakterze stałych przedstawicieli. Europol powinien mieć możliwość angażowania innych właściwych organów lub agencji Unii, aby w stosownych przypadkach korzystać z wiedzy fachowej w zakresie ich kompetencji.</w:t>
            </w:r>
          </w:p>
        </w:tc>
        <w:tc>
          <w:tcPr>
            <w:tcW w:w="4876" w:type="dxa"/>
            <w:tcBorders>
              <w:top w:val="nil"/>
              <w:left w:val="nil"/>
              <w:bottom w:val="nil"/>
              <w:right w:val="nil"/>
            </w:tcBorders>
          </w:tcPr>
          <w:p w14:paraId="4152B49B" w14:textId="77777777" w:rsidR="00535B23" w:rsidRPr="00535B23" w:rsidRDefault="00535B23" w:rsidP="00DA059B">
            <w:pPr>
              <w:pStyle w:val="Normal6a"/>
            </w:pPr>
            <w:r w:rsidRPr="00535B23">
              <w:t>(9)</w:t>
            </w:r>
            <w:r w:rsidRPr="00535B23">
              <w:tab/>
              <w:t xml:space="preserve">W celu zwiększenia wsparcia operacyjnego i technicznego w zakresie zapobiegania przemytowi migrantów i handlowi ludźmi oraz zwalczania tych przestępstw Europejskie Centrum Zwalczania Przemytu Migrantów powinno, w zakresie zadań operacyjnych, angażować urzędników łącznikowych z państw członkowskich, Eurojustu i Europejskiej Agencji Straży Granicznej i Przybrzeżnej, aby zapewnić skuteczną, terminową i systematyczną koordynację i wymianę informacji w obszarze przeciwdziałania przemytowi migrantów i handlu ludźmi na szczeblu Unii, co oznaczać będzie ściślejszą współpracą międzyagencyjną w ramach odpowiednich kompetencji tych podmiotów oraz z państwami członkowskimi. Wszelkie niezbędne wsparcie powinny również zapewnić inne odpowiednie struktury wewnętrzne Europolu. Urzędnicy łącznikowi Eurojustu i Europejskiej Agencji Straży Granicznej i Przybrzeżnej powinni być w tym celu oddelegowani do Europolu w charakterze stałych przedstawicieli. </w:t>
            </w:r>
            <w:r w:rsidRPr="00535B23">
              <w:rPr>
                <w:b/>
                <w:i/>
              </w:rPr>
              <w:t>Biorąc pod uwagę ograniczone fundusze dostępne obecnie dla Eurojustu na zwalczanie nielegalnej migracji i handlu ludźmi, rozmieszczenie oficerów łącznikowych Eurojustu powinno być finansowane z budżetu ogólnego Unii Europejskiej.</w:t>
            </w:r>
            <w:r w:rsidRPr="00535B23">
              <w:t xml:space="preserve"> Europol powinien mieć możliwość angażowania innych właściwych organów lub agencji Unii, aby w stosownych przypadkach korzystać z wiedzy fachowej w zakresie ich kompetencji.</w:t>
            </w:r>
          </w:p>
        </w:tc>
      </w:tr>
    </w:tbl>
    <w:p w14:paraId="73E85EC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489048F" w14:textId="77777777" w:rsidR="00535B23" w:rsidRPr="00535B23" w:rsidRDefault="00535B23" w:rsidP="00535B23">
      <w:r w:rsidRPr="00535B23">
        <w:rPr>
          <w:rStyle w:val="HideTWBExt"/>
        </w:rPr>
        <w:t>&lt;/Amend&gt;</w:t>
      </w:r>
    </w:p>
    <w:p w14:paraId="2B496E8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98</w:t>
      </w:r>
      <w:r w:rsidRPr="00535B23">
        <w:rPr>
          <w:rStyle w:val="HideTWBExt"/>
          <w:b w:val="0"/>
        </w:rPr>
        <w:t>&lt;/NumAm&gt;</w:t>
      </w:r>
    </w:p>
    <w:p w14:paraId="3B20F1AD"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79E45721" w14:textId="77777777" w:rsidR="00535B23" w:rsidRPr="00535B23" w:rsidRDefault="00535B23" w:rsidP="00535B23">
      <w:pPr>
        <w:pStyle w:val="NormalBold"/>
      </w:pPr>
      <w:r w:rsidRPr="00535B23">
        <w:rPr>
          <w:rStyle w:val="HideTWBExt"/>
          <w:b w:val="0"/>
        </w:rPr>
        <w:t>&lt;/RepeatBlock-By&gt;</w:t>
      </w:r>
    </w:p>
    <w:p w14:paraId="47EF92A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CDA3908" w14:textId="77777777" w:rsidR="00535B23" w:rsidRPr="00535B23" w:rsidRDefault="00535B23" w:rsidP="00535B23">
      <w:pPr>
        <w:pStyle w:val="NormalBold"/>
      </w:pPr>
      <w:r w:rsidRPr="00535B23">
        <w:rPr>
          <w:rStyle w:val="HideTWBExt"/>
          <w:b w:val="0"/>
        </w:rPr>
        <w:t>&lt;Article&gt;</w:t>
      </w:r>
      <w:r w:rsidRPr="00535B23">
        <w:t>Motyw 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04F245D" w14:textId="77777777" w:rsidTr="00DA059B">
        <w:trPr>
          <w:trHeight w:hRule="exact" w:val="240"/>
          <w:jc w:val="center"/>
        </w:trPr>
        <w:tc>
          <w:tcPr>
            <w:tcW w:w="9752" w:type="dxa"/>
            <w:gridSpan w:val="2"/>
            <w:tcBorders>
              <w:top w:val="nil"/>
              <w:left w:val="nil"/>
              <w:bottom w:val="nil"/>
              <w:right w:val="nil"/>
            </w:tcBorders>
          </w:tcPr>
          <w:p w14:paraId="6ACAC75D" w14:textId="77777777" w:rsidR="00535B23" w:rsidRPr="00535B23" w:rsidRDefault="00535B23" w:rsidP="00DA059B"/>
        </w:tc>
      </w:tr>
      <w:tr w:rsidR="00535B23" w:rsidRPr="00535B23" w14:paraId="4295E595" w14:textId="77777777" w:rsidTr="00DA059B">
        <w:trPr>
          <w:trHeight w:val="240"/>
          <w:jc w:val="center"/>
        </w:trPr>
        <w:tc>
          <w:tcPr>
            <w:tcW w:w="4876" w:type="dxa"/>
            <w:tcBorders>
              <w:top w:val="nil"/>
              <w:left w:val="nil"/>
              <w:bottom w:val="nil"/>
              <w:right w:val="nil"/>
            </w:tcBorders>
          </w:tcPr>
          <w:p w14:paraId="7732B4B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F4B9B68" w14:textId="77777777" w:rsidR="00535B23" w:rsidRPr="00535B23" w:rsidRDefault="00535B23" w:rsidP="00DA059B">
            <w:pPr>
              <w:pStyle w:val="AmColumnHeading"/>
            </w:pPr>
            <w:r w:rsidRPr="00535B23">
              <w:t>Poprawka</w:t>
            </w:r>
          </w:p>
        </w:tc>
      </w:tr>
      <w:tr w:rsidR="00535B23" w:rsidRPr="00535B23" w14:paraId="525C8009" w14:textId="77777777" w:rsidTr="00DA059B">
        <w:trPr>
          <w:jc w:val="center"/>
        </w:trPr>
        <w:tc>
          <w:tcPr>
            <w:tcW w:w="4876" w:type="dxa"/>
            <w:tcBorders>
              <w:top w:val="nil"/>
              <w:left w:val="nil"/>
              <w:bottom w:val="nil"/>
              <w:right w:val="nil"/>
            </w:tcBorders>
          </w:tcPr>
          <w:p w14:paraId="0B956843" w14:textId="77777777" w:rsidR="00535B23" w:rsidRPr="00535B23" w:rsidRDefault="00535B23" w:rsidP="00DA059B">
            <w:pPr>
              <w:pStyle w:val="Normal6a"/>
            </w:pPr>
            <w:r w:rsidRPr="00535B23">
              <w:t>(9)</w:t>
            </w:r>
            <w:r w:rsidRPr="00535B23">
              <w:tab/>
              <w:t>W celu zwiększenia wsparcia operacyjnego i technicznego w zakresie zapobiegania przemytowi migrantów i handlowi ludźmi oraz zwalczania tych przestępstw Europejskie Centrum Zwalczania Przemytu Migrantów powinno, w zakresie zadań operacyjnych, angażować urzędników łącznikowych z państw członkowskich, Eurojustu i Europejskiej Agencji Straży Granicznej i Przybrzeżnej, aby zapewnić skuteczną, terminową i systematyczną koordynację i wymianę informacji w obszarze przeciwdziałania przemytowi migrantów i handlu ludźmi na szczeblu Unii, co oznaczać będzie ściślejszą współpracą międzyagencyjną w ramach odpowiednich kompetencji tych podmiotów oraz z państwami członkowskimi. Wszelkie niezbędne wsparcie powinny również zapewnić inne odpowiednie struktury wewnętrzne Europolu. Urzędnicy łącznikowi Eurojustu i Europejskiej Agencji Straży Granicznej i Przybrzeżnej powinni być w tym celu oddelegowani do Europolu w charakterze stałych przedstawicieli. Europol powinien mieć możliwość angażowania innych właściwych organów lub agencji Unii, aby w stosownych przypadkach korzystać z wiedzy fachowej w zakresie ich kompetencji.</w:t>
            </w:r>
          </w:p>
        </w:tc>
        <w:tc>
          <w:tcPr>
            <w:tcW w:w="4876" w:type="dxa"/>
            <w:tcBorders>
              <w:top w:val="nil"/>
              <w:left w:val="nil"/>
              <w:bottom w:val="nil"/>
              <w:right w:val="nil"/>
            </w:tcBorders>
          </w:tcPr>
          <w:p w14:paraId="7DCD91BA" w14:textId="77777777" w:rsidR="00535B23" w:rsidRPr="00535B23" w:rsidRDefault="00535B23" w:rsidP="00DA059B">
            <w:pPr>
              <w:pStyle w:val="Normal6a"/>
            </w:pPr>
            <w:r w:rsidRPr="00535B23">
              <w:t>(9)</w:t>
            </w:r>
            <w:r w:rsidRPr="00535B23">
              <w:tab/>
              <w:t>W celu zwiększenia wsparcia operacyjnego i technicznego w zakresie zapobiegania przemytowi migrantów i handlowi ludźmi oraz zwalczania tych przestępstw Europejskie Centrum Zwalczania Przemytu Migrantów powinno, w zakresie zadań operacyjnych, angażować urzędników łącznikowych z państw członkowskich, Eurojustu i Europejskiej Agencji Straży Granicznej i Przybrzeżnej, aby zapewnić skuteczną, terminową i systematyczną koordynację i wymianę informacji w obszarze przeciwdziałania przemytowi migrantów i handlu ludźmi na szczeblu Unii, co oznaczać będzie ściślejszą współpracą międzyagencyjną w ramach odpowiednich kompetencji tych podmiotów oraz z państwami członkowskimi</w:t>
            </w:r>
            <w:r w:rsidRPr="00535B23">
              <w:rPr>
                <w:b/>
                <w:i/>
              </w:rPr>
              <w:t>, a przy tym jasno określić ich odpowiednie role i funkcje, aby zapobiec nakładaniu się kompetencji</w:t>
            </w:r>
            <w:r w:rsidRPr="00535B23">
              <w:t>. Wszelkie niezbędne wsparcie powinny również zapewnić inne odpowiednie struktury wewnętrzne Europolu. Urzędnicy łącznikowi Eurojustu i Europejskiej Agencji Straży Granicznej i Przybrzeżnej powinni być w tym celu oddelegowani do Europolu w charakterze stałych przedstawicieli. Europol powinien mieć możliwość angażowania innych właściwych organów lub agencji Unii, aby w stosownych przypadkach korzystać z wiedzy fachowej w zakresie ich kompetencji.</w:t>
            </w:r>
          </w:p>
        </w:tc>
      </w:tr>
    </w:tbl>
    <w:p w14:paraId="41A8AFA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F67D0CA" w14:textId="77777777" w:rsidR="00535B23" w:rsidRPr="00535B23" w:rsidRDefault="00535B23" w:rsidP="00535B23">
      <w:r w:rsidRPr="00535B23">
        <w:rPr>
          <w:rStyle w:val="HideTWBExt"/>
        </w:rPr>
        <w:t>&lt;/Amend&gt;</w:t>
      </w:r>
    </w:p>
    <w:p w14:paraId="40110A1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99</w:t>
      </w:r>
      <w:r w:rsidRPr="00535B23">
        <w:rPr>
          <w:rStyle w:val="HideTWBExt"/>
          <w:b w:val="0"/>
        </w:rPr>
        <w:t>&lt;/NumAm&gt;</w:t>
      </w:r>
    </w:p>
    <w:p w14:paraId="68BC3B30"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8379ACC" w14:textId="77777777" w:rsidR="00535B23" w:rsidRPr="00535B23" w:rsidRDefault="00535B23" w:rsidP="00535B23">
      <w:pPr>
        <w:pStyle w:val="NormalBold"/>
      </w:pPr>
      <w:r w:rsidRPr="00535B23">
        <w:rPr>
          <w:rStyle w:val="HideTWBExt"/>
          <w:b w:val="0"/>
        </w:rPr>
        <w:t>&lt;/RepeatBlock-By&gt;</w:t>
      </w:r>
    </w:p>
    <w:p w14:paraId="283A4F5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0027E2B" w14:textId="77777777" w:rsidR="00535B23" w:rsidRPr="00535B23" w:rsidRDefault="00535B23" w:rsidP="00535B23">
      <w:pPr>
        <w:pStyle w:val="NormalBold"/>
      </w:pPr>
      <w:r w:rsidRPr="00535B23">
        <w:rPr>
          <w:rStyle w:val="HideTWBExt"/>
          <w:b w:val="0"/>
        </w:rPr>
        <w:t>&lt;Article&gt;</w:t>
      </w:r>
      <w:r w:rsidRPr="00535B23">
        <w:t>Motyw 9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8DED1CF" w14:textId="77777777" w:rsidTr="00DA059B">
        <w:trPr>
          <w:trHeight w:hRule="exact" w:val="240"/>
          <w:jc w:val="center"/>
        </w:trPr>
        <w:tc>
          <w:tcPr>
            <w:tcW w:w="9752" w:type="dxa"/>
            <w:gridSpan w:val="2"/>
            <w:tcBorders>
              <w:top w:val="nil"/>
              <w:left w:val="nil"/>
              <w:bottom w:val="nil"/>
              <w:right w:val="nil"/>
            </w:tcBorders>
          </w:tcPr>
          <w:p w14:paraId="5AAF0EFC" w14:textId="77777777" w:rsidR="00535B23" w:rsidRPr="00535B23" w:rsidRDefault="00535B23" w:rsidP="00DA059B"/>
        </w:tc>
      </w:tr>
      <w:tr w:rsidR="00535B23" w:rsidRPr="00535B23" w14:paraId="384C46DC" w14:textId="77777777" w:rsidTr="00DA059B">
        <w:trPr>
          <w:trHeight w:val="240"/>
          <w:jc w:val="center"/>
        </w:trPr>
        <w:tc>
          <w:tcPr>
            <w:tcW w:w="4876" w:type="dxa"/>
            <w:tcBorders>
              <w:top w:val="nil"/>
              <w:left w:val="nil"/>
              <w:bottom w:val="nil"/>
              <w:right w:val="nil"/>
            </w:tcBorders>
          </w:tcPr>
          <w:p w14:paraId="6723BA2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0A86C36" w14:textId="77777777" w:rsidR="00535B23" w:rsidRPr="00535B23" w:rsidRDefault="00535B23" w:rsidP="00DA059B">
            <w:pPr>
              <w:pStyle w:val="AmColumnHeading"/>
            </w:pPr>
            <w:r w:rsidRPr="00535B23">
              <w:t>Poprawka</w:t>
            </w:r>
          </w:p>
        </w:tc>
      </w:tr>
      <w:tr w:rsidR="00535B23" w:rsidRPr="00535B23" w14:paraId="44AABBA0" w14:textId="77777777" w:rsidTr="00DA059B">
        <w:trPr>
          <w:jc w:val="center"/>
        </w:trPr>
        <w:tc>
          <w:tcPr>
            <w:tcW w:w="4876" w:type="dxa"/>
            <w:tcBorders>
              <w:top w:val="nil"/>
              <w:left w:val="nil"/>
              <w:bottom w:val="nil"/>
              <w:right w:val="nil"/>
            </w:tcBorders>
          </w:tcPr>
          <w:p w14:paraId="61472755" w14:textId="77777777" w:rsidR="00535B23" w:rsidRPr="00535B23" w:rsidRDefault="00535B23" w:rsidP="00DA059B">
            <w:pPr>
              <w:pStyle w:val="Normal6a"/>
            </w:pPr>
          </w:p>
        </w:tc>
        <w:tc>
          <w:tcPr>
            <w:tcW w:w="4876" w:type="dxa"/>
            <w:tcBorders>
              <w:top w:val="nil"/>
              <w:left w:val="nil"/>
              <w:bottom w:val="nil"/>
              <w:right w:val="nil"/>
            </w:tcBorders>
          </w:tcPr>
          <w:p w14:paraId="01BCD7AD" w14:textId="77777777" w:rsidR="00535B23" w:rsidRPr="00535B23" w:rsidRDefault="00535B23" w:rsidP="00DA059B">
            <w:pPr>
              <w:pStyle w:val="Normal6a"/>
            </w:pPr>
            <w:r w:rsidRPr="00535B23">
              <w:rPr>
                <w:b/>
                <w:i/>
              </w:rPr>
              <w:t>(9a)</w:t>
            </w:r>
            <w:r w:rsidRPr="00535B23">
              <w:rPr>
                <w:b/>
                <w:i/>
              </w:rPr>
              <w:tab/>
              <w:t>Wzmocnienie ram prawnych Europolu stanowi okazję do zapewnienia jasności prawa co do kompetencji, ról, zadań, obowiązków i rozliczalności, jeśli chodzi o współpracę między agencjami i zainteresowanymi stronami w zwalczaniu organizacji i siatek przestępczych zajmujących się przemytem migrantów i handlem ludźmi, w szczególności w odniesieniu do podziału obszarów prawa karnego i kontroli migracji. W związku z tym należy wdrożyć jasne i przejrzyste wiążące zasady, które powinny być publicznie dostępne, a GWKP powinna być o nich informowana. Biorąc pod uwagę kompetencje i charakter Fronteksu, agencja ta nie powinna gromadzić żadnych informacji na temat osób podejrzanych o przestępstwa transgraniczne, w tym przemyt migrantów i handel ludźmi. Gromadzenie tych danych musi być ściśle ograniczone do kompetencji Europolu, Eurojustu i właściwych organów państw członkowskich, zgodnie z ich odpowiednimi ramami prawnymi, i dotyczyć wyłącznie osób podejrzanych o przestępstwa transgraniczne, w przypadku których Europol, Eurojust i właściwe organy państw członkowskich mogą przetwarzać dane osobowe w celu wykonywania swoich zadań.</w:t>
            </w:r>
          </w:p>
        </w:tc>
      </w:tr>
    </w:tbl>
    <w:p w14:paraId="64ECB04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734A69B" w14:textId="77777777" w:rsidR="00535B23" w:rsidRPr="00535B23" w:rsidRDefault="00535B23" w:rsidP="00535B23">
      <w:r w:rsidRPr="00535B23">
        <w:rPr>
          <w:rStyle w:val="HideTWBExt"/>
        </w:rPr>
        <w:t>&lt;/Amend&gt;</w:t>
      </w:r>
    </w:p>
    <w:p w14:paraId="32BE4C6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100</w:t>
      </w:r>
      <w:r w:rsidRPr="00535B23">
        <w:rPr>
          <w:rStyle w:val="HideTWBExt"/>
          <w:b w:val="0"/>
        </w:rPr>
        <w:t>&lt;/NumAm&gt;</w:t>
      </w:r>
    </w:p>
    <w:p w14:paraId="4985FA29"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 Jadwiga Wiśniewska</w:t>
      </w:r>
      <w:r w:rsidRPr="00535B23">
        <w:rPr>
          <w:rStyle w:val="HideTWBExt"/>
          <w:b w:val="0"/>
        </w:rPr>
        <w:t>&lt;/Members&gt;</w:t>
      </w:r>
    </w:p>
    <w:p w14:paraId="33DAE291" w14:textId="77777777" w:rsidR="00535B23" w:rsidRPr="00535B23" w:rsidRDefault="00535B23" w:rsidP="00535B23">
      <w:pPr>
        <w:pStyle w:val="NormalBold"/>
      </w:pPr>
      <w:r w:rsidRPr="00535B23">
        <w:rPr>
          <w:rStyle w:val="HideTWBExt"/>
          <w:b w:val="0"/>
        </w:rPr>
        <w:t>&lt;/RepeatBlock-By&gt;</w:t>
      </w:r>
    </w:p>
    <w:p w14:paraId="6F32AF3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677AE77" w14:textId="77777777" w:rsidR="00535B23" w:rsidRPr="00535B23" w:rsidRDefault="00535B23" w:rsidP="00535B23">
      <w:pPr>
        <w:pStyle w:val="NormalBold"/>
      </w:pPr>
      <w:r w:rsidRPr="00535B23">
        <w:rPr>
          <w:rStyle w:val="HideTWBExt"/>
          <w:b w:val="0"/>
        </w:rPr>
        <w:t>&lt;Article&gt;</w:t>
      </w:r>
      <w:r w:rsidRPr="00535B23">
        <w:t>Motyw 9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EFF75E0" w14:textId="77777777" w:rsidTr="00DA059B">
        <w:trPr>
          <w:trHeight w:hRule="exact" w:val="240"/>
          <w:jc w:val="center"/>
        </w:trPr>
        <w:tc>
          <w:tcPr>
            <w:tcW w:w="9752" w:type="dxa"/>
            <w:gridSpan w:val="2"/>
            <w:tcBorders>
              <w:top w:val="nil"/>
              <w:left w:val="nil"/>
              <w:bottom w:val="nil"/>
              <w:right w:val="nil"/>
            </w:tcBorders>
          </w:tcPr>
          <w:p w14:paraId="386CBF9B" w14:textId="77777777" w:rsidR="00535B23" w:rsidRPr="00535B23" w:rsidRDefault="00535B23" w:rsidP="00DA059B"/>
        </w:tc>
      </w:tr>
      <w:tr w:rsidR="00535B23" w:rsidRPr="00535B23" w14:paraId="6A80EBE5" w14:textId="77777777" w:rsidTr="00DA059B">
        <w:trPr>
          <w:trHeight w:val="240"/>
          <w:jc w:val="center"/>
        </w:trPr>
        <w:tc>
          <w:tcPr>
            <w:tcW w:w="4876" w:type="dxa"/>
            <w:tcBorders>
              <w:top w:val="nil"/>
              <w:left w:val="nil"/>
              <w:bottom w:val="nil"/>
              <w:right w:val="nil"/>
            </w:tcBorders>
          </w:tcPr>
          <w:p w14:paraId="6959E0A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80D1F92" w14:textId="77777777" w:rsidR="00535B23" w:rsidRPr="00535B23" w:rsidRDefault="00535B23" w:rsidP="00DA059B">
            <w:pPr>
              <w:pStyle w:val="AmColumnHeading"/>
            </w:pPr>
            <w:r w:rsidRPr="00535B23">
              <w:t>Poprawka</w:t>
            </w:r>
          </w:p>
        </w:tc>
      </w:tr>
      <w:tr w:rsidR="00535B23" w:rsidRPr="00535B23" w14:paraId="65F1C867" w14:textId="77777777" w:rsidTr="00DA059B">
        <w:trPr>
          <w:jc w:val="center"/>
        </w:trPr>
        <w:tc>
          <w:tcPr>
            <w:tcW w:w="4876" w:type="dxa"/>
            <w:tcBorders>
              <w:top w:val="nil"/>
              <w:left w:val="nil"/>
              <w:bottom w:val="nil"/>
              <w:right w:val="nil"/>
            </w:tcBorders>
          </w:tcPr>
          <w:p w14:paraId="6EE69172" w14:textId="77777777" w:rsidR="00535B23" w:rsidRPr="00535B23" w:rsidRDefault="00535B23" w:rsidP="00DA059B">
            <w:pPr>
              <w:pStyle w:val="Normal6a"/>
            </w:pPr>
          </w:p>
        </w:tc>
        <w:tc>
          <w:tcPr>
            <w:tcW w:w="4876" w:type="dxa"/>
            <w:tcBorders>
              <w:top w:val="nil"/>
              <w:left w:val="nil"/>
              <w:bottom w:val="nil"/>
              <w:right w:val="nil"/>
            </w:tcBorders>
          </w:tcPr>
          <w:p w14:paraId="1E66B9C7" w14:textId="77777777" w:rsidR="00535B23" w:rsidRPr="00535B23" w:rsidRDefault="00535B23" w:rsidP="00DA059B">
            <w:pPr>
              <w:pStyle w:val="Normal6a"/>
            </w:pPr>
            <w:r w:rsidRPr="00535B23">
              <w:rPr>
                <w:b/>
                <w:i/>
              </w:rPr>
              <w:t>(9a)</w:t>
            </w:r>
            <w:r w:rsidRPr="00535B23">
              <w:rPr>
                <w:b/>
                <w:i/>
              </w:rPr>
              <w:tab/>
              <w:t>Należy mieć na uwadze, że systematyczna wymiana danych osobowych związanych z potencjalnymi osobami podejrzanymi o popełnienie przestępstwa, zgodnie z odpowiednimi kompetencjami Fronteksu i Europolu, ma zasadnicze znaczenie dla ich identyfikacji i uwzględnienia w materiałach operacyjnych Europolu, a więc stanowi warunek konieczny dla skutecznych działań państw członkowskich w celu zapobiegania przemytowi migrantów, a także innym istotnym formom poważnej przestępczości międzynarodowej i terroryzmowi, oraz ich zwalczania.</w:t>
            </w:r>
          </w:p>
        </w:tc>
      </w:tr>
    </w:tbl>
    <w:p w14:paraId="07A211B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F8DEAA6" w14:textId="77777777" w:rsidR="00535B23" w:rsidRPr="00535B23" w:rsidRDefault="00535B23" w:rsidP="00535B23">
      <w:r w:rsidRPr="00535B23">
        <w:rPr>
          <w:rStyle w:val="HideTWBExt"/>
        </w:rPr>
        <w:t>&lt;/Amend&gt;</w:t>
      </w:r>
    </w:p>
    <w:p w14:paraId="48B30AC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101</w:t>
      </w:r>
      <w:r w:rsidRPr="00535B23">
        <w:rPr>
          <w:rStyle w:val="HideTWBExt"/>
          <w:b w:val="0"/>
        </w:rPr>
        <w:t>&lt;/NumAm&gt;</w:t>
      </w:r>
    </w:p>
    <w:p w14:paraId="17B27B7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53877E0" w14:textId="77777777" w:rsidR="00535B23" w:rsidRPr="00535B23" w:rsidRDefault="00535B23" w:rsidP="00535B23">
      <w:pPr>
        <w:pStyle w:val="NormalBold"/>
      </w:pPr>
      <w:r w:rsidRPr="00535B23">
        <w:rPr>
          <w:rStyle w:val="HideTWBExt"/>
          <w:b w:val="0"/>
        </w:rPr>
        <w:t>&lt;/RepeatBlock-By&gt;</w:t>
      </w:r>
    </w:p>
    <w:p w14:paraId="525BA3D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0A861CB" w14:textId="77777777" w:rsidR="00535B23" w:rsidRPr="00535B23" w:rsidRDefault="00535B23" w:rsidP="00535B23">
      <w:pPr>
        <w:pStyle w:val="NormalBold"/>
      </w:pPr>
      <w:r w:rsidRPr="00535B23">
        <w:rPr>
          <w:rStyle w:val="HideTWBExt"/>
          <w:b w:val="0"/>
        </w:rPr>
        <w:t>&lt;Article&gt;</w:t>
      </w:r>
      <w:r w:rsidRPr="00535B23">
        <w:t>Motyw 9 b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59D6C30" w14:textId="77777777" w:rsidTr="00DA059B">
        <w:trPr>
          <w:trHeight w:hRule="exact" w:val="240"/>
          <w:jc w:val="center"/>
        </w:trPr>
        <w:tc>
          <w:tcPr>
            <w:tcW w:w="9752" w:type="dxa"/>
            <w:gridSpan w:val="2"/>
            <w:tcBorders>
              <w:top w:val="nil"/>
              <w:left w:val="nil"/>
              <w:bottom w:val="nil"/>
              <w:right w:val="nil"/>
            </w:tcBorders>
          </w:tcPr>
          <w:p w14:paraId="76BC6C8E" w14:textId="77777777" w:rsidR="00535B23" w:rsidRPr="00535B23" w:rsidRDefault="00535B23" w:rsidP="00DA059B"/>
        </w:tc>
      </w:tr>
      <w:tr w:rsidR="00535B23" w:rsidRPr="00535B23" w14:paraId="79CDEED2" w14:textId="77777777" w:rsidTr="00DA059B">
        <w:trPr>
          <w:trHeight w:val="240"/>
          <w:jc w:val="center"/>
        </w:trPr>
        <w:tc>
          <w:tcPr>
            <w:tcW w:w="4876" w:type="dxa"/>
            <w:tcBorders>
              <w:top w:val="nil"/>
              <w:left w:val="nil"/>
              <w:bottom w:val="nil"/>
              <w:right w:val="nil"/>
            </w:tcBorders>
          </w:tcPr>
          <w:p w14:paraId="734C36C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DDEDCEA" w14:textId="77777777" w:rsidR="00535B23" w:rsidRPr="00535B23" w:rsidRDefault="00535B23" w:rsidP="00DA059B">
            <w:pPr>
              <w:pStyle w:val="AmColumnHeading"/>
            </w:pPr>
            <w:r w:rsidRPr="00535B23">
              <w:t>Poprawka</w:t>
            </w:r>
          </w:p>
        </w:tc>
      </w:tr>
      <w:tr w:rsidR="00535B23" w:rsidRPr="00535B23" w14:paraId="6750F68A" w14:textId="77777777" w:rsidTr="00DA059B">
        <w:trPr>
          <w:jc w:val="center"/>
        </w:trPr>
        <w:tc>
          <w:tcPr>
            <w:tcW w:w="4876" w:type="dxa"/>
            <w:tcBorders>
              <w:top w:val="nil"/>
              <w:left w:val="nil"/>
              <w:bottom w:val="nil"/>
              <w:right w:val="nil"/>
            </w:tcBorders>
          </w:tcPr>
          <w:p w14:paraId="6C4FEB1E" w14:textId="77777777" w:rsidR="00535B23" w:rsidRPr="00535B23" w:rsidRDefault="00535B23" w:rsidP="00DA059B">
            <w:pPr>
              <w:pStyle w:val="Normal6a"/>
            </w:pPr>
          </w:p>
        </w:tc>
        <w:tc>
          <w:tcPr>
            <w:tcW w:w="4876" w:type="dxa"/>
            <w:tcBorders>
              <w:top w:val="nil"/>
              <w:left w:val="nil"/>
              <w:bottom w:val="nil"/>
              <w:right w:val="nil"/>
            </w:tcBorders>
          </w:tcPr>
          <w:p w14:paraId="50FBCF6A" w14:textId="77777777" w:rsidR="00535B23" w:rsidRPr="00535B23" w:rsidRDefault="00535B23" w:rsidP="00DA059B">
            <w:pPr>
              <w:pStyle w:val="Normal6a"/>
            </w:pPr>
            <w:r w:rsidRPr="00535B23">
              <w:rPr>
                <w:b/>
                <w:i/>
              </w:rPr>
              <w:t>(9b)</w:t>
            </w:r>
            <w:r w:rsidRPr="00535B23">
              <w:rPr>
                <w:b/>
                <w:i/>
              </w:rPr>
              <w:tab/>
              <w:t>Współpraca między Europolem a Fronteksem powinna ograniczać się do wymiany informacji zgodnie z ich odpowiednimi ramami prawnymi, a przekazywanie danych osobowych między nimi powinno być zgodne z rozporządzeniem (UE) 2018/1725. Takie przekazywanie jest uzasadnione i istotne z punktu widzenia celu Europolu, jakim jest zwalczanie organizacji i siatek przestępczych zajmujących się przemytem migrantów i handlem ludźmi. Za każdym razem, gdy dochodzi do przekazania danych osobowych między Europolem a Frontexem, każda z tych agencji powinna być odpowiedzialna za weryfikację konieczności i proporcjonalności danych osobowych w celu zwalczania organizacji i siatek przestępczych zajmujących się przemytem migrantów i handlem ludźmi. W żadnym wypadku współpraca między Europolem a Europejską Agencją Straży Granicznej i Przybrzeżnej nie powinna wykraczać poza rozporządzenie (UE) 2019/1896. Wszelkie ustalenia robocze między Europolem a Fronteksem powinny być zgodne z odpowiednimi ramami prawnymi tych agencji oraz z unijnymi ramami ochrony danych.</w:t>
            </w:r>
          </w:p>
        </w:tc>
      </w:tr>
    </w:tbl>
    <w:p w14:paraId="280EEE9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FE3E441" w14:textId="77777777" w:rsidR="00535B23" w:rsidRPr="00535B23" w:rsidRDefault="00535B23" w:rsidP="00535B23">
      <w:r w:rsidRPr="00535B23">
        <w:rPr>
          <w:rStyle w:val="HideTWBExt"/>
        </w:rPr>
        <w:t>&lt;/Amend&gt;</w:t>
      </w:r>
    </w:p>
    <w:p w14:paraId="19B83AE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102</w:t>
      </w:r>
      <w:r w:rsidRPr="00535B23">
        <w:rPr>
          <w:rStyle w:val="HideTWBExt"/>
          <w:b w:val="0"/>
        </w:rPr>
        <w:t>&lt;/NumAm&gt;</w:t>
      </w:r>
    </w:p>
    <w:p w14:paraId="4BB8AFBF"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073B0795" w14:textId="77777777" w:rsidR="00535B23" w:rsidRPr="00535B23" w:rsidRDefault="00535B23" w:rsidP="00535B23">
      <w:pPr>
        <w:pStyle w:val="NormalBold"/>
      </w:pPr>
      <w:r w:rsidRPr="00535B23">
        <w:rPr>
          <w:rStyle w:val="HideTWBExt"/>
          <w:b w:val="0"/>
        </w:rPr>
        <w:t>&lt;/RepeatBlock-By&gt;</w:t>
      </w:r>
    </w:p>
    <w:p w14:paraId="7E9EA6C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7705332" w14:textId="77777777" w:rsidR="00535B23" w:rsidRPr="00535B23" w:rsidRDefault="00535B23" w:rsidP="00535B23">
      <w:pPr>
        <w:pStyle w:val="NormalBold"/>
      </w:pPr>
      <w:r w:rsidRPr="00535B23">
        <w:rPr>
          <w:rStyle w:val="HideTWBExt"/>
          <w:b w:val="0"/>
        </w:rPr>
        <w:t>&lt;Article&gt;</w:t>
      </w:r>
      <w:r w:rsidRPr="00535B23">
        <w:t>Motyw 10</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2C3570B" w14:textId="77777777" w:rsidTr="00DA059B">
        <w:trPr>
          <w:trHeight w:hRule="exact" w:val="240"/>
          <w:jc w:val="center"/>
        </w:trPr>
        <w:tc>
          <w:tcPr>
            <w:tcW w:w="9752" w:type="dxa"/>
            <w:gridSpan w:val="2"/>
            <w:tcBorders>
              <w:top w:val="nil"/>
              <w:left w:val="nil"/>
              <w:bottom w:val="nil"/>
              <w:right w:val="nil"/>
            </w:tcBorders>
          </w:tcPr>
          <w:p w14:paraId="1B345C3D" w14:textId="77777777" w:rsidR="00535B23" w:rsidRPr="00535B23" w:rsidRDefault="00535B23" w:rsidP="00DA059B"/>
        </w:tc>
      </w:tr>
      <w:tr w:rsidR="00535B23" w:rsidRPr="00535B23" w14:paraId="6A630A4C" w14:textId="77777777" w:rsidTr="00DA059B">
        <w:trPr>
          <w:trHeight w:val="240"/>
          <w:jc w:val="center"/>
        </w:trPr>
        <w:tc>
          <w:tcPr>
            <w:tcW w:w="4876" w:type="dxa"/>
            <w:tcBorders>
              <w:top w:val="nil"/>
              <w:left w:val="nil"/>
              <w:bottom w:val="nil"/>
              <w:right w:val="nil"/>
            </w:tcBorders>
          </w:tcPr>
          <w:p w14:paraId="5AEF146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0EE208A" w14:textId="77777777" w:rsidR="00535B23" w:rsidRPr="00535B23" w:rsidRDefault="00535B23" w:rsidP="00DA059B">
            <w:pPr>
              <w:pStyle w:val="AmColumnHeading"/>
            </w:pPr>
            <w:r w:rsidRPr="00535B23">
              <w:t>Poprawka</w:t>
            </w:r>
          </w:p>
        </w:tc>
      </w:tr>
      <w:tr w:rsidR="00535B23" w:rsidRPr="00535B23" w14:paraId="65867B3E" w14:textId="77777777" w:rsidTr="00DA059B">
        <w:trPr>
          <w:jc w:val="center"/>
        </w:trPr>
        <w:tc>
          <w:tcPr>
            <w:tcW w:w="4876" w:type="dxa"/>
            <w:tcBorders>
              <w:top w:val="nil"/>
              <w:left w:val="nil"/>
              <w:bottom w:val="nil"/>
              <w:right w:val="nil"/>
            </w:tcBorders>
          </w:tcPr>
          <w:p w14:paraId="748F0057" w14:textId="77777777" w:rsidR="00535B23" w:rsidRPr="00535B23" w:rsidRDefault="00535B23" w:rsidP="00DA059B">
            <w:pPr>
              <w:pStyle w:val="Normal6a"/>
            </w:pPr>
            <w:r w:rsidRPr="00535B23">
              <w:rPr>
                <w:b/>
                <w:i/>
              </w:rPr>
              <w:t>(10)</w:t>
            </w:r>
            <w:r w:rsidRPr="00535B23">
              <w:rPr>
                <w:b/>
                <w:i/>
              </w:rPr>
              <w:tab/>
              <w:t>Oparta na partnerstwie platforma EMPACT zrzesza wiele różnych właściwych organów i stanowi ramy skoordynowanego reagowania na zorganizowaną i poważną przestępczość międzynarodową, a także pełni rolę katalizatora, jeżeli chodzi o wdrażanie unijnych polityk i strategii bezpieczeństwa. Aby w większym stopniu reagować w sposób multidyscyplinarny, całościowy i spójny na potrzeby zapobiegania przemytowi migrantów i handlowi ludźmi, powiązanym przestępstwom i czynnikom sprzyjającym przestępczości, a także zwalczania tych przestępstw i czynników, Europol i wszystkie kluczowe zainteresowane strony powinny zwiększyć swoje powiązania w ramach EMPACT i wsparcie operacyjne w zakresie działań prowadzonych przez tę platformę.</w:t>
            </w:r>
          </w:p>
        </w:tc>
        <w:tc>
          <w:tcPr>
            <w:tcW w:w="4876" w:type="dxa"/>
            <w:tcBorders>
              <w:top w:val="nil"/>
              <w:left w:val="nil"/>
              <w:bottom w:val="nil"/>
              <w:right w:val="nil"/>
            </w:tcBorders>
          </w:tcPr>
          <w:p w14:paraId="2D0CF7AD" w14:textId="77777777" w:rsidR="00535B23" w:rsidRPr="00535B23" w:rsidRDefault="00535B23" w:rsidP="00DA059B">
            <w:pPr>
              <w:pStyle w:val="Normal6a"/>
            </w:pPr>
            <w:r w:rsidRPr="00535B23">
              <w:rPr>
                <w:b/>
                <w:i/>
              </w:rPr>
              <w:t>skreśla się</w:t>
            </w:r>
          </w:p>
        </w:tc>
      </w:tr>
    </w:tbl>
    <w:p w14:paraId="7332D9B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0D7BD78" w14:textId="77777777" w:rsidR="00535B23" w:rsidRPr="00535B23" w:rsidRDefault="00535B23" w:rsidP="00535B23">
      <w:r w:rsidRPr="00535B23">
        <w:rPr>
          <w:rStyle w:val="HideTWBExt"/>
        </w:rPr>
        <w:t>&lt;/Amend&gt;</w:t>
      </w:r>
    </w:p>
    <w:p w14:paraId="2021DA9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103</w:t>
      </w:r>
      <w:r w:rsidRPr="00535B23">
        <w:rPr>
          <w:rStyle w:val="HideTWBExt"/>
          <w:b w:val="0"/>
        </w:rPr>
        <w:t>&lt;/NumAm&gt;</w:t>
      </w:r>
    </w:p>
    <w:p w14:paraId="4DCAEE60"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7D27C2D2" w14:textId="77777777" w:rsidR="00535B23" w:rsidRPr="00535B23" w:rsidRDefault="00535B23" w:rsidP="00535B23">
      <w:pPr>
        <w:pStyle w:val="NormalBold"/>
      </w:pPr>
      <w:r w:rsidRPr="00535B23">
        <w:rPr>
          <w:rStyle w:val="HideTWBExt"/>
          <w:b w:val="0"/>
        </w:rPr>
        <w:t>&lt;/RepeatBlock-By&gt;</w:t>
      </w:r>
    </w:p>
    <w:p w14:paraId="7969EC5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F9CE81F" w14:textId="77777777" w:rsidR="00535B23" w:rsidRPr="00535B23" w:rsidRDefault="00535B23" w:rsidP="00535B23">
      <w:pPr>
        <w:pStyle w:val="NormalBold"/>
      </w:pPr>
      <w:r w:rsidRPr="00535B23">
        <w:rPr>
          <w:rStyle w:val="HideTWBExt"/>
          <w:b w:val="0"/>
        </w:rPr>
        <w:t>&lt;Article&gt;</w:t>
      </w:r>
      <w:r w:rsidRPr="00535B23">
        <w:t>Motyw 10</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0630146" w14:textId="77777777" w:rsidTr="00DA059B">
        <w:trPr>
          <w:trHeight w:hRule="exact" w:val="240"/>
          <w:jc w:val="center"/>
        </w:trPr>
        <w:tc>
          <w:tcPr>
            <w:tcW w:w="9752" w:type="dxa"/>
            <w:gridSpan w:val="2"/>
            <w:tcBorders>
              <w:top w:val="nil"/>
              <w:left w:val="nil"/>
              <w:bottom w:val="nil"/>
              <w:right w:val="nil"/>
            </w:tcBorders>
          </w:tcPr>
          <w:p w14:paraId="7181ECB6" w14:textId="77777777" w:rsidR="00535B23" w:rsidRPr="00535B23" w:rsidRDefault="00535B23" w:rsidP="00DA059B"/>
        </w:tc>
      </w:tr>
      <w:tr w:rsidR="00535B23" w:rsidRPr="00535B23" w14:paraId="539C5E41" w14:textId="77777777" w:rsidTr="00DA059B">
        <w:trPr>
          <w:trHeight w:val="240"/>
          <w:jc w:val="center"/>
        </w:trPr>
        <w:tc>
          <w:tcPr>
            <w:tcW w:w="4876" w:type="dxa"/>
            <w:tcBorders>
              <w:top w:val="nil"/>
              <w:left w:val="nil"/>
              <w:bottom w:val="nil"/>
              <w:right w:val="nil"/>
            </w:tcBorders>
          </w:tcPr>
          <w:p w14:paraId="1134975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99EFEA9" w14:textId="77777777" w:rsidR="00535B23" w:rsidRPr="00535B23" w:rsidRDefault="00535B23" w:rsidP="00DA059B">
            <w:pPr>
              <w:pStyle w:val="AmColumnHeading"/>
            </w:pPr>
            <w:r w:rsidRPr="00535B23">
              <w:t>Poprawka</w:t>
            </w:r>
          </w:p>
        </w:tc>
      </w:tr>
      <w:tr w:rsidR="00535B23" w:rsidRPr="00535B23" w14:paraId="613EA2FF" w14:textId="77777777" w:rsidTr="00DA059B">
        <w:trPr>
          <w:jc w:val="center"/>
        </w:trPr>
        <w:tc>
          <w:tcPr>
            <w:tcW w:w="4876" w:type="dxa"/>
            <w:tcBorders>
              <w:top w:val="nil"/>
              <w:left w:val="nil"/>
              <w:bottom w:val="nil"/>
              <w:right w:val="nil"/>
            </w:tcBorders>
          </w:tcPr>
          <w:p w14:paraId="30D8BAAE" w14:textId="77777777" w:rsidR="00535B23" w:rsidRPr="00535B23" w:rsidRDefault="00535B23" w:rsidP="00DA059B">
            <w:pPr>
              <w:pStyle w:val="Normal6a"/>
            </w:pPr>
            <w:r w:rsidRPr="00535B23">
              <w:t>(10)</w:t>
            </w:r>
            <w:r w:rsidRPr="00535B23">
              <w:tab/>
              <w:t>Oparta na partnerstwie platforma EMPACT zrzesza wiele różnych właściwych organów i stanowi ramy skoordynowanego reagowania na zorganizowaną i poważną przestępczość międzynarodową, a także pełni rolę katalizatora, jeżeli chodzi o wdrażanie unijnych polityk i strategii bezpieczeństwa. Aby w większym stopniu reagować w sposób multidyscyplinarny, całościowy i spójny na potrzeby zapobiegania przemytowi migrantów i handlowi ludźmi, powiązanym przestępstwom i czynnikom sprzyjającym przestępczości, a także zwalczania tych przestępstw i czynników, Europol i wszystkie kluczowe zainteresowane strony powinny zwiększyć swoje powiązania w ramach EMPACT i wsparcie operacyjne w zakresie działań prowadzonych przez tę platformę.</w:t>
            </w:r>
          </w:p>
        </w:tc>
        <w:tc>
          <w:tcPr>
            <w:tcW w:w="4876" w:type="dxa"/>
            <w:tcBorders>
              <w:top w:val="nil"/>
              <w:left w:val="nil"/>
              <w:bottom w:val="nil"/>
              <w:right w:val="nil"/>
            </w:tcBorders>
          </w:tcPr>
          <w:p w14:paraId="057E819A" w14:textId="77777777" w:rsidR="00535B23" w:rsidRPr="00535B23" w:rsidRDefault="00535B23" w:rsidP="00DA059B">
            <w:pPr>
              <w:pStyle w:val="Normal6a"/>
            </w:pPr>
            <w:r w:rsidRPr="00535B23">
              <w:t>(10)</w:t>
            </w:r>
            <w:r w:rsidRPr="00535B23">
              <w:tab/>
              <w:t xml:space="preserve">Oparta na partnerstwie platforma EMPACT zrzesza wiele różnych właściwych organów i stanowi ramy skoordynowanego reagowania na zorganizowaną i poważną przestępczość międzynarodową, a także pełni rolę katalizatora, jeżeli chodzi o wdrażanie unijnych polityk i strategii bezpieczeństwa. Aby w większym stopniu reagować w sposób multidyscyplinarny, całościowy i spójny na potrzeby zapobiegania przemytowi migrantów i handlowi ludźmi, </w:t>
            </w:r>
            <w:r w:rsidRPr="00535B23">
              <w:rPr>
                <w:b/>
                <w:i/>
              </w:rPr>
              <w:t>nielegalnej migracji,</w:t>
            </w:r>
            <w:r w:rsidRPr="00535B23">
              <w:t xml:space="preserve"> powiązanym przestępstwom i czynnikom sprzyjającym przestępczości, a także zwalczania tych przestępstw i czynników, Europol i wszystkie kluczowe zainteresowane strony powinny zwiększyć swoje powiązania w ramach EMPACT i wsparcie operacyjne w zakresie działań prowadzonych przez tę platformę.</w:t>
            </w:r>
          </w:p>
        </w:tc>
      </w:tr>
    </w:tbl>
    <w:p w14:paraId="3AFFF75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{PL}</w:t>
      </w:r>
      <w:r w:rsidRPr="00535B23">
        <w:t>pl</w:t>
      </w:r>
      <w:r w:rsidRPr="00535B23">
        <w:rPr>
          <w:rStyle w:val="HideTWBExt"/>
        </w:rPr>
        <w:t>&lt;/Original&gt;</w:t>
      </w:r>
    </w:p>
    <w:p w14:paraId="08C185C0" w14:textId="77777777" w:rsidR="00535B23" w:rsidRPr="00535B23" w:rsidRDefault="00535B23" w:rsidP="00535B23">
      <w:r w:rsidRPr="00535B23">
        <w:rPr>
          <w:rStyle w:val="HideTWBExt"/>
        </w:rPr>
        <w:t>&lt;/Amend&gt;</w:t>
      </w:r>
    </w:p>
    <w:p w14:paraId="0BC72B5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104</w:t>
      </w:r>
      <w:r w:rsidRPr="00535B23">
        <w:rPr>
          <w:rStyle w:val="HideTWBExt"/>
          <w:b w:val="0"/>
        </w:rPr>
        <w:t>&lt;/NumAm&gt;</w:t>
      </w:r>
    </w:p>
    <w:p w14:paraId="72D57334"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1B17540" w14:textId="77777777" w:rsidR="00535B23" w:rsidRPr="00535B23" w:rsidRDefault="00535B23" w:rsidP="00535B23">
      <w:pPr>
        <w:pStyle w:val="NormalBold"/>
      </w:pPr>
      <w:r w:rsidRPr="00535B23">
        <w:rPr>
          <w:rStyle w:val="HideTWBExt"/>
          <w:b w:val="0"/>
        </w:rPr>
        <w:t>&lt;/RepeatBlock-By&gt;</w:t>
      </w:r>
    </w:p>
    <w:p w14:paraId="0FEBC65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324798E" w14:textId="77777777" w:rsidR="00535B23" w:rsidRPr="00535B23" w:rsidRDefault="00535B23" w:rsidP="00535B23">
      <w:pPr>
        <w:pStyle w:val="NormalBold"/>
      </w:pPr>
      <w:r w:rsidRPr="00535B23">
        <w:rPr>
          <w:rStyle w:val="HideTWBExt"/>
          <w:b w:val="0"/>
        </w:rPr>
        <w:t>&lt;Article&gt;</w:t>
      </w:r>
      <w:r w:rsidRPr="00535B23">
        <w:t>Motyw 10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53B6FEF" w14:textId="77777777" w:rsidTr="00DA059B">
        <w:trPr>
          <w:trHeight w:hRule="exact" w:val="240"/>
          <w:jc w:val="center"/>
        </w:trPr>
        <w:tc>
          <w:tcPr>
            <w:tcW w:w="9752" w:type="dxa"/>
            <w:gridSpan w:val="2"/>
            <w:tcBorders>
              <w:top w:val="nil"/>
              <w:left w:val="nil"/>
              <w:bottom w:val="nil"/>
              <w:right w:val="nil"/>
            </w:tcBorders>
          </w:tcPr>
          <w:p w14:paraId="095822CB" w14:textId="77777777" w:rsidR="00535B23" w:rsidRPr="00535B23" w:rsidRDefault="00535B23" w:rsidP="00DA059B"/>
        </w:tc>
      </w:tr>
      <w:tr w:rsidR="00535B23" w:rsidRPr="00535B23" w14:paraId="340F4892" w14:textId="77777777" w:rsidTr="00DA059B">
        <w:trPr>
          <w:trHeight w:val="240"/>
          <w:jc w:val="center"/>
        </w:trPr>
        <w:tc>
          <w:tcPr>
            <w:tcW w:w="4876" w:type="dxa"/>
            <w:tcBorders>
              <w:top w:val="nil"/>
              <w:left w:val="nil"/>
              <w:bottom w:val="nil"/>
              <w:right w:val="nil"/>
            </w:tcBorders>
          </w:tcPr>
          <w:p w14:paraId="2441E16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E718530" w14:textId="77777777" w:rsidR="00535B23" w:rsidRPr="00535B23" w:rsidRDefault="00535B23" w:rsidP="00DA059B">
            <w:pPr>
              <w:pStyle w:val="AmColumnHeading"/>
            </w:pPr>
            <w:r w:rsidRPr="00535B23">
              <w:t>Poprawka</w:t>
            </w:r>
          </w:p>
        </w:tc>
      </w:tr>
      <w:tr w:rsidR="00535B23" w:rsidRPr="00535B23" w14:paraId="59B01BA8" w14:textId="77777777" w:rsidTr="00DA059B">
        <w:trPr>
          <w:jc w:val="center"/>
        </w:trPr>
        <w:tc>
          <w:tcPr>
            <w:tcW w:w="4876" w:type="dxa"/>
            <w:tcBorders>
              <w:top w:val="nil"/>
              <w:left w:val="nil"/>
              <w:bottom w:val="nil"/>
              <w:right w:val="nil"/>
            </w:tcBorders>
          </w:tcPr>
          <w:p w14:paraId="495FE37A" w14:textId="77777777" w:rsidR="00535B23" w:rsidRPr="00535B23" w:rsidRDefault="00535B23" w:rsidP="00DA059B">
            <w:pPr>
              <w:pStyle w:val="Normal6a"/>
            </w:pPr>
          </w:p>
        </w:tc>
        <w:tc>
          <w:tcPr>
            <w:tcW w:w="4876" w:type="dxa"/>
            <w:tcBorders>
              <w:top w:val="nil"/>
              <w:left w:val="nil"/>
              <w:bottom w:val="nil"/>
              <w:right w:val="nil"/>
            </w:tcBorders>
          </w:tcPr>
          <w:p w14:paraId="7EA6A25F" w14:textId="77777777" w:rsidR="00535B23" w:rsidRPr="00535B23" w:rsidRDefault="00535B23" w:rsidP="00DA059B">
            <w:pPr>
              <w:pStyle w:val="Normal6a"/>
            </w:pPr>
            <w:r w:rsidRPr="00535B23">
              <w:rPr>
                <w:b/>
                <w:i/>
              </w:rPr>
              <w:t>(10a)</w:t>
            </w:r>
            <w:r w:rsidRPr="00535B23">
              <w:rPr>
                <w:b/>
                <w:i/>
              </w:rPr>
              <w:tab/>
              <w:t>Zgodnie z domniemaniem niewinności osoby fizyczne w Unii powinny być zawsze oceniane na podstawie ich faktycznego zachowania. Osoby fizyczne nigdy nie powinny być oceniane w oparciu o zachowanie wyłącznie na podstawie poddania ich profilowaniu, na podstawie ich cech osobowości lub cech charakterystycznych, takich jak narodowość, miejsce urodzenia, miejsce zamieszkania, liczba dzieci, poziom zadłużenia lub rodzaj samochodu, bez uzasadnionego podejrzenia, że osoba ta uczestniczy w działalności przestępczej w oparciu o obiektywne możliwe do zweryfikowania fakty i bez ich oceny przez człowieka. W związku z tym należy zakazać ocen ryzyka przeprowadzanych w odniesieniu do osób fizycznych w celu oceny prawdopodobieństwa popełnienia przez te osoby przestępstwa lub przewidywania wystąpienia faktycznego lub potencjalnego przestępstwa wyłącznie na podstawie przeprowadzonego wobec nich profilowania lub oceny ich cech osobistych i charakterystycznych.</w:t>
            </w:r>
          </w:p>
        </w:tc>
      </w:tr>
    </w:tbl>
    <w:p w14:paraId="5421F3B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58EAA36" w14:textId="77777777" w:rsidR="00535B23" w:rsidRPr="00535B23" w:rsidRDefault="00535B23" w:rsidP="00535B23">
      <w:r w:rsidRPr="00535B23">
        <w:rPr>
          <w:rStyle w:val="HideTWBExt"/>
        </w:rPr>
        <w:t>&lt;/Amend&gt;</w:t>
      </w:r>
    </w:p>
    <w:p w14:paraId="47121D2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105</w:t>
      </w:r>
      <w:r w:rsidRPr="00535B23">
        <w:rPr>
          <w:rStyle w:val="HideTWBExt"/>
          <w:b w:val="0"/>
        </w:rPr>
        <w:t>&lt;/NumAm&gt;</w:t>
      </w:r>
    </w:p>
    <w:p w14:paraId="1CF54187"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07DFA227" w14:textId="77777777" w:rsidR="00535B23" w:rsidRPr="00535B23" w:rsidRDefault="00535B23" w:rsidP="00535B23">
      <w:pPr>
        <w:pStyle w:val="NormalBold"/>
      </w:pPr>
      <w:r w:rsidRPr="00535B23">
        <w:rPr>
          <w:rStyle w:val="HideTWBExt"/>
          <w:b w:val="0"/>
        </w:rPr>
        <w:t>&lt;/RepeatBlock-By&gt;</w:t>
      </w:r>
    </w:p>
    <w:p w14:paraId="295C57E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6A63447" w14:textId="77777777" w:rsidR="00535B23" w:rsidRPr="00535B23" w:rsidRDefault="00535B23" w:rsidP="00535B23">
      <w:pPr>
        <w:pStyle w:val="NormalBold"/>
      </w:pPr>
      <w:r w:rsidRPr="00535B23">
        <w:rPr>
          <w:rStyle w:val="HideTWBExt"/>
          <w:b w:val="0"/>
        </w:rPr>
        <w:t>&lt;Article&gt;</w:t>
      </w:r>
      <w:r w:rsidRPr="00535B23">
        <w:t>Motyw 11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BD5CAB7" w14:textId="77777777" w:rsidTr="00DA059B">
        <w:trPr>
          <w:trHeight w:hRule="exact" w:val="240"/>
          <w:jc w:val="center"/>
        </w:trPr>
        <w:tc>
          <w:tcPr>
            <w:tcW w:w="9752" w:type="dxa"/>
            <w:gridSpan w:val="2"/>
            <w:tcBorders>
              <w:top w:val="nil"/>
              <w:left w:val="nil"/>
              <w:bottom w:val="nil"/>
              <w:right w:val="nil"/>
            </w:tcBorders>
          </w:tcPr>
          <w:p w14:paraId="41307A6F" w14:textId="77777777" w:rsidR="00535B23" w:rsidRPr="00535B23" w:rsidRDefault="00535B23" w:rsidP="00DA059B"/>
        </w:tc>
      </w:tr>
      <w:tr w:rsidR="00535B23" w:rsidRPr="00535B23" w14:paraId="1752A919" w14:textId="77777777" w:rsidTr="00DA059B">
        <w:trPr>
          <w:trHeight w:val="240"/>
          <w:jc w:val="center"/>
        </w:trPr>
        <w:tc>
          <w:tcPr>
            <w:tcW w:w="4876" w:type="dxa"/>
            <w:tcBorders>
              <w:top w:val="nil"/>
              <w:left w:val="nil"/>
              <w:bottom w:val="nil"/>
              <w:right w:val="nil"/>
            </w:tcBorders>
          </w:tcPr>
          <w:p w14:paraId="53CEB8E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C9766E1" w14:textId="77777777" w:rsidR="00535B23" w:rsidRPr="00535B23" w:rsidRDefault="00535B23" w:rsidP="00DA059B">
            <w:pPr>
              <w:pStyle w:val="AmColumnHeading"/>
            </w:pPr>
            <w:r w:rsidRPr="00535B23">
              <w:t>Poprawka</w:t>
            </w:r>
          </w:p>
        </w:tc>
      </w:tr>
      <w:tr w:rsidR="00535B23" w:rsidRPr="00535B23" w14:paraId="714DC33D" w14:textId="77777777" w:rsidTr="00DA059B">
        <w:trPr>
          <w:jc w:val="center"/>
        </w:trPr>
        <w:tc>
          <w:tcPr>
            <w:tcW w:w="4876" w:type="dxa"/>
            <w:tcBorders>
              <w:top w:val="nil"/>
              <w:left w:val="nil"/>
              <w:bottom w:val="nil"/>
              <w:right w:val="nil"/>
            </w:tcBorders>
          </w:tcPr>
          <w:p w14:paraId="592DD203" w14:textId="77777777" w:rsidR="00535B23" w:rsidRPr="00535B23" w:rsidRDefault="00535B23" w:rsidP="00DA059B">
            <w:pPr>
              <w:pStyle w:val="Normal6a"/>
            </w:pPr>
            <w:r w:rsidRPr="00535B23">
              <w:rPr>
                <w:b/>
                <w:i/>
              </w:rPr>
              <w:t>(11)</w:t>
            </w:r>
            <w:r w:rsidRPr="00535B23">
              <w:rPr>
                <w:b/>
                <w:i/>
              </w:rPr>
              <w:tab/>
              <w:t>Aby zapewnić odpowiedni udział organów sądowych w postępowaniach przygotowawczych dotyczących przestępstw związanych z przemytem migrantów i handlem ludźmi, należy ustalić – w ramach oceny przewidzianej w art. 69 ust. 1 rozporządzenie (UE) 2018/1727 – czy konieczne jest zwiększenie zakresu działania Eurojustu w związku z przemytem migrantów i zmianami zakresu działania Europolu.</w:t>
            </w:r>
          </w:p>
        </w:tc>
        <w:tc>
          <w:tcPr>
            <w:tcW w:w="4876" w:type="dxa"/>
            <w:tcBorders>
              <w:top w:val="nil"/>
              <w:left w:val="nil"/>
              <w:bottom w:val="nil"/>
              <w:right w:val="nil"/>
            </w:tcBorders>
          </w:tcPr>
          <w:p w14:paraId="4DDEA431" w14:textId="77777777" w:rsidR="00535B23" w:rsidRPr="00535B23" w:rsidRDefault="00535B23" w:rsidP="00DA059B">
            <w:pPr>
              <w:pStyle w:val="Normal6a"/>
            </w:pPr>
            <w:r w:rsidRPr="00535B23">
              <w:rPr>
                <w:b/>
                <w:i/>
              </w:rPr>
              <w:t>skreśla się</w:t>
            </w:r>
          </w:p>
        </w:tc>
      </w:tr>
    </w:tbl>
    <w:p w14:paraId="4F47FA6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75D924A" w14:textId="77777777" w:rsidR="00535B23" w:rsidRPr="00535B23" w:rsidRDefault="00535B23" w:rsidP="00535B23">
      <w:r w:rsidRPr="00535B23">
        <w:rPr>
          <w:rStyle w:val="HideTWBExt"/>
        </w:rPr>
        <w:t>&lt;/Amend&gt;</w:t>
      </w:r>
    </w:p>
    <w:p w14:paraId="4E917D7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106</w:t>
      </w:r>
      <w:r w:rsidRPr="00535B23">
        <w:rPr>
          <w:rStyle w:val="HideTWBExt"/>
          <w:b w:val="0"/>
        </w:rPr>
        <w:t>&lt;/NumAm&gt;</w:t>
      </w:r>
    </w:p>
    <w:p w14:paraId="3E875B21"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69BFE876" w14:textId="77777777" w:rsidR="00535B23" w:rsidRPr="00535B23" w:rsidRDefault="00535B23" w:rsidP="00535B23">
      <w:pPr>
        <w:pStyle w:val="NormalBold"/>
      </w:pPr>
      <w:r w:rsidRPr="00535B23">
        <w:rPr>
          <w:rStyle w:val="HideTWBExt"/>
          <w:b w:val="0"/>
        </w:rPr>
        <w:t>&lt;/RepeatBlock-By&gt;</w:t>
      </w:r>
    </w:p>
    <w:p w14:paraId="0245F12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041296D" w14:textId="77777777" w:rsidR="00535B23" w:rsidRPr="00535B23" w:rsidRDefault="00535B23" w:rsidP="00535B23">
      <w:pPr>
        <w:pStyle w:val="NormalBold"/>
      </w:pPr>
      <w:r w:rsidRPr="00535B23">
        <w:rPr>
          <w:rStyle w:val="HideTWBExt"/>
          <w:b w:val="0"/>
        </w:rPr>
        <w:t>&lt;Article&gt;</w:t>
      </w:r>
      <w:r w:rsidRPr="00535B23">
        <w:t>Motyw 11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1DA75F1" w14:textId="77777777" w:rsidTr="00DA059B">
        <w:trPr>
          <w:trHeight w:hRule="exact" w:val="240"/>
          <w:jc w:val="center"/>
        </w:trPr>
        <w:tc>
          <w:tcPr>
            <w:tcW w:w="9752" w:type="dxa"/>
            <w:gridSpan w:val="2"/>
            <w:tcBorders>
              <w:top w:val="nil"/>
              <w:left w:val="nil"/>
              <w:bottom w:val="nil"/>
              <w:right w:val="nil"/>
            </w:tcBorders>
          </w:tcPr>
          <w:p w14:paraId="6EDF26A5" w14:textId="77777777" w:rsidR="00535B23" w:rsidRPr="00535B23" w:rsidRDefault="00535B23" w:rsidP="00DA059B"/>
        </w:tc>
      </w:tr>
      <w:tr w:rsidR="00535B23" w:rsidRPr="00535B23" w14:paraId="6ADDC20D" w14:textId="77777777" w:rsidTr="00DA059B">
        <w:trPr>
          <w:trHeight w:val="240"/>
          <w:jc w:val="center"/>
        </w:trPr>
        <w:tc>
          <w:tcPr>
            <w:tcW w:w="4876" w:type="dxa"/>
            <w:tcBorders>
              <w:top w:val="nil"/>
              <w:left w:val="nil"/>
              <w:bottom w:val="nil"/>
              <w:right w:val="nil"/>
            </w:tcBorders>
          </w:tcPr>
          <w:p w14:paraId="34EB448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0B13F7F" w14:textId="77777777" w:rsidR="00535B23" w:rsidRPr="00535B23" w:rsidRDefault="00535B23" w:rsidP="00DA059B">
            <w:pPr>
              <w:pStyle w:val="AmColumnHeading"/>
            </w:pPr>
            <w:r w:rsidRPr="00535B23">
              <w:t>Poprawka</w:t>
            </w:r>
          </w:p>
        </w:tc>
      </w:tr>
      <w:tr w:rsidR="00535B23" w:rsidRPr="00535B23" w14:paraId="3FD60C72" w14:textId="77777777" w:rsidTr="00DA059B">
        <w:trPr>
          <w:jc w:val="center"/>
        </w:trPr>
        <w:tc>
          <w:tcPr>
            <w:tcW w:w="4876" w:type="dxa"/>
            <w:tcBorders>
              <w:top w:val="nil"/>
              <w:left w:val="nil"/>
              <w:bottom w:val="nil"/>
              <w:right w:val="nil"/>
            </w:tcBorders>
          </w:tcPr>
          <w:p w14:paraId="586A6189" w14:textId="77777777" w:rsidR="00535B23" w:rsidRPr="00535B23" w:rsidRDefault="00535B23" w:rsidP="00DA059B">
            <w:pPr>
              <w:pStyle w:val="Normal6a"/>
            </w:pPr>
            <w:r w:rsidRPr="00535B23">
              <w:rPr>
                <w:b/>
                <w:i/>
              </w:rPr>
              <w:t>(11)</w:t>
            </w:r>
            <w:r w:rsidRPr="00535B23">
              <w:rPr>
                <w:b/>
                <w:i/>
              </w:rPr>
              <w:tab/>
              <w:t>Aby zapewnić odpowiedni udział organów sądowych w postępowaniach przygotowawczych dotyczących przestępstw związanych z przemytem migrantów i handlem ludźmi, należy ustalić – w ramach oceny przewidzianej w art. 69 ust. 1 rozporządzenie (UE) 2018/1727 – czy konieczne jest zwiększenie zakresu działania Eurojustu w związku z przemytem migrantów i zmianami zakresu działania Europolu.</w:t>
            </w:r>
          </w:p>
        </w:tc>
        <w:tc>
          <w:tcPr>
            <w:tcW w:w="4876" w:type="dxa"/>
            <w:tcBorders>
              <w:top w:val="nil"/>
              <w:left w:val="nil"/>
              <w:bottom w:val="nil"/>
              <w:right w:val="nil"/>
            </w:tcBorders>
          </w:tcPr>
          <w:p w14:paraId="042CA582" w14:textId="77777777" w:rsidR="00535B23" w:rsidRPr="00535B23" w:rsidRDefault="00535B23" w:rsidP="00DA059B">
            <w:pPr>
              <w:pStyle w:val="Normal6a"/>
            </w:pPr>
            <w:r w:rsidRPr="00535B23">
              <w:rPr>
                <w:b/>
                <w:i/>
              </w:rPr>
              <w:t>skreśla się</w:t>
            </w:r>
          </w:p>
        </w:tc>
      </w:tr>
    </w:tbl>
    <w:p w14:paraId="11A84F4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0F7074E"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1FDFF602" w14:textId="77777777" w:rsidR="00535B23" w:rsidRPr="00535B23" w:rsidRDefault="00535B23" w:rsidP="00535B23">
      <w:pPr>
        <w:pStyle w:val="AmJustText"/>
      </w:pPr>
      <w:r w:rsidRPr="00535B23">
        <w:t>Analiza ta może być słuszna, ale rozporządzenie w sprawie Europolu nie determinuje przyszłości rozporządzenia w sprawie Eurojustu.</w:t>
      </w:r>
    </w:p>
    <w:p w14:paraId="6DED66D1" w14:textId="77777777" w:rsidR="00535B23" w:rsidRPr="00535B23" w:rsidRDefault="00535B23" w:rsidP="00535B23">
      <w:r w:rsidRPr="00535B23">
        <w:rPr>
          <w:rStyle w:val="HideTWBExt"/>
        </w:rPr>
        <w:t>&lt;/Amend&gt;</w:t>
      </w:r>
    </w:p>
    <w:p w14:paraId="038CEA4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107</w:t>
      </w:r>
      <w:r w:rsidRPr="00535B23">
        <w:rPr>
          <w:rStyle w:val="HideTWBExt"/>
          <w:b w:val="0"/>
        </w:rPr>
        <w:t>&lt;/NumAm&gt;</w:t>
      </w:r>
    </w:p>
    <w:p w14:paraId="5004C70A"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254A046" w14:textId="77777777" w:rsidR="00535B23" w:rsidRPr="00535B23" w:rsidRDefault="00535B23" w:rsidP="00535B23">
      <w:pPr>
        <w:pStyle w:val="NormalBold"/>
      </w:pPr>
      <w:r w:rsidRPr="00535B23">
        <w:rPr>
          <w:rStyle w:val="HideTWBExt"/>
          <w:b w:val="0"/>
        </w:rPr>
        <w:t>&lt;/RepeatBlock-By&gt;</w:t>
      </w:r>
    </w:p>
    <w:p w14:paraId="63958ED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B96DAFF" w14:textId="77777777" w:rsidR="00535B23" w:rsidRPr="00535B23" w:rsidRDefault="00535B23" w:rsidP="00535B23">
      <w:pPr>
        <w:pStyle w:val="NormalBold"/>
      </w:pPr>
      <w:r w:rsidRPr="00535B23">
        <w:rPr>
          <w:rStyle w:val="HideTWBExt"/>
          <w:b w:val="0"/>
        </w:rPr>
        <w:t>&lt;Article&gt;</w:t>
      </w:r>
      <w:r w:rsidRPr="00535B23">
        <w:t>Motyw 11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60C27D2" w14:textId="77777777" w:rsidTr="00DA059B">
        <w:trPr>
          <w:trHeight w:hRule="exact" w:val="240"/>
          <w:jc w:val="center"/>
        </w:trPr>
        <w:tc>
          <w:tcPr>
            <w:tcW w:w="9752" w:type="dxa"/>
            <w:gridSpan w:val="2"/>
            <w:tcBorders>
              <w:top w:val="nil"/>
              <w:left w:val="nil"/>
              <w:bottom w:val="nil"/>
              <w:right w:val="nil"/>
            </w:tcBorders>
          </w:tcPr>
          <w:p w14:paraId="655C6E9B" w14:textId="77777777" w:rsidR="00535B23" w:rsidRPr="00535B23" w:rsidRDefault="00535B23" w:rsidP="00DA059B"/>
        </w:tc>
      </w:tr>
      <w:tr w:rsidR="00535B23" w:rsidRPr="00535B23" w14:paraId="3BB52EA3" w14:textId="77777777" w:rsidTr="00DA059B">
        <w:trPr>
          <w:trHeight w:val="240"/>
          <w:jc w:val="center"/>
        </w:trPr>
        <w:tc>
          <w:tcPr>
            <w:tcW w:w="4876" w:type="dxa"/>
            <w:tcBorders>
              <w:top w:val="nil"/>
              <w:left w:val="nil"/>
              <w:bottom w:val="nil"/>
              <w:right w:val="nil"/>
            </w:tcBorders>
          </w:tcPr>
          <w:p w14:paraId="3B60724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E0C5F69" w14:textId="77777777" w:rsidR="00535B23" w:rsidRPr="00535B23" w:rsidRDefault="00535B23" w:rsidP="00DA059B">
            <w:pPr>
              <w:pStyle w:val="AmColumnHeading"/>
            </w:pPr>
            <w:r w:rsidRPr="00535B23">
              <w:t>Poprawka</w:t>
            </w:r>
          </w:p>
        </w:tc>
      </w:tr>
      <w:tr w:rsidR="00535B23" w:rsidRPr="00535B23" w14:paraId="1D162320" w14:textId="77777777" w:rsidTr="00DA059B">
        <w:trPr>
          <w:jc w:val="center"/>
        </w:trPr>
        <w:tc>
          <w:tcPr>
            <w:tcW w:w="4876" w:type="dxa"/>
            <w:tcBorders>
              <w:top w:val="nil"/>
              <w:left w:val="nil"/>
              <w:bottom w:val="nil"/>
              <w:right w:val="nil"/>
            </w:tcBorders>
          </w:tcPr>
          <w:p w14:paraId="30CB07D8" w14:textId="77777777" w:rsidR="00535B23" w:rsidRPr="00535B23" w:rsidRDefault="00535B23" w:rsidP="00DA059B">
            <w:pPr>
              <w:pStyle w:val="Normal6a"/>
            </w:pPr>
            <w:r w:rsidRPr="00535B23">
              <w:t>(11)</w:t>
            </w:r>
            <w:r w:rsidRPr="00535B23">
              <w:tab/>
              <w:t xml:space="preserve">Aby zapewnić </w:t>
            </w:r>
            <w:r w:rsidRPr="00535B23">
              <w:rPr>
                <w:b/>
                <w:i/>
              </w:rPr>
              <w:t>odpowiedni</w:t>
            </w:r>
            <w:r w:rsidRPr="00535B23">
              <w:rPr>
                <w:i/>
              </w:rPr>
              <w:t xml:space="preserve"> </w:t>
            </w:r>
            <w:r w:rsidRPr="00535B23">
              <w:t xml:space="preserve">udział organów sądowych w postępowaniach przygotowawczych dotyczących przestępstw związanych </w:t>
            </w:r>
            <w:r w:rsidRPr="00535B23">
              <w:rPr>
                <w:b/>
                <w:i/>
              </w:rPr>
              <w:t>z</w:t>
            </w:r>
            <w:r w:rsidRPr="00535B23">
              <w:t xml:space="preserve"> przemytem migrantów i handlem ludźmi, należy ustalić – w ramach oceny przewidzianej w art. 69 ust. 1 rozporządzenie (UE) 2018/1727 – czy konieczne jest zwiększenie zakresu działania Eurojustu w związku </w:t>
            </w:r>
            <w:r w:rsidRPr="00535B23">
              <w:rPr>
                <w:b/>
                <w:i/>
              </w:rPr>
              <w:t>z</w:t>
            </w:r>
            <w:r w:rsidRPr="00535B23">
              <w:t> przemytem migrantów i zmianami zakresu działania Europolu.</w:t>
            </w:r>
          </w:p>
        </w:tc>
        <w:tc>
          <w:tcPr>
            <w:tcW w:w="4876" w:type="dxa"/>
            <w:tcBorders>
              <w:top w:val="nil"/>
              <w:left w:val="nil"/>
              <w:bottom w:val="nil"/>
              <w:right w:val="nil"/>
            </w:tcBorders>
          </w:tcPr>
          <w:p w14:paraId="77F8C122" w14:textId="77777777" w:rsidR="00535B23" w:rsidRPr="00535B23" w:rsidRDefault="00535B23" w:rsidP="00DA059B">
            <w:pPr>
              <w:pStyle w:val="Normal6a"/>
            </w:pPr>
            <w:r w:rsidRPr="00535B23">
              <w:t>(11)</w:t>
            </w:r>
            <w:r w:rsidRPr="00535B23">
              <w:tab/>
            </w:r>
            <w:r w:rsidRPr="00535B23">
              <w:rPr>
                <w:b/>
                <w:i/>
              </w:rPr>
              <w:t xml:space="preserve">Aby zapewnić prawo do dostępu do bezstronnego sądu zgodnie z Kartą, należy zawsze zagwarantować dostęp do organów sądowych i obrońców. </w:t>
            </w:r>
            <w:r w:rsidRPr="00535B23">
              <w:t xml:space="preserve">Aby zapewnić udział organów sądowych w postępowaniach przygotowawczych dotyczących przestępstw związanych </w:t>
            </w:r>
            <w:r w:rsidRPr="00535B23">
              <w:rPr>
                <w:b/>
                <w:i/>
              </w:rPr>
              <w:t>ze zwalczaniem organizacji i siatek przestępczych zajmujących się</w:t>
            </w:r>
            <w:r w:rsidRPr="00535B23">
              <w:t xml:space="preserve"> przemytem migrantów i handlem ludźmi, należy ustalić – w ramach oceny przewidzianej w art. 69 ust. 1 rozporządzenie (UE) 2018/1727 – czy konieczne jest zwiększenie zakresu działania Eurojustu w związku </w:t>
            </w:r>
            <w:r w:rsidRPr="00535B23">
              <w:rPr>
                <w:b/>
                <w:i/>
              </w:rPr>
              <w:t xml:space="preserve">ze zwalczaniem organizacji i siatek przestępczych zajmujących się </w:t>
            </w:r>
            <w:r w:rsidRPr="00535B23">
              <w:t>przemytem migrantów i zmianami zakresu działania Europolu.</w:t>
            </w:r>
          </w:p>
        </w:tc>
      </w:tr>
    </w:tbl>
    <w:p w14:paraId="754E3A2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5198E22" w14:textId="77777777" w:rsidR="00535B23" w:rsidRPr="00535B23" w:rsidRDefault="00535B23" w:rsidP="00535B23">
      <w:r w:rsidRPr="00535B23">
        <w:rPr>
          <w:rStyle w:val="HideTWBExt"/>
        </w:rPr>
        <w:t>&lt;/Amend&gt;</w:t>
      </w:r>
    </w:p>
    <w:p w14:paraId="3788FFD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108</w:t>
      </w:r>
      <w:r w:rsidRPr="00535B23">
        <w:rPr>
          <w:rStyle w:val="HideTWBExt"/>
          <w:b w:val="0"/>
        </w:rPr>
        <w:t>&lt;/NumAm&gt;</w:t>
      </w:r>
    </w:p>
    <w:p w14:paraId="1DCBA9C8"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93D2CDB" w14:textId="77777777" w:rsidR="00535B23" w:rsidRPr="00535B23" w:rsidRDefault="00535B23" w:rsidP="00535B23">
      <w:pPr>
        <w:pStyle w:val="NormalBold"/>
      </w:pPr>
      <w:r w:rsidRPr="00535B23">
        <w:rPr>
          <w:rStyle w:val="HideTWBExt"/>
          <w:b w:val="0"/>
        </w:rPr>
        <w:t>&lt;/RepeatBlock-By&gt;</w:t>
      </w:r>
    </w:p>
    <w:p w14:paraId="2AEEA72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090261E" w14:textId="77777777" w:rsidR="00535B23" w:rsidRPr="00535B23" w:rsidRDefault="00535B23" w:rsidP="00535B23">
      <w:pPr>
        <w:pStyle w:val="NormalBold"/>
      </w:pPr>
      <w:r w:rsidRPr="00535B23">
        <w:rPr>
          <w:rStyle w:val="HideTWBExt"/>
          <w:b w:val="0"/>
        </w:rPr>
        <w:t>&lt;Article&gt;</w:t>
      </w:r>
      <w:r w:rsidRPr="00535B23">
        <w:t>Motyw 12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6CB3FFC" w14:textId="77777777" w:rsidTr="00DA059B">
        <w:trPr>
          <w:trHeight w:hRule="exact" w:val="240"/>
          <w:jc w:val="center"/>
        </w:trPr>
        <w:tc>
          <w:tcPr>
            <w:tcW w:w="9752" w:type="dxa"/>
            <w:gridSpan w:val="2"/>
            <w:tcBorders>
              <w:top w:val="nil"/>
              <w:left w:val="nil"/>
              <w:bottom w:val="nil"/>
              <w:right w:val="nil"/>
            </w:tcBorders>
          </w:tcPr>
          <w:p w14:paraId="55130C49" w14:textId="77777777" w:rsidR="00535B23" w:rsidRPr="00535B23" w:rsidRDefault="00535B23" w:rsidP="00DA059B"/>
        </w:tc>
      </w:tr>
      <w:tr w:rsidR="00535B23" w:rsidRPr="00535B23" w14:paraId="13E400BF" w14:textId="77777777" w:rsidTr="00DA059B">
        <w:trPr>
          <w:trHeight w:val="240"/>
          <w:jc w:val="center"/>
        </w:trPr>
        <w:tc>
          <w:tcPr>
            <w:tcW w:w="4876" w:type="dxa"/>
            <w:tcBorders>
              <w:top w:val="nil"/>
              <w:left w:val="nil"/>
              <w:bottom w:val="nil"/>
              <w:right w:val="nil"/>
            </w:tcBorders>
          </w:tcPr>
          <w:p w14:paraId="4E627CD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35D0DB7" w14:textId="77777777" w:rsidR="00535B23" w:rsidRPr="00535B23" w:rsidRDefault="00535B23" w:rsidP="00DA059B">
            <w:pPr>
              <w:pStyle w:val="AmColumnHeading"/>
            </w:pPr>
            <w:r w:rsidRPr="00535B23">
              <w:t>Poprawka</w:t>
            </w:r>
          </w:p>
        </w:tc>
      </w:tr>
      <w:tr w:rsidR="00535B23" w:rsidRPr="00535B23" w14:paraId="60593C0D" w14:textId="77777777" w:rsidTr="00DA059B">
        <w:trPr>
          <w:jc w:val="center"/>
        </w:trPr>
        <w:tc>
          <w:tcPr>
            <w:tcW w:w="4876" w:type="dxa"/>
            <w:tcBorders>
              <w:top w:val="nil"/>
              <w:left w:val="nil"/>
              <w:bottom w:val="nil"/>
              <w:right w:val="nil"/>
            </w:tcBorders>
          </w:tcPr>
          <w:p w14:paraId="2CFD5C01" w14:textId="77777777" w:rsidR="00535B23" w:rsidRPr="00535B23" w:rsidRDefault="00535B23" w:rsidP="00DA059B">
            <w:pPr>
              <w:pStyle w:val="Normal6a"/>
            </w:pPr>
            <w:r w:rsidRPr="00535B23">
              <w:rPr>
                <w:b/>
                <w:i/>
              </w:rPr>
              <w:t>(12)</w:t>
            </w:r>
            <w:r w:rsidRPr="00535B23">
              <w:rPr>
                <w:b/>
                <w:i/>
              </w:rPr>
              <w:tab/>
              <w:t>Europol powinien stanowić unijne centrum informacji kryminalnych i działać jako dostawca usług, w szczególności przez zapewnianie bezpiecznej sieci wymiany danych, takiej jak aplikacja sieci bezpiecznej wymiany informacji (SIENA), w celu ułatwienia wymiany informacji między państwami członkowskimi, Europolem, innymi organami Unii, państwami trzecimi i organizacjami międzynarodowymi. Aplikacja SIENA powinna umożliwiać szybką, bezpieczną i przyjazną dla użytkownika komunikację i wymianę operacyjnych i strategicznych informacji i danych wywiadowczych związanych z przestępczością oraz koncentrować się w dużym stopniu na interoperacyjności z innymi systemami Europolu oraz innych państw i organizacji współpracujących.</w:t>
            </w:r>
          </w:p>
        </w:tc>
        <w:tc>
          <w:tcPr>
            <w:tcW w:w="4876" w:type="dxa"/>
            <w:tcBorders>
              <w:top w:val="nil"/>
              <w:left w:val="nil"/>
              <w:bottom w:val="nil"/>
              <w:right w:val="nil"/>
            </w:tcBorders>
          </w:tcPr>
          <w:p w14:paraId="0EBF6A2F" w14:textId="77777777" w:rsidR="00535B23" w:rsidRPr="00535B23" w:rsidRDefault="00535B23" w:rsidP="00DA059B">
            <w:pPr>
              <w:pStyle w:val="Normal6a"/>
            </w:pPr>
            <w:r w:rsidRPr="00535B23">
              <w:rPr>
                <w:b/>
                <w:i/>
              </w:rPr>
              <w:t>skreśla się</w:t>
            </w:r>
          </w:p>
        </w:tc>
      </w:tr>
    </w:tbl>
    <w:p w14:paraId="5A61BAA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2428323" w14:textId="77777777" w:rsidR="00535B23" w:rsidRPr="00535B23" w:rsidRDefault="00535B23" w:rsidP="00535B23">
      <w:r w:rsidRPr="00535B23">
        <w:rPr>
          <w:rStyle w:val="HideTWBExt"/>
        </w:rPr>
        <w:t>&lt;/Amend&gt;</w:t>
      </w:r>
    </w:p>
    <w:p w14:paraId="7933CAE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109</w:t>
      </w:r>
      <w:r w:rsidRPr="00535B23">
        <w:rPr>
          <w:rStyle w:val="HideTWBExt"/>
          <w:b w:val="0"/>
        </w:rPr>
        <w:t>&lt;/NumAm&gt;</w:t>
      </w:r>
    </w:p>
    <w:p w14:paraId="52FB5E6D"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0624E19" w14:textId="77777777" w:rsidR="00535B23" w:rsidRPr="00535B23" w:rsidRDefault="00535B23" w:rsidP="00535B23">
      <w:pPr>
        <w:pStyle w:val="NormalBold"/>
      </w:pPr>
      <w:r w:rsidRPr="00535B23">
        <w:rPr>
          <w:rStyle w:val="HideTWBExt"/>
          <w:b w:val="0"/>
        </w:rPr>
        <w:t>&lt;/RepeatBlock-By&gt;</w:t>
      </w:r>
    </w:p>
    <w:p w14:paraId="265AC80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3B8C888" w14:textId="77777777" w:rsidR="00535B23" w:rsidRPr="00535B23" w:rsidRDefault="00535B23" w:rsidP="00535B23">
      <w:pPr>
        <w:pStyle w:val="NormalBold"/>
      </w:pPr>
      <w:r w:rsidRPr="00535B23">
        <w:rPr>
          <w:rStyle w:val="HideTWBExt"/>
          <w:b w:val="0"/>
        </w:rPr>
        <w:t>&lt;Article&gt;</w:t>
      </w:r>
      <w:r w:rsidRPr="00535B23">
        <w:t>Motyw 12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D69ACF9" w14:textId="77777777" w:rsidTr="00DA059B">
        <w:trPr>
          <w:trHeight w:hRule="exact" w:val="240"/>
          <w:jc w:val="center"/>
        </w:trPr>
        <w:tc>
          <w:tcPr>
            <w:tcW w:w="9752" w:type="dxa"/>
            <w:gridSpan w:val="2"/>
            <w:tcBorders>
              <w:top w:val="nil"/>
              <w:left w:val="nil"/>
              <w:bottom w:val="nil"/>
              <w:right w:val="nil"/>
            </w:tcBorders>
          </w:tcPr>
          <w:p w14:paraId="62F1B2EA" w14:textId="77777777" w:rsidR="00535B23" w:rsidRPr="00535B23" w:rsidRDefault="00535B23" w:rsidP="00DA059B"/>
        </w:tc>
      </w:tr>
      <w:tr w:rsidR="00535B23" w:rsidRPr="00535B23" w14:paraId="765E8D20" w14:textId="77777777" w:rsidTr="00DA059B">
        <w:trPr>
          <w:trHeight w:val="240"/>
          <w:jc w:val="center"/>
        </w:trPr>
        <w:tc>
          <w:tcPr>
            <w:tcW w:w="4876" w:type="dxa"/>
            <w:tcBorders>
              <w:top w:val="nil"/>
              <w:left w:val="nil"/>
              <w:bottom w:val="nil"/>
              <w:right w:val="nil"/>
            </w:tcBorders>
          </w:tcPr>
          <w:p w14:paraId="0A1DB0D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016D10C" w14:textId="77777777" w:rsidR="00535B23" w:rsidRPr="00535B23" w:rsidRDefault="00535B23" w:rsidP="00DA059B">
            <w:pPr>
              <w:pStyle w:val="AmColumnHeading"/>
            </w:pPr>
            <w:r w:rsidRPr="00535B23">
              <w:t>Poprawka</w:t>
            </w:r>
          </w:p>
        </w:tc>
      </w:tr>
      <w:tr w:rsidR="00535B23" w:rsidRPr="00535B23" w14:paraId="34EC730B" w14:textId="77777777" w:rsidTr="00DA059B">
        <w:trPr>
          <w:jc w:val="center"/>
        </w:trPr>
        <w:tc>
          <w:tcPr>
            <w:tcW w:w="4876" w:type="dxa"/>
            <w:tcBorders>
              <w:top w:val="nil"/>
              <w:left w:val="nil"/>
              <w:bottom w:val="nil"/>
              <w:right w:val="nil"/>
            </w:tcBorders>
          </w:tcPr>
          <w:p w14:paraId="245907AD" w14:textId="77777777" w:rsidR="00535B23" w:rsidRPr="00535B23" w:rsidRDefault="00535B23" w:rsidP="00DA059B">
            <w:pPr>
              <w:pStyle w:val="Normal6a"/>
            </w:pPr>
            <w:r w:rsidRPr="00535B23">
              <w:t>(12)</w:t>
            </w:r>
            <w:r w:rsidRPr="00535B23">
              <w:tab/>
              <w:t>Europol powinien stanowić unijne centrum informacji kryminalnych i działać jako dostawca usług, w szczególności przez zapewnianie bezpiecznej sieci wymiany danych, takiej jak aplikacja sieci bezpiecznej wymiany informacji (SIENA), w celu ułatwienia wymiany informacji między państwami członkowskimi</w:t>
            </w:r>
            <w:r w:rsidRPr="00535B23">
              <w:rPr>
                <w:b/>
                <w:i/>
              </w:rPr>
              <w:t>, Europolem, innymi organami Unii, państwami trzecimi i organizacjami międzynarodowymi</w:t>
            </w:r>
            <w:r w:rsidRPr="00535B23">
              <w:t xml:space="preserve">. Aplikacja SIENA powinna umożliwiać szybką, bezpieczną i przyjazną dla użytkownika komunikację i wymianę operacyjnych i strategicznych informacji i danych wywiadowczych związanych z przestępczością </w:t>
            </w:r>
            <w:r w:rsidRPr="00535B23">
              <w:rPr>
                <w:b/>
                <w:i/>
              </w:rPr>
              <w:t xml:space="preserve">oraz koncentrować się w dużym stopniu na interoperacyjności z innymi systemami </w:t>
            </w:r>
            <w:r w:rsidRPr="00535B23">
              <w:t>Europolu</w:t>
            </w:r>
            <w:r w:rsidRPr="00535B23">
              <w:rPr>
                <w:b/>
              </w:rPr>
              <w:t xml:space="preserve"> </w:t>
            </w:r>
            <w:r w:rsidRPr="00535B23">
              <w:rPr>
                <w:b/>
                <w:i/>
              </w:rPr>
              <w:t>oraz innych państw i organizacji współpracujących</w:t>
            </w:r>
            <w:r w:rsidRPr="00535B23">
              <w:t>.</w:t>
            </w:r>
          </w:p>
        </w:tc>
        <w:tc>
          <w:tcPr>
            <w:tcW w:w="4876" w:type="dxa"/>
            <w:tcBorders>
              <w:top w:val="nil"/>
              <w:left w:val="nil"/>
              <w:bottom w:val="nil"/>
              <w:right w:val="nil"/>
            </w:tcBorders>
          </w:tcPr>
          <w:p w14:paraId="068845DA" w14:textId="77777777" w:rsidR="00535B23" w:rsidRPr="00535B23" w:rsidRDefault="00535B23" w:rsidP="00DA059B">
            <w:pPr>
              <w:pStyle w:val="Normal6a"/>
            </w:pPr>
            <w:r w:rsidRPr="00535B23">
              <w:t>(12)</w:t>
            </w:r>
            <w:r w:rsidRPr="00535B23">
              <w:tab/>
              <w:t xml:space="preserve">Europol powinien stanowić unijne centrum informacji kryminalnych i działać jako dostawca usług </w:t>
            </w:r>
            <w:r w:rsidRPr="00535B23">
              <w:rPr>
                <w:b/>
                <w:i/>
              </w:rPr>
              <w:t>ze ścisłym poszanowaniem podstawowych praw i wolności zapisanych w Karcie oraz zgodnie z obowiązującymi unijnymi ramami ochrony danych</w:t>
            </w:r>
            <w:r w:rsidRPr="00535B23">
              <w:t xml:space="preserve">, w szczególności przez zapewnianie bezpiecznej sieci wymiany danych, takiej jak aplikacja sieci bezpiecznej wymiany informacji (SIENA), w celu ułatwienia wymiany informacji między państwami członkowskimi. Aplikacja SIENA powinna umożliwiać szybką, bezpieczną i przyjazną dla użytkownika komunikację i wymianę operacyjnych i strategicznych informacji i danych wywiadowczych związanych z przestępczością </w:t>
            </w:r>
            <w:r w:rsidRPr="00535B23">
              <w:rPr>
                <w:b/>
                <w:i/>
              </w:rPr>
              <w:t xml:space="preserve">dotyczących przestępstw wchodzących w zakres kompetencji </w:t>
            </w:r>
            <w:r w:rsidRPr="00535B23">
              <w:t>Europolu.</w:t>
            </w:r>
            <w:r w:rsidRPr="00535B23">
              <w:rPr>
                <w:b/>
                <w:i/>
              </w:rPr>
              <w:t xml:space="preserve"> W przypadku wymiany danych poprzez system SIENA zastosowanie mają jasno określone zasady dotyczące przetwarzania danych. Aby zapewnić wysoki poziom ochrony danych, należy określić cel operacji przetwarzania i prawa dostępu, a także szczególne dodatkowe zabezpieczenia. W szczególności w odniesieniu do przetwarzania danych osobowych należy stosować zasadę absolutnej konieczności i zasadę proporcjonalności.</w:t>
            </w:r>
          </w:p>
        </w:tc>
      </w:tr>
    </w:tbl>
    <w:p w14:paraId="6E06455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19ED401" w14:textId="77777777" w:rsidR="00535B23" w:rsidRPr="00535B23" w:rsidRDefault="00535B23" w:rsidP="00535B23">
      <w:r w:rsidRPr="00535B23">
        <w:rPr>
          <w:rStyle w:val="HideTWBExt"/>
        </w:rPr>
        <w:t>&lt;/Amend&gt;</w:t>
      </w:r>
    </w:p>
    <w:p w14:paraId="7CBD327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110</w:t>
      </w:r>
      <w:r w:rsidRPr="00535B23">
        <w:rPr>
          <w:rStyle w:val="HideTWBExt"/>
          <w:b w:val="0"/>
        </w:rPr>
        <w:t>&lt;/NumAm&gt;</w:t>
      </w:r>
    </w:p>
    <w:p w14:paraId="01465D8C"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037F74A4" w14:textId="77777777" w:rsidR="00535B23" w:rsidRPr="00535B23" w:rsidRDefault="00535B23" w:rsidP="00535B23">
      <w:pPr>
        <w:pStyle w:val="NormalBold"/>
      </w:pPr>
      <w:r w:rsidRPr="00535B23">
        <w:rPr>
          <w:rStyle w:val="HideTWBExt"/>
          <w:b w:val="0"/>
        </w:rPr>
        <w:t>&lt;/RepeatBlock-By&gt;</w:t>
      </w:r>
    </w:p>
    <w:p w14:paraId="4BAA749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546E4D4" w14:textId="77777777" w:rsidR="00535B23" w:rsidRPr="00535B23" w:rsidRDefault="00535B23" w:rsidP="00535B23">
      <w:pPr>
        <w:pStyle w:val="NormalBold"/>
      </w:pPr>
      <w:r w:rsidRPr="00535B23">
        <w:rPr>
          <w:rStyle w:val="HideTWBExt"/>
          <w:b w:val="0"/>
        </w:rPr>
        <w:t>&lt;Article&gt;</w:t>
      </w:r>
      <w:r w:rsidRPr="00535B23">
        <w:t>Motyw 13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3DF0A30" w14:textId="77777777" w:rsidTr="00DA059B">
        <w:trPr>
          <w:trHeight w:hRule="exact" w:val="240"/>
          <w:jc w:val="center"/>
        </w:trPr>
        <w:tc>
          <w:tcPr>
            <w:tcW w:w="9752" w:type="dxa"/>
            <w:gridSpan w:val="2"/>
            <w:tcBorders>
              <w:top w:val="nil"/>
              <w:left w:val="nil"/>
              <w:bottom w:val="nil"/>
              <w:right w:val="nil"/>
            </w:tcBorders>
          </w:tcPr>
          <w:p w14:paraId="6BC58728" w14:textId="77777777" w:rsidR="00535B23" w:rsidRPr="00535B23" w:rsidRDefault="00535B23" w:rsidP="00DA059B"/>
        </w:tc>
      </w:tr>
      <w:tr w:rsidR="00535B23" w:rsidRPr="00535B23" w14:paraId="51279761" w14:textId="77777777" w:rsidTr="00DA059B">
        <w:trPr>
          <w:trHeight w:val="240"/>
          <w:jc w:val="center"/>
        </w:trPr>
        <w:tc>
          <w:tcPr>
            <w:tcW w:w="4876" w:type="dxa"/>
            <w:tcBorders>
              <w:top w:val="nil"/>
              <w:left w:val="nil"/>
              <w:bottom w:val="nil"/>
              <w:right w:val="nil"/>
            </w:tcBorders>
          </w:tcPr>
          <w:p w14:paraId="6E96824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F1058B3" w14:textId="77777777" w:rsidR="00535B23" w:rsidRPr="00535B23" w:rsidRDefault="00535B23" w:rsidP="00DA059B">
            <w:pPr>
              <w:pStyle w:val="AmColumnHeading"/>
            </w:pPr>
            <w:r w:rsidRPr="00535B23">
              <w:t>Poprawka</w:t>
            </w:r>
          </w:p>
        </w:tc>
      </w:tr>
      <w:tr w:rsidR="00535B23" w:rsidRPr="00535B23" w14:paraId="5E127F83" w14:textId="77777777" w:rsidTr="00DA059B">
        <w:trPr>
          <w:jc w:val="center"/>
        </w:trPr>
        <w:tc>
          <w:tcPr>
            <w:tcW w:w="4876" w:type="dxa"/>
            <w:tcBorders>
              <w:top w:val="nil"/>
              <w:left w:val="nil"/>
              <w:bottom w:val="nil"/>
              <w:right w:val="nil"/>
            </w:tcBorders>
          </w:tcPr>
          <w:p w14:paraId="76E74199" w14:textId="77777777" w:rsidR="00535B23" w:rsidRPr="00535B23" w:rsidRDefault="00535B23" w:rsidP="00DA059B">
            <w:pPr>
              <w:pStyle w:val="Normal6a"/>
            </w:pPr>
            <w:r w:rsidRPr="00535B23">
              <w:rPr>
                <w:b/>
                <w:i/>
              </w:rPr>
              <w:t>(13)</w:t>
            </w:r>
            <w:r w:rsidRPr="00535B23">
              <w:rPr>
                <w:b/>
                <w:i/>
              </w:rPr>
              <w:tab/>
              <w:t>Aktywne zaangażowanie państw członkowskich i wymiana informacji z Europolem mają kluczowe znaczenie w kontekście zapewnienia kompleksowego i skoordynowanego unijnego podejścia do przeciwdziałania przemytowi migrantów. W celu zwiększenia zdolności państw członkowskich państwa członkowskie powinny wyznaczyć służby wyspecjalizowane w przeciwdziałaniu przemytowi migrantów i zapewnić im odpowiednie zasoby na potrzeby zapobiegania przemytowi migrantów i jego zwalczania oraz możliwość prowadzenia z Europolem efektywnej i skutecznej wymiany informacji na temat postępowań przygotowawczych. W celu zharmonizowania wymiany informacji na temat przemytu migrantów między państwami członkowskimi a Europolem, państwa członkowskie powinny zapewnić, aby wyznaczone przez nie służby zajmujące się przeciwdziałaniem przemytowi migrantów były bezpośrednio połączone z aplikacją SIENA, co ma ułatwić wymianę informacji. Jest to zgodne z dyrektywą Parlamentu Europejskiego i Rady (UE) 2023/977 z dnia 10 maja 2023 r. w sprawie wymiany informacji między organami ścigania państw członkowskich i uchylającą decyzję ramową Rady 2006/960/WSiSW. Wymianę informacji z Europolem powinni również prowadzić urzędnicy łącznikowi państw członkowskich ds. imigracji oddelegowani do państw trzecich. W tym celu powinni oni być również połączeni z aplikacją SIENA, co ma zapewnić im możliwość efektywnego i skutecznego prowadzenia wymiany informacji.</w:t>
            </w:r>
          </w:p>
        </w:tc>
        <w:tc>
          <w:tcPr>
            <w:tcW w:w="4876" w:type="dxa"/>
            <w:tcBorders>
              <w:top w:val="nil"/>
              <w:left w:val="nil"/>
              <w:bottom w:val="nil"/>
              <w:right w:val="nil"/>
            </w:tcBorders>
          </w:tcPr>
          <w:p w14:paraId="20CC70DD" w14:textId="77777777" w:rsidR="00535B23" w:rsidRPr="00535B23" w:rsidRDefault="00535B23" w:rsidP="00DA059B">
            <w:pPr>
              <w:pStyle w:val="Normal6a"/>
            </w:pPr>
            <w:r w:rsidRPr="00535B23">
              <w:rPr>
                <w:b/>
                <w:i/>
              </w:rPr>
              <w:t>skreśla się</w:t>
            </w:r>
          </w:p>
        </w:tc>
      </w:tr>
    </w:tbl>
    <w:p w14:paraId="06B2AB6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F65FD43" w14:textId="77777777" w:rsidR="00535B23" w:rsidRPr="00535B23" w:rsidRDefault="00535B23" w:rsidP="00535B23">
      <w:r w:rsidRPr="00535B23">
        <w:rPr>
          <w:rStyle w:val="HideTWBExt"/>
        </w:rPr>
        <w:t>&lt;/Amend&gt;</w:t>
      </w:r>
    </w:p>
    <w:p w14:paraId="4A66526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111</w:t>
      </w:r>
      <w:r w:rsidRPr="00535B23">
        <w:rPr>
          <w:rStyle w:val="HideTWBExt"/>
          <w:b w:val="0"/>
        </w:rPr>
        <w:t>&lt;/NumAm&gt;</w:t>
      </w:r>
    </w:p>
    <w:p w14:paraId="527374C8"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32540E2C" w14:textId="77777777" w:rsidR="00535B23" w:rsidRPr="00535B23" w:rsidRDefault="00535B23" w:rsidP="00535B23">
      <w:pPr>
        <w:pStyle w:val="NormalBold"/>
      </w:pPr>
      <w:r w:rsidRPr="00535B23">
        <w:rPr>
          <w:rStyle w:val="HideTWBExt"/>
          <w:b w:val="0"/>
        </w:rPr>
        <w:t>&lt;/RepeatBlock-By&gt;</w:t>
      </w:r>
    </w:p>
    <w:p w14:paraId="5DB08EF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9688F09" w14:textId="77777777" w:rsidR="00535B23" w:rsidRPr="00535B23" w:rsidRDefault="00535B23" w:rsidP="00535B23">
      <w:pPr>
        <w:pStyle w:val="NormalBold"/>
      </w:pPr>
      <w:r w:rsidRPr="00535B23">
        <w:rPr>
          <w:rStyle w:val="HideTWBExt"/>
          <w:b w:val="0"/>
        </w:rPr>
        <w:t>&lt;Article&gt;</w:t>
      </w:r>
      <w:r w:rsidRPr="00535B23">
        <w:t>Motyw 13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4F77DFC" w14:textId="77777777" w:rsidTr="00DA059B">
        <w:trPr>
          <w:trHeight w:hRule="exact" w:val="240"/>
          <w:jc w:val="center"/>
        </w:trPr>
        <w:tc>
          <w:tcPr>
            <w:tcW w:w="9752" w:type="dxa"/>
            <w:gridSpan w:val="2"/>
            <w:tcBorders>
              <w:top w:val="nil"/>
              <w:left w:val="nil"/>
              <w:bottom w:val="nil"/>
              <w:right w:val="nil"/>
            </w:tcBorders>
          </w:tcPr>
          <w:p w14:paraId="1B444428" w14:textId="77777777" w:rsidR="00535B23" w:rsidRPr="00535B23" w:rsidRDefault="00535B23" w:rsidP="00DA059B"/>
        </w:tc>
      </w:tr>
      <w:tr w:rsidR="00535B23" w:rsidRPr="00535B23" w14:paraId="21BE0A87" w14:textId="77777777" w:rsidTr="00DA059B">
        <w:trPr>
          <w:trHeight w:val="240"/>
          <w:jc w:val="center"/>
        </w:trPr>
        <w:tc>
          <w:tcPr>
            <w:tcW w:w="4876" w:type="dxa"/>
            <w:tcBorders>
              <w:top w:val="nil"/>
              <w:left w:val="nil"/>
              <w:bottom w:val="nil"/>
              <w:right w:val="nil"/>
            </w:tcBorders>
          </w:tcPr>
          <w:p w14:paraId="45A9030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FE57B74" w14:textId="77777777" w:rsidR="00535B23" w:rsidRPr="00535B23" w:rsidRDefault="00535B23" w:rsidP="00DA059B">
            <w:pPr>
              <w:pStyle w:val="AmColumnHeading"/>
            </w:pPr>
            <w:r w:rsidRPr="00535B23">
              <w:t>Poprawka</w:t>
            </w:r>
          </w:p>
        </w:tc>
      </w:tr>
      <w:tr w:rsidR="00535B23" w:rsidRPr="00535B23" w14:paraId="3BD7CFDE" w14:textId="77777777" w:rsidTr="00DA059B">
        <w:trPr>
          <w:jc w:val="center"/>
        </w:trPr>
        <w:tc>
          <w:tcPr>
            <w:tcW w:w="4876" w:type="dxa"/>
            <w:tcBorders>
              <w:top w:val="nil"/>
              <w:left w:val="nil"/>
              <w:bottom w:val="nil"/>
              <w:right w:val="nil"/>
            </w:tcBorders>
          </w:tcPr>
          <w:p w14:paraId="12A69A6A" w14:textId="77777777" w:rsidR="00535B23" w:rsidRPr="00535B23" w:rsidRDefault="00535B23" w:rsidP="00DA059B">
            <w:pPr>
              <w:pStyle w:val="Normal6a"/>
            </w:pPr>
            <w:r w:rsidRPr="00535B23">
              <w:t>(13)</w:t>
            </w:r>
            <w:r w:rsidRPr="00535B23">
              <w:tab/>
              <w:t xml:space="preserve">Aktywne zaangażowanie państw członkowskich i wymiana informacji z Europolem mają kluczowe znaczenie w kontekście zapewnienia kompleksowego i skoordynowanego unijnego podejścia do przeciwdziałania przemytowi migrantów. </w:t>
            </w:r>
            <w:r w:rsidRPr="00535B23">
              <w:rPr>
                <w:b/>
                <w:i/>
              </w:rPr>
              <w:t>W celu zwiększenia zdolności państw członkowskich państwa członkowskie powinny wyznaczyć służby wyspecjalizowane w przeciwdziałaniu przemytowi migrantów i zapewnić im odpowiednie zasoby na potrzeby zapobiegania przemytowi migrantów i jego zwalczania oraz możliwość prowadzenia z Europolem efektywnej i skutecznej wymiany informacji na temat postępowań przygotowawczych. W celu zharmonizowania wymiany informacji na temat przemytu migrantów między państwami członkowskimi a Europolem, państwa członkowskie powinny zapewnić, aby wyznaczone przez nie służby zajmujące się przeciwdziałaniem przemytowi migrantów były bezpośrednio połączone z aplikacją SIENA, co ma ułatwić wymianę informacji. Jest to zgodne z dyrektywą Parlamentu Europejskiego i Rady (UE) 2023/977 z dnia 10 maja 2023 r. w sprawie wymiany informacji między organami ścigania państw członkowskich i uchylającą decyzję ramową Rady 2006/960/WSiSW. Wymianę informacji z Europolem powinni również prowadzić urzędnicy łącznikowi państw członkowskich ds. imigracji oddelegowani do państw trzecich. W tym celu powinni oni być również połączeni z aplikacją SIENA, co ma zapewnić im możliwość efektywnego i skutecznego prowadzenia wymiany informacji.</w:t>
            </w:r>
          </w:p>
        </w:tc>
        <w:tc>
          <w:tcPr>
            <w:tcW w:w="4876" w:type="dxa"/>
            <w:tcBorders>
              <w:top w:val="nil"/>
              <w:left w:val="nil"/>
              <w:bottom w:val="nil"/>
              <w:right w:val="nil"/>
            </w:tcBorders>
          </w:tcPr>
          <w:p w14:paraId="1C7E7EEB" w14:textId="77777777" w:rsidR="00535B23" w:rsidRPr="00535B23" w:rsidRDefault="00535B23" w:rsidP="00DA059B">
            <w:pPr>
              <w:pStyle w:val="Normal6a"/>
            </w:pPr>
            <w:r w:rsidRPr="00535B23">
              <w:t>(13)</w:t>
            </w:r>
            <w:r w:rsidRPr="00535B23">
              <w:tab/>
              <w:t>Aktywne zaangażowanie państw członkowskich i wymiana informacji z Europolem mają kluczowe znaczenie w kontekście zapewnienia kompleksowego i skoordynowanego unijnego podejścia do przeciwdziałania przemytowi migrantów.</w:t>
            </w:r>
          </w:p>
        </w:tc>
      </w:tr>
    </w:tbl>
    <w:p w14:paraId="614E50F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484DAFE"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47D1EBC9" w14:textId="77777777" w:rsidR="00535B23" w:rsidRPr="00535B23" w:rsidRDefault="00535B23" w:rsidP="00535B23">
      <w:pPr>
        <w:pStyle w:val="AmJustText"/>
      </w:pPr>
      <w:r w:rsidRPr="00535B23">
        <w:t>W celu dostosowania do skreślenia art. 7.</w:t>
      </w:r>
    </w:p>
    <w:p w14:paraId="5B4F499F" w14:textId="77777777" w:rsidR="00535B23" w:rsidRPr="00535B23" w:rsidRDefault="00535B23" w:rsidP="00535B23">
      <w:r w:rsidRPr="00535B23">
        <w:rPr>
          <w:rStyle w:val="HideTWBExt"/>
        </w:rPr>
        <w:t>&lt;/Amend&gt;</w:t>
      </w:r>
    </w:p>
    <w:p w14:paraId="5ADD91B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112</w:t>
      </w:r>
      <w:r w:rsidRPr="00535B23">
        <w:rPr>
          <w:rStyle w:val="HideTWBExt"/>
          <w:b w:val="0"/>
        </w:rPr>
        <w:t>&lt;/NumAm&gt;</w:t>
      </w:r>
    </w:p>
    <w:p w14:paraId="012CCAF8" w14:textId="77777777" w:rsidR="00535B23" w:rsidRPr="00535B23" w:rsidRDefault="00535B23" w:rsidP="00535B23">
      <w:pPr>
        <w:pStyle w:val="NormalBold"/>
      </w:pPr>
      <w:r w:rsidRPr="00535B23">
        <w:rPr>
          <w:rStyle w:val="HideTWBExt"/>
          <w:b w:val="0"/>
        </w:rPr>
        <w:t>&lt;RepeatBlock-By&gt;&lt;Members&gt;</w:t>
      </w:r>
      <w:r w:rsidRPr="00535B23">
        <w:t>Matthieu Valet, Fabrice Leggeri, António Tânger Corrêa, Alexandre Varaut</w:t>
      </w:r>
      <w:r w:rsidRPr="00535B23">
        <w:rPr>
          <w:rStyle w:val="HideTWBExt"/>
          <w:b w:val="0"/>
        </w:rPr>
        <w:t>&lt;/Members&gt;</w:t>
      </w:r>
    </w:p>
    <w:p w14:paraId="2E732E43" w14:textId="77777777" w:rsidR="00535B23" w:rsidRPr="00535B23" w:rsidRDefault="00535B23" w:rsidP="00535B23">
      <w:pPr>
        <w:pStyle w:val="NormalBold"/>
      </w:pPr>
      <w:r w:rsidRPr="00535B23">
        <w:rPr>
          <w:rStyle w:val="HideTWBExt"/>
          <w:b w:val="0"/>
        </w:rPr>
        <w:t>&lt;/RepeatBlock-By&gt;</w:t>
      </w:r>
    </w:p>
    <w:p w14:paraId="13C2939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AA4BF44" w14:textId="77777777" w:rsidR="00535B23" w:rsidRPr="00535B23" w:rsidRDefault="00535B23" w:rsidP="00535B23">
      <w:pPr>
        <w:pStyle w:val="NormalBold"/>
      </w:pPr>
      <w:r w:rsidRPr="00535B23">
        <w:rPr>
          <w:rStyle w:val="HideTWBExt"/>
          <w:b w:val="0"/>
        </w:rPr>
        <w:t>&lt;Article&gt;</w:t>
      </w:r>
      <w:r w:rsidRPr="00535B23">
        <w:t>Motyw 13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A551ADE" w14:textId="77777777" w:rsidTr="00DA059B">
        <w:trPr>
          <w:trHeight w:hRule="exact" w:val="240"/>
          <w:jc w:val="center"/>
        </w:trPr>
        <w:tc>
          <w:tcPr>
            <w:tcW w:w="9752" w:type="dxa"/>
            <w:gridSpan w:val="2"/>
            <w:tcBorders>
              <w:top w:val="nil"/>
              <w:left w:val="nil"/>
              <w:bottom w:val="nil"/>
              <w:right w:val="nil"/>
            </w:tcBorders>
          </w:tcPr>
          <w:p w14:paraId="0D4A66C4" w14:textId="77777777" w:rsidR="00535B23" w:rsidRPr="00535B23" w:rsidRDefault="00535B23" w:rsidP="00DA059B"/>
        </w:tc>
      </w:tr>
      <w:tr w:rsidR="00535B23" w:rsidRPr="00535B23" w14:paraId="1332D718" w14:textId="77777777" w:rsidTr="00DA059B">
        <w:trPr>
          <w:trHeight w:val="240"/>
          <w:jc w:val="center"/>
        </w:trPr>
        <w:tc>
          <w:tcPr>
            <w:tcW w:w="4876" w:type="dxa"/>
            <w:tcBorders>
              <w:top w:val="nil"/>
              <w:left w:val="nil"/>
              <w:bottom w:val="nil"/>
              <w:right w:val="nil"/>
            </w:tcBorders>
          </w:tcPr>
          <w:p w14:paraId="2DF4BEE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14C9D14" w14:textId="77777777" w:rsidR="00535B23" w:rsidRPr="00535B23" w:rsidRDefault="00535B23" w:rsidP="00DA059B">
            <w:pPr>
              <w:pStyle w:val="AmColumnHeading"/>
            </w:pPr>
            <w:r w:rsidRPr="00535B23">
              <w:t>Poprawka</w:t>
            </w:r>
          </w:p>
        </w:tc>
      </w:tr>
      <w:tr w:rsidR="00535B23" w:rsidRPr="00535B23" w14:paraId="323FB052" w14:textId="77777777" w:rsidTr="00DA059B">
        <w:trPr>
          <w:jc w:val="center"/>
        </w:trPr>
        <w:tc>
          <w:tcPr>
            <w:tcW w:w="4876" w:type="dxa"/>
            <w:tcBorders>
              <w:top w:val="nil"/>
              <w:left w:val="nil"/>
              <w:bottom w:val="nil"/>
              <w:right w:val="nil"/>
            </w:tcBorders>
          </w:tcPr>
          <w:p w14:paraId="20726A7E" w14:textId="77777777" w:rsidR="00535B23" w:rsidRPr="00535B23" w:rsidRDefault="00535B23" w:rsidP="00DA059B">
            <w:pPr>
              <w:pStyle w:val="Normal6a"/>
            </w:pPr>
            <w:r w:rsidRPr="00535B23">
              <w:t>(13)</w:t>
            </w:r>
            <w:r w:rsidRPr="00535B23">
              <w:tab/>
              <w:t xml:space="preserve">Aktywne zaangażowanie państw członkowskich i wymiana informacji z Europolem mają kluczowe znaczenie w kontekście zapewnienia kompleksowego i skoordynowanego unijnego podejścia do przeciwdziałania przemytowi migrantów. W celu zwiększenia zdolności państw członkowskich państwa członkowskie powinny wyznaczyć służby wyspecjalizowane w przeciwdziałaniu przemytowi migrantów </w:t>
            </w:r>
            <w:r w:rsidRPr="00535B23">
              <w:rPr>
                <w:b/>
                <w:i/>
              </w:rPr>
              <w:t>i zapewnić im odpowiednie zasoby na potrzeby zapobiegania przemytowi migrantów i jego zwalczania oraz możliwość prowadzenia</w:t>
            </w:r>
            <w:r w:rsidRPr="00535B23">
              <w:t xml:space="preserve"> z Europolem </w:t>
            </w:r>
            <w:r w:rsidRPr="00535B23">
              <w:rPr>
                <w:b/>
                <w:i/>
              </w:rPr>
              <w:t>efektywnej</w:t>
            </w:r>
            <w:r w:rsidRPr="00535B23">
              <w:t xml:space="preserve"> i </w:t>
            </w:r>
            <w:r w:rsidRPr="00535B23">
              <w:rPr>
                <w:b/>
                <w:i/>
              </w:rPr>
              <w:t>skutecznej wymiany</w:t>
            </w:r>
            <w:r w:rsidRPr="00535B23">
              <w:t xml:space="preserve"> informacji na temat postępowań przygotowawczych. W celu zharmonizowania wymiany informacji na temat przemytu migrantów między państwami członkowskimi a Europolem, państwa członkowskie powinny zapewnić, aby wyznaczone przez nie służby zajmujące się przeciwdziałaniem przemytowi migrantów były bezpośrednio połączone z aplikacją SIENA, co ma ułatwić wymianę informacji. Jest to zgodne z dyrektywą Parlamentu Europejskiego i Rady (UE) 2023/977 z dnia 10 maja 2023 r. w sprawie wymiany informacji między organami ścigania państw członkowskich i uchylającą decyzję ramową Rady 2006/960/WSiSW. Wymianę informacji z Europolem powinni również prowadzić urzędnicy łącznikowi państw członkowskich ds. imigracji oddelegowani do państw trzecich. W tym celu powinni oni być również połączeni z aplikacją SIENA, co ma zapewnić im możliwość efektywnego i skutecznego prowadzenia wymiany informacji.</w:t>
            </w:r>
          </w:p>
        </w:tc>
        <w:tc>
          <w:tcPr>
            <w:tcW w:w="4876" w:type="dxa"/>
            <w:tcBorders>
              <w:top w:val="nil"/>
              <w:left w:val="nil"/>
              <w:bottom w:val="nil"/>
              <w:right w:val="nil"/>
            </w:tcBorders>
          </w:tcPr>
          <w:p w14:paraId="606C3525" w14:textId="77777777" w:rsidR="00535B23" w:rsidRPr="00535B23" w:rsidRDefault="00535B23" w:rsidP="00DA059B">
            <w:pPr>
              <w:pStyle w:val="Normal6a"/>
            </w:pPr>
            <w:r w:rsidRPr="00535B23">
              <w:t>(13)</w:t>
            </w:r>
            <w:r w:rsidRPr="00535B23">
              <w:tab/>
              <w:t>Aktywne zaangażowanie państw członkowskich i wymiana informacji z Europolem mają kluczowe znaczenie w kontekście zapewnienia kompleksowego i skoordynowanego unijnego podejścia do przeciwdziałania przemytowi migrantów. W celu zwiększenia zdolności państw członkowskich państwa członkowskie powinny wyznaczyć</w:t>
            </w:r>
            <w:r w:rsidRPr="00535B23">
              <w:rPr>
                <w:b/>
                <w:i/>
              </w:rPr>
              <w:t>, w stosownych przypadkach spośród istniejących struktur,</w:t>
            </w:r>
            <w:r w:rsidRPr="00535B23">
              <w:t xml:space="preserve"> służby wyspecjalizowane w przeciwdziałaniu przemytowi migrantów</w:t>
            </w:r>
            <w:r w:rsidRPr="00535B23">
              <w:rPr>
                <w:b/>
                <w:i/>
              </w:rPr>
              <w:t>, które mogłyby prowadzić</w:t>
            </w:r>
            <w:r w:rsidRPr="00535B23">
              <w:t xml:space="preserve"> z Europolem </w:t>
            </w:r>
            <w:r w:rsidRPr="00535B23">
              <w:rPr>
                <w:b/>
                <w:i/>
              </w:rPr>
              <w:t>efektywną</w:t>
            </w:r>
            <w:r w:rsidRPr="00535B23">
              <w:t xml:space="preserve"> i </w:t>
            </w:r>
            <w:r w:rsidRPr="00535B23">
              <w:rPr>
                <w:b/>
                <w:i/>
              </w:rPr>
              <w:t>skuteczną wymianę</w:t>
            </w:r>
            <w:r w:rsidRPr="00535B23">
              <w:t xml:space="preserve"> informacji na temat postępowań przygotowawczych. W celu zharmonizowania wymiany informacji na temat przemytu migrantów między państwami członkowskimi a Europolem, państwa członkowskie powinny zapewnić, aby wyznaczone przez nie służby zajmujące się przeciwdziałaniem przemytowi migrantów były bezpośrednio połączone z aplikacją SIENA, co ma ułatwić wymianę informacji. Jest to zgodne z dyrektywą Parlamentu Europejskiego i Rady (UE) 2023/977 z dnia 10 maja 2023 r. w sprawie wymiany informacji między organami ścigania państw członkowskich i uchylającą decyzję ramową Rady 2006/960/WSiSW. Wymianę informacji z Europolem powinni również prowadzić urzędnicy łącznikowi państw członkowskich ds. imigracji oddelegowani do państw trzecich. W tym celu powinni oni być również połączeni z aplikacją SIENA, co ma zapewnić im możliwość efektywnego i skutecznego prowadzenia wymiany informacji.</w:t>
            </w:r>
          </w:p>
        </w:tc>
      </w:tr>
    </w:tbl>
    <w:p w14:paraId="505C187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7824B0C0"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29DB62E" w14:textId="77777777" w:rsidR="00535B23" w:rsidRPr="00535B23" w:rsidRDefault="00535B23" w:rsidP="00535B23">
      <w:pPr>
        <w:pStyle w:val="AmJustText"/>
      </w:pPr>
      <w:r w:rsidRPr="00535B23">
        <w:t>Oczywiste jest, że tworzeniu takich służb musi towarzyszyć przydzielenie niezbędnych środków, jednak lepiej jest pozostawić państwom członkowskim pewien margines swobody, ponieważ większość z nich już teraz napotyka poważne trudności w realizacji wcześniej wyznaczonych zadań w tym obszarze.</w:t>
      </w:r>
    </w:p>
    <w:p w14:paraId="6762C312" w14:textId="77777777" w:rsidR="00535B23" w:rsidRPr="00535B23" w:rsidRDefault="00535B23" w:rsidP="00535B23">
      <w:r w:rsidRPr="00535B23">
        <w:rPr>
          <w:rStyle w:val="HideTWBExt"/>
        </w:rPr>
        <w:t>&lt;/Amend&gt;</w:t>
      </w:r>
    </w:p>
    <w:p w14:paraId="630E478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113</w:t>
      </w:r>
      <w:r w:rsidRPr="00535B23">
        <w:rPr>
          <w:rStyle w:val="HideTWBExt"/>
          <w:b w:val="0"/>
        </w:rPr>
        <w:t>&lt;/NumAm&gt;</w:t>
      </w:r>
    </w:p>
    <w:p w14:paraId="35DA8BF7"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C38439F" w14:textId="77777777" w:rsidR="00535B23" w:rsidRPr="00535B23" w:rsidRDefault="00535B23" w:rsidP="00535B23">
      <w:pPr>
        <w:pStyle w:val="NormalBold"/>
      </w:pPr>
      <w:r w:rsidRPr="00535B23">
        <w:rPr>
          <w:rStyle w:val="HideTWBExt"/>
          <w:b w:val="0"/>
        </w:rPr>
        <w:t>&lt;/RepeatBlock-By&gt;</w:t>
      </w:r>
    </w:p>
    <w:p w14:paraId="3586E9C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3C347EB" w14:textId="77777777" w:rsidR="00535B23" w:rsidRPr="00535B23" w:rsidRDefault="00535B23" w:rsidP="00535B23">
      <w:pPr>
        <w:pStyle w:val="NormalBold"/>
      </w:pPr>
      <w:r w:rsidRPr="00535B23">
        <w:rPr>
          <w:rStyle w:val="HideTWBExt"/>
          <w:b w:val="0"/>
        </w:rPr>
        <w:t>&lt;Article&gt;</w:t>
      </w:r>
      <w:r w:rsidRPr="00535B23">
        <w:t>Motyw 13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39E7A05" w14:textId="77777777" w:rsidTr="00DA059B">
        <w:trPr>
          <w:trHeight w:hRule="exact" w:val="240"/>
          <w:jc w:val="center"/>
        </w:trPr>
        <w:tc>
          <w:tcPr>
            <w:tcW w:w="9752" w:type="dxa"/>
            <w:gridSpan w:val="2"/>
            <w:tcBorders>
              <w:top w:val="nil"/>
              <w:left w:val="nil"/>
              <w:bottom w:val="nil"/>
              <w:right w:val="nil"/>
            </w:tcBorders>
          </w:tcPr>
          <w:p w14:paraId="45AAC6EE" w14:textId="77777777" w:rsidR="00535B23" w:rsidRPr="00535B23" w:rsidRDefault="00535B23" w:rsidP="00DA059B"/>
        </w:tc>
      </w:tr>
      <w:tr w:rsidR="00535B23" w:rsidRPr="00535B23" w14:paraId="16BCE3FE" w14:textId="77777777" w:rsidTr="00DA059B">
        <w:trPr>
          <w:trHeight w:val="240"/>
          <w:jc w:val="center"/>
        </w:trPr>
        <w:tc>
          <w:tcPr>
            <w:tcW w:w="4876" w:type="dxa"/>
            <w:tcBorders>
              <w:top w:val="nil"/>
              <w:left w:val="nil"/>
              <w:bottom w:val="nil"/>
              <w:right w:val="nil"/>
            </w:tcBorders>
          </w:tcPr>
          <w:p w14:paraId="31BBD85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E66BF13" w14:textId="77777777" w:rsidR="00535B23" w:rsidRPr="00535B23" w:rsidRDefault="00535B23" w:rsidP="00DA059B">
            <w:pPr>
              <w:pStyle w:val="AmColumnHeading"/>
            </w:pPr>
            <w:r w:rsidRPr="00535B23">
              <w:t>Poprawka</w:t>
            </w:r>
          </w:p>
        </w:tc>
      </w:tr>
      <w:tr w:rsidR="00535B23" w:rsidRPr="00535B23" w14:paraId="468511AD" w14:textId="77777777" w:rsidTr="00DA059B">
        <w:trPr>
          <w:jc w:val="center"/>
        </w:trPr>
        <w:tc>
          <w:tcPr>
            <w:tcW w:w="4876" w:type="dxa"/>
            <w:tcBorders>
              <w:top w:val="nil"/>
              <w:left w:val="nil"/>
              <w:bottom w:val="nil"/>
              <w:right w:val="nil"/>
            </w:tcBorders>
          </w:tcPr>
          <w:p w14:paraId="67834191" w14:textId="77777777" w:rsidR="00535B23" w:rsidRPr="00535B23" w:rsidRDefault="00535B23" w:rsidP="00DA059B">
            <w:pPr>
              <w:pStyle w:val="Normal6a"/>
            </w:pPr>
            <w:r w:rsidRPr="00535B23">
              <w:t>(13)</w:t>
            </w:r>
            <w:r w:rsidRPr="00535B23">
              <w:tab/>
              <w:t xml:space="preserve">Aktywne zaangażowanie państw członkowskich </w:t>
            </w:r>
            <w:r w:rsidRPr="00535B23">
              <w:rPr>
                <w:b/>
                <w:i/>
              </w:rPr>
              <w:t>i wymiana</w:t>
            </w:r>
            <w:r w:rsidRPr="00535B23">
              <w:t xml:space="preserve"> informacji z Europolem </w:t>
            </w:r>
            <w:r w:rsidRPr="00535B23">
              <w:rPr>
                <w:b/>
                <w:i/>
              </w:rPr>
              <w:t>mają</w:t>
            </w:r>
            <w:r w:rsidRPr="00535B23">
              <w:rPr>
                <w:i/>
              </w:rPr>
              <w:t xml:space="preserve"> </w:t>
            </w:r>
            <w:r w:rsidRPr="00535B23">
              <w:t xml:space="preserve">kluczowe znaczenie w kontekście zapewnienia </w:t>
            </w:r>
            <w:r w:rsidRPr="00535B23">
              <w:rPr>
                <w:b/>
                <w:i/>
              </w:rPr>
              <w:t>kompleksowego i skoordynowanego unijnego podejścia do przeciwdziałania przemytowi migrantów</w:t>
            </w:r>
            <w:r w:rsidRPr="00535B23">
              <w:t xml:space="preserve">. W celu zwiększenia zdolności państw członkowskich państwa członkowskie </w:t>
            </w:r>
            <w:r w:rsidRPr="00535B23">
              <w:rPr>
                <w:b/>
                <w:i/>
              </w:rPr>
              <w:t>powinny</w:t>
            </w:r>
            <w:r w:rsidRPr="00535B23">
              <w:rPr>
                <w:i/>
              </w:rPr>
              <w:t xml:space="preserve"> </w:t>
            </w:r>
            <w:r w:rsidRPr="00535B23">
              <w:t xml:space="preserve">wyznaczyć służby wyspecjalizowane </w:t>
            </w:r>
            <w:r w:rsidRPr="00535B23">
              <w:rPr>
                <w:b/>
                <w:i/>
              </w:rPr>
              <w:t>w przeciwdziałaniu przemytowi migrantów i zapewnić im odpowiednie zasoby na potrzeby zapobiegania przemytowi migrantów i jego zwalczania oraz możliwość prowadzenia z Europolem efektywnej i skutecznej wymiany informacji na temat postępowań przygotowawczych. W celu zharmonizowania wymiany informacji na temat przemytu migrantów między państwami członkowskimi a Europolem, państwa członkowskie powinny zapewnić, aby wyznaczone przez nie służby zajmujące się przeciwdziałaniem przemytowi migrantów były bezpośrednio połączone z aplikacją SIENA, co ma ułatwić wymianę informacji. Jest to zgodne</w:t>
            </w:r>
            <w:r w:rsidRPr="00535B23">
              <w:t xml:space="preserve"> z dyrektywą Parlamentu Europejskiego i Rady (UE) 2023/977 z dnia 10 maja 2023 r. w sprawie wymiany informacji między organami ścigania państw członkowskich i uchylającą decyzję ramową Rady 2006/960/WSiSW.</w:t>
            </w:r>
            <w:r w:rsidRPr="00535B23">
              <w:rPr>
                <w:b/>
                <w:i/>
              </w:rPr>
              <w:t xml:space="preserve"> Wymianę</w:t>
            </w:r>
            <w:r w:rsidRPr="00535B23">
              <w:rPr>
                <w:i/>
              </w:rPr>
              <w:t xml:space="preserve"> </w:t>
            </w:r>
            <w:r w:rsidRPr="00535B23">
              <w:t xml:space="preserve">informacji z Europolem </w:t>
            </w:r>
            <w:r w:rsidRPr="00535B23">
              <w:rPr>
                <w:b/>
                <w:i/>
              </w:rPr>
              <w:t>powinni również prowadzić urzędnicy łącznikowi państw członkowskich ds. imigracji oddelegowani do państw trzecich</w:t>
            </w:r>
            <w:r w:rsidRPr="00535B23">
              <w:t>.</w:t>
            </w:r>
            <w:r w:rsidRPr="00535B23">
              <w:rPr>
                <w:b/>
                <w:i/>
              </w:rPr>
              <w:t xml:space="preserve"> </w:t>
            </w:r>
            <w:r w:rsidRPr="00535B23">
              <w:t>W </w:t>
            </w:r>
            <w:r w:rsidRPr="00535B23">
              <w:rPr>
                <w:b/>
                <w:i/>
              </w:rPr>
              <w:t>tym</w:t>
            </w:r>
            <w:r w:rsidRPr="00535B23">
              <w:rPr>
                <w:i/>
              </w:rPr>
              <w:t xml:space="preserve"> </w:t>
            </w:r>
            <w:r w:rsidRPr="00535B23">
              <w:t xml:space="preserve">celu </w:t>
            </w:r>
            <w:r w:rsidRPr="00535B23">
              <w:rPr>
                <w:b/>
                <w:i/>
              </w:rPr>
              <w:t>powinni oni być również połączeni</w:t>
            </w:r>
            <w:r w:rsidRPr="00535B23">
              <w:t xml:space="preserve"> z aplikacją SIENA, co ma </w:t>
            </w:r>
            <w:r w:rsidRPr="00535B23">
              <w:rPr>
                <w:b/>
                <w:i/>
              </w:rPr>
              <w:t>zapewnić im możliwość efektywnego</w:t>
            </w:r>
            <w:r w:rsidRPr="00535B23">
              <w:t xml:space="preserve"> i </w:t>
            </w:r>
            <w:r w:rsidRPr="00535B23">
              <w:rPr>
                <w:b/>
                <w:i/>
              </w:rPr>
              <w:t>skutecznego prowadzenia wymiany</w:t>
            </w:r>
            <w:r w:rsidRPr="00535B23">
              <w:t xml:space="preserve"> informacji.</w:t>
            </w:r>
          </w:p>
        </w:tc>
        <w:tc>
          <w:tcPr>
            <w:tcW w:w="4876" w:type="dxa"/>
            <w:tcBorders>
              <w:top w:val="nil"/>
              <w:left w:val="nil"/>
              <w:bottom w:val="nil"/>
              <w:right w:val="nil"/>
            </w:tcBorders>
          </w:tcPr>
          <w:p w14:paraId="31773DA8" w14:textId="77777777" w:rsidR="00535B23" w:rsidRPr="00535B23" w:rsidRDefault="00535B23" w:rsidP="00DA059B">
            <w:pPr>
              <w:pStyle w:val="Normal6a"/>
            </w:pPr>
            <w:r w:rsidRPr="00535B23">
              <w:t>(13)</w:t>
            </w:r>
            <w:r w:rsidRPr="00535B23">
              <w:tab/>
              <w:t xml:space="preserve">Aktywne zaangażowanie państw członkowskich </w:t>
            </w:r>
            <w:r w:rsidRPr="00535B23">
              <w:rPr>
                <w:b/>
                <w:i/>
              </w:rPr>
              <w:t>w wymianę koniecznych i proporcjonalnych oraz wysokiej jakości danych i</w:t>
            </w:r>
            <w:r w:rsidRPr="00535B23">
              <w:t xml:space="preserve"> informacji z Europolem </w:t>
            </w:r>
            <w:r w:rsidRPr="00535B23">
              <w:rPr>
                <w:b/>
                <w:i/>
              </w:rPr>
              <w:t>ma</w:t>
            </w:r>
            <w:r w:rsidRPr="00535B23">
              <w:rPr>
                <w:i/>
              </w:rPr>
              <w:t xml:space="preserve"> </w:t>
            </w:r>
            <w:r w:rsidRPr="00535B23">
              <w:t xml:space="preserve">kluczowe znaczenie w kontekście zapewnienia </w:t>
            </w:r>
            <w:r w:rsidRPr="00535B23">
              <w:rPr>
                <w:b/>
                <w:i/>
              </w:rPr>
              <w:t>skutecznej współpracy organów ścigania</w:t>
            </w:r>
            <w:r w:rsidRPr="00535B23">
              <w:t xml:space="preserve">. W celu zwiększenia </w:t>
            </w:r>
            <w:r w:rsidRPr="00535B23">
              <w:rPr>
                <w:b/>
                <w:i/>
              </w:rPr>
              <w:t xml:space="preserve">jakości współpracy i </w:t>
            </w:r>
            <w:r w:rsidRPr="00535B23">
              <w:t xml:space="preserve">zdolności państw członkowskich państwa członkowskie </w:t>
            </w:r>
            <w:r w:rsidRPr="00535B23">
              <w:rPr>
                <w:b/>
                <w:i/>
              </w:rPr>
              <w:t xml:space="preserve">mogą </w:t>
            </w:r>
            <w:r w:rsidRPr="00535B23">
              <w:t xml:space="preserve">wyznaczyć służby wyspecjalizowane zgodnie z dyrektywą Parlamentu Europejskiego i Rady (UE) 2023/977 z dnia 10 maja 2023 r. w sprawie wymiany informacji między organami ścigania państw członkowskich i uchylającą decyzję ramową Rady 2006/960/WSiSW </w:t>
            </w:r>
            <w:r w:rsidRPr="00535B23">
              <w:rPr>
                <w:b/>
                <w:i/>
              </w:rPr>
              <w:t>w celu zwalczania organizacji i siatek przestępczych zajmujących się przemytem migrantów, zapewniając im odpowiednie zasoby do zapobiegania działalności organizacji i siatek przestępczych zajmujących się przemytem migrantów oraz do zwalczania takich organizacji i siatek, a także możliwość efektywnego i skutecznego prowadzenia wymiany koniecznych i proporcjonalnych oraz wysokiej jakości danych i</w:t>
            </w:r>
            <w:r w:rsidRPr="00535B23">
              <w:t xml:space="preserve"> informacji </w:t>
            </w:r>
            <w:r w:rsidRPr="00535B23">
              <w:rPr>
                <w:b/>
                <w:i/>
              </w:rPr>
              <w:t xml:space="preserve">na temat postępowań przygotowawczych </w:t>
            </w:r>
            <w:r w:rsidRPr="00535B23">
              <w:t xml:space="preserve">z Europolem. W celu </w:t>
            </w:r>
            <w:r w:rsidRPr="00535B23">
              <w:rPr>
                <w:b/>
                <w:i/>
              </w:rPr>
              <w:t>zharmonizowania wymiany informacji na temat organizacji i siatek przestępczych zajmujących się przemytem migrantów między państwami członkowskimi a Europolem państwa członkowskie powinny zapewnić, aby wyznaczone przez nie służby zajmujące się zwalczaniem organizacji i siatek przestępczych zajmujących się przemytem migrantów były bezpośrednio połączone</w:t>
            </w:r>
            <w:r w:rsidRPr="00535B23">
              <w:t xml:space="preserve"> z aplikacją SIENA, co ma </w:t>
            </w:r>
            <w:r w:rsidRPr="00535B23">
              <w:rPr>
                <w:b/>
                <w:i/>
              </w:rPr>
              <w:t>ułatwić wymianę koniecznych i proporcjonalnych oraz wysokiej jakości danych</w:t>
            </w:r>
            <w:r w:rsidRPr="00535B23">
              <w:t xml:space="preserve"> i informacji.</w:t>
            </w:r>
          </w:p>
        </w:tc>
      </w:tr>
    </w:tbl>
    <w:p w14:paraId="7A03E3C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2471408" w14:textId="77777777" w:rsidR="00535B23" w:rsidRPr="00535B23" w:rsidRDefault="00535B23" w:rsidP="00535B23">
      <w:r w:rsidRPr="00535B23">
        <w:rPr>
          <w:rStyle w:val="HideTWBExt"/>
        </w:rPr>
        <w:t>&lt;/Amend&gt;</w:t>
      </w:r>
    </w:p>
    <w:p w14:paraId="4FE52A2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114</w:t>
      </w:r>
      <w:r w:rsidRPr="00535B23">
        <w:rPr>
          <w:rStyle w:val="HideTWBExt"/>
          <w:b w:val="0"/>
        </w:rPr>
        <w:t>&lt;/NumAm&gt;</w:t>
      </w:r>
    </w:p>
    <w:p w14:paraId="258FF1F1" w14:textId="77777777" w:rsidR="00535B23" w:rsidRPr="00535B23" w:rsidRDefault="00535B23" w:rsidP="00535B23">
      <w:pPr>
        <w:pStyle w:val="NormalBold"/>
      </w:pPr>
      <w:r w:rsidRPr="00535B23">
        <w:rPr>
          <w:rStyle w:val="HideTWBExt"/>
          <w:b w:val="0"/>
        </w:rPr>
        <w:t>&lt;RepeatBlock-By&gt;&lt;Members&gt;</w:t>
      </w:r>
      <w:r w:rsidRPr="00535B23">
        <w:t>Nikola Minchev, Jan-Christoph Oetjen</w:t>
      </w:r>
      <w:r w:rsidRPr="00535B23">
        <w:rPr>
          <w:rStyle w:val="HideTWBExt"/>
          <w:b w:val="0"/>
        </w:rPr>
        <w:t>&lt;/Members&gt;</w:t>
      </w:r>
    </w:p>
    <w:p w14:paraId="1E416C1E" w14:textId="77777777" w:rsidR="00535B23" w:rsidRPr="00535B23" w:rsidRDefault="00535B23" w:rsidP="00535B23">
      <w:pPr>
        <w:pStyle w:val="NormalBold"/>
      </w:pPr>
      <w:r w:rsidRPr="00535B23">
        <w:rPr>
          <w:rStyle w:val="HideTWBExt"/>
          <w:b w:val="0"/>
        </w:rPr>
        <w:t>&lt;/RepeatBlock-By&gt;</w:t>
      </w:r>
    </w:p>
    <w:p w14:paraId="4EDD6BE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F814ED1" w14:textId="77777777" w:rsidR="00535B23" w:rsidRPr="00535B23" w:rsidRDefault="00535B23" w:rsidP="00535B23">
      <w:pPr>
        <w:pStyle w:val="NormalBold"/>
      </w:pPr>
      <w:r w:rsidRPr="00535B23">
        <w:rPr>
          <w:rStyle w:val="HideTWBExt"/>
          <w:b w:val="0"/>
        </w:rPr>
        <w:t>&lt;Article&gt;</w:t>
      </w:r>
      <w:r w:rsidRPr="00535B23">
        <w:t>Motyw 13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B050CC8" w14:textId="77777777" w:rsidTr="00DA059B">
        <w:trPr>
          <w:trHeight w:hRule="exact" w:val="240"/>
          <w:jc w:val="center"/>
        </w:trPr>
        <w:tc>
          <w:tcPr>
            <w:tcW w:w="9752" w:type="dxa"/>
            <w:gridSpan w:val="2"/>
            <w:tcBorders>
              <w:top w:val="nil"/>
              <w:left w:val="nil"/>
              <w:bottom w:val="nil"/>
              <w:right w:val="nil"/>
            </w:tcBorders>
          </w:tcPr>
          <w:p w14:paraId="3EB96FDB" w14:textId="77777777" w:rsidR="00535B23" w:rsidRPr="00535B23" w:rsidRDefault="00535B23" w:rsidP="00DA059B"/>
        </w:tc>
      </w:tr>
      <w:tr w:rsidR="00535B23" w:rsidRPr="00535B23" w14:paraId="4359CA44" w14:textId="77777777" w:rsidTr="00DA059B">
        <w:trPr>
          <w:trHeight w:val="240"/>
          <w:jc w:val="center"/>
        </w:trPr>
        <w:tc>
          <w:tcPr>
            <w:tcW w:w="4876" w:type="dxa"/>
            <w:tcBorders>
              <w:top w:val="nil"/>
              <w:left w:val="nil"/>
              <w:bottom w:val="nil"/>
              <w:right w:val="nil"/>
            </w:tcBorders>
          </w:tcPr>
          <w:p w14:paraId="3BC847E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D7B041F" w14:textId="77777777" w:rsidR="00535B23" w:rsidRPr="00535B23" w:rsidRDefault="00535B23" w:rsidP="00DA059B">
            <w:pPr>
              <w:pStyle w:val="AmColumnHeading"/>
            </w:pPr>
            <w:r w:rsidRPr="00535B23">
              <w:t>Poprawka</w:t>
            </w:r>
          </w:p>
        </w:tc>
      </w:tr>
      <w:tr w:rsidR="00535B23" w:rsidRPr="00535B23" w14:paraId="7DD28C99" w14:textId="77777777" w:rsidTr="00DA059B">
        <w:trPr>
          <w:jc w:val="center"/>
        </w:trPr>
        <w:tc>
          <w:tcPr>
            <w:tcW w:w="4876" w:type="dxa"/>
            <w:tcBorders>
              <w:top w:val="nil"/>
              <w:left w:val="nil"/>
              <w:bottom w:val="nil"/>
              <w:right w:val="nil"/>
            </w:tcBorders>
          </w:tcPr>
          <w:p w14:paraId="66B16499" w14:textId="77777777" w:rsidR="00535B23" w:rsidRPr="00535B23" w:rsidRDefault="00535B23" w:rsidP="00DA059B">
            <w:pPr>
              <w:pStyle w:val="Normal6a"/>
            </w:pPr>
          </w:p>
        </w:tc>
        <w:tc>
          <w:tcPr>
            <w:tcW w:w="4876" w:type="dxa"/>
            <w:tcBorders>
              <w:top w:val="nil"/>
              <w:left w:val="nil"/>
              <w:bottom w:val="nil"/>
              <w:right w:val="nil"/>
            </w:tcBorders>
          </w:tcPr>
          <w:p w14:paraId="3E6D2FE0" w14:textId="77777777" w:rsidR="00535B23" w:rsidRPr="00535B23" w:rsidRDefault="00535B23" w:rsidP="00DA059B">
            <w:pPr>
              <w:pStyle w:val="Normal6a"/>
            </w:pPr>
            <w:r w:rsidRPr="00535B23">
              <w:rPr>
                <w:b/>
                <w:i/>
              </w:rPr>
              <w:t>(13a)</w:t>
            </w:r>
            <w:r w:rsidRPr="00535B23">
              <w:rPr>
                <w:b/>
                <w:i/>
              </w:rPr>
              <w:tab/>
              <w:t>Bez uszczerbku dla zobowiązań państw członkowskich wynikających z prawa międzynarodowego i prawa Unii, w tym Karty praw podstawowych Unii Europejskiej, niniejsze rozporządzenie nie powinno kryminalizować aktów pomocy humanitarnej podejmowanych w celach humanitarnych. Zapewnienie żywności, schronienia, pomocy prawnej lub wsparcia medycznego osobom potrzebującym, jeżeli nie wiąże się to z zyskiem finansowym ani innymi korzyściami materialnymi, nie stanowi ułatwiania niedozwolonego wjazdu na terytorium Unii, tranzytu przez jej terytorium lub pobytu na jej terytorium.</w:t>
            </w:r>
          </w:p>
        </w:tc>
      </w:tr>
    </w:tbl>
    <w:p w14:paraId="1168BCD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A20AC36" w14:textId="77777777" w:rsidR="00535B23" w:rsidRPr="00535B23" w:rsidRDefault="00535B23" w:rsidP="00535B23">
      <w:r w:rsidRPr="00535B23">
        <w:rPr>
          <w:rStyle w:val="HideTWBExt"/>
        </w:rPr>
        <w:t>&lt;/Amend&gt;</w:t>
      </w:r>
    </w:p>
    <w:p w14:paraId="477B9B6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115</w:t>
      </w:r>
      <w:r w:rsidRPr="00535B23">
        <w:rPr>
          <w:rStyle w:val="HideTWBExt"/>
          <w:b w:val="0"/>
        </w:rPr>
        <w:t>&lt;/NumAm&gt;</w:t>
      </w:r>
    </w:p>
    <w:p w14:paraId="6C055126" w14:textId="77777777" w:rsidR="00535B23" w:rsidRPr="00535B23" w:rsidRDefault="00535B23" w:rsidP="00535B23">
      <w:pPr>
        <w:pStyle w:val="NormalBold"/>
      </w:pPr>
      <w:r w:rsidRPr="00535B23">
        <w:rPr>
          <w:rStyle w:val="HideTWBExt"/>
          <w:b w:val="0"/>
        </w:rPr>
        <w:t>&lt;RepeatBlock-By&gt;&lt;Members&gt;</w:t>
      </w:r>
      <w:r w:rsidRPr="00535B23">
        <w:t>Nikola Minchev, Jan-Christoph Oetjen</w:t>
      </w:r>
      <w:r w:rsidRPr="00535B23">
        <w:rPr>
          <w:rStyle w:val="HideTWBExt"/>
          <w:b w:val="0"/>
        </w:rPr>
        <w:t>&lt;/Members&gt;</w:t>
      </w:r>
    </w:p>
    <w:p w14:paraId="23070861" w14:textId="77777777" w:rsidR="00535B23" w:rsidRPr="00535B23" w:rsidRDefault="00535B23" w:rsidP="00535B23">
      <w:pPr>
        <w:pStyle w:val="NormalBold"/>
      </w:pPr>
      <w:r w:rsidRPr="00535B23">
        <w:rPr>
          <w:rStyle w:val="HideTWBExt"/>
          <w:b w:val="0"/>
        </w:rPr>
        <w:t>&lt;/RepeatBlock-By&gt;</w:t>
      </w:r>
    </w:p>
    <w:p w14:paraId="5FD9488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DC05456" w14:textId="77777777" w:rsidR="00535B23" w:rsidRPr="00535B23" w:rsidRDefault="00535B23" w:rsidP="00535B23">
      <w:pPr>
        <w:pStyle w:val="NormalBold"/>
      </w:pPr>
      <w:r w:rsidRPr="00535B23">
        <w:rPr>
          <w:rStyle w:val="HideTWBExt"/>
          <w:b w:val="0"/>
        </w:rPr>
        <w:t>&lt;Article&gt;</w:t>
      </w:r>
      <w:r w:rsidRPr="00535B23">
        <w:t>Motyw 13 b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96CAC18" w14:textId="77777777" w:rsidTr="00DA059B">
        <w:trPr>
          <w:trHeight w:hRule="exact" w:val="240"/>
          <w:jc w:val="center"/>
        </w:trPr>
        <w:tc>
          <w:tcPr>
            <w:tcW w:w="9752" w:type="dxa"/>
            <w:gridSpan w:val="2"/>
            <w:tcBorders>
              <w:top w:val="nil"/>
              <w:left w:val="nil"/>
              <w:bottom w:val="nil"/>
              <w:right w:val="nil"/>
            </w:tcBorders>
          </w:tcPr>
          <w:p w14:paraId="4670334B" w14:textId="77777777" w:rsidR="00535B23" w:rsidRPr="00535B23" w:rsidRDefault="00535B23" w:rsidP="00DA059B"/>
        </w:tc>
      </w:tr>
      <w:tr w:rsidR="00535B23" w:rsidRPr="00535B23" w14:paraId="2DAE17F3" w14:textId="77777777" w:rsidTr="00DA059B">
        <w:trPr>
          <w:trHeight w:val="240"/>
          <w:jc w:val="center"/>
        </w:trPr>
        <w:tc>
          <w:tcPr>
            <w:tcW w:w="4876" w:type="dxa"/>
            <w:tcBorders>
              <w:top w:val="nil"/>
              <w:left w:val="nil"/>
              <w:bottom w:val="nil"/>
              <w:right w:val="nil"/>
            </w:tcBorders>
          </w:tcPr>
          <w:p w14:paraId="39130B7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AAC43B4" w14:textId="77777777" w:rsidR="00535B23" w:rsidRPr="00535B23" w:rsidRDefault="00535B23" w:rsidP="00DA059B">
            <w:pPr>
              <w:pStyle w:val="AmColumnHeading"/>
            </w:pPr>
            <w:r w:rsidRPr="00535B23">
              <w:t>Poprawka</w:t>
            </w:r>
          </w:p>
        </w:tc>
      </w:tr>
      <w:tr w:rsidR="00535B23" w:rsidRPr="00535B23" w14:paraId="3976B547" w14:textId="77777777" w:rsidTr="00DA059B">
        <w:trPr>
          <w:jc w:val="center"/>
        </w:trPr>
        <w:tc>
          <w:tcPr>
            <w:tcW w:w="4876" w:type="dxa"/>
            <w:tcBorders>
              <w:top w:val="nil"/>
              <w:left w:val="nil"/>
              <w:bottom w:val="nil"/>
              <w:right w:val="nil"/>
            </w:tcBorders>
          </w:tcPr>
          <w:p w14:paraId="0AD98AAA" w14:textId="77777777" w:rsidR="00535B23" w:rsidRPr="00535B23" w:rsidRDefault="00535B23" w:rsidP="00DA059B">
            <w:pPr>
              <w:pStyle w:val="Normal6a"/>
            </w:pPr>
          </w:p>
        </w:tc>
        <w:tc>
          <w:tcPr>
            <w:tcW w:w="4876" w:type="dxa"/>
            <w:tcBorders>
              <w:top w:val="nil"/>
              <w:left w:val="nil"/>
              <w:bottom w:val="nil"/>
              <w:right w:val="nil"/>
            </w:tcBorders>
          </w:tcPr>
          <w:p w14:paraId="56A956E0" w14:textId="77777777" w:rsidR="00535B23" w:rsidRPr="00535B23" w:rsidRDefault="00535B23" w:rsidP="00DA059B">
            <w:pPr>
              <w:pStyle w:val="Normal6a"/>
            </w:pPr>
            <w:r w:rsidRPr="00535B23">
              <w:rPr>
                <w:b/>
                <w:i/>
              </w:rPr>
              <w:t>(13b)</w:t>
            </w:r>
            <w:r w:rsidRPr="00535B23">
              <w:rPr>
                <w:b/>
                <w:i/>
              </w:rPr>
              <w:tab/>
              <w:t>Biorąc pod uwagę możliwe zwiększone ryzyko wynikające z intensywnego przetwarzania danych biometrycznych, należy wprowadzić mechanizmy łagodzące, w tym przyjąć jasne wiążące przepisy przewidujące odpowiednie zabezpieczenia, zwłaszcza w odniesieniu do absolutnej konieczności i proporcjonalności przetwarzania takich danych biometrycznych przez Europol.</w:t>
            </w:r>
          </w:p>
        </w:tc>
      </w:tr>
    </w:tbl>
    <w:p w14:paraId="1A153FD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C3E9C74" w14:textId="77777777" w:rsidR="00535B23" w:rsidRPr="00535B23" w:rsidRDefault="00535B23" w:rsidP="00535B23">
      <w:r w:rsidRPr="00535B23">
        <w:rPr>
          <w:rStyle w:val="HideTWBExt"/>
        </w:rPr>
        <w:t>&lt;/Amend&gt;</w:t>
      </w:r>
    </w:p>
    <w:p w14:paraId="5AF027A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116</w:t>
      </w:r>
      <w:r w:rsidRPr="00535B23">
        <w:rPr>
          <w:rStyle w:val="HideTWBExt"/>
          <w:b w:val="0"/>
        </w:rPr>
        <w:t>&lt;/NumAm&gt;</w:t>
      </w:r>
    </w:p>
    <w:p w14:paraId="4A2E5A55"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F4C43D8" w14:textId="77777777" w:rsidR="00535B23" w:rsidRPr="00535B23" w:rsidRDefault="00535B23" w:rsidP="00535B23">
      <w:pPr>
        <w:pStyle w:val="NormalBold"/>
      </w:pPr>
      <w:r w:rsidRPr="00535B23">
        <w:rPr>
          <w:rStyle w:val="HideTWBExt"/>
          <w:b w:val="0"/>
        </w:rPr>
        <w:t>&lt;/RepeatBlock-By&gt;</w:t>
      </w:r>
    </w:p>
    <w:p w14:paraId="5BD3B4E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3D09A86" w14:textId="77777777" w:rsidR="00535B23" w:rsidRPr="00535B23" w:rsidRDefault="00535B23" w:rsidP="00535B23">
      <w:pPr>
        <w:pStyle w:val="NormalBold"/>
      </w:pPr>
      <w:r w:rsidRPr="00535B23">
        <w:rPr>
          <w:rStyle w:val="HideTWBExt"/>
          <w:b w:val="0"/>
        </w:rPr>
        <w:t>&lt;Article&gt;</w:t>
      </w:r>
      <w:r w:rsidRPr="00535B23">
        <w:t>Motyw 14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14D6FD3" w14:textId="77777777" w:rsidTr="00DA059B">
        <w:trPr>
          <w:trHeight w:hRule="exact" w:val="240"/>
          <w:jc w:val="center"/>
        </w:trPr>
        <w:tc>
          <w:tcPr>
            <w:tcW w:w="9752" w:type="dxa"/>
            <w:gridSpan w:val="2"/>
            <w:tcBorders>
              <w:top w:val="nil"/>
              <w:left w:val="nil"/>
              <w:bottom w:val="nil"/>
              <w:right w:val="nil"/>
            </w:tcBorders>
          </w:tcPr>
          <w:p w14:paraId="54C4E9E2" w14:textId="77777777" w:rsidR="00535B23" w:rsidRPr="00535B23" w:rsidRDefault="00535B23" w:rsidP="00DA059B"/>
        </w:tc>
      </w:tr>
      <w:tr w:rsidR="00535B23" w:rsidRPr="00535B23" w14:paraId="130E4768" w14:textId="77777777" w:rsidTr="00DA059B">
        <w:trPr>
          <w:trHeight w:val="240"/>
          <w:jc w:val="center"/>
        </w:trPr>
        <w:tc>
          <w:tcPr>
            <w:tcW w:w="4876" w:type="dxa"/>
            <w:tcBorders>
              <w:top w:val="nil"/>
              <w:left w:val="nil"/>
              <w:bottom w:val="nil"/>
              <w:right w:val="nil"/>
            </w:tcBorders>
          </w:tcPr>
          <w:p w14:paraId="32C7BAA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34FAF8B" w14:textId="77777777" w:rsidR="00535B23" w:rsidRPr="00535B23" w:rsidRDefault="00535B23" w:rsidP="00DA059B">
            <w:pPr>
              <w:pStyle w:val="AmColumnHeading"/>
            </w:pPr>
            <w:r w:rsidRPr="00535B23">
              <w:t>Poprawka</w:t>
            </w:r>
          </w:p>
        </w:tc>
      </w:tr>
      <w:tr w:rsidR="00535B23" w:rsidRPr="00535B23" w14:paraId="458712B4" w14:textId="77777777" w:rsidTr="00DA059B">
        <w:trPr>
          <w:jc w:val="center"/>
        </w:trPr>
        <w:tc>
          <w:tcPr>
            <w:tcW w:w="4876" w:type="dxa"/>
            <w:tcBorders>
              <w:top w:val="nil"/>
              <w:left w:val="nil"/>
              <w:bottom w:val="nil"/>
              <w:right w:val="nil"/>
            </w:tcBorders>
          </w:tcPr>
          <w:p w14:paraId="25D62771" w14:textId="77777777" w:rsidR="00535B23" w:rsidRPr="00535B23" w:rsidRDefault="00535B23" w:rsidP="00DA059B">
            <w:pPr>
              <w:pStyle w:val="Normal6a"/>
            </w:pPr>
            <w:r w:rsidRPr="00535B23">
              <w:rPr>
                <w:b/>
                <w:i/>
              </w:rPr>
              <w:t>(14)</w:t>
            </w:r>
            <w:r w:rsidRPr="00535B23">
              <w:rPr>
                <w:b/>
                <w:i/>
              </w:rPr>
              <w:tab/>
              <w:t>Na potrzeby zapewnienia skutecznej wymiany informacji związanych z przemytem migrantów między państwami członkowskimi i z Europolem, zwłaszcza w sprawach dotyczących dużych siatek przestępczych, w których liczba podejrzanych jest znaczna, państwa członkowskie powinny stosować najodpowiedniejsze, zapewniane przez Europol narzędzia wspierające, takie jak specjalne automatyczne systemy ładowania danych. Z drugiej strony, aby uzyskać dostęp do wszystkich informacji i danych wywiadowczych dostępnych na szczeblu Unii w odpowiednich przypadkach i jak najlepiej je wykorzystywać, przy pełnym poszanowaniu odpowiednich zabezpieczeń służących ochronie danych, państwa członkowskie i agencje Unii powinny systematycznie korzystać z informacji Europolu w trakcie toczących się postępowań przygotowawczych dotyczących przemytu migrantów, w tym z wykorzystaniem zapewnianych przez Europol narzędzi wyszukiwania na zasadzie „trafienie/brak trafienia”, takich jak techniczny interfejs systemu Kwerenda w systemach Europolu (QUEST+).</w:t>
            </w:r>
          </w:p>
        </w:tc>
        <w:tc>
          <w:tcPr>
            <w:tcW w:w="4876" w:type="dxa"/>
            <w:tcBorders>
              <w:top w:val="nil"/>
              <w:left w:val="nil"/>
              <w:bottom w:val="nil"/>
              <w:right w:val="nil"/>
            </w:tcBorders>
          </w:tcPr>
          <w:p w14:paraId="23B3D88B" w14:textId="77777777" w:rsidR="00535B23" w:rsidRPr="00535B23" w:rsidRDefault="00535B23" w:rsidP="00DA059B">
            <w:pPr>
              <w:pStyle w:val="Normal6a"/>
            </w:pPr>
            <w:r w:rsidRPr="00535B23">
              <w:rPr>
                <w:b/>
                <w:i/>
              </w:rPr>
              <w:t>skreśla się</w:t>
            </w:r>
          </w:p>
        </w:tc>
      </w:tr>
    </w:tbl>
    <w:p w14:paraId="69E564C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058C50C" w14:textId="77777777" w:rsidR="00535B23" w:rsidRPr="00535B23" w:rsidRDefault="00535B23" w:rsidP="00535B23">
      <w:r w:rsidRPr="00535B23">
        <w:rPr>
          <w:rStyle w:val="HideTWBExt"/>
        </w:rPr>
        <w:t>&lt;/Amend&gt;</w:t>
      </w:r>
    </w:p>
    <w:p w14:paraId="0203F9E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117</w:t>
      </w:r>
      <w:r w:rsidRPr="00535B23">
        <w:rPr>
          <w:rStyle w:val="HideTWBExt"/>
          <w:b w:val="0"/>
        </w:rPr>
        <w:t>&lt;/NumAm&gt;</w:t>
      </w:r>
    </w:p>
    <w:p w14:paraId="6D976C22"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651C444B" w14:textId="77777777" w:rsidR="00535B23" w:rsidRPr="00535B23" w:rsidRDefault="00535B23" w:rsidP="00535B23">
      <w:pPr>
        <w:pStyle w:val="NormalBold"/>
      </w:pPr>
      <w:r w:rsidRPr="00535B23">
        <w:rPr>
          <w:rStyle w:val="HideTWBExt"/>
          <w:b w:val="0"/>
        </w:rPr>
        <w:t>&lt;/RepeatBlock-By&gt;</w:t>
      </w:r>
    </w:p>
    <w:p w14:paraId="0874F06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9375C43" w14:textId="77777777" w:rsidR="00535B23" w:rsidRPr="00535B23" w:rsidRDefault="00535B23" w:rsidP="00535B23">
      <w:pPr>
        <w:pStyle w:val="NormalBold"/>
      </w:pPr>
      <w:r w:rsidRPr="00535B23">
        <w:rPr>
          <w:rStyle w:val="HideTWBExt"/>
          <w:b w:val="0"/>
        </w:rPr>
        <w:t>&lt;Article&gt;</w:t>
      </w:r>
      <w:r w:rsidRPr="00535B23">
        <w:t>Motyw 14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4B46803" w14:textId="77777777" w:rsidTr="00DA059B">
        <w:trPr>
          <w:trHeight w:hRule="exact" w:val="240"/>
          <w:jc w:val="center"/>
        </w:trPr>
        <w:tc>
          <w:tcPr>
            <w:tcW w:w="9752" w:type="dxa"/>
            <w:gridSpan w:val="2"/>
            <w:tcBorders>
              <w:top w:val="nil"/>
              <w:left w:val="nil"/>
              <w:bottom w:val="nil"/>
              <w:right w:val="nil"/>
            </w:tcBorders>
          </w:tcPr>
          <w:p w14:paraId="2BDB3CB3" w14:textId="77777777" w:rsidR="00535B23" w:rsidRPr="00535B23" w:rsidRDefault="00535B23" w:rsidP="00DA059B"/>
        </w:tc>
      </w:tr>
      <w:tr w:rsidR="00535B23" w:rsidRPr="00535B23" w14:paraId="5D088A50" w14:textId="77777777" w:rsidTr="00DA059B">
        <w:trPr>
          <w:trHeight w:val="240"/>
          <w:jc w:val="center"/>
        </w:trPr>
        <w:tc>
          <w:tcPr>
            <w:tcW w:w="4876" w:type="dxa"/>
            <w:tcBorders>
              <w:top w:val="nil"/>
              <w:left w:val="nil"/>
              <w:bottom w:val="nil"/>
              <w:right w:val="nil"/>
            </w:tcBorders>
          </w:tcPr>
          <w:p w14:paraId="6806EB6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C8247C7" w14:textId="77777777" w:rsidR="00535B23" w:rsidRPr="00535B23" w:rsidRDefault="00535B23" w:rsidP="00DA059B">
            <w:pPr>
              <w:pStyle w:val="AmColumnHeading"/>
            </w:pPr>
            <w:r w:rsidRPr="00535B23">
              <w:t>Poprawka</w:t>
            </w:r>
          </w:p>
        </w:tc>
      </w:tr>
      <w:tr w:rsidR="00535B23" w:rsidRPr="00535B23" w14:paraId="4806BD10" w14:textId="77777777" w:rsidTr="00DA059B">
        <w:trPr>
          <w:jc w:val="center"/>
        </w:trPr>
        <w:tc>
          <w:tcPr>
            <w:tcW w:w="4876" w:type="dxa"/>
            <w:tcBorders>
              <w:top w:val="nil"/>
              <w:left w:val="nil"/>
              <w:bottom w:val="nil"/>
              <w:right w:val="nil"/>
            </w:tcBorders>
          </w:tcPr>
          <w:p w14:paraId="2BAF03FE" w14:textId="77777777" w:rsidR="00535B23" w:rsidRPr="00535B23" w:rsidRDefault="00535B23" w:rsidP="00DA059B">
            <w:pPr>
              <w:pStyle w:val="Normal6a"/>
            </w:pPr>
            <w:r w:rsidRPr="00535B23">
              <w:rPr>
                <w:b/>
                <w:i/>
              </w:rPr>
              <w:t>(14)</w:t>
            </w:r>
            <w:r w:rsidRPr="00535B23">
              <w:rPr>
                <w:b/>
                <w:i/>
              </w:rPr>
              <w:tab/>
              <w:t>Na potrzeby zapewnienia skutecznej wymiany informacji związanych z przemytem migrantów między państwami członkowskimi i z Europolem, zwłaszcza w sprawach dotyczących dużych siatek przestępczych, w których liczba podejrzanych jest znaczna, państwa członkowskie powinny stosować najodpowiedniejsze, zapewniane przez Europol narzędzia wspierające, takie jak specjalne automatyczne systemy ładowania danych. Z drugiej strony, aby uzyskać dostęp do wszystkich informacji i danych wywiadowczych dostępnych na szczeblu Unii w odpowiednich przypadkach i jak najlepiej je wykorzystywać, przy pełnym poszanowaniu odpowiednich zabezpieczeń służących ochronie danych, państwa członkowskie i agencje Unii powinny systematycznie korzystać z informacji Europolu w trakcie toczących się postępowań przygotowawczych dotyczących przemytu migrantów, w tym z wykorzystaniem zapewnianych przez Europol narzędzi wyszukiwania na zasadzie „trafienie/brak trafienia”, takich jak techniczny interfejs systemu Kwerenda w systemach Europolu (QUEST+).</w:t>
            </w:r>
          </w:p>
        </w:tc>
        <w:tc>
          <w:tcPr>
            <w:tcW w:w="4876" w:type="dxa"/>
            <w:tcBorders>
              <w:top w:val="nil"/>
              <w:left w:val="nil"/>
              <w:bottom w:val="nil"/>
              <w:right w:val="nil"/>
            </w:tcBorders>
          </w:tcPr>
          <w:p w14:paraId="7438F472" w14:textId="77777777" w:rsidR="00535B23" w:rsidRPr="00535B23" w:rsidRDefault="00535B23" w:rsidP="00DA059B">
            <w:pPr>
              <w:pStyle w:val="Normal6a"/>
            </w:pPr>
            <w:r w:rsidRPr="00535B23">
              <w:rPr>
                <w:b/>
                <w:i/>
              </w:rPr>
              <w:t>skreśla się</w:t>
            </w:r>
          </w:p>
        </w:tc>
      </w:tr>
    </w:tbl>
    <w:p w14:paraId="458FEE3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DB1D6C5" w14:textId="77777777" w:rsidR="00535B23" w:rsidRPr="00535B23" w:rsidRDefault="00535B23" w:rsidP="00535B23">
      <w:r w:rsidRPr="00535B23">
        <w:rPr>
          <w:rStyle w:val="HideTWBExt"/>
        </w:rPr>
        <w:t>&lt;/Amend&gt;</w:t>
      </w:r>
    </w:p>
    <w:p w14:paraId="3B89058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118</w:t>
      </w:r>
      <w:r w:rsidRPr="00535B23">
        <w:rPr>
          <w:rStyle w:val="HideTWBExt"/>
          <w:b w:val="0"/>
        </w:rPr>
        <w:t>&lt;/NumAm&gt;</w:t>
      </w:r>
    </w:p>
    <w:p w14:paraId="12A4F78A" w14:textId="77777777" w:rsidR="00535B23" w:rsidRPr="00535B23" w:rsidRDefault="00535B23" w:rsidP="00535B23">
      <w:pPr>
        <w:pStyle w:val="NormalBold"/>
      </w:pPr>
      <w:r w:rsidRPr="00535B23">
        <w:rPr>
          <w:rStyle w:val="HideTWBExt"/>
          <w:b w:val="0"/>
        </w:rPr>
        <w:t>&lt;RepeatBlock-By&gt;&lt;Members&gt;</w:t>
      </w:r>
      <w:r w:rsidRPr="00535B23">
        <w:t>Jeroen Lenaers</w:t>
      </w:r>
      <w:r w:rsidRPr="00535B23">
        <w:rPr>
          <w:rStyle w:val="HideTWBExt"/>
          <w:b w:val="0"/>
        </w:rPr>
        <w:t>&lt;/Members&gt;</w:t>
      </w:r>
    </w:p>
    <w:p w14:paraId="5DB91C28" w14:textId="77777777" w:rsidR="00535B23" w:rsidRPr="00535B23" w:rsidRDefault="00535B23" w:rsidP="00535B23">
      <w:pPr>
        <w:pStyle w:val="NormalBold"/>
      </w:pPr>
      <w:r w:rsidRPr="00535B23">
        <w:rPr>
          <w:rStyle w:val="HideTWBExt"/>
          <w:b w:val="0"/>
        </w:rPr>
        <w:t>&lt;/RepeatBlock-By&gt;</w:t>
      </w:r>
    </w:p>
    <w:p w14:paraId="217A1F1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508B403" w14:textId="77777777" w:rsidR="00535B23" w:rsidRPr="00535B23" w:rsidRDefault="00535B23" w:rsidP="00535B23">
      <w:pPr>
        <w:pStyle w:val="NormalBold"/>
      </w:pPr>
      <w:r w:rsidRPr="00535B23">
        <w:rPr>
          <w:rStyle w:val="HideTWBExt"/>
          <w:b w:val="0"/>
        </w:rPr>
        <w:t>&lt;Article&gt;</w:t>
      </w:r>
      <w:r w:rsidRPr="00535B23">
        <w:t>Motyw 14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8B261D7" w14:textId="77777777" w:rsidTr="00DA059B">
        <w:trPr>
          <w:trHeight w:hRule="exact" w:val="240"/>
          <w:jc w:val="center"/>
        </w:trPr>
        <w:tc>
          <w:tcPr>
            <w:tcW w:w="9752" w:type="dxa"/>
            <w:gridSpan w:val="2"/>
            <w:tcBorders>
              <w:top w:val="nil"/>
              <w:left w:val="nil"/>
              <w:bottom w:val="nil"/>
              <w:right w:val="nil"/>
            </w:tcBorders>
          </w:tcPr>
          <w:p w14:paraId="19EEC96F" w14:textId="77777777" w:rsidR="00535B23" w:rsidRPr="00535B23" w:rsidRDefault="00535B23" w:rsidP="00DA059B"/>
        </w:tc>
      </w:tr>
      <w:tr w:rsidR="00535B23" w:rsidRPr="00535B23" w14:paraId="31959CBD" w14:textId="77777777" w:rsidTr="00DA059B">
        <w:trPr>
          <w:trHeight w:val="240"/>
          <w:jc w:val="center"/>
        </w:trPr>
        <w:tc>
          <w:tcPr>
            <w:tcW w:w="4876" w:type="dxa"/>
            <w:tcBorders>
              <w:top w:val="nil"/>
              <w:left w:val="nil"/>
              <w:bottom w:val="nil"/>
              <w:right w:val="nil"/>
            </w:tcBorders>
          </w:tcPr>
          <w:p w14:paraId="6E606FF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4B5128F" w14:textId="77777777" w:rsidR="00535B23" w:rsidRPr="00535B23" w:rsidRDefault="00535B23" w:rsidP="00DA059B">
            <w:pPr>
              <w:pStyle w:val="AmColumnHeading"/>
            </w:pPr>
            <w:r w:rsidRPr="00535B23">
              <w:t>Poprawka</w:t>
            </w:r>
          </w:p>
        </w:tc>
      </w:tr>
      <w:tr w:rsidR="00535B23" w:rsidRPr="00535B23" w14:paraId="1C7054FD" w14:textId="77777777" w:rsidTr="00DA059B">
        <w:trPr>
          <w:jc w:val="center"/>
        </w:trPr>
        <w:tc>
          <w:tcPr>
            <w:tcW w:w="4876" w:type="dxa"/>
            <w:tcBorders>
              <w:top w:val="nil"/>
              <w:left w:val="nil"/>
              <w:bottom w:val="nil"/>
              <w:right w:val="nil"/>
            </w:tcBorders>
          </w:tcPr>
          <w:p w14:paraId="53AADF9E" w14:textId="77777777" w:rsidR="00535B23" w:rsidRPr="00535B23" w:rsidRDefault="00535B23" w:rsidP="00DA059B">
            <w:pPr>
              <w:pStyle w:val="Normal6a"/>
            </w:pPr>
          </w:p>
        </w:tc>
        <w:tc>
          <w:tcPr>
            <w:tcW w:w="4876" w:type="dxa"/>
            <w:tcBorders>
              <w:top w:val="nil"/>
              <w:left w:val="nil"/>
              <w:bottom w:val="nil"/>
              <w:right w:val="nil"/>
            </w:tcBorders>
          </w:tcPr>
          <w:p w14:paraId="5D518BE2" w14:textId="77777777" w:rsidR="00535B23" w:rsidRPr="00535B23" w:rsidRDefault="00535B23" w:rsidP="00DA059B">
            <w:pPr>
              <w:pStyle w:val="Normal6a"/>
            </w:pPr>
            <w:r w:rsidRPr="00535B23">
              <w:rPr>
                <w:b/>
                <w:i/>
              </w:rPr>
              <w:t>(14a)</w:t>
            </w:r>
            <w:r w:rsidRPr="00535B23">
              <w:rPr>
                <w:b/>
                <w:i/>
              </w:rPr>
              <w:tab/>
              <w:t>Skuteczne i wydajne wymiana, porównywanie i analiza danych biometrycznych poprawią wykrywanie oszustw dotyczących tożsamości oraz zapobieganie przestępczości i jej zwalczanie. W związku z tym należy zapewnić wyraźniejsze uwzględnienie przetwarzania danych biometrycznych jako części zadań Europolu w ramach wspierania państw członkowskich. Szczególną uwagę należy zwrócić na ustanowienie odpowiednich standardów jakości mających zastosowanie do przetwarzania i przechowywania danych biometrycznych. Te standardy jakości powinny być zgodne z odpowiednimi minimalnymi standardami jakości określonymi w prawie UE w odniesieniu do porównywalnego przetwarzania takich danych w celu zapewnienia równoważnego poziomu jakości, w tym w szczególności z minimalnymi standardami jakości ustanowionymi przez Komisję zgodnie z art. 8, 13 i 22 rozporządzenia (UE) 2024/982</w:t>
            </w:r>
            <w:r w:rsidRPr="00535B23">
              <w:rPr>
                <w:b/>
                <w:i/>
                <w:vertAlign w:val="superscript"/>
              </w:rPr>
              <w:t>1a</w:t>
            </w:r>
            <w:r w:rsidRPr="00535B23">
              <w:rPr>
                <w:b/>
                <w:i/>
              </w:rPr>
              <w:t>.</w:t>
            </w:r>
          </w:p>
        </w:tc>
      </w:tr>
      <w:tr w:rsidR="00535B23" w:rsidRPr="00535B23" w14:paraId="4E77379E" w14:textId="77777777" w:rsidTr="00DA059B">
        <w:trPr>
          <w:jc w:val="center"/>
        </w:trPr>
        <w:tc>
          <w:tcPr>
            <w:tcW w:w="4876" w:type="dxa"/>
            <w:tcBorders>
              <w:top w:val="nil"/>
              <w:left w:val="nil"/>
              <w:bottom w:val="nil"/>
              <w:right w:val="nil"/>
            </w:tcBorders>
          </w:tcPr>
          <w:p w14:paraId="1C79395E" w14:textId="77777777" w:rsidR="00535B23" w:rsidRPr="00535B23" w:rsidRDefault="00535B23" w:rsidP="00DA059B"/>
        </w:tc>
        <w:tc>
          <w:tcPr>
            <w:tcW w:w="4876" w:type="dxa"/>
            <w:tcBorders>
              <w:top w:val="nil"/>
              <w:left w:val="nil"/>
              <w:bottom w:val="nil"/>
              <w:right w:val="nil"/>
            </w:tcBorders>
          </w:tcPr>
          <w:p w14:paraId="719A7B40" w14:textId="77777777" w:rsidR="00535B23" w:rsidRPr="00535B23" w:rsidRDefault="00535B23" w:rsidP="00DA059B">
            <w:pPr>
              <w:pStyle w:val="Normal6a"/>
            </w:pPr>
            <w:r w:rsidRPr="00535B23">
              <w:rPr>
                <w:b/>
                <w:i/>
              </w:rPr>
              <w:t>_________________</w:t>
            </w:r>
          </w:p>
        </w:tc>
      </w:tr>
      <w:tr w:rsidR="00535B23" w:rsidRPr="00535B23" w14:paraId="70689D9B" w14:textId="77777777" w:rsidTr="00DA059B">
        <w:trPr>
          <w:jc w:val="center"/>
        </w:trPr>
        <w:tc>
          <w:tcPr>
            <w:tcW w:w="4876" w:type="dxa"/>
            <w:tcBorders>
              <w:top w:val="nil"/>
              <w:left w:val="nil"/>
              <w:bottom w:val="nil"/>
              <w:right w:val="nil"/>
            </w:tcBorders>
          </w:tcPr>
          <w:p w14:paraId="4E9D7B7E" w14:textId="77777777" w:rsidR="00535B23" w:rsidRPr="00535B23" w:rsidRDefault="00535B23" w:rsidP="00DA059B"/>
        </w:tc>
        <w:tc>
          <w:tcPr>
            <w:tcW w:w="4876" w:type="dxa"/>
            <w:tcBorders>
              <w:top w:val="nil"/>
              <w:left w:val="nil"/>
              <w:bottom w:val="nil"/>
              <w:right w:val="nil"/>
            </w:tcBorders>
          </w:tcPr>
          <w:p w14:paraId="0A977B7A" w14:textId="77777777" w:rsidR="00535B23" w:rsidRPr="00535B23" w:rsidRDefault="00535B23" w:rsidP="00DA059B">
            <w:pPr>
              <w:pStyle w:val="Normal6a"/>
            </w:pPr>
            <w:r w:rsidRPr="00535B23">
              <w:rPr>
                <w:b/>
                <w:i/>
                <w:vertAlign w:val="superscript"/>
              </w:rPr>
              <w:t xml:space="preserve">1a </w:t>
            </w:r>
            <w:r w:rsidRPr="00535B23">
              <w:rPr>
                <w:b/>
                <w:i/>
              </w:rPr>
              <w:t>Rozporządzenie Parlamentu Europejskiego i Rady (UE) 2024/982 z dnia 13 marca 2024 r. w sprawie zautomatyzowanego przeszukania danych i zautomatyzowanej wymiany danych na potrzeby współpracy policyjnej oraz zmieniające decyzje Rady 2008/615/WSiSW i 2008/616/WSiSW oraz rozporządzenia Parlamentu Europejskiego i Rady (UE) 2018/1726, (UE) 2019/817 i (UE) 2019/818 (rozporządzenie Prüm II).</w:t>
            </w:r>
          </w:p>
        </w:tc>
      </w:tr>
    </w:tbl>
    <w:p w14:paraId="78733C8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7E67670" w14:textId="77777777" w:rsidR="00535B23" w:rsidRPr="00535B23" w:rsidRDefault="00535B23" w:rsidP="00535B23">
      <w:r w:rsidRPr="00535B23">
        <w:rPr>
          <w:rStyle w:val="HideTWBExt"/>
        </w:rPr>
        <w:t>&lt;/Amend&gt;</w:t>
      </w:r>
    </w:p>
    <w:p w14:paraId="7BE26DF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119</w:t>
      </w:r>
      <w:r w:rsidRPr="00535B23">
        <w:rPr>
          <w:rStyle w:val="HideTWBExt"/>
          <w:b w:val="0"/>
        </w:rPr>
        <w:t>&lt;/NumAm&gt;</w:t>
      </w:r>
    </w:p>
    <w:p w14:paraId="38A17BF7"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61D877A" w14:textId="77777777" w:rsidR="00535B23" w:rsidRPr="00535B23" w:rsidRDefault="00535B23" w:rsidP="00535B23">
      <w:pPr>
        <w:pStyle w:val="NormalBold"/>
      </w:pPr>
      <w:r w:rsidRPr="00535B23">
        <w:rPr>
          <w:rStyle w:val="HideTWBExt"/>
          <w:b w:val="0"/>
        </w:rPr>
        <w:t>&lt;/RepeatBlock-By&gt;</w:t>
      </w:r>
    </w:p>
    <w:p w14:paraId="55E3178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40994F2" w14:textId="77777777" w:rsidR="00535B23" w:rsidRPr="00535B23" w:rsidRDefault="00535B23" w:rsidP="00535B23">
      <w:pPr>
        <w:pStyle w:val="NormalBold"/>
      </w:pPr>
      <w:r w:rsidRPr="00535B23">
        <w:rPr>
          <w:rStyle w:val="HideTWBExt"/>
          <w:b w:val="0"/>
        </w:rPr>
        <w:t>&lt;Article&gt;</w:t>
      </w:r>
      <w:r w:rsidRPr="00535B23">
        <w:t>Motyw 15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A899ACD" w14:textId="77777777" w:rsidTr="00DA059B">
        <w:trPr>
          <w:trHeight w:hRule="exact" w:val="240"/>
          <w:jc w:val="center"/>
        </w:trPr>
        <w:tc>
          <w:tcPr>
            <w:tcW w:w="9752" w:type="dxa"/>
            <w:gridSpan w:val="2"/>
            <w:tcBorders>
              <w:top w:val="nil"/>
              <w:left w:val="nil"/>
              <w:bottom w:val="nil"/>
              <w:right w:val="nil"/>
            </w:tcBorders>
          </w:tcPr>
          <w:p w14:paraId="7EA3BCA9" w14:textId="77777777" w:rsidR="00535B23" w:rsidRPr="00535B23" w:rsidRDefault="00535B23" w:rsidP="00DA059B"/>
        </w:tc>
      </w:tr>
      <w:tr w:rsidR="00535B23" w:rsidRPr="00535B23" w14:paraId="41DA3E81" w14:textId="77777777" w:rsidTr="00DA059B">
        <w:trPr>
          <w:trHeight w:val="240"/>
          <w:jc w:val="center"/>
        </w:trPr>
        <w:tc>
          <w:tcPr>
            <w:tcW w:w="4876" w:type="dxa"/>
            <w:tcBorders>
              <w:top w:val="nil"/>
              <w:left w:val="nil"/>
              <w:bottom w:val="nil"/>
              <w:right w:val="nil"/>
            </w:tcBorders>
          </w:tcPr>
          <w:p w14:paraId="3C048A9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54637E0" w14:textId="77777777" w:rsidR="00535B23" w:rsidRPr="00535B23" w:rsidRDefault="00535B23" w:rsidP="00DA059B">
            <w:pPr>
              <w:pStyle w:val="AmColumnHeading"/>
            </w:pPr>
            <w:r w:rsidRPr="00535B23">
              <w:t>Poprawka</w:t>
            </w:r>
          </w:p>
        </w:tc>
      </w:tr>
      <w:tr w:rsidR="00535B23" w:rsidRPr="00535B23" w14:paraId="3EA32749" w14:textId="77777777" w:rsidTr="00DA059B">
        <w:trPr>
          <w:jc w:val="center"/>
        </w:trPr>
        <w:tc>
          <w:tcPr>
            <w:tcW w:w="4876" w:type="dxa"/>
            <w:tcBorders>
              <w:top w:val="nil"/>
              <w:left w:val="nil"/>
              <w:bottom w:val="nil"/>
              <w:right w:val="nil"/>
            </w:tcBorders>
          </w:tcPr>
          <w:p w14:paraId="6C9CA231" w14:textId="77777777" w:rsidR="00535B23" w:rsidRPr="00535B23" w:rsidRDefault="00535B23" w:rsidP="00DA059B">
            <w:pPr>
              <w:pStyle w:val="Normal6a"/>
            </w:pPr>
            <w:r w:rsidRPr="00535B23">
              <w:rPr>
                <w:b/>
                <w:i/>
              </w:rPr>
              <w:t>(15)</w:t>
            </w:r>
            <w:r w:rsidRPr="00535B23">
              <w:rPr>
                <w:b/>
                <w:i/>
              </w:rPr>
              <w:tab/>
              <w:t>Aby zapobiegać transgranicznej poważnej przestępczości zorganizowanej i terroryzmowi, wykrywać takie przestępstwa i prowadzić w ich sprawie postępowania przygotowawcze, konieczna jest koordynacja i wspólne działania. Oprócz możliwości powołania przez państwo członkowskie wspólnego zespołu dochodzeniowo-śledczego zgodnie z decyzją ramową Rady z dnia 13 czerwca 2002 r. należy zapewnić możliwość powołania przez państwa członkowskie operacyjnej grupy zadaniowej w celu zwiększenia współpracy organów ścigania przy wsparciu ze strony Europolu. Dzięki temu mechanizmowi koordynacji między organami policyjnymi państw członkowskich a innymi organami ścigania powinny one być w stanie – przy wsparciu ze strony Europolu – prowadzić wspólne, skoordynowane i ukierunkowane działania w zakresie wywiadu kryminalnego i postępowania przygotowawcze w szczególności dotyczące siatek i grup przestępczych oraz pojedynczych podmiotów przestępczych, w tym osób stanowiących duże zagrożenie dla bezpieczeństwa i prowadzących działalność przestępczą zaliczaną do form przestępczości, w odniesieniu do których Europol jest właściwy. 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wszystkich istotnych informacji, a Europol powinien móc udzielać tym państwom członkowskim swojego zaawansowanego wsparcia analitycznego, operacyjnego, technicznego, kryminalistycznego i finansowego. Państwa trzecie powinny mieć możliwość uczestniczenia w operacyjnej grupie zadaniowej lub jej wspierania.</w:t>
            </w:r>
          </w:p>
        </w:tc>
        <w:tc>
          <w:tcPr>
            <w:tcW w:w="4876" w:type="dxa"/>
            <w:tcBorders>
              <w:top w:val="nil"/>
              <w:left w:val="nil"/>
              <w:bottom w:val="nil"/>
              <w:right w:val="nil"/>
            </w:tcBorders>
          </w:tcPr>
          <w:p w14:paraId="50072F01" w14:textId="77777777" w:rsidR="00535B23" w:rsidRPr="00535B23" w:rsidRDefault="00535B23" w:rsidP="00DA059B">
            <w:pPr>
              <w:pStyle w:val="Normal6a"/>
            </w:pPr>
            <w:r w:rsidRPr="00535B23">
              <w:rPr>
                <w:b/>
                <w:i/>
              </w:rPr>
              <w:t>skreśla się</w:t>
            </w:r>
          </w:p>
        </w:tc>
      </w:tr>
    </w:tbl>
    <w:p w14:paraId="1426E0E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28EDF67" w14:textId="77777777" w:rsidR="00535B23" w:rsidRPr="00535B23" w:rsidRDefault="00535B23" w:rsidP="00535B23">
      <w:r w:rsidRPr="00535B23">
        <w:rPr>
          <w:rStyle w:val="HideTWBExt"/>
        </w:rPr>
        <w:t>&lt;/Amend&gt;</w:t>
      </w:r>
    </w:p>
    <w:p w14:paraId="5810D2D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120</w:t>
      </w:r>
      <w:r w:rsidRPr="00535B23">
        <w:rPr>
          <w:rStyle w:val="HideTWBExt"/>
          <w:b w:val="0"/>
        </w:rPr>
        <w:t>&lt;/NumAm&gt;</w:t>
      </w:r>
    </w:p>
    <w:p w14:paraId="18747A7D"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478BC9BA" w14:textId="77777777" w:rsidR="00535B23" w:rsidRPr="00535B23" w:rsidRDefault="00535B23" w:rsidP="00535B23">
      <w:pPr>
        <w:pStyle w:val="NormalBold"/>
      </w:pPr>
      <w:r w:rsidRPr="00535B23">
        <w:rPr>
          <w:rStyle w:val="HideTWBExt"/>
          <w:b w:val="0"/>
        </w:rPr>
        <w:t>&lt;/RepeatBlock-By&gt;</w:t>
      </w:r>
    </w:p>
    <w:p w14:paraId="58C6C6E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CC86533" w14:textId="77777777" w:rsidR="00535B23" w:rsidRPr="00535B23" w:rsidRDefault="00535B23" w:rsidP="00535B23">
      <w:pPr>
        <w:pStyle w:val="NormalBold"/>
      </w:pPr>
      <w:r w:rsidRPr="00535B23">
        <w:rPr>
          <w:rStyle w:val="HideTWBExt"/>
          <w:b w:val="0"/>
        </w:rPr>
        <w:t>&lt;Article&gt;</w:t>
      </w:r>
      <w:r w:rsidRPr="00535B23">
        <w:t>Motyw 15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80B6291" w14:textId="77777777" w:rsidTr="00DA059B">
        <w:trPr>
          <w:trHeight w:hRule="exact" w:val="240"/>
          <w:jc w:val="center"/>
        </w:trPr>
        <w:tc>
          <w:tcPr>
            <w:tcW w:w="9752" w:type="dxa"/>
            <w:gridSpan w:val="2"/>
            <w:tcBorders>
              <w:top w:val="nil"/>
              <w:left w:val="nil"/>
              <w:bottom w:val="nil"/>
              <w:right w:val="nil"/>
            </w:tcBorders>
          </w:tcPr>
          <w:p w14:paraId="0EDF4FF7" w14:textId="77777777" w:rsidR="00535B23" w:rsidRPr="00535B23" w:rsidRDefault="00535B23" w:rsidP="00DA059B"/>
        </w:tc>
      </w:tr>
      <w:tr w:rsidR="00535B23" w:rsidRPr="00535B23" w14:paraId="3EA6C1F4" w14:textId="77777777" w:rsidTr="00DA059B">
        <w:trPr>
          <w:trHeight w:val="240"/>
          <w:jc w:val="center"/>
        </w:trPr>
        <w:tc>
          <w:tcPr>
            <w:tcW w:w="4876" w:type="dxa"/>
            <w:tcBorders>
              <w:top w:val="nil"/>
              <w:left w:val="nil"/>
              <w:bottom w:val="nil"/>
              <w:right w:val="nil"/>
            </w:tcBorders>
          </w:tcPr>
          <w:p w14:paraId="57D1121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AB0E0A5" w14:textId="77777777" w:rsidR="00535B23" w:rsidRPr="00535B23" w:rsidRDefault="00535B23" w:rsidP="00DA059B">
            <w:pPr>
              <w:pStyle w:val="AmColumnHeading"/>
            </w:pPr>
            <w:r w:rsidRPr="00535B23">
              <w:t>Poprawka</w:t>
            </w:r>
          </w:p>
        </w:tc>
      </w:tr>
      <w:tr w:rsidR="00535B23" w:rsidRPr="00535B23" w14:paraId="3A7FE7AB" w14:textId="77777777" w:rsidTr="00DA059B">
        <w:trPr>
          <w:jc w:val="center"/>
        </w:trPr>
        <w:tc>
          <w:tcPr>
            <w:tcW w:w="4876" w:type="dxa"/>
            <w:tcBorders>
              <w:top w:val="nil"/>
              <w:left w:val="nil"/>
              <w:bottom w:val="nil"/>
              <w:right w:val="nil"/>
            </w:tcBorders>
          </w:tcPr>
          <w:p w14:paraId="1E6B8755" w14:textId="77777777" w:rsidR="00535B23" w:rsidRPr="00535B23" w:rsidRDefault="00535B23" w:rsidP="00DA059B">
            <w:pPr>
              <w:pStyle w:val="Normal6a"/>
            </w:pPr>
            <w:r w:rsidRPr="00535B23">
              <w:t>(15)</w:t>
            </w:r>
            <w:r w:rsidRPr="00535B23">
              <w:tab/>
              <w:t xml:space="preserve">Aby zapobiegać transgranicznej poważnej przestępczości zorganizowanej i terroryzmowi, wykrywać takie przestępstwa i prowadzić w ich sprawie postępowania przygotowawcze, konieczna jest koordynacja i wspólne działania. </w:t>
            </w:r>
            <w:r w:rsidRPr="00535B23">
              <w:rPr>
                <w:b/>
                <w:i/>
              </w:rPr>
              <w:t>Oprócz możliwości powołania przez państwo członkowskie wspólnego zespołu dochodzeniowo-śledczego</w:t>
            </w:r>
            <w:r w:rsidRPr="00535B23">
              <w:t xml:space="preserve"> zgodnie z decyzją ramową Rady z dnia 13 czerwca 2002 r. </w:t>
            </w:r>
            <w:r w:rsidRPr="00535B23">
              <w:rPr>
                <w:b/>
                <w:i/>
              </w:rPr>
              <w:t>należy zapewnić możliwość powołania przez państwa członkowskie operacyjnej grupy zadaniowej w celu zwiększenia współpracy organów ścigania przy wsparciu ze strony Europolu</w:t>
            </w:r>
            <w:r w:rsidRPr="00535B23">
              <w:t>.</w:t>
            </w:r>
            <w:r w:rsidRPr="00535B23">
              <w:rPr>
                <w:b/>
                <w:i/>
              </w:rPr>
              <w:t xml:space="preserve"> Dzięki temu mechanizmowi koordynacji między organami policyjnymi państw członkowskich a innymi organami ścigania powinny one być w stanie – przy wsparciu ze strony Europolu – prowadzić wspólne, skoordynowane i ukierunkowane działania w zakresie wywiadu kryminalnego i postępowania przygotowawcze w szczególności dotyczące siatek i grup przestępczych oraz pojedynczych podmiotów przestępczych, w tym osób stanowiących duże zagrożenie dla bezpieczeństwa i prowadzących działalność przestępczą zaliczaną do form przestępczości, w odniesieniu do których Europol jest właściwy.</w:t>
            </w:r>
            <w:r w:rsidRPr="00535B23">
              <w:t xml:space="preserve"> </w:t>
            </w:r>
            <w:r w:rsidRPr="00535B23">
              <w:rPr>
                <w:b/>
                <w:i/>
              </w:rPr>
              <w:t>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wszystkich istotnych informacji, a Europol powinien móc udzielać tym państwom członkowskim swojego zaawansowanego wsparcia analitycznego, operacyjnego, technicznego, kryminalistycznego i finansowego. Państwa trzecie powinny mieć możliwość uczestniczenia w operacyjnej grupie zadaniowej lub jej wspierania.</w:t>
            </w:r>
          </w:p>
        </w:tc>
        <w:tc>
          <w:tcPr>
            <w:tcW w:w="4876" w:type="dxa"/>
            <w:tcBorders>
              <w:top w:val="nil"/>
              <w:left w:val="nil"/>
              <w:bottom w:val="nil"/>
              <w:right w:val="nil"/>
            </w:tcBorders>
          </w:tcPr>
          <w:p w14:paraId="1E338B9E" w14:textId="77777777" w:rsidR="00535B23" w:rsidRPr="00535B23" w:rsidRDefault="00535B23" w:rsidP="00DA059B">
            <w:pPr>
              <w:pStyle w:val="Normal6a"/>
            </w:pPr>
            <w:r w:rsidRPr="00535B23">
              <w:t>(15)</w:t>
            </w:r>
            <w:r w:rsidRPr="00535B23">
              <w:tab/>
              <w:t xml:space="preserve">Aby zapobiegać transgranicznej poważnej przestępczości zorganizowanej i terroryzmowi, wykrywać takie przestępstwa i prowadzić w ich sprawie postępowania przygotowawcze, konieczna jest koordynacja i wspólne działania. </w:t>
            </w:r>
            <w:r w:rsidRPr="00535B23">
              <w:rPr>
                <w:b/>
                <w:i/>
              </w:rPr>
              <w:t>Należy zatem zwiększyć możliwość tworzenia przez państwa członkowskie wspólnych zespołów dochodzeniowo-śledczych</w:t>
            </w:r>
            <w:r w:rsidRPr="00535B23">
              <w:t xml:space="preserve"> zgodnie z decyzją ramową Rady z dnia 13 czerwca 2002 r.</w:t>
            </w:r>
            <w:r w:rsidRPr="00535B23">
              <w:rPr>
                <w:b/>
                <w:i/>
              </w:rPr>
              <w:t>, w szczególności poprzez wzmocnienie wsparcia, jakie może zapewnić Europol</w:t>
            </w:r>
            <w:r w:rsidRPr="00535B23">
              <w:t>.</w:t>
            </w:r>
          </w:p>
        </w:tc>
      </w:tr>
    </w:tbl>
    <w:p w14:paraId="57E7589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613EB860"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E343010" w14:textId="77777777" w:rsidR="00535B23" w:rsidRPr="00535B23" w:rsidRDefault="00535B23" w:rsidP="00535B23">
      <w:pPr>
        <w:pStyle w:val="AmJustText"/>
      </w:pPr>
      <w:r w:rsidRPr="00535B23">
        <w:t>Wydaje się, że lepszym rozwiązaniem jest wzmocnienie istniejących narzędzi, a nie tworzenie nowych.</w:t>
      </w:r>
    </w:p>
    <w:p w14:paraId="7324B2F2" w14:textId="77777777" w:rsidR="00535B23" w:rsidRPr="00535B23" w:rsidRDefault="00535B23" w:rsidP="00535B23">
      <w:r w:rsidRPr="00535B23">
        <w:rPr>
          <w:rStyle w:val="HideTWBExt"/>
        </w:rPr>
        <w:t>&lt;/Amend&gt;</w:t>
      </w:r>
    </w:p>
    <w:p w14:paraId="39EA667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121</w:t>
      </w:r>
      <w:r w:rsidRPr="00535B23">
        <w:rPr>
          <w:rStyle w:val="HideTWBExt"/>
          <w:b w:val="0"/>
        </w:rPr>
        <w:t>&lt;/NumAm&gt;</w:t>
      </w:r>
    </w:p>
    <w:p w14:paraId="70699069" w14:textId="77777777" w:rsidR="00535B23" w:rsidRPr="00535B23" w:rsidRDefault="00535B23" w:rsidP="00535B23">
      <w:pPr>
        <w:pStyle w:val="NormalBold"/>
      </w:pPr>
      <w:r w:rsidRPr="00535B23">
        <w:rPr>
          <w:rStyle w:val="HideTWBExt"/>
          <w:b w:val="0"/>
        </w:rPr>
        <w:t>&lt;RepeatBlock-By&gt;&lt;Members&gt;</w:t>
      </w:r>
      <w:r w:rsidRPr="00535B23">
        <w:t>Sebastian Tynkkynen</w:t>
      </w:r>
      <w:r w:rsidRPr="00535B23">
        <w:rPr>
          <w:rStyle w:val="HideTWBExt"/>
          <w:b w:val="0"/>
        </w:rPr>
        <w:t>&lt;/Members&gt;</w:t>
      </w:r>
    </w:p>
    <w:p w14:paraId="1CD5FA4B" w14:textId="77777777" w:rsidR="00535B23" w:rsidRPr="00535B23" w:rsidRDefault="00535B23" w:rsidP="00535B23">
      <w:pPr>
        <w:pStyle w:val="NormalBold"/>
      </w:pPr>
      <w:r w:rsidRPr="00535B23">
        <w:rPr>
          <w:rStyle w:val="HideTWBExt"/>
          <w:b w:val="0"/>
        </w:rPr>
        <w:t>&lt;/RepeatBlock-By&gt;</w:t>
      </w:r>
    </w:p>
    <w:p w14:paraId="57EFC35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42503D9" w14:textId="77777777" w:rsidR="00535B23" w:rsidRPr="00535B23" w:rsidRDefault="00535B23" w:rsidP="00535B23">
      <w:pPr>
        <w:pStyle w:val="NormalBold"/>
      </w:pPr>
      <w:r w:rsidRPr="00535B23">
        <w:rPr>
          <w:rStyle w:val="HideTWBExt"/>
          <w:b w:val="0"/>
        </w:rPr>
        <w:t>&lt;Article&gt;</w:t>
      </w:r>
      <w:r w:rsidRPr="00535B23">
        <w:t>Motyw 15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2DA12D6" w14:textId="77777777" w:rsidTr="00DA059B">
        <w:trPr>
          <w:trHeight w:hRule="exact" w:val="240"/>
          <w:jc w:val="center"/>
        </w:trPr>
        <w:tc>
          <w:tcPr>
            <w:tcW w:w="9752" w:type="dxa"/>
            <w:gridSpan w:val="2"/>
            <w:tcBorders>
              <w:top w:val="nil"/>
              <w:left w:val="nil"/>
              <w:bottom w:val="nil"/>
              <w:right w:val="nil"/>
            </w:tcBorders>
          </w:tcPr>
          <w:p w14:paraId="3B115441" w14:textId="77777777" w:rsidR="00535B23" w:rsidRPr="00535B23" w:rsidRDefault="00535B23" w:rsidP="00DA059B"/>
        </w:tc>
      </w:tr>
      <w:tr w:rsidR="00535B23" w:rsidRPr="00535B23" w14:paraId="7F365D8B" w14:textId="77777777" w:rsidTr="00DA059B">
        <w:trPr>
          <w:trHeight w:val="240"/>
          <w:jc w:val="center"/>
        </w:trPr>
        <w:tc>
          <w:tcPr>
            <w:tcW w:w="4876" w:type="dxa"/>
            <w:tcBorders>
              <w:top w:val="nil"/>
              <w:left w:val="nil"/>
              <w:bottom w:val="nil"/>
              <w:right w:val="nil"/>
            </w:tcBorders>
          </w:tcPr>
          <w:p w14:paraId="231171B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F432D86" w14:textId="77777777" w:rsidR="00535B23" w:rsidRPr="00535B23" w:rsidRDefault="00535B23" w:rsidP="00DA059B">
            <w:pPr>
              <w:pStyle w:val="AmColumnHeading"/>
            </w:pPr>
            <w:r w:rsidRPr="00535B23">
              <w:t>Poprawka</w:t>
            </w:r>
          </w:p>
        </w:tc>
      </w:tr>
      <w:tr w:rsidR="00535B23" w:rsidRPr="00535B23" w14:paraId="20A8EE93" w14:textId="77777777" w:rsidTr="00DA059B">
        <w:trPr>
          <w:jc w:val="center"/>
        </w:trPr>
        <w:tc>
          <w:tcPr>
            <w:tcW w:w="4876" w:type="dxa"/>
            <w:tcBorders>
              <w:top w:val="nil"/>
              <w:left w:val="nil"/>
              <w:bottom w:val="nil"/>
              <w:right w:val="nil"/>
            </w:tcBorders>
          </w:tcPr>
          <w:p w14:paraId="63AFA50A" w14:textId="77777777" w:rsidR="00535B23" w:rsidRPr="00535B23" w:rsidRDefault="00535B23" w:rsidP="00DA059B">
            <w:pPr>
              <w:pStyle w:val="Normal6a"/>
            </w:pPr>
            <w:r w:rsidRPr="00535B23">
              <w:t>(15)</w:t>
            </w:r>
            <w:r w:rsidRPr="00535B23">
              <w:tab/>
              <w:t xml:space="preserve">Aby zapobiegać transgranicznej poważnej przestępczości zorganizowanej i terroryzmowi, wykrywać takie przestępstwa i prowadzić w ich sprawie postępowania przygotowawcze, konieczna jest koordynacja i wspólne działania. Oprócz możliwości powołania przez państwo członkowskie wspólnego zespołu dochodzeniowo-śledczego zgodnie z decyzją ramową Rady z dnia 13 czerwca 2002 r. należy zapewnić możliwość powołania przez państwa członkowskie operacyjnej grupy zadaniowej w celu zwiększenia współpracy organów ścigania przy wsparciu ze strony Europolu. </w:t>
            </w:r>
            <w:r w:rsidRPr="00535B23">
              <w:rPr>
                <w:b/>
                <w:i/>
              </w:rPr>
              <w:t xml:space="preserve">Dzięki temu mechanizmowi koordynacji między organami policyjnymi państw członkowskich a innymi organami ścigania powinny one być w stanie – przy wsparciu ze strony Europolu – prowadzić wspólne, skoordynowane i ukierunkowane </w:t>
            </w:r>
            <w:r w:rsidRPr="00535B23">
              <w:t>działania</w:t>
            </w:r>
            <w:r w:rsidRPr="00535B23">
              <w:rPr>
                <w:b/>
              </w:rPr>
              <w:t xml:space="preserve"> </w:t>
            </w:r>
            <w:r w:rsidRPr="00535B23">
              <w:rPr>
                <w:b/>
                <w:i/>
              </w:rPr>
              <w:t>w zakresie wywiadu kryminalnego i postępowania przygotowawcze w szczególności dotyczące siatek i </w:t>
            </w:r>
            <w:r w:rsidRPr="00535B23">
              <w:t>grup</w:t>
            </w:r>
            <w:r w:rsidRPr="00535B23">
              <w:rPr>
                <w:b/>
              </w:rPr>
              <w:t xml:space="preserve"> </w:t>
            </w:r>
            <w:r w:rsidRPr="00535B23">
              <w:rPr>
                <w:b/>
                <w:i/>
              </w:rPr>
              <w:t>przestępczych oraz pojedynczych podmiotów przestępczych, w tym osób stanowiących duże zagrożenie dla bezpieczeństwa i prowadzących działalność przestępczą zaliczaną do form przestępczości, w odniesieniu do których Europol jest właściwy.</w:t>
            </w:r>
            <w:r w:rsidRPr="00535B23">
              <w:t xml:space="preserve"> </w:t>
            </w:r>
            <w:r w:rsidRPr="00535B23">
              <w:rPr>
                <w:b/>
                <w:i/>
              </w:rPr>
              <w:t xml:space="preserve">Aby zapewnić prawidłowe funkcjonowanie i skuteczność tego mechanizmu, państwa członkowskie, które tworzą operacyjną grupę zadaniową, uczestniczą w niej lub ją wspierają, </w:t>
            </w:r>
            <w:r w:rsidRPr="00535B23">
              <w:t xml:space="preserve">powinny być </w:t>
            </w:r>
            <w:r w:rsidRPr="00535B23">
              <w:rPr>
                <w:b/>
                <w:i/>
              </w:rPr>
              <w:t>w stanie zapewnić minimalny zestaw wymogów dotyczących ich aktywnego i terminowego zaangażowania, takich jak wymóg przekazywania Europolowi wszystkich istotnych informacji, a Europol powinien móc udzielać tym państwom członkowskim swojego zaawansowanego wsparcia analitycznego, operacyjnego, technicznego, kryminalistycznego i finansowego.</w:t>
            </w:r>
            <w:r w:rsidRPr="00535B23">
              <w:t xml:space="preserve"> </w:t>
            </w:r>
            <w:r w:rsidRPr="00535B23">
              <w:rPr>
                <w:b/>
                <w:i/>
              </w:rPr>
              <w:t>Państwa trzecie powinny mieć możliwość uczestniczenia w operacyjnej grupie zadaniowej lub jej wspierania.</w:t>
            </w:r>
          </w:p>
        </w:tc>
        <w:tc>
          <w:tcPr>
            <w:tcW w:w="4876" w:type="dxa"/>
            <w:tcBorders>
              <w:top w:val="nil"/>
              <w:left w:val="nil"/>
              <w:bottom w:val="nil"/>
              <w:right w:val="nil"/>
            </w:tcBorders>
          </w:tcPr>
          <w:p w14:paraId="645B6119" w14:textId="77777777" w:rsidR="00535B23" w:rsidRPr="00535B23" w:rsidRDefault="00535B23" w:rsidP="00DA059B">
            <w:pPr>
              <w:pStyle w:val="Normal6a"/>
            </w:pPr>
            <w:r w:rsidRPr="00535B23">
              <w:t>(15)</w:t>
            </w:r>
            <w:r w:rsidRPr="00535B23">
              <w:tab/>
              <w:t xml:space="preserve">Aby zapobiegać transgranicznej poważnej przestępczości zorganizowanej i terroryzmowi, wykrywać takie przestępstwa i prowadzić w ich sprawie postępowania przygotowawcze, konieczna jest koordynacja i wspólne działania. Oprócz możliwości powołania przez państwo członkowskie wspólnego zespołu dochodzeniowo-śledczego zgodnie z decyzją ramową Rady z dnia 13 czerwca 2002 r. należy zapewnić możliwość powołania przez państwa członkowskie operacyjnej grupy zadaniowej w celu zwiększenia współpracy organów ścigania przy wsparciu ze strony Europolu. Działania grup </w:t>
            </w:r>
            <w:r w:rsidRPr="00535B23">
              <w:rPr>
                <w:b/>
                <w:i/>
              </w:rPr>
              <w:t xml:space="preserve">zadaniowych nie </w:t>
            </w:r>
            <w:r w:rsidRPr="00535B23">
              <w:t>powinny być</w:t>
            </w:r>
            <w:r w:rsidRPr="00535B23">
              <w:rPr>
                <w:b/>
              </w:rPr>
              <w:t xml:space="preserve"> </w:t>
            </w:r>
            <w:r w:rsidRPr="00535B23">
              <w:rPr>
                <w:b/>
                <w:i/>
              </w:rPr>
              <w:t>szczegółowo regulowane w niniejszym rozporządzeniu; zamiast tego grupy te należy traktować jako elastyczne instrumenty do dyspozycji Europolu</w:t>
            </w:r>
            <w:r w:rsidRPr="00535B23">
              <w:t>.</w:t>
            </w:r>
          </w:p>
        </w:tc>
      </w:tr>
    </w:tbl>
    <w:p w14:paraId="0BD545D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{FI}</w:t>
      </w:r>
      <w:r w:rsidRPr="00535B23">
        <w:t>fi</w:t>
      </w:r>
      <w:r w:rsidRPr="00535B23">
        <w:rPr>
          <w:rStyle w:val="HideTWBExt"/>
        </w:rPr>
        <w:t>&lt;/Original&gt;</w:t>
      </w:r>
    </w:p>
    <w:p w14:paraId="0FE5D534" w14:textId="77777777" w:rsidR="00535B23" w:rsidRPr="00535B23" w:rsidRDefault="00535B23" w:rsidP="00535B23">
      <w:r w:rsidRPr="00535B23">
        <w:rPr>
          <w:rStyle w:val="HideTWBExt"/>
        </w:rPr>
        <w:t>&lt;/Amend&gt;</w:t>
      </w:r>
    </w:p>
    <w:p w14:paraId="3268C5A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122</w:t>
      </w:r>
      <w:r w:rsidRPr="00535B23">
        <w:rPr>
          <w:rStyle w:val="HideTWBExt"/>
          <w:b w:val="0"/>
        </w:rPr>
        <w:t>&lt;/NumAm&gt;</w:t>
      </w:r>
    </w:p>
    <w:p w14:paraId="78733D6E" w14:textId="77777777" w:rsidR="00535B23" w:rsidRPr="00535B23" w:rsidRDefault="00535B23" w:rsidP="00535B23">
      <w:pPr>
        <w:pStyle w:val="NormalBold"/>
      </w:pPr>
      <w:r w:rsidRPr="00535B23">
        <w:rPr>
          <w:rStyle w:val="HideTWBExt"/>
          <w:b w:val="0"/>
        </w:rPr>
        <w:t>&lt;RepeatBlock-By&gt;&lt;Members&gt;</w:t>
      </w:r>
      <w:r w:rsidRPr="00535B23">
        <w:t>Verena Mertens</w:t>
      </w:r>
      <w:r w:rsidRPr="00535B23">
        <w:rPr>
          <w:rStyle w:val="HideTWBExt"/>
          <w:b w:val="0"/>
        </w:rPr>
        <w:t>&lt;/Members&gt;</w:t>
      </w:r>
    </w:p>
    <w:p w14:paraId="780893C7" w14:textId="77777777" w:rsidR="00535B23" w:rsidRPr="00535B23" w:rsidRDefault="00535B23" w:rsidP="00535B23">
      <w:pPr>
        <w:pStyle w:val="NormalBold"/>
      </w:pPr>
      <w:r w:rsidRPr="00535B23">
        <w:rPr>
          <w:rStyle w:val="HideTWBExt"/>
          <w:b w:val="0"/>
        </w:rPr>
        <w:t>&lt;/RepeatBlock-By&gt;</w:t>
      </w:r>
    </w:p>
    <w:p w14:paraId="7C1A2C0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317262A" w14:textId="77777777" w:rsidR="00535B23" w:rsidRPr="00535B23" w:rsidRDefault="00535B23" w:rsidP="00535B23">
      <w:pPr>
        <w:pStyle w:val="NormalBold"/>
      </w:pPr>
      <w:r w:rsidRPr="00535B23">
        <w:rPr>
          <w:rStyle w:val="HideTWBExt"/>
          <w:b w:val="0"/>
        </w:rPr>
        <w:t>&lt;Article&gt;</w:t>
      </w:r>
      <w:r w:rsidRPr="00535B23">
        <w:t>Motyw 15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3E97858" w14:textId="77777777" w:rsidTr="00DA059B">
        <w:trPr>
          <w:trHeight w:hRule="exact" w:val="240"/>
          <w:jc w:val="center"/>
        </w:trPr>
        <w:tc>
          <w:tcPr>
            <w:tcW w:w="9752" w:type="dxa"/>
            <w:gridSpan w:val="2"/>
            <w:tcBorders>
              <w:top w:val="nil"/>
              <w:left w:val="nil"/>
              <w:bottom w:val="nil"/>
              <w:right w:val="nil"/>
            </w:tcBorders>
          </w:tcPr>
          <w:p w14:paraId="7A1FE036" w14:textId="77777777" w:rsidR="00535B23" w:rsidRPr="00535B23" w:rsidRDefault="00535B23" w:rsidP="00DA059B"/>
        </w:tc>
      </w:tr>
      <w:tr w:rsidR="00535B23" w:rsidRPr="00535B23" w14:paraId="4D11A7E7" w14:textId="77777777" w:rsidTr="00DA059B">
        <w:trPr>
          <w:trHeight w:val="240"/>
          <w:jc w:val="center"/>
        </w:trPr>
        <w:tc>
          <w:tcPr>
            <w:tcW w:w="4876" w:type="dxa"/>
            <w:tcBorders>
              <w:top w:val="nil"/>
              <w:left w:val="nil"/>
              <w:bottom w:val="nil"/>
              <w:right w:val="nil"/>
            </w:tcBorders>
          </w:tcPr>
          <w:p w14:paraId="1EBAA43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93A4FBB" w14:textId="77777777" w:rsidR="00535B23" w:rsidRPr="00535B23" w:rsidRDefault="00535B23" w:rsidP="00DA059B">
            <w:pPr>
              <w:pStyle w:val="AmColumnHeading"/>
            </w:pPr>
            <w:r w:rsidRPr="00535B23">
              <w:t>Poprawka</w:t>
            </w:r>
          </w:p>
        </w:tc>
      </w:tr>
      <w:tr w:rsidR="00535B23" w:rsidRPr="00535B23" w14:paraId="63B88C89" w14:textId="77777777" w:rsidTr="00DA059B">
        <w:trPr>
          <w:jc w:val="center"/>
        </w:trPr>
        <w:tc>
          <w:tcPr>
            <w:tcW w:w="4876" w:type="dxa"/>
            <w:tcBorders>
              <w:top w:val="nil"/>
              <w:left w:val="nil"/>
              <w:bottom w:val="nil"/>
              <w:right w:val="nil"/>
            </w:tcBorders>
          </w:tcPr>
          <w:p w14:paraId="39632335" w14:textId="77777777" w:rsidR="00535B23" w:rsidRPr="00535B23" w:rsidRDefault="00535B23" w:rsidP="00DA059B">
            <w:pPr>
              <w:pStyle w:val="Normal6a"/>
            </w:pPr>
            <w:r w:rsidRPr="00535B23">
              <w:t>(15)</w:t>
            </w:r>
            <w:r w:rsidRPr="00535B23">
              <w:tab/>
              <w:t>Aby zapobiegać transgranicznej poważnej przestępczości zorganizowanej i terroryzmowi, wykrywać takie przestępstwa i prowadzić w ich sprawie postępowania przygotowawcze, konieczna jest koordynacja i wspólne działania. Oprócz możliwości powołania przez państwo członkowskie wspólnego zespołu dochodzeniowo-śledczego zgodnie z decyzją ramową Rady z dnia 13 czerwca 2002 r. należy zapewnić możliwość powołania przez państwa członkowskie operacyjnej grupy zadaniowej w celu zwiększenia współpracy organów ścigania przy wsparciu ze strony Europolu. Dzięki temu mechanizmowi koordynacji między organami policyjnymi państw członkowskich a innymi organami ścigania powinny one być w stanie – przy wsparciu ze strony Europolu – prowadzić wspólne, skoordynowane i ukierunkowane działania w zakresie wywiadu kryminalnego i postępowania przygotowawcze w szczególności dotyczące siatek i grup przestępczych oraz pojedynczych podmiotów przestępczych, w tym osób stanowiących duże zagrożenie dla bezpieczeństwa i prowadzących działalność przestępczą zaliczaną do form przestępczości, w odniesieniu do których Europol jest właściwy. 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wszystkich istotnych informacji</w:t>
            </w:r>
            <w:r w:rsidRPr="00535B23">
              <w:rPr>
                <w:b/>
                <w:i/>
              </w:rPr>
              <w:t>, a</w:t>
            </w:r>
            <w:r w:rsidRPr="00535B23">
              <w:t xml:space="preserve"> Europol powinien </w:t>
            </w:r>
            <w:r w:rsidRPr="00535B23">
              <w:rPr>
                <w:b/>
                <w:i/>
              </w:rPr>
              <w:t xml:space="preserve">móc </w:t>
            </w:r>
            <w:r w:rsidRPr="00535B23">
              <w:t>udzielać tym państwom członkowskim swojego zaawansowanego wsparcia analitycznego, operacyjnego, technicznego, kryminalistycznego i finansowego. Państwa trzecie powinny mieć możliwość uczestniczenia w operacyjnej grupie zadaniowej lub jej wspierania.</w:t>
            </w:r>
          </w:p>
        </w:tc>
        <w:tc>
          <w:tcPr>
            <w:tcW w:w="4876" w:type="dxa"/>
            <w:tcBorders>
              <w:top w:val="nil"/>
              <w:left w:val="nil"/>
              <w:bottom w:val="nil"/>
              <w:right w:val="nil"/>
            </w:tcBorders>
          </w:tcPr>
          <w:p w14:paraId="2B4A7D60" w14:textId="77777777" w:rsidR="00535B23" w:rsidRPr="00535B23" w:rsidRDefault="00535B23" w:rsidP="00DA059B">
            <w:pPr>
              <w:pStyle w:val="Normal6a"/>
            </w:pPr>
            <w:r w:rsidRPr="00535B23">
              <w:t>(15)</w:t>
            </w:r>
            <w:r w:rsidRPr="00535B23">
              <w:tab/>
              <w:t xml:space="preserve">Aby zapobiegać transgranicznej poważnej przestępczości zorganizowanej i terroryzmowi, wykrywać takie przestępstwa i prowadzić w ich sprawie postępowania przygotowawcze, konieczna jest koordynacja i wspólne działania. Oprócz możliwości powołania przez państwo członkowskie wspólnego zespołu dochodzeniowo-śledczego zgodnie z decyzją ramową Rady z dnia 13 czerwca 2002 r. należy zapewnić możliwość powołania przez państwa członkowskie operacyjnej grupy zadaniowej w celu zwiększenia współpracy organów ścigania przy wsparciu ze strony Europolu. Dzięki temu mechanizmowi koordynacji między organami policyjnymi państw członkowskich a innymi organami ścigania powinny one być w stanie – przy wsparciu ze strony Europolu – prowadzić wspólne, skoordynowane i ukierunkowane działania w zakresie wywiadu kryminalnego i postępowania przygotowawcze w szczególności dotyczące siatek i grup przestępczych oraz pojedynczych podmiotów przestępczych, w tym osób stanowiących duże zagrożenie dla bezpieczeństwa i prowadzących działalność przestępczą zaliczaną do form przestępczości, w odniesieniu do których Europol jest właściwy. </w:t>
            </w:r>
            <w:r w:rsidRPr="00535B23">
              <w:rPr>
                <w:b/>
                <w:i/>
              </w:rPr>
              <w:t>Ważne jest zapewnienie, aby operacyjna grupa zadaniowa była elastycznym i skutecznym mechanizmem operacyjnym. W związku z tym szczegółowe przepisy dotyczące jej wdrażania powinny zostać przyjęte przez zarząd na podstawie wniosku dyrektora wykonawczego. Taka operacyjna grupa zadaniowa powinna inicjować określone specjalne działania i dochodzenia w zakresie wywiadu kryminalnego, jak również równoległe dochodzenia finansowe, zgodnie z prawem krajowym i prawem Unii, w celu identyfikacji i zajęcia mienia pochodzącego z działalności przestępczej.</w:t>
            </w:r>
            <w:r w:rsidRPr="00535B23">
              <w:t xml:space="preserve"> 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t>
            </w:r>
            <w:r w:rsidRPr="00535B23">
              <w:rPr>
                <w:b/>
                <w:i/>
              </w:rPr>
              <w:t>i innym uczestniczącym państwom członkowskim</w:t>
            </w:r>
            <w:r w:rsidRPr="00535B23">
              <w:t xml:space="preserve"> wszystkich istotnych informacji. Europol powinien udzielać tym państwom członkowskim swojego zaawansowanego wsparcia analitycznego, operacyjnego, technicznego, kryminalistycznego i finansowego. Państwa trzecie powinny mieć możliwość uczestniczenia w operacyjnej grupie zadaniowej lub jej wspierania.</w:t>
            </w:r>
          </w:p>
        </w:tc>
      </w:tr>
    </w:tbl>
    <w:p w14:paraId="39F45A9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E44C94B" w14:textId="77777777" w:rsidR="00535B23" w:rsidRPr="00535B23" w:rsidRDefault="00535B23" w:rsidP="00535B23">
      <w:r w:rsidRPr="00535B23">
        <w:rPr>
          <w:rStyle w:val="HideTWBExt"/>
        </w:rPr>
        <w:t>&lt;/Amend&gt;</w:t>
      </w:r>
    </w:p>
    <w:p w14:paraId="352A8A2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123</w:t>
      </w:r>
      <w:r w:rsidRPr="00535B23">
        <w:rPr>
          <w:rStyle w:val="HideTWBExt"/>
          <w:b w:val="0"/>
        </w:rPr>
        <w:t>&lt;/NumAm&gt;</w:t>
      </w:r>
    </w:p>
    <w:p w14:paraId="3C036465"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92F492F" w14:textId="77777777" w:rsidR="00535B23" w:rsidRPr="00535B23" w:rsidRDefault="00535B23" w:rsidP="00535B23">
      <w:pPr>
        <w:pStyle w:val="NormalBold"/>
      </w:pPr>
      <w:r w:rsidRPr="00535B23">
        <w:rPr>
          <w:rStyle w:val="HideTWBExt"/>
          <w:b w:val="0"/>
        </w:rPr>
        <w:t>&lt;/RepeatBlock-By&gt;</w:t>
      </w:r>
    </w:p>
    <w:p w14:paraId="56178FC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0F2A65E" w14:textId="77777777" w:rsidR="00535B23" w:rsidRPr="00535B23" w:rsidRDefault="00535B23" w:rsidP="00535B23">
      <w:pPr>
        <w:pStyle w:val="NormalBold"/>
      </w:pPr>
      <w:r w:rsidRPr="00535B23">
        <w:rPr>
          <w:rStyle w:val="HideTWBExt"/>
          <w:b w:val="0"/>
        </w:rPr>
        <w:t>&lt;Article&gt;</w:t>
      </w:r>
      <w:r w:rsidRPr="00535B23">
        <w:t>Motyw 15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4C95392" w14:textId="77777777" w:rsidTr="00DA059B">
        <w:trPr>
          <w:trHeight w:hRule="exact" w:val="240"/>
          <w:jc w:val="center"/>
        </w:trPr>
        <w:tc>
          <w:tcPr>
            <w:tcW w:w="9752" w:type="dxa"/>
            <w:gridSpan w:val="2"/>
            <w:tcBorders>
              <w:top w:val="nil"/>
              <w:left w:val="nil"/>
              <w:bottom w:val="nil"/>
              <w:right w:val="nil"/>
            </w:tcBorders>
          </w:tcPr>
          <w:p w14:paraId="57E55A62" w14:textId="77777777" w:rsidR="00535B23" w:rsidRPr="00535B23" w:rsidRDefault="00535B23" w:rsidP="00DA059B"/>
        </w:tc>
      </w:tr>
      <w:tr w:rsidR="00535B23" w:rsidRPr="00535B23" w14:paraId="64AB8E19" w14:textId="77777777" w:rsidTr="00DA059B">
        <w:trPr>
          <w:trHeight w:val="240"/>
          <w:jc w:val="center"/>
        </w:trPr>
        <w:tc>
          <w:tcPr>
            <w:tcW w:w="4876" w:type="dxa"/>
            <w:tcBorders>
              <w:top w:val="nil"/>
              <w:left w:val="nil"/>
              <w:bottom w:val="nil"/>
              <w:right w:val="nil"/>
            </w:tcBorders>
          </w:tcPr>
          <w:p w14:paraId="0A97C61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B96D663" w14:textId="77777777" w:rsidR="00535B23" w:rsidRPr="00535B23" w:rsidRDefault="00535B23" w:rsidP="00DA059B">
            <w:pPr>
              <w:pStyle w:val="AmColumnHeading"/>
            </w:pPr>
            <w:r w:rsidRPr="00535B23">
              <w:t>Poprawka</w:t>
            </w:r>
          </w:p>
        </w:tc>
      </w:tr>
      <w:tr w:rsidR="00535B23" w:rsidRPr="00535B23" w14:paraId="4E212BCC" w14:textId="77777777" w:rsidTr="00DA059B">
        <w:trPr>
          <w:jc w:val="center"/>
        </w:trPr>
        <w:tc>
          <w:tcPr>
            <w:tcW w:w="4876" w:type="dxa"/>
            <w:tcBorders>
              <w:top w:val="nil"/>
              <w:left w:val="nil"/>
              <w:bottom w:val="nil"/>
              <w:right w:val="nil"/>
            </w:tcBorders>
          </w:tcPr>
          <w:p w14:paraId="247731EC" w14:textId="77777777" w:rsidR="00535B23" w:rsidRPr="00535B23" w:rsidRDefault="00535B23" w:rsidP="00DA059B">
            <w:pPr>
              <w:pStyle w:val="Normal6a"/>
            </w:pPr>
            <w:r w:rsidRPr="00535B23">
              <w:t>(15)</w:t>
            </w:r>
            <w:r w:rsidRPr="00535B23">
              <w:tab/>
              <w:t xml:space="preserve">Aby zapobiegać transgranicznej poważnej przestępczości zorganizowanej i terroryzmowi, wykrywać takie przestępstwa i prowadzić w ich sprawie postępowania przygotowawcze, konieczna jest koordynacja i wspólne działania. Oprócz możliwości powołania przez państwo członkowskie wspólnego zespołu dochodzeniowo-śledczego </w:t>
            </w:r>
            <w:r w:rsidRPr="00535B23">
              <w:rPr>
                <w:b/>
                <w:i/>
              </w:rPr>
              <w:t>zgodnie z decyzją ramową Rady z dnia 13 czerwca 2002 r</w:t>
            </w:r>
            <w:r w:rsidRPr="00535B23">
              <w:t xml:space="preserve">. należy zapewnić możliwość powołania przez państwa członkowskie operacyjnej grupy zadaniowej </w:t>
            </w:r>
            <w:r w:rsidRPr="00535B23">
              <w:rPr>
                <w:b/>
                <w:i/>
              </w:rPr>
              <w:t>w celu zwiększenia współpracy organów ścigania</w:t>
            </w:r>
            <w:r w:rsidRPr="00535B23">
              <w:t xml:space="preserve"> przy wsparciu ze strony Europolu.</w:t>
            </w:r>
            <w:r w:rsidRPr="00535B23">
              <w:rPr>
                <w:b/>
                <w:i/>
              </w:rPr>
              <w:t xml:space="preserve"> </w:t>
            </w:r>
            <w:r w:rsidRPr="00535B23">
              <w:t xml:space="preserve">Dzięki temu mechanizmowi koordynacji między organami policyjnymi państw członkowskich </w:t>
            </w:r>
            <w:r w:rsidRPr="00535B23">
              <w:rPr>
                <w:b/>
                <w:i/>
              </w:rPr>
              <w:t>a innymi organami ścigania</w:t>
            </w:r>
            <w:r w:rsidRPr="00535B23">
              <w:t xml:space="preserve"> powinny one być w stanie – przy wsparciu ze strony Europolu – prowadzić wspólne, skoordynowane i ukierunkowane </w:t>
            </w:r>
            <w:r w:rsidRPr="00535B23">
              <w:rPr>
                <w:b/>
                <w:i/>
              </w:rPr>
              <w:t>działania w zakresie wywiadu kryminalnego i</w:t>
            </w:r>
            <w:r w:rsidRPr="00535B23">
              <w:t xml:space="preserve"> postępowania przygotowawcze w szczególności dotyczące siatek i grup przestępczych oraz pojedynczych podmiotów przestępczych, </w:t>
            </w:r>
            <w:r w:rsidRPr="00535B23">
              <w:rPr>
                <w:b/>
                <w:i/>
              </w:rPr>
              <w:t>w tym osób</w:t>
            </w:r>
            <w:r w:rsidRPr="00535B23">
              <w:t xml:space="preserve"> stanowiących duże zagrożenie dla bezpieczeństwa i prowadzących działalność przestępczą zaliczaną do form przestępczości, w odniesieniu do których Europol jest właściwy. 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wszystkich istotnych informacji, a Europol powinien móc udzielać tym państwom członkowskim swojego zaawansowanego wsparcia analitycznego, operacyjnego, technicznego, kryminalistycznego i finansowego. </w:t>
            </w:r>
            <w:r w:rsidRPr="00535B23">
              <w:rPr>
                <w:b/>
                <w:i/>
              </w:rPr>
              <w:t>Państwa trzecie powinny</w:t>
            </w:r>
            <w:r w:rsidRPr="00535B23">
              <w:t xml:space="preserve"> mieć możliwość uczestniczenia w operacyjnej grupie zadaniowej lub jej wspierania.</w:t>
            </w:r>
          </w:p>
        </w:tc>
        <w:tc>
          <w:tcPr>
            <w:tcW w:w="4876" w:type="dxa"/>
            <w:tcBorders>
              <w:top w:val="nil"/>
              <w:left w:val="nil"/>
              <w:bottom w:val="nil"/>
              <w:right w:val="nil"/>
            </w:tcBorders>
          </w:tcPr>
          <w:p w14:paraId="0BC2E03D" w14:textId="77777777" w:rsidR="00535B23" w:rsidRPr="00535B23" w:rsidRDefault="00535B23" w:rsidP="00DA059B">
            <w:pPr>
              <w:pStyle w:val="Normal6a"/>
            </w:pPr>
            <w:r w:rsidRPr="00535B23">
              <w:t>(15)</w:t>
            </w:r>
            <w:r w:rsidRPr="00535B23">
              <w:tab/>
              <w:t xml:space="preserve">Aby zapobiegać transgranicznej poważnej przestępczości zorganizowanej i terroryzmowi, wykrywać takie przestępstwa i prowadzić w ich sprawie postępowania przygotowawcze, konieczna jest koordynacja i wspólne działania. Oprócz możliwości powołania przez państwo członkowskie wspólnego zespołu dochodzeniowo-śledczego należy zapewnić możliwość powołania przez państwa członkowskie </w:t>
            </w:r>
            <w:r w:rsidRPr="00535B23">
              <w:rPr>
                <w:b/>
                <w:i/>
              </w:rPr>
              <w:t xml:space="preserve">tymczasowej </w:t>
            </w:r>
            <w:r w:rsidRPr="00535B23">
              <w:t xml:space="preserve">operacyjnej grupy zadaniowej przy wsparciu ze strony Europolu </w:t>
            </w:r>
            <w:r w:rsidRPr="00535B23">
              <w:rPr>
                <w:b/>
                <w:i/>
              </w:rPr>
              <w:t>i Eurojustu do celów prowadzenia postępowań przygotowawczych wchodzących w zakres celów Europolu zgodnie z art. 3 rozporządzenia (UE) 2016/794, które wymagają podjęcia skoordynowanych i uzgodnionych działań</w:t>
            </w:r>
            <w:r w:rsidRPr="00535B23">
              <w:t>.</w:t>
            </w:r>
            <w:r w:rsidRPr="00535B23">
              <w:rPr>
                <w:b/>
                <w:i/>
              </w:rPr>
              <w:t xml:space="preserve"> </w:t>
            </w:r>
            <w:r w:rsidRPr="00535B23">
              <w:t xml:space="preserve">Dzięki temu </w:t>
            </w:r>
            <w:r w:rsidRPr="00535B23">
              <w:rPr>
                <w:b/>
                <w:i/>
              </w:rPr>
              <w:t xml:space="preserve">tymczasowemu </w:t>
            </w:r>
            <w:r w:rsidRPr="00535B23">
              <w:t xml:space="preserve">mechanizmowi koordynacji między organami policyjnymi </w:t>
            </w:r>
            <w:r w:rsidRPr="00535B23">
              <w:rPr>
                <w:b/>
                <w:i/>
              </w:rPr>
              <w:t xml:space="preserve">i sądowymi </w:t>
            </w:r>
            <w:r w:rsidRPr="00535B23">
              <w:t xml:space="preserve">państw członkowskich powinny one być w stanie – przy wsparciu ze strony Europolu </w:t>
            </w:r>
            <w:r w:rsidRPr="00535B23">
              <w:rPr>
                <w:b/>
                <w:i/>
              </w:rPr>
              <w:t xml:space="preserve">i Eurojustu </w:t>
            </w:r>
            <w:r w:rsidRPr="00535B23">
              <w:t xml:space="preserve">– prowadzić wspólne, skoordynowane i ukierunkowane postępowania przygotowawcze w szczególności dotyczące siatek i grup przestępczych oraz pojedynczych podmiotów przestępczych, stanowiących duże zagrożenie dla bezpieczeństwa i prowadzących działalność przestępczą zaliczaną do form przestępczości, w odniesieniu do których Europol jest właściwy. 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t>
            </w:r>
            <w:r w:rsidRPr="00535B23">
              <w:rPr>
                <w:b/>
                <w:i/>
              </w:rPr>
              <w:t xml:space="preserve">oraz – gdy tylko zaangażowane zostaną organy sądowe – Eurojustowi </w:t>
            </w:r>
            <w:r w:rsidRPr="00535B23">
              <w:t xml:space="preserve">wszystkich istotnych </w:t>
            </w:r>
            <w:r w:rsidRPr="00535B23">
              <w:rPr>
                <w:b/>
                <w:i/>
              </w:rPr>
              <w:t xml:space="preserve">koniecznych i proporcjonalnych oraz wysokiej jakości </w:t>
            </w:r>
            <w:r w:rsidRPr="00535B23">
              <w:t xml:space="preserve">informacji, a Europol powinien móc udzielać tym państwom członkowskim swojego zaawansowanego wsparcia analitycznego, operacyjnego, technicznego, kryminalistycznego i finansowego. </w:t>
            </w:r>
            <w:r w:rsidRPr="00535B23">
              <w:rPr>
                <w:b/>
                <w:i/>
              </w:rPr>
              <w:t>Oficerowie łącznikowi Europolu oddelegowani do państw trzecich, w których prowadzone są postępowania przygotowawcze wchodzące w zakres celów Europolu zgodnie z art. 3 rozporządzenia (UE) 2016/794, mogą</w:t>
            </w:r>
            <w:r w:rsidRPr="00535B23">
              <w:t xml:space="preserve"> mieć możliwość uczestniczenia w operacyjnej grupie zadaniowej lub jej wspierania.</w:t>
            </w:r>
          </w:p>
        </w:tc>
      </w:tr>
    </w:tbl>
    <w:p w14:paraId="699A0E5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6243821" w14:textId="77777777" w:rsidR="00535B23" w:rsidRPr="00535B23" w:rsidRDefault="00535B23" w:rsidP="00535B23">
      <w:r w:rsidRPr="00535B23">
        <w:rPr>
          <w:rStyle w:val="HideTWBExt"/>
        </w:rPr>
        <w:t>&lt;/Amend&gt;</w:t>
      </w:r>
    </w:p>
    <w:p w14:paraId="0BBCC62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124</w:t>
      </w:r>
      <w:r w:rsidRPr="00535B23">
        <w:rPr>
          <w:rStyle w:val="HideTWBExt"/>
          <w:b w:val="0"/>
        </w:rPr>
        <w:t>&lt;/NumAm&gt;</w:t>
      </w:r>
    </w:p>
    <w:p w14:paraId="640B49CB"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201AD959" w14:textId="77777777" w:rsidR="00535B23" w:rsidRPr="00535B23" w:rsidRDefault="00535B23" w:rsidP="00535B23">
      <w:pPr>
        <w:pStyle w:val="NormalBold"/>
      </w:pPr>
      <w:r w:rsidRPr="00535B23">
        <w:rPr>
          <w:rStyle w:val="HideTWBExt"/>
          <w:b w:val="0"/>
        </w:rPr>
        <w:t>&lt;/RepeatBlock-By&gt;</w:t>
      </w:r>
    </w:p>
    <w:p w14:paraId="4110F4B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287D71C" w14:textId="77777777" w:rsidR="00535B23" w:rsidRPr="00535B23" w:rsidRDefault="00535B23" w:rsidP="00535B23">
      <w:pPr>
        <w:pStyle w:val="NormalBold"/>
      </w:pPr>
      <w:r w:rsidRPr="00535B23">
        <w:rPr>
          <w:rStyle w:val="HideTWBExt"/>
          <w:b w:val="0"/>
        </w:rPr>
        <w:t>&lt;Article&gt;</w:t>
      </w:r>
      <w:r w:rsidRPr="00535B23">
        <w:t>Motyw 15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53BC8D9" w14:textId="77777777" w:rsidTr="00DA059B">
        <w:trPr>
          <w:trHeight w:hRule="exact" w:val="240"/>
          <w:jc w:val="center"/>
        </w:trPr>
        <w:tc>
          <w:tcPr>
            <w:tcW w:w="9752" w:type="dxa"/>
            <w:gridSpan w:val="2"/>
            <w:tcBorders>
              <w:top w:val="nil"/>
              <w:left w:val="nil"/>
              <w:bottom w:val="nil"/>
              <w:right w:val="nil"/>
            </w:tcBorders>
          </w:tcPr>
          <w:p w14:paraId="70541879" w14:textId="77777777" w:rsidR="00535B23" w:rsidRPr="00535B23" w:rsidRDefault="00535B23" w:rsidP="00DA059B"/>
        </w:tc>
      </w:tr>
      <w:tr w:rsidR="00535B23" w:rsidRPr="00535B23" w14:paraId="54B72790" w14:textId="77777777" w:rsidTr="00DA059B">
        <w:trPr>
          <w:trHeight w:val="240"/>
          <w:jc w:val="center"/>
        </w:trPr>
        <w:tc>
          <w:tcPr>
            <w:tcW w:w="4876" w:type="dxa"/>
            <w:tcBorders>
              <w:top w:val="nil"/>
              <w:left w:val="nil"/>
              <w:bottom w:val="nil"/>
              <w:right w:val="nil"/>
            </w:tcBorders>
          </w:tcPr>
          <w:p w14:paraId="4195267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1F08F53" w14:textId="77777777" w:rsidR="00535B23" w:rsidRPr="00535B23" w:rsidRDefault="00535B23" w:rsidP="00DA059B">
            <w:pPr>
              <w:pStyle w:val="AmColumnHeading"/>
            </w:pPr>
            <w:r w:rsidRPr="00535B23">
              <w:t>Poprawka</w:t>
            </w:r>
          </w:p>
        </w:tc>
      </w:tr>
      <w:tr w:rsidR="00535B23" w:rsidRPr="00535B23" w14:paraId="23804292" w14:textId="77777777" w:rsidTr="00DA059B">
        <w:trPr>
          <w:jc w:val="center"/>
        </w:trPr>
        <w:tc>
          <w:tcPr>
            <w:tcW w:w="4876" w:type="dxa"/>
            <w:tcBorders>
              <w:top w:val="nil"/>
              <w:left w:val="nil"/>
              <w:bottom w:val="nil"/>
              <w:right w:val="nil"/>
            </w:tcBorders>
          </w:tcPr>
          <w:p w14:paraId="117592F0" w14:textId="77777777" w:rsidR="00535B23" w:rsidRPr="00535B23" w:rsidRDefault="00535B23" w:rsidP="00DA059B">
            <w:pPr>
              <w:pStyle w:val="Normal6a"/>
            </w:pPr>
            <w:r w:rsidRPr="00535B23">
              <w:t>(15)</w:t>
            </w:r>
            <w:r w:rsidRPr="00535B23">
              <w:tab/>
              <w:t xml:space="preserve">Aby zapobiegać </w:t>
            </w:r>
            <w:r w:rsidRPr="00535B23">
              <w:rPr>
                <w:b/>
                <w:i/>
              </w:rPr>
              <w:t>transgranicznej poważnej przestępczości zorganizowanej</w:t>
            </w:r>
            <w:r w:rsidRPr="00535B23">
              <w:t xml:space="preserve"> i </w:t>
            </w:r>
            <w:r w:rsidRPr="00535B23">
              <w:rPr>
                <w:b/>
                <w:i/>
              </w:rPr>
              <w:t>terroryzmowi</w:t>
            </w:r>
            <w:r w:rsidRPr="00535B23">
              <w:t xml:space="preserve">, wykrywać takie przestępstwa i prowadzić w ich sprawie postępowania przygotowawcze, konieczna jest koordynacja i wspólne działania. Oprócz możliwości powołania przez państwo członkowskie wspólnego zespołu dochodzeniowo-śledczego zgodnie z decyzją ramową Rady z dnia 13 czerwca 2002 r. należy zapewnić możliwość powołania przez państwa członkowskie operacyjnej grupy zadaniowej w celu zwiększenia współpracy organów ścigania przy wsparciu ze strony Europolu. Dzięki temu mechanizmowi koordynacji między organami policyjnymi państw członkowskich a innymi organami ścigania powinny one być w stanie – przy wsparciu ze strony Europolu – prowadzić wspólne, skoordynowane i ukierunkowane działania w zakresie wywiadu kryminalnego i postępowania przygotowawcze w szczególności dotyczące siatek i grup przestępczych </w:t>
            </w:r>
            <w:r w:rsidRPr="00535B23">
              <w:rPr>
                <w:b/>
                <w:i/>
              </w:rPr>
              <w:t xml:space="preserve">oraz pojedynczych podmiotów przestępczych, w tym osób stanowiących duże zagrożenie dla bezpieczeństwa </w:t>
            </w:r>
            <w:r w:rsidRPr="00535B23">
              <w:t>i</w:t>
            </w:r>
            <w:r w:rsidRPr="00535B23">
              <w:rPr>
                <w:b/>
                <w:i/>
              </w:rPr>
              <w:t> prowadzących działalność przestępczą zaliczaną do form przestępczości, w odniesieniu do których Europol jest właściwy</w:t>
            </w:r>
            <w:r w:rsidRPr="00535B23">
              <w:t>. 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wszystkich istotnych informacji, a Europol powinien móc udzielać tym państwom członkowskim swojego zaawansowanego wsparcia analitycznego, operacyjnego, technicznego, kryminalistycznego i finansowego. Państwa trzecie powinny mieć możliwość uczestniczenia w operacyjnej grupie zadaniowej lub jej wspierania.</w:t>
            </w:r>
          </w:p>
        </w:tc>
        <w:tc>
          <w:tcPr>
            <w:tcW w:w="4876" w:type="dxa"/>
            <w:tcBorders>
              <w:top w:val="nil"/>
              <w:left w:val="nil"/>
              <w:bottom w:val="nil"/>
              <w:right w:val="nil"/>
            </w:tcBorders>
          </w:tcPr>
          <w:p w14:paraId="6692A992" w14:textId="77777777" w:rsidR="00535B23" w:rsidRPr="00535B23" w:rsidRDefault="00535B23" w:rsidP="00DA059B">
            <w:pPr>
              <w:pStyle w:val="Normal6a"/>
            </w:pPr>
            <w:r w:rsidRPr="00535B23">
              <w:t>(15)</w:t>
            </w:r>
            <w:r w:rsidRPr="00535B23">
              <w:tab/>
              <w:t xml:space="preserve">Aby zapobiegać </w:t>
            </w:r>
            <w:r w:rsidRPr="00535B23">
              <w:rPr>
                <w:b/>
                <w:i/>
              </w:rPr>
              <w:t xml:space="preserve">przemytowi migrantów </w:t>
            </w:r>
            <w:r w:rsidRPr="00535B23">
              <w:t>i</w:t>
            </w:r>
            <w:r w:rsidRPr="00535B23">
              <w:rPr>
                <w:b/>
                <w:i/>
              </w:rPr>
              <w:t xml:space="preserve"> handlowi ludźmi</w:t>
            </w:r>
            <w:r w:rsidRPr="00535B23">
              <w:t>, wykrywać takie przestępstwa i prowadzić w ich sprawie postępowania przygotowawcze, konieczna jest koordynacja i wspólne działania. Oprócz możliwości powołania przez państwo członkowskie wspólnego zespołu dochodzeniowo-śledczego zgodnie z decyzją ramową Rady z dnia 13 czerwca 2002 r. należy zapewnić możliwość powołania przez państwa członkowskie operacyjnej grupy zadaniowej w celu zwiększenia współpracy organów ścigania przy wsparciu ze strony Europolu</w:t>
            </w:r>
            <w:r w:rsidRPr="00535B23">
              <w:rPr>
                <w:b/>
                <w:i/>
              </w:rPr>
              <w:t>, ukierunkowanej na zapobieganie przemytowi migrantów i handlowi ludźmi, wykrywanie takich przestępstw i prowadzenie w ich sprawie postępowań przygotowawczych</w:t>
            </w:r>
            <w:r w:rsidRPr="00535B23">
              <w:t xml:space="preserve">. Dzięki temu mechanizmowi koordynacji między organami policyjnymi państw członkowskich a innymi organami ścigania powinny one być w stanie – przy wsparciu ze strony Europolu – prowadzić wspólne, skoordynowane i ukierunkowane działania w zakresie wywiadu kryminalnego i postępowania przygotowawcze w szczególności dotyczące siatek i grup przestępczych </w:t>
            </w:r>
            <w:r w:rsidRPr="00535B23">
              <w:rPr>
                <w:b/>
                <w:i/>
              </w:rPr>
              <w:t xml:space="preserve">zajmujących się przemytem migrantów </w:t>
            </w:r>
            <w:r w:rsidRPr="00535B23">
              <w:t xml:space="preserve">i </w:t>
            </w:r>
            <w:r w:rsidRPr="00535B23">
              <w:rPr>
                <w:b/>
                <w:i/>
              </w:rPr>
              <w:t>handlem ludźmi</w:t>
            </w:r>
            <w:r w:rsidRPr="00535B23">
              <w:t>. Aby zapewnić prawidłowe funkcjonowanie i skuteczność tego mechanizmu, państwa członkowskie, które tworzą operacyjną grupę zadaniową, uczestniczą w niej lub ją wspierają, powinny być w stanie zapewnić minimalny zestaw wymogów dotyczących ich aktywnego i terminowego zaangażowania, takich jak wymóg przekazywania Europolowi wszystkich istotnych informacji, a Europol powinien móc udzielać tym państwom członkowskim swojego zaawansowanego wsparcia analitycznego, operacyjnego, technicznego, kryminalistycznego i finansowego. Państwa trzecie powinny mieć możliwość uczestniczenia w operacyjnej grupie zadaniowej lub jej wspierania.</w:t>
            </w:r>
          </w:p>
        </w:tc>
      </w:tr>
    </w:tbl>
    <w:p w14:paraId="0A86B08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C2F34E9"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A0DB0E0" w14:textId="77777777" w:rsidR="00535B23" w:rsidRPr="00535B23" w:rsidRDefault="00535B23" w:rsidP="00535B23">
      <w:pPr>
        <w:pStyle w:val="AmJustText"/>
      </w:pPr>
      <w:r w:rsidRPr="00535B23">
        <w:t>Wniosek musi być skoncentrowany na siatkach przestępczych zaangażowanych w przemyt ludzi dla zysku. Wykorzystywanie zasobów państw członkowskich, Europolu i innych agencji UE do ścigania pojedynczych nielegalnych migrantów pod pozorem ścigania przemytu jest marnowaniem zasobów i nie przyczynia się do zwalczania siatek przestępczych.</w:t>
      </w:r>
    </w:p>
    <w:p w14:paraId="2A476050" w14:textId="77777777" w:rsidR="00535B23" w:rsidRPr="00535B23" w:rsidRDefault="00535B23" w:rsidP="00535B23">
      <w:r w:rsidRPr="00535B23">
        <w:rPr>
          <w:rStyle w:val="HideTWBExt"/>
        </w:rPr>
        <w:t>&lt;/Amend&gt;</w:t>
      </w:r>
    </w:p>
    <w:p w14:paraId="55CBCB1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125</w:t>
      </w:r>
      <w:r w:rsidRPr="00535B23">
        <w:rPr>
          <w:rStyle w:val="HideTWBExt"/>
          <w:b w:val="0"/>
        </w:rPr>
        <w:t>&lt;/NumAm&gt;</w:t>
      </w:r>
    </w:p>
    <w:p w14:paraId="063A15E2"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7D66363F" w14:textId="77777777" w:rsidR="00535B23" w:rsidRPr="00535B23" w:rsidRDefault="00535B23" w:rsidP="00535B23">
      <w:pPr>
        <w:pStyle w:val="NormalBold"/>
      </w:pPr>
      <w:r w:rsidRPr="00535B23">
        <w:rPr>
          <w:rStyle w:val="HideTWBExt"/>
          <w:b w:val="0"/>
        </w:rPr>
        <w:t>&lt;/RepeatBlock-By&gt;</w:t>
      </w:r>
    </w:p>
    <w:p w14:paraId="553C031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A4FCBCB" w14:textId="77777777" w:rsidR="00535B23" w:rsidRPr="00535B23" w:rsidRDefault="00535B23" w:rsidP="00535B23">
      <w:pPr>
        <w:pStyle w:val="NormalBold"/>
      </w:pPr>
      <w:r w:rsidRPr="00535B23">
        <w:rPr>
          <w:rStyle w:val="HideTWBExt"/>
          <w:b w:val="0"/>
        </w:rPr>
        <w:t>&lt;Article&gt;</w:t>
      </w:r>
      <w:r w:rsidRPr="00535B23">
        <w:t>Motyw 16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EACC8A6" w14:textId="77777777" w:rsidTr="00DA059B">
        <w:trPr>
          <w:trHeight w:hRule="exact" w:val="240"/>
          <w:jc w:val="center"/>
        </w:trPr>
        <w:tc>
          <w:tcPr>
            <w:tcW w:w="9752" w:type="dxa"/>
            <w:gridSpan w:val="2"/>
            <w:tcBorders>
              <w:top w:val="nil"/>
              <w:left w:val="nil"/>
              <w:bottom w:val="nil"/>
              <w:right w:val="nil"/>
            </w:tcBorders>
          </w:tcPr>
          <w:p w14:paraId="624A124C" w14:textId="77777777" w:rsidR="00535B23" w:rsidRPr="00535B23" w:rsidRDefault="00535B23" w:rsidP="00DA059B"/>
        </w:tc>
      </w:tr>
      <w:tr w:rsidR="00535B23" w:rsidRPr="00535B23" w14:paraId="57ECFC17" w14:textId="77777777" w:rsidTr="00DA059B">
        <w:trPr>
          <w:trHeight w:val="240"/>
          <w:jc w:val="center"/>
        </w:trPr>
        <w:tc>
          <w:tcPr>
            <w:tcW w:w="4876" w:type="dxa"/>
            <w:tcBorders>
              <w:top w:val="nil"/>
              <w:left w:val="nil"/>
              <w:bottom w:val="nil"/>
              <w:right w:val="nil"/>
            </w:tcBorders>
          </w:tcPr>
          <w:p w14:paraId="559A566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CF0AB6B" w14:textId="77777777" w:rsidR="00535B23" w:rsidRPr="00535B23" w:rsidRDefault="00535B23" w:rsidP="00DA059B">
            <w:pPr>
              <w:pStyle w:val="AmColumnHeading"/>
            </w:pPr>
            <w:r w:rsidRPr="00535B23">
              <w:t>Poprawka</w:t>
            </w:r>
          </w:p>
        </w:tc>
      </w:tr>
      <w:tr w:rsidR="00535B23" w:rsidRPr="00535B23" w14:paraId="30CAF4F3" w14:textId="77777777" w:rsidTr="00DA059B">
        <w:trPr>
          <w:jc w:val="center"/>
        </w:trPr>
        <w:tc>
          <w:tcPr>
            <w:tcW w:w="4876" w:type="dxa"/>
            <w:tcBorders>
              <w:top w:val="nil"/>
              <w:left w:val="nil"/>
              <w:bottom w:val="nil"/>
              <w:right w:val="nil"/>
            </w:tcBorders>
          </w:tcPr>
          <w:p w14:paraId="398FDE7D" w14:textId="77777777" w:rsidR="00535B23" w:rsidRPr="00535B23" w:rsidRDefault="00535B23" w:rsidP="00DA059B">
            <w:pPr>
              <w:pStyle w:val="Normal6a"/>
            </w:pPr>
            <w:r w:rsidRPr="00535B23">
              <w:rPr>
                <w:b/>
                <w:i/>
              </w:rPr>
              <w:t>(16)</w:t>
            </w:r>
            <w:r w:rsidRPr="00535B23">
              <w:rPr>
                <w:b/>
                <w:i/>
              </w:rPr>
              <w:tab/>
              <w:t>W przypadku gdy działania w zakresie wywiadu kryminalnego prowadzone przez operacyjną grupę zadaniową skutkują wszczęciem postępowań przygotowawczych w co najmniej jednym państwie członkowskim, które może skorzystać z utworzenia wspólnego zespołu dochodzeniowo-śledczego, lub jeżeli utworzenie wspólnego zespołu dochodzeniowo-śledczego może być korzystne w kontekście postępowań przygotowawczych wspieranych przez operacyjną grupę zadaniową, Europol powinien zaproponować zainteresowanym państwom członkowskim utworzenie wspólnego zespołu dochodzeniowo-śledczego i podjąć środki w celu udzielenia im pomocy zgodnie z art. 5 rozporządzenia (UE) 2016/794. W takich przypadkach Europol powinien w stosownych przypadkach ściśle współpracować z Eurojustem.</w:t>
            </w:r>
          </w:p>
        </w:tc>
        <w:tc>
          <w:tcPr>
            <w:tcW w:w="4876" w:type="dxa"/>
            <w:tcBorders>
              <w:top w:val="nil"/>
              <w:left w:val="nil"/>
              <w:bottom w:val="nil"/>
              <w:right w:val="nil"/>
            </w:tcBorders>
          </w:tcPr>
          <w:p w14:paraId="5F573CF9" w14:textId="77777777" w:rsidR="00535B23" w:rsidRPr="00535B23" w:rsidRDefault="00535B23" w:rsidP="00DA059B">
            <w:pPr>
              <w:pStyle w:val="Normal6a"/>
            </w:pPr>
            <w:r w:rsidRPr="00535B23">
              <w:rPr>
                <w:b/>
                <w:i/>
              </w:rPr>
              <w:t>skreśla się</w:t>
            </w:r>
          </w:p>
        </w:tc>
      </w:tr>
    </w:tbl>
    <w:p w14:paraId="7523D59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7AC69883" w14:textId="77777777" w:rsidR="00535B23" w:rsidRPr="00535B23" w:rsidRDefault="00535B23" w:rsidP="00535B23">
      <w:r w:rsidRPr="00535B23">
        <w:rPr>
          <w:rStyle w:val="HideTWBExt"/>
        </w:rPr>
        <w:t>&lt;/Amend&gt;</w:t>
      </w:r>
    </w:p>
    <w:p w14:paraId="24D442A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126</w:t>
      </w:r>
      <w:r w:rsidRPr="00535B23">
        <w:rPr>
          <w:rStyle w:val="HideTWBExt"/>
          <w:b w:val="0"/>
        </w:rPr>
        <w:t>&lt;/NumAm&gt;</w:t>
      </w:r>
    </w:p>
    <w:p w14:paraId="7E0CF96B"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52C98364" w14:textId="77777777" w:rsidR="00535B23" w:rsidRPr="00535B23" w:rsidRDefault="00535B23" w:rsidP="00535B23">
      <w:pPr>
        <w:pStyle w:val="NormalBold"/>
      </w:pPr>
      <w:r w:rsidRPr="00535B23">
        <w:rPr>
          <w:rStyle w:val="HideTWBExt"/>
          <w:b w:val="0"/>
        </w:rPr>
        <w:t>&lt;/RepeatBlock-By&gt;</w:t>
      </w:r>
    </w:p>
    <w:p w14:paraId="17C2878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CD6AEC6" w14:textId="77777777" w:rsidR="00535B23" w:rsidRPr="00535B23" w:rsidRDefault="00535B23" w:rsidP="00535B23">
      <w:pPr>
        <w:pStyle w:val="NormalBold"/>
      </w:pPr>
      <w:r w:rsidRPr="00535B23">
        <w:rPr>
          <w:rStyle w:val="HideTWBExt"/>
          <w:b w:val="0"/>
        </w:rPr>
        <w:t>&lt;Article&gt;</w:t>
      </w:r>
      <w:r w:rsidRPr="00535B23">
        <w:t>Motyw 16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9A23CD1" w14:textId="77777777" w:rsidTr="00DA059B">
        <w:trPr>
          <w:trHeight w:hRule="exact" w:val="240"/>
          <w:jc w:val="center"/>
        </w:trPr>
        <w:tc>
          <w:tcPr>
            <w:tcW w:w="9752" w:type="dxa"/>
            <w:gridSpan w:val="2"/>
            <w:tcBorders>
              <w:top w:val="nil"/>
              <w:left w:val="nil"/>
              <w:bottom w:val="nil"/>
              <w:right w:val="nil"/>
            </w:tcBorders>
          </w:tcPr>
          <w:p w14:paraId="72FB9C25" w14:textId="77777777" w:rsidR="00535B23" w:rsidRPr="00535B23" w:rsidRDefault="00535B23" w:rsidP="00DA059B"/>
        </w:tc>
      </w:tr>
      <w:tr w:rsidR="00535B23" w:rsidRPr="00535B23" w14:paraId="2E61D7D1" w14:textId="77777777" w:rsidTr="00DA059B">
        <w:trPr>
          <w:trHeight w:val="240"/>
          <w:jc w:val="center"/>
        </w:trPr>
        <w:tc>
          <w:tcPr>
            <w:tcW w:w="4876" w:type="dxa"/>
            <w:tcBorders>
              <w:top w:val="nil"/>
              <w:left w:val="nil"/>
              <w:bottom w:val="nil"/>
              <w:right w:val="nil"/>
            </w:tcBorders>
          </w:tcPr>
          <w:p w14:paraId="2003DDB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F5C98E1" w14:textId="77777777" w:rsidR="00535B23" w:rsidRPr="00535B23" w:rsidRDefault="00535B23" w:rsidP="00DA059B">
            <w:pPr>
              <w:pStyle w:val="AmColumnHeading"/>
            </w:pPr>
            <w:r w:rsidRPr="00535B23">
              <w:t>Poprawka</w:t>
            </w:r>
          </w:p>
        </w:tc>
      </w:tr>
      <w:tr w:rsidR="00535B23" w:rsidRPr="00535B23" w14:paraId="2B315218" w14:textId="77777777" w:rsidTr="00DA059B">
        <w:trPr>
          <w:jc w:val="center"/>
        </w:trPr>
        <w:tc>
          <w:tcPr>
            <w:tcW w:w="4876" w:type="dxa"/>
            <w:tcBorders>
              <w:top w:val="nil"/>
              <w:left w:val="nil"/>
              <w:bottom w:val="nil"/>
              <w:right w:val="nil"/>
            </w:tcBorders>
          </w:tcPr>
          <w:p w14:paraId="7AA12BDD" w14:textId="77777777" w:rsidR="00535B23" w:rsidRPr="00535B23" w:rsidRDefault="00535B23" w:rsidP="00DA059B">
            <w:pPr>
              <w:pStyle w:val="Normal6a"/>
            </w:pPr>
            <w:r w:rsidRPr="00535B23">
              <w:rPr>
                <w:b/>
                <w:i/>
              </w:rPr>
              <w:t>(16)</w:t>
            </w:r>
            <w:r w:rsidRPr="00535B23">
              <w:rPr>
                <w:b/>
                <w:i/>
              </w:rPr>
              <w:tab/>
              <w:t>W przypadku gdy działania w zakresie wywiadu kryminalnego prowadzone przez operacyjną grupę zadaniową skutkują wszczęciem postępowań przygotowawczych w co najmniej jednym państwie członkowskim, które może skorzystać z utworzenia wspólnego zespołu dochodzeniowo-śledczego, lub jeżeli utworzenie wspólnego zespołu dochodzeniowo-śledczego może być korzystne w kontekście postępowań przygotowawczych wspieranych przez operacyjną grupę zadaniową, Europol powinien zaproponować zainteresowanym państwom członkowskim utworzenie wspólnego zespołu dochodzeniowo-śledczego i podjąć środki w celu udzielenia im pomocy zgodnie z art. 5 rozporządzenia (UE) 2016/794. W takich przypadkach Europol powinien w stosownych przypadkach ściśle współpracować z Eurojustem.</w:t>
            </w:r>
          </w:p>
        </w:tc>
        <w:tc>
          <w:tcPr>
            <w:tcW w:w="4876" w:type="dxa"/>
            <w:tcBorders>
              <w:top w:val="nil"/>
              <w:left w:val="nil"/>
              <w:bottom w:val="nil"/>
              <w:right w:val="nil"/>
            </w:tcBorders>
          </w:tcPr>
          <w:p w14:paraId="141CAD4E" w14:textId="77777777" w:rsidR="00535B23" w:rsidRPr="00535B23" w:rsidRDefault="00535B23" w:rsidP="00DA059B">
            <w:pPr>
              <w:pStyle w:val="Normal6a"/>
            </w:pPr>
            <w:r w:rsidRPr="00535B23">
              <w:rPr>
                <w:b/>
                <w:i/>
              </w:rPr>
              <w:t>skreśla się</w:t>
            </w:r>
          </w:p>
        </w:tc>
      </w:tr>
    </w:tbl>
    <w:p w14:paraId="1E27248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EB05522" w14:textId="77777777" w:rsidR="00535B23" w:rsidRPr="00535B23" w:rsidRDefault="00535B23" w:rsidP="00535B23">
      <w:r w:rsidRPr="00535B23">
        <w:rPr>
          <w:rStyle w:val="HideTWBExt"/>
        </w:rPr>
        <w:t>&lt;/Amend&gt;</w:t>
      </w:r>
    </w:p>
    <w:p w14:paraId="1FC3EEE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127</w:t>
      </w:r>
      <w:r w:rsidRPr="00535B23">
        <w:rPr>
          <w:rStyle w:val="HideTWBExt"/>
          <w:b w:val="0"/>
        </w:rPr>
        <w:t>&lt;/NumAm&gt;</w:t>
      </w:r>
    </w:p>
    <w:p w14:paraId="3AB1C062"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502E319D" w14:textId="77777777" w:rsidR="00535B23" w:rsidRPr="00535B23" w:rsidRDefault="00535B23" w:rsidP="00535B23">
      <w:pPr>
        <w:pStyle w:val="NormalBold"/>
      </w:pPr>
      <w:r w:rsidRPr="00535B23">
        <w:rPr>
          <w:rStyle w:val="HideTWBExt"/>
          <w:b w:val="0"/>
        </w:rPr>
        <w:t>&lt;/RepeatBlock-By&gt;</w:t>
      </w:r>
    </w:p>
    <w:p w14:paraId="17322ED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B3C1A5D" w14:textId="77777777" w:rsidR="00535B23" w:rsidRPr="00535B23" w:rsidRDefault="00535B23" w:rsidP="00535B23">
      <w:pPr>
        <w:pStyle w:val="NormalBold"/>
      </w:pPr>
      <w:r w:rsidRPr="00535B23">
        <w:rPr>
          <w:rStyle w:val="HideTWBExt"/>
          <w:b w:val="0"/>
        </w:rPr>
        <w:t>&lt;Article&gt;</w:t>
      </w:r>
      <w:r w:rsidRPr="00535B23">
        <w:t>Motyw 16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87F33C2" w14:textId="77777777" w:rsidTr="00DA059B">
        <w:trPr>
          <w:trHeight w:hRule="exact" w:val="240"/>
          <w:jc w:val="center"/>
        </w:trPr>
        <w:tc>
          <w:tcPr>
            <w:tcW w:w="9752" w:type="dxa"/>
            <w:gridSpan w:val="2"/>
            <w:tcBorders>
              <w:top w:val="nil"/>
              <w:left w:val="nil"/>
              <w:bottom w:val="nil"/>
              <w:right w:val="nil"/>
            </w:tcBorders>
          </w:tcPr>
          <w:p w14:paraId="4BCC5254" w14:textId="77777777" w:rsidR="00535B23" w:rsidRPr="00535B23" w:rsidRDefault="00535B23" w:rsidP="00DA059B"/>
        </w:tc>
      </w:tr>
      <w:tr w:rsidR="00535B23" w:rsidRPr="00535B23" w14:paraId="510BA546" w14:textId="77777777" w:rsidTr="00DA059B">
        <w:trPr>
          <w:trHeight w:val="240"/>
          <w:jc w:val="center"/>
        </w:trPr>
        <w:tc>
          <w:tcPr>
            <w:tcW w:w="4876" w:type="dxa"/>
            <w:tcBorders>
              <w:top w:val="nil"/>
              <w:left w:val="nil"/>
              <w:bottom w:val="nil"/>
              <w:right w:val="nil"/>
            </w:tcBorders>
          </w:tcPr>
          <w:p w14:paraId="42F1921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87F2718" w14:textId="77777777" w:rsidR="00535B23" w:rsidRPr="00535B23" w:rsidRDefault="00535B23" w:rsidP="00DA059B">
            <w:pPr>
              <w:pStyle w:val="AmColumnHeading"/>
            </w:pPr>
            <w:r w:rsidRPr="00535B23">
              <w:t>Poprawka</w:t>
            </w:r>
          </w:p>
        </w:tc>
      </w:tr>
      <w:tr w:rsidR="00535B23" w:rsidRPr="00535B23" w14:paraId="63104C47" w14:textId="77777777" w:rsidTr="00DA059B">
        <w:trPr>
          <w:jc w:val="center"/>
        </w:trPr>
        <w:tc>
          <w:tcPr>
            <w:tcW w:w="4876" w:type="dxa"/>
            <w:tcBorders>
              <w:top w:val="nil"/>
              <w:left w:val="nil"/>
              <w:bottom w:val="nil"/>
              <w:right w:val="nil"/>
            </w:tcBorders>
          </w:tcPr>
          <w:p w14:paraId="46D05B4D" w14:textId="77777777" w:rsidR="00535B23" w:rsidRPr="00535B23" w:rsidRDefault="00535B23" w:rsidP="00DA059B">
            <w:pPr>
              <w:pStyle w:val="Normal6a"/>
            </w:pPr>
            <w:r w:rsidRPr="00535B23">
              <w:t>(16)</w:t>
            </w:r>
            <w:r w:rsidRPr="00535B23">
              <w:tab/>
            </w:r>
            <w:r w:rsidRPr="00535B23">
              <w:rPr>
                <w:b/>
                <w:i/>
              </w:rPr>
              <w:t>W przypadku gdy działania w zakresie wywiadu kryminalnego prowadzone przez operacyjną grupę zadaniową skutkują wszczęciem postępowań przygotowawczych w co najmniej jednym państwie członkowskim, które może skorzystać z utworzenia wspólnego zespołu dochodzeniowo-śledczego, lub</w:t>
            </w:r>
            <w:r w:rsidRPr="00535B23">
              <w:t xml:space="preserve"> jeżeli utworzenie wspólnego zespołu dochodzeniowo-śledczego może być korzystne w kontekście postępowań przygotowawczych wspieranych przez operacyjną grupę zadaniową, Europol powinien zaproponować zainteresowanym państwom członkowskim utworzenie wspólnego zespołu dochodzeniowo-śledczego i podjąć środki w celu udzielenia im pomocy zgodnie z art. 5 rozporządzenia (UE) 2016/794. W takich przypadkach Europol powinien w stosownych przypadkach ściśle współpracować z Eurojustem.</w:t>
            </w:r>
          </w:p>
        </w:tc>
        <w:tc>
          <w:tcPr>
            <w:tcW w:w="4876" w:type="dxa"/>
            <w:tcBorders>
              <w:top w:val="nil"/>
              <w:left w:val="nil"/>
              <w:bottom w:val="nil"/>
              <w:right w:val="nil"/>
            </w:tcBorders>
          </w:tcPr>
          <w:p w14:paraId="424B6FE4" w14:textId="77777777" w:rsidR="00535B23" w:rsidRPr="00535B23" w:rsidRDefault="00535B23" w:rsidP="00DA059B">
            <w:pPr>
              <w:pStyle w:val="Normal6a"/>
            </w:pPr>
            <w:r w:rsidRPr="00535B23">
              <w:t>(16)</w:t>
            </w:r>
            <w:r w:rsidRPr="00535B23">
              <w:tab/>
              <w:t>Jeżeli utworzenie wspólnego zespołu dochodzeniowo-śledczego może być korzystne w kontekście postępowań przygotowawczych wspieranych przez operacyjną grupę zadaniową, Europol powinien zaproponować zainteresowanym państwom członkowskim utworzenie wspólnego zespołu dochodzeniowo-śledczego i podjąć środki w celu udzielenia im pomocy zgodnie z art. 5 rozporządzenia (UE) 2016/794. W takich przypadkach Europol powinien w stosownych przypadkach ściśle współpracować z Eurojustem.</w:t>
            </w:r>
          </w:p>
        </w:tc>
      </w:tr>
    </w:tbl>
    <w:p w14:paraId="034B207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428C1C0" w14:textId="77777777" w:rsidR="00535B23" w:rsidRPr="00535B23" w:rsidRDefault="00535B23" w:rsidP="00535B23">
      <w:r w:rsidRPr="00535B23">
        <w:rPr>
          <w:rStyle w:val="HideTWBExt"/>
        </w:rPr>
        <w:t>&lt;/Amend&gt;</w:t>
      </w:r>
    </w:p>
    <w:p w14:paraId="77997AB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128</w:t>
      </w:r>
      <w:r w:rsidRPr="00535B23">
        <w:rPr>
          <w:rStyle w:val="HideTWBExt"/>
          <w:b w:val="0"/>
        </w:rPr>
        <w:t>&lt;/NumAm&gt;</w:t>
      </w:r>
    </w:p>
    <w:p w14:paraId="56053BC8"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21D3532E" w14:textId="77777777" w:rsidR="00535B23" w:rsidRPr="00535B23" w:rsidRDefault="00535B23" w:rsidP="00535B23">
      <w:pPr>
        <w:pStyle w:val="NormalBold"/>
      </w:pPr>
      <w:r w:rsidRPr="00535B23">
        <w:rPr>
          <w:rStyle w:val="HideTWBExt"/>
          <w:b w:val="0"/>
        </w:rPr>
        <w:t>&lt;/RepeatBlock-By&gt;</w:t>
      </w:r>
    </w:p>
    <w:p w14:paraId="432AD84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DB85AC9" w14:textId="77777777" w:rsidR="00535B23" w:rsidRPr="00535B23" w:rsidRDefault="00535B23" w:rsidP="00535B23">
      <w:pPr>
        <w:pStyle w:val="NormalBold"/>
      </w:pPr>
      <w:r w:rsidRPr="00535B23">
        <w:rPr>
          <w:rStyle w:val="HideTWBExt"/>
          <w:b w:val="0"/>
        </w:rPr>
        <w:t>&lt;Article&gt;</w:t>
      </w:r>
      <w:r w:rsidRPr="00535B23">
        <w:t>Motyw 16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0CD6B77" w14:textId="77777777" w:rsidTr="00DA059B">
        <w:trPr>
          <w:trHeight w:hRule="exact" w:val="240"/>
          <w:jc w:val="center"/>
        </w:trPr>
        <w:tc>
          <w:tcPr>
            <w:tcW w:w="9752" w:type="dxa"/>
            <w:gridSpan w:val="2"/>
            <w:tcBorders>
              <w:top w:val="nil"/>
              <w:left w:val="nil"/>
              <w:bottom w:val="nil"/>
              <w:right w:val="nil"/>
            </w:tcBorders>
          </w:tcPr>
          <w:p w14:paraId="047FAAF0" w14:textId="77777777" w:rsidR="00535B23" w:rsidRPr="00535B23" w:rsidRDefault="00535B23" w:rsidP="00DA059B"/>
        </w:tc>
      </w:tr>
      <w:tr w:rsidR="00535B23" w:rsidRPr="00535B23" w14:paraId="1A6E27AE" w14:textId="77777777" w:rsidTr="00DA059B">
        <w:trPr>
          <w:trHeight w:val="240"/>
          <w:jc w:val="center"/>
        </w:trPr>
        <w:tc>
          <w:tcPr>
            <w:tcW w:w="4876" w:type="dxa"/>
            <w:tcBorders>
              <w:top w:val="nil"/>
              <w:left w:val="nil"/>
              <w:bottom w:val="nil"/>
              <w:right w:val="nil"/>
            </w:tcBorders>
          </w:tcPr>
          <w:p w14:paraId="53A0897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0C7C219" w14:textId="77777777" w:rsidR="00535B23" w:rsidRPr="00535B23" w:rsidRDefault="00535B23" w:rsidP="00DA059B">
            <w:pPr>
              <w:pStyle w:val="AmColumnHeading"/>
            </w:pPr>
            <w:r w:rsidRPr="00535B23">
              <w:t>Poprawka</w:t>
            </w:r>
          </w:p>
        </w:tc>
      </w:tr>
      <w:tr w:rsidR="00535B23" w:rsidRPr="00535B23" w14:paraId="1332C261" w14:textId="77777777" w:rsidTr="00DA059B">
        <w:trPr>
          <w:jc w:val="center"/>
        </w:trPr>
        <w:tc>
          <w:tcPr>
            <w:tcW w:w="4876" w:type="dxa"/>
            <w:tcBorders>
              <w:top w:val="nil"/>
              <w:left w:val="nil"/>
              <w:bottom w:val="nil"/>
              <w:right w:val="nil"/>
            </w:tcBorders>
          </w:tcPr>
          <w:p w14:paraId="0EF4F596" w14:textId="77777777" w:rsidR="00535B23" w:rsidRPr="00535B23" w:rsidRDefault="00535B23" w:rsidP="00DA059B">
            <w:pPr>
              <w:pStyle w:val="Normal6a"/>
            </w:pPr>
            <w:r w:rsidRPr="00535B23">
              <w:t>(16)</w:t>
            </w:r>
            <w:r w:rsidRPr="00535B23">
              <w:tab/>
              <w:t>W przypadku gdy działania w zakresie wywiadu kryminalnego prowadzone przez operacyjną grupę zadaniową skutkują wszczęciem postępowań przygotowawczych w co najmniej jednym państwie członkowskim, które może skorzystać z utworzenia wspólnego zespołu dochodzeniowo-śledczego, lub jeżeli utworzenie wspólnego zespołu dochodzeniowo-śledczego może być korzystne w kontekście postępowań przygotowawczych wspieranych przez operacyjną grupę zadaniową, Europol powinien zaproponować zainteresowanym państwom członkowskim utworzenie wspólnego zespołu dochodzeniowo-śledczego i podjąć środki w celu udzielenia im pomocy zgodnie z art. 5 rozporządzenia (UE) 2016/794. W takich przypadkach Europol powinien w stosownych przypadkach ściśle współpracować z Eurojustem.</w:t>
            </w:r>
          </w:p>
        </w:tc>
        <w:tc>
          <w:tcPr>
            <w:tcW w:w="4876" w:type="dxa"/>
            <w:tcBorders>
              <w:top w:val="nil"/>
              <w:left w:val="nil"/>
              <w:bottom w:val="nil"/>
              <w:right w:val="nil"/>
            </w:tcBorders>
          </w:tcPr>
          <w:p w14:paraId="667E37E2" w14:textId="77777777" w:rsidR="00535B23" w:rsidRPr="00535B23" w:rsidRDefault="00535B23" w:rsidP="00DA059B">
            <w:pPr>
              <w:pStyle w:val="Normal6a"/>
            </w:pPr>
            <w:r w:rsidRPr="00535B23">
              <w:t>(16)</w:t>
            </w:r>
            <w:r w:rsidRPr="00535B23">
              <w:tab/>
              <w:t xml:space="preserve">W przypadku gdy działania w zakresie wywiadu kryminalnego prowadzone przez operacyjną grupę zadaniową </w:t>
            </w:r>
            <w:r w:rsidRPr="00535B23">
              <w:rPr>
                <w:b/>
                <w:i/>
              </w:rPr>
              <w:t xml:space="preserve">do celów zapobiegania przemytowi migrantów i handlowi ludźmi, wykrywania takich przestępstw i prowadzenia w ich sprawie postępowań przygotowawczych </w:t>
            </w:r>
            <w:r w:rsidRPr="00535B23">
              <w:t>skutkują wszczęciem postępowań przygotowawczych w co najmniej jednym państwie członkowskim, które może skorzystać z utworzenia wspólnego zespołu dochodzeniowo-śledczego, lub jeżeli utworzenie wspólnego zespołu dochodzeniowo-śledczego może być korzystne w kontekście postępowań przygotowawczych wspieranych przez operacyjną grupę zadaniową, Europol powinien zaproponować zainteresowanym państwom członkowskim utworzenie wspólnego zespołu dochodzeniowo-śledczego i podjąć środki w celu udzielenia im pomocy zgodnie z art. 5 rozporządzenia (UE) 2016/794. W takich przypadkach Europol powinien w stosownych przypadkach ściśle współpracować z Eurojustem.</w:t>
            </w:r>
          </w:p>
        </w:tc>
      </w:tr>
    </w:tbl>
    <w:p w14:paraId="1D57BE9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A372E93" w14:textId="77777777" w:rsidR="00535B23" w:rsidRPr="00535B23" w:rsidRDefault="00535B23" w:rsidP="00535B23">
      <w:r w:rsidRPr="00535B23">
        <w:rPr>
          <w:rStyle w:val="HideTWBExt"/>
        </w:rPr>
        <w:t>&lt;/Amend&gt;</w:t>
      </w:r>
    </w:p>
    <w:p w14:paraId="38A10A0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129</w:t>
      </w:r>
      <w:r w:rsidRPr="00535B23">
        <w:rPr>
          <w:rStyle w:val="HideTWBExt"/>
          <w:b w:val="0"/>
        </w:rPr>
        <w:t>&lt;/NumAm&gt;</w:t>
      </w:r>
    </w:p>
    <w:p w14:paraId="1509D7DB"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5AAA56E" w14:textId="77777777" w:rsidR="00535B23" w:rsidRPr="00535B23" w:rsidRDefault="00535B23" w:rsidP="00535B23">
      <w:pPr>
        <w:pStyle w:val="NormalBold"/>
      </w:pPr>
      <w:r w:rsidRPr="00535B23">
        <w:rPr>
          <w:rStyle w:val="HideTWBExt"/>
          <w:b w:val="0"/>
        </w:rPr>
        <w:t>&lt;/RepeatBlock-By&gt;</w:t>
      </w:r>
    </w:p>
    <w:p w14:paraId="6E9941A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877A112" w14:textId="77777777" w:rsidR="00535B23" w:rsidRPr="00535B23" w:rsidRDefault="00535B23" w:rsidP="00535B23">
      <w:pPr>
        <w:pStyle w:val="NormalBold"/>
      </w:pPr>
      <w:r w:rsidRPr="00535B23">
        <w:rPr>
          <w:rStyle w:val="HideTWBExt"/>
          <w:b w:val="0"/>
        </w:rPr>
        <w:t>&lt;Article&gt;</w:t>
      </w:r>
      <w:r w:rsidRPr="00535B23">
        <w:t>Motyw 16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1E4077C" w14:textId="77777777" w:rsidTr="00DA059B">
        <w:trPr>
          <w:trHeight w:hRule="exact" w:val="240"/>
          <w:jc w:val="center"/>
        </w:trPr>
        <w:tc>
          <w:tcPr>
            <w:tcW w:w="9752" w:type="dxa"/>
            <w:gridSpan w:val="2"/>
            <w:tcBorders>
              <w:top w:val="nil"/>
              <w:left w:val="nil"/>
              <w:bottom w:val="nil"/>
              <w:right w:val="nil"/>
            </w:tcBorders>
          </w:tcPr>
          <w:p w14:paraId="706AF273" w14:textId="77777777" w:rsidR="00535B23" w:rsidRPr="00535B23" w:rsidRDefault="00535B23" w:rsidP="00DA059B"/>
        </w:tc>
      </w:tr>
      <w:tr w:rsidR="00535B23" w:rsidRPr="00535B23" w14:paraId="00DB8EFB" w14:textId="77777777" w:rsidTr="00DA059B">
        <w:trPr>
          <w:trHeight w:val="240"/>
          <w:jc w:val="center"/>
        </w:trPr>
        <w:tc>
          <w:tcPr>
            <w:tcW w:w="4876" w:type="dxa"/>
            <w:tcBorders>
              <w:top w:val="nil"/>
              <w:left w:val="nil"/>
              <w:bottom w:val="nil"/>
              <w:right w:val="nil"/>
            </w:tcBorders>
          </w:tcPr>
          <w:p w14:paraId="33FFF47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D535472" w14:textId="77777777" w:rsidR="00535B23" w:rsidRPr="00535B23" w:rsidRDefault="00535B23" w:rsidP="00DA059B">
            <w:pPr>
              <w:pStyle w:val="AmColumnHeading"/>
            </w:pPr>
            <w:r w:rsidRPr="00535B23">
              <w:t>Poprawka</w:t>
            </w:r>
          </w:p>
        </w:tc>
      </w:tr>
      <w:tr w:rsidR="00535B23" w:rsidRPr="00535B23" w14:paraId="09A6A449" w14:textId="77777777" w:rsidTr="00DA059B">
        <w:trPr>
          <w:jc w:val="center"/>
        </w:trPr>
        <w:tc>
          <w:tcPr>
            <w:tcW w:w="4876" w:type="dxa"/>
            <w:tcBorders>
              <w:top w:val="nil"/>
              <w:left w:val="nil"/>
              <w:bottom w:val="nil"/>
              <w:right w:val="nil"/>
            </w:tcBorders>
          </w:tcPr>
          <w:p w14:paraId="0208E683" w14:textId="77777777" w:rsidR="00535B23" w:rsidRPr="00535B23" w:rsidRDefault="00535B23" w:rsidP="00DA059B">
            <w:pPr>
              <w:pStyle w:val="Normal6a"/>
            </w:pPr>
          </w:p>
        </w:tc>
        <w:tc>
          <w:tcPr>
            <w:tcW w:w="4876" w:type="dxa"/>
            <w:tcBorders>
              <w:top w:val="nil"/>
              <w:left w:val="nil"/>
              <w:bottom w:val="nil"/>
              <w:right w:val="nil"/>
            </w:tcBorders>
          </w:tcPr>
          <w:p w14:paraId="2A7FF354" w14:textId="77777777" w:rsidR="00535B23" w:rsidRPr="00535B23" w:rsidRDefault="00535B23" w:rsidP="00DA059B">
            <w:pPr>
              <w:pStyle w:val="Normal6a"/>
            </w:pPr>
            <w:r w:rsidRPr="00535B23">
              <w:rPr>
                <w:b/>
                <w:i/>
              </w:rPr>
              <w:t>(16a)</w:t>
            </w:r>
            <w:r w:rsidRPr="00535B23">
              <w:rPr>
                <w:b/>
                <w:i/>
              </w:rPr>
              <w:tab/>
              <w:t>Biorąc pod uwagę charakter, zakres, kontekst i cele przetwarzania danych osobowych przez Europol, a także zagrożenia dla praw i wolności osób fizycznych, Europol powinien wdrożyć odpowiednie środki, aby zagwarantować i być w stanie wykazać, że przetwarzanie odbywa się zgodnie z niniejszym rozporządzeniem. Takie środki należy w razie potrzeby poddawać przeglądom i uaktualniać.</w:t>
            </w:r>
          </w:p>
        </w:tc>
      </w:tr>
    </w:tbl>
    <w:p w14:paraId="58F949A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E8AF4DA" w14:textId="77777777" w:rsidR="00535B23" w:rsidRPr="00535B23" w:rsidRDefault="00535B23" w:rsidP="00535B23">
      <w:r w:rsidRPr="00535B23">
        <w:rPr>
          <w:rStyle w:val="HideTWBExt"/>
        </w:rPr>
        <w:t>&lt;/Amend&gt;</w:t>
      </w:r>
    </w:p>
    <w:p w14:paraId="7B8D26E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130</w:t>
      </w:r>
      <w:r w:rsidRPr="00535B23">
        <w:rPr>
          <w:rStyle w:val="HideTWBExt"/>
          <w:b w:val="0"/>
        </w:rPr>
        <w:t>&lt;/NumAm&gt;</w:t>
      </w:r>
    </w:p>
    <w:p w14:paraId="711ABA5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96BABFE" w14:textId="77777777" w:rsidR="00535B23" w:rsidRPr="00535B23" w:rsidRDefault="00535B23" w:rsidP="00535B23">
      <w:pPr>
        <w:pStyle w:val="NormalBold"/>
      </w:pPr>
      <w:r w:rsidRPr="00535B23">
        <w:rPr>
          <w:rStyle w:val="HideTWBExt"/>
          <w:b w:val="0"/>
        </w:rPr>
        <w:t>&lt;/RepeatBlock-By&gt;</w:t>
      </w:r>
    </w:p>
    <w:p w14:paraId="22B20A0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336EDA8" w14:textId="77777777" w:rsidR="00535B23" w:rsidRPr="00535B23" w:rsidRDefault="00535B23" w:rsidP="00535B23">
      <w:pPr>
        <w:pStyle w:val="NormalBold"/>
      </w:pPr>
      <w:r w:rsidRPr="00535B23">
        <w:rPr>
          <w:rStyle w:val="HideTWBExt"/>
          <w:b w:val="0"/>
        </w:rPr>
        <w:t>&lt;Article&gt;</w:t>
      </w:r>
      <w:r w:rsidRPr="00535B23">
        <w:t>Motyw 16 b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140D39A" w14:textId="77777777" w:rsidTr="00DA059B">
        <w:trPr>
          <w:trHeight w:hRule="exact" w:val="240"/>
          <w:jc w:val="center"/>
        </w:trPr>
        <w:tc>
          <w:tcPr>
            <w:tcW w:w="9752" w:type="dxa"/>
            <w:gridSpan w:val="2"/>
            <w:tcBorders>
              <w:top w:val="nil"/>
              <w:left w:val="nil"/>
              <w:bottom w:val="nil"/>
              <w:right w:val="nil"/>
            </w:tcBorders>
          </w:tcPr>
          <w:p w14:paraId="0D481456" w14:textId="77777777" w:rsidR="00535B23" w:rsidRPr="00535B23" w:rsidRDefault="00535B23" w:rsidP="00DA059B"/>
        </w:tc>
      </w:tr>
      <w:tr w:rsidR="00535B23" w:rsidRPr="00535B23" w14:paraId="53A77DEE" w14:textId="77777777" w:rsidTr="00DA059B">
        <w:trPr>
          <w:trHeight w:val="240"/>
          <w:jc w:val="center"/>
        </w:trPr>
        <w:tc>
          <w:tcPr>
            <w:tcW w:w="4876" w:type="dxa"/>
            <w:tcBorders>
              <w:top w:val="nil"/>
              <w:left w:val="nil"/>
              <w:bottom w:val="nil"/>
              <w:right w:val="nil"/>
            </w:tcBorders>
          </w:tcPr>
          <w:p w14:paraId="4F0282C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E60D3BB" w14:textId="77777777" w:rsidR="00535B23" w:rsidRPr="00535B23" w:rsidRDefault="00535B23" w:rsidP="00DA059B">
            <w:pPr>
              <w:pStyle w:val="AmColumnHeading"/>
            </w:pPr>
            <w:r w:rsidRPr="00535B23">
              <w:t>Poprawka</w:t>
            </w:r>
          </w:p>
        </w:tc>
      </w:tr>
      <w:tr w:rsidR="00535B23" w:rsidRPr="00535B23" w14:paraId="31C2958B" w14:textId="77777777" w:rsidTr="00DA059B">
        <w:trPr>
          <w:jc w:val="center"/>
        </w:trPr>
        <w:tc>
          <w:tcPr>
            <w:tcW w:w="4876" w:type="dxa"/>
            <w:tcBorders>
              <w:top w:val="nil"/>
              <w:left w:val="nil"/>
              <w:bottom w:val="nil"/>
              <w:right w:val="nil"/>
            </w:tcBorders>
          </w:tcPr>
          <w:p w14:paraId="5B96FADC" w14:textId="77777777" w:rsidR="00535B23" w:rsidRPr="00535B23" w:rsidRDefault="00535B23" w:rsidP="00DA059B">
            <w:pPr>
              <w:pStyle w:val="Normal6a"/>
            </w:pPr>
          </w:p>
        </w:tc>
        <w:tc>
          <w:tcPr>
            <w:tcW w:w="4876" w:type="dxa"/>
            <w:tcBorders>
              <w:top w:val="nil"/>
              <w:left w:val="nil"/>
              <w:bottom w:val="nil"/>
              <w:right w:val="nil"/>
            </w:tcBorders>
          </w:tcPr>
          <w:p w14:paraId="4A22BD3C" w14:textId="77777777" w:rsidR="00535B23" w:rsidRPr="00535B23" w:rsidRDefault="00535B23" w:rsidP="00DA059B">
            <w:pPr>
              <w:pStyle w:val="Normal6a"/>
            </w:pPr>
            <w:r w:rsidRPr="00535B23">
              <w:rPr>
                <w:b/>
                <w:i/>
              </w:rPr>
              <w:t>(16b)</w:t>
            </w:r>
            <w:r w:rsidRPr="00535B23">
              <w:rPr>
                <w:b/>
                <w:i/>
              </w:rPr>
              <w:tab/>
              <w:t>Ponieważ dane biometryczne stanowią szczególną kategorię danych osobowych, przetwarzanie danych biometrycznych stanowi poważne zagrożenie dla prawa do prywatności i dla ochrony danych osobowych, a także dla innych praw podstawowych, ponieważ korzystanie z technologii umożliwiających takie przetwarzanie nie pozwala na informowanie o tym osób, których dane biometryczne są przetwarzane, ani współpracę z ich strony. Ryzyko uzyskania nieobiektywnych wyników i dyskryminującego traktowania jest szczególnie ważne w odniesieniu do określonych kategorii, takich jak płeć, wiek, kolor włosów, kolor oczu, tatuaże, pochodzenie etniczne, zdrowie, sprawność umysłowa, cechy osobowości lub orientacja seksualna bądź polityczna, na podstawie ich danych biometrycznych lub danych opartych na biometrii, niezależnie od tego, czy umożliwia on identyfikację osoby fizycznej lub potwierdzenie tej identyfikacji, czy też nie. Zgodnie z unijnymi ramami ochrony danych obowiązuje zakaz przetwarzania danych biometrycznych, a jego wdrożenie jest dozwolone jedynie w drodze wyjątku.</w:t>
            </w:r>
          </w:p>
        </w:tc>
      </w:tr>
    </w:tbl>
    <w:p w14:paraId="10EFBAC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7DE4B59" w14:textId="77777777" w:rsidR="00535B23" w:rsidRPr="00535B23" w:rsidRDefault="00535B23" w:rsidP="00535B23">
      <w:r w:rsidRPr="00535B23">
        <w:rPr>
          <w:rStyle w:val="HideTWBExt"/>
        </w:rPr>
        <w:t>&lt;/Amend&gt;</w:t>
      </w:r>
    </w:p>
    <w:p w14:paraId="67404C5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131</w:t>
      </w:r>
      <w:r w:rsidRPr="00535B23">
        <w:rPr>
          <w:rStyle w:val="HideTWBExt"/>
          <w:b w:val="0"/>
        </w:rPr>
        <w:t>&lt;/NumAm&gt;</w:t>
      </w:r>
    </w:p>
    <w:p w14:paraId="28BCF36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3D29BCB" w14:textId="77777777" w:rsidR="00535B23" w:rsidRPr="00535B23" w:rsidRDefault="00535B23" w:rsidP="00535B23">
      <w:pPr>
        <w:pStyle w:val="NormalBold"/>
      </w:pPr>
      <w:r w:rsidRPr="00535B23">
        <w:rPr>
          <w:rStyle w:val="HideTWBExt"/>
          <w:b w:val="0"/>
        </w:rPr>
        <w:t>&lt;/RepeatBlock-By&gt;</w:t>
      </w:r>
    </w:p>
    <w:p w14:paraId="71AFB1B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C423DDA" w14:textId="77777777" w:rsidR="00535B23" w:rsidRPr="00535B23" w:rsidRDefault="00535B23" w:rsidP="00535B23">
      <w:pPr>
        <w:pStyle w:val="NormalBold"/>
      </w:pPr>
      <w:r w:rsidRPr="00535B23">
        <w:rPr>
          <w:rStyle w:val="HideTWBExt"/>
          <w:b w:val="0"/>
        </w:rPr>
        <w:t>&lt;Article&gt;</w:t>
      </w:r>
      <w:r w:rsidRPr="00535B23">
        <w:t>Motyw 16 c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D4B115A" w14:textId="77777777" w:rsidTr="00DA059B">
        <w:trPr>
          <w:trHeight w:hRule="exact" w:val="240"/>
          <w:jc w:val="center"/>
        </w:trPr>
        <w:tc>
          <w:tcPr>
            <w:tcW w:w="9752" w:type="dxa"/>
            <w:gridSpan w:val="2"/>
            <w:tcBorders>
              <w:top w:val="nil"/>
              <w:left w:val="nil"/>
              <w:bottom w:val="nil"/>
              <w:right w:val="nil"/>
            </w:tcBorders>
          </w:tcPr>
          <w:p w14:paraId="144BDC31" w14:textId="77777777" w:rsidR="00535B23" w:rsidRPr="00535B23" w:rsidRDefault="00535B23" w:rsidP="00DA059B"/>
        </w:tc>
      </w:tr>
      <w:tr w:rsidR="00535B23" w:rsidRPr="00535B23" w14:paraId="39158E8D" w14:textId="77777777" w:rsidTr="00DA059B">
        <w:trPr>
          <w:trHeight w:val="240"/>
          <w:jc w:val="center"/>
        </w:trPr>
        <w:tc>
          <w:tcPr>
            <w:tcW w:w="4876" w:type="dxa"/>
            <w:tcBorders>
              <w:top w:val="nil"/>
              <w:left w:val="nil"/>
              <w:bottom w:val="nil"/>
              <w:right w:val="nil"/>
            </w:tcBorders>
          </w:tcPr>
          <w:p w14:paraId="03E5837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6F11093" w14:textId="77777777" w:rsidR="00535B23" w:rsidRPr="00535B23" w:rsidRDefault="00535B23" w:rsidP="00DA059B">
            <w:pPr>
              <w:pStyle w:val="AmColumnHeading"/>
            </w:pPr>
            <w:r w:rsidRPr="00535B23">
              <w:t>Poprawka</w:t>
            </w:r>
          </w:p>
        </w:tc>
      </w:tr>
      <w:tr w:rsidR="00535B23" w:rsidRPr="00535B23" w14:paraId="6D2713EE" w14:textId="77777777" w:rsidTr="00DA059B">
        <w:trPr>
          <w:jc w:val="center"/>
        </w:trPr>
        <w:tc>
          <w:tcPr>
            <w:tcW w:w="4876" w:type="dxa"/>
            <w:tcBorders>
              <w:top w:val="nil"/>
              <w:left w:val="nil"/>
              <w:bottom w:val="nil"/>
              <w:right w:val="nil"/>
            </w:tcBorders>
          </w:tcPr>
          <w:p w14:paraId="0B0A8514" w14:textId="77777777" w:rsidR="00535B23" w:rsidRPr="00535B23" w:rsidRDefault="00535B23" w:rsidP="00DA059B">
            <w:pPr>
              <w:pStyle w:val="Normal6a"/>
            </w:pPr>
          </w:p>
        </w:tc>
        <w:tc>
          <w:tcPr>
            <w:tcW w:w="4876" w:type="dxa"/>
            <w:tcBorders>
              <w:top w:val="nil"/>
              <w:left w:val="nil"/>
              <w:bottom w:val="nil"/>
              <w:right w:val="nil"/>
            </w:tcBorders>
          </w:tcPr>
          <w:p w14:paraId="2D9FF92E" w14:textId="77777777" w:rsidR="00535B23" w:rsidRPr="00535B23" w:rsidRDefault="00535B23" w:rsidP="00DA059B">
            <w:pPr>
              <w:pStyle w:val="Normal6a"/>
            </w:pPr>
            <w:r w:rsidRPr="00535B23">
              <w:rPr>
                <w:b/>
                <w:i/>
              </w:rPr>
              <w:t>(16c)</w:t>
            </w:r>
            <w:r w:rsidRPr="00535B23">
              <w:rPr>
                <w:b/>
                <w:i/>
              </w:rPr>
              <w:tab/>
              <w:t>Ze względu na charakter danych biometrycznych i ryzyko, z jakim się wiążą, podlegają one szczególnej ochronie. Dotyczy to zwłaszcza danych biometrycznych przetwarzanych w celu identyfikacji osoby. W odniesieniu do przetwarzania szczególnych kategorii danych osobowych do celów egzekwowania prawa Trybunał Sprawiedliwości Unii Europejskiej potwierdził, że wymóg, zgodnie z którym przetwarzanie danych biometrycznych powinno być dozwolone „tylko wtedy, gdy jest to absolutnie konieczne”, należy interpretować jako ustanowienie wzmocnionych warunków zgodnego z prawem przetwarzania danych wrażliwych. Fakt, że konieczność przetwarzania takich danych musi być „absolutna”, oznacza ponadto, że należy ją oceniać ze szczególną dokładnością. Co więcej, zdaniem Trybunału wymóg, aby przetwarzanie danych wrażliwych było „absolutnie konieczne”, wiąże się z potrzebą przeprowadzania szczególnie rygorystycznej kontroli, czy przestrzegana jest zasada minimalizacji danych</w:t>
            </w:r>
            <w:r w:rsidRPr="00535B23">
              <w:rPr>
                <w:b/>
                <w:i/>
                <w:vertAlign w:val="superscript"/>
              </w:rPr>
              <w:t>1a</w:t>
            </w:r>
            <w:r w:rsidRPr="00535B23">
              <w:rPr>
                <w:b/>
                <w:i/>
              </w:rPr>
              <w:t>. W związku z tym wszelkie przetwarzanie danych biometrycznych do celów egzekwowania prawa powinno odbywać się z poszanowaniem podstawowych praw i wolności zapisanych w Karcie oraz zgodnie ze wszystkimi wymogami wynikającymi z unijnych ram ochrony danych i orzecznictwa, w tym z art. 10 dyrektywy (UE) 2016/680, który zezwala na takie przetwarzanie tylko wtedy, gdy jest to absolutnie konieczne, z zastrzeżeniem odpowiednich zabezpieczeń praw i wolności osoby, której dane dotyczą, oraz gdy jest to dozwolone prawem Unii lub prawem państwa członkowskiego. Takie wykorzystanie, jeżeli jest dozwolone, musi być również zgodne z zasadami określonymi w art. 4 ust. 1 dyrektywy (UE) 2016/680</w:t>
            </w:r>
            <w:r w:rsidRPr="00535B23">
              <w:rPr>
                <w:b/>
                <w:i/>
                <w:vertAlign w:val="superscript"/>
              </w:rPr>
              <w:t>2a</w:t>
            </w:r>
            <w:r w:rsidRPr="00535B23">
              <w:rPr>
                <w:b/>
                <w:i/>
              </w:rPr>
              <w:t>, w tym zasadami zgodności z prawem, rzetelności i przejrzystości, celowości, dokładności i ograniczenia przechowywania. Do celów innych niż ściganie przestępstw art. 9 ust. 1 rozporządzenia (UE) 2016/679 i art. 10 ust. 1 rozporządzenia (UE) 2018/1725 zakazują przetwarzania danych biometrycznych z uwzględnieniem ograniczonej liczby wyjątków określonych w tych artykułach. Biorąc pod uwagę szeroki zakres kompetencji Europolu w połączeniu z przetwarzaniem bardzo wrażliwych danych, należy wdrożyć ścisłą kontrolę i odpowiednie zabezpieczenia.</w:t>
            </w:r>
          </w:p>
        </w:tc>
      </w:tr>
      <w:tr w:rsidR="00535B23" w:rsidRPr="00535B23" w14:paraId="41A22FC9" w14:textId="77777777" w:rsidTr="00DA059B">
        <w:trPr>
          <w:jc w:val="center"/>
        </w:trPr>
        <w:tc>
          <w:tcPr>
            <w:tcW w:w="4876" w:type="dxa"/>
            <w:tcBorders>
              <w:top w:val="nil"/>
              <w:left w:val="nil"/>
              <w:bottom w:val="nil"/>
              <w:right w:val="nil"/>
            </w:tcBorders>
          </w:tcPr>
          <w:p w14:paraId="0F347079" w14:textId="77777777" w:rsidR="00535B23" w:rsidRPr="00535B23" w:rsidRDefault="00535B23" w:rsidP="00DA059B"/>
        </w:tc>
        <w:tc>
          <w:tcPr>
            <w:tcW w:w="4876" w:type="dxa"/>
            <w:tcBorders>
              <w:top w:val="nil"/>
              <w:left w:val="nil"/>
              <w:bottom w:val="nil"/>
              <w:right w:val="nil"/>
            </w:tcBorders>
          </w:tcPr>
          <w:p w14:paraId="69CB91B8" w14:textId="77777777" w:rsidR="00535B23" w:rsidRPr="00535B23" w:rsidRDefault="00535B23" w:rsidP="00DA059B">
            <w:pPr>
              <w:pStyle w:val="Normal6a"/>
            </w:pPr>
            <w:r w:rsidRPr="00535B23">
              <w:rPr>
                <w:b/>
                <w:i/>
              </w:rPr>
              <w:t>_________________</w:t>
            </w:r>
          </w:p>
        </w:tc>
      </w:tr>
      <w:tr w:rsidR="00535B23" w:rsidRPr="00535B23" w14:paraId="6E95DFD5" w14:textId="77777777" w:rsidTr="00DA059B">
        <w:trPr>
          <w:jc w:val="center"/>
        </w:trPr>
        <w:tc>
          <w:tcPr>
            <w:tcW w:w="4876" w:type="dxa"/>
            <w:tcBorders>
              <w:top w:val="nil"/>
              <w:left w:val="nil"/>
              <w:bottom w:val="nil"/>
              <w:right w:val="nil"/>
            </w:tcBorders>
          </w:tcPr>
          <w:p w14:paraId="06101A19" w14:textId="77777777" w:rsidR="00535B23" w:rsidRPr="00535B23" w:rsidRDefault="00535B23" w:rsidP="00DA059B"/>
        </w:tc>
        <w:tc>
          <w:tcPr>
            <w:tcW w:w="4876" w:type="dxa"/>
            <w:tcBorders>
              <w:top w:val="nil"/>
              <w:left w:val="nil"/>
              <w:bottom w:val="nil"/>
              <w:right w:val="nil"/>
            </w:tcBorders>
          </w:tcPr>
          <w:p w14:paraId="32C5F006" w14:textId="77777777" w:rsidR="00535B23" w:rsidRPr="00535B23" w:rsidRDefault="00535B23" w:rsidP="00DA059B">
            <w:pPr>
              <w:pStyle w:val="Normal6a"/>
            </w:pPr>
            <w:r w:rsidRPr="00535B23">
              <w:rPr>
                <w:b/>
                <w:i/>
                <w:vertAlign w:val="superscript"/>
              </w:rPr>
              <w:t>1a</w:t>
            </w:r>
            <w:r w:rsidRPr="00535B23">
              <w:t xml:space="preserve"> </w:t>
            </w:r>
            <w:r w:rsidRPr="00535B23">
              <w:rPr>
                <w:b/>
                <w:i/>
              </w:rPr>
              <w:t>https://eur-lex.europa.eu/legal-content/PL/TXT/?uri=celex:62023CJ0080.</w:t>
            </w:r>
          </w:p>
        </w:tc>
      </w:tr>
      <w:tr w:rsidR="00535B23" w:rsidRPr="00535B23" w14:paraId="6A5FE7A4" w14:textId="77777777" w:rsidTr="00DA059B">
        <w:trPr>
          <w:jc w:val="center"/>
        </w:trPr>
        <w:tc>
          <w:tcPr>
            <w:tcW w:w="4876" w:type="dxa"/>
            <w:tcBorders>
              <w:top w:val="nil"/>
              <w:left w:val="nil"/>
              <w:bottom w:val="nil"/>
              <w:right w:val="nil"/>
            </w:tcBorders>
          </w:tcPr>
          <w:p w14:paraId="06B8DD6D" w14:textId="77777777" w:rsidR="00535B23" w:rsidRPr="00535B23" w:rsidRDefault="00535B23" w:rsidP="00DA059B"/>
        </w:tc>
        <w:tc>
          <w:tcPr>
            <w:tcW w:w="4876" w:type="dxa"/>
            <w:tcBorders>
              <w:top w:val="nil"/>
              <w:left w:val="nil"/>
              <w:bottom w:val="nil"/>
              <w:right w:val="nil"/>
            </w:tcBorders>
          </w:tcPr>
          <w:p w14:paraId="7D135990" w14:textId="77777777" w:rsidR="00535B23" w:rsidRPr="00535B23" w:rsidRDefault="00535B23" w:rsidP="00DA059B">
            <w:pPr>
              <w:pStyle w:val="Normal6a"/>
            </w:pPr>
            <w:r w:rsidRPr="00535B23">
              <w:rPr>
                <w:b/>
                <w:i/>
                <w:vertAlign w:val="superscript"/>
              </w:rPr>
              <w:t xml:space="preserve">2a </w:t>
            </w:r>
            <w:r w:rsidRPr="00535B23">
              <w:rPr>
                <w:b/>
                <w:i/>
              </w:rPr>
              <w:t>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w:t>
            </w:r>
          </w:p>
        </w:tc>
      </w:tr>
    </w:tbl>
    <w:p w14:paraId="7C46620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32AC1FE" w14:textId="77777777" w:rsidR="00535B23" w:rsidRPr="00535B23" w:rsidRDefault="00535B23" w:rsidP="00535B23">
      <w:r w:rsidRPr="00535B23">
        <w:rPr>
          <w:rStyle w:val="HideTWBExt"/>
        </w:rPr>
        <w:t>&lt;/Amend&gt;</w:t>
      </w:r>
    </w:p>
    <w:p w14:paraId="7B3FD35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132</w:t>
      </w:r>
      <w:r w:rsidRPr="00535B23">
        <w:rPr>
          <w:rStyle w:val="HideTWBExt"/>
          <w:b w:val="0"/>
        </w:rPr>
        <w:t>&lt;/NumAm&gt;</w:t>
      </w:r>
    </w:p>
    <w:p w14:paraId="5A9BCBA1"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5DFD8A6" w14:textId="77777777" w:rsidR="00535B23" w:rsidRPr="00535B23" w:rsidRDefault="00535B23" w:rsidP="00535B23">
      <w:pPr>
        <w:pStyle w:val="NormalBold"/>
      </w:pPr>
      <w:r w:rsidRPr="00535B23">
        <w:rPr>
          <w:rStyle w:val="HideTWBExt"/>
          <w:b w:val="0"/>
        </w:rPr>
        <w:t>&lt;/RepeatBlock-By&gt;</w:t>
      </w:r>
    </w:p>
    <w:p w14:paraId="1787272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6F4FA20" w14:textId="77777777" w:rsidR="00535B23" w:rsidRPr="00535B23" w:rsidRDefault="00535B23" w:rsidP="00535B23">
      <w:pPr>
        <w:pStyle w:val="NormalBold"/>
      </w:pPr>
      <w:r w:rsidRPr="00535B23">
        <w:rPr>
          <w:rStyle w:val="HideTWBExt"/>
          <w:b w:val="0"/>
        </w:rPr>
        <w:t>&lt;Article&gt;</w:t>
      </w:r>
      <w:r w:rsidRPr="00535B23">
        <w:t>Motyw 16 d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6AB1085" w14:textId="77777777" w:rsidTr="00DA059B">
        <w:trPr>
          <w:trHeight w:hRule="exact" w:val="240"/>
          <w:jc w:val="center"/>
        </w:trPr>
        <w:tc>
          <w:tcPr>
            <w:tcW w:w="9752" w:type="dxa"/>
            <w:gridSpan w:val="2"/>
            <w:tcBorders>
              <w:top w:val="nil"/>
              <w:left w:val="nil"/>
              <w:bottom w:val="nil"/>
              <w:right w:val="nil"/>
            </w:tcBorders>
          </w:tcPr>
          <w:p w14:paraId="6F2C6EFF" w14:textId="77777777" w:rsidR="00535B23" w:rsidRPr="00535B23" w:rsidRDefault="00535B23" w:rsidP="00DA059B"/>
        </w:tc>
      </w:tr>
      <w:tr w:rsidR="00535B23" w:rsidRPr="00535B23" w14:paraId="1B5A110C" w14:textId="77777777" w:rsidTr="00DA059B">
        <w:trPr>
          <w:trHeight w:val="240"/>
          <w:jc w:val="center"/>
        </w:trPr>
        <w:tc>
          <w:tcPr>
            <w:tcW w:w="4876" w:type="dxa"/>
            <w:tcBorders>
              <w:top w:val="nil"/>
              <w:left w:val="nil"/>
              <w:bottom w:val="nil"/>
              <w:right w:val="nil"/>
            </w:tcBorders>
          </w:tcPr>
          <w:p w14:paraId="3BA576B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5C901E2" w14:textId="77777777" w:rsidR="00535B23" w:rsidRPr="00535B23" w:rsidRDefault="00535B23" w:rsidP="00DA059B">
            <w:pPr>
              <w:pStyle w:val="AmColumnHeading"/>
            </w:pPr>
            <w:r w:rsidRPr="00535B23">
              <w:t>Poprawka</w:t>
            </w:r>
          </w:p>
        </w:tc>
      </w:tr>
      <w:tr w:rsidR="00535B23" w:rsidRPr="00535B23" w14:paraId="226EA1C4" w14:textId="77777777" w:rsidTr="00DA059B">
        <w:trPr>
          <w:jc w:val="center"/>
        </w:trPr>
        <w:tc>
          <w:tcPr>
            <w:tcW w:w="4876" w:type="dxa"/>
            <w:tcBorders>
              <w:top w:val="nil"/>
              <w:left w:val="nil"/>
              <w:bottom w:val="nil"/>
              <w:right w:val="nil"/>
            </w:tcBorders>
          </w:tcPr>
          <w:p w14:paraId="694CB9F2" w14:textId="77777777" w:rsidR="00535B23" w:rsidRPr="00535B23" w:rsidRDefault="00535B23" w:rsidP="00DA059B">
            <w:pPr>
              <w:pStyle w:val="Normal6a"/>
            </w:pPr>
          </w:p>
        </w:tc>
        <w:tc>
          <w:tcPr>
            <w:tcW w:w="4876" w:type="dxa"/>
            <w:tcBorders>
              <w:top w:val="nil"/>
              <w:left w:val="nil"/>
              <w:bottom w:val="nil"/>
              <w:right w:val="nil"/>
            </w:tcBorders>
          </w:tcPr>
          <w:p w14:paraId="3F8668C8" w14:textId="77777777" w:rsidR="00535B23" w:rsidRPr="00535B23" w:rsidRDefault="00535B23" w:rsidP="00DA059B">
            <w:pPr>
              <w:pStyle w:val="Normal6a"/>
            </w:pPr>
            <w:r w:rsidRPr="00535B23">
              <w:rPr>
                <w:b/>
                <w:i/>
              </w:rPr>
              <w:t>(16d)</w:t>
            </w:r>
            <w:r w:rsidRPr="00535B23">
              <w:rPr>
                <w:b/>
                <w:i/>
              </w:rPr>
              <w:tab/>
              <w:t xml:space="preserve">Biorąc pod uwagę ograniczenie podstawowych praw do prywatności i ochrony danych osobowych, jakie stanowi przetwarzanie danych biometrycznych, podobnie jak każda ingerencja w prawo podstawowe, każde przetwarzanie danych biometrycznych powinno również spełniać kryteria określone w art. 52 ust. 1 Karty praw podstawowych Unii Europejskiej. Oprócz tego, że wszelkie ograniczenia powinny być przewidziane przez prawo, powinny one respektować istotę prawa, podlegać zasadzie absolutnej konieczności i proporcjonalności oraz chronić prawa i wolności innych osób. W związku z tym inspektorowi ochrony danych (IOD) i urzędnikowi ds. praw podstawowych, przy udziale EIOD, należy powierzyć opracowanie i utrzymanie ram etycznych i mechanizmu służącego ustanowieniu procedury i standardów na potrzeby przeprowadzania systematycznych ocen spełnienia wymogów absolutnej konieczności, kontroli jakości danych i ocen skutków </w:t>
            </w:r>
            <w:r w:rsidRPr="00535B23">
              <w:rPr>
                <w:b/>
              </w:rPr>
              <w:t>ex ante</w:t>
            </w:r>
            <w:r w:rsidRPr="00535B23">
              <w:rPr>
                <w:b/>
                <w:i/>
              </w:rPr>
              <w:t xml:space="preserve"> w zakresie praw podstawowych w celu zagwarantowania odpowiednich zabezpieczeń podczas przetwarzania danych biometrycznych. Takie ramy etyczne i mechanizm powinny obejmować minimalne standardy i progi dotyczące m.in. jakości danych i kontroli jakości. Należy powierzyć Komisji uprawnienia do zatwierdzania takich ram etycznych i mechanizmu w drodze aktów delegowanych zgodnie z art. 290 TFUE w celu nadania im wiążącej mocy prawnej.</w:t>
            </w:r>
          </w:p>
        </w:tc>
      </w:tr>
    </w:tbl>
    <w:p w14:paraId="09409F4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F2ABCFC" w14:textId="77777777" w:rsidR="00535B23" w:rsidRPr="00535B23" w:rsidRDefault="00535B23" w:rsidP="00535B23">
      <w:r w:rsidRPr="00535B23">
        <w:rPr>
          <w:rStyle w:val="HideTWBExt"/>
        </w:rPr>
        <w:t>&lt;/Amend&gt;</w:t>
      </w:r>
    </w:p>
    <w:p w14:paraId="623FA04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133</w:t>
      </w:r>
      <w:r w:rsidRPr="00535B23">
        <w:rPr>
          <w:rStyle w:val="HideTWBExt"/>
          <w:b w:val="0"/>
        </w:rPr>
        <w:t>&lt;/NumAm&gt;</w:t>
      </w:r>
    </w:p>
    <w:p w14:paraId="3DF39463"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44906B56" w14:textId="77777777" w:rsidR="00535B23" w:rsidRPr="00535B23" w:rsidRDefault="00535B23" w:rsidP="00535B23">
      <w:pPr>
        <w:pStyle w:val="NormalBold"/>
      </w:pPr>
      <w:r w:rsidRPr="00535B23">
        <w:rPr>
          <w:rStyle w:val="HideTWBExt"/>
          <w:b w:val="0"/>
        </w:rPr>
        <w:t>&lt;/RepeatBlock-By&gt;</w:t>
      </w:r>
    </w:p>
    <w:p w14:paraId="7372A61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05BD1F9" w14:textId="77777777" w:rsidR="00535B23" w:rsidRPr="00535B23" w:rsidRDefault="00535B23" w:rsidP="00535B23">
      <w:pPr>
        <w:pStyle w:val="NormalBold"/>
      </w:pPr>
      <w:r w:rsidRPr="00535B23">
        <w:rPr>
          <w:rStyle w:val="HideTWBExt"/>
          <w:b w:val="0"/>
        </w:rPr>
        <w:t>&lt;Article&gt;</w:t>
      </w:r>
      <w:r w:rsidRPr="00535B23">
        <w:t>Motyw 17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C9BAB2D" w14:textId="77777777" w:rsidTr="00DA059B">
        <w:trPr>
          <w:trHeight w:hRule="exact" w:val="240"/>
          <w:jc w:val="center"/>
        </w:trPr>
        <w:tc>
          <w:tcPr>
            <w:tcW w:w="9752" w:type="dxa"/>
            <w:gridSpan w:val="2"/>
            <w:tcBorders>
              <w:top w:val="nil"/>
              <w:left w:val="nil"/>
              <w:bottom w:val="nil"/>
              <w:right w:val="nil"/>
            </w:tcBorders>
          </w:tcPr>
          <w:p w14:paraId="2D9307B6" w14:textId="77777777" w:rsidR="00535B23" w:rsidRPr="00535B23" w:rsidRDefault="00535B23" w:rsidP="00DA059B"/>
        </w:tc>
      </w:tr>
      <w:tr w:rsidR="00535B23" w:rsidRPr="00535B23" w14:paraId="509DCAF0" w14:textId="77777777" w:rsidTr="00DA059B">
        <w:trPr>
          <w:trHeight w:val="240"/>
          <w:jc w:val="center"/>
        </w:trPr>
        <w:tc>
          <w:tcPr>
            <w:tcW w:w="4876" w:type="dxa"/>
            <w:tcBorders>
              <w:top w:val="nil"/>
              <w:left w:val="nil"/>
              <w:bottom w:val="nil"/>
              <w:right w:val="nil"/>
            </w:tcBorders>
          </w:tcPr>
          <w:p w14:paraId="7B02EA4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9E2E5FC" w14:textId="77777777" w:rsidR="00535B23" w:rsidRPr="00535B23" w:rsidRDefault="00535B23" w:rsidP="00DA059B">
            <w:pPr>
              <w:pStyle w:val="AmColumnHeading"/>
            </w:pPr>
            <w:r w:rsidRPr="00535B23">
              <w:t>Poprawka</w:t>
            </w:r>
          </w:p>
        </w:tc>
      </w:tr>
      <w:tr w:rsidR="00535B23" w:rsidRPr="00535B23" w14:paraId="5A623235" w14:textId="77777777" w:rsidTr="00DA059B">
        <w:trPr>
          <w:jc w:val="center"/>
        </w:trPr>
        <w:tc>
          <w:tcPr>
            <w:tcW w:w="4876" w:type="dxa"/>
            <w:tcBorders>
              <w:top w:val="nil"/>
              <w:left w:val="nil"/>
              <w:bottom w:val="nil"/>
              <w:right w:val="nil"/>
            </w:tcBorders>
          </w:tcPr>
          <w:p w14:paraId="507F4396" w14:textId="77777777" w:rsidR="00535B23" w:rsidRPr="00535B23" w:rsidRDefault="00535B23" w:rsidP="00DA059B">
            <w:pPr>
              <w:pStyle w:val="Normal6a"/>
            </w:pPr>
            <w:r w:rsidRPr="00535B23">
              <w:t>(17)</w:t>
            </w:r>
            <w:r w:rsidRPr="00535B23">
              <w:tab/>
              <w:t xml:space="preserve">Europol powinien być w stanie rozmieszczać pracowników w tym oddelegowanych ekspertów krajowych zgodnie z rozporządzeniem (UE) 2016/794 na terytorium państwa członkowskiego na wniosek tego państwa członkowskiego w celu udzielania wsparcia </w:t>
            </w:r>
            <w:r w:rsidRPr="00535B23">
              <w:rPr>
                <w:b/>
                <w:i/>
              </w:rPr>
              <w:t xml:space="preserve">analitycznego, </w:t>
            </w:r>
            <w:r w:rsidRPr="00535B23">
              <w:t>operacyjnego</w:t>
            </w:r>
            <w:r w:rsidRPr="00535B23">
              <w:rPr>
                <w:b/>
                <w:i/>
              </w:rPr>
              <w:t>,</w:t>
            </w:r>
            <w:r w:rsidRPr="00535B23">
              <w:t xml:space="preserve"> technicznego </w:t>
            </w:r>
            <w:r w:rsidRPr="00535B23">
              <w:rPr>
                <w:b/>
                <w:i/>
              </w:rPr>
              <w:t>i kryminalistycznego</w:t>
            </w:r>
            <w:r w:rsidRPr="00535B23">
              <w:t xml:space="preserve"> w porozumieniu z właściwymi organami tego państwa członkowskiego i za ich zgodą. Takie rozmieszczanie powinno odbywać się w szczególności w kontekście złożonych, zakrojonych na szeroką skalę priorytetowych postępowań przygotowawczych, w tym w kontekście wspólnych zespołów dochodzeniowo-śledczych, w stosownych przypadkach w porozumieniu z Eurojustem, lub operacyjnych grup zadaniowych. </w:t>
            </w:r>
            <w:r w:rsidRPr="00535B23">
              <w:rPr>
                <w:b/>
                <w:i/>
              </w:rPr>
              <w:t>W ramach tych rozmieszczeń należy również wspierać dalsze kontrole bezpieczeństwa z wykorzystaniem baz danych Europolu lub krajowych baz danych w celu ułatwienia szybkiej wymiany informacji z myślą o wzmocnieniu kontroli na granicach zewnętrznych Unii (dodatkowe kontrole bezpieczeństwa), lub zespoły wspierające zarządzanie migracjami zgodnie z rozporządzeniem Parlamentu Europejskiego i Rady (UE) 2019/1896</w:t>
            </w:r>
            <w:r w:rsidRPr="00535B23">
              <w:rPr>
                <w:b/>
                <w:i/>
                <w:vertAlign w:val="superscript"/>
              </w:rPr>
              <w:t>2</w:t>
            </w:r>
            <w:r w:rsidRPr="00535B23">
              <w:rPr>
                <w:b/>
                <w:i/>
              </w:rPr>
              <w:t>. Europol powinien również korzystać z tych rozmieszczeń, aby wspierać państwa członkowskie w związku z ważnymi wydarzeniami międzynarodowymi. Europol powinien również mieć możliwość rozmieszczania pracowników i oddelegowanych ekspertów krajowych w państwach trzecich, z którymi współpracuje na podstawie decyzji stwierdzającej odpowiedni stopień ochrony, umowy międzynarodowej zawartej między Unią a tym państwem trzecim na podstawie art. 218 TFUE lub umowy o współpracy między Europolem a tym państwem trzecim zawartej przed dniem 1 maja 2017 r.</w:t>
            </w:r>
          </w:p>
        </w:tc>
        <w:tc>
          <w:tcPr>
            <w:tcW w:w="4876" w:type="dxa"/>
            <w:tcBorders>
              <w:top w:val="nil"/>
              <w:left w:val="nil"/>
              <w:bottom w:val="nil"/>
              <w:right w:val="nil"/>
            </w:tcBorders>
          </w:tcPr>
          <w:p w14:paraId="3D50A8A2" w14:textId="77777777" w:rsidR="00535B23" w:rsidRPr="00535B23" w:rsidRDefault="00535B23" w:rsidP="00DA059B">
            <w:pPr>
              <w:pStyle w:val="Normal6a"/>
            </w:pPr>
            <w:r w:rsidRPr="00535B23">
              <w:t>(17)</w:t>
            </w:r>
            <w:r w:rsidRPr="00535B23">
              <w:tab/>
              <w:t xml:space="preserve">Europol powinien być w stanie rozmieszczać pracowników w tym oddelegowanych ekspertów krajowych zgodnie z rozporządzeniem (UE) 2016/794 na terytorium państwa członkowskiego na wniosek tego państwa członkowskiego w celu udzielania wsparcia operacyjnego </w:t>
            </w:r>
            <w:r w:rsidRPr="00535B23">
              <w:rPr>
                <w:b/>
                <w:i/>
              </w:rPr>
              <w:t xml:space="preserve">i </w:t>
            </w:r>
            <w:r w:rsidRPr="00535B23">
              <w:t>technicznego w porozumieniu z właściwymi organami tego państwa członkowskiego i za ich zgodą. Takie rozmieszczanie powinno odbywać się w szczególności w kontekście złożonych, zakrojonych na szeroką skalę priorytetowych postępowań przygotowawczych, w tym w kontekście wspólnych zespołów dochodzeniowo-śledczych, w stosownych przypadkach w porozumieniu z Eurojustem, lub operacyjnych grup zadaniowych.</w:t>
            </w:r>
          </w:p>
        </w:tc>
      </w:tr>
      <w:tr w:rsidR="00535B23" w:rsidRPr="00535B23" w14:paraId="42A118CF" w14:textId="77777777" w:rsidTr="00DA059B">
        <w:trPr>
          <w:jc w:val="center"/>
        </w:trPr>
        <w:tc>
          <w:tcPr>
            <w:tcW w:w="4876" w:type="dxa"/>
            <w:tcBorders>
              <w:top w:val="nil"/>
              <w:left w:val="nil"/>
              <w:bottom w:val="nil"/>
              <w:right w:val="nil"/>
            </w:tcBorders>
          </w:tcPr>
          <w:p w14:paraId="042CEF8D"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4AEEB4F6" w14:textId="77777777" w:rsidR="00535B23" w:rsidRPr="00535B23" w:rsidRDefault="00535B23" w:rsidP="00DA059B"/>
        </w:tc>
      </w:tr>
      <w:tr w:rsidR="00535B23" w:rsidRPr="00535B23" w14:paraId="7FB92525" w14:textId="77777777" w:rsidTr="00DA059B">
        <w:trPr>
          <w:jc w:val="center"/>
        </w:trPr>
        <w:tc>
          <w:tcPr>
            <w:tcW w:w="4876" w:type="dxa"/>
            <w:tcBorders>
              <w:top w:val="nil"/>
              <w:left w:val="nil"/>
              <w:bottom w:val="nil"/>
              <w:right w:val="nil"/>
            </w:tcBorders>
          </w:tcPr>
          <w:p w14:paraId="39419611" w14:textId="77777777" w:rsidR="00535B23" w:rsidRPr="00535B23" w:rsidRDefault="00535B23" w:rsidP="00DA059B">
            <w:pPr>
              <w:pStyle w:val="Normal6a"/>
            </w:pPr>
            <w:r w:rsidRPr="00535B23">
              <w:rPr>
                <w:b/>
                <w:i/>
                <w:vertAlign w:val="superscript"/>
              </w:rPr>
              <w:t xml:space="preserve">2 </w:t>
            </w:r>
            <w:r w:rsidRPr="00535B23">
              <w:rPr>
                <w:b/>
                <w:i/>
              </w:rPr>
              <w:t>Rozporządzenie Parlamentu Europejskiego i Rady (UE) 2019/1896 z dnia 13 listopada 2019 r. w sprawie Europejskiej Straży Granicznej i Przybrzeżnej oraz uchylenia rozporządzeń (UE) nr 1052/2013 i (UE) 2016/1624 (Dz.U. L 295 z 14.11.2019, s. 1, ELI: https://eur-lex.europa.eu/eli/reg/2019/1896/oj?locale=pl).</w:t>
            </w:r>
          </w:p>
        </w:tc>
        <w:tc>
          <w:tcPr>
            <w:tcW w:w="4876" w:type="dxa"/>
            <w:tcBorders>
              <w:top w:val="nil"/>
              <w:left w:val="nil"/>
              <w:bottom w:val="nil"/>
              <w:right w:val="nil"/>
            </w:tcBorders>
          </w:tcPr>
          <w:p w14:paraId="2426CDFD" w14:textId="77777777" w:rsidR="00535B23" w:rsidRPr="00535B23" w:rsidRDefault="00535B23" w:rsidP="00DA059B"/>
        </w:tc>
      </w:tr>
    </w:tbl>
    <w:p w14:paraId="7CD2EC2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2BAB424" w14:textId="77777777" w:rsidR="00535B23" w:rsidRPr="00535B23" w:rsidRDefault="00535B23" w:rsidP="00535B23">
      <w:r w:rsidRPr="00535B23">
        <w:rPr>
          <w:rStyle w:val="HideTWBExt"/>
        </w:rPr>
        <w:t>&lt;/Amend&gt;</w:t>
      </w:r>
    </w:p>
    <w:p w14:paraId="3AA2FEC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134</w:t>
      </w:r>
      <w:r w:rsidRPr="00535B23">
        <w:rPr>
          <w:rStyle w:val="HideTWBExt"/>
          <w:b w:val="0"/>
        </w:rPr>
        <w:t>&lt;/NumAm&gt;</w:t>
      </w:r>
    </w:p>
    <w:p w14:paraId="1A1544DB"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3CFF4540" w14:textId="77777777" w:rsidR="00535B23" w:rsidRPr="00535B23" w:rsidRDefault="00535B23" w:rsidP="00535B23">
      <w:pPr>
        <w:pStyle w:val="NormalBold"/>
      </w:pPr>
      <w:r w:rsidRPr="00535B23">
        <w:rPr>
          <w:rStyle w:val="HideTWBExt"/>
          <w:b w:val="0"/>
        </w:rPr>
        <w:t>&lt;/RepeatBlock-By&gt;</w:t>
      </w:r>
    </w:p>
    <w:p w14:paraId="28106AD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8E0661F" w14:textId="77777777" w:rsidR="00535B23" w:rsidRPr="00535B23" w:rsidRDefault="00535B23" w:rsidP="00535B23">
      <w:pPr>
        <w:pStyle w:val="NormalBold"/>
      </w:pPr>
      <w:r w:rsidRPr="00535B23">
        <w:rPr>
          <w:rStyle w:val="HideTWBExt"/>
          <w:b w:val="0"/>
        </w:rPr>
        <w:t>&lt;Article&gt;</w:t>
      </w:r>
      <w:r w:rsidRPr="00535B23">
        <w:t>Motyw 17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2AD9F31" w14:textId="77777777" w:rsidTr="00DA059B">
        <w:trPr>
          <w:trHeight w:hRule="exact" w:val="240"/>
          <w:jc w:val="center"/>
        </w:trPr>
        <w:tc>
          <w:tcPr>
            <w:tcW w:w="9752" w:type="dxa"/>
            <w:gridSpan w:val="2"/>
            <w:tcBorders>
              <w:top w:val="nil"/>
              <w:left w:val="nil"/>
              <w:bottom w:val="nil"/>
              <w:right w:val="nil"/>
            </w:tcBorders>
          </w:tcPr>
          <w:p w14:paraId="73BA71D3" w14:textId="77777777" w:rsidR="00535B23" w:rsidRPr="00535B23" w:rsidRDefault="00535B23" w:rsidP="00DA059B"/>
        </w:tc>
      </w:tr>
      <w:tr w:rsidR="00535B23" w:rsidRPr="00535B23" w14:paraId="3A819064" w14:textId="77777777" w:rsidTr="00DA059B">
        <w:trPr>
          <w:trHeight w:val="240"/>
          <w:jc w:val="center"/>
        </w:trPr>
        <w:tc>
          <w:tcPr>
            <w:tcW w:w="4876" w:type="dxa"/>
            <w:tcBorders>
              <w:top w:val="nil"/>
              <w:left w:val="nil"/>
              <w:bottom w:val="nil"/>
              <w:right w:val="nil"/>
            </w:tcBorders>
          </w:tcPr>
          <w:p w14:paraId="69C0F83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B00030B" w14:textId="77777777" w:rsidR="00535B23" w:rsidRPr="00535B23" w:rsidRDefault="00535B23" w:rsidP="00DA059B">
            <w:pPr>
              <w:pStyle w:val="AmColumnHeading"/>
            </w:pPr>
            <w:r w:rsidRPr="00535B23">
              <w:t>Poprawka</w:t>
            </w:r>
          </w:p>
        </w:tc>
      </w:tr>
      <w:tr w:rsidR="00535B23" w:rsidRPr="00535B23" w14:paraId="774B6C57" w14:textId="77777777" w:rsidTr="00DA059B">
        <w:trPr>
          <w:jc w:val="center"/>
        </w:trPr>
        <w:tc>
          <w:tcPr>
            <w:tcW w:w="4876" w:type="dxa"/>
            <w:tcBorders>
              <w:top w:val="nil"/>
              <w:left w:val="nil"/>
              <w:bottom w:val="nil"/>
              <w:right w:val="nil"/>
            </w:tcBorders>
          </w:tcPr>
          <w:p w14:paraId="178D2C8A" w14:textId="77777777" w:rsidR="00535B23" w:rsidRPr="00535B23" w:rsidRDefault="00535B23" w:rsidP="00DA059B">
            <w:pPr>
              <w:pStyle w:val="Normal6a"/>
            </w:pPr>
            <w:r w:rsidRPr="00535B23">
              <w:t>(17)</w:t>
            </w:r>
            <w:r w:rsidRPr="00535B23">
              <w:tab/>
              <w:t>Europol powinien być w stanie rozmieszczać pracowników w tym oddelegowanych ekspertów krajowych zgodnie z rozporządzeniem (UE) 2016/794 na terytorium państwa członkowskiego na wniosek tego państwa członkowskiego w celu udzielania wsparcia analitycznego, operacyjnego, technicznego i kryminalistycznego w porozumieniu z właściwymi organami tego państwa członkowskiego i za ich zgodą. Takie rozmieszczanie powinno odbywać się w szczególności w kontekście złożonych, zakrojonych na szeroką skalę priorytetowych postępowań przygotowawczych, w tym w kontekście wspólnych zespołów dochodzeniowo-śledczych, w stosownych przypadkach w porozumieniu z Eurojustem, lub operacyjnych grup zadaniowych.</w:t>
            </w:r>
            <w:r w:rsidRPr="00535B23">
              <w:rPr>
                <w:b/>
                <w:i/>
              </w:rPr>
              <w:t xml:space="preserve"> W ramach tych rozmieszczeń należy również wspierać dalsze kontrole bezpieczeństwa z wykorzystaniem baz danych Europolu lub krajowych baz danych w celu ułatwienia szybkiej wymiany informacji z myślą o wzmocnieniu kontroli na granicach zewnętrznych Unii (dodatkowe kontrole bezpieczeństwa), lub zespoły wspierające zarządzanie migracjami zgodnie z rozporządzeniem Parlamentu Europejskiego i Rady (UE) 2019/1896</w:t>
            </w:r>
            <w:r w:rsidRPr="00535B23">
              <w:rPr>
                <w:b/>
                <w:i/>
                <w:vertAlign w:val="superscript"/>
              </w:rPr>
              <w:t>2</w:t>
            </w:r>
            <w:r w:rsidRPr="00535B23">
              <w:rPr>
                <w:b/>
                <w:i/>
              </w:rPr>
              <w:t>. Europol powinien również korzystać z tych rozmieszczeń, aby wspierać państwa członkowskie w związku z ważnymi wydarzeniami międzynarodowymi. Europol powinien również mieć możliwość rozmieszczania pracowników i oddelegowanych ekspertów krajowych w państwach trzecich, z którymi współpracuje na podstawie decyzji stwierdzającej odpowiedni stopień ochrony, umowy międzynarodowej zawartej między Unią a tym państwem trzecim na podstawie art. 218 TFUE lub umowy o współpracy między Europolem a tym państwem trzecim zawartej przed dniem 1 maja 2017 r.</w:t>
            </w:r>
          </w:p>
        </w:tc>
        <w:tc>
          <w:tcPr>
            <w:tcW w:w="4876" w:type="dxa"/>
            <w:tcBorders>
              <w:top w:val="nil"/>
              <w:left w:val="nil"/>
              <w:bottom w:val="nil"/>
              <w:right w:val="nil"/>
            </w:tcBorders>
          </w:tcPr>
          <w:p w14:paraId="1DF2664D" w14:textId="77777777" w:rsidR="00535B23" w:rsidRPr="00535B23" w:rsidRDefault="00535B23" w:rsidP="00DA059B">
            <w:pPr>
              <w:pStyle w:val="Normal6a"/>
            </w:pPr>
            <w:r w:rsidRPr="00535B23">
              <w:t>(17)</w:t>
            </w:r>
            <w:r w:rsidRPr="00535B23">
              <w:tab/>
              <w:t xml:space="preserve">Europol powinien być w stanie rozmieszczać pracowników w tym oddelegowanych ekspertów krajowych zgodnie z rozporządzeniem (UE) 2016/794 na terytorium państwa członkowskiego na wniosek tego państwa członkowskiego w celu udzielania wsparcia analitycznego, operacyjnego, technicznego i kryminalistycznego w porozumieniu z właściwymi organami tego państwa członkowskiego i za ich zgodą. Takie rozmieszczanie powinno odbywać się w szczególności w kontekście złożonych, zakrojonych na szeroką skalę priorytetowych postępowań przygotowawczych </w:t>
            </w:r>
            <w:r w:rsidRPr="00535B23">
              <w:rPr>
                <w:b/>
                <w:i/>
              </w:rPr>
              <w:t>w celu zwalczania przemytu migrantów i handlu ludźmi</w:t>
            </w:r>
            <w:r w:rsidRPr="00535B23">
              <w:t>, w tym w kontekście wspólnych zespołów dochodzeniowo-śledczych, w stosownych przypadkach w porozumieniu z Eurojustem, lub operacyjnych grup zadaniowych.</w:t>
            </w:r>
          </w:p>
        </w:tc>
      </w:tr>
      <w:tr w:rsidR="00535B23" w:rsidRPr="00535B23" w14:paraId="3940F5BB" w14:textId="77777777" w:rsidTr="00DA059B">
        <w:trPr>
          <w:jc w:val="center"/>
        </w:trPr>
        <w:tc>
          <w:tcPr>
            <w:tcW w:w="4876" w:type="dxa"/>
            <w:tcBorders>
              <w:top w:val="nil"/>
              <w:left w:val="nil"/>
              <w:bottom w:val="nil"/>
              <w:right w:val="nil"/>
            </w:tcBorders>
          </w:tcPr>
          <w:p w14:paraId="238833AD"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3B33473E" w14:textId="77777777" w:rsidR="00535B23" w:rsidRPr="00535B23" w:rsidRDefault="00535B23" w:rsidP="00DA059B"/>
        </w:tc>
      </w:tr>
      <w:tr w:rsidR="00535B23" w:rsidRPr="00535B23" w14:paraId="6D7031A6" w14:textId="77777777" w:rsidTr="00DA059B">
        <w:trPr>
          <w:jc w:val="center"/>
        </w:trPr>
        <w:tc>
          <w:tcPr>
            <w:tcW w:w="4876" w:type="dxa"/>
            <w:tcBorders>
              <w:top w:val="nil"/>
              <w:left w:val="nil"/>
              <w:bottom w:val="nil"/>
              <w:right w:val="nil"/>
            </w:tcBorders>
          </w:tcPr>
          <w:p w14:paraId="0C1FE978" w14:textId="77777777" w:rsidR="00535B23" w:rsidRPr="00535B23" w:rsidRDefault="00535B23" w:rsidP="00DA059B">
            <w:pPr>
              <w:pStyle w:val="Normal6a"/>
            </w:pPr>
            <w:r w:rsidRPr="00535B23">
              <w:rPr>
                <w:b/>
                <w:i/>
                <w:vertAlign w:val="superscript"/>
              </w:rPr>
              <w:t xml:space="preserve">2 </w:t>
            </w:r>
            <w:r w:rsidRPr="00535B23">
              <w:rPr>
                <w:b/>
                <w:i/>
              </w:rPr>
              <w:t>Rozporządzenie Parlamentu Europejskiego i Rady (UE) 2019/1896 z dnia 13 listopada 2019 r. w sprawie Europejskiej Straży Granicznej i Przybrzeżnej oraz uchylenia rozporządzeń (UE) nr 1052/2013 i (UE) 2016/1624 (Dz.U. L 295 z 14.11.2019, s. 1, ELI: https://eur-lex.europa.eu/eli/reg/2019/1896/oj?locale=pl).</w:t>
            </w:r>
          </w:p>
        </w:tc>
        <w:tc>
          <w:tcPr>
            <w:tcW w:w="4876" w:type="dxa"/>
            <w:tcBorders>
              <w:top w:val="nil"/>
              <w:left w:val="nil"/>
              <w:bottom w:val="nil"/>
              <w:right w:val="nil"/>
            </w:tcBorders>
          </w:tcPr>
          <w:p w14:paraId="3F4C4E9A" w14:textId="77777777" w:rsidR="00535B23" w:rsidRPr="00535B23" w:rsidRDefault="00535B23" w:rsidP="00DA059B"/>
        </w:tc>
      </w:tr>
    </w:tbl>
    <w:p w14:paraId="042DA6F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66C1126"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ADAC575" w14:textId="77777777" w:rsidR="00535B23" w:rsidRPr="00535B23" w:rsidRDefault="00535B23" w:rsidP="00535B23">
      <w:pPr>
        <w:pStyle w:val="AmJustText"/>
      </w:pPr>
      <w:r w:rsidRPr="00535B23">
        <w:t>Wzmocnienie kontroli na granicach zewnętrznych nie wchodzi w zakres kompetencji Europolu. Taka zmiana rozporządzenia w sprawie Europolu ma zapewnić uwzględnienie zapobiegania przemytowi migrantów i handlowi ludźmi, ich wykrywania i prowadzenia w ich sprawie postępowań przygotowawczych. Nie jest to gruntowny przegląd rozporządzenia w sprawie Europolu. Regulacja delegowania personelu operacyjnego do państw trzecich wykracza poza zakres tego rozporządzenia.</w:t>
      </w:r>
    </w:p>
    <w:p w14:paraId="15D5ED80" w14:textId="77777777" w:rsidR="00535B23" w:rsidRPr="00535B23" w:rsidRDefault="00535B23" w:rsidP="00535B23">
      <w:r w:rsidRPr="00535B23">
        <w:rPr>
          <w:rStyle w:val="HideTWBExt"/>
        </w:rPr>
        <w:t>&lt;/Amend&gt;</w:t>
      </w:r>
    </w:p>
    <w:p w14:paraId="17449F3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135</w:t>
      </w:r>
      <w:r w:rsidRPr="00535B23">
        <w:rPr>
          <w:rStyle w:val="HideTWBExt"/>
          <w:b w:val="0"/>
        </w:rPr>
        <w:t>&lt;/NumAm&gt;</w:t>
      </w:r>
    </w:p>
    <w:p w14:paraId="3E9D000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8181BB0" w14:textId="77777777" w:rsidR="00535B23" w:rsidRPr="00535B23" w:rsidRDefault="00535B23" w:rsidP="00535B23">
      <w:pPr>
        <w:pStyle w:val="NormalBold"/>
      </w:pPr>
      <w:r w:rsidRPr="00535B23">
        <w:rPr>
          <w:rStyle w:val="HideTWBExt"/>
          <w:b w:val="0"/>
        </w:rPr>
        <w:t>&lt;/RepeatBlock-By&gt;</w:t>
      </w:r>
    </w:p>
    <w:p w14:paraId="3FEAF96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46F467A" w14:textId="77777777" w:rsidR="00535B23" w:rsidRPr="00535B23" w:rsidRDefault="00535B23" w:rsidP="00535B23">
      <w:pPr>
        <w:pStyle w:val="NormalBold"/>
      </w:pPr>
      <w:r w:rsidRPr="00535B23">
        <w:rPr>
          <w:rStyle w:val="HideTWBExt"/>
          <w:b w:val="0"/>
        </w:rPr>
        <w:t>&lt;Article&gt;</w:t>
      </w:r>
      <w:r w:rsidRPr="00535B23">
        <w:t>Motyw 17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088A5EC" w14:textId="77777777" w:rsidTr="00DA059B">
        <w:trPr>
          <w:trHeight w:hRule="exact" w:val="240"/>
          <w:jc w:val="center"/>
        </w:trPr>
        <w:tc>
          <w:tcPr>
            <w:tcW w:w="9752" w:type="dxa"/>
            <w:gridSpan w:val="2"/>
            <w:tcBorders>
              <w:top w:val="nil"/>
              <w:left w:val="nil"/>
              <w:bottom w:val="nil"/>
              <w:right w:val="nil"/>
            </w:tcBorders>
          </w:tcPr>
          <w:p w14:paraId="2BEF9089" w14:textId="77777777" w:rsidR="00535B23" w:rsidRPr="00535B23" w:rsidRDefault="00535B23" w:rsidP="00DA059B"/>
        </w:tc>
      </w:tr>
      <w:tr w:rsidR="00535B23" w:rsidRPr="00535B23" w14:paraId="74ADB403" w14:textId="77777777" w:rsidTr="00DA059B">
        <w:trPr>
          <w:trHeight w:val="240"/>
          <w:jc w:val="center"/>
        </w:trPr>
        <w:tc>
          <w:tcPr>
            <w:tcW w:w="4876" w:type="dxa"/>
            <w:tcBorders>
              <w:top w:val="nil"/>
              <w:left w:val="nil"/>
              <w:bottom w:val="nil"/>
              <w:right w:val="nil"/>
            </w:tcBorders>
          </w:tcPr>
          <w:p w14:paraId="3552138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8C3A56B" w14:textId="77777777" w:rsidR="00535B23" w:rsidRPr="00535B23" w:rsidRDefault="00535B23" w:rsidP="00DA059B">
            <w:pPr>
              <w:pStyle w:val="AmColumnHeading"/>
            </w:pPr>
            <w:r w:rsidRPr="00535B23">
              <w:t>Poprawka</w:t>
            </w:r>
          </w:p>
        </w:tc>
      </w:tr>
      <w:tr w:rsidR="00535B23" w:rsidRPr="00535B23" w14:paraId="7EE4E840" w14:textId="77777777" w:rsidTr="00DA059B">
        <w:trPr>
          <w:jc w:val="center"/>
        </w:trPr>
        <w:tc>
          <w:tcPr>
            <w:tcW w:w="4876" w:type="dxa"/>
            <w:tcBorders>
              <w:top w:val="nil"/>
              <w:left w:val="nil"/>
              <w:bottom w:val="nil"/>
              <w:right w:val="nil"/>
            </w:tcBorders>
          </w:tcPr>
          <w:p w14:paraId="46DFD57E" w14:textId="77777777" w:rsidR="00535B23" w:rsidRPr="00535B23" w:rsidRDefault="00535B23" w:rsidP="00DA059B">
            <w:pPr>
              <w:pStyle w:val="Normal6a"/>
            </w:pPr>
            <w:r w:rsidRPr="00535B23">
              <w:t>(17)</w:t>
            </w:r>
            <w:r w:rsidRPr="00535B23">
              <w:tab/>
              <w:t xml:space="preserve">Europol </w:t>
            </w:r>
            <w:r w:rsidRPr="00535B23">
              <w:rPr>
                <w:b/>
                <w:i/>
              </w:rPr>
              <w:t>powinien być w stanie</w:t>
            </w:r>
            <w:r w:rsidRPr="00535B23">
              <w:t xml:space="preserve"> rozmieszczać pracowników w tym oddelegowanych ekspertów krajowych zgodnie z rozporządzeniem (UE) 2016/794 na terytorium państwa członkowskiego na wniosek tego państwa członkowskiego w celu udzielania wsparcia analitycznego, operacyjnego, technicznego i kryminalistycznego w porozumieniu z właściwymi organami tego państwa członkowskiego i za ich zgodą. Takie rozmieszczanie powinno odbywać się </w:t>
            </w:r>
            <w:r w:rsidRPr="00535B23">
              <w:rPr>
                <w:b/>
                <w:i/>
              </w:rPr>
              <w:t>w szczególności</w:t>
            </w:r>
            <w:r w:rsidRPr="00535B23">
              <w:t xml:space="preserve"> w kontekście złożonych, zakrojonych na szeroką skalę priorytetowych postępowań przygotowawczych, w tym w kontekście wspólnych zespołów dochodzeniowo-śledczych</w:t>
            </w:r>
            <w:r w:rsidRPr="00535B23">
              <w:rPr>
                <w:b/>
                <w:i/>
              </w:rPr>
              <w:t>, w stosownych przypadkach</w:t>
            </w:r>
            <w:r w:rsidRPr="00535B23">
              <w:t xml:space="preserve"> w porozumieniu z Eurojustem</w:t>
            </w:r>
            <w:r w:rsidRPr="00535B23">
              <w:rPr>
                <w:b/>
                <w:i/>
              </w:rPr>
              <w:t>, lub operacyjnych grup zadaniowych</w:t>
            </w:r>
            <w:r w:rsidRPr="00535B23">
              <w:t>.</w:t>
            </w:r>
            <w:r w:rsidRPr="00535B23">
              <w:rPr>
                <w:b/>
                <w:i/>
              </w:rPr>
              <w:t xml:space="preserve"> </w:t>
            </w:r>
            <w:r w:rsidRPr="00535B23">
              <w:t xml:space="preserve">W ramach </w:t>
            </w:r>
            <w:r w:rsidRPr="00535B23">
              <w:rPr>
                <w:b/>
                <w:i/>
              </w:rPr>
              <w:t>tych</w:t>
            </w:r>
            <w:r w:rsidRPr="00535B23">
              <w:rPr>
                <w:i/>
              </w:rPr>
              <w:t xml:space="preserve"> </w:t>
            </w:r>
            <w:r w:rsidRPr="00535B23">
              <w:t xml:space="preserve">rozmieszczeń </w:t>
            </w:r>
            <w:r w:rsidRPr="00535B23">
              <w:rPr>
                <w:b/>
                <w:i/>
              </w:rPr>
              <w:t>należy również wspierać dalsze kontrole bezpieczeństwa z wykorzystaniem baz danych Europolu lub krajowych baz danych w celu ułatwienia szybkiej wymiany informacji z myślą o wzmocnieniu kontroli na granicach zewnętrznych Unii (dodatkowe kontrole bezpieczeństwa), lub zespoły wspierające zarządzanie migracjami zgodnie z rozporządzeniem Parlamentu Europejskiego i Rady (UE) 2019/1896</w:t>
            </w:r>
            <w:r w:rsidRPr="00535B23">
              <w:rPr>
                <w:b/>
                <w:i/>
                <w:vertAlign w:val="superscript"/>
              </w:rPr>
              <w:t>2</w:t>
            </w:r>
            <w:r w:rsidRPr="00535B23">
              <w:rPr>
                <w:b/>
                <w:i/>
              </w:rPr>
              <w:t>.</w:t>
            </w:r>
            <w:r w:rsidRPr="00535B23">
              <w:t xml:space="preserve"> </w:t>
            </w:r>
            <w:r w:rsidRPr="00535B23">
              <w:rPr>
                <w:b/>
                <w:i/>
              </w:rPr>
              <w:t xml:space="preserve">Europol powinien również korzystać z tych rozmieszczeń, aby wspierać państwa członkowskie w związku z ważnymi wydarzeniami międzynarodowymi. Europol powinien </w:t>
            </w:r>
            <w:r w:rsidRPr="00535B23">
              <w:t xml:space="preserve">również mieć </w:t>
            </w:r>
            <w:r w:rsidRPr="00535B23">
              <w:rPr>
                <w:b/>
                <w:i/>
              </w:rPr>
              <w:t>możliwość rozmieszczania pracowników i oddelegowanych ekspertów krajowych w państwach trzecich, z którymi współpracuje na podstawie decyzji stwierdzającej odpowiedni stopień ochrony, umowy międzynarodowej zawartej między Unią a tym państwem trzecim na podstawie art. 218 TFUE lub umowy o współpracy między Europolem a tym państwem trzecim zawartej przed dniem 1 maja 2017 r</w:t>
            </w:r>
            <w:r w:rsidRPr="00535B23">
              <w:t>.</w:t>
            </w:r>
          </w:p>
        </w:tc>
        <w:tc>
          <w:tcPr>
            <w:tcW w:w="4876" w:type="dxa"/>
            <w:tcBorders>
              <w:top w:val="nil"/>
              <w:left w:val="nil"/>
              <w:bottom w:val="nil"/>
              <w:right w:val="nil"/>
            </w:tcBorders>
          </w:tcPr>
          <w:p w14:paraId="140E2D1A" w14:textId="77777777" w:rsidR="00535B23" w:rsidRPr="00535B23" w:rsidRDefault="00535B23" w:rsidP="00DA059B">
            <w:pPr>
              <w:pStyle w:val="Normal6a"/>
            </w:pPr>
            <w:r w:rsidRPr="00535B23">
              <w:t>(17)</w:t>
            </w:r>
            <w:r w:rsidRPr="00535B23">
              <w:tab/>
              <w:t xml:space="preserve">Europol </w:t>
            </w:r>
            <w:r w:rsidRPr="00535B23">
              <w:rPr>
                <w:b/>
                <w:i/>
              </w:rPr>
              <w:t>może na ograniczony okres</w:t>
            </w:r>
            <w:r w:rsidRPr="00535B23">
              <w:t xml:space="preserve"> rozmieszczać pracowników w tym oddelegowanych ekspertów krajowych zgodnie z rozporządzeniem (UE) 2016/794 na terytorium państwa członkowskiego na wniosek tego państwa członkowskiego w celu udzielania wsparcia analitycznego, operacyjnego, technicznego i kryminalistycznego </w:t>
            </w:r>
            <w:r w:rsidRPr="00535B23">
              <w:rPr>
                <w:b/>
                <w:i/>
              </w:rPr>
              <w:t xml:space="preserve">na potrzeby zapobiegania przestępstwom wchodzącym w zakres celów Europolu zgodnie z art. 3 rozporządzenie (UE) 2016/794 i zwalczania tych przestępstw </w:t>
            </w:r>
            <w:r w:rsidRPr="00535B23">
              <w:t xml:space="preserve">w porozumieniu z właściwymi organami tego państwa członkowskiego i za ich zgodą. Takie rozmieszczanie powinno odbywać się </w:t>
            </w:r>
            <w:r w:rsidRPr="00535B23">
              <w:rPr>
                <w:b/>
                <w:i/>
              </w:rPr>
              <w:t>wyłącznie</w:t>
            </w:r>
            <w:r w:rsidRPr="00535B23">
              <w:t xml:space="preserve"> w kontekście złożonych, zakrojonych na szeroką skalę priorytetowych postępowań przygotowawczych, w tym w kontekście wspólnych zespołów dochodzeniowo-śledczych </w:t>
            </w:r>
            <w:r w:rsidRPr="00535B23">
              <w:rPr>
                <w:b/>
                <w:i/>
              </w:rPr>
              <w:t>oraz</w:t>
            </w:r>
            <w:r w:rsidRPr="00535B23">
              <w:t xml:space="preserve"> w porozumieniu z Eurojustem.</w:t>
            </w:r>
            <w:r w:rsidRPr="00535B23">
              <w:rPr>
                <w:b/>
                <w:i/>
              </w:rPr>
              <w:t xml:space="preserve"> W przypadkach niewłaściwego postępowania pracowników Europolu </w:t>
            </w:r>
            <w:r w:rsidRPr="00535B23">
              <w:t>w ramach rozmieszczeń</w:t>
            </w:r>
            <w:r w:rsidRPr="00535B23">
              <w:rPr>
                <w:b/>
                <w:i/>
              </w:rPr>
              <w:t xml:space="preserve"> zastosowanie powinny </w:t>
            </w:r>
            <w:r w:rsidRPr="00535B23">
              <w:t>również mieć</w:t>
            </w:r>
            <w:r w:rsidRPr="00535B23">
              <w:rPr>
                <w:b/>
                <w:i/>
              </w:rPr>
              <w:t xml:space="preserve"> krajowe mechanizmy sprawozdawczości i monitorowania</w:t>
            </w:r>
            <w:r w:rsidRPr="00535B23">
              <w:t>.</w:t>
            </w:r>
          </w:p>
        </w:tc>
      </w:tr>
      <w:tr w:rsidR="00535B23" w:rsidRPr="00535B23" w14:paraId="79B8CAEC" w14:textId="77777777" w:rsidTr="00DA059B">
        <w:trPr>
          <w:jc w:val="center"/>
        </w:trPr>
        <w:tc>
          <w:tcPr>
            <w:tcW w:w="4876" w:type="dxa"/>
            <w:tcBorders>
              <w:top w:val="nil"/>
              <w:left w:val="nil"/>
              <w:bottom w:val="nil"/>
              <w:right w:val="nil"/>
            </w:tcBorders>
          </w:tcPr>
          <w:p w14:paraId="2EAEED17"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07CA5F5B" w14:textId="77777777" w:rsidR="00535B23" w:rsidRPr="00535B23" w:rsidRDefault="00535B23" w:rsidP="00DA059B"/>
        </w:tc>
      </w:tr>
      <w:tr w:rsidR="00535B23" w:rsidRPr="00535B23" w14:paraId="55894B9B" w14:textId="77777777" w:rsidTr="00DA059B">
        <w:trPr>
          <w:jc w:val="center"/>
        </w:trPr>
        <w:tc>
          <w:tcPr>
            <w:tcW w:w="4876" w:type="dxa"/>
            <w:tcBorders>
              <w:top w:val="nil"/>
              <w:left w:val="nil"/>
              <w:bottom w:val="nil"/>
              <w:right w:val="nil"/>
            </w:tcBorders>
          </w:tcPr>
          <w:p w14:paraId="414DA7A9" w14:textId="77777777" w:rsidR="00535B23" w:rsidRPr="00535B23" w:rsidRDefault="00535B23" w:rsidP="00DA059B">
            <w:pPr>
              <w:pStyle w:val="Normal6a"/>
            </w:pPr>
            <w:r w:rsidRPr="00535B23">
              <w:rPr>
                <w:b/>
                <w:i/>
                <w:vertAlign w:val="superscript"/>
              </w:rPr>
              <w:t xml:space="preserve">2 </w:t>
            </w:r>
            <w:r w:rsidRPr="00535B23">
              <w:rPr>
                <w:b/>
                <w:i/>
              </w:rPr>
              <w:t>Rozporządzenie Parlamentu Europejskiego i Rady (UE) 2019/1896 z dnia 13 listopada 2019 r. w sprawie Europejskiej Straży Granicznej i Przybrzeżnej oraz uchylenia rozporządzeń (UE) nr 1052/2013 i (UE) 2016/1624 (Dz.U. L 295 z 14.11.2019, s. 1, ELI: https://eur-lex.europa.eu/eli/reg/2019/1896/oj?locale=pl).</w:t>
            </w:r>
          </w:p>
        </w:tc>
        <w:tc>
          <w:tcPr>
            <w:tcW w:w="4876" w:type="dxa"/>
            <w:tcBorders>
              <w:top w:val="nil"/>
              <w:left w:val="nil"/>
              <w:bottom w:val="nil"/>
              <w:right w:val="nil"/>
            </w:tcBorders>
          </w:tcPr>
          <w:p w14:paraId="5B25D5D6" w14:textId="77777777" w:rsidR="00535B23" w:rsidRPr="00535B23" w:rsidRDefault="00535B23" w:rsidP="00DA059B"/>
        </w:tc>
      </w:tr>
    </w:tbl>
    <w:p w14:paraId="0F26637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EC34E48" w14:textId="77777777" w:rsidR="00535B23" w:rsidRPr="00535B23" w:rsidRDefault="00535B23" w:rsidP="00535B23">
      <w:r w:rsidRPr="00535B23">
        <w:rPr>
          <w:rStyle w:val="HideTWBExt"/>
        </w:rPr>
        <w:t>&lt;/Amend&gt;</w:t>
      </w:r>
    </w:p>
    <w:p w14:paraId="158427C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136</w:t>
      </w:r>
      <w:r w:rsidRPr="00535B23">
        <w:rPr>
          <w:rStyle w:val="HideTWBExt"/>
          <w:b w:val="0"/>
        </w:rPr>
        <w:t>&lt;/NumAm&gt;</w:t>
      </w:r>
    </w:p>
    <w:p w14:paraId="09F6F0E9" w14:textId="77777777" w:rsidR="00535B23" w:rsidRPr="00535B23" w:rsidRDefault="00535B23" w:rsidP="00535B23">
      <w:pPr>
        <w:pStyle w:val="NormalBold"/>
      </w:pPr>
      <w:r w:rsidRPr="00535B23">
        <w:rPr>
          <w:rStyle w:val="HideTWBExt"/>
          <w:b w:val="0"/>
        </w:rPr>
        <w:t>&lt;RepeatBlock-By&gt;&lt;Members&gt;</w:t>
      </w:r>
      <w:r w:rsidRPr="00535B23">
        <w:t>Matthieu Valet, Fabrice Leggeri, António Tânger Corrêa, Alexandre Varaut</w:t>
      </w:r>
      <w:r w:rsidRPr="00535B23">
        <w:rPr>
          <w:rStyle w:val="HideTWBExt"/>
          <w:b w:val="0"/>
        </w:rPr>
        <w:t>&lt;/Members&gt;</w:t>
      </w:r>
    </w:p>
    <w:p w14:paraId="6184D889" w14:textId="77777777" w:rsidR="00535B23" w:rsidRPr="00535B23" w:rsidRDefault="00535B23" w:rsidP="00535B23">
      <w:pPr>
        <w:pStyle w:val="NormalBold"/>
      </w:pPr>
      <w:r w:rsidRPr="00535B23">
        <w:rPr>
          <w:rStyle w:val="HideTWBExt"/>
          <w:b w:val="0"/>
        </w:rPr>
        <w:t>&lt;/RepeatBlock-By&gt;</w:t>
      </w:r>
    </w:p>
    <w:p w14:paraId="4073DAF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7A3C504" w14:textId="77777777" w:rsidR="00535B23" w:rsidRPr="00535B23" w:rsidRDefault="00535B23" w:rsidP="00535B23">
      <w:pPr>
        <w:pStyle w:val="NormalBold"/>
      </w:pPr>
      <w:r w:rsidRPr="00535B23">
        <w:rPr>
          <w:rStyle w:val="HideTWBExt"/>
          <w:b w:val="0"/>
        </w:rPr>
        <w:t>&lt;Article&gt;</w:t>
      </w:r>
      <w:r w:rsidRPr="00535B23">
        <w:t>Motyw 17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163FF4D" w14:textId="77777777" w:rsidTr="00DA059B">
        <w:trPr>
          <w:trHeight w:hRule="exact" w:val="240"/>
          <w:jc w:val="center"/>
        </w:trPr>
        <w:tc>
          <w:tcPr>
            <w:tcW w:w="9752" w:type="dxa"/>
            <w:gridSpan w:val="2"/>
            <w:tcBorders>
              <w:top w:val="nil"/>
              <w:left w:val="nil"/>
              <w:bottom w:val="nil"/>
              <w:right w:val="nil"/>
            </w:tcBorders>
          </w:tcPr>
          <w:p w14:paraId="20CA0664" w14:textId="77777777" w:rsidR="00535B23" w:rsidRPr="00535B23" w:rsidRDefault="00535B23" w:rsidP="00DA059B"/>
        </w:tc>
      </w:tr>
      <w:tr w:rsidR="00535B23" w:rsidRPr="00535B23" w14:paraId="1D7396CD" w14:textId="77777777" w:rsidTr="00DA059B">
        <w:trPr>
          <w:trHeight w:val="240"/>
          <w:jc w:val="center"/>
        </w:trPr>
        <w:tc>
          <w:tcPr>
            <w:tcW w:w="4876" w:type="dxa"/>
            <w:tcBorders>
              <w:top w:val="nil"/>
              <w:left w:val="nil"/>
              <w:bottom w:val="nil"/>
              <w:right w:val="nil"/>
            </w:tcBorders>
          </w:tcPr>
          <w:p w14:paraId="7445DFB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7A3AEBF" w14:textId="77777777" w:rsidR="00535B23" w:rsidRPr="00535B23" w:rsidRDefault="00535B23" w:rsidP="00DA059B">
            <w:pPr>
              <w:pStyle w:val="AmColumnHeading"/>
            </w:pPr>
            <w:r w:rsidRPr="00535B23">
              <w:t>Poprawka</w:t>
            </w:r>
          </w:p>
        </w:tc>
      </w:tr>
      <w:tr w:rsidR="00535B23" w:rsidRPr="00535B23" w14:paraId="3BF4D5B5" w14:textId="77777777" w:rsidTr="00DA059B">
        <w:trPr>
          <w:jc w:val="center"/>
        </w:trPr>
        <w:tc>
          <w:tcPr>
            <w:tcW w:w="4876" w:type="dxa"/>
            <w:tcBorders>
              <w:top w:val="nil"/>
              <w:left w:val="nil"/>
              <w:bottom w:val="nil"/>
              <w:right w:val="nil"/>
            </w:tcBorders>
          </w:tcPr>
          <w:p w14:paraId="766CFFE6" w14:textId="77777777" w:rsidR="00535B23" w:rsidRPr="00535B23" w:rsidRDefault="00535B23" w:rsidP="00DA059B">
            <w:pPr>
              <w:pStyle w:val="Normal6a"/>
            </w:pPr>
            <w:r w:rsidRPr="00535B23">
              <w:t>(17)</w:t>
            </w:r>
            <w:r w:rsidRPr="00535B23">
              <w:tab/>
              <w:t>Europol powinien być w stanie rozmieszczać pracowników w tym oddelegowanych ekspertów krajowych zgodnie z rozporządzeniem (UE) 2016/794 na terytorium państwa członkowskiego na wniosek tego państwa członkowskiego w celu udzielania wsparcia analitycznego, operacyjnego, technicznego i kryminalistycznego w porozumieniu z właściwymi organami tego państwa członkowskiego i za ich zgodą. Takie rozmieszczanie powinno odbywać się w szczególności w kontekście złożonych, zakrojonych na szeroką skalę priorytetowych postępowań przygotowawczych, w tym w kontekście wspólnych zespołów dochodzeniowo-śledczych, w stosownych przypadkach w porozumieniu z Eurojustem</w:t>
            </w:r>
            <w:r w:rsidRPr="00535B23">
              <w:rPr>
                <w:b/>
                <w:i/>
              </w:rPr>
              <w:t>, lub operacyjnych grup zadaniowych</w:t>
            </w:r>
            <w:r w:rsidRPr="00535B23">
              <w:t>. W ramach tych rozmieszczeń należy również wspierać dalsze kontrole bezpieczeństwa z wykorzystaniem baz danych Europolu lub krajowych baz danych w celu ułatwienia szybkiej wymiany informacji z myślą o wzmocnieniu kontroli na granicach zewnętrznych Unii (dodatkowe kontrole bezpieczeństwa), lub zespoły wspierające zarządzanie migracjami zgodnie z rozporządzeniem Parlamentu Europejskiego i Rady (UE) 2019/1896</w:t>
            </w:r>
            <w:r w:rsidRPr="00535B23">
              <w:rPr>
                <w:vertAlign w:val="superscript"/>
              </w:rPr>
              <w:t>2</w:t>
            </w:r>
            <w:r w:rsidRPr="00535B23">
              <w:t xml:space="preserve">. </w:t>
            </w:r>
            <w:r w:rsidRPr="00535B23">
              <w:rPr>
                <w:b/>
                <w:i/>
              </w:rPr>
              <w:t>Europol powinien również korzystać z tych rozmieszczeń, aby wspierać państwa członkowskie w związku z ważnymi wydarzeniami międzynarodowymi.</w:t>
            </w:r>
            <w:r w:rsidRPr="00535B23">
              <w:t xml:space="preserve"> Europol powinien również mieć możliwość rozmieszczania pracowników i oddelegowanych ekspertów krajowych w państwach trzecich, z którymi współpracuje na podstawie decyzji stwierdzającej odpowiedni stopień ochrony, umowy międzynarodowej zawartej między Unią a tym państwem trzecim na podstawie art. 218 TFUE lub umowy o współpracy między Europolem a tym państwem trzecim zawartej przed dniem 1 maja 2017 r.</w:t>
            </w:r>
          </w:p>
        </w:tc>
        <w:tc>
          <w:tcPr>
            <w:tcW w:w="4876" w:type="dxa"/>
            <w:tcBorders>
              <w:top w:val="nil"/>
              <w:left w:val="nil"/>
              <w:bottom w:val="nil"/>
              <w:right w:val="nil"/>
            </w:tcBorders>
          </w:tcPr>
          <w:p w14:paraId="4EA21B0E" w14:textId="77777777" w:rsidR="00535B23" w:rsidRPr="00535B23" w:rsidRDefault="00535B23" w:rsidP="00DA059B">
            <w:pPr>
              <w:pStyle w:val="Normal6a"/>
            </w:pPr>
            <w:r w:rsidRPr="00535B23">
              <w:t>(17)</w:t>
            </w:r>
            <w:r w:rsidRPr="00535B23">
              <w:tab/>
              <w:t>Europol powinien być w stanie rozmieszczać pracowników w tym oddelegowanych ekspertów krajowych zgodnie z rozporządzeniem (UE) 2016/794 na terytorium państwa członkowskiego na wniosek tego państwa członkowskiego w celu udzielania wsparcia analitycznego, operacyjnego, technicznego i kryminalistycznego w porozumieniu z właściwymi organami tego państwa członkowskiego i za ich zgodą. Takie rozmieszczanie powinno odbywać się w szczególności w kontekście złożonych, zakrojonych na szeroką skalę priorytetowych postępowań przygotowawczych, w tym w kontekście wspólnych zespołów dochodzeniowo-śledczych, w stosownych przypadkach w porozumieniu z Eurojustem. W ramach tych rozmieszczeń należy również wspierać dalsze kontrole bezpieczeństwa z wykorzystaniem baz danych Europolu lub krajowych baz danych w celu ułatwienia szybkiej wymiany informacji z myślą o wzmocnieniu kontroli na granicach zewnętrznych Unii (dodatkowe kontrole bezpieczeństwa), lub zespoły wspierające zarządzanie migracjami zgodnie z rozporządzeniem Parlamentu Europejskiego i Rady (UE) 2019/1896</w:t>
            </w:r>
            <w:r w:rsidRPr="00535B23">
              <w:rPr>
                <w:vertAlign w:val="superscript"/>
              </w:rPr>
              <w:t>2</w:t>
            </w:r>
            <w:r w:rsidRPr="00535B23">
              <w:t>. Europol powinien również mieć możliwość rozmieszczania pracowników i oddelegowanych ekspertów krajowych w państwach trzecich, z którymi współpracuje na podstawie decyzji stwierdzającej odpowiedni stopień ochrony, umowy międzynarodowej zawartej między Unią a tym państwem trzecim na podstawie art. 218 TFUE lub umowy o współpracy między Europolem a tym państwem trzecim zawartej przed dniem 1 maja 2017 r.</w:t>
            </w:r>
          </w:p>
        </w:tc>
      </w:tr>
      <w:tr w:rsidR="00535B23" w:rsidRPr="00535B23" w14:paraId="127FE2C3" w14:textId="77777777" w:rsidTr="00DA059B">
        <w:trPr>
          <w:jc w:val="center"/>
        </w:trPr>
        <w:tc>
          <w:tcPr>
            <w:tcW w:w="4876" w:type="dxa"/>
            <w:tcBorders>
              <w:top w:val="nil"/>
              <w:left w:val="nil"/>
              <w:bottom w:val="nil"/>
              <w:right w:val="nil"/>
            </w:tcBorders>
          </w:tcPr>
          <w:p w14:paraId="3AB750A1"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259CFC18" w14:textId="77777777" w:rsidR="00535B23" w:rsidRPr="00535B23" w:rsidRDefault="00535B23" w:rsidP="00DA059B">
            <w:pPr>
              <w:pStyle w:val="Normal6a"/>
            </w:pPr>
            <w:r w:rsidRPr="00535B23">
              <w:rPr>
                <w:b/>
                <w:i/>
              </w:rPr>
              <w:t>_________________</w:t>
            </w:r>
          </w:p>
        </w:tc>
      </w:tr>
      <w:tr w:rsidR="00535B23" w:rsidRPr="00535B23" w14:paraId="6DD1B12A" w14:textId="77777777" w:rsidTr="00DA059B">
        <w:trPr>
          <w:jc w:val="center"/>
        </w:trPr>
        <w:tc>
          <w:tcPr>
            <w:tcW w:w="4876" w:type="dxa"/>
            <w:tcBorders>
              <w:top w:val="nil"/>
              <w:left w:val="nil"/>
              <w:bottom w:val="nil"/>
              <w:right w:val="nil"/>
            </w:tcBorders>
          </w:tcPr>
          <w:p w14:paraId="4F2B159A" w14:textId="77777777" w:rsidR="00535B23" w:rsidRPr="00535B23" w:rsidRDefault="00535B23" w:rsidP="00DA059B">
            <w:pPr>
              <w:pStyle w:val="Normal6a"/>
            </w:pPr>
            <w:r w:rsidRPr="00535B23">
              <w:rPr>
                <w:vertAlign w:val="superscript"/>
              </w:rPr>
              <w:t>2</w:t>
            </w:r>
            <w:r w:rsidRPr="00535B23">
              <w:t xml:space="preserve"> Rozporządzenie Parlamentu Europejskiego i Rady (UE) 2019/1896 z dnia 13 listopada 2019 r. w sprawie Europejskiej Straży Granicznej i Przybrzeżnej oraz uchylenia rozporządzeń (UE) nr 1052/2013 i (UE) 2016/1624 (Dz.U. L 295 z 14.11.2019, s. 1, ELI: https://eur-lex.europa.eu/eli/reg/2019/1896/oj?locale=pl ).</w:t>
            </w:r>
          </w:p>
        </w:tc>
        <w:tc>
          <w:tcPr>
            <w:tcW w:w="4876" w:type="dxa"/>
            <w:tcBorders>
              <w:top w:val="nil"/>
              <w:left w:val="nil"/>
              <w:bottom w:val="nil"/>
              <w:right w:val="nil"/>
            </w:tcBorders>
          </w:tcPr>
          <w:p w14:paraId="42E888B7" w14:textId="77777777" w:rsidR="00535B23" w:rsidRPr="00535B23" w:rsidRDefault="00535B23" w:rsidP="00DA059B">
            <w:pPr>
              <w:pStyle w:val="Normal6a"/>
            </w:pPr>
            <w:r w:rsidRPr="00535B23">
              <w:rPr>
                <w:vertAlign w:val="superscript"/>
              </w:rPr>
              <w:t>2</w:t>
            </w:r>
            <w:r w:rsidRPr="00535B23">
              <w:t xml:space="preserve"> Rozporządzenie Parlamentu Europejskiego i Rady (UE) 2019/1896 z dnia 13 listopada 2019 r. w sprawie Europejskiej Straży Granicznej i Przybrzeżnej oraz uchylenia rozporządzeń (UE) nr 1052/2013 i (UE) 2016/1624 (Dz.U. L 295 z 14.11.2019, s. 1, ELI: https://eur-lex.europa.eu/eli/reg/2019/1896/oj?locale=pl ).</w:t>
            </w:r>
          </w:p>
        </w:tc>
      </w:tr>
    </w:tbl>
    <w:p w14:paraId="20868C8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64CAAD1A" w14:textId="77777777" w:rsidR="00535B23" w:rsidRPr="00535B23" w:rsidRDefault="00535B23" w:rsidP="00535B23">
      <w:r w:rsidRPr="00535B23">
        <w:rPr>
          <w:rStyle w:val="HideTWBExt"/>
        </w:rPr>
        <w:t>&lt;/Amend&gt;</w:t>
      </w:r>
    </w:p>
    <w:p w14:paraId="130E774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137</w:t>
      </w:r>
      <w:r w:rsidRPr="00535B23">
        <w:rPr>
          <w:rStyle w:val="HideTWBExt"/>
          <w:b w:val="0"/>
        </w:rPr>
        <w:t>&lt;/NumAm&gt;</w:t>
      </w:r>
    </w:p>
    <w:p w14:paraId="2D0294F8"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5719AE15" w14:textId="77777777" w:rsidR="00535B23" w:rsidRPr="00535B23" w:rsidRDefault="00535B23" w:rsidP="00535B23">
      <w:pPr>
        <w:pStyle w:val="NormalBold"/>
      </w:pPr>
      <w:r w:rsidRPr="00535B23">
        <w:rPr>
          <w:rStyle w:val="HideTWBExt"/>
          <w:b w:val="0"/>
        </w:rPr>
        <w:t>&lt;/RepeatBlock-By&gt;</w:t>
      </w:r>
    </w:p>
    <w:p w14:paraId="0F383A1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B1A463E" w14:textId="77777777" w:rsidR="00535B23" w:rsidRPr="00535B23" w:rsidRDefault="00535B23" w:rsidP="00535B23">
      <w:pPr>
        <w:pStyle w:val="NormalBold"/>
      </w:pPr>
      <w:r w:rsidRPr="00535B23">
        <w:rPr>
          <w:rStyle w:val="HideTWBExt"/>
          <w:b w:val="0"/>
        </w:rPr>
        <w:t>&lt;Article&gt;</w:t>
      </w:r>
      <w:r w:rsidRPr="00535B23">
        <w:t>Motyw 17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A6F7398" w14:textId="77777777" w:rsidTr="00DA059B">
        <w:trPr>
          <w:trHeight w:hRule="exact" w:val="240"/>
          <w:jc w:val="center"/>
        </w:trPr>
        <w:tc>
          <w:tcPr>
            <w:tcW w:w="9752" w:type="dxa"/>
            <w:gridSpan w:val="2"/>
            <w:tcBorders>
              <w:top w:val="nil"/>
              <w:left w:val="nil"/>
              <w:bottom w:val="nil"/>
              <w:right w:val="nil"/>
            </w:tcBorders>
          </w:tcPr>
          <w:p w14:paraId="3A05C550" w14:textId="77777777" w:rsidR="00535B23" w:rsidRPr="00535B23" w:rsidRDefault="00535B23" w:rsidP="00DA059B"/>
        </w:tc>
      </w:tr>
      <w:tr w:rsidR="00535B23" w:rsidRPr="00535B23" w14:paraId="0D6C9AD2" w14:textId="77777777" w:rsidTr="00DA059B">
        <w:trPr>
          <w:trHeight w:val="240"/>
          <w:jc w:val="center"/>
        </w:trPr>
        <w:tc>
          <w:tcPr>
            <w:tcW w:w="4876" w:type="dxa"/>
            <w:tcBorders>
              <w:top w:val="nil"/>
              <w:left w:val="nil"/>
              <w:bottom w:val="nil"/>
              <w:right w:val="nil"/>
            </w:tcBorders>
          </w:tcPr>
          <w:p w14:paraId="70B2466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2443331" w14:textId="77777777" w:rsidR="00535B23" w:rsidRPr="00535B23" w:rsidRDefault="00535B23" w:rsidP="00DA059B">
            <w:pPr>
              <w:pStyle w:val="AmColumnHeading"/>
            </w:pPr>
            <w:r w:rsidRPr="00535B23">
              <w:t>Poprawka</w:t>
            </w:r>
          </w:p>
        </w:tc>
      </w:tr>
      <w:tr w:rsidR="00535B23" w:rsidRPr="00535B23" w14:paraId="4B86BE66" w14:textId="77777777" w:rsidTr="00DA059B">
        <w:trPr>
          <w:jc w:val="center"/>
        </w:trPr>
        <w:tc>
          <w:tcPr>
            <w:tcW w:w="4876" w:type="dxa"/>
            <w:tcBorders>
              <w:top w:val="nil"/>
              <w:left w:val="nil"/>
              <w:bottom w:val="nil"/>
              <w:right w:val="nil"/>
            </w:tcBorders>
          </w:tcPr>
          <w:p w14:paraId="1A7C30BA" w14:textId="77777777" w:rsidR="00535B23" w:rsidRPr="00535B23" w:rsidRDefault="00535B23" w:rsidP="00DA059B">
            <w:pPr>
              <w:pStyle w:val="Normal6a"/>
            </w:pPr>
            <w:r w:rsidRPr="00535B23">
              <w:t>(17)</w:t>
            </w:r>
            <w:r w:rsidRPr="00535B23">
              <w:tab/>
              <w:t>Europol powinien być w stanie rozmieszczać pracowników w tym oddelegowanych ekspertów krajowych zgodnie z rozporządzeniem (UE) 2016/794 na terytorium państwa członkowskiego na wniosek tego państwa członkowskiego w celu udzielania wsparcia analitycznego, operacyjnego, technicznego i kryminalistycznego w porozumieniu z właściwymi organami tego państwa członkowskiego i za ich zgodą. Takie rozmieszczanie powinno odbywać się w szczególności w kontekście złożonych, zakrojonych na szeroką skalę priorytetowych postępowań przygotowawczych, w tym w kontekście wspólnych zespołów dochodzeniowo-śledczych, w stosownych przypadkach w porozumieniu z Eurojustem, lub operacyjnych grup zadaniowych. W ramach tych rozmieszczeń należy również wspierać dalsze kontrole bezpieczeństwa z wykorzystaniem baz danych Europolu lub krajowych baz danych w celu ułatwienia szybkiej wymiany informacji z myślą o wzmocnieniu kontroli na granicach zewnętrznych Unii (dodatkowe kontrole bezpieczeństwa)</w:t>
            </w:r>
            <w:r w:rsidRPr="00535B23">
              <w:rPr>
                <w:b/>
                <w:i/>
              </w:rPr>
              <w:t>, lub zespoły wspierające zarządzanie migracjami zgodnie z rozporządzeniem Parlamentu Europejskiego i Rady (UE) 2019/1896</w:t>
            </w:r>
            <w:r w:rsidRPr="00535B23">
              <w:rPr>
                <w:b/>
                <w:i/>
                <w:vertAlign w:val="superscript"/>
              </w:rPr>
              <w:t>2</w:t>
            </w:r>
            <w:r w:rsidRPr="00535B23">
              <w:t xml:space="preserve"> . Europol powinien również korzystać z tych rozmieszczeń, aby wspierać państwa członkowskie w związku z ważnymi wydarzeniami międzynarodowymi. Europol powinien również mieć możliwość rozmieszczania pracowników i oddelegowanych ekspertów krajowych w państwach trzecich, z którymi współpracuje na podstawie decyzji stwierdzającej odpowiedni stopień ochrony, umowy międzynarodowej zawartej między Unią a tym państwem trzecim na podstawie art. 218 TFUE lub umowy o współpracy między Europolem a tym państwem trzecim zawartej przed dniem 1 maja 2017 r.</w:t>
            </w:r>
          </w:p>
        </w:tc>
        <w:tc>
          <w:tcPr>
            <w:tcW w:w="4876" w:type="dxa"/>
            <w:tcBorders>
              <w:top w:val="nil"/>
              <w:left w:val="nil"/>
              <w:bottom w:val="nil"/>
              <w:right w:val="nil"/>
            </w:tcBorders>
          </w:tcPr>
          <w:p w14:paraId="29661029" w14:textId="77777777" w:rsidR="00535B23" w:rsidRPr="00535B23" w:rsidRDefault="00535B23" w:rsidP="00DA059B">
            <w:pPr>
              <w:pStyle w:val="Normal6a"/>
            </w:pPr>
            <w:r w:rsidRPr="00535B23">
              <w:t>(17)</w:t>
            </w:r>
            <w:r w:rsidRPr="00535B23">
              <w:tab/>
              <w:t>Europol powinien być w stanie rozmieszczać pracowników w tym oddelegowanych ekspertów krajowych zgodnie z rozporządzeniem (UE) 2016/794 na terytorium państwa członkowskiego na wniosek tego państwa członkowskiego w celu udzielania wsparcia analitycznego, operacyjnego, technicznego i kryminalistycznego w porozumieniu z właściwymi organami tego państwa członkowskiego i za ich zgodą. Takie rozmieszczanie powinno odbywać się w szczególności w kontekście złożonych, zakrojonych na szeroką skalę priorytetowych postępowań przygotowawczych, w tym w kontekście wspólnych zespołów dochodzeniowo-śledczych, w stosownych przypadkach w porozumieniu z Eurojustem, lub operacyjnych grup zadaniowych. W ramach tych rozmieszczeń należy również wspierać dalsze kontrole bezpieczeństwa z wykorzystaniem baz danych Europolu lub krajowych baz danych w celu ułatwienia szybkiej wymiany informacji z myślą o wzmocnieniu kontroli na granicach zewnętrznych Unii (dodatkowe kontrole bezpieczeństwa). Europol powinien również korzystać z tych rozmieszczeń, aby wspierać państwa członkowskie w związku z ważnymi wydarzeniami międzynarodowymi. Europol powinien również mieć możliwość rozmieszczania pracowników i oddelegowanych ekspertów krajowych w państwach trzecich, z którymi współpracuje na podstawie decyzji stwierdzającej odpowiedni stopień ochrony, umowy międzynarodowej zawartej między Unią a tym państwem trzecim na podstawie art. 218 TFUE lub umowy o współpracy między Europolem a tym państwem trzecim zawartej przed dniem 1 maja 2017 r.</w:t>
            </w:r>
          </w:p>
        </w:tc>
      </w:tr>
      <w:tr w:rsidR="00535B23" w:rsidRPr="00535B23" w14:paraId="0749D913" w14:textId="77777777" w:rsidTr="00DA059B">
        <w:trPr>
          <w:jc w:val="center"/>
        </w:trPr>
        <w:tc>
          <w:tcPr>
            <w:tcW w:w="4876" w:type="dxa"/>
            <w:tcBorders>
              <w:top w:val="nil"/>
              <w:left w:val="nil"/>
              <w:bottom w:val="nil"/>
              <w:right w:val="nil"/>
            </w:tcBorders>
          </w:tcPr>
          <w:p w14:paraId="0B43302A"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2B9B7E52" w14:textId="77777777" w:rsidR="00535B23" w:rsidRPr="00535B23" w:rsidRDefault="00535B23" w:rsidP="00DA059B"/>
        </w:tc>
      </w:tr>
      <w:tr w:rsidR="00535B23" w:rsidRPr="00535B23" w14:paraId="7BF656EE" w14:textId="77777777" w:rsidTr="00DA059B">
        <w:trPr>
          <w:jc w:val="center"/>
        </w:trPr>
        <w:tc>
          <w:tcPr>
            <w:tcW w:w="4876" w:type="dxa"/>
            <w:tcBorders>
              <w:top w:val="nil"/>
              <w:left w:val="nil"/>
              <w:bottom w:val="nil"/>
              <w:right w:val="nil"/>
            </w:tcBorders>
          </w:tcPr>
          <w:p w14:paraId="371953BE" w14:textId="77777777" w:rsidR="00535B23" w:rsidRPr="00535B23" w:rsidRDefault="00535B23" w:rsidP="00DA059B">
            <w:pPr>
              <w:pStyle w:val="Normal6a"/>
            </w:pPr>
            <w:r w:rsidRPr="00535B23">
              <w:rPr>
                <w:b/>
                <w:i/>
                <w:vertAlign w:val="superscript"/>
              </w:rPr>
              <w:t>2</w:t>
            </w:r>
            <w:r w:rsidRPr="00535B23">
              <w:t xml:space="preserve"> </w:t>
            </w:r>
            <w:r w:rsidRPr="00535B23">
              <w:rPr>
                <w:b/>
                <w:i/>
              </w:rPr>
              <w:t>Rozporządzenie Parlamentu Europejskiego i Rady (UE) 2019/1896 z dnia 13 listopada 2019 r. w sprawie Europejskiej Straży Granicznej i Przybrzeżnej oraz uchylenia rozporządzeń (UE) nr 1052/2013 i (UE) 2016/1624 (Dz.U. L 295 z 14.11.2019, s. 1, ELI: https://eur-lex.europa.eu/eli/reg/2019/1896/oj?locale=pl).</w:t>
            </w:r>
          </w:p>
        </w:tc>
        <w:tc>
          <w:tcPr>
            <w:tcW w:w="4876" w:type="dxa"/>
            <w:tcBorders>
              <w:top w:val="nil"/>
              <w:left w:val="nil"/>
              <w:bottom w:val="nil"/>
              <w:right w:val="nil"/>
            </w:tcBorders>
          </w:tcPr>
          <w:p w14:paraId="61AE6F72" w14:textId="77777777" w:rsidR="00535B23" w:rsidRPr="00535B23" w:rsidRDefault="00535B23" w:rsidP="00DA059B"/>
        </w:tc>
      </w:tr>
    </w:tbl>
    <w:p w14:paraId="3471E59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{PL}</w:t>
      </w:r>
      <w:r w:rsidRPr="00535B23">
        <w:t>pl</w:t>
      </w:r>
      <w:r w:rsidRPr="00535B23">
        <w:rPr>
          <w:rStyle w:val="HideTWBExt"/>
        </w:rPr>
        <w:t>&lt;/Original&gt;</w:t>
      </w:r>
    </w:p>
    <w:p w14:paraId="1081B8E3" w14:textId="77777777" w:rsidR="00535B23" w:rsidRPr="00535B23" w:rsidRDefault="00535B23" w:rsidP="00535B23">
      <w:r w:rsidRPr="00535B23">
        <w:rPr>
          <w:rStyle w:val="HideTWBExt"/>
        </w:rPr>
        <w:t>&lt;/Amend&gt;</w:t>
      </w:r>
    </w:p>
    <w:p w14:paraId="65B6A9F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138</w:t>
      </w:r>
      <w:r w:rsidRPr="00535B23">
        <w:rPr>
          <w:rStyle w:val="HideTWBExt"/>
          <w:b w:val="0"/>
        </w:rPr>
        <w:t>&lt;/NumAm&gt;</w:t>
      </w:r>
    </w:p>
    <w:p w14:paraId="2BA2DC9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1F57CBA" w14:textId="77777777" w:rsidR="00535B23" w:rsidRPr="00535B23" w:rsidRDefault="00535B23" w:rsidP="00535B23">
      <w:pPr>
        <w:pStyle w:val="NormalBold"/>
      </w:pPr>
      <w:r w:rsidRPr="00535B23">
        <w:rPr>
          <w:rStyle w:val="HideTWBExt"/>
          <w:b w:val="0"/>
        </w:rPr>
        <w:t>&lt;/RepeatBlock-By&gt;</w:t>
      </w:r>
    </w:p>
    <w:p w14:paraId="61BEA65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9FF347C" w14:textId="77777777" w:rsidR="00535B23" w:rsidRPr="00535B23" w:rsidRDefault="00535B23" w:rsidP="00535B23">
      <w:pPr>
        <w:pStyle w:val="NormalBold"/>
      </w:pPr>
      <w:r w:rsidRPr="00535B23">
        <w:rPr>
          <w:rStyle w:val="HideTWBExt"/>
          <w:b w:val="0"/>
        </w:rPr>
        <w:t>&lt;Article&gt;</w:t>
      </w:r>
      <w:r w:rsidRPr="00535B23">
        <w:t>Motyw 18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1F61A82" w14:textId="77777777" w:rsidTr="00DA059B">
        <w:trPr>
          <w:trHeight w:hRule="exact" w:val="240"/>
          <w:jc w:val="center"/>
        </w:trPr>
        <w:tc>
          <w:tcPr>
            <w:tcW w:w="9752" w:type="dxa"/>
            <w:gridSpan w:val="2"/>
            <w:tcBorders>
              <w:top w:val="nil"/>
              <w:left w:val="nil"/>
              <w:bottom w:val="nil"/>
              <w:right w:val="nil"/>
            </w:tcBorders>
          </w:tcPr>
          <w:p w14:paraId="7E8D68B0" w14:textId="77777777" w:rsidR="00535B23" w:rsidRPr="00535B23" w:rsidRDefault="00535B23" w:rsidP="00DA059B"/>
        </w:tc>
      </w:tr>
      <w:tr w:rsidR="00535B23" w:rsidRPr="00535B23" w14:paraId="5B09894A" w14:textId="77777777" w:rsidTr="00DA059B">
        <w:trPr>
          <w:trHeight w:val="240"/>
          <w:jc w:val="center"/>
        </w:trPr>
        <w:tc>
          <w:tcPr>
            <w:tcW w:w="4876" w:type="dxa"/>
            <w:tcBorders>
              <w:top w:val="nil"/>
              <w:left w:val="nil"/>
              <w:bottom w:val="nil"/>
              <w:right w:val="nil"/>
            </w:tcBorders>
          </w:tcPr>
          <w:p w14:paraId="2963965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C8C3CE8" w14:textId="77777777" w:rsidR="00535B23" w:rsidRPr="00535B23" w:rsidRDefault="00535B23" w:rsidP="00DA059B">
            <w:pPr>
              <w:pStyle w:val="AmColumnHeading"/>
            </w:pPr>
            <w:r w:rsidRPr="00535B23">
              <w:t>Poprawka</w:t>
            </w:r>
          </w:p>
        </w:tc>
      </w:tr>
      <w:tr w:rsidR="00535B23" w:rsidRPr="00535B23" w14:paraId="2E1A4473" w14:textId="77777777" w:rsidTr="00DA059B">
        <w:trPr>
          <w:jc w:val="center"/>
        </w:trPr>
        <w:tc>
          <w:tcPr>
            <w:tcW w:w="4876" w:type="dxa"/>
            <w:tcBorders>
              <w:top w:val="nil"/>
              <w:left w:val="nil"/>
              <w:bottom w:val="nil"/>
              <w:right w:val="nil"/>
            </w:tcBorders>
          </w:tcPr>
          <w:p w14:paraId="17E4C336" w14:textId="77777777" w:rsidR="00535B23" w:rsidRPr="00535B23" w:rsidRDefault="00535B23" w:rsidP="00DA059B">
            <w:pPr>
              <w:pStyle w:val="Normal6a"/>
            </w:pPr>
            <w:r w:rsidRPr="00535B23">
              <w:t>(18)</w:t>
            </w:r>
            <w:r w:rsidRPr="00535B23">
              <w:tab/>
              <w:t xml:space="preserve">W celu zapewnienia, aby Europol mógł udzielać skutecznego wsparcia w ramach rozmieszczania, przyjmujące państwo członkowskie powinno być w stanie </w:t>
            </w:r>
            <w:r w:rsidRPr="00535B23">
              <w:rPr>
                <w:b/>
                <w:i/>
              </w:rPr>
              <w:t>zapewnić minimalny zestaw wymogów, takich jak wymóg przekazywania</w:t>
            </w:r>
            <w:r w:rsidRPr="00535B23">
              <w:t xml:space="preserve"> Europolowi </w:t>
            </w:r>
            <w:r w:rsidRPr="00535B23">
              <w:rPr>
                <w:b/>
                <w:i/>
              </w:rPr>
              <w:t>wszystkich istotnych</w:t>
            </w:r>
            <w:r w:rsidRPr="00535B23">
              <w:t xml:space="preserve"> </w:t>
            </w:r>
            <w:r w:rsidRPr="00535B23">
              <w:rPr>
                <w:b/>
                <w:i/>
              </w:rPr>
              <w:t>informacji</w:t>
            </w:r>
            <w:r w:rsidRPr="00535B23">
              <w:t xml:space="preserve">. </w:t>
            </w:r>
            <w:r w:rsidRPr="00535B23">
              <w:rPr>
                <w:b/>
                <w:i/>
              </w:rPr>
              <w:t>Europol powinien mieć możliwość szybkiego rozmieszczenia pracowników i oddelegowanych ekspertów krajowych nawet w wyjątkowo pilnych przypadkach. Rozmieszczeni pracownicy Europolu i oddelegowani eksperci krajowi powinni być w stanie wykonywać czynności dotyczące przetwarzania danych w ramach postępowania przygotowawczego niewiążące się ze stosowaniem środków przymusu w porozumieniu z właściwymi organami zainteresowanego państwa członkowskiego i za ich zgodą, oraz zgodnie z rozporządzeniem (UE) 2016/794 w sprawie Europolu i prawem krajowym tego państwa członkowskiego.</w:t>
            </w:r>
          </w:p>
        </w:tc>
        <w:tc>
          <w:tcPr>
            <w:tcW w:w="4876" w:type="dxa"/>
            <w:tcBorders>
              <w:top w:val="nil"/>
              <w:left w:val="nil"/>
              <w:bottom w:val="nil"/>
              <w:right w:val="nil"/>
            </w:tcBorders>
          </w:tcPr>
          <w:p w14:paraId="3E21B49A" w14:textId="77777777" w:rsidR="00535B23" w:rsidRPr="00535B23" w:rsidRDefault="00535B23" w:rsidP="00DA059B">
            <w:pPr>
              <w:pStyle w:val="Normal6a"/>
            </w:pPr>
            <w:r w:rsidRPr="00535B23">
              <w:t>(18)</w:t>
            </w:r>
            <w:r w:rsidRPr="00535B23">
              <w:tab/>
              <w:t xml:space="preserve">W celu zapewnienia, aby Europol mógł udzielać skutecznego wsparcia w ramach rozmieszczania, przyjmujące państwo członkowskie powinno być w stanie </w:t>
            </w:r>
            <w:r w:rsidRPr="00535B23">
              <w:rPr>
                <w:b/>
                <w:i/>
              </w:rPr>
              <w:t>przekazać</w:t>
            </w:r>
            <w:r w:rsidRPr="00535B23">
              <w:t xml:space="preserve"> Europolowi </w:t>
            </w:r>
            <w:r w:rsidRPr="00535B23">
              <w:rPr>
                <w:b/>
                <w:i/>
              </w:rPr>
              <w:t>wszystkie istotne konieczne i proporcjonalne oraz wysokiej jakości informacje</w:t>
            </w:r>
            <w:r w:rsidRPr="00535B23">
              <w:t>.</w:t>
            </w:r>
          </w:p>
        </w:tc>
      </w:tr>
    </w:tbl>
    <w:p w14:paraId="40C0B4B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BE18827" w14:textId="77777777" w:rsidR="00535B23" w:rsidRPr="00535B23" w:rsidRDefault="00535B23" w:rsidP="00535B23">
      <w:r w:rsidRPr="00535B23">
        <w:rPr>
          <w:rStyle w:val="HideTWBExt"/>
        </w:rPr>
        <w:t>&lt;/Amend&gt;</w:t>
      </w:r>
    </w:p>
    <w:p w14:paraId="2F22993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139</w:t>
      </w:r>
      <w:r w:rsidRPr="00535B23">
        <w:rPr>
          <w:rStyle w:val="HideTWBExt"/>
          <w:b w:val="0"/>
        </w:rPr>
        <w:t>&lt;/NumAm&gt;</w:t>
      </w:r>
    </w:p>
    <w:p w14:paraId="5D5B87EC"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B7A5F80" w14:textId="77777777" w:rsidR="00535B23" w:rsidRPr="00535B23" w:rsidRDefault="00535B23" w:rsidP="00535B23">
      <w:pPr>
        <w:pStyle w:val="NormalBold"/>
      </w:pPr>
      <w:r w:rsidRPr="00535B23">
        <w:rPr>
          <w:rStyle w:val="HideTWBExt"/>
          <w:b w:val="0"/>
        </w:rPr>
        <w:t>&lt;/RepeatBlock-By&gt;</w:t>
      </w:r>
    </w:p>
    <w:p w14:paraId="40AE612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CD20316" w14:textId="77777777" w:rsidR="00535B23" w:rsidRPr="00535B23" w:rsidRDefault="00535B23" w:rsidP="00535B23">
      <w:pPr>
        <w:pStyle w:val="NormalBold"/>
      </w:pPr>
      <w:r w:rsidRPr="00535B23">
        <w:rPr>
          <w:rStyle w:val="HideTWBExt"/>
          <w:b w:val="0"/>
        </w:rPr>
        <w:t>&lt;Article&gt;</w:t>
      </w:r>
      <w:r w:rsidRPr="00535B23">
        <w:t>Motyw 18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2528A4B" w14:textId="77777777" w:rsidTr="00DA059B">
        <w:trPr>
          <w:trHeight w:hRule="exact" w:val="240"/>
          <w:jc w:val="center"/>
        </w:trPr>
        <w:tc>
          <w:tcPr>
            <w:tcW w:w="9752" w:type="dxa"/>
            <w:gridSpan w:val="2"/>
            <w:tcBorders>
              <w:top w:val="nil"/>
              <w:left w:val="nil"/>
              <w:bottom w:val="nil"/>
              <w:right w:val="nil"/>
            </w:tcBorders>
          </w:tcPr>
          <w:p w14:paraId="1FCD4EBE" w14:textId="77777777" w:rsidR="00535B23" w:rsidRPr="00535B23" w:rsidRDefault="00535B23" w:rsidP="00DA059B"/>
        </w:tc>
      </w:tr>
      <w:tr w:rsidR="00535B23" w:rsidRPr="00535B23" w14:paraId="5E3E5D30" w14:textId="77777777" w:rsidTr="00DA059B">
        <w:trPr>
          <w:trHeight w:val="240"/>
          <w:jc w:val="center"/>
        </w:trPr>
        <w:tc>
          <w:tcPr>
            <w:tcW w:w="4876" w:type="dxa"/>
            <w:tcBorders>
              <w:top w:val="nil"/>
              <w:left w:val="nil"/>
              <w:bottom w:val="nil"/>
              <w:right w:val="nil"/>
            </w:tcBorders>
          </w:tcPr>
          <w:p w14:paraId="53902CB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D108800" w14:textId="77777777" w:rsidR="00535B23" w:rsidRPr="00535B23" w:rsidRDefault="00535B23" w:rsidP="00DA059B">
            <w:pPr>
              <w:pStyle w:val="AmColumnHeading"/>
            </w:pPr>
            <w:r w:rsidRPr="00535B23">
              <w:t>Poprawka</w:t>
            </w:r>
          </w:p>
        </w:tc>
      </w:tr>
      <w:tr w:rsidR="00535B23" w:rsidRPr="00535B23" w14:paraId="5CD7D6CF" w14:textId="77777777" w:rsidTr="00DA059B">
        <w:trPr>
          <w:jc w:val="center"/>
        </w:trPr>
        <w:tc>
          <w:tcPr>
            <w:tcW w:w="4876" w:type="dxa"/>
            <w:tcBorders>
              <w:top w:val="nil"/>
              <w:left w:val="nil"/>
              <w:bottom w:val="nil"/>
              <w:right w:val="nil"/>
            </w:tcBorders>
          </w:tcPr>
          <w:p w14:paraId="1989D793" w14:textId="77777777" w:rsidR="00535B23" w:rsidRPr="00535B23" w:rsidRDefault="00535B23" w:rsidP="00DA059B">
            <w:pPr>
              <w:pStyle w:val="Normal6a"/>
            </w:pPr>
            <w:r w:rsidRPr="00535B23">
              <w:t>(18)</w:t>
            </w:r>
            <w:r w:rsidRPr="00535B23">
              <w:tab/>
              <w:t xml:space="preserve">W celu zapewnienia, aby Europol mógł udzielać skutecznego wsparcia w ramach rozmieszczania, przyjmujące państwo członkowskie powinno być w stanie zapewnić minimalny zestaw wymogów, takich jak wymóg przekazywania Europolowi wszystkich istotnych informacji. Europol powinien mieć możliwość szybkiego rozmieszczenia pracowników i oddelegowanych ekspertów krajowych nawet w wyjątkowo pilnych przypadkach. </w:t>
            </w:r>
            <w:r w:rsidRPr="00535B23">
              <w:rPr>
                <w:b/>
                <w:i/>
              </w:rPr>
              <w:t>Rozmieszczeni pracownicy Europolu i oddelegowani eksperci krajowi powinni być w stanie wykonywać czynności dotyczące przetwarzania danych w ramach postępowania przygotowawczego niewiążące się ze stosowaniem środków przymusu w porozumieniu z właściwymi organami zainteresowanego państwa członkowskiego i za ich zgodą, oraz zgodnie z rozporządzeniem (UE) 2016/794 w sprawie Europolu i prawem krajowym tego państwa członkowskiego.</w:t>
            </w:r>
          </w:p>
        </w:tc>
        <w:tc>
          <w:tcPr>
            <w:tcW w:w="4876" w:type="dxa"/>
            <w:tcBorders>
              <w:top w:val="nil"/>
              <w:left w:val="nil"/>
              <w:bottom w:val="nil"/>
              <w:right w:val="nil"/>
            </w:tcBorders>
          </w:tcPr>
          <w:p w14:paraId="581FF3C6" w14:textId="77777777" w:rsidR="00535B23" w:rsidRPr="00535B23" w:rsidRDefault="00535B23" w:rsidP="00DA059B">
            <w:pPr>
              <w:pStyle w:val="Normal6a"/>
            </w:pPr>
            <w:r w:rsidRPr="00535B23">
              <w:t>(18)</w:t>
            </w:r>
            <w:r w:rsidRPr="00535B23">
              <w:tab/>
              <w:t>W celu zapewnienia, aby Europol mógł udzielać skutecznego wsparcia w ramach rozmieszczania, przyjmujące państwo członkowskie powinno być w stanie zapewnić minimalny zestaw wymogów, takich jak wymóg przekazywania Europolowi wszystkich istotnych informacji. Europol powinien mieć możliwość szybkiego rozmieszczenia pracowników i oddelegowanych ekspertów krajowych nawet w wyjątkowo pilnych przypadkach.</w:t>
            </w:r>
          </w:p>
        </w:tc>
      </w:tr>
    </w:tbl>
    <w:p w14:paraId="5F58A1E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64831E5" w14:textId="77777777" w:rsidR="00535B23" w:rsidRPr="00535B23" w:rsidRDefault="00535B23" w:rsidP="00535B23">
      <w:r w:rsidRPr="00535B23">
        <w:rPr>
          <w:rStyle w:val="HideTWBExt"/>
        </w:rPr>
        <w:t>&lt;/Amend&gt;</w:t>
      </w:r>
    </w:p>
    <w:p w14:paraId="60DD90A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140</w:t>
      </w:r>
      <w:r w:rsidRPr="00535B23">
        <w:rPr>
          <w:rStyle w:val="HideTWBExt"/>
          <w:b w:val="0"/>
        </w:rPr>
        <w:t>&lt;/NumAm&gt;</w:t>
      </w:r>
    </w:p>
    <w:p w14:paraId="2F0469A2"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57554072" w14:textId="77777777" w:rsidR="00535B23" w:rsidRPr="00535B23" w:rsidRDefault="00535B23" w:rsidP="00535B23">
      <w:pPr>
        <w:pStyle w:val="NormalBold"/>
      </w:pPr>
      <w:r w:rsidRPr="00535B23">
        <w:rPr>
          <w:rStyle w:val="HideTWBExt"/>
          <w:b w:val="0"/>
        </w:rPr>
        <w:t>&lt;/RepeatBlock-By&gt;</w:t>
      </w:r>
    </w:p>
    <w:p w14:paraId="7C96320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909FD80" w14:textId="77777777" w:rsidR="00535B23" w:rsidRPr="00535B23" w:rsidRDefault="00535B23" w:rsidP="00535B23">
      <w:pPr>
        <w:pStyle w:val="NormalBold"/>
      </w:pPr>
      <w:r w:rsidRPr="00535B23">
        <w:rPr>
          <w:rStyle w:val="HideTWBExt"/>
          <w:b w:val="0"/>
        </w:rPr>
        <w:t>&lt;Article&gt;</w:t>
      </w:r>
      <w:r w:rsidRPr="00535B23">
        <w:t>Motyw 18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2A4673F" w14:textId="77777777" w:rsidTr="00DA059B">
        <w:trPr>
          <w:trHeight w:hRule="exact" w:val="240"/>
          <w:jc w:val="center"/>
        </w:trPr>
        <w:tc>
          <w:tcPr>
            <w:tcW w:w="9752" w:type="dxa"/>
            <w:gridSpan w:val="2"/>
            <w:tcBorders>
              <w:top w:val="nil"/>
              <w:left w:val="nil"/>
              <w:bottom w:val="nil"/>
              <w:right w:val="nil"/>
            </w:tcBorders>
          </w:tcPr>
          <w:p w14:paraId="7F4EF1EF" w14:textId="77777777" w:rsidR="00535B23" w:rsidRPr="00535B23" w:rsidRDefault="00535B23" w:rsidP="00DA059B"/>
        </w:tc>
      </w:tr>
      <w:tr w:rsidR="00535B23" w:rsidRPr="00535B23" w14:paraId="62D4E675" w14:textId="77777777" w:rsidTr="00DA059B">
        <w:trPr>
          <w:trHeight w:val="240"/>
          <w:jc w:val="center"/>
        </w:trPr>
        <w:tc>
          <w:tcPr>
            <w:tcW w:w="4876" w:type="dxa"/>
            <w:tcBorders>
              <w:top w:val="nil"/>
              <w:left w:val="nil"/>
              <w:bottom w:val="nil"/>
              <w:right w:val="nil"/>
            </w:tcBorders>
          </w:tcPr>
          <w:p w14:paraId="4819947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8612BAA" w14:textId="77777777" w:rsidR="00535B23" w:rsidRPr="00535B23" w:rsidRDefault="00535B23" w:rsidP="00DA059B">
            <w:pPr>
              <w:pStyle w:val="AmColumnHeading"/>
            </w:pPr>
            <w:r w:rsidRPr="00535B23">
              <w:t>Poprawka</w:t>
            </w:r>
          </w:p>
        </w:tc>
      </w:tr>
      <w:tr w:rsidR="00535B23" w:rsidRPr="00535B23" w14:paraId="2BADBFBE" w14:textId="77777777" w:rsidTr="00DA059B">
        <w:trPr>
          <w:jc w:val="center"/>
        </w:trPr>
        <w:tc>
          <w:tcPr>
            <w:tcW w:w="4876" w:type="dxa"/>
            <w:tcBorders>
              <w:top w:val="nil"/>
              <w:left w:val="nil"/>
              <w:bottom w:val="nil"/>
              <w:right w:val="nil"/>
            </w:tcBorders>
          </w:tcPr>
          <w:p w14:paraId="1C99FE35" w14:textId="77777777" w:rsidR="00535B23" w:rsidRPr="00535B23" w:rsidRDefault="00535B23" w:rsidP="00DA059B">
            <w:pPr>
              <w:pStyle w:val="Normal6a"/>
            </w:pPr>
            <w:r w:rsidRPr="00535B23">
              <w:t>(18)</w:t>
            </w:r>
            <w:r w:rsidRPr="00535B23">
              <w:tab/>
              <w:t xml:space="preserve">W celu zapewnienia, aby Europol mógł udzielać skutecznego wsparcia w ramach rozmieszczania, przyjmujące państwo członkowskie powinno być w stanie zapewnić minimalny zestaw wymogów, takich jak wymóg przekazywania Europolowi wszystkich istotnych informacji. Europol powinien mieć możliwość szybkiego rozmieszczenia pracowników i oddelegowanych ekspertów krajowych nawet w wyjątkowo pilnych przypadkach. </w:t>
            </w:r>
            <w:r w:rsidRPr="00535B23">
              <w:rPr>
                <w:b/>
                <w:i/>
              </w:rPr>
              <w:t>Rozmieszczeni pracownicy Europolu i oddelegowani eksperci krajowi powinni być w stanie wykonywać czynności dotyczące przetwarzania danych w ramach postępowania przygotowawczego niewiążące się ze stosowaniem środków przymusu w porozumieniu z właściwymi organami zainteresowanego państwa członkowskiego i za ich zgodą, oraz zgodnie z rozporządzeniem (UE) 2016/794 w sprawie Europolu i prawem krajowym tego państwa członkowskiego.</w:t>
            </w:r>
          </w:p>
        </w:tc>
        <w:tc>
          <w:tcPr>
            <w:tcW w:w="4876" w:type="dxa"/>
            <w:tcBorders>
              <w:top w:val="nil"/>
              <w:left w:val="nil"/>
              <w:bottom w:val="nil"/>
              <w:right w:val="nil"/>
            </w:tcBorders>
          </w:tcPr>
          <w:p w14:paraId="5AB9F9B7" w14:textId="77777777" w:rsidR="00535B23" w:rsidRPr="00535B23" w:rsidRDefault="00535B23" w:rsidP="00DA059B">
            <w:pPr>
              <w:pStyle w:val="Normal6a"/>
            </w:pPr>
            <w:r w:rsidRPr="00535B23">
              <w:t>(18)</w:t>
            </w:r>
            <w:r w:rsidRPr="00535B23">
              <w:tab/>
              <w:t>W celu zapewnienia, aby Europol mógł udzielać skutecznego wsparcia w ramach rozmieszczania, przyjmujące państwo członkowskie powinno być w stanie zapewnić minimalny zestaw wymogów, takich jak wymóg przekazywania Europolowi wszystkich istotnych informacji. Europol powinien mieć możliwość szybkiego rozmieszczenia pracowników i oddelegowanych ekspertów krajowych nawet w wyjątkowo pilnych przypadkach.</w:t>
            </w:r>
          </w:p>
        </w:tc>
      </w:tr>
    </w:tbl>
    <w:p w14:paraId="43A1A2D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AF091CF"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A16702A" w14:textId="77777777" w:rsidR="00535B23" w:rsidRPr="00535B23" w:rsidRDefault="00535B23" w:rsidP="00535B23">
      <w:pPr>
        <w:pStyle w:val="AmJustText"/>
      </w:pPr>
      <w:r w:rsidRPr="00535B23">
        <w:t>Dla zachowania spójności z poprawkami zgłoszonymi do art. 9 tego rozporządzenia (art. 4 rozporządzenia w sprawie Europolu).</w:t>
      </w:r>
    </w:p>
    <w:p w14:paraId="79D9DD69" w14:textId="77777777" w:rsidR="00535B23" w:rsidRPr="00535B23" w:rsidRDefault="00535B23" w:rsidP="00535B23">
      <w:r w:rsidRPr="00535B23">
        <w:rPr>
          <w:rStyle w:val="HideTWBExt"/>
        </w:rPr>
        <w:t>&lt;/Amend&gt;</w:t>
      </w:r>
    </w:p>
    <w:p w14:paraId="0D4F170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141</w:t>
      </w:r>
      <w:r w:rsidRPr="00535B23">
        <w:rPr>
          <w:rStyle w:val="HideTWBExt"/>
          <w:b w:val="0"/>
        </w:rPr>
        <w:t>&lt;/NumAm&gt;</w:t>
      </w:r>
    </w:p>
    <w:p w14:paraId="2E32F82E"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467BC9F" w14:textId="77777777" w:rsidR="00535B23" w:rsidRPr="00535B23" w:rsidRDefault="00535B23" w:rsidP="00535B23">
      <w:pPr>
        <w:pStyle w:val="NormalBold"/>
      </w:pPr>
      <w:r w:rsidRPr="00535B23">
        <w:rPr>
          <w:rStyle w:val="HideTWBExt"/>
          <w:b w:val="0"/>
        </w:rPr>
        <w:t>&lt;/RepeatBlock-By&gt;</w:t>
      </w:r>
    </w:p>
    <w:p w14:paraId="4ABC1DA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DC9FC6A" w14:textId="77777777" w:rsidR="00535B23" w:rsidRPr="00535B23" w:rsidRDefault="00535B23" w:rsidP="00535B23">
      <w:pPr>
        <w:pStyle w:val="NormalBold"/>
      </w:pPr>
      <w:r w:rsidRPr="00535B23">
        <w:rPr>
          <w:rStyle w:val="HideTWBExt"/>
          <w:b w:val="0"/>
        </w:rPr>
        <w:t>&lt;Article&gt;</w:t>
      </w:r>
      <w:r w:rsidRPr="00535B23">
        <w:t>Motyw 19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B2A1D23" w14:textId="77777777" w:rsidTr="00DA059B">
        <w:trPr>
          <w:trHeight w:hRule="exact" w:val="240"/>
          <w:jc w:val="center"/>
        </w:trPr>
        <w:tc>
          <w:tcPr>
            <w:tcW w:w="9752" w:type="dxa"/>
            <w:gridSpan w:val="2"/>
            <w:tcBorders>
              <w:top w:val="nil"/>
              <w:left w:val="nil"/>
              <w:bottom w:val="nil"/>
              <w:right w:val="nil"/>
            </w:tcBorders>
          </w:tcPr>
          <w:p w14:paraId="38E52E33" w14:textId="77777777" w:rsidR="00535B23" w:rsidRPr="00535B23" w:rsidRDefault="00535B23" w:rsidP="00DA059B"/>
        </w:tc>
      </w:tr>
      <w:tr w:rsidR="00535B23" w:rsidRPr="00535B23" w14:paraId="59FA9294" w14:textId="77777777" w:rsidTr="00DA059B">
        <w:trPr>
          <w:trHeight w:val="240"/>
          <w:jc w:val="center"/>
        </w:trPr>
        <w:tc>
          <w:tcPr>
            <w:tcW w:w="4876" w:type="dxa"/>
            <w:tcBorders>
              <w:top w:val="nil"/>
              <w:left w:val="nil"/>
              <w:bottom w:val="nil"/>
              <w:right w:val="nil"/>
            </w:tcBorders>
          </w:tcPr>
          <w:p w14:paraId="29ACB3E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17ED692" w14:textId="77777777" w:rsidR="00535B23" w:rsidRPr="00535B23" w:rsidRDefault="00535B23" w:rsidP="00DA059B">
            <w:pPr>
              <w:pStyle w:val="AmColumnHeading"/>
            </w:pPr>
            <w:r w:rsidRPr="00535B23">
              <w:t>Poprawka</w:t>
            </w:r>
          </w:p>
        </w:tc>
      </w:tr>
      <w:tr w:rsidR="00535B23" w:rsidRPr="00535B23" w14:paraId="5F33D58B" w14:textId="77777777" w:rsidTr="00DA059B">
        <w:trPr>
          <w:jc w:val="center"/>
        </w:trPr>
        <w:tc>
          <w:tcPr>
            <w:tcW w:w="4876" w:type="dxa"/>
            <w:tcBorders>
              <w:top w:val="nil"/>
              <w:left w:val="nil"/>
              <w:bottom w:val="nil"/>
              <w:right w:val="nil"/>
            </w:tcBorders>
          </w:tcPr>
          <w:p w14:paraId="7CD6150C" w14:textId="77777777" w:rsidR="00535B23" w:rsidRPr="00535B23" w:rsidRDefault="00535B23" w:rsidP="00DA059B">
            <w:pPr>
              <w:pStyle w:val="Normal6a"/>
            </w:pPr>
            <w:r w:rsidRPr="00535B23">
              <w:t>(19)</w:t>
            </w:r>
            <w:r w:rsidRPr="00535B23">
              <w:tab/>
              <w:t>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w:t>
            </w:r>
            <w:r w:rsidRPr="00535B23">
              <w:rPr>
                <w:b/>
                <w:i/>
              </w:rPr>
              <w:t xml:space="preserve">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w:t>
            </w:r>
            <w:r w:rsidRPr="00535B23">
              <w:t xml:space="preserve"> </w:t>
            </w:r>
            <w:r w:rsidRPr="00535B23">
              <w:rPr>
                <w:b/>
                <w:i/>
              </w:rPr>
              <w:t>Obowiązek ten nie powinien mieć zastosowania do państw trzecich, w których Europol rozmieszcza pracowników i oddelegowanych ekspertów krajowych do celów wsparcia operacyjnego.</w:t>
            </w:r>
          </w:p>
        </w:tc>
        <w:tc>
          <w:tcPr>
            <w:tcW w:w="4876" w:type="dxa"/>
            <w:tcBorders>
              <w:top w:val="nil"/>
              <w:left w:val="nil"/>
              <w:bottom w:val="nil"/>
              <w:right w:val="nil"/>
            </w:tcBorders>
          </w:tcPr>
          <w:p w14:paraId="3BF27308" w14:textId="77777777" w:rsidR="00535B23" w:rsidRPr="00535B23" w:rsidRDefault="00535B23" w:rsidP="00DA059B">
            <w:pPr>
              <w:pStyle w:val="Normal6a"/>
            </w:pPr>
            <w:r w:rsidRPr="00535B23">
              <w:t>(19)</w:t>
            </w:r>
            <w:r w:rsidRPr="00535B23">
              <w:tab/>
              <w:t xml:space="preserve">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t>
            </w:r>
            <w:r w:rsidRPr="00535B23">
              <w:rPr>
                <w:b/>
                <w:i/>
              </w:rPr>
              <w:t>w działaniach mających na celu zwalczanie przemytu migrantów i handlu ludźmi</w:t>
            </w:r>
            <w:r w:rsidRPr="00535B23">
              <w:t>.</w:t>
            </w:r>
          </w:p>
        </w:tc>
      </w:tr>
    </w:tbl>
    <w:p w14:paraId="629414F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5F4BE36"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79321B32" w14:textId="77777777" w:rsidR="00535B23" w:rsidRPr="00535B23" w:rsidRDefault="00535B23" w:rsidP="00535B23">
      <w:pPr>
        <w:pStyle w:val="AmJustText"/>
      </w:pPr>
      <w:r w:rsidRPr="00535B23">
        <w:t>Dla zapewnienia spójności z poprawką dotyczącą art. 5b ust. 6.</w:t>
      </w:r>
    </w:p>
    <w:p w14:paraId="124A377E" w14:textId="77777777" w:rsidR="00535B23" w:rsidRPr="00535B23" w:rsidRDefault="00535B23" w:rsidP="00535B23">
      <w:r w:rsidRPr="00535B23">
        <w:rPr>
          <w:rStyle w:val="HideTWBExt"/>
        </w:rPr>
        <w:t>&lt;/Amend&gt;</w:t>
      </w:r>
    </w:p>
    <w:p w14:paraId="76C9675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142</w:t>
      </w:r>
      <w:r w:rsidRPr="00535B23">
        <w:rPr>
          <w:rStyle w:val="HideTWBExt"/>
          <w:b w:val="0"/>
        </w:rPr>
        <w:t>&lt;/NumAm&gt;</w:t>
      </w:r>
    </w:p>
    <w:p w14:paraId="278E447B"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17E5EE70" w14:textId="77777777" w:rsidR="00535B23" w:rsidRPr="00535B23" w:rsidRDefault="00535B23" w:rsidP="00535B23">
      <w:pPr>
        <w:pStyle w:val="NormalBold"/>
      </w:pPr>
      <w:r w:rsidRPr="00535B23">
        <w:rPr>
          <w:rStyle w:val="HideTWBExt"/>
          <w:b w:val="0"/>
        </w:rPr>
        <w:t>&lt;/RepeatBlock-By&gt;</w:t>
      </w:r>
    </w:p>
    <w:p w14:paraId="6AF90AA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F1AFCA3" w14:textId="77777777" w:rsidR="00535B23" w:rsidRPr="00535B23" w:rsidRDefault="00535B23" w:rsidP="00535B23">
      <w:pPr>
        <w:pStyle w:val="NormalBold"/>
      </w:pPr>
      <w:r w:rsidRPr="00535B23">
        <w:rPr>
          <w:rStyle w:val="HideTWBExt"/>
          <w:b w:val="0"/>
        </w:rPr>
        <w:t>&lt;Article&gt;</w:t>
      </w:r>
      <w:r w:rsidRPr="00535B23">
        <w:t>Motyw 19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15618AC" w14:textId="77777777" w:rsidTr="00DA059B">
        <w:trPr>
          <w:trHeight w:hRule="exact" w:val="240"/>
          <w:jc w:val="center"/>
        </w:trPr>
        <w:tc>
          <w:tcPr>
            <w:tcW w:w="9752" w:type="dxa"/>
            <w:gridSpan w:val="2"/>
            <w:tcBorders>
              <w:top w:val="nil"/>
              <w:left w:val="nil"/>
              <w:bottom w:val="nil"/>
              <w:right w:val="nil"/>
            </w:tcBorders>
          </w:tcPr>
          <w:p w14:paraId="795AF42B" w14:textId="77777777" w:rsidR="00535B23" w:rsidRPr="00535B23" w:rsidRDefault="00535B23" w:rsidP="00DA059B"/>
        </w:tc>
      </w:tr>
      <w:tr w:rsidR="00535B23" w:rsidRPr="00535B23" w14:paraId="5A6BD251" w14:textId="77777777" w:rsidTr="00DA059B">
        <w:trPr>
          <w:trHeight w:val="240"/>
          <w:jc w:val="center"/>
        </w:trPr>
        <w:tc>
          <w:tcPr>
            <w:tcW w:w="4876" w:type="dxa"/>
            <w:tcBorders>
              <w:top w:val="nil"/>
              <w:left w:val="nil"/>
              <w:bottom w:val="nil"/>
              <w:right w:val="nil"/>
            </w:tcBorders>
          </w:tcPr>
          <w:p w14:paraId="4EFD4C7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66C0E41" w14:textId="77777777" w:rsidR="00535B23" w:rsidRPr="00535B23" w:rsidRDefault="00535B23" w:rsidP="00DA059B">
            <w:pPr>
              <w:pStyle w:val="AmColumnHeading"/>
            </w:pPr>
            <w:r w:rsidRPr="00535B23">
              <w:t>Poprawka</w:t>
            </w:r>
          </w:p>
        </w:tc>
      </w:tr>
      <w:tr w:rsidR="00535B23" w:rsidRPr="00535B23" w14:paraId="771062B3" w14:textId="77777777" w:rsidTr="00DA059B">
        <w:trPr>
          <w:jc w:val="center"/>
        </w:trPr>
        <w:tc>
          <w:tcPr>
            <w:tcW w:w="4876" w:type="dxa"/>
            <w:tcBorders>
              <w:top w:val="nil"/>
              <w:left w:val="nil"/>
              <w:bottom w:val="nil"/>
              <w:right w:val="nil"/>
            </w:tcBorders>
          </w:tcPr>
          <w:p w14:paraId="75704D2E" w14:textId="77777777" w:rsidR="00535B23" w:rsidRPr="00535B23" w:rsidRDefault="00535B23" w:rsidP="00DA059B">
            <w:pPr>
              <w:pStyle w:val="Normal6a"/>
            </w:pPr>
            <w:r w:rsidRPr="00535B23">
              <w:t>(19)</w:t>
            </w:r>
            <w:r w:rsidRPr="00535B23">
              <w:tab/>
              <w:t>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 Obowiązek ten nie powinien mieć zastosowania do państw trzecich, w których Europol rozmieszcza pracowników i oddelegowanych ekspertów krajowych do celów wsparcia operacyjnego.</w:t>
            </w:r>
          </w:p>
        </w:tc>
        <w:tc>
          <w:tcPr>
            <w:tcW w:w="4876" w:type="dxa"/>
            <w:tcBorders>
              <w:top w:val="nil"/>
              <w:left w:val="nil"/>
              <w:bottom w:val="nil"/>
              <w:right w:val="nil"/>
            </w:tcBorders>
          </w:tcPr>
          <w:p w14:paraId="704DE328" w14:textId="77777777" w:rsidR="00535B23" w:rsidRPr="00535B23" w:rsidRDefault="00535B23" w:rsidP="00DA059B">
            <w:pPr>
              <w:pStyle w:val="Normal6a"/>
            </w:pPr>
            <w:r w:rsidRPr="00535B23">
              <w:t>(19)</w:t>
            </w:r>
            <w:r w:rsidRPr="00535B23">
              <w:tab/>
              <w:t xml:space="preserve">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 </w:t>
            </w:r>
            <w:r w:rsidRPr="00535B23">
              <w:rPr>
                <w:b/>
                <w:i/>
              </w:rPr>
              <w:t>Europol powinien uzgodnić z państwami członkowskimi sposób rekompensaty kosztów utrzymywania rezerwy wysoko wykwalifikowanych specjalistów. </w:t>
            </w:r>
            <w:r w:rsidRPr="00535B23">
              <w:t>Obowiązek ten nie powinien mieć zastosowania do państw trzecich, w których Europol rozmieszcza pracowników i oddelegowanych ekspertów krajowych do celów wsparcia operacyjnego.</w:t>
            </w:r>
          </w:p>
        </w:tc>
      </w:tr>
    </w:tbl>
    <w:p w14:paraId="4AA75FE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{PL}</w:t>
      </w:r>
      <w:r w:rsidRPr="00535B23">
        <w:t>pl</w:t>
      </w:r>
      <w:r w:rsidRPr="00535B23">
        <w:rPr>
          <w:rStyle w:val="HideTWBExt"/>
        </w:rPr>
        <w:t>&lt;/Original&gt;</w:t>
      </w:r>
    </w:p>
    <w:p w14:paraId="12169934" w14:textId="77777777" w:rsidR="00535B23" w:rsidRPr="00535B23" w:rsidRDefault="00535B23" w:rsidP="00535B23">
      <w:r w:rsidRPr="00535B23">
        <w:rPr>
          <w:rStyle w:val="HideTWBExt"/>
        </w:rPr>
        <w:t>&lt;/Amend&gt;</w:t>
      </w:r>
    </w:p>
    <w:p w14:paraId="150B1E1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143</w:t>
      </w:r>
      <w:r w:rsidRPr="00535B23">
        <w:rPr>
          <w:rStyle w:val="HideTWBExt"/>
          <w:b w:val="0"/>
        </w:rPr>
        <w:t>&lt;/NumAm&gt;</w:t>
      </w:r>
    </w:p>
    <w:p w14:paraId="668EFE5F"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6C1796D" w14:textId="77777777" w:rsidR="00535B23" w:rsidRPr="00535B23" w:rsidRDefault="00535B23" w:rsidP="00535B23">
      <w:pPr>
        <w:pStyle w:val="NormalBold"/>
      </w:pPr>
      <w:r w:rsidRPr="00535B23">
        <w:rPr>
          <w:rStyle w:val="HideTWBExt"/>
          <w:b w:val="0"/>
        </w:rPr>
        <w:t>&lt;/RepeatBlock-By&gt;</w:t>
      </w:r>
    </w:p>
    <w:p w14:paraId="175C083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0B2FF1E" w14:textId="77777777" w:rsidR="00535B23" w:rsidRPr="00535B23" w:rsidRDefault="00535B23" w:rsidP="00535B23">
      <w:pPr>
        <w:pStyle w:val="NormalBold"/>
      </w:pPr>
      <w:r w:rsidRPr="00535B23">
        <w:rPr>
          <w:rStyle w:val="HideTWBExt"/>
          <w:b w:val="0"/>
        </w:rPr>
        <w:t>&lt;Article&gt;</w:t>
      </w:r>
      <w:r w:rsidRPr="00535B23">
        <w:t>Motyw 19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45F5559" w14:textId="77777777" w:rsidTr="00DA059B">
        <w:trPr>
          <w:trHeight w:hRule="exact" w:val="240"/>
          <w:jc w:val="center"/>
        </w:trPr>
        <w:tc>
          <w:tcPr>
            <w:tcW w:w="9752" w:type="dxa"/>
            <w:gridSpan w:val="2"/>
            <w:tcBorders>
              <w:top w:val="nil"/>
              <w:left w:val="nil"/>
              <w:bottom w:val="nil"/>
              <w:right w:val="nil"/>
            </w:tcBorders>
          </w:tcPr>
          <w:p w14:paraId="2DF1E808" w14:textId="77777777" w:rsidR="00535B23" w:rsidRPr="00535B23" w:rsidRDefault="00535B23" w:rsidP="00DA059B"/>
        </w:tc>
      </w:tr>
      <w:tr w:rsidR="00535B23" w:rsidRPr="00535B23" w14:paraId="3E0E9CF4" w14:textId="77777777" w:rsidTr="00DA059B">
        <w:trPr>
          <w:trHeight w:val="240"/>
          <w:jc w:val="center"/>
        </w:trPr>
        <w:tc>
          <w:tcPr>
            <w:tcW w:w="4876" w:type="dxa"/>
            <w:tcBorders>
              <w:top w:val="nil"/>
              <w:left w:val="nil"/>
              <w:bottom w:val="nil"/>
              <w:right w:val="nil"/>
            </w:tcBorders>
          </w:tcPr>
          <w:p w14:paraId="4859F40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DF368F7" w14:textId="77777777" w:rsidR="00535B23" w:rsidRPr="00535B23" w:rsidRDefault="00535B23" w:rsidP="00DA059B">
            <w:pPr>
              <w:pStyle w:val="AmColumnHeading"/>
            </w:pPr>
            <w:r w:rsidRPr="00535B23">
              <w:t>Poprawka</w:t>
            </w:r>
          </w:p>
        </w:tc>
      </w:tr>
      <w:tr w:rsidR="00535B23" w:rsidRPr="00535B23" w14:paraId="51DE8022" w14:textId="77777777" w:rsidTr="00DA059B">
        <w:trPr>
          <w:jc w:val="center"/>
        </w:trPr>
        <w:tc>
          <w:tcPr>
            <w:tcW w:w="4876" w:type="dxa"/>
            <w:tcBorders>
              <w:top w:val="nil"/>
              <w:left w:val="nil"/>
              <w:bottom w:val="nil"/>
              <w:right w:val="nil"/>
            </w:tcBorders>
          </w:tcPr>
          <w:p w14:paraId="51A81295" w14:textId="77777777" w:rsidR="00535B23" w:rsidRPr="00535B23" w:rsidRDefault="00535B23" w:rsidP="00DA059B">
            <w:pPr>
              <w:pStyle w:val="Normal6a"/>
            </w:pPr>
            <w:r w:rsidRPr="00535B23">
              <w:t>(19)</w:t>
            </w:r>
            <w:r w:rsidRPr="00535B23">
              <w:tab/>
              <w:t xml:space="preserve">Co więcej, w kontekście rozmieszczania pracowników Europolu w ramach wsparcia operacyjnego Europol powinien utworzyć rezerwę wysoko wykwalifikowanych ekspertów w zakresie ścigania przestępstw z państw członkowskich o specjalistycznych profilach, którzy mogą zostać </w:t>
            </w:r>
            <w:r w:rsidRPr="00535B23">
              <w:rPr>
                <w:b/>
                <w:i/>
              </w:rPr>
              <w:t>niezwłocznie</w:t>
            </w:r>
            <w:r w:rsidRPr="00535B23">
              <w:rPr>
                <w:i/>
              </w:rPr>
              <w:t xml:space="preserve"> </w:t>
            </w:r>
            <w:r w:rsidRPr="00535B23">
              <w:t>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w:t>
            </w:r>
            <w:r w:rsidRPr="00535B23">
              <w:rPr>
                <w:b/>
                <w:i/>
              </w:rPr>
              <w:t xml:space="preserve"> Obowiązek ten nie powinien mieć zastosowania do państw trzecich, w których Europol rozmieszcza pracowników i oddelegowanych ekspertów krajowych do celów wsparcia operacyjnego.</w:t>
            </w:r>
          </w:p>
        </w:tc>
        <w:tc>
          <w:tcPr>
            <w:tcW w:w="4876" w:type="dxa"/>
            <w:tcBorders>
              <w:top w:val="nil"/>
              <w:left w:val="nil"/>
              <w:bottom w:val="nil"/>
              <w:right w:val="nil"/>
            </w:tcBorders>
          </w:tcPr>
          <w:p w14:paraId="37DDC515" w14:textId="77777777" w:rsidR="00535B23" w:rsidRPr="00535B23" w:rsidRDefault="00535B23" w:rsidP="00DA059B">
            <w:pPr>
              <w:pStyle w:val="Normal6a"/>
            </w:pPr>
            <w:r w:rsidRPr="00535B23">
              <w:t>(19)</w:t>
            </w:r>
            <w:r w:rsidRPr="00535B23">
              <w:tab/>
              <w:t xml:space="preserve">Co więcej, w kontekście rozmieszczania pracowników Europolu w ramach wsparcia operacyjnego Europol powinien </w:t>
            </w:r>
            <w:r w:rsidRPr="00535B23">
              <w:rPr>
                <w:b/>
                <w:i/>
              </w:rPr>
              <w:t xml:space="preserve">być w stanie </w:t>
            </w:r>
            <w:r w:rsidRPr="00535B23">
              <w:t xml:space="preserve">utworzyć rezerwę wysoko wykwalifikowanych ekspertów w zakresie ścigania przestępstw z państw członkowskich o specjalistycznych profilach, którzy mogą zostać oddani do dyspozycji Europolu w celu rozmieszczenia operacyjnego z myślą o zapewnieniu specjalistycznego wsparcia. W skład rezerwy ekspertów powinni wchodzić specjaliści w dziedzinie analizy kryminalnej, kryminalistyki, postępowań przygotowawczych, języków i koordynacji. </w:t>
            </w:r>
            <w:r w:rsidRPr="00535B23">
              <w:rPr>
                <w:b/>
                <w:i/>
              </w:rPr>
              <w:t xml:space="preserve">Uczestniczące </w:t>
            </w:r>
            <w:r w:rsidRPr="00535B23">
              <w:t>państwa członkowskie powinny zapewnić dyspozycyjność swoich ekspertów do celów udziału w rozmieszczeniu pracowników Europolu w ramach wsparcia operacyjnego w charakterze oddelegowanych ekspertów krajowych na żądanie Europolu.</w:t>
            </w:r>
          </w:p>
        </w:tc>
      </w:tr>
    </w:tbl>
    <w:p w14:paraId="5FE6797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7CE66EE" w14:textId="77777777" w:rsidR="00535B23" w:rsidRPr="00535B23" w:rsidRDefault="00535B23" w:rsidP="00535B23">
      <w:r w:rsidRPr="00535B23">
        <w:rPr>
          <w:rStyle w:val="HideTWBExt"/>
        </w:rPr>
        <w:t>&lt;/Amend&gt;</w:t>
      </w:r>
    </w:p>
    <w:p w14:paraId="20F0A8B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144</w:t>
      </w:r>
      <w:r w:rsidRPr="00535B23">
        <w:rPr>
          <w:rStyle w:val="HideTWBExt"/>
          <w:b w:val="0"/>
        </w:rPr>
        <w:t>&lt;/NumAm&gt;</w:t>
      </w:r>
    </w:p>
    <w:p w14:paraId="4B8466CA" w14:textId="77777777" w:rsidR="00535B23" w:rsidRPr="00535B23" w:rsidRDefault="00535B23" w:rsidP="00535B23">
      <w:pPr>
        <w:pStyle w:val="NormalBold"/>
      </w:pPr>
      <w:r w:rsidRPr="00535B23">
        <w:rPr>
          <w:rStyle w:val="HideTWBExt"/>
          <w:b w:val="0"/>
        </w:rPr>
        <w:t>&lt;RepeatBlock-By&gt;&lt;Members&gt;</w:t>
      </w:r>
      <w:r w:rsidRPr="00535B23">
        <w:t>Matthieu Valet, Fabrice Leggeri, António Tânger Corrêa, Alexandre Varaut</w:t>
      </w:r>
      <w:r w:rsidRPr="00535B23">
        <w:rPr>
          <w:rStyle w:val="HideTWBExt"/>
          <w:b w:val="0"/>
        </w:rPr>
        <w:t>&lt;/Members&gt;</w:t>
      </w:r>
    </w:p>
    <w:p w14:paraId="31684114" w14:textId="77777777" w:rsidR="00535B23" w:rsidRPr="00535B23" w:rsidRDefault="00535B23" w:rsidP="00535B23">
      <w:pPr>
        <w:pStyle w:val="NormalBold"/>
      </w:pPr>
      <w:r w:rsidRPr="00535B23">
        <w:rPr>
          <w:rStyle w:val="HideTWBExt"/>
          <w:b w:val="0"/>
        </w:rPr>
        <w:t>&lt;/RepeatBlock-By&gt;</w:t>
      </w:r>
    </w:p>
    <w:p w14:paraId="0795731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B6DC0A8" w14:textId="77777777" w:rsidR="00535B23" w:rsidRPr="00535B23" w:rsidRDefault="00535B23" w:rsidP="00535B23">
      <w:pPr>
        <w:pStyle w:val="NormalBold"/>
      </w:pPr>
      <w:r w:rsidRPr="00535B23">
        <w:rPr>
          <w:rStyle w:val="HideTWBExt"/>
          <w:b w:val="0"/>
        </w:rPr>
        <w:t>&lt;Article&gt;</w:t>
      </w:r>
      <w:r w:rsidRPr="00535B23">
        <w:t>Motyw 19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8B21A04" w14:textId="77777777" w:rsidTr="00DA059B">
        <w:trPr>
          <w:trHeight w:hRule="exact" w:val="240"/>
          <w:jc w:val="center"/>
        </w:trPr>
        <w:tc>
          <w:tcPr>
            <w:tcW w:w="9752" w:type="dxa"/>
            <w:gridSpan w:val="2"/>
            <w:tcBorders>
              <w:top w:val="nil"/>
              <w:left w:val="nil"/>
              <w:bottom w:val="nil"/>
              <w:right w:val="nil"/>
            </w:tcBorders>
          </w:tcPr>
          <w:p w14:paraId="0C84AB73" w14:textId="77777777" w:rsidR="00535B23" w:rsidRPr="00535B23" w:rsidRDefault="00535B23" w:rsidP="00DA059B"/>
        </w:tc>
      </w:tr>
      <w:tr w:rsidR="00535B23" w:rsidRPr="00535B23" w14:paraId="7E2A7AB3" w14:textId="77777777" w:rsidTr="00DA059B">
        <w:trPr>
          <w:trHeight w:val="240"/>
          <w:jc w:val="center"/>
        </w:trPr>
        <w:tc>
          <w:tcPr>
            <w:tcW w:w="4876" w:type="dxa"/>
            <w:tcBorders>
              <w:top w:val="nil"/>
              <w:left w:val="nil"/>
              <w:bottom w:val="nil"/>
              <w:right w:val="nil"/>
            </w:tcBorders>
          </w:tcPr>
          <w:p w14:paraId="439CF0F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6D5ABBD" w14:textId="77777777" w:rsidR="00535B23" w:rsidRPr="00535B23" w:rsidRDefault="00535B23" w:rsidP="00DA059B">
            <w:pPr>
              <w:pStyle w:val="AmColumnHeading"/>
            </w:pPr>
            <w:r w:rsidRPr="00535B23">
              <w:t>Poprawka</w:t>
            </w:r>
          </w:p>
        </w:tc>
      </w:tr>
      <w:tr w:rsidR="00535B23" w:rsidRPr="00535B23" w14:paraId="1E935E9B" w14:textId="77777777" w:rsidTr="00DA059B">
        <w:trPr>
          <w:jc w:val="center"/>
        </w:trPr>
        <w:tc>
          <w:tcPr>
            <w:tcW w:w="4876" w:type="dxa"/>
            <w:tcBorders>
              <w:top w:val="nil"/>
              <w:left w:val="nil"/>
              <w:bottom w:val="nil"/>
              <w:right w:val="nil"/>
            </w:tcBorders>
          </w:tcPr>
          <w:p w14:paraId="3EB22DC6" w14:textId="77777777" w:rsidR="00535B23" w:rsidRPr="00535B23" w:rsidRDefault="00535B23" w:rsidP="00DA059B">
            <w:pPr>
              <w:pStyle w:val="Normal6a"/>
            </w:pPr>
            <w:r w:rsidRPr="00535B23">
              <w:t>(19)</w:t>
            </w:r>
            <w:r w:rsidRPr="00535B23">
              <w:tab/>
              <w:t>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 Obowiązek ten nie powinien mieć zastosowania do państw trzecich, w których Europol rozmieszcza pracowników i oddelegowanych ekspertów krajowych do celów wsparcia operacyjnego.</w:t>
            </w:r>
          </w:p>
        </w:tc>
        <w:tc>
          <w:tcPr>
            <w:tcW w:w="4876" w:type="dxa"/>
            <w:tcBorders>
              <w:top w:val="nil"/>
              <w:left w:val="nil"/>
              <w:bottom w:val="nil"/>
              <w:right w:val="nil"/>
            </w:tcBorders>
          </w:tcPr>
          <w:p w14:paraId="5492CB70" w14:textId="77777777" w:rsidR="00535B23" w:rsidRPr="00535B23" w:rsidRDefault="00535B23" w:rsidP="00DA059B">
            <w:pPr>
              <w:pStyle w:val="Normal6a"/>
            </w:pPr>
            <w:r w:rsidRPr="00535B23">
              <w:t>(19)</w:t>
            </w:r>
            <w:r w:rsidRPr="00535B23">
              <w:tab/>
              <w:t>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w:t>
            </w:r>
            <w:r w:rsidRPr="00535B23">
              <w:rPr>
                <w:b/>
                <w:i/>
              </w:rPr>
              <w:t>, w miarę dostępnych zasobów i uwzględniając bieżącą sytuację wewnętrzną,</w:t>
            </w:r>
            <w:r w:rsidRPr="00535B23">
              <w:t xml:space="preserve"> zapewnić dyspozycyjność swoich ekspertów do celów udziału w rozmieszczeniu pracowników Europolu w ramach wsparcia operacyjnego w charakterze oddelegowanych ekspertów krajowych na żądanie Europolu. Obowiązek ten nie powinien mieć zastosowania do państw trzecich, w których Europol rozmieszcza pracowników i oddelegowanych ekspertów krajowych do celów wsparcia operacyjnego.</w:t>
            </w:r>
          </w:p>
        </w:tc>
      </w:tr>
    </w:tbl>
    <w:p w14:paraId="16A12EC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408BA922" w14:textId="77777777" w:rsidR="00535B23" w:rsidRPr="00535B23" w:rsidRDefault="00535B23" w:rsidP="00535B23">
      <w:r w:rsidRPr="00535B23">
        <w:rPr>
          <w:rStyle w:val="HideTWBExt"/>
        </w:rPr>
        <w:t>&lt;/Amend&gt;</w:t>
      </w:r>
    </w:p>
    <w:p w14:paraId="304B673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145</w:t>
      </w:r>
      <w:r w:rsidRPr="00535B23">
        <w:rPr>
          <w:rStyle w:val="HideTWBExt"/>
          <w:b w:val="0"/>
        </w:rPr>
        <w:t>&lt;/NumAm&gt;</w:t>
      </w:r>
    </w:p>
    <w:p w14:paraId="57C3D4B7" w14:textId="77777777" w:rsidR="00535B23" w:rsidRPr="00535B23" w:rsidRDefault="00535B23" w:rsidP="00535B23">
      <w:pPr>
        <w:pStyle w:val="NormalBold"/>
      </w:pPr>
      <w:r w:rsidRPr="00535B23">
        <w:rPr>
          <w:rStyle w:val="HideTWBExt"/>
          <w:b w:val="0"/>
        </w:rPr>
        <w:t>&lt;RepeatBlock-By&gt;&lt;Members&gt;</w:t>
      </w:r>
      <w:r w:rsidRPr="00535B23">
        <w:t>Sophie Wilmès, Hilde Vautmans, Veronika Cifrová Ostrihoňová</w:t>
      </w:r>
      <w:r w:rsidRPr="00535B23">
        <w:rPr>
          <w:rStyle w:val="HideTWBExt"/>
          <w:b w:val="0"/>
        </w:rPr>
        <w:t>&lt;/Members&gt;</w:t>
      </w:r>
    </w:p>
    <w:p w14:paraId="0EC4569C" w14:textId="77777777" w:rsidR="00535B23" w:rsidRPr="00535B23" w:rsidRDefault="00535B23" w:rsidP="00535B23">
      <w:pPr>
        <w:pStyle w:val="NormalBold"/>
      </w:pPr>
      <w:r w:rsidRPr="00535B23">
        <w:rPr>
          <w:rStyle w:val="HideTWBExt"/>
          <w:b w:val="0"/>
        </w:rPr>
        <w:t>&lt;/RepeatBlock-By&gt;</w:t>
      </w:r>
    </w:p>
    <w:p w14:paraId="1D3B684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B1B4754" w14:textId="77777777" w:rsidR="00535B23" w:rsidRPr="00535B23" w:rsidRDefault="00535B23" w:rsidP="00535B23">
      <w:pPr>
        <w:pStyle w:val="NormalBold"/>
      </w:pPr>
      <w:r w:rsidRPr="00535B23">
        <w:rPr>
          <w:rStyle w:val="HideTWBExt"/>
          <w:b w:val="0"/>
        </w:rPr>
        <w:t>&lt;Article&gt;</w:t>
      </w:r>
      <w:r w:rsidRPr="00535B23">
        <w:t>Motyw 19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AC5F229" w14:textId="77777777" w:rsidTr="00DA059B">
        <w:trPr>
          <w:trHeight w:hRule="exact" w:val="240"/>
          <w:jc w:val="center"/>
        </w:trPr>
        <w:tc>
          <w:tcPr>
            <w:tcW w:w="9752" w:type="dxa"/>
            <w:gridSpan w:val="2"/>
            <w:tcBorders>
              <w:top w:val="nil"/>
              <w:left w:val="nil"/>
              <w:bottom w:val="nil"/>
              <w:right w:val="nil"/>
            </w:tcBorders>
          </w:tcPr>
          <w:p w14:paraId="308C2075" w14:textId="77777777" w:rsidR="00535B23" w:rsidRPr="00535B23" w:rsidRDefault="00535B23" w:rsidP="00DA059B"/>
        </w:tc>
      </w:tr>
      <w:tr w:rsidR="00535B23" w:rsidRPr="00535B23" w14:paraId="04045B86" w14:textId="77777777" w:rsidTr="00DA059B">
        <w:trPr>
          <w:trHeight w:val="240"/>
          <w:jc w:val="center"/>
        </w:trPr>
        <w:tc>
          <w:tcPr>
            <w:tcW w:w="4876" w:type="dxa"/>
            <w:tcBorders>
              <w:top w:val="nil"/>
              <w:left w:val="nil"/>
              <w:bottom w:val="nil"/>
              <w:right w:val="nil"/>
            </w:tcBorders>
          </w:tcPr>
          <w:p w14:paraId="66E7D79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7460395" w14:textId="77777777" w:rsidR="00535B23" w:rsidRPr="00535B23" w:rsidRDefault="00535B23" w:rsidP="00DA059B">
            <w:pPr>
              <w:pStyle w:val="AmColumnHeading"/>
            </w:pPr>
            <w:r w:rsidRPr="00535B23">
              <w:t>Poprawka</w:t>
            </w:r>
          </w:p>
        </w:tc>
      </w:tr>
      <w:tr w:rsidR="00535B23" w:rsidRPr="00535B23" w14:paraId="1946A17B" w14:textId="77777777" w:rsidTr="00DA059B">
        <w:trPr>
          <w:jc w:val="center"/>
        </w:trPr>
        <w:tc>
          <w:tcPr>
            <w:tcW w:w="4876" w:type="dxa"/>
            <w:tcBorders>
              <w:top w:val="nil"/>
              <w:left w:val="nil"/>
              <w:bottom w:val="nil"/>
              <w:right w:val="nil"/>
            </w:tcBorders>
          </w:tcPr>
          <w:p w14:paraId="3637E8D7" w14:textId="77777777" w:rsidR="00535B23" w:rsidRPr="00535B23" w:rsidRDefault="00535B23" w:rsidP="00DA059B">
            <w:pPr>
              <w:pStyle w:val="Normal6a"/>
            </w:pPr>
            <w:r w:rsidRPr="00535B23">
              <w:t>(19)</w:t>
            </w:r>
            <w:r w:rsidRPr="00535B23">
              <w:tab/>
              <w:t>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 Obowiązek ten nie powinien mieć zastosowania do państw trzecich, w których Europol rozmieszcza pracowników i oddelegowanych ekspertów krajowych do celów wsparcia operacyjnego.</w:t>
            </w:r>
          </w:p>
        </w:tc>
        <w:tc>
          <w:tcPr>
            <w:tcW w:w="4876" w:type="dxa"/>
            <w:tcBorders>
              <w:top w:val="nil"/>
              <w:left w:val="nil"/>
              <w:bottom w:val="nil"/>
              <w:right w:val="nil"/>
            </w:tcBorders>
          </w:tcPr>
          <w:p w14:paraId="19EC4CAF" w14:textId="77777777" w:rsidR="00535B23" w:rsidRPr="00535B23" w:rsidRDefault="00535B23" w:rsidP="00DA059B">
            <w:pPr>
              <w:pStyle w:val="Normal6a"/>
            </w:pPr>
            <w:r w:rsidRPr="00535B23">
              <w:t>(19)</w:t>
            </w:r>
            <w:r w:rsidRPr="00535B23">
              <w:tab/>
              <w:t xml:space="preserve">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w:t>
            </w:r>
            <w:r w:rsidRPr="00535B23">
              <w:rPr>
                <w:b/>
                <w:i/>
              </w:rPr>
              <w:t xml:space="preserve">– w ramach posiadanych zasobów i zdolności oraz w zależności od swoich potrzeb operacyjnych – </w:t>
            </w:r>
            <w:r w:rsidRPr="00535B23">
              <w:t>dyspozycyjność swoich ekspertów do celów udziału w rozmieszczeniu pracowników Europolu w ramach wsparcia operacyjnego w charakterze oddelegowanych ekspertów krajowych na żądanie Europolu. Obowiązek ten nie powinien mieć zastosowania do państw trzecich, w których Europol rozmieszcza pracowników i oddelegowanych ekspertów krajowych do celów wsparcia operacyjnego.</w:t>
            </w:r>
          </w:p>
        </w:tc>
      </w:tr>
    </w:tbl>
    <w:p w14:paraId="45AD9F3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0C29970" w14:textId="77777777" w:rsidR="00535B23" w:rsidRPr="00535B23" w:rsidRDefault="00535B23" w:rsidP="00535B23">
      <w:r w:rsidRPr="00535B23">
        <w:rPr>
          <w:rStyle w:val="HideTWBExt"/>
        </w:rPr>
        <w:t>&lt;/Amend&gt;</w:t>
      </w:r>
    </w:p>
    <w:p w14:paraId="5ACEDAF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146</w:t>
      </w:r>
      <w:r w:rsidRPr="00535B23">
        <w:rPr>
          <w:rStyle w:val="HideTWBExt"/>
          <w:b w:val="0"/>
        </w:rPr>
        <w:t>&lt;/NumAm&gt;</w:t>
      </w:r>
    </w:p>
    <w:p w14:paraId="4CB2FC50" w14:textId="77777777" w:rsidR="00535B23" w:rsidRPr="00535B23" w:rsidRDefault="00535B23" w:rsidP="00535B23">
      <w:pPr>
        <w:pStyle w:val="NormalBold"/>
      </w:pPr>
      <w:r w:rsidRPr="00535B23">
        <w:rPr>
          <w:rStyle w:val="HideTWBExt"/>
          <w:b w:val="0"/>
        </w:rPr>
        <w:t>&lt;RepeatBlock-By&gt;&lt;Members&gt;</w:t>
      </w:r>
      <w:r w:rsidRPr="00535B23">
        <w:t>Sebastian Tynkkynen</w:t>
      </w:r>
      <w:r w:rsidRPr="00535B23">
        <w:rPr>
          <w:rStyle w:val="HideTWBExt"/>
          <w:b w:val="0"/>
        </w:rPr>
        <w:t>&lt;/Members&gt;</w:t>
      </w:r>
    </w:p>
    <w:p w14:paraId="098666F4" w14:textId="77777777" w:rsidR="00535B23" w:rsidRPr="00535B23" w:rsidRDefault="00535B23" w:rsidP="00535B23">
      <w:pPr>
        <w:pStyle w:val="NormalBold"/>
      </w:pPr>
      <w:r w:rsidRPr="00535B23">
        <w:rPr>
          <w:rStyle w:val="HideTWBExt"/>
          <w:b w:val="0"/>
        </w:rPr>
        <w:t>&lt;/RepeatBlock-By&gt;</w:t>
      </w:r>
    </w:p>
    <w:p w14:paraId="0428429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7901558" w14:textId="77777777" w:rsidR="00535B23" w:rsidRPr="00535B23" w:rsidRDefault="00535B23" w:rsidP="00535B23">
      <w:pPr>
        <w:pStyle w:val="NormalBold"/>
      </w:pPr>
      <w:r w:rsidRPr="00535B23">
        <w:rPr>
          <w:rStyle w:val="HideTWBExt"/>
          <w:b w:val="0"/>
        </w:rPr>
        <w:t>&lt;Article&gt;</w:t>
      </w:r>
      <w:r w:rsidRPr="00535B23">
        <w:t>Motyw 19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7236C36" w14:textId="77777777" w:rsidTr="00DA059B">
        <w:trPr>
          <w:trHeight w:hRule="exact" w:val="240"/>
          <w:jc w:val="center"/>
        </w:trPr>
        <w:tc>
          <w:tcPr>
            <w:tcW w:w="9752" w:type="dxa"/>
            <w:gridSpan w:val="2"/>
            <w:tcBorders>
              <w:top w:val="nil"/>
              <w:left w:val="nil"/>
              <w:bottom w:val="nil"/>
              <w:right w:val="nil"/>
            </w:tcBorders>
          </w:tcPr>
          <w:p w14:paraId="0D8F8D11" w14:textId="77777777" w:rsidR="00535B23" w:rsidRPr="00535B23" w:rsidRDefault="00535B23" w:rsidP="00DA059B"/>
        </w:tc>
      </w:tr>
      <w:tr w:rsidR="00535B23" w:rsidRPr="00535B23" w14:paraId="624A0D33" w14:textId="77777777" w:rsidTr="00DA059B">
        <w:trPr>
          <w:trHeight w:val="240"/>
          <w:jc w:val="center"/>
        </w:trPr>
        <w:tc>
          <w:tcPr>
            <w:tcW w:w="4876" w:type="dxa"/>
            <w:tcBorders>
              <w:top w:val="nil"/>
              <w:left w:val="nil"/>
              <w:bottom w:val="nil"/>
              <w:right w:val="nil"/>
            </w:tcBorders>
          </w:tcPr>
          <w:p w14:paraId="04FB45D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6B1E925" w14:textId="77777777" w:rsidR="00535B23" w:rsidRPr="00535B23" w:rsidRDefault="00535B23" w:rsidP="00DA059B">
            <w:pPr>
              <w:pStyle w:val="AmColumnHeading"/>
            </w:pPr>
            <w:r w:rsidRPr="00535B23">
              <w:t>Poprawka</w:t>
            </w:r>
          </w:p>
        </w:tc>
      </w:tr>
      <w:tr w:rsidR="00535B23" w:rsidRPr="00535B23" w14:paraId="739FE6E9" w14:textId="77777777" w:rsidTr="00DA059B">
        <w:trPr>
          <w:jc w:val="center"/>
        </w:trPr>
        <w:tc>
          <w:tcPr>
            <w:tcW w:w="4876" w:type="dxa"/>
            <w:tcBorders>
              <w:top w:val="nil"/>
              <w:left w:val="nil"/>
              <w:bottom w:val="nil"/>
              <w:right w:val="nil"/>
            </w:tcBorders>
          </w:tcPr>
          <w:p w14:paraId="4DE958C9" w14:textId="77777777" w:rsidR="00535B23" w:rsidRPr="00535B23" w:rsidRDefault="00535B23" w:rsidP="00DA059B">
            <w:pPr>
              <w:pStyle w:val="Normal6a"/>
            </w:pPr>
            <w:r w:rsidRPr="00535B23">
              <w:t>(19)</w:t>
            </w:r>
            <w:r w:rsidRPr="00535B23">
              <w:tab/>
              <w:t>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 Obowiązek ten nie powinien mieć zastosowania do państw trzecich, w których Europol rozmieszcza pracowników i oddelegowanych ekspertów krajowych do celów wsparcia operacyjnego.</w:t>
            </w:r>
          </w:p>
        </w:tc>
        <w:tc>
          <w:tcPr>
            <w:tcW w:w="4876" w:type="dxa"/>
            <w:tcBorders>
              <w:top w:val="nil"/>
              <w:left w:val="nil"/>
              <w:bottom w:val="nil"/>
              <w:right w:val="nil"/>
            </w:tcBorders>
          </w:tcPr>
          <w:p w14:paraId="0BFFE925" w14:textId="77777777" w:rsidR="00535B23" w:rsidRPr="00535B23" w:rsidRDefault="00535B23" w:rsidP="00DA059B">
            <w:pPr>
              <w:pStyle w:val="Normal6a"/>
            </w:pPr>
            <w:r w:rsidRPr="00535B23">
              <w:t>(19)</w:t>
            </w:r>
            <w:r w:rsidRPr="00535B23">
              <w:tab/>
              <w:t>Co więcej, w kontekście rozmieszczania pracowników Europolu w ramach wsparcia operacyjnego Europol powinien 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w:t>
            </w:r>
            <w:r w:rsidRPr="00535B23">
              <w:rPr>
                <w:b/>
                <w:i/>
              </w:rPr>
              <w:t>, z uwzględnieniem szczególnych potrzeb krajowych</w:t>
            </w:r>
            <w:r w:rsidRPr="00535B23">
              <w:t>. Obowiązek ten nie powinien mieć zastosowania do państw trzecich, w których Europol rozmieszcza pracowników i oddelegowanych ekspertów krajowych do celów wsparcia operacyjnego.</w:t>
            </w:r>
          </w:p>
        </w:tc>
      </w:tr>
    </w:tbl>
    <w:p w14:paraId="586A7AD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{FI}</w:t>
      </w:r>
      <w:r w:rsidRPr="00535B23">
        <w:t>fi</w:t>
      </w:r>
      <w:r w:rsidRPr="00535B23">
        <w:rPr>
          <w:rStyle w:val="HideTWBExt"/>
        </w:rPr>
        <w:t>&lt;/Original&gt;</w:t>
      </w:r>
    </w:p>
    <w:p w14:paraId="07F88B2A" w14:textId="77777777" w:rsidR="00535B23" w:rsidRPr="00535B23" w:rsidRDefault="00535B23" w:rsidP="00535B23">
      <w:r w:rsidRPr="00535B23">
        <w:rPr>
          <w:rStyle w:val="HideTWBExt"/>
        </w:rPr>
        <w:t>&lt;/Amend&gt;</w:t>
      </w:r>
    </w:p>
    <w:p w14:paraId="10F0485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147</w:t>
      </w:r>
      <w:r w:rsidRPr="00535B23">
        <w:rPr>
          <w:rStyle w:val="HideTWBExt"/>
          <w:b w:val="0"/>
        </w:rPr>
        <w:t>&lt;/NumAm&gt;</w:t>
      </w:r>
    </w:p>
    <w:p w14:paraId="6D144B5B"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E9BD7C5" w14:textId="77777777" w:rsidR="00535B23" w:rsidRPr="00535B23" w:rsidRDefault="00535B23" w:rsidP="00535B23">
      <w:pPr>
        <w:pStyle w:val="NormalBold"/>
      </w:pPr>
      <w:r w:rsidRPr="00535B23">
        <w:rPr>
          <w:rStyle w:val="HideTWBExt"/>
          <w:b w:val="0"/>
        </w:rPr>
        <w:t>&lt;/RepeatBlock-By&gt;</w:t>
      </w:r>
    </w:p>
    <w:p w14:paraId="7BB1883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4C2A1A8" w14:textId="77777777" w:rsidR="00535B23" w:rsidRPr="00535B23" w:rsidRDefault="00535B23" w:rsidP="00535B23">
      <w:pPr>
        <w:pStyle w:val="NormalBold"/>
      </w:pPr>
      <w:r w:rsidRPr="00535B23">
        <w:rPr>
          <w:rStyle w:val="HideTWBExt"/>
          <w:b w:val="0"/>
        </w:rPr>
        <w:t>&lt;Article&gt;</w:t>
      </w:r>
      <w:r w:rsidRPr="00535B23">
        <w:t>Motyw 19</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ADD44AF" w14:textId="77777777" w:rsidTr="00DA059B">
        <w:trPr>
          <w:trHeight w:hRule="exact" w:val="240"/>
          <w:jc w:val="center"/>
        </w:trPr>
        <w:tc>
          <w:tcPr>
            <w:tcW w:w="9752" w:type="dxa"/>
            <w:gridSpan w:val="2"/>
            <w:tcBorders>
              <w:top w:val="nil"/>
              <w:left w:val="nil"/>
              <w:bottom w:val="nil"/>
              <w:right w:val="nil"/>
            </w:tcBorders>
          </w:tcPr>
          <w:p w14:paraId="19C08C91" w14:textId="77777777" w:rsidR="00535B23" w:rsidRPr="00535B23" w:rsidRDefault="00535B23" w:rsidP="00DA059B"/>
        </w:tc>
      </w:tr>
      <w:tr w:rsidR="00535B23" w:rsidRPr="00535B23" w14:paraId="6FD0478F" w14:textId="77777777" w:rsidTr="00DA059B">
        <w:trPr>
          <w:trHeight w:val="240"/>
          <w:jc w:val="center"/>
        </w:trPr>
        <w:tc>
          <w:tcPr>
            <w:tcW w:w="4876" w:type="dxa"/>
            <w:tcBorders>
              <w:top w:val="nil"/>
              <w:left w:val="nil"/>
              <w:bottom w:val="nil"/>
              <w:right w:val="nil"/>
            </w:tcBorders>
          </w:tcPr>
          <w:p w14:paraId="65A0B54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1575E7A" w14:textId="77777777" w:rsidR="00535B23" w:rsidRPr="00535B23" w:rsidRDefault="00535B23" w:rsidP="00DA059B">
            <w:pPr>
              <w:pStyle w:val="AmColumnHeading"/>
            </w:pPr>
            <w:r w:rsidRPr="00535B23">
              <w:t>Poprawka</w:t>
            </w:r>
          </w:p>
        </w:tc>
      </w:tr>
      <w:tr w:rsidR="00535B23" w:rsidRPr="00535B23" w14:paraId="090CEA86" w14:textId="77777777" w:rsidTr="00DA059B">
        <w:trPr>
          <w:jc w:val="center"/>
        </w:trPr>
        <w:tc>
          <w:tcPr>
            <w:tcW w:w="4876" w:type="dxa"/>
            <w:tcBorders>
              <w:top w:val="nil"/>
              <w:left w:val="nil"/>
              <w:bottom w:val="nil"/>
              <w:right w:val="nil"/>
            </w:tcBorders>
          </w:tcPr>
          <w:p w14:paraId="24561F9A" w14:textId="77777777" w:rsidR="00535B23" w:rsidRPr="00535B23" w:rsidRDefault="00535B23" w:rsidP="00DA059B">
            <w:pPr>
              <w:pStyle w:val="Normal6a"/>
            </w:pPr>
            <w:r w:rsidRPr="00535B23">
              <w:t>(19)</w:t>
            </w:r>
            <w:r w:rsidRPr="00535B23">
              <w:tab/>
              <w:t xml:space="preserve">Co więcej, w kontekście rozmieszczania pracowników Europolu w ramach wsparcia operacyjnego Europol </w:t>
            </w:r>
            <w:r w:rsidRPr="00535B23">
              <w:rPr>
                <w:b/>
                <w:i/>
              </w:rPr>
              <w:t>powinien</w:t>
            </w:r>
            <w:r w:rsidRPr="00535B23">
              <w:rPr>
                <w:i/>
              </w:rPr>
              <w:t xml:space="preserve"> </w:t>
            </w:r>
            <w:r w:rsidRPr="00535B23">
              <w:t>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 Obowiązek ten nie powinien mieć zastosowania do państw trzecich</w:t>
            </w:r>
            <w:r w:rsidRPr="00535B23">
              <w:rPr>
                <w:b/>
                <w:i/>
              </w:rPr>
              <w:t>, w których Europol rozmieszcza pracowników i oddelegowanych ekspertów krajowych do celów wsparcia operacyjnego</w:t>
            </w:r>
            <w:r w:rsidRPr="00535B23">
              <w:t>.</w:t>
            </w:r>
          </w:p>
        </w:tc>
        <w:tc>
          <w:tcPr>
            <w:tcW w:w="4876" w:type="dxa"/>
            <w:tcBorders>
              <w:top w:val="nil"/>
              <w:left w:val="nil"/>
              <w:bottom w:val="nil"/>
              <w:right w:val="nil"/>
            </w:tcBorders>
          </w:tcPr>
          <w:p w14:paraId="17072B18" w14:textId="77777777" w:rsidR="00535B23" w:rsidRPr="00535B23" w:rsidRDefault="00535B23" w:rsidP="00DA059B">
            <w:pPr>
              <w:pStyle w:val="Normal6a"/>
            </w:pPr>
            <w:r w:rsidRPr="00535B23">
              <w:t>(19)</w:t>
            </w:r>
            <w:r w:rsidRPr="00535B23">
              <w:tab/>
              <w:t xml:space="preserve">Co więcej, w kontekście </w:t>
            </w:r>
            <w:r w:rsidRPr="00535B23">
              <w:rPr>
                <w:b/>
                <w:i/>
              </w:rPr>
              <w:t xml:space="preserve">tymczasowego </w:t>
            </w:r>
            <w:r w:rsidRPr="00535B23">
              <w:t xml:space="preserve">rozmieszczania pracowników Europolu w ramach wsparcia operacyjnego Europol </w:t>
            </w:r>
            <w:r w:rsidRPr="00535B23">
              <w:rPr>
                <w:b/>
                <w:i/>
              </w:rPr>
              <w:t xml:space="preserve">może </w:t>
            </w:r>
            <w:r w:rsidRPr="00535B23">
              <w:t>utworzyć rezerwę wysoko wykwalifikowanych ekspertów w zakresie ścigania przestępstw z państw członkowskich o specjalistycznych profilach, którzy mogą zostać niezwłocznie oddani do dyspozycji Europolu w celu rozmieszczenia operacyjnego z myślą o zapewnieniu specjalistycznego wsparcia. W skład rezerwy ekspertów powinni wchodzić specjaliści w dziedzinie analizy kryminalnej, kryminalistyki, postępowań przygotowawczych, języków i koordynacji. Państwa członkowskie powinny zapewnić dyspozycyjność swoich ekspertów do celów udziału w rozmieszczeniu pracowników Europolu w ramach wsparcia operacyjnego w charakterze oddelegowanych ekspertów krajowych na żądanie Europolu. Obowiązek ten nie powinien mieć zastosowania do państw trzecich.</w:t>
            </w:r>
          </w:p>
        </w:tc>
      </w:tr>
    </w:tbl>
    <w:p w14:paraId="4F8DD00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E71681E" w14:textId="77777777" w:rsidR="00535B23" w:rsidRPr="00535B23" w:rsidRDefault="00535B23" w:rsidP="00535B23">
      <w:r w:rsidRPr="00535B23">
        <w:rPr>
          <w:rStyle w:val="HideTWBExt"/>
        </w:rPr>
        <w:t>&lt;/Amend&gt;</w:t>
      </w:r>
    </w:p>
    <w:p w14:paraId="033D608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148</w:t>
      </w:r>
      <w:r w:rsidRPr="00535B23">
        <w:rPr>
          <w:rStyle w:val="HideTWBExt"/>
          <w:b w:val="0"/>
        </w:rPr>
        <w:t>&lt;/NumAm&gt;</w:t>
      </w:r>
    </w:p>
    <w:p w14:paraId="64ADA077"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73F1EB9E" w14:textId="77777777" w:rsidR="00535B23" w:rsidRPr="00535B23" w:rsidRDefault="00535B23" w:rsidP="00535B23">
      <w:pPr>
        <w:pStyle w:val="NormalBold"/>
      </w:pPr>
      <w:r w:rsidRPr="00535B23">
        <w:rPr>
          <w:rStyle w:val="HideTWBExt"/>
          <w:b w:val="0"/>
        </w:rPr>
        <w:t>&lt;/RepeatBlock-By&gt;</w:t>
      </w:r>
    </w:p>
    <w:p w14:paraId="22E8FCF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F3C7CCB" w14:textId="77777777" w:rsidR="00535B23" w:rsidRPr="00535B23" w:rsidRDefault="00535B23" w:rsidP="00535B23">
      <w:pPr>
        <w:pStyle w:val="NormalBold"/>
      </w:pPr>
      <w:r w:rsidRPr="00535B23">
        <w:rPr>
          <w:rStyle w:val="HideTWBExt"/>
          <w:b w:val="0"/>
        </w:rPr>
        <w:t>&lt;Article&gt;</w:t>
      </w:r>
      <w:r w:rsidRPr="00535B23">
        <w:t>Motyw 20</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CC02402" w14:textId="77777777" w:rsidTr="00DA059B">
        <w:trPr>
          <w:trHeight w:hRule="exact" w:val="240"/>
          <w:jc w:val="center"/>
        </w:trPr>
        <w:tc>
          <w:tcPr>
            <w:tcW w:w="9752" w:type="dxa"/>
            <w:gridSpan w:val="2"/>
            <w:tcBorders>
              <w:top w:val="nil"/>
              <w:left w:val="nil"/>
              <w:bottom w:val="nil"/>
              <w:right w:val="nil"/>
            </w:tcBorders>
          </w:tcPr>
          <w:p w14:paraId="2E8C7062" w14:textId="77777777" w:rsidR="00535B23" w:rsidRPr="00535B23" w:rsidRDefault="00535B23" w:rsidP="00DA059B"/>
        </w:tc>
      </w:tr>
      <w:tr w:rsidR="00535B23" w:rsidRPr="00535B23" w14:paraId="47B008D1" w14:textId="77777777" w:rsidTr="00DA059B">
        <w:trPr>
          <w:trHeight w:val="240"/>
          <w:jc w:val="center"/>
        </w:trPr>
        <w:tc>
          <w:tcPr>
            <w:tcW w:w="4876" w:type="dxa"/>
            <w:tcBorders>
              <w:top w:val="nil"/>
              <w:left w:val="nil"/>
              <w:bottom w:val="nil"/>
              <w:right w:val="nil"/>
            </w:tcBorders>
          </w:tcPr>
          <w:p w14:paraId="52325AB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0CEC6DD" w14:textId="77777777" w:rsidR="00535B23" w:rsidRPr="00535B23" w:rsidRDefault="00535B23" w:rsidP="00DA059B">
            <w:pPr>
              <w:pStyle w:val="AmColumnHeading"/>
            </w:pPr>
            <w:r w:rsidRPr="00535B23">
              <w:t>Poprawka</w:t>
            </w:r>
          </w:p>
        </w:tc>
      </w:tr>
      <w:tr w:rsidR="00535B23" w:rsidRPr="00535B23" w14:paraId="28579BE4" w14:textId="77777777" w:rsidTr="00DA059B">
        <w:trPr>
          <w:jc w:val="center"/>
        </w:trPr>
        <w:tc>
          <w:tcPr>
            <w:tcW w:w="4876" w:type="dxa"/>
            <w:tcBorders>
              <w:top w:val="nil"/>
              <w:left w:val="nil"/>
              <w:bottom w:val="nil"/>
              <w:right w:val="nil"/>
            </w:tcBorders>
          </w:tcPr>
          <w:p w14:paraId="474F0F92" w14:textId="77777777" w:rsidR="00535B23" w:rsidRPr="00535B23" w:rsidRDefault="00535B23" w:rsidP="00DA059B">
            <w:pPr>
              <w:pStyle w:val="Normal6a"/>
            </w:pPr>
            <w:r w:rsidRPr="00535B23">
              <w:rPr>
                <w:b/>
                <w:i/>
              </w:rPr>
              <w:t>(20)</w:t>
            </w:r>
            <w:r w:rsidRPr="00535B23">
              <w:rPr>
                <w:b/>
                <w:i/>
              </w:rPr>
              <w:tab/>
              <w:t>Wzmocnienie ram prawnych Europolu stanowi okazję do wyjaśnienia, że cele Europolu powinny również wyraźnie obejmować naruszenia unijnych środków ograniczających. Unijne środki ograniczające są podstawowym narzędziem służącym ochronie wartości Unii, jej bezpieczeństwa, niezależności i integralności, umacnianiu i wspieraniu demokracji, państwa prawnego, praw człowieka i zasad prawa międzynarodowego oraz utrzymaniu pokoju międzynarodowego, zapobieganiu konfliktom i wzmacnianiu bezpieczeństwa międzynarodowego zgodnie z celami i zasadami Karty Narodów Zjednoczonych. Naruszenia unijnych środków ograniczających stanowią zatem formę przestępczości mającą wpływ na wspólny interes objęty polityką Unii, w odniesieniu do której to formy przestępczości Europol powinien być uprawniony do podejmowania działania w celu wsparcia i wzmocnienia działań podejmowanych przez państwa członkowskie.</w:t>
            </w:r>
          </w:p>
        </w:tc>
        <w:tc>
          <w:tcPr>
            <w:tcW w:w="4876" w:type="dxa"/>
            <w:tcBorders>
              <w:top w:val="nil"/>
              <w:left w:val="nil"/>
              <w:bottom w:val="nil"/>
              <w:right w:val="nil"/>
            </w:tcBorders>
          </w:tcPr>
          <w:p w14:paraId="3F151F1E" w14:textId="77777777" w:rsidR="00535B23" w:rsidRPr="00535B23" w:rsidRDefault="00535B23" w:rsidP="00DA059B">
            <w:pPr>
              <w:pStyle w:val="Normal6a"/>
            </w:pPr>
            <w:r w:rsidRPr="00535B23">
              <w:rPr>
                <w:b/>
                <w:i/>
              </w:rPr>
              <w:t>skreśla się</w:t>
            </w:r>
          </w:p>
        </w:tc>
      </w:tr>
    </w:tbl>
    <w:p w14:paraId="4404331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7028310C"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0EE8EB2" w14:textId="77777777" w:rsidR="00535B23" w:rsidRPr="00535B23" w:rsidRDefault="00535B23" w:rsidP="00535B23">
      <w:pPr>
        <w:pStyle w:val="AmJustText"/>
      </w:pPr>
      <w:r w:rsidRPr="00535B23">
        <w:t>Motyw nie ma bezpośredniego związku z tematem.</w:t>
      </w:r>
    </w:p>
    <w:p w14:paraId="6AE52DE2" w14:textId="77777777" w:rsidR="00535B23" w:rsidRPr="00535B23" w:rsidRDefault="00535B23" w:rsidP="00535B23">
      <w:r w:rsidRPr="00535B23">
        <w:rPr>
          <w:rStyle w:val="HideTWBExt"/>
        </w:rPr>
        <w:t>&lt;/Amend&gt;</w:t>
      </w:r>
    </w:p>
    <w:p w14:paraId="137332A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149</w:t>
      </w:r>
      <w:r w:rsidRPr="00535B23">
        <w:rPr>
          <w:rStyle w:val="HideTWBExt"/>
          <w:b w:val="0"/>
        </w:rPr>
        <w:t>&lt;/NumAm&gt;</w:t>
      </w:r>
    </w:p>
    <w:p w14:paraId="456B9054"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A8CC7EC" w14:textId="77777777" w:rsidR="00535B23" w:rsidRPr="00535B23" w:rsidRDefault="00535B23" w:rsidP="00535B23">
      <w:pPr>
        <w:pStyle w:val="NormalBold"/>
      </w:pPr>
      <w:r w:rsidRPr="00535B23">
        <w:rPr>
          <w:rStyle w:val="HideTWBExt"/>
          <w:b w:val="0"/>
        </w:rPr>
        <w:t>&lt;/RepeatBlock-By&gt;</w:t>
      </w:r>
    </w:p>
    <w:p w14:paraId="15DE87A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5078A48" w14:textId="77777777" w:rsidR="00535B23" w:rsidRPr="00535B23" w:rsidRDefault="00535B23" w:rsidP="00535B23">
      <w:pPr>
        <w:pStyle w:val="NormalBold"/>
      </w:pPr>
      <w:r w:rsidRPr="00535B23">
        <w:rPr>
          <w:rStyle w:val="HideTWBExt"/>
          <w:b w:val="0"/>
        </w:rPr>
        <w:t>&lt;Article&gt;</w:t>
      </w:r>
      <w:r w:rsidRPr="00535B23">
        <w:t>Motyw 20</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CF6EE42" w14:textId="77777777" w:rsidTr="00DA059B">
        <w:trPr>
          <w:trHeight w:hRule="exact" w:val="240"/>
          <w:jc w:val="center"/>
        </w:trPr>
        <w:tc>
          <w:tcPr>
            <w:tcW w:w="9752" w:type="dxa"/>
            <w:gridSpan w:val="2"/>
            <w:tcBorders>
              <w:top w:val="nil"/>
              <w:left w:val="nil"/>
              <w:bottom w:val="nil"/>
              <w:right w:val="nil"/>
            </w:tcBorders>
          </w:tcPr>
          <w:p w14:paraId="5D50B9DB" w14:textId="77777777" w:rsidR="00535B23" w:rsidRPr="00535B23" w:rsidRDefault="00535B23" w:rsidP="00DA059B"/>
        </w:tc>
      </w:tr>
      <w:tr w:rsidR="00535B23" w:rsidRPr="00535B23" w14:paraId="448A22FA" w14:textId="77777777" w:rsidTr="00DA059B">
        <w:trPr>
          <w:trHeight w:val="240"/>
          <w:jc w:val="center"/>
        </w:trPr>
        <w:tc>
          <w:tcPr>
            <w:tcW w:w="4876" w:type="dxa"/>
            <w:tcBorders>
              <w:top w:val="nil"/>
              <w:left w:val="nil"/>
              <w:bottom w:val="nil"/>
              <w:right w:val="nil"/>
            </w:tcBorders>
          </w:tcPr>
          <w:p w14:paraId="281F42C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25290CE" w14:textId="77777777" w:rsidR="00535B23" w:rsidRPr="00535B23" w:rsidRDefault="00535B23" w:rsidP="00DA059B">
            <w:pPr>
              <w:pStyle w:val="AmColumnHeading"/>
            </w:pPr>
            <w:r w:rsidRPr="00535B23">
              <w:t>Poprawka</w:t>
            </w:r>
          </w:p>
        </w:tc>
      </w:tr>
      <w:tr w:rsidR="00535B23" w:rsidRPr="00535B23" w14:paraId="4BDF8627" w14:textId="77777777" w:rsidTr="00DA059B">
        <w:trPr>
          <w:jc w:val="center"/>
        </w:trPr>
        <w:tc>
          <w:tcPr>
            <w:tcW w:w="4876" w:type="dxa"/>
            <w:tcBorders>
              <w:top w:val="nil"/>
              <w:left w:val="nil"/>
              <w:bottom w:val="nil"/>
              <w:right w:val="nil"/>
            </w:tcBorders>
          </w:tcPr>
          <w:p w14:paraId="026C9921" w14:textId="77777777" w:rsidR="00535B23" w:rsidRPr="00535B23" w:rsidRDefault="00535B23" w:rsidP="00DA059B">
            <w:pPr>
              <w:pStyle w:val="Normal6a"/>
            </w:pPr>
            <w:r w:rsidRPr="00535B23">
              <w:t>(20)</w:t>
            </w:r>
            <w:r w:rsidRPr="00535B23">
              <w:tab/>
            </w:r>
            <w:r w:rsidRPr="00535B23">
              <w:rPr>
                <w:b/>
                <w:i/>
              </w:rPr>
              <w:t xml:space="preserve">Wzmocnienie ram prawnych Europolu stanowi okazję do wyjaśnienia, że </w:t>
            </w:r>
            <w:r w:rsidRPr="00535B23">
              <w:t xml:space="preserve">cele Europolu powinny również wyraźnie obejmować naruszenia unijnych środków ograniczających. Unijne środki ograniczające są podstawowym narzędziem służącym ochronie wartości Unii, jej bezpieczeństwa, niezależności i integralności, umacnianiu i wspieraniu demokracji, państwa prawnego, praw człowieka i zasad prawa międzynarodowego oraz utrzymaniu pokoju międzynarodowego, zapobieganiu konfliktom i wzmacnianiu bezpieczeństwa międzynarodowego zgodnie z celami i zasadami Karty Narodów Zjednoczonych. </w:t>
            </w:r>
            <w:r w:rsidRPr="00535B23">
              <w:rPr>
                <w:b/>
                <w:i/>
              </w:rPr>
              <w:t>Naruszenia</w:t>
            </w:r>
            <w:r w:rsidRPr="00535B23">
              <w:rPr>
                <w:i/>
              </w:rPr>
              <w:t xml:space="preserve"> </w:t>
            </w:r>
            <w:r w:rsidRPr="00535B23">
              <w:t xml:space="preserve">unijnych środków ograniczających </w:t>
            </w:r>
            <w:r w:rsidRPr="00535B23">
              <w:rPr>
                <w:b/>
                <w:i/>
              </w:rPr>
              <w:t>stanowią zatem formę przestępczości mającą wpływ na wspólny interes objęty polityką Unii, w odniesieniu do której to formy przestępczości Europol powinien być uprawniony do podejmowania działania w celu wsparcia i wzmocnienia działań podejmowanych przez państwa członkowskie</w:t>
            </w:r>
            <w:r w:rsidRPr="00535B23">
              <w:t>.</w:t>
            </w:r>
          </w:p>
        </w:tc>
        <w:tc>
          <w:tcPr>
            <w:tcW w:w="4876" w:type="dxa"/>
            <w:tcBorders>
              <w:top w:val="nil"/>
              <w:left w:val="nil"/>
              <w:bottom w:val="nil"/>
              <w:right w:val="nil"/>
            </w:tcBorders>
          </w:tcPr>
          <w:p w14:paraId="1B3B4555" w14:textId="77777777" w:rsidR="00535B23" w:rsidRPr="00535B23" w:rsidRDefault="00535B23" w:rsidP="00DA059B">
            <w:pPr>
              <w:pStyle w:val="Normal6a"/>
            </w:pPr>
            <w:r w:rsidRPr="00535B23">
              <w:t>(20)</w:t>
            </w:r>
            <w:r w:rsidRPr="00535B23">
              <w:tab/>
              <w:t xml:space="preserve">Cele Europolu powinny również wyraźnie obejmować naruszenia unijnych środków ograniczających </w:t>
            </w:r>
            <w:r w:rsidRPr="00535B23">
              <w:rPr>
                <w:b/>
              </w:rPr>
              <w:t>zgodnie z dyrektywą (UE) 2024/1226</w:t>
            </w:r>
            <w:r w:rsidRPr="00535B23">
              <w:t xml:space="preserve">. Unijne środki ograniczające są podstawowym narzędziem służącym ochronie wartości Unii, jej bezpieczeństwa, niezależności i integralności, umacnianiu i wspieraniu demokracji, państwa prawnego, praw człowieka i zasad prawa międzynarodowego oraz utrzymaniu pokoju międzynarodowego, zapobieganiu konfliktom i wzmacnianiu bezpieczeństwa międzynarodowego zgodnie z celami i zasadami Karty Narodów Zjednoczonych. </w:t>
            </w:r>
            <w:r w:rsidRPr="00535B23">
              <w:rPr>
                <w:b/>
                <w:i/>
              </w:rPr>
              <w:t xml:space="preserve">Aby zapewnić skuteczne prowadzenie postępowań przygotowawczych oraz wnoszenie i popieranie oskarżeń w sprawie naruszeń </w:t>
            </w:r>
            <w:r w:rsidRPr="00535B23">
              <w:t>unijnych środków ograniczających</w:t>
            </w:r>
            <w:r w:rsidRPr="00535B23">
              <w:rPr>
                <w:b/>
                <w:i/>
              </w:rPr>
              <w:t>, właściwe organy państw członkowskich powinny współpracować między sobą, z Europolem, Eurojustem i Prokuraturą Europejską oraz za ich pośrednictwem, w ramach ich odpowiednich kompetencji oraz zgodnie z mającymi zastosowanie ramami prawnymi</w:t>
            </w:r>
            <w:r w:rsidRPr="00535B23">
              <w:t>.</w:t>
            </w:r>
          </w:p>
        </w:tc>
      </w:tr>
    </w:tbl>
    <w:p w14:paraId="592A607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9C33D9F" w14:textId="77777777" w:rsidR="00535B23" w:rsidRPr="00535B23" w:rsidRDefault="00535B23" w:rsidP="00535B23">
      <w:r w:rsidRPr="00535B23">
        <w:rPr>
          <w:rStyle w:val="HideTWBExt"/>
        </w:rPr>
        <w:t>&lt;/Amend&gt;</w:t>
      </w:r>
    </w:p>
    <w:p w14:paraId="11CD2E4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150</w:t>
      </w:r>
      <w:r w:rsidRPr="00535B23">
        <w:rPr>
          <w:rStyle w:val="HideTWBExt"/>
          <w:b w:val="0"/>
        </w:rPr>
        <w:t>&lt;/NumAm&gt;</w:t>
      </w:r>
    </w:p>
    <w:p w14:paraId="0774382D"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09BD18B" w14:textId="77777777" w:rsidR="00535B23" w:rsidRPr="00535B23" w:rsidRDefault="00535B23" w:rsidP="00535B23">
      <w:pPr>
        <w:pStyle w:val="NormalBold"/>
      </w:pPr>
      <w:r w:rsidRPr="00535B23">
        <w:rPr>
          <w:rStyle w:val="HideTWBExt"/>
          <w:b w:val="0"/>
        </w:rPr>
        <w:t>&lt;/RepeatBlock-By&gt;</w:t>
      </w:r>
    </w:p>
    <w:p w14:paraId="44C2880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5E86547" w14:textId="77777777" w:rsidR="00535B23" w:rsidRPr="00535B23" w:rsidRDefault="00535B23" w:rsidP="00535B23">
      <w:pPr>
        <w:pStyle w:val="NormalBold"/>
      </w:pPr>
      <w:r w:rsidRPr="00535B23">
        <w:rPr>
          <w:rStyle w:val="HideTWBExt"/>
          <w:b w:val="0"/>
        </w:rPr>
        <w:t>&lt;Article&gt;</w:t>
      </w:r>
      <w:r w:rsidRPr="00535B23">
        <w:t>Motyw 25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44EA00A" w14:textId="77777777" w:rsidTr="00DA059B">
        <w:trPr>
          <w:trHeight w:hRule="exact" w:val="240"/>
          <w:jc w:val="center"/>
        </w:trPr>
        <w:tc>
          <w:tcPr>
            <w:tcW w:w="9752" w:type="dxa"/>
            <w:gridSpan w:val="2"/>
            <w:tcBorders>
              <w:top w:val="nil"/>
              <w:left w:val="nil"/>
              <w:bottom w:val="nil"/>
              <w:right w:val="nil"/>
            </w:tcBorders>
          </w:tcPr>
          <w:p w14:paraId="6F82499B" w14:textId="77777777" w:rsidR="00535B23" w:rsidRPr="00535B23" w:rsidRDefault="00535B23" w:rsidP="00DA059B"/>
        </w:tc>
      </w:tr>
      <w:tr w:rsidR="00535B23" w:rsidRPr="00535B23" w14:paraId="236405C3" w14:textId="77777777" w:rsidTr="00DA059B">
        <w:trPr>
          <w:trHeight w:val="240"/>
          <w:jc w:val="center"/>
        </w:trPr>
        <w:tc>
          <w:tcPr>
            <w:tcW w:w="4876" w:type="dxa"/>
            <w:tcBorders>
              <w:top w:val="nil"/>
              <w:left w:val="nil"/>
              <w:bottom w:val="nil"/>
              <w:right w:val="nil"/>
            </w:tcBorders>
          </w:tcPr>
          <w:p w14:paraId="075E8CA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146C798" w14:textId="77777777" w:rsidR="00535B23" w:rsidRPr="00535B23" w:rsidRDefault="00535B23" w:rsidP="00DA059B">
            <w:pPr>
              <w:pStyle w:val="AmColumnHeading"/>
            </w:pPr>
            <w:r w:rsidRPr="00535B23">
              <w:t>Poprawka</w:t>
            </w:r>
          </w:p>
        </w:tc>
      </w:tr>
      <w:tr w:rsidR="00535B23" w:rsidRPr="00535B23" w14:paraId="47290571" w14:textId="77777777" w:rsidTr="00DA059B">
        <w:trPr>
          <w:jc w:val="center"/>
        </w:trPr>
        <w:tc>
          <w:tcPr>
            <w:tcW w:w="4876" w:type="dxa"/>
            <w:tcBorders>
              <w:top w:val="nil"/>
              <w:left w:val="nil"/>
              <w:bottom w:val="nil"/>
              <w:right w:val="nil"/>
            </w:tcBorders>
          </w:tcPr>
          <w:p w14:paraId="4F3DC0C3" w14:textId="77777777" w:rsidR="00535B23" w:rsidRPr="00535B23" w:rsidRDefault="00535B23" w:rsidP="00DA059B">
            <w:pPr>
              <w:pStyle w:val="Normal6a"/>
            </w:pPr>
            <w:r w:rsidRPr="00535B23">
              <w:t>(25)</w:t>
            </w:r>
            <w:r w:rsidRPr="00535B23">
              <w:tab/>
              <w:t xml:space="preserve">Ponieważ cele niniejszego rozporządzenia – polegające na zwiększeniu skuteczności zapobiegania </w:t>
            </w:r>
            <w:r w:rsidRPr="00535B23">
              <w:rPr>
                <w:b/>
                <w:i/>
              </w:rPr>
              <w:t>przemytowi</w:t>
            </w:r>
            <w:r w:rsidRPr="00535B23">
              <w:rPr>
                <w:i/>
              </w:rPr>
              <w:t xml:space="preserve"> </w:t>
            </w:r>
            <w:r w:rsidRPr="00535B23">
              <w:t>migrantów i handlowi ludźmi, wykrywania tych przestępstw oraz prowadzenia stosownych postępowań przygotowawczych w tym zakresie – nie mogą zostać osiągnięte w sposób wystarczający samodzielnie przez państwa członkowskie w związku z transnarodowym charakterem tych przestępstw, natomiast ze względu wpływ współpracy i wymiany informacji możliwe jest lepsze osiągnięcie tych celów na poziomie Unii, może ona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0F18D827" w14:textId="77777777" w:rsidR="00535B23" w:rsidRPr="00535B23" w:rsidRDefault="00535B23" w:rsidP="00DA059B">
            <w:pPr>
              <w:pStyle w:val="Normal6a"/>
            </w:pPr>
            <w:r w:rsidRPr="00535B23">
              <w:t>(25)</w:t>
            </w:r>
            <w:r w:rsidRPr="00535B23">
              <w:tab/>
              <w:t xml:space="preserve">Ponieważ cele niniejszego rozporządzenia – polegające na zwiększeniu skuteczności zapobiegania </w:t>
            </w:r>
            <w:r w:rsidRPr="00535B23">
              <w:rPr>
                <w:b/>
                <w:i/>
              </w:rPr>
              <w:t>wiążącym się z wyzyskiem formom przemytu</w:t>
            </w:r>
            <w:r w:rsidRPr="00535B23">
              <w:rPr>
                <w:i/>
              </w:rPr>
              <w:t xml:space="preserve"> </w:t>
            </w:r>
            <w:r w:rsidRPr="00535B23">
              <w:t>migrantów i handlowi ludźmi, wykrywania tych przestępstw oraz prowadzenia stosownych postępowań przygotowawczych w tym zakresie – nie mogą zostać osiągnięte w sposób wystarczający samodzielnie przez państwa członkowskie w związku z transnarodowym charakterem tych przestępstw, natomiast ze względu wpływ współpracy i wymiany informacji możliwe jest lepsze osiągnięcie tych celów na poziomie Unii, może ona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14:paraId="0BC29F8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46E27CD" w14:textId="77777777" w:rsidR="00535B23" w:rsidRPr="00535B23" w:rsidRDefault="00535B23" w:rsidP="00535B23">
      <w:r w:rsidRPr="00535B23">
        <w:rPr>
          <w:rStyle w:val="HideTWBExt"/>
        </w:rPr>
        <w:t>&lt;/Amend&gt;</w:t>
      </w:r>
    </w:p>
    <w:p w14:paraId="5E83AAE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151</w:t>
      </w:r>
      <w:r w:rsidRPr="00535B23">
        <w:rPr>
          <w:rStyle w:val="HideTWBExt"/>
          <w:b w:val="0"/>
        </w:rPr>
        <w:t>&lt;/NumAm&gt;</w:t>
      </w:r>
    </w:p>
    <w:p w14:paraId="7C410915"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 Jadwiga Wiśniewska</w:t>
      </w:r>
      <w:r w:rsidRPr="00535B23">
        <w:rPr>
          <w:rStyle w:val="HideTWBExt"/>
          <w:b w:val="0"/>
        </w:rPr>
        <w:t>&lt;/Members&gt;</w:t>
      </w:r>
    </w:p>
    <w:p w14:paraId="6606534D" w14:textId="77777777" w:rsidR="00535B23" w:rsidRPr="00535B23" w:rsidRDefault="00535B23" w:rsidP="00535B23">
      <w:pPr>
        <w:pStyle w:val="NormalBold"/>
      </w:pPr>
      <w:r w:rsidRPr="00535B23">
        <w:rPr>
          <w:rStyle w:val="HideTWBExt"/>
          <w:b w:val="0"/>
        </w:rPr>
        <w:t>&lt;/RepeatBlock-By&gt;</w:t>
      </w:r>
    </w:p>
    <w:p w14:paraId="1BB6A7B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94DAD50" w14:textId="77777777" w:rsidR="00535B23" w:rsidRPr="00535B23" w:rsidRDefault="00535B23" w:rsidP="00535B23">
      <w:pPr>
        <w:pStyle w:val="NormalBold"/>
      </w:pPr>
      <w:r w:rsidRPr="00535B23">
        <w:rPr>
          <w:rStyle w:val="HideTWBExt"/>
          <w:b w:val="0"/>
        </w:rPr>
        <w:t>&lt;Article&gt;</w:t>
      </w:r>
      <w:r w:rsidRPr="00535B23">
        <w:t>Motyw 26 a (nowy)</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FB15FEF" w14:textId="77777777" w:rsidTr="00DA059B">
        <w:trPr>
          <w:trHeight w:hRule="exact" w:val="240"/>
          <w:jc w:val="center"/>
        </w:trPr>
        <w:tc>
          <w:tcPr>
            <w:tcW w:w="9752" w:type="dxa"/>
            <w:gridSpan w:val="2"/>
            <w:tcBorders>
              <w:top w:val="nil"/>
              <w:left w:val="nil"/>
              <w:bottom w:val="nil"/>
              <w:right w:val="nil"/>
            </w:tcBorders>
          </w:tcPr>
          <w:p w14:paraId="43FEC3FB" w14:textId="77777777" w:rsidR="00535B23" w:rsidRPr="00535B23" w:rsidRDefault="00535B23" w:rsidP="00DA059B"/>
        </w:tc>
      </w:tr>
      <w:tr w:rsidR="00535B23" w:rsidRPr="00535B23" w14:paraId="24C9522E" w14:textId="77777777" w:rsidTr="00DA059B">
        <w:trPr>
          <w:trHeight w:val="240"/>
          <w:jc w:val="center"/>
        </w:trPr>
        <w:tc>
          <w:tcPr>
            <w:tcW w:w="4876" w:type="dxa"/>
            <w:tcBorders>
              <w:top w:val="nil"/>
              <w:left w:val="nil"/>
              <w:bottom w:val="nil"/>
              <w:right w:val="nil"/>
            </w:tcBorders>
          </w:tcPr>
          <w:p w14:paraId="72BA0EF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6DC1974" w14:textId="77777777" w:rsidR="00535B23" w:rsidRPr="00535B23" w:rsidRDefault="00535B23" w:rsidP="00DA059B">
            <w:pPr>
              <w:pStyle w:val="AmColumnHeading"/>
            </w:pPr>
            <w:r w:rsidRPr="00535B23">
              <w:t>Poprawka</w:t>
            </w:r>
          </w:p>
        </w:tc>
      </w:tr>
      <w:tr w:rsidR="00535B23" w:rsidRPr="00535B23" w14:paraId="0D05EBC0" w14:textId="77777777" w:rsidTr="00DA059B">
        <w:trPr>
          <w:jc w:val="center"/>
        </w:trPr>
        <w:tc>
          <w:tcPr>
            <w:tcW w:w="4876" w:type="dxa"/>
            <w:tcBorders>
              <w:top w:val="nil"/>
              <w:left w:val="nil"/>
              <w:bottom w:val="nil"/>
              <w:right w:val="nil"/>
            </w:tcBorders>
          </w:tcPr>
          <w:p w14:paraId="5A627CC9" w14:textId="77777777" w:rsidR="00535B23" w:rsidRPr="00535B23" w:rsidRDefault="00535B23" w:rsidP="00DA059B">
            <w:pPr>
              <w:pStyle w:val="Normal6a"/>
            </w:pPr>
          </w:p>
        </w:tc>
        <w:tc>
          <w:tcPr>
            <w:tcW w:w="4876" w:type="dxa"/>
            <w:tcBorders>
              <w:top w:val="nil"/>
              <w:left w:val="nil"/>
              <w:bottom w:val="nil"/>
              <w:right w:val="nil"/>
            </w:tcBorders>
          </w:tcPr>
          <w:p w14:paraId="0F5A0F34" w14:textId="77777777" w:rsidR="00535B23" w:rsidRPr="00535B23" w:rsidRDefault="00535B23" w:rsidP="00DA059B">
            <w:pPr>
              <w:pStyle w:val="Normal6a"/>
            </w:pPr>
            <w:r w:rsidRPr="00535B23">
              <w:rPr>
                <w:b/>
                <w:i/>
              </w:rPr>
              <w:t>(26a)</w:t>
            </w:r>
            <w:r w:rsidRPr="00535B23">
              <w:rPr>
                <w:b/>
                <w:i/>
              </w:rPr>
              <w:tab/>
              <w:t>Zważywszy, że dodatkowe zasoby mają kluczowe znaczenie dla Europolu, zwłaszcza ze względu na potencjalne nowe obowiązki i zadania, oraz mając na uwadze, że do wspierania zwiększonej liczby operacyjnych grup zadaniowych i innych dochodzeń w sprawie zorganizowanego przemytu migrantów i powiązanych przestępstw potrzebny jest dodatkowy personel, należy uznać za niezbędne zapewnienie rekrutacji nowych 15 pracowników zatrudnionych na czas określony, 15 pracowników kontraktowych i 20 oddelegowanych ekspertów krajowych.</w:t>
            </w:r>
          </w:p>
        </w:tc>
      </w:tr>
    </w:tbl>
    <w:p w14:paraId="3731DE8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F326FE2" w14:textId="77777777" w:rsidR="00535B23" w:rsidRPr="00535B23" w:rsidRDefault="00535B23" w:rsidP="00535B23">
      <w:r w:rsidRPr="00535B23">
        <w:rPr>
          <w:rStyle w:val="HideTWBExt"/>
        </w:rPr>
        <w:t>&lt;/Amend&gt;</w:t>
      </w:r>
    </w:p>
    <w:p w14:paraId="57877FC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152</w:t>
      </w:r>
      <w:r w:rsidRPr="00535B23">
        <w:rPr>
          <w:rStyle w:val="HideTWBExt"/>
          <w:b w:val="0"/>
        </w:rPr>
        <w:t>&lt;/NumAm&gt;</w:t>
      </w:r>
    </w:p>
    <w:p w14:paraId="043D4006"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3CCDD409" w14:textId="77777777" w:rsidR="00535B23" w:rsidRPr="00535B23" w:rsidRDefault="00535B23" w:rsidP="00535B23">
      <w:pPr>
        <w:pStyle w:val="NormalBold"/>
      </w:pPr>
      <w:r w:rsidRPr="00535B23">
        <w:rPr>
          <w:rStyle w:val="HideTWBExt"/>
          <w:b w:val="0"/>
        </w:rPr>
        <w:t>&lt;/RepeatBlock-By&gt;</w:t>
      </w:r>
    </w:p>
    <w:p w14:paraId="3F4C3D6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ADC73FA" w14:textId="77777777" w:rsidR="00535B23" w:rsidRPr="00535B23" w:rsidRDefault="00535B23" w:rsidP="00535B23">
      <w:pPr>
        <w:pStyle w:val="NormalBold"/>
      </w:pPr>
      <w:r w:rsidRPr="00535B23">
        <w:rPr>
          <w:rStyle w:val="HideTWBExt"/>
          <w:b w:val="0"/>
        </w:rPr>
        <w:t>&lt;Article&gt;</w:t>
      </w:r>
      <w:r w:rsidRPr="00535B23">
        <w:t>Rozdział 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ED68040" w14:textId="77777777" w:rsidTr="00DA059B">
        <w:trPr>
          <w:trHeight w:hRule="exact" w:val="240"/>
          <w:jc w:val="center"/>
        </w:trPr>
        <w:tc>
          <w:tcPr>
            <w:tcW w:w="9752" w:type="dxa"/>
            <w:gridSpan w:val="2"/>
            <w:tcBorders>
              <w:top w:val="nil"/>
              <w:left w:val="nil"/>
              <w:bottom w:val="nil"/>
              <w:right w:val="nil"/>
            </w:tcBorders>
          </w:tcPr>
          <w:p w14:paraId="265A3CAD" w14:textId="77777777" w:rsidR="00535B23" w:rsidRPr="00535B23" w:rsidRDefault="00535B23" w:rsidP="00DA059B"/>
        </w:tc>
      </w:tr>
      <w:tr w:rsidR="00535B23" w:rsidRPr="00535B23" w14:paraId="1EB28729" w14:textId="77777777" w:rsidTr="00DA059B">
        <w:trPr>
          <w:trHeight w:val="240"/>
          <w:jc w:val="center"/>
        </w:trPr>
        <w:tc>
          <w:tcPr>
            <w:tcW w:w="4876" w:type="dxa"/>
            <w:tcBorders>
              <w:top w:val="nil"/>
              <w:left w:val="nil"/>
              <w:bottom w:val="nil"/>
              <w:right w:val="nil"/>
            </w:tcBorders>
          </w:tcPr>
          <w:p w14:paraId="36031B6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03FE7F6" w14:textId="77777777" w:rsidR="00535B23" w:rsidRPr="00535B23" w:rsidRDefault="00535B23" w:rsidP="00DA059B">
            <w:pPr>
              <w:pStyle w:val="AmColumnHeading"/>
            </w:pPr>
            <w:r w:rsidRPr="00535B23">
              <w:t>Poprawka</w:t>
            </w:r>
          </w:p>
        </w:tc>
      </w:tr>
      <w:tr w:rsidR="00535B23" w:rsidRPr="00535B23" w14:paraId="0575B571" w14:textId="77777777" w:rsidTr="00DA059B">
        <w:trPr>
          <w:jc w:val="center"/>
        </w:trPr>
        <w:tc>
          <w:tcPr>
            <w:tcW w:w="4876" w:type="dxa"/>
            <w:tcBorders>
              <w:top w:val="nil"/>
              <w:left w:val="nil"/>
              <w:bottom w:val="nil"/>
              <w:right w:val="nil"/>
            </w:tcBorders>
          </w:tcPr>
          <w:p w14:paraId="41F7EB9D" w14:textId="77777777" w:rsidR="00535B23" w:rsidRPr="00535B23" w:rsidRDefault="00535B23" w:rsidP="00DA059B">
            <w:pPr>
              <w:pStyle w:val="Normal6a"/>
            </w:pPr>
            <w:r w:rsidRPr="00535B23">
              <w:rPr>
                <w:b/>
                <w:i/>
              </w:rPr>
              <w:t>I</w:t>
            </w:r>
            <w:r w:rsidRPr="00535B23">
              <w:rPr>
                <w:b/>
                <w:i/>
              </w:rPr>
              <w:tab/>
              <w:t>POSTANOWIENIA OGÓLNE</w:t>
            </w:r>
          </w:p>
        </w:tc>
        <w:tc>
          <w:tcPr>
            <w:tcW w:w="4876" w:type="dxa"/>
            <w:tcBorders>
              <w:top w:val="nil"/>
              <w:left w:val="nil"/>
              <w:bottom w:val="nil"/>
              <w:right w:val="nil"/>
            </w:tcBorders>
          </w:tcPr>
          <w:p w14:paraId="5F16B6F5" w14:textId="77777777" w:rsidR="00535B23" w:rsidRPr="00535B23" w:rsidRDefault="00535B23" w:rsidP="00DA059B">
            <w:pPr>
              <w:pStyle w:val="Normal6a"/>
            </w:pPr>
            <w:r w:rsidRPr="00535B23">
              <w:rPr>
                <w:b/>
                <w:i/>
              </w:rPr>
              <w:t>skreśla się</w:t>
            </w:r>
          </w:p>
        </w:tc>
      </w:tr>
      <w:tr w:rsidR="00535B23" w:rsidRPr="00535B23" w14:paraId="4055F7AA" w14:textId="77777777" w:rsidTr="00DA059B">
        <w:trPr>
          <w:jc w:val="center"/>
        </w:trPr>
        <w:tc>
          <w:tcPr>
            <w:tcW w:w="4876" w:type="dxa"/>
            <w:tcBorders>
              <w:top w:val="nil"/>
              <w:left w:val="nil"/>
              <w:bottom w:val="nil"/>
              <w:right w:val="nil"/>
            </w:tcBorders>
          </w:tcPr>
          <w:p w14:paraId="0FBE5AC3" w14:textId="77777777" w:rsidR="00535B23" w:rsidRPr="00535B23" w:rsidRDefault="00535B23" w:rsidP="00DA059B">
            <w:pPr>
              <w:pStyle w:val="Normal6a"/>
            </w:pPr>
            <w:r w:rsidRPr="00535B23">
              <w:rPr>
                <w:b/>
                <w:i/>
              </w:rPr>
              <w:t>Przedmiot i zakres</w:t>
            </w:r>
          </w:p>
        </w:tc>
        <w:tc>
          <w:tcPr>
            <w:tcW w:w="4876" w:type="dxa"/>
            <w:tcBorders>
              <w:top w:val="nil"/>
              <w:left w:val="nil"/>
              <w:bottom w:val="nil"/>
              <w:right w:val="nil"/>
            </w:tcBorders>
          </w:tcPr>
          <w:p w14:paraId="14ACB2D9" w14:textId="77777777" w:rsidR="00535B23" w:rsidRPr="00535B23" w:rsidRDefault="00535B23" w:rsidP="00DA059B">
            <w:pPr>
              <w:pStyle w:val="Normal6a"/>
            </w:pPr>
          </w:p>
        </w:tc>
      </w:tr>
      <w:tr w:rsidR="00535B23" w:rsidRPr="00535B23" w14:paraId="17BAA8EF" w14:textId="77777777" w:rsidTr="00DA059B">
        <w:trPr>
          <w:jc w:val="center"/>
        </w:trPr>
        <w:tc>
          <w:tcPr>
            <w:tcW w:w="4876" w:type="dxa"/>
            <w:tcBorders>
              <w:top w:val="nil"/>
              <w:left w:val="nil"/>
              <w:bottom w:val="nil"/>
              <w:right w:val="nil"/>
            </w:tcBorders>
          </w:tcPr>
          <w:p w14:paraId="3D0AFD84" w14:textId="77777777" w:rsidR="00535B23" w:rsidRPr="00535B23" w:rsidRDefault="00535B23" w:rsidP="00DA059B">
            <w:pPr>
              <w:pStyle w:val="Normal6a"/>
            </w:pPr>
            <w:r w:rsidRPr="00535B23">
              <w:rPr>
                <w:b/>
                <w:i/>
              </w:rPr>
              <w:t>W niniejszym rozporządzeniu ustanawia się przepisy mające na celu zacieśnienie współpracy policyjnej i wsparcie Agencji Unii Europejskiej ds. Współpracy Organów Ścigania (Europol) w zapobieganiu przemytowi migrantów i handlowi ludźmi oraz zwalczaniu tych przestępstw przez:</w:t>
            </w:r>
          </w:p>
        </w:tc>
        <w:tc>
          <w:tcPr>
            <w:tcW w:w="4876" w:type="dxa"/>
            <w:tcBorders>
              <w:top w:val="nil"/>
              <w:left w:val="nil"/>
              <w:bottom w:val="nil"/>
              <w:right w:val="nil"/>
            </w:tcBorders>
          </w:tcPr>
          <w:p w14:paraId="69AC72BD" w14:textId="77777777" w:rsidR="00535B23" w:rsidRPr="00535B23" w:rsidRDefault="00535B23" w:rsidP="00DA059B">
            <w:pPr>
              <w:pStyle w:val="Normal6a"/>
            </w:pPr>
          </w:p>
        </w:tc>
      </w:tr>
      <w:tr w:rsidR="00535B23" w:rsidRPr="00535B23" w14:paraId="493B3E0E" w14:textId="77777777" w:rsidTr="00DA059B">
        <w:trPr>
          <w:jc w:val="center"/>
        </w:trPr>
        <w:tc>
          <w:tcPr>
            <w:tcW w:w="4876" w:type="dxa"/>
            <w:tcBorders>
              <w:top w:val="nil"/>
              <w:left w:val="nil"/>
              <w:bottom w:val="nil"/>
              <w:right w:val="nil"/>
            </w:tcBorders>
          </w:tcPr>
          <w:p w14:paraId="6EEF9E5B" w14:textId="77777777" w:rsidR="00535B23" w:rsidRPr="00535B23" w:rsidRDefault="00535B23" w:rsidP="00DA059B">
            <w:pPr>
              <w:pStyle w:val="Normal6a"/>
            </w:pPr>
            <w:r w:rsidRPr="00535B23">
              <w:rPr>
                <w:b/>
                <w:i/>
              </w:rPr>
              <w:t>a) ustanowienie w ramach Europolu Europejskiego Centrum Zwalczania Przemytu Migrantów oraz ram zarządzania w celu regulowania i wspierania jego działalności;</w:t>
            </w:r>
          </w:p>
        </w:tc>
        <w:tc>
          <w:tcPr>
            <w:tcW w:w="4876" w:type="dxa"/>
            <w:tcBorders>
              <w:top w:val="nil"/>
              <w:left w:val="nil"/>
              <w:bottom w:val="nil"/>
              <w:right w:val="nil"/>
            </w:tcBorders>
          </w:tcPr>
          <w:p w14:paraId="799AF879" w14:textId="77777777" w:rsidR="00535B23" w:rsidRPr="00535B23" w:rsidRDefault="00535B23" w:rsidP="00DA059B">
            <w:pPr>
              <w:pStyle w:val="Normal6a"/>
            </w:pPr>
          </w:p>
        </w:tc>
      </w:tr>
      <w:tr w:rsidR="00535B23" w:rsidRPr="00535B23" w14:paraId="7F571AD5" w14:textId="77777777" w:rsidTr="00DA059B">
        <w:trPr>
          <w:jc w:val="center"/>
        </w:trPr>
        <w:tc>
          <w:tcPr>
            <w:tcW w:w="4876" w:type="dxa"/>
            <w:tcBorders>
              <w:top w:val="nil"/>
              <w:left w:val="nil"/>
              <w:bottom w:val="nil"/>
              <w:right w:val="nil"/>
            </w:tcBorders>
          </w:tcPr>
          <w:p w14:paraId="00C881EC" w14:textId="77777777" w:rsidR="00535B23" w:rsidRPr="00535B23" w:rsidRDefault="00535B23" w:rsidP="00DA059B">
            <w:pPr>
              <w:pStyle w:val="Normal6a"/>
            </w:pPr>
            <w:r w:rsidRPr="00535B23">
              <w:rPr>
                <w:b/>
                <w:i/>
              </w:rPr>
              <w:t>b) zacieśnianie współpracy i poprawę koordynacji między państwami członkowskimi, Europolem i innymi agencjami Unii;</w:t>
            </w:r>
          </w:p>
        </w:tc>
        <w:tc>
          <w:tcPr>
            <w:tcW w:w="4876" w:type="dxa"/>
            <w:tcBorders>
              <w:top w:val="nil"/>
              <w:left w:val="nil"/>
              <w:bottom w:val="nil"/>
              <w:right w:val="nil"/>
            </w:tcBorders>
          </w:tcPr>
          <w:p w14:paraId="272CDE41" w14:textId="77777777" w:rsidR="00535B23" w:rsidRPr="00535B23" w:rsidRDefault="00535B23" w:rsidP="00DA059B">
            <w:pPr>
              <w:pStyle w:val="Normal6a"/>
            </w:pPr>
          </w:p>
        </w:tc>
      </w:tr>
      <w:tr w:rsidR="00535B23" w:rsidRPr="00535B23" w14:paraId="3D013F57" w14:textId="77777777" w:rsidTr="00DA059B">
        <w:trPr>
          <w:jc w:val="center"/>
        </w:trPr>
        <w:tc>
          <w:tcPr>
            <w:tcW w:w="4876" w:type="dxa"/>
            <w:tcBorders>
              <w:top w:val="nil"/>
              <w:left w:val="nil"/>
              <w:bottom w:val="nil"/>
              <w:right w:val="nil"/>
            </w:tcBorders>
          </w:tcPr>
          <w:p w14:paraId="4BAD6410" w14:textId="77777777" w:rsidR="00535B23" w:rsidRPr="00535B23" w:rsidRDefault="00535B23" w:rsidP="00DA059B">
            <w:pPr>
              <w:pStyle w:val="Normal6a"/>
            </w:pPr>
            <w:r w:rsidRPr="00535B23">
              <w:rPr>
                <w:b/>
                <w:i/>
              </w:rPr>
              <w:t>c) intensyfikację wymiany informacji między państwami członkowskimi i z Europolem;</w:t>
            </w:r>
          </w:p>
        </w:tc>
        <w:tc>
          <w:tcPr>
            <w:tcW w:w="4876" w:type="dxa"/>
            <w:tcBorders>
              <w:top w:val="nil"/>
              <w:left w:val="nil"/>
              <w:bottom w:val="nil"/>
              <w:right w:val="nil"/>
            </w:tcBorders>
          </w:tcPr>
          <w:p w14:paraId="55E493A7" w14:textId="77777777" w:rsidR="00535B23" w:rsidRPr="00535B23" w:rsidRDefault="00535B23" w:rsidP="00DA059B">
            <w:pPr>
              <w:pStyle w:val="Normal6a"/>
            </w:pPr>
          </w:p>
        </w:tc>
      </w:tr>
      <w:tr w:rsidR="00535B23" w:rsidRPr="00535B23" w14:paraId="27B90B0A" w14:textId="77777777" w:rsidTr="00DA059B">
        <w:trPr>
          <w:jc w:val="center"/>
        </w:trPr>
        <w:tc>
          <w:tcPr>
            <w:tcW w:w="4876" w:type="dxa"/>
            <w:tcBorders>
              <w:top w:val="nil"/>
              <w:left w:val="nil"/>
              <w:bottom w:val="nil"/>
              <w:right w:val="nil"/>
            </w:tcBorders>
          </w:tcPr>
          <w:p w14:paraId="73E7C5FE" w14:textId="77777777" w:rsidR="00535B23" w:rsidRPr="00535B23" w:rsidRDefault="00535B23" w:rsidP="00DA059B">
            <w:pPr>
              <w:pStyle w:val="Normal6a"/>
            </w:pPr>
            <w:r w:rsidRPr="00535B23">
              <w:rPr>
                <w:b/>
                <w:i/>
              </w:rPr>
              <w:t>d) zapewnienie Europolowi narzędzi niezbędnych do wspierania i wzmacniania działań i współpracy właściwych organów państw członkowskich w zakresie zapobiegania przestępstwom wchodzącym w zakres celów Europolu i zwalczania tych przestępstw;</w:t>
            </w:r>
          </w:p>
        </w:tc>
        <w:tc>
          <w:tcPr>
            <w:tcW w:w="4876" w:type="dxa"/>
            <w:tcBorders>
              <w:top w:val="nil"/>
              <w:left w:val="nil"/>
              <w:bottom w:val="nil"/>
              <w:right w:val="nil"/>
            </w:tcBorders>
          </w:tcPr>
          <w:p w14:paraId="1DA395DD" w14:textId="77777777" w:rsidR="00535B23" w:rsidRPr="00535B23" w:rsidRDefault="00535B23" w:rsidP="00DA059B">
            <w:pPr>
              <w:pStyle w:val="Normal6a"/>
            </w:pPr>
          </w:p>
        </w:tc>
      </w:tr>
      <w:tr w:rsidR="00535B23" w:rsidRPr="00535B23" w14:paraId="01C0D31C" w14:textId="77777777" w:rsidTr="00DA059B">
        <w:trPr>
          <w:jc w:val="center"/>
        </w:trPr>
        <w:tc>
          <w:tcPr>
            <w:tcW w:w="4876" w:type="dxa"/>
            <w:tcBorders>
              <w:top w:val="nil"/>
              <w:left w:val="nil"/>
              <w:bottom w:val="nil"/>
              <w:right w:val="nil"/>
            </w:tcBorders>
          </w:tcPr>
          <w:p w14:paraId="00E94A9D" w14:textId="77777777" w:rsidR="00535B23" w:rsidRPr="00535B23" w:rsidRDefault="00535B23" w:rsidP="00DA059B">
            <w:pPr>
              <w:pStyle w:val="Normal6a"/>
            </w:pPr>
            <w:r w:rsidRPr="00535B23">
              <w:rPr>
                <w:b/>
                <w:i/>
              </w:rPr>
              <w:t>e) zwiększenie współpracy między Europolem a państwami trzecimi.</w:t>
            </w:r>
          </w:p>
        </w:tc>
        <w:tc>
          <w:tcPr>
            <w:tcW w:w="4876" w:type="dxa"/>
            <w:tcBorders>
              <w:top w:val="nil"/>
              <w:left w:val="nil"/>
              <w:bottom w:val="nil"/>
              <w:right w:val="nil"/>
            </w:tcBorders>
          </w:tcPr>
          <w:p w14:paraId="10E0238F" w14:textId="77777777" w:rsidR="00535B23" w:rsidRPr="00535B23" w:rsidRDefault="00535B23" w:rsidP="00DA059B">
            <w:pPr>
              <w:pStyle w:val="Normal6a"/>
            </w:pPr>
          </w:p>
        </w:tc>
      </w:tr>
      <w:tr w:rsidR="00535B23" w:rsidRPr="00535B23" w14:paraId="3AEBF484" w14:textId="77777777" w:rsidTr="00DA059B">
        <w:trPr>
          <w:jc w:val="center"/>
        </w:trPr>
        <w:tc>
          <w:tcPr>
            <w:tcW w:w="4876" w:type="dxa"/>
            <w:tcBorders>
              <w:top w:val="nil"/>
              <w:left w:val="nil"/>
              <w:bottom w:val="nil"/>
              <w:right w:val="nil"/>
            </w:tcBorders>
          </w:tcPr>
          <w:p w14:paraId="5D6F93F4" w14:textId="77777777" w:rsidR="00535B23" w:rsidRPr="00535B23" w:rsidRDefault="00535B23" w:rsidP="00DA059B">
            <w:pPr>
              <w:pStyle w:val="Normal6a"/>
            </w:pPr>
            <w:r w:rsidRPr="00535B23">
              <w:rPr>
                <w:b/>
                <w:i/>
              </w:rPr>
              <w:t>2 Definicje</w:t>
            </w:r>
          </w:p>
        </w:tc>
        <w:tc>
          <w:tcPr>
            <w:tcW w:w="4876" w:type="dxa"/>
            <w:tcBorders>
              <w:top w:val="nil"/>
              <w:left w:val="nil"/>
              <w:bottom w:val="nil"/>
              <w:right w:val="nil"/>
            </w:tcBorders>
          </w:tcPr>
          <w:p w14:paraId="1C8BD15F" w14:textId="77777777" w:rsidR="00535B23" w:rsidRPr="00535B23" w:rsidRDefault="00535B23" w:rsidP="00DA059B">
            <w:pPr>
              <w:pStyle w:val="Normal6a"/>
            </w:pPr>
          </w:p>
        </w:tc>
      </w:tr>
      <w:tr w:rsidR="00535B23" w:rsidRPr="00535B23" w14:paraId="4D8F9436" w14:textId="77777777" w:rsidTr="00DA059B">
        <w:trPr>
          <w:jc w:val="center"/>
        </w:trPr>
        <w:tc>
          <w:tcPr>
            <w:tcW w:w="4876" w:type="dxa"/>
            <w:tcBorders>
              <w:top w:val="nil"/>
              <w:left w:val="nil"/>
              <w:bottom w:val="nil"/>
              <w:right w:val="nil"/>
            </w:tcBorders>
          </w:tcPr>
          <w:p w14:paraId="09103EFA" w14:textId="77777777" w:rsidR="00535B23" w:rsidRPr="00535B23" w:rsidRDefault="00535B23" w:rsidP="00DA059B">
            <w:pPr>
              <w:pStyle w:val="Normal6a"/>
            </w:pPr>
            <w:r w:rsidRPr="00535B23">
              <w:rPr>
                <w:b/>
                <w:i/>
              </w:rPr>
              <w:t>Do celów niniejszego rozporządzenia stosuje się następujące definicje:</w:t>
            </w:r>
          </w:p>
        </w:tc>
        <w:tc>
          <w:tcPr>
            <w:tcW w:w="4876" w:type="dxa"/>
            <w:tcBorders>
              <w:top w:val="nil"/>
              <w:left w:val="nil"/>
              <w:bottom w:val="nil"/>
              <w:right w:val="nil"/>
            </w:tcBorders>
          </w:tcPr>
          <w:p w14:paraId="4F4CBA30" w14:textId="77777777" w:rsidR="00535B23" w:rsidRPr="00535B23" w:rsidRDefault="00535B23" w:rsidP="00DA059B">
            <w:pPr>
              <w:pStyle w:val="Normal6a"/>
            </w:pPr>
          </w:p>
        </w:tc>
      </w:tr>
      <w:tr w:rsidR="00535B23" w:rsidRPr="00535B23" w14:paraId="734DDD73" w14:textId="77777777" w:rsidTr="00DA059B">
        <w:trPr>
          <w:jc w:val="center"/>
        </w:trPr>
        <w:tc>
          <w:tcPr>
            <w:tcW w:w="4876" w:type="dxa"/>
            <w:tcBorders>
              <w:top w:val="nil"/>
              <w:left w:val="nil"/>
              <w:bottom w:val="nil"/>
              <w:right w:val="nil"/>
            </w:tcBorders>
          </w:tcPr>
          <w:p w14:paraId="1835AE1E" w14:textId="77777777" w:rsidR="00535B23" w:rsidRPr="00535B23" w:rsidRDefault="00535B23" w:rsidP="00DA059B">
            <w:pPr>
              <w:pStyle w:val="Normal6a"/>
            </w:pPr>
            <w:r w:rsidRPr="00535B23">
              <w:rPr>
                <w:b/>
                <w:i/>
              </w:rPr>
              <w:t>1) „przemyt migrantów” oznacza każde z działań, o których mowa w art. 3, 4 i 5 dyrektywy [XXX] [w sprawie ustanowienia norm minimalnych dotyczących zapobiegania i przeciwdziałania ułatwianiu niedozwolonego wjazdu do Unii, tranzytu przez jej terytorium i pobytu na nim oraz zastępująca dyrektywę Rady 2002/90/WE i decyzję ramową Rady 2002/946 WSiSW]</w:t>
            </w:r>
            <w:r w:rsidRPr="00535B23">
              <w:rPr>
                <w:b/>
                <w:i/>
                <w:vertAlign w:val="superscript"/>
              </w:rPr>
              <w:t>5</w:t>
            </w:r>
            <w:r w:rsidRPr="00535B23">
              <w:rPr>
                <w:b/>
                <w:i/>
              </w:rPr>
              <w:t>;</w:t>
            </w:r>
          </w:p>
        </w:tc>
        <w:tc>
          <w:tcPr>
            <w:tcW w:w="4876" w:type="dxa"/>
            <w:tcBorders>
              <w:top w:val="nil"/>
              <w:left w:val="nil"/>
              <w:bottom w:val="nil"/>
              <w:right w:val="nil"/>
            </w:tcBorders>
          </w:tcPr>
          <w:p w14:paraId="5E6567D9" w14:textId="77777777" w:rsidR="00535B23" w:rsidRPr="00535B23" w:rsidRDefault="00535B23" w:rsidP="00DA059B">
            <w:pPr>
              <w:pStyle w:val="Normal6a"/>
            </w:pPr>
          </w:p>
        </w:tc>
      </w:tr>
      <w:tr w:rsidR="00535B23" w:rsidRPr="00535B23" w14:paraId="0BBD013C" w14:textId="77777777" w:rsidTr="00DA059B">
        <w:trPr>
          <w:jc w:val="center"/>
        </w:trPr>
        <w:tc>
          <w:tcPr>
            <w:tcW w:w="4876" w:type="dxa"/>
            <w:tcBorders>
              <w:top w:val="nil"/>
              <w:left w:val="nil"/>
              <w:bottom w:val="nil"/>
              <w:right w:val="nil"/>
            </w:tcBorders>
          </w:tcPr>
          <w:p w14:paraId="0D357B05" w14:textId="77777777" w:rsidR="00535B23" w:rsidRPr="00535B23" w:rsidRDefault="00535B23" w:rsidP="00DA059B">
            <w:pPr>
              <w:pStyle w:val="Normal6a"/>
            </w:pPr>
            <w:r w:rsidRPr="00535B23">
              <w:rPr>
                <w:b/>
                <w:i/>
              </w:rPr>
              <w:t>2) „handel ludźmi” oznacza każde z działań, o których mowa w art. 2 i 3 dyrektywy Parlamentu Europejskiego i Rady 2011/36/UE</w:t>
            </w:r>
            <w:r w:rsidRPr="00535B23">
              <w:rPr>
                <w:b/>
                <w:i/>
                <w:vertAlign w:val="superscript"/>
              </w:rPr>
              <w:t>6</w:t>
            </w:r>
            <w:r w:rsidRPr="00535B23">
              <w:rPr>
                <w:b/>
                <w:i/>
              </w:rPr>
              <w:t>;</w:t>
            </w:r>
          </w:p>
        </w:tc>
        <w:tc>
          <w:tcPr>
            <w:tcW w:w="4876" w:type="dxa"/>
            <w:tcBorders>
              <w:top w:val="nil"/>
              <w:left w:val="nil"/>
              <w:bottom w:val="nil"/>
              <w:right w:val="nil"/>
            </w:tcBorders>
          </w:tcPr>
          <w:p w14:paraId="57BD1434" w14:textId="77777777" w:rsidR="00535B23" w:rsidRPr="00535B23" w:rsidRDefault="00535B23" w:rsidP="00DA059B">
            <w:pPr>
              <w:pStyle w:val="Normal6a"/>
            </w:pPr>
          </w:p>
        </w:tc>
      </w:tr>
      <w:tr w:rsidR="00535B23" w:rsidRPr="00535B23" w14:paraId="734B518E" w14:textId="77777777" w:rsidTr="00DA059B">
        <w:trPr>
          <w:jc w:val="center"/>
        </w:trPr>
        <w:tc>
          <w:tcPr>
            <w:tcW w:w="4876" w:type="dxa"/>
            <w:tcBorders>
              <w:top w:val="nil"/>
              <w:left w:val="nil"/>
              <w:bottom w:val="nil"/>
              <w:right w:val="nil"/>
            </w:tcBorders>
          </w:tcPr>
          <w:p w14:paraId="6CE51550" w14:textId="77777777" w:rsidR="00535B23" w:rsidRPr="00535B23" w:rsidRDefault="00535B23" w:rsidP="00DA059B">
            <w:pPr>
              <w:pStyle w:val="Normal6a"/>
            </w:pPr>
            <w:r w:rsidRPr="00535B23">
              <w:rPr>
                <w:b/>
                <w:i/>
              </w:rPr>
              <w:t>3) „właściwe organy” oznaczają właściwe organy państw członkowskich, których definicję podano w art. 2 lit. a) rozporządzenia (UE) 2016/794;</w:t>
            </w:r>
          </w:p>
        </w:tc>
        <w:tc>
          <w:tcPr>
            <w:tcW w:w="4876" w:type="dxa"/>
            <w:tcBorders>
              <w:top w:val="nil"/>
              <w:left w:val="nil"/>
              <w:bottom w:val="nil"/>
              <w:right w:val="nil"/>
            </w:tcBorders>
          </w:tcPr>
          <w:p w14:paraId="2B6F98F2" w14:textId="77777777" w:rsidR="00535B23" w:rsidRPr="00535B23" w:rsidRDefault="00535B23" w:rsidP="00DA059B">
            <w:pPr>
              <w:pStyle w:val="Normal6a"/>
            </w:pPr>
          </w:p>
        </w:tc>
      </w:tr>
      <w:tr w:rsidR="00535B23" w:rsidRPr="00535B23" w14:paraId="730BE4C1" w14:textId="77777777" w:rsidTr="00DA059B">
        <w:trPr>
          <w:jc w:val="center"/>
        </w:trPr>
        <w:tc>
          <w:tcPr>
            <w:tcW w:w="4876" w:type="dxa"/>
            <w:tcBorders>
              <w:top w:val="nil"/>
              <w:left w:val="nil"/>
              <w:bottom w:val="nil"/>
              <w:right w:val="nil"/>
            </w:tcBorders>
          </w:tcPr>
          <w:p w14:paraId="2B84A607" w14:textId="77777777" w:rsidR="00535B23" w:rsidRPr="00535B23" w:rsidRDefault="00535B23" w:rsidP="00DA059B">
            <w:pPr>
              <w:pStyle w:val="Normal6a"/>
            </w:pPr>
            <w:r w:rsidRPr="00535B23">
              <w:rPr>
                <w:b/>
                <w:i/>
              </w:rPr>
              <w:t>4) „urzędnik łącznikowy ds. imigracji” oznacza urzędnika łącznikowego oddelegowanego do państwa trzeciego przez właściwe organy państwa członkowskiego, zgodnie z jego prawem krajowym, do zajmowania się kwestiami związanymi z imigracją, w tym gdy kwestie te stanowią jedynie część obowiązków tego urzędnika łącznikowego.</w:t>
            </w:r>
          </w:p>
        </w:tc>
        <w:tc>
          <w:tcPr>
            <w:tcW w:w="4876" w:type="dxa"/>
            <w:tcBorders>
              <w:top w:val="nil"/>
              <w:left w:val="nil"/>
              <w:bottom w:val="nil"/>
              <w:right w:val="nil"/>
            </w:tcBorders>
          </w:tcPr>
          <w:p w14:paraId="1AE234AF" w14:textId="77777777" w:rsidR="00535B23" w:rsidRPr="00535B23" w:rsidRDefault="00535B23" w:rsidP="00DA059B">
            <w:pPr>
              <w:pStyle w:val="Normal6a"/>
            </w:pPr>
          </w:p>
        </w:tc>
      </w:tr>
      <w:tr w:rsidR="00535B23" w:rsidRPr="00535B23" w14:paraId="1DDABE0E" w14:textId="77777777" w:rsidTr="00DA059B">
        <w:trPr>
          <w:jc w:val="center"/>
        </w:trPr>
        <w:tc>
          <w:tcPr>
            <w:tcW w:w="4876" w:type="dxa"/>
            <w:tcBorders>
              <w:top w:val="nil"/>
              <w:left w:val="nil"/>
              <w:bottom w:val="nil"/>
              <w:right w:val="nil"/>
            </w:tcBorders>
          </w:tcPr>
          <w:p w14:paraId="2A53AF62"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677C1266" w14:textId="77777777" w:rsidR="00535B23" w:rsidRPr="00535B23" w:rsidRDefault="00535B23" w:rsidP="00DA059B"/>
        </w:tc>
      </w:tr>
      <w:tr w:rsidR="00535B23" w:rsidRPr="00535B23" w14:paraId="728842A7" w14:textId="77777777" w:rsidTr="00DA059B">
        <w:trPr>
          <w:jc w:val="center"/>
        </w:trPr>
        <w:tc>
          <w:tcPr>
            <w:tcW w:w="4876" w:type="dxa"/>
            <w:tcBorders>
              <w:top w:val="nil"/>
              <w:left w:val="nil"/>
              <w:bottom w:val="nil"/>
              <w:right w:val="nil"/>
            </w:tcBorders>
          </w:tcPr>
          <w:p w14:paraId="6BB9E13F" w14:textId="77777777" w:rsidR="00535B23" w:rsidRPr="00535B23" w:rsidRDefault="00535B23" w:rsidP="00DA059B">
            <w:pPr>
              <w:pStyle w:val="Normal6a"/>
            </w:pPr>
            <w:r w:rsidRPr="00535B23">
              <w:rPr>
                <w:b/>
                <w:i/>
                <w:vertAlign w:val="superscript"/>
              </w:rPr>
              <w:t>5</w:t>
            </w:r>
            <w:r w:rsidRPr="00535B23">
              <w:rPr>
                <w:b/>
                <w:i/>
              </w:rPr>
              <w:t xml:space="preserve"> [wstawić tytuł i odesłanie do publikacji].</w:t>
            </w:r>
          </w:p>
        </w:tc>
        <w:tc>
          <w:tcPr>
            <w:tcW w:w="4876" w:type="dxa"/>
            <w:tcBorders>
              <w:top w:val="nil"/>
              <w:left w:val="nil"/>
              <w:bottom w:val="nil"/>
              <w:right w:val="nil"/>
            </w:tcBorders>
          </w:tcPr>
          <w:p w14:paraId="550316A3" w14:textId="77777777" w:rsidR="00535B23" w:rsidRPr="00535B23" w:rsidRDefault="00535B23" w:rsidP="00DA059B"/>
        </w:tc>
      </w:tr>
      <w:tr w:rsidR="00535B23" w:rsidRPr="00535B23" w14:paraId="31CF3E34" w14:textId="77777777" w:rsidTr="00DA059B">
        <w:trPr>
          <w:jc w:val="center"/>
        </w:trPr>
        <w:tc>
          <w:tcPr>
            <w:tcW w:w="4876" w:type="dxa"/>
            <w:tcBorders>
              <w:top w:val="nil"/>
              <w:left w:val="nil"/>
              <w:bottom w:val="nil"/>
              <w:right w:val="nil"/>
            </w:tcBorders>
          </w:tcPr>
          <w:p w14:paraId="7071FFE5" w14:textId="77777777" w:rsidR="00535B23" w:rsidRPr="00535B23" w:rsidRDefault="00535B23" w:rsidP="00DA059B">
            <w:pPr>
              <w:pStyle w:val="Normal6a"/>
            </w:pPr>
            <w:r w:rsidRPr="00535B23">
              <w:rPr>
                <w:b/>
                <w:i/>
                <w:vertAlign w:val="superscript"/>
              </w:rPr>
              <w:t>6</w:t>
            </w:r>
            <w:r w:rsidRPr="00535B23">
              <w:rPr>
                <w:b/>
                <w:i/>
              </w:rPr>
              <w:t xml:space="preserve"> Dyrektywa Parlamentu Europejskiego i Rady 2011/36/UE z dnia 5 kwietnia 2011 r. w sprawie zapobiegania handlowi ludźmi i zwalczania tego procederu oraz ochrony ofiar, zastępująca decyzję ramową Rady 2002/629/WSiSW, Dz.U. L 101 z 15.4.2011, s. 1, ELI: http://data.europa.eu/eli/dir/2014/36/oj ).</w:t>
            </w:r>
          </w:p>
        </w:tc>
        <w:tc>
          <w:tcPr>
            <w:tcW w:w="4876" w:type="dxa"/>
            <w:tcBorders>
              <w:top w:val="nil"/>
              <w:left w:val="nil"/>
              <w:bottom w:val="nil"/>
              <w:right w:val="nil"/>
            </w:tcBorders>
          </w:tcPr>
          <w:p w14:paraId="6072DE83" w14:textId="77777777" w:rsidR="00535B23" w:rsidRPr="00535B23" w:rsidRDefault="00535B23" w:rsidP="00DA059B"/>
        </w:tc>
      </w:tr>
    </w:tbl>
    <w:p w14:paraId="769218F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5DD4D841" w14:textId="77777777" w:rsidR="00535B23" w:rsidRPr="00535B23" w:rsidRDefault="00535B23" w:rsidP="00535B23">
      <w:r w:rsidRPr="00535B23">
        <w:rPr>
          <w:rStyle w:val="HideTWBExt"/>
        </w:rPr>
        <w:t>&lt;/Amend&gt;</w:t>
      </w:r>
    </w:p>
    <w:p w14:paraId="3C312A7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153</w:t>
      </w:r>
      <w:r w:rsidRPr="00535B23">
        <w:rPr>
          <w:rStyle w:val="HideTWBExt"/>
          <w:b w:val="0"/>
        </w:rPr>
        <w:t>&lt;/NumAm&gt;</w:t>
      </w:r>
    </w:p>
    <w:p w14:paraId="4537A63F"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02F19881" w14:textId="77777777" w:rsidR="00535B23" w:rsidRPr="00535B23" w:rsidRDefault="00535B23" w:rsidP="00535B23">
      <w:pPr>
        <w:pStyle w:val="NormalBold"/>
      </w:pPr>
      <w:r w:rsidRPr="00535B23">
        <w:rPr>
          <w:rStyle w:val="HideTWBExt"/>
          <w:b w:val="0"/>
        </w:rPr>
        <w:t>&lt;/RepeatBlock-By&gt;</w:t>
      </w:r>
    </w:p>
    <w:p w14:paraId="097449A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D398B3E" w14:textId="77777777" w:rsidR="00535B23" w:rsidRPr="00535B23" w:rsidRDefault="00535B23" w:rsidP="00535B23">
      <w:pPr>
        <w:pStyle w:val="NormalBold"/>
      </w:pPr>
      <w:r w:rsidRPr="00535B23">
        <w:rPr>
          <w:rStyle w:val="HideTWBExt"/>
          <w:b w:val="0"/>
        </w:rPr>
        <w:t>&lt;Article&gt;</w:t>
      </w:r>
      <w:r w:rsidRPr="00535B23">
        <w:t>Rozdział 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FD46ABB" w14:textId="77777777" w:rsidTr="00DA059B">
        <w:trPr>
          <w:trHeight w:hRule="exact" w:val="240"/>
          <w:jc w:val="center"/>
        </w:trPr>
        <w:tc>
          <w:tcPr>
            <w:tcW w:w="9752" w:type="dxa"/>
            <w:gridSpan w:val="2"/>
            <w:tcBorders>
              <w:top w:val="nil"/>
              <w:left w:val="nil"/>
              <w:bottom w:val="nil"/>
              <w:right w:val="nil"/>
            </w:tcBorders>
          </w:tcPr>
          <w:p w14:paraId="339FAD9F" w14:textId="77777777" w:rsidR="00535B23" w:rsidRPr="00535B23" w:rsidRDefault="00535B23" w:rsidP="00DA059B"/>
        </w:tc>
      </w:tr>
      <w:tr w:rsidR="00535B23" w:rsidRPr="00535B23" w14:paraId="0C85A12F" w14:textId="77777777" w:rsidTr="00DA059B">
        <w:trPr>
          <w:trHeight w:val="240"/>
          <w:jc w:val="center"/>
        </w:trPr>
        <w:tc>
          <w:tcPr>
            <w:tcW w:w="4876" w:type="dxa"/>
            <w:tcBorders>
              <w:top w:val="nil"/>
              <w:left w:val="nil"/>
              <w:bottom w:val="nil"/>
              <w:right w:val="nil"/>
            </w:tcBorders>
          </w:tcPr>
          <w:p w14:paraId="630F43B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BA60E76" w14:textId="77777777" w:rsidR="00535B23" w:rsidRPr="00535B23" w:rsidRDefault="00535B23" w:rsidP="00DA059B">
            <w:pPr>
              <w:pStyle w:val="AmColumnHeading"/>
            </w:pPr>
            <w:r w:rsidRPr="00535B23">
              <w:t>Poprawka</w:t>
            </w:r>
          </w:p>
        </w:tc>
      </w:tr>
      <w:tr w:rsidR="00535B23" w:rsidRPr="00535B23" w14:paraId="30CC13FA" w14:textId="77777777" w:rsidTr="00DA059B">
        <w:trPr>
          <w:jc w:val="center"/>
        </w:trPr>
        <w:tc>
          <w:tcPr>
            <w:tcW w:w="4876" w:type="dxa"/>
            <w:tcBorders>
              <w:top w:val="nil"/>
              <w:left w:val="nil"/>
              <w:bottom w:val="nil"/>
              <w:right w:val="nil"/>
            </w:tcBorders>
          </w:tcPr>
          <w:p w14:paraId="7D853328" w14:textId="77777777" w:rsidR="00535B23" w:rsidRPr="00535B23" w:rsidRDefault="00535B23" w:rsidP="00DA059B">
            <w:pPr>
              <w:pStyle w:val="Normal6a"/>
            </w:pPr>
            <w:r w:rsidRPr="00535B23">
              <w:rPr>
                <w:b/>
                <w:i/>
              </w:rPr>
              <w:t>I</w:t>
            </w:r>
            <w:r w:rsidRPr="00535B23">
              <w:rPr>
                <w:b/>
                <w:i/>
              </w:rPr>
              <w:tab/>
              <w:t>POSTANOWIENIA OGÓLNE</w:t>
            </w:r>
          </w:p>
        </w:tc>
        <w:tc>
          <w:tcPr>
            <w:tcW w:w="4876" w:type="dxa"/>
            <w:tcBorders>
              <w:top w:val="nil"/>
              <w:left w:val="nil"/>
              <w:bottom w:val="nil"/>
              <w:right w:val="nil"/>
            </w:tcBorders>
          </w:tcPr>
          <w:p w14:paraId="7A087060" w14:textId="77777777" w:rsidR="00535B23" w:rsidRPr="00535B23" w:rsidRDefault="00535B23" w:rsidP="00DA059B">
            <w:pPr>
              <w:pStyle w:val="Normal6a"/>
            </w:pPr>
            <w:r w:rsidRPr="00535B23">
              <w:rPr>
                <w:b/>
                <w:i/>
              </w:rPr>
              <w:t>skreśla się</w:t>
            </w:r>
          </w:p>
        </w:tc>
      </w:tr>
      <w:tr w:rsidR="00535B23" w:rsidRPr="00535B23" w14:paraId="78676750" w14:textId="77777777" w:rsidTr="00DA059B">
        <w:trPr>
          <w:jc w:val="center"/>
        </w:trPr>
        <w:tc>
          <w:tcPr>
            <w:tcW w:w="4876" w:type="dxa"/>
            <w:tcBorders>
              <w:top w:val="nil"/>
              <w:left w:val="nil"/>
              <w:bottom w:val="nil"/>
              <w:right w:val="nil"/>
            </w:tcBorders>
          </w:tcPr>
          <w:p w14:paraId="20273676" w14:textId="77777777" w:rsidR="00535B23" w:rsidRPr="00535B23" w:rsidRDefault="00535B23" w:rsidP="00DA059B">
            <w:pPr>
              <w:pStyle w:val="Normal6a"/>
            </w:pPr>
            <w:r w:rsidRPr="00535B23">
              <w:rPr>
                <w:b/>
                <w:i/>
              </w:rPr>
              <w:t>1 Przedmiot i zakres</w:t>
            </w:r>
          </w:p>
        </w:tc>
        <w:tc>
          <w:tcPr>
            <w:tcW w:w="4876" w:type="dxa"/>
            <w:tcBorders>
              <w:top w:val="nil"/>
              <w:left w:val="nil"/>
              <w:bottom w:val="nil"/>
              <w:right w:val="nil"/>
            </w:tcBorders>
          </w:tcPr>
          <w:p w14:paraId="1B612223" w14:textId="77777777" w:rsidR="00535B23" w:rsidRPr="00535B23" w:rsidRDefault="00535B23" w:rsidP="00DA059B">
            <w:pPr>
              <w:pStyle w:val="Normal6a"/>
            </w:pPr>
          </w:p>
        </w:tc>
      </w:tr>
      <w:tr w:rsidR="00535B23" w:rsidRPr="00535B23" w14:paraId="260469F6" w14:textId="77777777" w:rsidTr="00DA059B">
        <w:trPr>
          <w:jc w:val="center"/>
        </w:trPr>
        <w:tc>
          <w:tcPr>
            <w:tcW w:w="4876" w:type="dxa"/>
            <w:tcBorders>
              <w:top w:val="nil"/>
              <w:left w:val="nil"/>
              <w:bottom w:val="nil"/>
              <w:right w:val="nil"/>
            </w:tcBorders>
          </w:tcPr>
          <w:p w14:paraId="31F356A8" w14:textId="77777777" w:rsidR="00535B23" w:rsidRPr="00535B23" w:rsidRDefault="00535B23" w:rsidP="00DA059B">
            <w:pPr>
              <w:pStyle w:val="Normal6a"/>
            </w:pPr>
            <w:r w:rsidRPr="00535B23">
              <w:rPr>
                <w:b/>
                <w:i/>
              </w:rPr>
              <w:t>W niniejszym rozporządzeniu ustanawia się przepisy mające na celu zacieśnienie współpracy policyjnej i wsparcie Agencji Unii Europejskiej ds. Współpracy Organów Ścigania (Europol) w zapobieganiu przemytowi migrantów i handlowi ludźmi oraz zwalczaniu tych przestępstw przez:</w:t>
            </w:r>
          </w:p>
        </w:tc>
        <w:tc>
          <w:tcPr>
            <w:tcW w:w="4876" w:type="dxa"/>
            <w:tcBorders>
              <w:top w:val="nil"/>
              <w:left w:val="nil"/>
              <w:bottom w:val="nil"/>
              <w:right w:val="nil"/>
            </w:tcBorders>
          </w:tcPr>
          <w:p w14:paraId="5F5048C4" w14:textId="77777777" w:rsidR="00535B23" w:rsidRPr="00535B23" w:rsidRDefault="00535B23" w:rsidP="00DA059B">
            <w:pPr>
              <w:pStyle w:val="Normal6a"/>
            </w:pPr>
          </w:p>
        </w:tc>
      </w:tr>
      <w:tr w:rsidR="00535B23" w:rsidRPr="00535B23" w14:paraId="089E00F3" w14:textId="77777777" w:rsidTr="00DA059B">
        <w:trPr>
          <w:jc w:val="center"/>
        </w:trPr>
        <w:tc>
          <w:tcPr>
            <w:tcW w:w="4876" w:type="dxa"/>
            <w:tcBorders>
              <w:top w:val="nil"/>
              <w:left w:val="nil"/>
              <w:bottom w:val="nil"/>
              <w:right w:val="nil"/>
            </w:tcBorders>
          </w:tcPr>
          <w:p w14:paraId="1261C548" w14:textId="77777777" w:rsidR="00535B23" w:rsidRPr="00535B23" w:rsidRDefault="00535B23" w:rsidP="00DA059B">
            <w:pPr>
              <w:pStyle w:val="Normal6a"/>
            </w:pPr>
            <w:r w:rsidRPr="00535B23">
              <w:rPr>
                <w:b/>
                <w:i/>
              </w:rPr>
              <w:t>a) ustanowienie w ramach Europolu Europejskiego Centrum Zwalczania Przemytu Migrantów oraz ram zarządzania w celu regulowania i wspierania jego działalności;</w:t>
            </w:r>
          </w:p>
        </w:tc>
        <w:tc>
          <w:tcPr>
            <w:tcW w:w="4876" w:type="dxa"/>
            <w:tcBorders>
              <w:top w:val="nil"/>
              <w:left w:val="nil"/>
              <w:bottom w:val="nil"/>
              <w:right w:val="nil"/>
            </w:tcBorders>
          </w:tcPr>
          <w:p w14:paraId="4BDA1680" w14:textId="77777777" w:rsidR="00535B23" w:rsidRPr="00535B23" w:rsidRDefault="00535B23" w:rsidP="00DA059B">
            <w:pPr>
              <w:pStyle w:val="Normal6a"/>
            </w:pPr>
          </w:p>
        </w:tc>
      </w:tr>
      <w:tr w:rsidR="00535B23" w:rsidRPr="00535B23" w14:paraId="5675C4B3" w14:textId="77777777" w:rsidTr="00DA059B">
        <w:trPr>
          <w:jc w:val="center"/>
        </w:trPr>
        <w:tc>
          <w:tcPr>
            <w:tcW w:w="4876" w:type="dxa"/>
            <w:tcBorders>
              <w:top w:val="nil"/>
              <w:left w:val="nil"/>
              <w:bottom w:val="nil"/>
              <w:right w:val="nil"/>
            </w:tcBorders>
          </w:tcPr>
          <w:p w14:paraId="30971297" w14:textId="77777777" w:rsidR="00535B23" w:rsidRPr="00535B23" w:rsidRDefault="00535B23" w:rsidP="00DA059B">
            <w:pPr>
              <w:pStyle w:val="Normal6a"/>
            </w:pPr>
            <w:r w:rsidRPr="00535B23">
              <w:rPr>
                <w:b/>
                <w:i/>
              </w:rPr>
              <w:t>b) zacieśnianie współpracy i poprawa koordynacji między państwami członkowskimi, Europolem i innymi agencjami Unii;</w:t>
            </w:r>
          </w:p>
        </w:tc>
        <w:tc>
          <w:tcPr>
            <w:tcW w:w="4876" w:type="dxa"/>
            <w:tcBorders>
              <w:top w:val="nil"/>
              <w:left w:val="nil"/>
              <w:bottom w:val="nil"/>
              <w:right w:val="nil"/>
            </w:tcBorders>
          </w:tcPr>
          <w:p w14:paraId="2EB0FA0E" w14:textId="77777777" w:rsidR="00535B23" w:rsidRPr="00535B23" w:rsidRDefault="00535B23" w:rsidP="00DA059B">
            <w:pPr>
              <w:pStyle w:val="Normal6a"/>
            </w:pPr>
          </w:p>
        </w:tc>
      </w:tr>
      <w:tr w:rsidR="00535B23" w:rsidRPr="00535B23" w14:paraId="69C54BC5" w14:textId="77777777" w:rsidTr="00DA059B">
        <w:trPr>
          <w:jc w:val="center"/>
        </w:trPr>
        <w:tc>
          <w:tcPr>
            <w:tcW w:w="4876" w:type="dxa"/>
            <w:tcBorders>
              <w:top w:val="nil"/>
              <w:left w:val="nil"/>
              <w:bottom w:val="nil"/>
              <w:right w:val="nil"/>
            </w:tcBorders>
          </w:tcPr>
          <w:p w14:paraId="7F07EA27" w14:textId="77777777" w:rsidR="00535B23" w:rsidRPr="00535B23" w:rsidRDefault="00535B23" w:rsidP="00DA059B">
            <w:pPr>
              <w:pStyle w:val="Normal6a"/>
            </w:pPr>
            <w:r w:rsidRPr="00535B23">
              <w:rPr>
                <w:b/>
                <w:i/>
              </w:rPr>
              <w:t>c) intensyfikację wymiany informacji między państwami członkowskimi i z Europolem;</w:t>
            </w:r>
          </w:p>
        </w:tc>
        <w:tc>
          <w:tcPr>
            <w:tcW w:w="4876" w:type="dxa"/>
            <w:tcBorders>
              <w:top w:val="nil"/>
              <w:left w:val="nil"/>
              <w:bottom w:val="nil"/>
              <w:right w:val="nil"/>
            </w:tcBorders>
          </w:tcPr>
          <w:p w14:paraId="6DAEE648" w14:textId="77777777" w:rsidR="00535B23" w:rsidRPr="00535B23" w:rsidRDefault="00535B23" w:rsidP="00DA059B">
            <w:pPr>
              <w:pStyle w:val="Normal6a"/>
            </w:pPr>
          </w:p>
        </w:tc>
      </w:tr>
      <w:tr w:rsidR="00535B23" w:rsidRPr="00535B23" w14:paraId="7C159D38" w14:textId="77777777" w:rsidTr="00DA059B">
        <w:trPr>
          <w:jc w:val="center"/>
        </w:trPr>
        <w:tc>
          <w:tcPr>
            <w:tcW w:w="4876" w:type="dxa"/>
            <w:tcBorders>
              <w:top w:val="nil"/>
              <w:left w:val="nil"/>
              <w:bottom w:val="nil"/>
              <w:right w:val="nil"/>
            </w:tcBorders>
          </w:tcPr>
          <w:p w14:paraId="50F8A8E5" w14:textId="77777777" w:rsidR="00535B23" w:rsidRPr="00535B23" w:rsidRDefault="00535B23" w:rsidP="00DA059B">
            <w:pPr>
              <w:pStyle w:val="Normal6a"/>
            </w:pPr>
            <w:r w:rsidRPr="00535B23">
              <w:rPr>
                <w:b/>
                <w:i/>
              </w:rPr>
              <w:t>d) zapewnienie Europolowi narzędzi niezbędnych do wspierania i wzmacniania działań i współpracy właściwych organów państw członkowskich w zakresie zapobiegania przestępstwom wchodzącym w zakres celów Europolu i zwalczania tych przestępstw;</w:t>
            </w:r>
          </w:p>
        </w:tc>
        <w:tc>
          <w:tcPr>
            <w:tcW w:w="4876" w:type="dxa"/>
            <w:tcBorders>
              <w:top w:val="nil"/>
              <w:left w:val="nil"/>
              <w:bottom w:val="nil"/>
              <w:right w:val="nil"/>
            </w:tcBorders>
          </w:tcPr>
          <w:p w14:paraId="6E743B58" w14:textId="77777777" w:rsidR="00535B23" w:rsidRPr="00535B23" w:rsidRDefault="00535B23" w:rsidP="00DA059B">
            <w:pPr>
              <w:pStyle w:val="Normal6a"/>
            </w:pPr>
          </w:p>
        </w:tc>
      </w:tr>
      <w:tr w:rsidR="00535B23" w:rsidRPr="00535B23" w14:paraId="00C0DBF4" w14:textId="77777777" w:rsidTr="00DA059B">
        <w:trPr>
          <w:jc w:val="center"/>
        </w:trPr>
        <w:tc>
          <w:tcPr>
            <w:tcW w:w="4876" w:type="dxa"/>
            <w:tcBorders>
              <w:top w:val="nil"/>
              <w:left w:val="nil"/>
              <w:bottom w:val="nil"/>
              <w:right w:val="nil"/>
            </w:tcBorders>
          </w:tcPr>
          <w:p w14:paraId="643D7017" w14:textId="77777777" w:rsidR="00535B23" w:rsidRPr="00535B23" w:rsidRDefault="00535B23" w:rsidP="00DA059B">
            <w:pPr>
              <w:pStyle w:val="Normal6a"/>
            </w:pPr>
            <w:r w:rsidRPr="00535B23">
              <w:rPr>
                <w:b/>
                <w:i/>
              </w:rPr>
              <w:t>e) zwiększenie współpracy między Europolem a państwami trzecimi.</w:t>
            </w:r>
          </w:p>
        </w:tc>
        <w:tc>
          <w:tcPr>
            <w:tcW w:w="4876" w:type="dxa"/>
            <w:tcBorders>
              <w:top w:val="nil"/>
              <w:left w:val="nil"/>
              <w:bottom w:val="nil"/>
              <w:right w:val="nil"/>
            </w:tcBorders>
          </w:tcPr>
          <w:p w14:paraId="24022136" w14:textId="77777777" w:rsidR="00535B23" w:rsidRPr="00535B23" w:rsidRDefault="00535B23" w:rsidP="00DA059B">
            <w:pPr>
              <w:pStyle w:val="Normal6a"/>
            </w:pPr>
          </w:p>
        </w:tc>
      </w:tr>
      <w:tr w:rsidR="00535B23" w:rsidRPr="00535B23" w14:paraId="6C0AF54C" w14:textId="77777777" w:rsidTr="00DA059B">
        <w:trPr>
          <w:jc w:val="center"/>
        </w:trPr>
        <w:tc>
          <w:tcPr>
            <w:tcW w:w="4876" w:type="dxa"/>
            <w:tcBorders>
              <w:top w:val="nil"/>
              <w:left w:val="nil"/>
              <w:bottom w:val="nil"/>
              <w:right w:val="nil"/>
            </w:tcBorders>
          </w:tcPr>
          <w:p w14:paraId="01C2D020" w14:textId="77777777" w:rsidR="00535B23" w:rsidRPr="00535B23" w:rsidRDefault="00535B23" w:rsidP="00DA059B">
            <w:pPr>
              <w:pStyle w:val="Normal6a"/>
            </w:pPr>
            <w:r w:rsidRPr="00535B23">
              <w:rPr>
                <w:b/>
                <w:i/>
              </w:rPr>
              <w:t>2 Definicje</w:t>
            </w:r>
          </w:p>
        </w:tc>
        <w:tc>
          <w:tcPr>
            <w:tcW w:w="4876" w:type="dxa"/>
            <w:tcBorders>
              <w:top w:val="nil"/>
              <w:left w:val="nil"/>
              <w:bottom w:val="nil"/>
              <w:right w:val="nil"/>
            </w:tcBorders>
          </w:tcPr>
          <w:p w14:paraId="29B6FCBF" w14:textId="77777777" w:rsidR="00535B23" w:rsidRPr="00535B23" w:rsidRDefault="00535B23" w:rsidP="00DA059B">
            <w:pPr>
              <w:pStyle w:val="Normal6a"/>
            </w:pPr>
          </w:p>
        </w:tc>
      </w:tr>
      <w:tr w:rsidR="00535B23" w:rsidRPr="00535B23" w14:paraId="5A026617" w14:textId="77777777" w:rsidTr="00DA059B">
        <w:trPr>
          <w:jc w:val="center"/>
        </w:trPr>
        <w:tc>
          <w:tcPr>
            <w:tcW w:w="4876" w:type="dxa"/>
            <w:tcBorders>
              <w:top w:val="nil"/>
              <w:left w:val="nil"/>
              <w:bottom w:val="nil"/>
              <w:right w:val="nil"/>
            </w:tcBorders>
          </w:tcPr>
          <w:p w14:paraId="7B716838" w14:textId="77777777" w:rsidR="00535B23" w:rsidRPr="00535B23" w:rsidRDefault="00535B23" w:rsidP="00DA059B">
            <w:pPr>
              <w:pStyle w:val="Normal6a"/>
            </w:pPr>
            <w:r w:rsidRPr="00535B23">
              <w:rPr>
                <w:b/>
                <w:i/>
              </w:rPr>
              <w:t>Do celów niniejszego rozporządzenia stosuje się następujące definicje:</w:t>
            </w:r>
          </w:p>
        </w:tc>
        <w:tc>
          <w:tcPr>
            <w:tcW w:w="4876" w:type="dxa"/>
            <w:tcBorders>
              <w:top w:val="nil"/>
              <w:left w:val="nil"/>
              <w:bottom w:val="nil"/>
              <w:right w:val="nil"/>
            </w:tcBorders>
          </w:tcPr>
          <w:p w14:paraId="48B81B76" w14:textId="77777777" w:rsidR="00535B23" w:rsidRPr="00535B23" w:rsidRDefault="00535B23" w:rsidP="00DA059B">
            <w:pPr>
              <w:pStyle w:val="Normal6a"/>
            </w:pPr>
          </w:p>
        </w:tc>
      </w:tr>
      <w:tr w:rsidR="00535B23" w:rsidRPr="00535B23" w14:paraId="2C298111" w14:textId="77777777" w:rsidTr="00DA059B">
        <w:trPr>
          <w:jc w:val="center"/>
        </w:trPr>
        <w:tc>
          <w:tcPr>
            <w:tcW w:w="4876" w:type="dxa"/>
            <w:tcBorders>
              <w:top w:val="nil"/>
              <w:left w:val="nil"/>
              <w:bottom w:val="nil"/>
              <w:right w:val="nil"/>
            </w:tcBorders>
          </w:tcPr>
          <w:p w14:paraId="29137399" w14:textId="77777777" w:rsidR="00535B23" w:rsidRPr="00535B23" w:rsidRDefault="00535B23" w:rsidP="00DA059B">
            <w:pPr>
              <w:pStyle w:val="Normal6a"/>
            </w:pPr>
            <w:r w:rsidRPr="00535B23">
              <w:rPr>
                <w:b/>
                <w:i/>
              </w:rPr>
              <w:t>1) „przemyt migrantów” oznacza każde z działań, o których mowa w art. 3, 4 i 5 dyrektywy [XXX] [w sprawie ustanowienia norm minimalnych dotyczących zapobiegania i przeciwdziałania ułatwianiu niedozwolonego wjazdu do Unii, tranzytu przez jej terytorium i pobytu na nim oraz zastępująca dyrektywę Rady 2002/90/WE i decyzję ramową Rady 2002/946 WSiSW]</w:t>
            </w:r>
            <w:r w:rsidRPr="00535B23">
              <w:rPr>
                <w:b/>
                <w:i/>
                <w:vertAlign w:val="superscript"/>
              </w:rPr>
              <w:t>5</w:t>
            </w:r>
            <w:r w:rsidRPr="00535B23">
              <w:rPr>
                <w:b/>
                <w:i/>
              </w:rPr>
              <w:t>;</w:t>
            </w:r>
          </w:p>
        </w:tc>
        <w:tc>
          <w:tcPr>
            <w:tcW w:w="4876" w:type="dxa"/>
            <w:tcBorders>
              <w:top w:val="nil"/>
              <w:left w:val="nil"/>
              <w:bottom w:val="nil"/>
              <w:right w:val="nil"/>
            </w:tcBorders>
          </w:tcPr>
          <w:p w14:paraId="6A4675FE" w14:textId="77777777" w:rsidR="00535B23" w:rsidRPr="00535B23" w:rsidRDefault="00535B23" w:rsidP="00DA059B">
            <w:pPr>
              <w:pStyle w:val="Normal6a"/>
            </w:pPr>
          </w:p>
        </w:tc>
      </w:tr>
      <w:tr w:rsidR="00535B23" w:rsidRPr="00535B23" w14:paraId="79E9C693" w14:textId="77777777" w:rsidTr="00DA059B">
        <w:trPr>
          <w:jc w:val="center"/>
        </w:trPr>
        <w:tc>
          <w:tcPr>
            <w:tcW w:w="4876" w:type="dxa"/>
            <w:tcBorders>
              <w:top w:val="nil"/>
              <w:left w:val="nil"/>
              <w:bottom w:val="nil"/>
              <w:right w:val="nil"/>
            </w:tcBorders>
          </w:tcPr>
          <w:p w14:paraId="4F494350" w14:textId="77777777" w:rsidR="00535B23" w:rsidRPr="00535B23" w:rsidRDefault="00535B23" w:rsidP="00DA059B">
            <w:pPr>
              <w:pStyle w:val="Normal6a"/>
            </w:pPr>
            <w:r w:rsidRPr="00535B23">
              <w:rPr>
                <w:b/>
                <w:i/>
              </w:rPr>
              <w:t>2) „handel ludźmi” oznacza każde z działań, o których mowa w art. 2 i 3 dyrektywy Parlamentu Europejskiego i Rady 2011/36/UE</w:t>
            </w:r>
            <w:r w:rsidRPr="00535B23">
              <w:rPr>
                <w:b/>
                <w:i/>
                <w:vertAlign w:val="superscript"/>
              </w:rPr>
              <w:t>6</w:t>
            </w:r>
            <w:r w:rsidRPr="00535B23">
              <w:rPr>
                <w:b/>
                <w:i/>
              </w:rPr>
              <w:t>;</w:t>
            </w:r>
          </w:p>
        </w:tc>
        <w:tc>
          <w:tcPr>
            <w:tcW w:w="4876" w:type="dxa"/>
            <w:tcBorders>
              <w:top w:val="nil"/>
              <w:left w:val="nil"/>
              <w:bottom w:val="nil"/>
              <w:right w:val="nil"/>
            </w:tcBorders>
          </w:tcPr>
          <w:p w14:paraId="48A8419C" w14:textId="77777777" w:rsidR="00535B23" w:rsidRPr="00535B23" w:rsidRDefault="00535B23" w:rsidP="00DA059B">
            <w:pPr>
              <w:pStyle w:val="Normal6a"/>
            </w:pPr>
          </w:p>
        </w:tc>
      </w:tr>
      <w:tr w:rsidR="00535B23" w:rsidRPr="00535B23" w14:paraId="43B6FB55" w14:textId="77777777" w:rsidTr="00DA059B">
        <w:trPr>
          <w:jc w:val="center"/>
        </w:trPr>
        <w:tc>
          <w:tcPr>
            <w:tcW w:w="4876" w:type="dxa"/>
            <w:tcBorders>
              <w:top w:val="nil"/>
              <w:left w:val="nil"/>
              <w:bottom w:val="nil"/>
              <w:right w:val="nil"/>
            </w:tcBorders>
          </w:tcPr>
          <w:p w14:paraId="1873EB7E" w14:textId="77777777" w:rsidR="00535B23" w:rsidRPr="00535B23" w:rsidRDefault="00535B23" w:rsidP="00DA059B">
            <w:pPr>
              <w:pStyle w:val="Normal6a"/>
            </w:pPr>
            <w:r w:rsidRPr="00535B23">
              <w:rPr>
                <w:b/>
                <w:i/>
              </w:rPr>
              <w:t>3) „właściwe organy” oznaczają właściwe organy państw członkowskich, których definicję podano w art. 2 lit. a) rozporządzenia (UE) 2016/794;</w:t>
            </w:r>
          </w:p>
        </w:tc>
        <w:tc>
          <w:tcPr>
            <w:tcW w:w="4876" w:type="dxa"/>
            <w:tcBorders>
              <w:top w:val="nil"/>
              <w:left w:val="nil"/>
              <w:bottom w:val="nil"/>
              <w:right w:val="nil"/>
            </w:tcBorders>
          </w:tcPr>
          <w:p w14:paraId="321DFE71" w14:textId="77777777" w:rsidR="00535B23" w:rsidRPr="00535B23" w:rsidRDefault="00535B23" w:rsidP="00DA059B">
            <w:pPr>
              <w:pStyle w:val="Normal6a"/>
            </w:pPr>
          </w:p>
        </w:tc>
      </w:tr>
      <w:tr w:rsidR="00535B23" w:rsidRPr="00535B23" w14:paraId="4580E122" w14:textId="77777777" w:rsidTr="00DA059B">
        <w:trPr>
          <w:jc w:val="center"/>
        </w:trPr>
        <w:tc>
          <w:tcPr>
            <w:tcW w:w="4876" w:type="dxa"/>
            <w:tcBorders>
              <w:top w:val="nil"/>
              <w:left w:val="nil"/>
              <w:bottom w:val="nil"/>
              <w:right w:val="nil"/>
            </w:tcBorders>
          </w:tcPr>
          <w:p w14:paraId="5DD4D441" w14:textId="77777777" w:rsidR="00535B23" w:rsidRPr="00535B23" w:rsidRDefault="00535B23" w:rsidP="00DA059B">
            <w:pPr>
              <w:pStyle w:val="Normal6a"/>
            </w:pPr>
            <w:r w:rsidRPr="00535B23">
              <w:rPr>
                <w:b/>
                <w:i/>
              </w:rPr>
              <w:t>4) „urzędnik łącznikowy ds. imigracji” oznacza urzędnika łącznikowego oddelegowanego do państwa trzeciego przez właściwe organy państwa członkowskiego, zgodnie z jego prawem krajowym, do zajmowania się kwestiami związanymi z imigracją, w tym gdy kwestie te stanowią jedynie część obowiązków tego urzędnika łącznikowego.</w:t>
            </w:r>
          </w:p>
        </w:tc>
        <w:tc>
          <w:tcPr>
            <w:tcW w:w="4876" w:type="dxa"/>
            <w:tcBorders>
              <w:top w:val="nil"/>
              <w:left w:val="nil"/>
              <w:bottom w:val="nil"/>
              <w:right w:val="nil"/>
            </w:tcBorders>
          </w:tcPr>
          <w:p w14:paraId="48DF9C6D" w14:textId="77777777" w:rsidR="00535B23" w:rsidRPr="00535B23" w:rsidRDefault="00535B23" w:rsidP="00DA059B">
            <w:pPr>
              <w:pStyle w:val="Normal6a"/>
            </w:pPr>
          </w:p>
        </w:tc>
      </w:tr>
      <w:tr w:rsidR="00535B23" w:rsidRPr="00535B23" w14:paraId="7518D445" w14:textId="77777777" w:rsidTr="00DA059B">
        <w:trPr>
          <w:jc w:val="center"/>
        </w:trPr>
        <w:tc>
          <w:tcPr>
            <w:tcW w:w="4876" w:type="dxa"/>
            <w:tcBorders>
              <w:top w:val="nil"/>
              <w:left w:val="nil"/>
              <w:bottom w:val="nil"/>
              <w:right w:val="nil"/>
            </w:tcBorders>
          </w:tcPr>
          <w:p w14:paraId="7C499F87"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2F79F781" w14:textId="77777777" w:rsidR="00535B23" w:rsidRPr="00535B23" w:rsidRDefault="00535B23" w:rsidP="00DA059B"/>
        </w:tc>
      </w:tr>
      <w:tr w:rsidR="00535B23" w:rsidRPr="00535B23" w14:paraId="7658D21F" w14:textId="77777777" w:rsidTr="00DA059B">
        <w:trPr>
          <w:jc w:val="center"/>
        </w:trPr>
        <w:tc>
          <w:tcPr>
            <w:tcW w:w="4876" w:type="dxa"/>
            <w:tcBorders>
              <w:top w:val="nil"/>
              <w:left w:val="nil"/>
              <w:bottom w:val="nil"/>
              <w:right w:val="nil"/>
            </w:tcBorders>
          </w:tcPr>
          <w:p w14:paraId="5494550C" w14:textId="77777777" w:rsidR="00535B23" w:rsidRPr="00535B23" w:rsidRDefault="00535B23" w:rsidP="00DA059B">
            <w:pPr>
              <w:pStyle w:val="Normal6a"/>
            </w:pPr>
            <w:r w:rsidRPr="00535B23">
              <w:rPr>
                <w:b/>
                <w:i/>
                <w:vertAlign w:val="superscript"/>
              </w:rPr>
              <w:t xml:space="preserve">5 </w:t>
            </w:r>
            <w:r w:rsidRPr="00535B23">
              <w:rPr>
                <w:b/>
                <w:i/>
              </w:rPr>
              <w:t>[wstawić tytuł i odesłanie do publikacji].</w:t>
            </w:r>
          </w:p>
        </w:tc>
        <w:tc>
          <w:tcPr>
            <w:tcW w:w="4876" w:type="dxa"/>
            <w:tcBorders>
              <w:top w:val="nil"/>
              <w:left w:val="nil"/>
              <w:bottom w:val="nil"/>
              <w:right w:val="nil"/>
            </w:tcBorders>
          </w:tcPr>
          <w:p w14:paraId="598FA279" w14:textId="77777777" w:rsidR="00535B23" w:rsidRPr="00535B23" w:rsidRDefault="00535B23" w:rsidP="00DA059B"/>
        </w:tc>
      </w:tr>
      <w:tr w:rsidR="00535B23" w:rsidRPr="00535B23" w14:paraId="327C4E85" w14:textId="77777777" w:rsidTr="00DA059B">
        <w:trPr>
          <w:jc w:val="center"/>
        </w:trPr>
        <w:tc>
          <w:tcPr>
            <w:tcW w:w="4876" w:type="dxa"/>
            <w:tcBorders>
              <w:top w:val="nil"/>
              <w:left w:val="nil"/>
              <w:bottom w:val="nil"/>
              <w:right w:val="nil"/>
            </w:tcBorders>
          </w:tcPr>
          <w:p w14:paraId="4881EB1E" w14:textId="77777777" w:rsidR="00535B23" w:rsidRPr="00535B23" w:rsidRDefault="00535B23" w:rsidP="00DA059B">
            <w:pPr>
              <w:pStyle w:val="Normal6a"/>
            </w:pPr>
            <w:r w:rsidRPr="00535B23">
              <w:rPr>
                <w:b/>
                <w:i/>
                <w:vertAlign w:val="superscript"/>
              </w:rPr>
              <w:t>6</w:t>
            </w:r>
            <w:r w:rsidRPr="00535B23">
              <w:t xml:space="preserve"> </w:t>
            </w:r>
            <w:r w:rsidRPr="00535B23">
              <w:rPr>
                <w:b/>
                <w:i/>
              </w:rPr>
              <w:t>Dyrektywa Parlamentu Europejskiego i Rady 2011/36/UE z dnia 5 kwietnia 2011 r. w sprawie zapobiegania handlowi ludźmi i zwalczania tego procederu oraz ochrony ofiar, zastępująca decyzję ramową Rady 2002/629/WSiSW, Dz.U. L 101 z 15.4.2011, s. 1, ELI: http://data.europa.eu/eli/dir/2014/36/oj).</w:t>
            </w:r>
          </w:p>
        </w:tc>
        <w:tc>
          <w:tcPr>
            <w:tcW w:w="4876" w:type="dxa"/>
            <w:tcBorders>
              <w:top w:val="nil"/>
              <w:left w:val="nil"/>
              <w:bottom w:val="nil"/>
              <w:right w:val="nil"/>
            </w:tcBorders>
          </w:tcPr>
          <w:p w14:paraId="3B25C17B" w14:textId="77777777" w:rsidR="00535B23" w:rsidRPr="00535B23" w:rsidRDefault="00535B23" w:rsidP="00DA059B"/>
        </w:tc>
      </w:tr>
    </w:tbl>
    <w:p w14:paraId="65DD1F0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EFD34A6" w14:textId="77777777" w:rsidR="00535B23" w:rsidRPr="00535B23" w:rsidRDefault="00535B23" w:rsidP="00535B23">
      <w:r w:rsidRPr="00535B23">
        <w:rPr>
          <w:rStyle w:val="HideTWBExt"/>
        </w:rPr>
        <w:t>&lt;/Amend&gt;</w:t>
      </w:r>
    </w:p>
    <w:p w14:paraId="0DA3262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154</w:t>
      </w:r>
      <w:r w:rsidRPr="00535B23">
        <w:rPr>
          <w:rStyle w:val="HideTWBExt"/>
          <w:b w:val="0"/>
        </w:rPr>
        <w:t>&lt;/NumAm&gt;</w:t>
      </w:r>
    </w:p>
    <w:p w14:paraId="46FC7339"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w:t>
      </w:r>
      <w:r w:rsidRPr="00535B23">
        <w:rPr>
          <w:rStyle w:val="HideTWBExt"/>
          <w:b w:val="0"/>
        </w:rPr>
        <w:t>&lt;/Members&gt;</w:t>
      </w:r>
    </w:p>
    <w:p w14:paraId="5DDD3A9B" w14:textId="77777777" w:rsidR="00535B23" w:rsidRPr="00535B23" w:rsidRDefault="00535B23" w:rsidP="00535B23">
      <w:pPr>
        <w:pStyle w:val="NormalBold"/>
      </w:pPr>
      <w:r w:rsidRPr="00535B23">
        <w:rPr>
          <w:rStyle w:val="HideTWBExt"/>
          <w:b w:val="0"/>
        </w:rPr>
        <w:t>&lt;/RepeatBlock-By&gt;</w:t>
      </w:r>
    </w:p>
    <w:p w14:paraId="0B1E318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05F3DD2" w14:textId="77777777" w:rsidR="00535B23" w:rsidRPr="00535B23" w:rsidRDefault="00535B23" w:rsidP="00535B23">
      <w:pPr>
        <w:pStyle w:val="NormalBold"/>
      </w:pPr>
      <w:r w:rsidRPr="00535B23">
        <w:rPr>
          <w:rStyle w:val="HideTWBExt"/>
          <w:b w:val="0"/>
        </w:rPr>
        <w:t>&lt;Article&gt;</w:t>
      </w:r>
      <w:r w:rsidRPr="00535B23">
        <w:t>Rozdział 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A33492A" w14:textId="77777777" w:rsidTr="00DA059B">
        <w:trPr>
          <w:trHeight w:hRule="exact" w:val="240"/>
          <w:jc w:val="center"/>
        </w:trPr>
        <w:tc>
          <w:tcPr>
            <w:tcW w:w="9752" w:type="dxa"/>
            <w:gridSpan w:val="2"/>
            <w:tcBorders>
              <w:top w:val="nil"/>
              <w:left w:val="nil"/>
              <w:bottom w:val="nil"/>
              <w:right w:val="nil"/>
            </w:tcBorders>
          </w:tcPr>
          <w:p w14:paraId="00D36E18" w14:textId="77777777" w:rsidR="00535B23" w:rsidRPr="00535B23" w:rsidRDefault="00535B23" w:rsidP="00DA059B"/>
        </w:tc>
      </w:tr>
      <w:tr w:rsidR="00535B23" w:rsidRPr="00535B23" w14:paraId="708B85A5" w14:textId="77777777" w:rsidTr="00DA059B">
        <w:trPr>
          <w:trHeight w:val="240"/>
          <w:jc w:val="center"/>
        </w:trPr>
        <w:tc>
          <w:tcPr>
            <w:tcW w:w="4876" w:type="dxa"/>
            <w:tcBorders>
              <w:top w:val="nil"/>
              <w:left w:val="nil"/>
              <w:bottom w:val="nil"/>
              <w:right w:val="nil"/>
            </w:tcBorders>
          </w:tcPr>
          <w:p w14:paraId="2C8A9DD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CD4F36D" w14:textId="77777777" w:rsidR="00535B23" w:rsidRPr="00535B23" w:rsidRDefault="00535B23" w:rsidP="00DA059B">
            <w:pPr>
              <w:pStyle w:val="AmColumnHeading"/>
            </w:pPr>
            <w:r w:rsidRPr="00535B23">
              <w:t>Poprawka</w:t>
            </w:r>
          </w:p>
        </w:tc>
      </w:tr>
      <w:tr w:rsidR="00535B23" w:rsidRPr="00535B23" w14:paraId="794484D1" w14:textId="77777777" w:rsidTr="00DA059B">
        <w:trPr>
          <w:jc w:val="center"/>
        </w:trPr>
        <w:tc>
          <w:tcPr>
            <w:tcW w:w="4876" w:type="dxa"/>
            <w:tcBorders>
              <w:top w:val="nil"/>
              <w:left w:val="nil"/>
              <w:bottom w:val="nil"/>
              <w:right w:val="nil"/>
            </w:tcBorders>
          </w:tcPr>
          <w:p w14:paraId="3392FE1B" w14:textId="77777777" w:rsidR="00535B23" w:rsidRPr="00535B23" w:rsidRDefault="00535B23" w:rsidP="00DA059B">
            <w:pPr>
              <w:pStyle w:val="Normal6a"/>
            </w:pPr>
            <w:r w:rsidRPr="00535B23">
              <w:rPr>
                <w:b/>
                <w:i/>
              </w:rPr>
              <w:t>I</w:t>
            </w:r>
            <w:r w:rsidRPr="00535B23">
              <w:rPr>
                <w:b/>
                <w:i/>
              </w:rPr>
              <w:tab/>
              <w:t>POSTANOWIENIA OGÓLNE</w:t>
            </w:r>
          </w:p>
        </w:tc>
        <w:tc>
          <w:tcPr>
            <w:tcW w:w="4876" w:type="dxa"/>
            <w:tcBorders>
              <w:top w:val="nil"/>
              <w:left w:val="nil"/>
              <w:bottom w:val="nil"/>
              <w:right w:val="nil"/>
            </w:tcBorders>
          </w:tcPr>
          <w:p w14:paraId="292B32B1" w14:textId="77777777" w:rsidR="00535B23" w:rsidRPr="00535B23" w:rsidRDefault="00535B23" w:rsidP="00DA059B">
            <w:pPr>
              <w:pStyle w:val="Normal6a"/>
            </w:pPr>
            <w:r w:rsidRPr="00535B23">
              <w:rPr>
                <w:b/>
                <w:i/>
              </w:rPr>
              <w:t>skreśla się</w:t>
            </w:r>
          </w:p>
        </w:tc>
      </w:tr>
      <w:tr w:rsidR="00535B23" w:rsidRPr="00535B23" w14:paraId="61F4AFC7" w14:textId="77777777" w:rsidTr="00DA059B">
        <w:trPr>
          <w:jc w:val="center"/>
        </w:trPr>
        <w:tc>
          <w:tcPr>
            <w:tcW w:w="4876" w:type="dxa"/>
            <w:tcBorders>
              <w:top w:val="nil"/>
              <w:left w:val="nil"/>
              <w:bottom w:val="nil"/>
              <w:right w:val="nil"/>
            </w:tcBorders>
          </w:tcPr>
          <w:p w14:paraId="54A841EE" w14:textId="77777777" w:rsidR="00535B23" w:rsidRPr="00535B23" w:rsidRDefault="00535B23" w:rsidP="00DA059B">
            <w:pPr>
              <w:pStyle w:val="Normal6a"/>
            </w:pPr>
            <w:r w:rsidRPr="00535B23">
              <w:rPr>
                <w:b/>
                <w:i/>
              </w:rPr>
              <w:t>1 Przedmiot i zakres</w:t>
            </w:r>
          </w:p>
        </w:tc>
        <w:tc>
          <w:tcPr>
            <w:tcW w:w="4876" w:type="dxa"/>
            <w:tcBorders>
              <w:top w:val="nil"/>
              <w:left w:val="nil"/>
              <w:bottom w:val="nil"/>
              <w:right w:val="nil"/>
            </w:tcBorders>
          </w:tcPr>
          <w:p w14:paraId="55F638FA" w14:textId="77777777" w:rsidR="00535B23" w:rsidRPr="00535B23" w:rsidRDefault="00535B23" w:rsidP="00DA059B">
            <w:pPr>
              <w:pStyle w:val="Normal6a"/>
            </w:pPr>
          </w:p>
        </w:tc>
      </w:tr>
      <w:tr w:rsidR="00535B23" w:rsidRPr="00535B23" w14:paraId="0C55522B" w14:textId="77777777" w:rsidTr="00DA059B">
        <w:trPr>
          <w:jc w:val="center"/>
        </w:trPr>
        <w:tc>
          <w:tcPr>
            <w:tcW w:w="4876" w:type="dxa"/>
            <w:tcBorders>
              <w:top w:val="nil"/>
              <w:left w:val="nil"/>
              <w:bottom w:val="nil"/>
              <w:right w:val="nil"/>
            </w:tcBorders>
          </w:tcPr>
          <w:p w14:paraId="030840C9" w14:textId="77777777" w:rsidR="00535B23" w:rsidRPr="00535B23" w:rsidRDefault="00535B23" w:rsidP="00DA059B">
            <w:pPr>
              <w:pStyle w:val="Normal6a"/>
            </w:pPr>
            <w:r w:rsidRPr="00535B23">
              <w:rPr>
                <w:b/>
                <w:i/>
              </w:rPr>
              <w:t>W niniejszym rozporządzeniu ustanawia się przepisy mające na celu zacieśnienie współpracy policyjnej i wsparcie Agencji Unii Europejskiej ds. Współpracy Organów Ścigania (Europol) w zapobieganiu przemytowi migrantów i handlowi ludźmi oraz zwalczaniu tych przestępstw przez:</w:t>
            </w:r>
          </w:p>
        </w:tc>
        <w:tc>
          <w:tcPr>
            <w:tcW w:w="4876" w:type="dxa"/>
            <w:tcBorders>
              <w:top w:val="nil"/>
              <w:left w:val="nil"/>
              <w:bottom w:val="nil"/>
              <w:right w:val="nil"/>
            </w:tcBorders>
          </w:tcPr>
          <w:p w14:paraId="6EAA0A2D" w14:textId="77777777" w:rsidR="00535B23" w:rsidRPr="00535B23" w:rsidRDefault="00535B23" w:rsidP="00DA059B">
            <w:pPr>
              <w:pStyle w:val="Normal6a"/>
            </w:pPr>
          </w:p>
        </w:tc>
      </w:tr>
      <w:tr w:rsidR="00535B23" w:rsidRPr="00535B23" w14:paraId="3CB21BDB" w14:textId="77777777" w:rsidTr="00DA059B">
        <w:trPr>
          <w:jc w:val="center"/>
        </w:trPr>
        <w:tc>
          <w:tcPr>
            <w:tcW w:w="4876" w:type="dxa"/>
            <w:tcBorders>
              <w:top w:val="nil"/>
              <w:left w:val="nil"/>
              <w:bottom w:val="nil"/>
              <w:right w:val="nil"/>
            </w:tcBorders>
          </w:tcPr>
          <w:p w14:paraId="403E02BA" w14:textId="77777777" w:rsidR="00535B23" w:rsidRPr="00535B23" w:rsidRDefault="00535B23" w:rsidP="00DA059B">
            <w:pPr>
              <w:pStyle w:val="Normal6a"/>
            </w:pPr>
            <w:r w:rsidRPr="00535B23">
              <w:rPr>
                <w:b/>
                <w:i/>
              </w:rPr>
              <w:t>a) ustanowienie w ramach Europolu Europejskiego Centrum Zwalczania Przemytu Migrantów oraz ram zarządzania w celu regulowania i wspierania jego działalności;</w:t>
            </w:r>
          </w:p>
        </w:tc>
        <w:tc>
          <w:tcPr>
            <w:tcW w:w="4876" w:type="dxa"/>
            <w:tcBorders>
              <w:top w:val="nil"/>
              <w:left w:val="nil"/>
              <w:bottom w:val="nil"/>
              <w:right w:val="nil"/>
            </w:tcBorders>
          </w:tcPr>
          <w:p w14:paraId="25FB81DF" w14:textId="77777777" w:rsidR="00535B23" w:rsidRPr="00535B23" w:rsidRDefault="00535B23" w:rsidP="00DA059B">
            <w:pPr>
              <w:pStyle w:val="Normal6a"/>
            </w:pPr>
          </w:p>
        </w:tc>
      </w:tr>
      <w:tr w:rsidR="00535B23" w:rsidRPr="00535B23" w14:paraId="46EF24A3" w14:textId="77777777" w:rsidTr="00DA059B">
        <w:trPr>
          <w:jc w:val="center"/>
        </w:trPr>
        <w:tc>
          <w:tcPr>
            <w:tcW w:w="4876" w:type="dxa"/>
            <w:tcBorders>
              <w:top w:val="nil"/>
              <w:left w:val="nil"/>
              <w:bottom w:val="nil"/>
              <w:right w:val="nil"/>
            </w:tcBorders>
          </w:tcPr>
          <w:p w14:paraId="17E38437" w14:textId="77777777" w:rsidR="00535B23" w:rsidRPr="00535B23" w:rsidRDefault="00535B23" w:rsidP="00DA059B">
            <w:pPr>
              <w:pStyle w:val="Normal6a"/>
            </w:pPr>
            <w:r w:rsidRPr="00535B23">
              <w:rPr>
                <w:b/>
                <w:i/>
              </w:rPr>
              <w:t>b) zacieśnianie współpracy i poprawa koordynacji między państwami członkowskimi, Europolem i innymi agencjami Unii;</w:t>
            </w:r>
          </w:p>
        </w:tc>
        <w:tc>
          <w:tcPr>
            <w:tcW w:w="4876" w:type="dxa"/>
            <w:tcBorders>
              <w:top w:val="nil"/>
              <w:left w:val="nil"/>
              <w:bottom w:val="nil"/>
              <w:right w:val="nil"/>
            </w:tcBorders>
          </w:tcPr>
          <w:p w14:paraId="0E53FBCA" w14:textId="77777777" w:rsidR="00535B23" w:rsidRPr="00535B23" w:rsidRDefault="00535B23" w:rsidP="00DA059B">
            <w:pPr>
              <w:pStyle w:val="Normal6a"/>
            </w:pPr>
          </w:p>
        </w:tc>
      </w:tr>
      <w:tr w:rsidR="00535B23" w:rsidRPr="00535B23" w14:paraId="2C7F6A2E" w14:textId="77777777" w:rsidTr="00DA059B">
        <w:trPr>
          <w:jc w:val="center"/>
        </w:trPr>
        <w:tc>
          <w:tcPr>
            <w:tcW w:w="4876" w:type="dxa"/>
            <w:tcBorders>
              <w:top w:val="nil"/>
              <w:left w:val="nil"/>
              <w:bottom w:val="nil"/>
              <w:right w:val="nil"/>
            </w:tcBorders>
          </w:tcPr>
          <w:p w14:paraId="5F5D5A27" w14:textId="77777777" w:rsidR="00535B23" w:rsidRPr="00535B23" w:rsidRDefault="00535B23" w:rsidP="00DA059B">
            <w:pPr>
              <w:pStyle w:val="Normal6a"/>
            </w:pPr>
            <w:r w:rsidRPr="00535B23">
              <w:rPr>
                <w:b/>
                <w:i/>
              </w:rPr>
              <w:t>c) intensyfikację wymiany informacji między państwami członkowskimi i z Europolem;</w:t>
            </w:r>
          </w:p>
        </w:tc>
        <w:tc>
          <w:tcPr>
            <w:tcW w:w="4876" w:type="dxa"/>
            <w:tcBorders>
              <w:top w:val="nil"/>
              <w:left w:val="nil"/>
              <w:bottom w:val="nil"/>
              <w:right w:val="nil"/>
            </w:tcBorders>
          </w:tcPr>
          <w:p w14:paraId="1B587B50" w14:textId="77777777" w:rsidR="00535B23" w:rsidRPr="00535B23" w:rsidRDefault="00535B23" w:rsidP="00DA059B">
            <w:pPr>
              <w:pStyle w:val="Normal6a"/>
            </w:pPr>
          </w:p>
        </w:tc>
      </w:tr>
      <w:tr w:rsidR="00535B23" w:rsidRPr="00535B23" w14:paraId="42606617" w14:textId="77777777" w:rsidTr="00DA059B">
        <w:trPr>
          <w:jc w:val="center"/>
        </w:trPr>
        <w:tc>
          <w:tcPr>
            <w:tcW w:w="4876" w:type="dxa"/>
            <w:tcBorders>
              <w:top w:val="nil"/>
              <w:left w:val="nil"/>
              <w:bottom w:val="nil"/>
              <w:right w:val="nil"/>
            </w:tcBorders>
          </w:tcPr>
          <w:p w14:paraId="2F193071" w14:textId="77777777" w:rsidR="00535B23" w:rsidRPr="00535B23" w:rsidRDefault="00535B23" w:rsidP="00DA059B">
            <w:pPr>
              <w:pStyle w:val="Normal6a"/>
            </w:pPr>
            <w:r w:rsidRPr="00535B23">
              <w:rPr>
                <w:b/>
                <w:i/>
              </w:rPr>
              <w:t>d) zapewnienie Europolowi narzędzi niezbędnych do wspierania i wzmacniania działań i współpracy właściwych organów państw członkowskich w zakresie zapobiegania przestępstwom wchodzącym w zakres celów Europolu i zwalczania tych przestępstw;</w:t>
            </w:r>
          </w:p>
        </w:tc>
        <w:tc>
          <w:tcPr>
            <w:tcW w:w="4876" w:type="dxa"/>
            <w:tcBorders>
              <w:top w:val="nil"/>
              <w:left w:val="nil"/>
              <w:bottom w:val="nil"/>
              <w:right w:val="nil"/>
            </w:tcBorders>
          </w:tcPr>
          <w:p w14:paraId="74642EB2" w14:textId="77777777" w:rsidR="00535B23" w:rsidRPr="00535B23" w:rsidRDefault="00535B23" w:rsidP="00DA059B">
            <w:pPr>
              <w:pStyle w:val="Normal6a"/>
            </w:pPr>
          </w:p>
        </w:tc>
      </w:tr>
      <w:tr w:rsidR="00535B23" w:rsidRPr="00535B23" w14:paraId="3EA4E670" w14:textId="77777777" w:rsidTr="00DA059B">
        <w:trPr>
          <w:jc w:val="center"/>
        </w:trPr>
        <w:tc>
          <w:tcPr>
            <w:tcW w:w="4876" w:type="dxa"/>
            <w:tcBorders>
              <w:top w:val="nil"/>
              <w:left w:val="nil"/>
              <w:bottom w:val="nil"/>
              <w:right w:val="nil"/>
            </w:tcBorders>
          </w:tcPr>
          <w:p w14:paraId="07394AEA" w14:textId="77777777" w:rsidR="00535B23" w:rsidRPr="00535B23" w:rsidRDefault="00535B23" w:rsidP="00DA059B">
            <w:pPr>
              <w:pStyle w:val="Normal6a"/>
            </w:pPr>
            <w:r w:rsidRPr="00535B23">
              <w:rPr>
                <w:b/>
                <w:i/>
              </w:rPr>
              <w:t>e) zwiększenie współpracy między Europolem a państwami trzecimi.</w:t>
            </w:r>
          </w:p>
        </w:tc>
        <w:tc>
          <w:tcPr>
            <w:tcW w:w="4876" w:type="dxa"/>
            <w:tcBorders>
              <w:top w:val="nil"/>
              <w:left w:val="nil"/>
              <w:bottom w:val="nil"/>
              <w:right w:val="nil"/>
            </w:tcBorders>
          </w:tcPr>
          <w:p w14:paraId="3BFB9C38" w14:textId="77777777" w:rsidR="00535B23" w:rsidRPr="00535B23" w:rsidRDefault="00535B23" w:rsidP="00DA059B">
            <w:pPr>
              <w:pStyle w:val="Normal6a"/>
            </w:pPr>
          </w:p>
        </w:tc>
      </w:tr>
      <w:tr w:rsidR="00535B23" w:rsidRPr="00535B23" w14:paraId="7A2FDC60" w14:textId="77777777" w:rsidTr="00DA059B">
        <w:trPr>
          <w:jc w:val="center"/>
        </w:trPr>
        <w:tc>
          <w:tcPr>
            <w:tcW w:w="4876" w:type="dxa"/>
            <w:tcBorders>
              <w:top w:val="nil"/>
              <w:left w:val="nil"/>
              <w:bottom w:val="nil"/>
              <w:right w:val="nil"/>
            </w:tcBorders>
          </w:tcPr>
          <w:p w14:paraId="57292536" w14:textId="77777777" w:rsidR="00535B23" w:rsidRPr="00535B23" w:rsidRDefault="00535B23" w:rsidP="00DA059B">
            <w:pPr>
              <w:pStyle w:val="Normal6a"/>
            </w:pPr>
            <w:r w:rsidRPr="00535B23">
              <w:rPr>
                <w:b/>
                <w:i/>
              </w:rPr>
              <w:t>2 Definicje</w:t>
            </w:r>
          </w:p>
        </w:tc>
        <w:tc>
          <w:tcPr>
            <w:tcW w:w="4876" w:type="dxa"/>
            <w:tcBorders>
              <w:top w:val="nil"/>
              <w:left w:val="nil"/>
              <w:bottom w:val="nil"/>
              <w:right w:val="nil"/>
            </w:tcBorders>
          </w:tcPr>
          <w:p w14:paraId="6085703E" w14:textId="77777777" w:rsidR="00535B23" w:rsidRPr="00535B23" w:rsidRDefault="00535B23" w:rsidP="00DA059B">
            <w:pPr>
              <w:pStyle w:val="Normal6a"/>
            </w:pPr>
          </w:p>
        </w:tc>
      </w:tr>
      <w:tr w:rsidR="00535B23" w:rsidRPr="00535B23" w14:paraId="5C946EFB" w14:textId="77777777" w:rsidTr="00DA059B">
        <w:trPr>
          <w:jc w:val="center"/>
        </w:trPr>
        <w:tc>
          <w:tcPr>
            <w:tcW w:w="4876" w:type="dxa"/>
            <w:tcBorders>
              <w:top w:val="nil"/>
              <w:left w:val="nil"/>
              <w:bottom w:val="nil"/>
              <w:right w:val="nil"/>
            </w:tcBorders>
          </w:tcPr>
          <w:p w14:paraId="1926579F" w14:textId="77777777" w:rsidR="00535B23" w:rsidRPr="00535B23" w:rsidRDefault="00535B23" w:rsidP="00DA059B">
            <w:pPr>
              <w:pStyle w:val="Normal6a"/>
            </w:pPr>
            <w:r w:rsidRPr="00535B23">
              <w:rPr>
                <w:b/>
                <w:i/>
              </w:rPr>
              <w:t>Do celów niniejszego rozporządzenia stosuje się następujące definicje:</w:t>
            </w:r>
          </w:p>
        </w:tc>
        <w:tc>
          <w:tcPr>
            <w:tcW w:w="4876" w:type="dxa"/>
            <w:tcBorders>
              <w:top w:val="nil"/>
              <w:left w:val="nil"/>
              <w:bottom w:val="nil"/>
              <w:right w:val="nil"/>
            </w:tcBorders>
          </w:tcPr>
          <w:p w14:paraId="6EFC3544" w14:textId="77777777" w:rsidR="00535B23" w:rsidRPr="00535B23" w:rsidRDefault="00535B23" w:rsidP="00DA059B">
            <w:pPr>
              <w:pStyle w:val="Normal6a"/>
            </w:pPr>
          </w:p>
        </w:tc>
      </w:tr>
      <w:tr w:rsidR="00535B23" w:rsidRPr="00535B23" w14:paraId="5FA87D39" w14:textId="77777777" w:rsidTr="00DA059B">
        <w:trPr>
          <w:jc w:val="center"/>
        </w:trPr>
        <w:tc>
          <w:tcPr>
            <w:tcW w:w="4876" w:type="dxa"/>
            <w:tcBorders>
              <w:top w:val="nil"/>
              <w:left w:val="nil"/>
              <w:bottom w:val="nil"/>
              <w:right w:val="nil"/>
            </w:tcBorders>
          </w:tcPr>
          <w:p w14:paraId="457287FF" w14:textId="77777777" w:rsidR="00535B23" w:rsidRPr="00535B23" w:rsidRDefault="00535B23" w:rsidP="00DA059B">
            <w:pPr>
              <w:pStyle w:val="Normal6a"/>
            </w:pPr>
            <w:r w:rsidRPr="00535B23">
              <w:rPr>
                <w:b/>
                <w:i/>
              </w:rPr>
              <w:t>1) „przemyt migrantów” oznacza każde z działań, o których mowa w art. 3, 4 i 5 dyrektywy [XXX] [w sprawie ustanowienia norm minimalnych dotyczących zapobiegania i przeciwdziałania ułatwianiu niedozwolonego wjazdu do Unii, tranzytu przez jej terytorium i pobytu na nim oraz zastępująca dyrektywę Rady 2002/90/WE i decyzję ramową Rady 2002/946 WSiSW]</w:t>
            </w:r>
            <w:r w:rsidRPr="00535B23">
              <w:rPr>
                <w:b/>
                <w:i/>
                <w:vertAlign w:val="superscript"/>
              </w:rPr>
              <w:t>5</w:t>
            </w:r>
            <w:r w:rsidRPr="00535B23">
              <w:rPr>
                <w:b/>
                <w:i/>
              </w:rPr>
              <w:t>;</w:t>
            </w:r>
          </w:p>
        </w:tc>
        <w:tc>
          <w:tcPr>
            <w:tcW w:w="4876" w:type="dxa"/>
            <w:tcBorders>
              <w:top w:val="nil"/>
              <w:left w:val="nil"/>
              <w:bottom w:val="nil"/>
              <w:right w:val="nil"/>
            </w:tcBorders>
          </w:tcPr>
          <w:p w14:paraId="55D8224B" w14:textId="77777777" w:rsidR="00535B23" w:rsidRPr="00535B23" w:rsidRDefault="00535B23" w:rsidP="00DA059B">
            <w:pPr>
              <w:pStyle w:val="Normal6a"/>
            </w:pPr>
          </w:p>
        </w:tc>
      </w:tr>
      <w:tr w:rsidR="00535B23" w:rsidRPr="00535B23" w14:paraId="203D61E1" w14:textId="77777777" w:rsidTr="00DA059B">
        <w:trPr>
          <w:jc w:val="center"/>
        </w:trPr>
        <w:tc>
          <w:tcPr>
            <w:tcW w:w="4876" w:type="dxa"/>
            <w:tcBorders>
              <w:top w:val="nil"/>
              <w:left w:val="nil"/>
              <w:bottom w:val="nil"/>
              <w:right w:val="nil"/>
            </w:tcBorders>
          </w:tcPr>
          <w:p w14:paraId="5DD8D5B6" w14:textId="77777777" w:rsidR="00535B23" w:rsidRPr="00535B23" w:rsidRDefault="00535B23" w:rsidP="00DA059B">
            <w:pPr>
              <w:pStyle w:val="Normal6a"/>
            </w:pPr>
            <w:r w:rsidRPr="00535B23">
              <w:rPr>
                <w:b/>
                <w:i/>
              </w:rPr>
              <w:t>2) „handel ludźmi” oznacza każde z działań, o których mowa w art. 2 i 3 dyrektywy Parlamentu Europejskiego i Rady 2011/36/UE</w:t>
            </w:r>
            <w:r w:rsidRPr="00535B23">
              <w:rPr>
                <w:b/>
                <w:i/>
                <w:vertAlign w:val="superscript"/>
              </w:rPr>
              <w:t>6</w:t>
            </w:r>
            <w:r w:rsidRPr="00535B23">
              <w:rPr>
                <w:b/>
                <w:i/>
              </w:rPr>
              <w:t>;</w:t>
            </w:r>
          </w:p>
        </w:tc>
        <w:tc>
          <w:tcPr>
            <w:tcW w:w="4876" w:type="dxa"/>
            <w:tcBorders>
              <w:top w:val="nil"/>
              <w:left w:val="nil"/>
              <w:bottom w:val="nil"/>
              <w:right w:val="nil"/>
            </w:tcBorders>
          </w:tcPr>
          <w:p w14:paraId="628B976F" w14:textId="77777777" w:rsidR="00535B23" w:rsidRPr="00535B23" w:rsidRDefault="00535B23" w:rsidP="00DA059B">
            <w:pPr>
              <w:pStyle w:val="Normal6a"/>
            </w:pPr>
          </w:p>
        </w:tc>
      </w:tr>
      <w:tr w:rsidR="00535B23" w:rsidRPr="00535B23" w14:paraId="0AB78C6B" w14:textId="77777777" w:rsidTr="00DA059B">
        <w:trPr>
          <w:jc w:val="center"/>
        </w:trPr>
        <w:tc>
          <w:tcPr>
            <w:tcW w:w="4876" w:type="dxa"/>
            <w:tcBorders>
              <w:top w:val="nil"/>
              <w:left w:val="nil"/>
              <w:bottom w:val="nil"/>
              <w:right w:val="nil"/>
            </w:tcBorders>
          </w:tcPr>
          <w:p w14:paraId="6DE0C56F" w14:textId="77777777" w:rsidR="00535B23" w:rsidRPr="00535B23" w:rsidRDefault="00535B23" w:rsidP="00DA059B">
            <w:pPr>
              <w:pStyle w:val="Normal6a"/>
            </w:pPr>
            <w:r w:rsidRPr="00535B23">
              <w:rPr>
                <w:b/>
                <w:i/>
              </w:rPr>
              <w:t>3) „właściwe organy” oznaczają właściwe organy państw członkowskich, których definicję podano w art. 2 lit. a) rozporządzenia (UE) 2016/794;</w:t>
            </w:r>
          </w:p>
        </w:tc>
        <w:tc>
          <w:tcPr>
            <w:tcW w:w="4876" w:type="dxa"/>
            <w:tcBorders>
              <w:top w:val="nil"/>
              <w:left w:val="nil"/>
              <w:bottom w:val="nil"/>
              <w:right w:val="nil"/>
            </w:tcBorders>
          </w:tcPr>
          <w:p w14:paraId="63032537" w14:textId="77777777" w:rsidR="00535B23" w:rsidRPr="00535B23" w:rsidRDefault="00535B23" w:rsidP="00DA059B">
            <w:pPr>
              <w:pStyle w:val="Normal6a"/>
            </w:pPr>
          </w:p>
        </w:tc>
      </w:tr>
      <w:tr w:rsidR="00535B23" w:rsidRPr="00535B23" w14:paraId="2A0C0170" w14:textId="77777777" w:rsidTr="00DA059B">
        <w:trPr>
          <w:jc w:val="center"/>
        </w:trPr>
        <w:tc>
          <w:tcPr>
            <w:tcW w:w="4876" w:type="dxa"/>
            <w:tcBorders>
              <w:top w:val="nil"/>
              <w:left w:val="nil"/>
              <w:bottom w:val="nil"/>
              <w:right w:val="nil"/>
            </w:tcBorders>
          </w:tcPr>
          <w:p w14:paraId="3E92ABC1" w14:textId="77777777" w:rsidR="00535B23" w:rsidRPr="00535B23" w:rsidRDefault="00535B23" w:rsidP="00DA059B">
            <w:pPr>
              <w:pStyle w:val="Normal6a"/>
            </w:pPr>
            <w:r w:rsidRPr="00535B23">
              <w:rPr>
                <w:b/>
                <w:i/>
              </w:rPr>
              <w:t>4) „urzędnik łącznikowy ds. imigracji” oznacza urzędnika łącznikowego oddelegowanego do państwa trzeciego przez właściwe organy państwa członkowskiego, zgodnie z jego prawem krajowym, do zajmowania się kwestiami związanymi z imigracją, w tym gdy kwestie te stanowią jedynie część obowiązków tego urzędnika łącznikowego.</w:t>
            </w:r>
          </w:p>
        </w:tc>
        <w:tc>
          <w:tcPr>
            <w:tcW w:w="4876" w:type="dxa"/>
            <w:tcBorders>
              <w:top w:val="nil"/>
              <w:left w:val="nil"/>
              <w:bottom w:val="nil"/>
              <w:right w:val="nil"/>
            </w:tcBorders>
          </w:tcPr>
          <w:p w14:paraId="1BD3DE83" w14:textId="77777777" w:rsidR="00535B23" w:rsidRPr="00535B23" w:rsidRDefault="00535B23" w:rsidP="00DA059B">
            <w:pPr>
              <w:pStyle w:val="Normal6a"/>
            </w:pPr>
          </w:p>
        </w:tc>
      </w:tr>
      <w:tr w:rsidR="00535B23" w:rsidRPr="00535B23" w14:paraId="57E80C2B" w14:textId="77777777" w:rsidTr="00DA059B">
        <w:trPr>
          <w:jc w:val="center"/>
        </w:trPr>
        <w:tc>
          <w:tcPr>
            <w:tcW w:w="4876" w:type="dxa"/>
            <w:tcBorders>
              <w:top w:val="nil"/>
              <w:left w:val="nil"/>
              <w:bottom w:val="nil"/>
              <w:right w:val="nil"/>
            </w:tcBorders>
          </w:tcPr>
          <w:p w14:paraId="299FE1DB"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75A862ED" w14:textId="77777777" w:rsidR="00535B23" w:rsidRPr="00535B23" w:rsidRDefault="00535B23" w:rsidP="00DA059B"/>
        </w:tc>
      </w:tr>
      <w:tr w:rsidR="00535B23" w:rsidRPr="00535B23" w14:paraId="4AFB93ED" w14:textId="77777777" w:rsidTr="00DA059B">
        <w:trPr>
          <w:jc w:val="center"/>
        </w:trPr>
        <w:tc>
          <w:tcPr>
            <w:tcW w:w="4876" w:type="dxa"/>
            <w:tcBorders>
              <w:top w:val="nil"/>
              <w:left w:val="nil"/>
              <w:bottom w:val="nil"/>
              <w:right w:val="nil"/>
            </w:tcBorders>
          </w:tcPr>
          <w:p w14:paraId="7C27A103" w14:textId="77777777" w:rsidR="00535B23" w:rsidRPr="00535B23" w:rsidRDefault="00535B23" w:rsidP="00DA059B">
            <w:pPr>
              <w:pStyle w:val="Normal6a"/>
            </w:pPr>
            <w:r w:rsidRPr="00535B23">
              <w:rPr>
                <w:b/>
                <w:i/>
                <w:vertAlign w:val="superscript"/>
              </w:rPr>
              <w:t xml:space="preserve">5 </w:t>
            </w:r>
            <w:r w:rsidRPr="00535B23">
              <w:rPr>
                <w:b/>
                <w:i/>
              </w:rPr>
              <w:t>[wstawić tytuł i odesłanie do publikacji].</w:t>
            </w:r>
          </w:p>
        </w:tc>
        <w:tc>
          <w:tcPr>
            <w:tcW w:w="4876" w:type="dxa"/>
            <w:tcBorders>
              <w:top w:val="nil"/>
              <w:left w:val="nil"/>
              <w:bottom w:val="nil"/>
              <w:right w:val="nil"/>
            </w:tcBorders>
          </w:tcPr>
          <w:p w14:paraId="1758F6AA" w14:textId="77777777" w:rsidR="00535B23" w:rsidRPr="00535B23" w:rsidRDefault="00535B23" w:rsidP="00DA059B"/>
        </w:tc>
      </w:tr>
      <w:tr w:rsidR="00535B23" w:rsidRPr="00535B23" w14:paraId="62E62B4B" w14:textId="77777777" w:rsidTr="00DA059B">
        <w:trPr>
          <w:jc w:val="center"/>
        </w:trPr>
        <w:tc>
          <w:tcPr>
            <w:tcW w:w="4876" w:type="dxa"/>
            <w:tcBorders>
              <w:top w:val="nil"/>
              <w:left w:val="nil"/>
              <w:bottom w:val="nil"/>
              <w:right w:val="nil"/>
            </w:tcBorders>
          </w:tcPr>
          <w:p w14:paraId="3066BF78" w14:textId="77777777" w:rsidR="00535B23" w:rsidRPr="00535B23" w:rsidRDefault="00535B23" w:rsidP="00DA059B">
            <w:pPr>
              <w:pStyle w:val="Normal6a"/>
            </w:pPr>
            <w:r w:rsidRPr="00535B23">
              <w:rPr>
                <w:b/>
                <w:i/>
                <w:vertAlign w:val="superscript"/>
              </w:rPr>
              <w:t>6</w:t>
            </w:r>
            <w:r w:rsidRPr="00535B23">
              <w:t xml:space="preserve"> </w:t>
            </w:r>
            <w:r w:rsidRPr="00535B23">
              <w:rPr>
                <w:b/>
                <w:i/>
              </w:rPr>
              <w:t>Dyrektywa Parlamentu Europejskiego i Rady 2011/36/UE z dnia 5 kwietnia 2011 r. w sprawie zapobiegania handlowi ludźmi i zwalczania tego procederu oraz ochrony ofiar, zastępująca decyzję ramową Rady 2002/629/WSiSW, Dz.U. L 101 z 15.4.2011, s. 1, ELI: http://data.europa.eu/eli/dir/2014/36/oj).</w:t>
            </w:r>
          </w:p>
        </w:tc>
        <w:tc>
          <w:tcPr>
            <w:tcW w:w="4876" w:type="dxa"/>
            <w:tcBorders>
              <w:top w:val="nil"/>
              <w:left w:val="nil"/>
              <w:bottom w:val="nil"/>
              <w:right w:val="nil"/>
            </w:tcBorders>
          </w:tcPr>
          <w:p w14:paraId="70CC264C" w14:textId="77777777" w:rsidR="00535B23" w:rsidRPr="00535B23" w:rsidRDefault="00535B23" w:rsidP="00DA059B"/>
        </w:tc>
      </w:tr>
    </w:tbl>
    <w:p w14:paraId="3317B57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F9A3CB3"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4B177306" w14:textId="77777777" w:rsidR="00535B23" w:rsidRPr="00535B23" w:rsidRDefault="00535B23" w:rsidP="00535B23">
      <w:pPr>
        <w:pStyle w:val="AmJustText"/>
      </w:pPr>
      <w:r w:rsidRPr="00535B23">
        <w:t>Usunięcie treści odrębnego rozporządzenia.</w:t>
      </w:r>
    </w:p>
    <w:p w14:paraId="5DA47868" w14:textId="77777777" w:rsidR="00535B23" w:rsidRPr="00535B23" w:rsidRDefault="00535B23" w:rsidP="00535B23">
      <w:r w:rsidRPr="00535B23">
        <w:rPr>
          <w:rStyle w:val="HideTWBExt"/>
        </w:rPr>
        <w:t>&lt;/Amend&gt;</w:t>
      </w:r>
    </w:p>
    <w:p w14:paraId="7FB3F79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155</w:t>
      </w:r>
      <w:r w:rsidRPr="00535B23">
        <w:rPr>
          <w:rStyle w:val="HideTWBExt"/>
          <w:b w:val="0"/>
        </w:rPr>
        <w:t>&lt;/NumAm&gt;</w:t>
      </w:r>
    </w:p>
    <w:p w14:paraId="362EDBA9"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EADC108" w14:textId="77777777" w:rsidR="00535B23" w:rsidRPr="00535B23" w:rsidRDefault="00535B23" w:rsidP="00535B23">
      <w:pPr>
        <w:pStyle w:val="NormalBold"/>
      </w:pPr>
      <w:r w:rsidRPr="00535B23">
        <w:rPr>
          <w:rStyle w:val="HideTWBExt"/>
          <w:b w:val="0"/>
        </w:rPr>
        <w:t>&lt;/RepeatBlock-By&gt;</w:t>
      </w:r>
    </w:p>
    <w:p w14:paraId="2AD3133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E941CFB" w14:textId="77777777" w:rsidR="00535B23" w:rsidRPr="00535B23" w:rsidRDefault="00535B23" w:rsidP="00535B23">
      <w:pPr>
        <w:pStyle w:val="NormalBold"/>
      </w:pPr>
      <w:r w:rsidRPr="00535B23">
        <w:rPr>
          <w:rStyle w:val="HideTWBExt"/>
          <w:b w:val="0"/>
        </w:rPr>
        <w:t>&lt;Article&gt;</w:t>
      </w:r>
      <w:r w:rsidRPr="00535B23">
        <w:t>Artykuł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09CF74D" w14:textId="77777777" w:rsidTr="00DA059B">
        <w:trPr>
          <w:trHeight w:hRule="exact" w:val="240"/>
          <w:jc w:val="center"/>
        </w:trPr>
        <w:tc>
          <w:tcPr>
            <w:tcW w:w="9752" w:type="dxa"/>
            <w:gridSpan w:val="2"/>
            <w:tcBorders>
              <w:top w:val="nil"/>
              <w:left w:val="nil"/>
              <w:bottom w:val="nil"/>
              <w:right w:val="nil"/>
            </w:tcBorders>
          </w:tcPr>
          <w:p w14:paraId="1328D5C1" w14:textId="77777777" w:rsidR="00535B23" w:rsidRPr="00535B23" w:rsidRDefault="00535B23" w:rsidP="00DA059B"/>
        </w:tc>
      </w:tr>
      <w:tr w:rsidR="00535B23" w:rsidRPr="00535B23" w14:paraId="19325D69" w14:textId="77777777" w:rsidTr="00DA059B">
        <w:trPr>
          <w:trHeight w:val="240"/>
          <w:jc w:val="center"/>
        </w:trPr>
        <w:tc>
          <w:tcPr>
            <w:tcW w:w="4876" w:type="dxa"/>
            <w:tcBorders>
              <w:top w:val="nil"/>
              <w:left w:val="nil"/>
              <w:bottom w:val="nil"/>
              <w:right w:val="nil"/>
            </w:tcBorders>
          </w:tcPr>
          <w:p w14:paraId="40C8029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41733FD" w14:textId="77777777" w:rsidR="00535B23" w:rsidRPr="00535B23" w:rsidRDefault="00535B23" w:rsidP="00DA059B">
            <w:pPr>
              <w:pStyle w:val="AmColumnHeading"/>
            </w:pPr>
            <w:r w:rsidRPr="00535B23">
              <w:t>Poprawka</w:t>
            </w:r>
          </w:p>
        </w:tc>
      </w:tr>
      <w:tr w:rsidR="00535B23" w:rsidRPr="00535B23" w14:paraId="7008B3D6" w14:textId="77777777" w:rsidTr="00DA059B">
        <w:trPr>
          <w:jc w:val="center"/>
        </w:trPr>
        <w:tc>
          <w:tcPr>
            <w:tcW w:w="4876" w:type="dxa"/>
            <w:tcBorders>
              <w:top w:val="nil"/>
              <w:left w:val="nil"/>
              <w:bottom w:val="nil"/>
              <w:right w:val="nil"/>
            </w:tcBorders>
          </w:tcPr>
          <w:p w14:paraId="3C363938" w14:textId="48099F26" w:rsidR="00535B23" w:rsidRPr="00535B23" w:rsidRDefault="00535B23" w:rsidP="00DA059B">
            <w:pPr>
              <w:pStyle w:val="Normal6a"/>
              <w:jc w:val="center"/>
            </w:pPr>
            <w:r w:rsidRPr="00535B23">
              <w:rPr>
                <w:b/>
                <w:i/>
              </w:rPr>
              <w:t>Artykuł 1</w:t>
            </w:r>
          </w:p>
        </w:tc>
        <w:tc>
          <w:tcPr>
            <w:tcW w:w="4876" w:type="dxa"/>
            <w:tcBorders>
              <w:top w:val="nil"/>
              <w:left w:val="nil"/>
              <w:bottom w:val="nil"/>
              <w:right w:val="nil"/>
            </w:tcBorders>
          </w:tcPr>
          <w:p w14:paraId="073DFC67" w14:textId="77777777" w:rsidR="00535B23" w:rsidRPr="00535B23" w:rsidRDefault="00535B23" w:rsidP="00DA059B">
            <w:pPr>
              <w:pStyle w:val="Normal6a"/>
            </w:pPr>
            <w:r w:rsidRPr="00535B23">
              <w:rPr>
                <w:b/>
                <w:i/>
              </w:rPr>
              <w:t>skreśla się</w:t>
            </w:r>
          </w:p>
        </w:tc>
      </w:tr>
      <w:tr w:rsidR="00535B23" w:rsidRPr="00535B23" w14:paraId="0B673B75" w14:textId="77777777" w:rsidTr="00DA059B">
        <w:trPr>
          <w:jc w:val="center"/>
        </w:trPr>
        <w:tc>
          <w:tcPr>
            <w:tcW w:w="4876" w:type="dxa"/>
            <w:tcBorders>
              <w:top w:val="nil"/>
              <w:left w:val="nil"/>
              <w:bottom w:val="nil"/>
              <w:right w:val="nil"/>
            </w:tcBorders>
          </w:tcPr>
          <w:p w14:paraId="18E81055" w14:textId="77777777" w:rsidR="00535B23" w:rsidRPr="00535B23" w:rsidRDefault="00535B23" w:rsidP="00DA059B">
            <w:pPr>
              <w:pStyle w:val="Normal6a"/>
              <w:jc w:val="center"/>
            </w:pPr>
            <w:r w:rsidRPr="00535B23">
              <w:rPr>
                <w:b/>
                <w:i/>
              </w:rPr>
              <w:t>Przedmiot i zakres</w:t>
            </w:r>
          </w:p>
        </w:tc>
        <w:tc>
          <w:tcPr>
            <w:tcW w:w="4876" w:type="dxa"/>
            <w:tcBorders>
              <w:top w:val="nil"/>
              <w:left w:val="nil"/>
              <w:bottom w:val="nil"/>
              <w:right w:val="nil"/>
            </w:tcBorders>
          </w:tcPr>
          <w:p w14:paraId="19C73C76" w14:textId="77777777" w:rsidR="00535B23" w:rsidRPr="00535B23" w:rsidRDefault="00535B23" w:rsidP="00DA059B">
            <w:pPr>
              <w:pStyle w:val="Normal6a"/>
            </w:pPr>
          </w:p>
        </w:tc>
      </w:tr>
      <w:tr w:rsidR="00535B23" w:rsidRPr="00535B23" w14:paraId="3F18B6CE" w14:textId="77777777" w:rsidTr="00DA059B">
        <w:trPr>
          <w:jc w:val="center"/>
        </w:trPr>
        <w:tc>
          <w:tcPr>
            <w:tcW w:w="4876" w:type="dxa"/>
            <w:tcBorders>
              <w:top w:val="nil"/>
              <w:left w:val="nil"/>
              <w:bottom w:val="nil"/>
              <w:right w:val="nil"/>
            </w:tcBorders>
          </w:tcPr>
          <w:p w14:paraId="1260C103" w14:textId="77777777" w:rsidR="00535B23" w:rsidRPr="00535B23" w:rsidRDefault="00535B23" w:rsidP="00DA059B">
            <w:pPr>
              <w:pStyle w:val="Normal6a"/>
            </w:pPr>
            <w:r w:rsidRPr="00535B23">
              <w:rPr>
                <w:b/>
                <w:i/>
              </w:rPr>
              <w:t>W niniejszym rozporządzeniu ustanawia się przepisy mające na celu zacieśnienie współpracy policyjnej i wsparcie Agencji Unii Europejskiej ds. Współpracy Organów Ścigania (Europol) w zapobieganiu przemytowi migrantów i handlowi ludźmi oraz zwalczaniu tych przestępstw przez:</w:t>
            </w:r>
          </w:p>
        </w:tc>
        <w:tc>
          <w:tcPr>
            <w:tcW w:w="4876" w:type="dxa"/>
            <w:tcBorders>
              <w:top w:val="nil"/>
              <w:left w:val="nil"/>
              <w:bottom w:val="nil"/>
              <w:right w:val="nil"/>
            </w:tcBorders>
          </w:tcPr>
          <w:p w14:paraId="24D94AD6" w14:textId="77777777" w:rsidR="00535B23" w:rsidRPr="00535B23" w:rsidRDefault="00535B23" w:rsidP="00DA059B">
            <w:pPr>
              <w:pStyle w:val="Normal6a"/>
            </w:pPr>
          </w:p>
        </w:tc>
      </w:tr>
      <w:tr w:rsidR="00535B23" w:rsidRPr="00535B23" w14:paraId="757569DE" w14:textId="77777777" w:rsidTr="00DA059B">
        <w:trPr>
          <w:jc w:val="center"/>
        </w:trPr>
        <w:tc>
          <w:tcPr>
            <w:tcW w:w="4876" w:type="dxa"/>
            <w:tcBorders>
              <w:top w:val="nil"/>
              <w:left w:val="nil"/>
              <w:bottom w:val="nil"/>
              <w:right w:val="nil"/>
            </w:tcBorders>
          </w:tcPr>
          <w:p w14:paraId="3229C61E" w14:textId="77777777" w:rsidR="00535B23" w:rsidRPr="00535B23" w:rsidRDefault="00535B23" w:rsidP="00DA059B">
            <w:pPr>
              <w:pStyle w:val="Normal6a"/>
            </w:pPr>
            <w:r w:rsidRPr="00535B23">
              <w:rPr>
                <w:b/>
                <w:i/>
              </w:rPr>
              <w:t>a) ustanowienie w ramach Europolu Europejskiego Centrum Zwalczania Przemytu Migrantów oraz ram zarządzania w celu regulowania i wspierania jego działalności;</w:t>
            </w:r>
          </w:p>
        </w:tc>
        <w:tc>
          <w:tcPr>
            <w:tcW w:w="4876" w:type="dxa"/>
            <w:tcBorders>
              <w:top w:val="nil"/>
              <w:left w:val="nil"/>
              <w:bottom w:val="nil"/>
              <w:right w:val="nil"/>
            </w:tcBorders>
          </w:tcPr>
          <w:p w14:paraId="07A2391B" w14:textId="77777777" w:rsidR="00535B23" w:rsidRPr="00535B23" w:rsidRDefault="00535B23" w:rsidP="00DA059B">
            <w:pPr>
              <w:pStyle w:val="Normal6a"/>
            </w:pPr>
          </w:p>
        </w:tc>
      </w:tr>
      <w:tr w:rsidR="00535B23" w:rsidRPr="00535B23" w14:paraId="5E0FDCB6" w14:textId="77777777" w:rsidTr="00DA059B">
        <w:trPr>
          <w:jc w:val="center"/>
        </w:trPr>
        <w:tc>
          <w:tcPr>
            <w:tcW w:w="4876" w:type="dxa"/>
            <w:tcBorders>
              <w:top w:val="nil"/>
              <w:left w:val="nil"/>
              <w:bottom w:val="nil"/>
              <w:right w:val="nil"/>
            </w:tcBorders>
          </w:tcPr>
          <w:p w14:paraId="346B582B" w14:textId="77777777" w:rsidR="00535B23" w:rsidRPr="00535B23" w:rsidRDefault="00535B23" w:rsidP="00DA059B">
            <w:pPr>
              <w:pStyle w:val="Normal6a"/>
            </w:pPr>
            <w:r w:rsidRPr="00535B23">
              <w:rPr>
                <w:b/>
                <w:i/>
              </w:rPr>
              <w:t>b) zacieśnianie współpracy i poprawa koordynacji między państwami członkowskimi, Europolem i innymi agencjami Unii;</w:t>
            </w:r>
          </w:p>
        </w:tc>
        <w:tc>
          <w:tcPr>
            <w:tcW w:w="4876" w:type="dxa"/>
            <w:tcBorders>
              <w:top w:val="nil"/>
              <w:left w:val="nil"/>
              <w:bottom w:val="nil"/>
              <w:right w:val="nil"/>
            </w:tcBorders>
          </w:tcPr>
          <w:p w14:paraId="15224077" w14:textId="77777777" w:rsidR="00535B23" w:rsidRPr="00535B23" w:rsidRDefault="00535B23" w:rsidP="00DA059B">
            <w:pPr>
              <w:pStyle w:val="Normal6a"/>
            </w:pPr>
          </w:p>
        </w:tc>
      </w:tr>
      <w:tr w:rsidR="00535B23" w:rsidRPr="00535B23" w14:paraId="5B103546" w14:textId="77777777" w:rsidTr="00DA059B">
        <w:trPr>
          <w:jc w:val="center"/>
        </w:trPr>
        <w:tc>
          <w:tcPr>
            <w:tcW w:w="4876" w:type="dxa"/>
            <w:tcBorders>
              <w:top w:val="nil"/>
              <w:left w:val="nil"/>
              <w:bottom w:val="nil"/>
              <w:right w:val="nil"/>
            </w:tcBorders>
          </w:tcPr>
          <w:p w14:paraId="219316E6" w14:textId="77777777" w:rsidR="00535B23" w:rsidRPr="00535B23" w:rsidRDefault="00535B23" w:rsidP="00DA059B">
            <w:pPr>
              <w:pStyle w:val="Normal6a"/>
            </w:pPr>
            <w:r w:rsidRPr="00535B23">
              <w:rPr>
                <w:b/>
                <w:i/>
              </w:rPr>
              <w:t>c) intensyfikację wymiany informacji między państwami członkowskimi i z Europolem;</w:t>
            </w:r>
          </w:p>
        </w:tc>
        <w:tc>
          <w:tcPr>
            <w:tcW w:w="4876" w:type="dxa"/>
            <w:tcBorders>
              <w:top w:val="nil"/>
              <w:left w:val="nil"/>
              <w:bottom w:val="nil"/>
              <w:right w:val="nil"/>
            </w:tcBorders>
          </w:tcPr>
          <w:p w14:paraId="22E234CC" w14:textId="77777777" w:rsidR="00535B23" w:rsidRPr="00535B23" w:rsidRDefault="00535B23" w:rsidP="00DA059B">
            <w:pPr>
              <w:pStyle w:val="Normal6a"/>
            </w:pPr>
          </w:p>
        </w:tc>
      </w:tr>
      <w:tr w:rsidR="00535B23" w:rsidRPr="00535B23" w14:paraId="0F1E1B2A" w14:textId="77777777" w:rsidTr="00DA059B">
        <w:trPr>
          <w:jc w:val="center"/>
        </w:trPr>
        <w:tc>
          <w:tcPr>
            <w:tcW w:w="4876" w:type="dxa"/>
            <w:tcBorders>
              <w:top w:val="nil"/>
              <w:left w:val="nil"/>
              <w:bottom w:val="nil"/>
              <w:right w:val="nil"/>
            </w:tcBorders>
          </w:tcPr>
          <w:p w14:paraId="17D89CFE" w14:textId="77777777" w:rsidR="00535B23" w:rsidRPr="00535B23" w:rsidRDefault="00535B23" w:rsidP="00DA059B">
            <w:pPr>
              <w:pStyle w:val="Normal6a"/>
            </w:pPr>
            <w:r w:rsidRPr="00535B23">
              <w:rPr>
                <w:b/>
                <w:i/>
              </w:rPr>
              <w:t>d) zapewnienie Europolowi narzędzi niezbędnych do wspierania i wzmacniania działań i współpracy właściwych organów państw członkowskich w zakresie zapobiegania przestępstwom wchodzącym w zakres celów Europolu i zwalczania tych przestępstw;</w:t>
            </w:r>
          </w:p>
        </w:tc>
        <w:tc>
          <w:tcPr>
            <w:tcW w:w="4876" w:type="dxa"/>
            <w:tcBorders>
              <w:top w:val="nil"/>
              <w:left w:val="nil"/>
              <w:bottom w:val="nil"/>
              <w:right w:val="nil"/>
            </w:tcBorders>
          </w:tcPr>
          <w:p w14:paraId="6C0B7897" w14:textId="77777777" w:rsidR="00535B23" w:rsidRPr="00535B23" w:rsidRDefault="00535B23" w:rsidP="00DA059B">
            <w:pPr>
              <w:pStyle w:val="Normal6a"/>
            </w:pPr>
          </w:p>
        </w:tc>
      </w:tr>
      <w:tr w:rsidR="00535B23" w:rsidRPr="00535B23" w14:paraId="55C40FFD" w14:textId="77777777" w:rsidTr="00DA059B">
        <w:trPr>
          <w:jc w:val="center"/>
        </w:trPr>
        <w:tc>
          <w:tcPr>
            <w:tcW w:w="4876" w:type="dxa"/>
            <w:tcBorders>
              <w:top w:val="nil"/>
              <w:left w:val="nil"/>
              <w:bottom w:val="nil"/>
              <w:right w:val="nil"/>
            </w:tcBorders>
          </w:tcPr>
          <w:p w14:paraId="1104D9BA" w14:textId="77777777" w:rsidR="00535B23" w:rsidRPr="00535B23" w:rsidRDefault="00535B23" w:rsidP="00DA059B">
            <w:pPr>
              <w:pStyle w:val="Normal6a"/>
            </w:pPr>
            <w:r w:rsidRPr="00535B23">
              <w:rPr>
                <w:b/>
                <w:i/>
              </w:rPr>
              <w:t>e) zwiększenie współpracy między Europolem a państwami trzecimi.</w:t>
            </w:r>
          </w:p>
        </w:tc>
        <w:tc>
          <w:tcPr>
            <w:tcW w:w="4876" w:type="dxa"/>
            <w:tcBorders>
              <w:top w:val="nil"/>
              <w:left w:val="nil"/>
              <w:bottom w:val="nil"/>
              <w:right w:val="nil"/>
            </w:tcBorders>
          </w:tcPr>
          <w:p w14:paraId="02216248" w14:textId="77777777" w:rsidR="00535B23" w:rsidRPr="00535B23" w:rsidRDefault="00535B23" w:rsidP="00DA059B">
            <w:pPr>
              <w:pStyle w:val="Normal6a"/>
            </w:pPr>
          </w:p>
        </w:tc>
      </w:tr>
    </w:tbl>
    <w:p w14:paraId="5DA640B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E0D9B39" w14:textId="77777777" w:rsidR="00535B23" w:rsidRPr="00535B23" w:rsidRDefault="00535B23" w:rsidP="00535B23">
      <w:r w:rsidRPr="00535B23">
        <w:rPr>
          <w:rStyle w:val="HideTWBExt"/>
        </w:rPr>
        <w:t>&lt;/Amend&gt;</w:t>
      </w:r>
    </w:p>
    <w:p w14:paraId="7C062AF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156</w:t>
      </w:r>
      <w:r w:rsidRPr="00535B23">
        <w:rPr>
          <w:rStyle w:val="HideTWBExt"/>
          <w:b w:val="0"/>
        </w:rPr>
        <w:t>&lt;/NumAm&gt;</w:t>
      </w:r>
    </w:p>
    <w:p w14:paraId="13ABD400"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41F0BE5F" w14:textId="77777777" w:rsidR="00535B23" w:rsidRPr="00535B23" w:rsidRDefault="00535B23" w:rsidP="00535B23">
      <w:pPr>
        <w:pStyle w:val="NormalBold"/>
      </w:pPr>
      <w:r w:rsidRPr="00535B23">
        <w:rPr>
          <w:rStyle w:val="HideTWBExt"/>
          <w:b w:val="0"/>
        </w:rPr>
        <w:t>&lt;/RepeatBlock-By&gt;</w:t>
      </w:r>
    </w:p>
    <w:p w14:paraId="4BC4091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A9DBB9B" w14:textId="77777777" w:rsidR="00535B23" w:rsidRPr="00535B23" w:rsidRDefault="00535B23" w:rsidP="00535B23">
      <w:pPr>
        <w:pStyle w:val="NormalBold"/>
      </w:pPr>
      <w:r w:rsidRPr="00535B23">
        <w:rPr>
          <w:rStyle w:val="HideTWBExt"/>
          <w:b w:val="0"/>
        </w:rPr>
        <w:t>&lt;Article&gt;</w:t>
      </w:r>
      <w:r w:rsidRPr="00535B23">
        <w:t>Artykuł 1 – akapit 1 – wprowadzenie</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DB9953F" w14:textId="77777777" w:rsidTr="00DA059B">
        <w:trPr>
          <w:trHeight w:hRule="exact" w:val="240"/>
          <w:jc w:val="center"/>
        </w:trPr>
        <w:tc>
          <w:tcPr>
            <w:tcW w:w="9752" w:type="dxa"/>
            <w:gridSpan w:val="2"/>
            <w:tcBorders>
              <w:top w:val="nil"/>
              <w:left w:val="nil"/>
              <w:bottom w:val="nil"/>
              <w:right w:val="nil"/>
            </w:tcBorders>
          </w:tcPr>
          <w:p w14:paraId="5032F3A3" w14:textId="77777777" w:rsidR="00535B23" w:rsidRPr="00535B23" w:rsidRDefault="00535B23" w:rsidP="00DA059B"/>
        </w:tc>
      </w:tr>
      <w:tr w:rsidR="00535B23" w:rsidRPr="00535B23" w14:paraId="4BF00557" w14:textId="77777777" w:rsidTr="00DA059B">
        <w:trPr>
          <w:trHeight w:val="240"/>
          <w:jc w:val="center"/>
        </w:trPr>
        <w:tc>
          <w:tcPr>
            <w:tcW w:w="4876" w:type="dxa"/>
            <w:tcBorders>
              <w:top w:val="nil"/>
              <w:left w:val="nil"/>
              <w:bottom w:val="nil"/>
              <w:right w:val="nil"/>
            </w:tcBorders>
          </w:tcPr>
          <w:p w14:paraId="639F745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73F215E" w14:textId="77777777" w:rsidR="00535B23" w:rsidRPr="00535B23" w:rsidRDefault="00535B23" w:rsidP="00DA059B">
            <w:pPr>
              <w:pStyle w:val="AmColumnHeading"/>
            </w:pPr>
            <w:r w:rsidRPr="00535B23">
              <w:t>Poprawka</w:t>
            </w:r>
          </w:p>
        </w:tc>
      </w:tr>
      <w:tr w:rsidR="00535B23" w:rsidRPr="00535B23" w14:paraId="236B5671" w14:textId="77777777" w:rsidTr="00DA059B">
        <w:trPr>
          <w:jc w:val="center"/>
        </w:trPr>
        <w:tc>
          <w:tcPr>
            <w:tcW w:w="4876" w:type="dxa"/>
            <w:tcBorders>
              <w:top w:val="nil"/>
              <w:left w:val="nil"/>
              <w:bottom w:val="nil"/>
              <w:right w:val="nil"/>
            </w:tcBorders>
          </w:tcPr>
          <w:p w14:paraId="5209AD8D" w14:textId="77777777" w:rsidR="00535B23" w:rsidRPr="00535B23" w:rsidRDefault="00535B23" w:rsidP="00DA059B">
            <w:pPr>
              <w:pStyle w:val="Normal6a"/>
            </w:pPr>
            <w:r w:rsidRPr="00535B23">
              <w:t xml:space="preserve">W niniejszym rozporządzeniu ustanawia się przepisy mające na celu zacieśnienie współpracy policyjnej i wsparcie Agencji Unii Europejskiej ds. Współpracy Organów Ścigania (Europol) w zapobieganiu </w:t>
            </w:r>
            <w:r w:rsidRPr="00535B23">
              <w:rPr>
                <w:b/>
                <w:i/>
              </w:rPr>
              <w:t>przemytowi</w:t>
            </w:r>
            <w:r w:rsidRPr="00535B23">
              <w:rPr>
                <w:i/>
              </w:rPr>
              <w:t xml:space="preserve"> </w:t>
            </w:r>
            <w:r w:rsidRPr="00535B23">
              <w:t>migrantów i handlowi ludźmi oraz zwalczaniu tych przestępstw przez:</w:t>
            </w:r>
          </w:p>
        </w:tc>
        <w:tc>
          <w:tcPr>
            <w:tcW w:w="4876" w:type="dxa"/>
            <w:tcBorders>
              <w:top w:val="nil"/>
              <w:left w:val="nil"/>
              <w:bottom w:val="nil"/>
              <w:right w:val="nil"/>
            </w:tcBorders>
          </w:tcPr>
          <w:p w14:paraId="5853D6FC" w14:textId="77777777" w:rsidR="00535B23" w:rsidRPr="00535B23" w:rsidRDefault="00535B23" w:rsidP="00DA059B">
            <w:pPr>
              <w:pStyle w:val="Normal6a"/>
            </w:pPr>
            <w:r w:rsidRPr="00535B23">
              <w:t xml:space="preserve">W niniejszym rozporządzeniu ustanawia się przepisy mające na celu zacieśnienie współpracy policyjnej i wsparcie Agencji Unii Europejskiej ds. Współpracy Organów Ścigania (Europol) w zapobieganiu </w:t>
            </w:r>
            <w:r w:rsidRPr="00535B23">
              <w:rPr>
                <w:b/>
                <w:i/>
              </w:rPr>
              <w:t>wiążącym się z wyzyskiem formom przemytu</w:t>
            </w:r>
            <w:r w:rsidRPr="00535B23">
              <w:rPr>
                <w:i/>
              </w:rPr>
              <w:t xml:space="preserve"> </w:t>
            </w:r>
            <w:r w:rsidRPr="00535B23">
              <w:t>migrantów i handlowi ludźmi oraz zwalczaniu tych przestępstw przez:</w:t>
            </w:r>
          </w:p>
        </w:tc>
      </w:tr>
    </w:tbl>
    <w:p w14:paraId="67DFFF2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74D17D3" w14:textId="77777777" w:rsidR="00535B23" w:rsidRPr="00535B23" w:rsidRDefault="00535B23" w:rsidP="00535B23">
      <w:r w:rsidRPr="00535B23">
        <w:rPr>
          <w:rStyle w:val="HideTWBExt"/>
        </w:rPr>
        <w:t>&lt;/Amend&gt;</w:t>
      </w:r>
    </w:p>
    <w:p w14:paraId="4138E7D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157</w:t>
      </w:r>
      <w:r w:rsidRPr="00535B23">
        <w:rPr>
          <w:rStyle w:val="HideTWBExt"/>
          <w:b w:val="0"/>
        </w:rPr>
        <w:t>&lt;/NumAm&gt;</w:t>
      </w:r>
    </w:p>
    <w:p w14:paraId="3F22C2BA"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33952613" w14:textId="77777777" w:rsidR="00535B23" w:rsidRPr="00535B23" w:rsidRDefault="00535B23" w:rsidP="00535B23">
      <w:pPr>
        <w:pStyle w:val="NormalBold"/>
      </w:pPr>
      <w:r w:rsidRPr="00535B23">
        <w:rPr>
          <w:rStyle w:val="HideTWBExt"/>
          <w:b w:val="0"/>
        </w:rPr>
        <w:t>&lt;/RepeatBlock-By&gt;</w:t>
      </w:r>
    </w:p>
    <w:p w14:paraId="7BE26BD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84FCEC7" w14:textId="77777777" w:rsidR="00535B23" w:rsidRPr="00535B23" w:rsidRDefault="00535B23" w:rsidP="00535B23">
      <w:pPr>
        <w:pStyle w:val="NormalBold"/>
      </w:pPr>
      <w:r w:rsidRPr="00535B23">
        <w:rPr>
          <w:rStyle w:val="HideTWBExt"/>
          <w:b w:val="0"/>
        </w:rPr>
        <w:t>&lt;Article&gt;</w:t>
      </w:r>
      <w:r w:rsidRPr="00535B23">
        <w:t>Artykuł 1 – akapit 1 – litera 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29FA69D" w14:textId="77777777" w:rsidTr="00DA059B">
        <w:trPr>
          <w:trHeight w:hRule="exact" w:val="240"/>
          <w:jc w:val="center"/>
        </w:trPr>
        <w:tc>
          <w:tcPr>
            <w:tcW w:w="9752" w:type="dxa"/>
            <w:gridSpan w:val="2"/>
            <w:tcBorders>
              <w:top w:val="nil"/>
              <w:left w:val="nil"/>
              <w:bottom w:val="nil"/>
              <w:right w:val="nil"/>
            </w:tcBorders>
          </w:tcPr>
          <w:p w14:paraId="68BC80A2" w14:textId="77777777" w:rsidR="00535B23" w:rsidRPr="00535B23" w:rsidRDefault="00535B23" w:rsidP="00DA059B"/>
        </w:tc>
      </w:tr>
      <w:tr w:rsidR="00535B23" w:rsidRPr="00535B23" w14:paraId="7B456713" w14:textId="77777777" w:rsidTr="00DA059B">
        <w:trPr>
          <w:trHeight w:val="240"/>
          <w:jc w:val="center"/>
        </w:trPr>
        <w:tc>
          <w:tcPr>
            <w:tcW w:w="4876" w:type="dxa"/>
            <w:tcBorders>
              <w:top w:val="nil"/>
              <w:left w:val="nil"/>
              <w:bottom w:val="nil"/>
              <w:right w:val="nil"/>
            </w:tcBorders>
          </w:tcPr>
          <w:p w14:paraId="61C78DC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F961236" w14:textId="77777777" w:rsidR="00535B23" w:rsidRPr="00535B23" w:rsidRDefault="00535B23" w:rsidP="00DA059B">
            <w:pPr>
              <w:pStyle w:val="AmColumnHeading"/>
            </w:pPr>
            <w:r w:rsidRPr="00535B23">
              <w:t>Poprawka</w:t>
            </w:r>
          </w:p>
        </w:tc>
      </w:tr>
      <w:tr w:rsidR="00535B23" w:rsidRPr="00535B23" w14:paraId="435B9579" w14:textId="77777777" w:rsidTr="00DA059B">
        <w:trPr>
          <w:jc w:val="center"/>
        </w:trPr>
        <w:tc>
          <w:tcPr>
            <w:tcW w:w="4876" w:type="dxa"/>
            <w:tcBorders>
              <w:top w:val="nil"/>
              <w:left w:val="nil"/>
              <w:bottom w:val="nil"/>
              <w:right w:val="nil"/>
            </w:tcBorders>
          </w:tcPr>
          <w:p w14:paraId="30902C5B" w14:textId="77777777" w:rsidR="00535B23" w:rsidRPr="00535B23" w:rsidRDefault="00535B23" w:rsidP="00DA059B">
            <w:pPr>
              <w:pStyle w:val="Normal6a"/>
            </w:pPr>
            <w:r w:rsidRPr="00535B23">
              <w:t>a)</w:t>
            </w:r>
            <w:r w:rsidRPr="00535B23">
              <w:tab/>
              <w:t xml:space="preserve">ustanowienie w ramach Europolu Europejskiego Centrum Zwalczania Przemytu Migrantów </w:t>
            </w:r>
            <w:r w:rsidRPr="00535B23">
              <w:rPr>
                <w:b/>
                <w:i/>
              </w:rPr>
              <w:t>oraz ram zarządzania w celu regulowania i wspierania jego działalności</w:t>
            </w:r>
            <w:r w:rsidRPr="00535B23">
              <w:t>;</w:t>
            </w:r>
          </w:p>
        </w:tc>
        <w:tc>
          <w:tcPr>
            <w:tcW w:w="4876" w:type="dxa"/>
            <w:tcBorders>
              <w:top w:val="nil"/>
              <w:left w:val="nil"/>
              <w:bottom w:val="nil"/>
              <w:right w:val="nil"/>
            </w:tcBorders>
          </w:tcPr>
          <w:p w14:paraId="26025AA1" w14:textId="77777777" w:rsidR="00535B23" w:rsidRPr="00535B23" w:rsidRDefault="00535B23" w:rsidP="00DA059B">
            <w:pPr>
              <w:pStyle w:val="Normal6a"/>
            </w:pPr>
            <w:r w:rsidRPr="00535B23">
              <w:t>a)</w:t>
            </w:r>
            <w:r w:rsidRPr="00535B23">
              <w:tab/>
              <w:t>ustanowienie w ramach Europolu Europejskiego Centrum Zwalczania Przemytu Migrantów;</w:t>
            </w:r>
          </w:p>
        </w:tc>
      </w:tr>
    </w:tbl>
    <w:p w14:paraId="2B822BA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BD0B62D"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0E9AB65" w14:textId="77777777" w:rsidR="00535B23" w:rsidRPr="00535B23" w:rsidRDefault="00535B23" w:rsidP="00535B23">
      <w:pPr>
        <w:pStyle w:val="AmJustText"/>
      </w:pPr>
      <w:r w:rsidRPr="00535B23">
        <w:t>W rozporządzeniu w sprawie Europolu przewidziano wystarczające ramy zarządzania centrum.</w:t>
      </w:r>
    </w:p>
    <w:p w14:paraId="2F6133BC" w14:textId="77777777" w:rsidR="00535B23" w:rsidRPr="00535B23" w:rsidRDefault="00535B23" w:rsidP="00535B23">
      <w:r w:rsidRPr="00535B23">
        <w:rPr>
          <w:rStyle w:val="HideTWBExt"/>
        </w:rPr>
        <w:t>&lt;/Amend&gt;</w:t>
      </w:r>
    </w:p>
    <w:p w14:paraId="58F3E9F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158</w:t>
      </w:r>
      <w:r w:rsidRPr="00535B23">
        <w:rPr>
          <w:rStyle w:val="HideTWBExt"/>
          <w:b w:val="0"/>
        </w:rPr>
        <w:t>&lt;/NumAm&gt;</w:t>
      </w:r>
    </w:p>
    <w:p w14:paraId="2064C0CB"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5444E777" w14:textId="77777777" w:rsidR="00535B23" w:rsidRPr="00535B23" w:rsidRDefault="00535B23" w:rsidP="00535B23">
      <w:pPr>
        <w:pStyle w:val="NormalBold"/>
      </w:pPr>
      <w:r w:rsidRPr="00535B23">
        <w:rPr>
          <w:rStyle w:val="HideTWBExt"/>
          <w:b w:val="0"/>
        </w:rPr>
        <w:t>&lt;/RepeatBlock-By&gt;</w:t>
      </w:r>
    </w:p>
    <w:p w14:paraId="7270912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37D6599" w14:textId="77777777" w:rsidR="00535B23" w:rsidRPr="00535B23" w:rsidRDefault="00535B23" w:rsidP="00535B23">
      <w:pPr>
        <w:pStyle w:val="NormalBold"/>
      </w:pPr>
      <w:r w:rsidRPr="00535B23">
        <w:rPr>
          <w:rStyle w:val="HideTWBExt"/>
          <w:b w:val="0"/>
        </w:rPr>
        <w:t>&lt;Article&gt;</w:t>
      </w:r>
      <w:r w:rsidRPr="00535B23">
        <w:t>Artykuł 1 – akapit 1 – litera d</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71DE5B1" w14:textId="77777777" w:rsidTr="00DA059B">
        <w:trPr>
          <w:trHeight w:hRule="exact" w:val="240"/>
          <w:jc w:val="center"/>
        </w:trPr>
        <w:tc>
          <w:tcPr>
            <w:tcW w:w="9752" w:type="dxa"/>
            <w:gridSpan w:val="2"/>
            <w:tcBorders>
              <w:top w:val="nil"/>
              <w:left w:val="nil"/>
              <w:bottom w:val="nil"/>
              <w:right w:val="nil"/>
            </w:tcBorders>
          </w:tcPr>
          <w:p w14:paraId="5CAF9617" w14:textId="77777777" w:rsidR="00535B23" w:rsidRPr="00535B23" w:rsidRDefault="00535B23" w:rsidP="00DA059B"/>
        </w:tc>
      </w:tr>
      <w:tr w:rsidR="00535B23" w:rsidRPr="00535B23" w14:paraId="095638FF" w14:textId="77777777" w:rsidTr="00DA059B">
        <w:trPr>
          <w:trHeight w:val="240"/>
          <w:jc w:val="center"/>
        </w:trPr>
        <w:tc>
          <w:tcPr>
            <w:tcW w:w="4876" w:type="dxa"/>
            <w:tcBorders>
              <w:top w:val="nil"/>
              <w:left w:val="nil"/>
              <w:bottom w:val="nil"/>
              <w:right w:val="nil"/>
            </w:tcBorders>
          </w:tcPr>
          <w:p w14:paraId="3101A26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6BF0602" w14:textId="77777777" w:rsidR="00535B23" w:rsidRPr="00535B23" w:rsidRDefault="00535B23" w:rsidP="00DA059B">
            <w:pPr>
              <w:pStyle w:val="AmColumnHeading"/>
            </w:pPr>
            <w:r w:rsidRPr="00535B23">
              <w:t>Poprawka</w:t>
            </w:r>
          </w:p>
        </w:tc>
      </w:tr>
      <w:tr w:rsidR="00535B23" w:rsidRPr="00535B23" w14:paraId="38BDDFD1" w14:textId="77777777" w:rsidTr="00DA059B">
        <w:trPr>
          <w:jc w:val="center"/>
        </w:trPr>
        <w:tc>
          <w:tcPr>
            <w:tcW w:w="4876" w:type="dxa"/>
            <w:tcBorders>
              <w:top w:val="nil"/>
              <w:left w:val="nil"/>
              <w:bottom w:val="nil"/>
              <w:right w:val="nil"/>
            </w:tcBorders>
          </w:tcPr>
          <w:p w14:paraId="4BD53FF0" w14:textId="77777777" w:rsidR="00535B23" w:rsidRPr="00535B23" w:rsidRDefault="00535B23" w:rsidP="00DA059B">
            <w:pPr>
              <w:pStyle w:val="Normal6a"/>
            </w:pPr>
            <w:r w:rsidRPr="00535B23">
              <w:rPr>
                <w:b/>
                <w:i/>
              </w:rPr>
              <w:t>d)</w:t>
            </w:r>
            <w:r w:rsidRPr="00535B23">
              <w:tab/>
            </w:r>
            <w:r w:rsidRPr="00535B23">
              <w:rPr>
                <w:b/>
                <w:i/>
              </w:rPr>
              <w:t>zapewnienie Europolowi narzędzi niezbędnych do wspierania i wzmacniania działań i współpracy właściwych organów państw członkowskich w zakresie zapobiegania przestępstwom wchodzącym w zakres celów Europolu i zwalczania tych przestępstw;</w:t>
            </w:r>
          </w:p>
        </w:tc>
        <w:tc>
          <w:tcPr>
            <w:tcW w:w="4876" w:type="dxa"/>
            <w:tcBorders>
              <w:top w:val="nil"/>
              <w:left w:val="nil"/>
              <w:bottom w:val="nil"/>
              <w:right w:val="nil"/>
            </w:tcBorders>
          </w:tcPr>
          <w:p w14:paraId="4F02C7F5" w14:textId="77777777" w:rsidR="00535B23" w:rsidRPr="00535B23" w:rsidRDefault="00535B23" w:rsidP="00DA059B">
            <w:pPr>
              <w:pStyle w:val="Normal6a"/>
            </w:pPr>
            <w:r w:rsidRPr="00535B23">
              <w:rPr>
                <w:b/>
                <w:i/>
              </w:rPr>
              <w:t>skreśla się</w:t>
            </w:r>
          </w:p>
        </w:tc>
      </w:tr>
    </w:tbl>
    <w:p w14:paraId="6740184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0F08DAD" w14:textId="77777777" w:rsidR="00535B23" w:rsidRPr="00535B23" w:rsidRDefault="00535B23" w:rsidP="00535B23">
      <w:r w:rsidRPr="00535B23">
        <w:rPr>
          <w:rStyle w:val="HideTWBExt"/>
        </w:rPr>
        <w:t>&lt;/Amend&gt;</w:t>
      </w:r>
    </w:p>
    <w:p w14:paraId="0538E24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159</w:t>
      </w:r>
      <w:r w:rsidRPr="00535B23">
        <w:rPr>
          <w:rStyle w:val="HideTWBExt"/>
          <w:b w:val="0"/>
        </w:rPr>
        <w:t>&lt;/NumAm&gt;</w:t>
      </w:r>
    </w:p>
    <w:p w14:paraId="724C80BF"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7BF414DF" w14:textId="77777777" w:rsidR="00535B23" w:rsidRPr="00535B23" w:rsidRDefault="00535B23" w:rsidP="00535B23">
      <w:pPr>
        <w:pStyle w:val="NormalBold"/>
      </w:pPr>
      <w:r w:rsidRPr="00535B23">
        <w:rPr>
          <w:rStyle w:val="HideTWBExt"/>
          <w:b w:val="0"/>
        </w:rPr>
        <w:t>&lt;/RepeatBlock-By&gt;</w:t>
      </w:r>
    </w:p>
    <w:p w14:paraId="5DD1A80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F27AF24" w14:textId="77777777" w:rsidR="00535B23" w:rsidRPr="00535B23" w:rsidRDefault="00535B23" w:rsidP="00535B23">
      <w:pPr>
        <w:pStyle w:val="NormalBold"/>
      </w:pPr>
      <w:r w:rsidRPr="00535B23">
        <w:rPr>
          <w:rStyle w:val="HideTWBExt"/>
          <w:b w:val="0"/>
        </w:rPr>
        <w:t>&lt;Article&gt;</w:t>
      </w:r>
      <w:r w:rsidRPr="00535B23">
        <w:t>Artykuł 1 – akapit 1 – litera e</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C25F61A" w14:textId="77777777" w:rsidTr="00DA059B">
        <w:trPr>
          <w:trHeight w:hRule="exact" w:val="240"/>
          <w:jc w:val="center"/>
        </w:trPr>
        <w:tc>
          <w:tcPr>
            <w:tcW w:w="9752" w:type="dxa"/>
            <w:gridSpan w:val="2"/>
            <w:tcBorders>
              <w:top w:val="nil"/>
              <w:left w:val="nil"/>
              <w:bottom w:val="nil"/>
              <w:right w:val="nil"/>
            </w:tcBorders>
          </w:tcPr>
          <w:p w14:paraId="4076E46D" w14:textId="77777777" w:rsidR="00535B23" w:rsidRPr="00535B23" w:rsidRDefault="00535B23" w:rsidP="00DA059B"/>
        </w:tc>
      </w:tr>
      <w:tr w:rsidR="00535B23" w:rsidRPr="00535B23" w14:paraId="2FDB08B2" w14:textId="77777777" w:rsidTr="00DA059B">
        <w:trPr>
          <w:trHeight w:val="240"/>
          <w:jc w:val="center"/>
        </w:trPr>
        <w:tc>
          <w:tcPr>
            <w:tcW w:w="4876" w:type="dxa"/>
            <w:tcBorders>
              <w:top w:val="nil"/>
              <w:left w:val="nil"/>
              <w:bottom w:val="nil"/>
              <w:right w:val="nil"/>
            </w:tcBorders>
          </w:tcPr>
          <w:p w14:paraId="475F086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3D14F46" w14:textId="77777777" w:rsidR="00535B23" w:rsidRPr="00535B23" w:rsidRDefault="00535B23" w:rsidP="00DA059B">
            <w:pPr>
              <w:pStyle w:val="AmColumnHeading"/>
            </w:pPr>
            <w:r w:rsidRPr="00535B23">
              <w:t>Poprawka</w:t>
            </w:r>
          </w:p>
        </w:tc>
      </w:tr>
      <w:tr w:rsidR="00535B23" w:rsidRPr="00535B23" w14:paraId="5316C2B1" w14:textId="77777777" w:rsidTr="00DA059B">
        <w:trPr>
          <w:jc w:val="center"/>
        </w:trPr>
        <w:tc>
          <w:tcPr>
            <w:tcW w:w="4876" w:type="dxa"/>
            <w:tcBorders>
              <w:top w:val="nil"/>
              <w:left w:val="nil"/>
              <w:bottom w:val="nil"/>
              <w:right w:val="nil"/>
            </w:tcBorders>
          </w:tcPr>
          <w:p w14:paraId="00E96D75" w14:textId="77777777" w:rsidR="00535B23" w:rsidRPr="00535B23" w:rsidRDefault="00535B23" w:rsidP="00DA059B">
            <w:pPr>
              <w:pStyle w:val="Normal6a"/>
            </w:pPr>
            <w:r w:rsidRPr="00535B23">
              <w:rPr>
                <w:b/>
                <w:i/>
              </w:rPr>
              <w:t>e)</w:t>
            </w:r>
            <w:r w:rsidRPr="00535B23">
              <w:tab/>
            </w:r>
            <w:r w:rsidRPr="00535B23">
              <w:rPr>
                <w:b/>
                <w:i/>
              </w:rPr>
              <w:t>zwiększenie współpracy między Europolem a państwami trzecimi.</w:t>
            </w:r>
          </w:p>
        </w:tc>
        <w:tc>
          <w:tcPr>
            <w:tcW w:w="4876" w:type="dxa"/>
            <w:tcBorders>
              <w:top w:val="nil"/>
              <w:left w:val="nil"/>
              <w:bottom w:val="nil"/>
              <w:right w:val="nil"/>
            </w:tcBorders>
          </w:tcPr>
          <w:p w14:paraId="1618DE59" w14:textId="77777777" w:rsidR="00535B23" w:rsidRPr="00535B23" w:rsidRDefault="00535B23" w:rsidP="00DA059B">
            <w:pPr>
              <w:pStyle w:val="Normal6a"/>
            </w:pPr>
            <w:r w:rsidRPr="00535B23">
              <w:rPr>
                <w:b/>
                <w:i/>
              </w:rPr>
              <w:t>skreśla się</w:t>
            </w:r>
          </w:p>
        </w:tc>
      </w:tr>
    </w:tbl>
    <w:p w14:paraId="2B37D4C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7EAE1F6" w14:textId="77777777" w:rsidR="00535B23" w:rsidRPr="00535B23" w:rsidRDefault="00535B23" w:rsidP="00535B23">
      <w:r w:rsidRPr="00535B23">
        <w:rPr>
          <w:rStyle w:val="HideTWBExt"/>
        </w:rPr>
        <w:t>&lt;/Amend&gt;</w:t>
      </w:r>
    </w:p>
    <w:p w14:paraId="1C27056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160</w:t>
      </w:r>
      <w:r w:rsidRPr="00535B23">
        <w:rPr>
          <w:rStyle w:val="HideTWBExt"/>
          <w:b w:val="0"/>
        </w:rPr>
        <w:t>&lt;/NumAm&gt;</w:t>
      </w:r>
    </w:p>
    <w:p w14:paraId="20068D52"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6683AE9" w14:textId="77777777" w:rsidR="00535B23" w:rsidRPr="00535B23" w:rsidRDefault="00535B23" w:rsidP="00535B23">
      <w:pPr>
        <w:pStyle w:val="NormalBold"/>
      </w:pPr>
      <w:r w:rsidRPr="00535B23">
        <w:rPr>
          <w:rStyle w:val="HideTWBExt"/>
          <w:b w:val="0"/>
        </w:rPr>
        <w:t>&lt;/RepeatBlock-By&gt;</w:t>
      </w:r>
    </w:p>
    <w:p w14:paraId="57A8D85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381017D" w14:textId="77777777" w:rsidR="00535B23" w:rsidRPr="00535B23" w:rsidRDefault="00535B23" w:rsidP="00535B23">
      <w:pPr>
        <w:pStyle w:val="NormalBold"/>
      </w:pPr>
      <w:r w:rsidRPr="00535B23">
        <w:rPr>
          <w:rStyle w:val="HideTWBExt"/>
          <w:b w:val="0"/>
        </w:rPr>
        <w:t>&lt;Article&gt;</w:t>
      </w:r>
      <w:r w:rsidRPr="00535B23">
        <w:t>Artykuł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EB22117" w14:textId="77777777" w:rsidTr="00DA059B">
        <w:trPr>
          <w:trHeight w:hRule="exact" w:val="240"/>
          <w:jc w:val="center"/>
        </w:trPr>
        <w:tc>
          <w:tcPr>
            <w:tcW w:w="9752" w:type="dxa"/>
            <w:gridSpan w:val="2"/>
            <w:tcBorders>
              <w:top w:val="nil"/>
              <w:left w:val="nil"/>
              <w:bottom w:val="nil"/>
              <w:right w:val="nil"/>
            </w:tcBorders>
          </w:tcPr>
          <w:p w14:paraId="0722D781" w14:textId="77777777" w:rsidR="00535B23" w:rsidRPr="00535B23" w:rsidRDefault="00535B23" w:rsidP="00DA059B"/>
        </w:tc>
      </w:tr>
      <w:tr w:rsidR="00535B23" w:rsidRPr="00535B23" w14:paraId="2D077E4B" w14:textId="77777777" w:rsidTr="00DA059B">
        <w:trPr>
          <w:trHeight w:val="240"/>
          <w:jc w:val="center"/>
        </w:trPr>
        <w:tc>
          <w:tcPr>
            <w:tcW w:w="4876" w:type="dxa"/>
            <w:tcBorders>
              <w:top w:val="nil"/>
              <w:left w:val="nil"/>
              <w:bottom w:val="nil"/>
              <w:right w:val="nil"/>
            </w:tcBorders>
          </w:tcPr>
          <w:p w14:paraId="72AC562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8721E76" w14:textId="77777777" w:rsidR="00535B23" w:rsidRPr="00535B23" w:rsidRDefault="00535B23" w:rsidP="00DA059B">
            <w:pPr>
              <w:pStyle w:val="AmColumnHeading"/>
            </w:pPr>
            <w:r w:rsidRPr="00535B23">
              <w:t>Poprawka</w:t>
            </w:r>
          </w:p>
        </w:tc>
      </w:tr>
      <w:tr w:rsidR="00535B23" w:rsidRPr="00535B23" w14:paraId="6EFFF74F" w14:textId="77777777" w:rsidTr="00DA059B">
        <w:trPr>
          <w:jc w:val="center"/>
        </w:trPr>
        <w:tc>
          <w:tcPr>
            <w:tcW w:w="4876" w:type="dxa"/>
            <w:tcBorders>
              <w:top w:val="nil"/>
              <w:left w:val="nil"/>
              <w:bottom w:val="nil"/>
              <w:right w:val="nil"/>
            </w:tcBorders>
          </w:tcPr>
          <w:p w14:paraId="1384CC87" w14:textId="23AF5297" w:rsidR="00535B23" w:rsidRPr="00535B23" w:rsidRDefault="00535B23" w:rsidP="00DA059B">
            <w:pPr>
              <w:pStyle w:val="Normal6a"/>
              <w:jc w:val="center"/>
            </w:pPr>
            <w:r w:rsidRPr="00535B23">
              <w:rPr>
                <w:b/>
                <w:i/>
              </w:rPr>
              <w:t>Artykuł 2</w:t>
            </w:r>
          </w:p>
        </w:tc>
        <w:tc>
          <w:tcPr>
            <w:tcW w:w="4876" w:type="dxa"/>
            <w:tcBorders>
              <w:top w:val="nil"/>
              <w:left w:val="nil"/>
              <w:bottom w:val="nil"/>
              <w:right w:val="nil"/>
            </w:tcBorders>
          </w:tcPr>
          <w:p w14:paraId="68A7233E" w14:textId="77777777" w:rsidR="00535B23" w:rsidRPr="00535B23" w:rsidRDefault="00535B23" w:rsidP="00DA059B">
            <w:pPr>
              <w:pStyle w:val="Normal6a"/>
            </w:pPr>
            <w:r w:rsidRPr="00535B23">
              <w:rPr>
                <w:b/>
                <w:i/>
              </w:rPr>
              <w:t>skreśla się</w:t>
            </w:r>
          </w:p>
        </w:tc>
      </w:tr>
      <w:tr w:rsidR="00535B23" w:rsidRPr="00535B23" w14:paraId="5C67E7FE" w14:textId="77777777" w:rsidTr="00DA059B">
        <w:trPr>
          <w:jc w:val="center"/>
        </w:trPr>
        <w:tc>
          <w:tcPr>
            <w:tcW w:w="4876" w:type="dxa"/>
            <w:tcBorders>
              <w:top w:val="nil"/>
              <w:left w:val="nil"/>
              <w:bottom w:val="nil"/>
              <w:right w:val="nil"/>
            </w:tcBorders>
          </w:tcPr>
          <w:p w14:paraId="6CBF8037" w14:textId="77777777" w:rsidR="00535B23" w:rsidRPr="00535B23" w:rsidRDefault="00535B23" w:rsidP="00DA059B">
            <w:pPr>
              <w:pStyle w:val="Normal6a"/>
              <w:jc w:val="center"/>
            </w:pPr>
            <w:r w:rsidRPr="00535B23">
              <w:rPr>
                <w:b/>
                <w:i/>
              </w:rPr>
              <w:t>Definicje</w:t>
            </w:r>
          </w:p>
        </w:tc>
        <w:tc>
          <w:tcPr>
            <w:tcW w:w="4876" w:type="dxa"/>
            <w:tcBorders>
              <w:top w:val="nil"/>
              <w:left w:val="nil"/>
              <w:bottom w:val="nil"/>
              <w:right w:val="nil"/>
            </w:tcBorders>
          </w:tcPr>
          <w:p w14:paraId="09A6BB30" w14:textId="77777777" w:rsidR="00535B23" w:rsidRPr="00535B23" w:rsidRDefault="00535B23" w:rsidP="00DA059B">
            <w:pPr>
              <w:pStyle w:val="Normal6a"/>
            </w:pPr>
          </w:p>
        </w:tc>
      </w:tr>
      <w:tr w:rsidR="00535B23" w:rsidRPr="00535B23" w14:paraId="57852583" w14:textId="77777777" w:rsidTr="00DA059B">
        <w:trPr>
          <w:jc w:val="center"/>
        </w:trPr>
        <w:tc>
          <w:tcPr>
            <w:tcW w:w="4876" w:type="dxa"/>
            <w:tcBorders>
              <w:top w:val="nil"/>
              <w:left w:val="nil"/>
              <w:bottom w:val="nil"/>
              <w:right w:val="nil"/>
            </w:tcBorders>
          </w:tcPr>
          <w:p w14:paraId="193BE706" w14:textId="77777777" w:rsidR="00535B23" w:rsidRPr="00535B23" w:rsidRDefault="00535B23" w:rsidP="00DA059B">
            <w:pPr>
              <w:pStyle w:val="Normal6a"/>
            </w:pPr>
            <w:r w:rsidRPr="00535B23">
              <w:rPr>
                <w:b/>
                <w:i/>
              </w:rPr>
              <w:t>Do celów niniejszego rozporządzenia stosuje się następujące definicje:</w:t>
            </w:r>
          </w:p>
        </w:tc>
        <w:tc>
          <w:tcPr>
            <w:tcW w:w="4876" w:type="dxa"/>
            <w:tcBorders>
              <w:top w:val="nil"/>
              <w:left w:val="nil"/>
              <w:bottom w:val="nil"/>
              <w:right w:val="nil"/>
            </w:tcBorders>
          </w:tcPr>
          <w:p w14:paraId="2A1A8C4D" w14:textId="77777777" w:rsidR="00535B23" w:rsidRPr="00535B23" w:rsidRDefault="00535B23" w:rsidP="00DA059B">
            <w:pPr>
              <w:pStyle w:val="Normal6a"/>
            </w:pPr>
          </w:p>
        </w:tc>
      </w:tr>
      <w:tr w:rsidR="00535B23" w:rsidRPr="00535B23" w14:paraId="7870037D" w14:textId="77777777" w:rsidTr="00DA059B">
        <w:trPr>
          <w:jc w:val="center"/>
        </w:trPr>
        <w:tc>
          <w:tcPr>
            <w:tcW w:w="4876" w:type="dxa"/>
            <w:tcBorders>
              <w:top w:val="nil"/>
              <w:left w:val="nil"/>
              <w:bottom w:val="nil"/>
              <w:right w:val="nil"/>
            </w:tcBorders>
          </w:tcPr>
          <w:p w14:paraId="29FCEDA1" w14:textId="77777777" w:rsidR="00535B23" w:rsidRPr="00535B23" w:rsidRDefault="00535B23" w:rsidP="00DA059B">
            <w:pPr>
              <w:pStyle w:val="Normal6a"/>
            </w:pPr>
            <w:r w:rsidRPr="00535B23">
              <w:rPr>
                <w:b/>
                <w:i/>
              </w:rPr>
              <w:t>1) „przemyt migrantów” oznacza każde z działań, o których mowa w art. 3, 4 i 5 dyrektywy [XXX] [w sprawie ustanowienia norm minimalnych dotyczących zapobiegania i przeciwdziałania ułatwianiu niedozwolonego wjazdu do Unii, tranzytu przez jej terytorium i pobytu na nim oraz zastępująca dyrektywę Rady 2002/90/WE i decyzję ramową Rady 2002/946 WSiSW]</w:t>
            </w:r>
            <w:r w:rsidRPr="00535B23">
              <w:rPr>
                <w:b/>
                <w:i/>
                <w:vertAlign w:val="superscript"/>
              </w:rPr>
              <w:t>5</w:t>
            </w:r>
            <w:r w:rsidRPr="00535B23">
              <w:rPr>
                <w:b/>
                <w:i/>
              </w:rPr>
              <w:t>;</w:t>
            </w:r>
          </w:p>
        </w:tc>
        <w:tc>
          <w:tcPr>
            <w:tcW w:w="4876" w:type="dxa"/>
            <w:tcBorders>
              <w:top w:val="nil"/>
              <w:left w:val="nil"/>
              <w:bottom w:val="nil"/>
              <w:right w:val="nil"/>
            </w:tcBorders>
          </w:tcPr>
          <w:p w14:paraId="67350790" w14:textId="77777777" w:rsidR="00535B23" w:rsidRPr="00535B23" w:rsidRDefault="00535B23" w:rsidP="00DA059B">
            <w:pPr>
              <w:pStyle w:val="Normal6a"/>
            </w:pPr>
          </w:p>
        </w:tc>
      </w:tr>
      <w:tr w:rsidR="00535B23" w:rsidRPr="00535B23" w14:paraId="214BCD6C" w14:textId="77777777" w:rsidTr="00DA059B">
        <w:trPr>
          <w:jc w:val="center"/>
        </w:trPr>
        <w:tc>
          <w:tcPr>
            <w:tcW w:w="4876" w:type="dxa"/>
            <w:tcBorders>
              <w:top w:val="nil"/>
              <w:left w:val="nil"/>
              <w:bottom w:val="nil"/>
              <w:right w:val="nil"/>
            </w:tcBorders>
          </w:tcPr>
          <w:p w14:paraId="7C42CCFD" w14:textId="77777777" w:rsidR="00535B23" w:rsidRPr="00535B23" w:rsidRDefault="00535B23" w:rsidP="00DA059B">
            <w:pPr>
              <w:pStyle w:val="Normal6a"/>
            </w:pPr>
            <w:r w:rsidRPr="00535B23">
              <w:rPr>
                <w:b/>
                <w:i/>
              </w:rPr>
              <w:t>2) „handel ludźmi” oznacza każde z działań, o których mowa w art. 2 i 3 dyrektywy Parlamentu Europejskiego i Rady 2011/36/UE</w:t>
            </w:r>
            <w:r w:rsidRPr="00535B23">
              <w:rPr>
                <w:b/>
                <w:i/>
                <w:vertAlign w:val="superscript"/>
              </w:rPr>
              <w:t>6</w:t>
            </w:r>
            <w:r w:rsidRPr="00535B23">
              <w:rPr>
                <w:b/>
                <w:i/>
              </w:rPr>
              <w:t>;</w:t>
            </w:r>
          </w:p>
        </w:tc>
        <w:tc>
          <w:tcPr>
            <w:tcW w:w="4876" w:type="dxa"/>
            <w:tcBorders>
              <w:top w:val="nil"/>
              <w:left w:val="nil"/>
              <w:bottom w:val="nil"/>
              <w:right w:val="nil"/>
            </w:tcBorders>
          </w:tcPr>
          <w:p w14:paraId="29BF0C68" w14:textId="77777777" w:rsidR="00535B23" w:rsidRPr="00535B23" w:rsidRDefault="00535B23" w:rsidP="00DA059B">
            <w:pPr>
              <w:pStyle w:val="Normal6a"/>
            </w:pPr>
          </w:p>
        </w:tc>
      </w:tr>
      <w:tr w:rsidR="00535B23" w:rsidRPr="00535B23" w14:paraId="4AF0F2A6" w14:textId="77777777" w:rsidTr="00DA059B">
        <w:trPr>
          <w:jc w:val="center"/>
        </w:trPr>
        <w:tc>
          <w:tcPr>
            <w:tcW w:w="4876" w:type="dxa"/>
            <w:tcBorders>
              <w:top w:val="nil"/>
              <w:left w:val="nil"/>
              <w:bottom w:val="nil"/>
              <w:right w:val="nil"/>
            </w:tcBorders>
          </w:tcPr>
          <w:p w14:paraId="74146154" w14:textId="77777777" w:rsidR="00535B23" w:rsidRPr="00535B23" w:rsidRDefault="00535B23" w:rsidP="00DA059B">
            <w:pPr>
              <w:pStyle w:val="Normal6a"/>
            </w:pPr>
            <w:r w:rsidRPr="00535B23">
              <w:rPr>
                <w:b/>
                <w:i/>
              </w:rPr>
              <w:t>3) „właściwe organy” oznaczają właściwe organy państw członkowskich, których definicję podano w art. 2 lit. a) rozporządzenia (UE) 2016/794;</w:t>
            </w:r>
          </w:p>
        </w:tc>
        <w:tc>
          <w:tcPr>
            <w:tcW w:w="4876" w:type="dxa"/>
            <w:tcBorders>
              <w:top w:val="nil"/>
              <w:left w:val="nil"/>
              <w:bottom w:val="nil"/>
              <w:right w:val="nil"/>
            </w:tcBorders>
          </w:tcPr>
          <w:p w14:paraId="4CE6BD17" w14:textId="77777777" w:rsidR="00535B23" w:rsidRPr="00535B23" w:rsidRDefault="00535B23" w:rsidP="00DA059B">
            <w:pPr>
              <w:pStyle w:val="Normal6a"/>
            </w:pPr>
          </w:p>
        </w:tc>
      </w:tr>
      <w:tr w:rsidR="00535B23" w:rsidRPr="00535B23" w14:paraId="0C846EB0" w14:textId="77777777" w:rsidTr="00DA059B">
        <w:trPr>
          <w:jc w:val="center"/>
        </w:trPr>
        <w:tc>
          <w:tcPr>
            <w:tcW w:w="4876" w:type="dxa"/>
            <w:tcBorders>
              <w:top w:val="nil"/>
              <w:left w:val="nil"/>
              <w:bottom w:val="nil"/>
              <w:right w:val="nil"/>
            </w:tcBorders>
          </w:tcPr>
          <w:p w14:paraId="1899953C" w14:textId="77777777" w:rsidR="00535B23" w:rsidRPr="00535B23" w:rsidRDefault="00535B23" w:rsidP="00DA059B">
            <w:pPr>
              <w:pStyle w:val="Normal6a"/>
            </w:pPr>
            <w:r w:rsidRPr="00535B23">
              <w:rPr>
                <w:b/>
                <w:i/>
              </w:rPr>
              <w:t>4) „urzędnik łącznikowy ds. imigracji” oznacza urzędnika łącznikowego oddelegowanego do państwa trzeciego przez właściwe organy państwa członkowskiego, zgodnie z jego prawem krajowym, do zajmowania się kwestiami związanymi z imigracją, w tym gdy kwestie te stanowią jedynie część obowiązków tego urzędnika łącznikowego.</w:t>
            </w:r>
          </w:p>
        </w:tc>
        <w:tc>
          <w:tcPr>
            <w:tcW w:w="4876" w:type="dxa"/>
            <w:tcBorders>
              <w:top w:val="nil"/>
              <w:left w:val="nil"/>
              <w:bottom w:val="nil"/>
              <w:right w:val="nil"/>
            </w:tcBorders>
          </w:tcPr>
          <w:p w14:paraId="56FEEAD9" w14:textId="77777777" w:rsidR="00535B23" w:rsidRPr="00535B23" w:rsidRDefault="00535B23" w:rsidP="00DA059B">
            <w:pPr>
              <w:pStyle w:val="Normal6a"/>
            </w:pPr>
          </w:p>
        </w:tc>
      </w:tr>
      <w:tr w:rsidR="00535B23" w:rsidRPr="00535B23" w14:paraId="26CC14E1" w14:textId="77777777" w:rsidTr="00DA059B">
        <w:trPr>
          <w:jc w:val="center"/>
        </w:trPr>
        <w:tc>
          <w:tcPr>
            <w:tcW w:w="4876" w:type="dxa"/>
            <w:tcBorders>
              <w:top w:val="nil"/>
              <w:left w:val="nil"/>
              <w:bottom w:val="nil"/>
              <w:right w:val="nil"/>
            </w:tcBorders>
          </w:tcPr>
          <w:p w14:paraId="4F96FFF9"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6EE6C979" w14:textId="77777777" w:rsidR="00535B23" w:rsidRPr="00535B23" w:rsidRDefault="00535B23" w:rsidP="00DA059B"/>
        </w:tc>
      </w:tr>
      <w:tr w:rsidR="00535B23" w:rsidRPr="00535B23" w14:paraId="1316FFF8" w14:textId="77777777" w:rsidTr="00DA059B">
        <w:trPr>
          <w:jc w:val="center"/>
        </w:trPr>
        <w:tc>
          <w:tcPr>
            <w:tcW w:w="4876" w:type="dxa"/>
            <w:tcBorders>
              <w:top w:val="nil"/>
              <w:left w:val="nil"/>
              <w:bottom w:val="nil"/>
              <w:right w:val="nil"/>
            </w:tcBorders>
          </w:tcPr>
          <w:p w14:paraId="7E49C131" w14:textId="77777777" w:rsidR="00535B23" w:rsidRPr="00535B23" w:rsidRDefault="00535B23" w:rsidP="00DA059B">
            <w:pPr>
              <w:pStyle w:val="Normal6a"/>
            </w:pPr>
            <w:r w:rsidRPr="00535B23">
              <w:rPr>
                <w:b/>
                <w:i/>
                <w:vertAlign w:val="superscript"/>
              </w:rPr>
              <w:t xml:space="preserve">5 </w:t>
            </w:r>
            <w:r w:rsidRPr="00535B23">
              <w:rPr>
                <w:b/>
                <w:i/>
              </w:rPr>
              <w:t>[wstawić tytuł i odesłanie do publikacji].</w:t>
            </w:r>
          </w:p>
        </w:tc>
        <w:tc>
          <w:tcPr>
            <w:tcW w:w="4876" w:type="dxa"/>
            <w:tcBorders>
              <w:top w:val="nil"/>
              <w:left w:val="nil"/>
              <w:bottom w:val="nil"/>
              <w:right w:val="nil"/>
            </w:tcBorders>
          </w:tcPr>
          <w:p w14:paraId="6E85839D" w14:textId="77777777" w:rsidR="00535B23" w:rsidRPr="00535B23" w:rsidRDefault="00535B23" w:rsidP="00DA059B"/>
        </w:tc>
      </w:tr>
      <w:tr w:rsidR="00535B23" w:rsidRPr="00535B23" w14:paraId="475F52EA" w14:textId="77777777" w:rsidTr="00DA059B">
        <w:trPr>
          <w:jc w:val="center"/>
        </w:trPr>
        <w:tc>
          <w:tcPr>
            <w:tcW w:w="4876" w:type="dxa"/>
            <w:tcBorders>
              <w:top w:val="nil"/>
              <w:left w:val="nil"/>
              <w:bottom w:val="nil"/>
              <w:right w:val="nil"/>
            </w:tcBorders>
          </w:tcPr>
          <w:p w14:paraId="74669027" w14:textId="2AA95AD8" w:rsidR="00535B23" w:rsidRPr="00535B23" w:rsidRDefault="00535B23" w:rsidP="00DA059B">
            <w:pPr>
              <w:pStyle w:val="Normal6a"/>
            </w:pPr>
            <w:r w:rsidRPr="00535B23">
              <w:rPr>
                <w:b/>
                <w:i/>
                <w:vertAlign w:val="superscript"/>
              </w:rPr>
              <w:t>6</w:t>
            </w:r>
            <w:r w:rsidRPr="00535B23">
              <w:t xml:space="preserve"> </w:t>
            </w:r>
            <w:r w:rsidRPr="00535B23">
              <w:rPr>
                <w:b/>
                <w:i/>
              </w:rPr>
              <w:t>Dyrektywa Parlamentu Europejskiego i Rady 2011/36/UE z dnia 5 kwietnia 2011</w:t>
            </w:r>
            <w:r w:rsidR="00DA059B">
              <w:rPr>
                <w:b/>
                <w:i/>
              </w:rPr>
              <w:t> </w:t>
            </w:r>
            <w:r w:rsidRPr="00535B23">
              <w:rPr>
                <w:b/>
                <w:i/>
              </w:rPr>
              <w:t>r. w sprawie zapobiegania handlowi ludźmi i zwalczania tego procederu oraz ochrony ofiar, zastępująca decyzję ramową Rady 2002/629/WSiSW, Dz.U. L 101 z 15.4.2011, s. 1, ELI: http://data.europa.eu/eli/dir/2014/36/oj).</w:t>
            </w:r>
          </w:p>
        </w:tc>
        <w:tc>
          <w:tcPr>
            <w:tcW w:w="4876" w:type="dxa"/>
            <w:tcBorders>
              <w:top w:val="nil"/>
              <w:left w:val="nil"/>
              <w:bottom w:val="nil"/>
              <w:right w:val="nil"/>
            </w:tcBorders>
          </w:tcPr>
          <w:p w14:paraId="1DB517D0" w14:textId="77777777" w:rsidR="00535B23" w:rsidRPr="00535B23" w:rsidRDefault="00535B23" w:rsidP="00DA059B"/>
        </w:tc>
      </w:tr>
    </w:tbl>
    <w:p w14:paraId="2EFCB85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039D46D" w14:textId="77777777" w:rsidR="00535B23" w:rsidRPr="00535B23" w:rsidRDefault="00535B23" w:rsidP="00535B23">
      <w:r w:rsidRPr="00535B23">
        <w:rPr>
          <w:rStyle w:val="HideTWBExt"/>
        </w:rPr>
        <w:t>&lt;/Amend&gt;</w:t>
      </w:r>
    </w:p>
    <w:p w14:paraId="654097B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161</w:t>
      </w:r>
      <w:r w:rsidRPr="00535B23">
        <w:rPr>
          <w:rStyle w:val="HideTWBExt"/>
          <w:b w:val="0"/>
        </w:rPr>
        <w:t>&lt;/NumAm&gt;</w:t>
      </w:r>
    </w:p>
    <w:p w14:paraId="7A082CFA"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6B25E32" w14:textId="77777777" w:rsidR="00535B23" w:rsidRPr="00535B23" w:rsidRDefault="00535B23" w:rsidP="00535B23">
      <w:pPr>
        <w:pStyle w:val="NormalBold"/>
      </w:pPr>
      <w:r w:rsidRPr="00535B23">
        <w:rPr>
          <w:rStyle w:val="HideTWBExt"/>
          <w:b w:val="0"/>
        </w:rPr>
        <w:t>&lt;/RepeatBlock-By&gt;</w:t>
      </w:r>
    </w:p>
    <w:p w14:paraId="23D462E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5E22CDA" w14:textId="77777777" w:rsidR="00535B23" w:rsidRPr="00535B23" w:rsidRDefault="00535B23" w:rsidP="00535B23">
      <w:pPr>
        <w:pStyle w:val="NormalBold"/>
      </w:pPr>
      <w:r w:rsidRPr="00535B23">
        <w:rPr>
          <w:rStyle w:val="HideTWBExt"/>
          <w:b w:val="0"/>
        </w:rPr>
        <w:t>&lt;Article&gt;</w:t>
      </w:r>
      <w:r w:rsidRPr="00535B23">
        <w:t>Artykuł 2 – akapit 1 – punkt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8AE1038" w14:textId="77777777" w:rsidTr="00DA059B">
        <w:trPr>
          <w:trHeight w:hRule="exact" w:val="240"/>
          <w:jc w:val="center"/>
        </w:trPr>
        <w:tc>
          <w:tcPr>
            <w:tcW w:w="9752" w:type="dxa"/>
            <w:gridSpan w:val="2"/>
            <w:tcBorders>
              <w:top w:val="nil"/>
              <w:left w:val="nil"/>
              <w:bottom w:val="nil"/>
              <w:right w:val="nil"/>
            </w:tcBorders>
          </w:tcPr>
          <w:p w14:paraId="70DF7C3C" w14:textId="77777777" w:rsidR="00535B23" w:rsidRPr="00535B23" w:rsidRDefault="00535B23" w:rsidP="00DA059B"/>
        </w:tc>
      </w:tr>
      <w:tr w:rsidR="00535B23" w:rsidRPr="00535B23" w14:paraId="65AE4236" w14:textId="77777777" w:rsidTr="00DA059B">
        <w:trPr>
          <w:trHeight w:val="240"/>
          <w:jc w:val="center"/>
        </w:trPr>
        <w:tc>
          <w:tcPr>
            <w:tcW w:w="4876" w:type="dxa"/>
            <w:tcBorders>
              <w:top w:val="nil"/>
              <w:left w:val="nil"/>
              <w:bottom w:val="nil"/>
              <w:right w:val="nil"/>
            </w:tcBorders>
          </w:tcPr>
          <w:p w14:paraId="58B1091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AB67B8B" w14:textId="77777777" w:rsidR="00535B23" w:rsidRPr="00535B23" w:rsidRDefault="00535B23" w:rsidP="00DA059B">
            <w:pPr>
              <w:pStyle w:val="AmColumnHeading"/>
            </w:pPr>
            <w:r w:rsidRPr="00535B23">
              <w:t>Poprawka</w:t>
            </w:r>
          </w:p>
        </w:tc>
      </w:tr>
      <w:tr w:rsidR="00535B23" w:rsidRPr="00535B23" w14:paraId="5778D4E1" w14:textId="77777777" w:rsidTr="00DA059B">
        <w:trPr>
          <w:jc w:val="center"/>
        </w:trPr>
        <w:tc>
          <w:tcPr>
            <w:tcW w:w="4876" w:type="dxa"/>
            <w:tcBorders>
              <w:top w:val="nil"/>
              <w:left w:val="nil"/>
              <w:bottom w:val="nil"/>
              <w:right w:val="nil"/>
            </w:tcBorders>
          </w:tcPr>
          <w:p w14:paraId="692EECBA" w14:textId="77777777" w:rsidR="00535B23" w:rsidRPr="00535B23" w:rsidRDefault="00535B23" w:rsidP="00DA059B">
            <w:pPr>
              <w:pStyle w:val="Normal6a"/>
            </w:pPr>
            <w:r w:rsidRPr="00535B23">
              <w:t>1)</w:t>
            </w:r>
            <w:r w:rsidRPr="00535B23">
              <w:tab/>
              <w:t>„</w:t>
            </w:r>
            <w:r w:rsidRPr="00535B23">
              <w:rPr>
                <w:b/>
                <w:i/>
              </w:rPr>
              <w:t>przemyt</w:t>
            </w:r>
            <w:r w:rsidRPr="00535B23">
              <w:rPr>
                <w:i/>
              </w:rPr>
              <w:t xml:space="preserve"> </w:t>
            </w:r>
            <w:r w:rsidRPr="00535B23">
              <w:t>migrantów” oznacza każde z działań, o których mowa w art. 3</w:t>
            </w:r>
            <w:r w:rsidRPr="00535B23">
              <w:rPr>
                <w:b/>
                <w:i/>
              </w:rPr>
              <w:t>,</w:t>
            </w:r>
            <w:r w:rsidRPr="00535B23">
              <w:t xml:space="preserve"> 4 </w:t>
            </w:r>
            <w:r w:rsidRPr="00535B23">
              <w:rPr>
                <w:b/>
                <w:i/>
              </w:rPr>
              <w:t>i 5</w:t>
            </w:r>
            <w:r w:rsidRPr="00535B23">
              <w:t xml:space="preserve"> dyrektywy [XXX] [w sprawie ustanowienia norm minimalnych dotyczących zapobiegania i przeciwdziałania ułatwianiu niedozwolonego wjazdu do Unii, tranzytu przez jej terytorium i pobytu na nim oraz zastępująca dyrektywę Rady 2002/90/WE i decyzję ramową Rady 2002/946 WSiSW]</w:t>
            </w:r>
            <w:r w:rsidRPr="00535B23">
              <w:rPr>
                <w:vertAlign w:val="superscript"/>
              </w:rPr>
              <w:t>5</w:t>
            </w:r>
            <w:r w:rsidRPr="00535B23">
              <w:t>;</w:t>
            </w:r>
          </w:p>
        </w:tc>
        <w:tc>
          <w:tcPr>
            <w:tcW w:w="4876" w:type="dxa"/>
            <w:tcBorders>
              <w:top w:val="nil"/>
              <w:left w:val="nil"/>
              <w:bottom w:val="nil"/>
              <w:right w:val="nil"/>
            </w:tcBorders>
          </w:tcPr>
          <w:p w14:paraId="483C96FA" w14:textId="77777777" w:rsidR="00535B23" w:rsidRPr="00535B23" w:rsidRDefault="00535B23" w:rsidP="00DA059B">
            <w:pPr>
              <w:pStyle w:val="Normal6a"/>
            </w:pPr>
            <w:r w:rsidRPr="00535B23">
              <w:t>1)</w:t>
            </w:r>
            <w:r w:rsidRPr="00535B23">
              <w:tab/>
              <w:t>„</w:t>
            </w:r>
            <w:r w:rsidRPr="00535B23">
              <w:rPr>
                <w:b/>
                <w:i/>
              </w:rPr>
              <w:t>wiążące się z wyzyskiem formy przemytu</w:t>
            </w:r>
            <w:r w:rsidRPr="00535B23">
              <w:rPr>
                <w:i/>
              </w:rPr>
              <w:t xml:space="preserve"> </w:t>
            </w:r>
            <w:r w:rsidRPr="00535B23">
              <w:t>migrantów” oznacza każde z działań, o których mowa w art. 3</w:t>
            </w:r>
            <w:r w:rsidRPr="00535B23">
              <w:rPr>
                <w:b/>
                <w:i/>
              </w:rPr>
              <w:t xml:space="preserve"> i</w:t>
            </w:r>
            <w:r w:rsidRPr="00535B23">
              <w:t xml:space="preserve"> 4 dyrektywy [XXX] [w sprawie ustanowienia norm minimalnych dotyczących zapobiegania i przeciwdziałania ułatwianiu niedozwolonego wjazdu do Unii, tranzytu przez jej terytorium i pobytu na nim oraz zastępująca dyrektywę Rady 2002/90/WE i decyzję ramową Rady 2002/946 WSiSW]</w:t>
            </w:r>
            <w:r w:rsidRPr="00535B23">
              <w:rPr>
                <w:vertAlign w:val="superscript"/>
              </w:rPr>
              <w:t>5</w:t>
            </w:r>
            <w:r w:rsidRPr="00535B23">
              <w:t>;</w:t>
            </w:r>
          </w:p>
        </w:tc>
      </w:tr>
      <w:tr w:rsidR="00535B23" w:rsidRPr="00535B23" w14:paraId="40064DBB" w14:textId="77777777" w:rsidTr="00DA059B">
        <w:trPr>
          <w:jc w:val="center"/>
        </w:trPr>
        <w:tc>
          <w:tcPr>
            <w:tcW w:w="4876" w:type="dxa"/>
            <w:tcBorders>
              <w:top w:val="nil"/>
              <w:left w:val="nil"/>
              <w:bottom w:val="nil"/>
              <w:right w:val="nil"/>
            </w:tcBorders>
          </w:tcPr>
          <w:p w14:paraId="518B9055"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722CE97D" w14:textId="77777777" w:rsidR="00535B23" w:rsidRPr="00535B23" w:rsidRDefault="00535B23" w:rsidP="00DA059B">
            <w:pPr>
              <w:pStyle w:val="Normal6a"/>
            </w:pPr>
            <w:r w:rsidRPr="00535B23">
              <w:rPr>
                <w:b/>
                <w:i/>
              </w:rPr>
              <w:t>_________________</w:t>
            </w:r>
          </w:p>
        </w:tc>
      </w:tr>
      <w:tr w:rsidR="00535B23" w:rsidRPr="00535B23" w14:paraId="3E563D76" w14:textId="77777777" w:rsidTr="00DA059B">
        <w:trPr>
          <w:jc w:val="center"/>
        </w:trPr>
        <w:tc>
          <w:tcPr>
            <w:tcW w:w="4876" w:type="dxa"/>
            <w:tcBorders>
              <w:top w:val="nil"/>
              <w:left w:val="nil"/>
              <w:bottom w:val="nil"/>
              <w:right w:val="nil"/>
            </w:tcBorders>
          </w:tcPr>
          <w:p w14:paraId="4CE0D95F" w14:textId="77777777" w:rsidR="00535B23" w:rsidRPr="00535B23" w:rsidRDefault="00535B23" w:rsidP="00DA059B">
            <w:pPr>
              <w:pStyle w:val="Normal6a"/>
            </w:pPr>
            <w:r w:rsidRPr="00535B23">
              <w:rPr>
                <w:vertAlign w:val="superscript"/>
              </w:rPr>
              <w:t xml:space="preserve">5 </w:t>
            </w:r>
            <w:r w:rsidRPr="00535B23">
              <w:t>[wstawić tytuł i odesłanie do publikacji].</w:t>
            </w:r>
          </w:p>
        </w:tc>
        <w:tc>
          <w:tcPr>
            <w:tcW w:w="4876" w:type="dxa"/>
            <w:tcBorders>
              <w:top w:val="nil"/>
              <w:left w:val="nil"/>
              <w:bottom w:val="nil"/>
              <w:right w:val="nil"/>
            </w:tcBorders>
          </w:tcPr>
          <w:p w14:paraId="68FFF491" w14:textId="77777777" w:rsidR="00535B23" w:rsidRPr="00535B23" w:rsidRDefault="00535B23" w:rsidP="00DA059B">
            <w:pPr>
              <w:pStyle w:val="Normal6a"/>
            </w:pPr>
            <w:r w:rsidRPr="00535B23">
              <w:rPr>
                <w:vertAlign w:val="superscript"/>
              </w:rPr>
              <w:t xml:space="preserve">5 </w:t>
            </w:r>
            <w:r w:rsidRPr="00535B23">
              <w:t>[wstawić tytuł i odesłanie do publikacji].</w:t>
            </w:r>
          </w:p>
        </w:tc>
      </w:tr>
    </w:tbl>
    <w:p w14:paraId="0D80A91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BE3AD4D" w14:textId="77777777" w:rsidR="00535B23" w:rsidRPr="00535B23" w:rsidRDefault="00535B23" w:rsidP="00535B23">
      <w:r w:rsidRPr="00535B23">
        <w:rPr>
          <w:rStyle w:val="HideTWBExt"/>
        </w:rPr>
        <w:t>&lt;/Amend&gt;</w:t>
      </w:r>
    </w:p>
    <w:p w14:paraId="0EB3FD3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162</w:t>
      </w:r>
      <w:r w:rsidRPr="00535B23">
        <w:rPr>
          <w:rStyle w:val="HideTWBExt"/>
          <w:b w:val="0"/>
        </w:rPr>
        <w:t>&lt;/NumAm&gt;</w:t>
      </w:r>
    </w:p>
    <w:p w14:paraId="2A06C775"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611E931E" w14:textId="77777777" w:rsidR="00535B23" w:rsidRPr="00535B23" w:rsidRDefault="00535B23" w:rsidP="00535B23">
      <w:pPr>
        <w:pStyle w:val="NormalBold"/>
      </w:pPr>
      <w:r w:rsidRPr="00535B23">
        <w:rPr>
          <w:rStyle w:val="HideTWBExt"/>
          <w:b w:val="0"/>
        </w:rPr>
        <w:t>&lt;/RepeatBlock-By&gt;</w:t>
      </w:r>
    </w:p>
    <w:p w14:paraId="6CFEC7E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547D93D" w14:textId="77777777" w:rsidR="00535B23" w:rsidRPr="00535B23" w:rsidRDefault="00535B23" w:rsidP="00535B23">
      <w:pPr>
        <w:pStyle w:val="NormalBold"/>
      </w:pPr>
      <w:r w:rsidRPr="00535B23">
        <w:rPr>
          <w:rStyle w:val="HideTWBExt"/>
          <w:b w:val="0"/>
        </w:rPr>
        <w:t>&lt;Article&gt;</w:t>
      </w:r>
      <w:r w:rsidRPr="00535B23">
        <w:t>Artykuł 2 – akapit 1 – punkt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93AA843" w14:textId="77777777" w:rsidTr="00DA059B">
        <w:trPr>
          <w:trHeight w:hRule="exact" w:val="240"/>
          <w:jc w:val="center"/>
        </w:trPr>
        <w:tc>
          <w:tcPr>
            <w:tcW w:w="9752" w:type="dxa"/>
            <w:gridSpan w:val="2"/>
            <w:tcBorders>
              <w:top w:val="nil"/>
              <w:left w:val="nil"/>
              <w:bottom w:val="nil"/>
              <w:right w:val="nil"/>
            </w:tcBorders>
          </w:tcPr>
          <w:p w14:paraId="3065B76D" w14:textId="77777777" w:rsidR="00535B23" w:rsidRPr="00535B23" w:rsidRDefault="00535B23" w:rsidP="00DA059B"/>
        </w:tc>
      </w:tr>
      <w:tr w:rsidR="00535B23" w:rsidRPr="00535B23" w14:paraId="7424F9E8" w14:textId="77777777" w:rsidTr="00DA059B">
        <w:trPr>
          <w:trHeight w:val="240"/>
          <w:jc w:val="center"/>
        </w:trPr>
        <w:tc>
          <w:tcPr>
            <w:tcW w:w="4876" w:type="dxa"/>
            <w:tcBorders>
              <w:top w:val="nil"/>
              <w:left w:val="nil"/>
              <w:bottom w:val="nil"/>
              <w:right w:val="nil"/>
            </w:tcBorders>
          </w:tcPr>
          <w:p w14:paraId="6A56001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04F0FFC" w14:textId="77777777" w:rsidR="00535B23" w:rsidRPr="00535B23" w:rsidRDefault="00535B23" w:rsidP="00DA059B">
            <w:pPr>
              <w:pStyle w:val="AmColumnHeading"/>
            </w:pPr>
            <w:r w:rsidRPr="00535B23">
              <w:t>Poprawka</w:t>
            </w:r>
          </w:p>
        </w:tc>
      </w:tr>
      <w:tr w:rsidR="00535B23" w:rsidRPr="00535B23" w14:paraId="5A06CFDF" w14:textId="77777777" w:rsidTr="00DA059B">
        <w:trPr>
          <w:jc w:val="center"/>
        </w:trPr>
        <w:tc>
          <w:tcPr>
            <w:tcW w:w="4876" w:type="dxa"/>
            <w:tcBorders>
              <w:top w:val="nil"/>
              <w:left w:val="nil"/>
              <w:bottom w:val="nil"/>
              <w:right w:val="nil"/>
            </w:tcBorders>
          </w:tcPr>
          <w:p w14:paraId="49941E70" w14:textId="77777777" w:rsidR="00535B23" w:rsidRPr="00535B23" w:rsidRDefault="00535B23" w:rsidP="00DA059B">
            <w:pPr>
              <w:pStyle w:val="Normal6a"/>
            </w:pPr>
            <w:r w:rsidRPr="00535B23">
              <w:rPr>
                <w:b/>
                <w:i/>
              </w:rPr>
              <w:t>3)</w:t>
            </w:r>
            <w:r w:rsidRPr="00535B23">
              <w:rPr>
                <w:b/>
                <w:i/>
              </w:rPr>
              <w:tab/>
              <w:t>„właściwe organy” oznaczają właściwe organy państw członkowskich, których definicję podano w art. 2 lit. a) rozporządzenia (UE) 2016/794;</w:t>
            </w:r>
          </w:p>
        </w:tc>
        <w:tc>
          <w:tcPr>
            <w:tcW w:w="4876" w:type="dxa"/>
            <w:tcBorders>
              <w:top w:val="nil"/>
              <w:left w:val="nil"/>
              <w:bottom w:val="nil"/>
              <w:right w:val="nil"/>
            </w:tcBorders>
          </w:tcPr>
          <w:p w14:paraId="526078CA" w14:textId="77777777" w:rsidR="00535B23" w:rsidRPr="00535B23" w:rsidRDefault="00535B23" w:rsidP="00DA059B">
            <w:pPr>
              <w:pStyle w:val="Normal6a"/>
            </w:pPr>
            <w:r w:rsidRPr="00535B23">
              <w:rPr>
                <w:b/>
                <w:i/>
              </w:rPr>
              <w:t>skreśla się</w:t>
            </w:r>
          </w:p>
        </w:tc>
      </w:tr>
    </w:tbl>
    <w:p w14:paraId="52618CD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36493A9"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44816A6C" w14:textId="77777777" w:rsidR="00535B23" w:rsidRPr="00535B23" w:rsidRDefault="00535B23" w:rsidP="00535B23">
      <w:pPr>
        <w:pStyle w:val="AmJustText"/>
      </w:pPr>
      <w:r w:rsidRPr="00535B23">
        <w:t>Konsekwentne usunięcie w związku z usunięciem treści odrębnego rozporządzenia.</w:t>
      </w:r>
    </w:p>
    <w:p w14:paraId="33DC9BA2" w14:textId="77777777" w:rsidR="00535B23" w:rsidRPr="00535B23" w:rsidRDefault="00535B23" w:rsidP="00535B23">
      <w:r w:rsidRPr="00535B23">
        <w:rPr>
          <w:rStyle w:val="HideTWBExt"/>
        </w:rPr>
        <w:t>&lt;/Amend&gt;</w:t>
      </w:r>
    </w:p>
    <w:p w14:paraId="7965C7F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163</w:t>
      </w:r>
      <w:r w:rsidRPr="00535B23">
        <w:rPr>
          <w:rStyle w:val="HideTWBExt"/>
          <w:b w:val="0"/>
        </w:rPr>
        <w:t>&lt;/NumAm&gt;</w:t>
      </w:r>
    </w:p>
    <w:p w14:paraId="50B463E2"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3368AE58" w14:textId="77777777" w:rsidR="00535B23" w:rsidRPr="00535B23" w:rsidRDefault="00535B23" w:rsidP="00535B23">
      <w:pPr>
        <w:pStyle w:val="NormalBold"/>
      </w:pPr>
      <w:r w:rsidRPr="00535B23">
        <w:rPr>
          <w:rStyle w:val="HideTWBExt"/>
          <w:b w:val="0"/>
        </w:rPr>
        <w:t>&lt;/RepeatBlock-By&gt;</w:t>
      </w:r>
    </w:p>
    <w:p w14:paraId="51F5264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4C985F9" w14:textId="77777777" w:rsidR="00535B23" w:rsidRPr="00535B23" w:rsidRDefault="00535B23" w:rsidP="00535B23">
      <w:pPr>
        <w:pStyle w:val="NormalBold"/>
      </w:pPr>
      <w:r w:rsidRPr="00535B23">
        <w:rPr>
          <w:rStyle w:val="HideTWBExt"/>
          <w:b w:val="0"/>
        </w:rPr>
        <w:t>&lt;Article&gt;</w:t>
      </w:r>
      <w:r w:rsidRPr="00535B23">
        <w:t>Artykuł 2 – akapit 1 – punkt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0C75D7F" w14:textId="77777777" w:rsidTr="00DA059B">
        <w:trPr>
          <w:trHeight w:hRule="exact" w:val="240"/>
          <w:jc w:val="center"/>
        </w:trPr>
        <w:tc>
          <w:tcPr>
            <w:tcW w:w="9752" w:type="dxa"/>
            <w:gridSpan w:val="2"/>
            <w:tcBorders>
              <w:top w:val="nil"/>
              <w:left w:val="nil"/>
              <w:bottom w:val="nil"/>
              <w:right w:val="nil"/>
            </w:tcBorders>
          </w:tcPr>
          <w:p w14:paraId="02256CB0" w14:textId="77777777" w:rsidR="00535B23" w:rsidRPr="00535B23" w:rsidRDefault="00535B23" w:rsidP="00DA059B"/>
        </w:tc>
      </w:tr>
      <w:tr w:rsidR="00535B23" w:rsidRPr="00535B23" w14:paraId="1BFAD6F6" w14:textId="77777777" w:rsidTr="00DA059B">
        <w:trPr>
          <w:trHeight w:val="240"/>
          <w:jc w:val="center"/>
        </w:trPr>
        <w:tc>
          <w:tcPr>
            <w:tcW w:w="4876" w:type="dxa"/>
            <w:tcBorders>
              <w:top w:val="nil"/>
              <w:left w:val="nil"/>
              <w:bottom w:val="nil"/>
              <w:right w:val="nil"/>
            </w:tcBorders>
          </w:tcPr>
          <w:p w14:paraId="2B5ACED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5BF039F" w14:textId="77777777" w:rsidR="00535B23" w:rsidRPr="00535B23" w:rsidRDefault="00535B23" w:rsidP="00DA059B">
            <w:pPr>
              <w:pStyle w:val="AmColumnHeading"/>
            </w:pPr>
            <w:r w:rsidRPr="00535B23">
              <w:t>Poprawka</w:t>
            </w:r>
          </w:p>
        </w:tc>
      </w:tr>
      <w:tr w:rsidR="00535B23" w:rsidRPr="00535B23" w14:paraId="36A2244A" w14:textId="77777777" w:rsidTr="00DA059B">
        <w:trPr>
          <w:jc w:val="center"/>
        </w:trPr>
        <w:tc>
          <w:tcPr>
            <w:tcW w:w="4876" w:type="dxa"/>
            <w:tcBorders>
              <w:top w:val="nil"/>
              <w:left w:val="nil"/>
              <w:bottom w:val="nil"/>
              <w:right w:val="nil"/>
            </w:tcBorders>
          </w:tcPr>
          <w:p w14:paraId="011559F0" w14:textId="77777777" w:rsidR="00535B23" w:rsidRPr="00535B23" w:rsidRDefault="00535B23" w:rsidP="00DA059B">
            <w:pPr>
              <w:pStyle w:val="Normal6a"/>
            </w:pPr>
            <w:r w:rsidRPr="00535B23">
              <w:rPr>
                <w:b/>
                <w:i/>
              </w:rPr>
              <w:t>4)</w:t>
            </w:r>
            <w:r w:rsidRPr="00535B23">
              <w:rPr>
                <w:b/>
                <w:i/>
              </w:rPr>
              <w:tab/>
              <w:t>„urzędnik łącznikowy ds. imigracji” oznacza urzędnika łącznikowego oddelegowanego do państwa trzeciego przez właściwe organy państwa członkowskiego, zgodnie z jego prawem krajowym, do zajmowania się kwestiami związanymi z imigracją, w tym gdy kwestie te stanowią jedynie część obowiązków tego urzędnika łącznikowego.</w:t>
            </w:r>
          </w:p>
        </w:tc>
        <w:tc>
          <w:tcPr>
            <w:tcW w:w="4876" w:type="dxa"/>
            <w:tcBorders>
              <w:top w:val="nil"/>
              <w:left w:val="nil"/>
              <w:bottom w:val="nil"/>
              <w:right w:val="nil"/>
            </w:tcBorders>
          </w:tcPr>
          <w:p w14:paraId="2B27F301" w14:textId="77777777" w:rsidR="00535B23" w:rsidRPr="00535B23" w:rsidRDefault="00535B23" w:rsidP="00DA059B">
            <w:pPr>
              <w:pStyle w:val="Normal6a"/>
            </w:pPr>
            <w:r w:rsidRPr="00535B23">
              <w:rPr>
                <w:b/>
                <w:i/>
              </w:rPr>
              <w:t>skreśla się</w:t>
            </w:r>
          </w:p>
        </w:tc>
      </w:tr>
    </w:tbl>
    <w:p w14:paraId="0556EF5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32853C3"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D224F68" w14:textId="77777777" w:rsidR="00535B23" w:rsidRPr="00535B23" w:rsidRDefault="00535B23" w:rsidP="00535B23">
      <w:pPr>
        <w:pStyle w:val="AmJustText"/>
      </w:pPr>
      <w:r w:rsidRPr="00535B23">
        <w:t>Konsekwentne usunięcie związane z współpracą z państwami trzecimi.</w:t>
      </w:r>
    </w:p>
    <w:p w14:paraId="584D3474" w14:textId="77777777" w:rsidR="00535B23" w:rsidRPr="00535B23" w:rsidRDefault="00535B23" w:rsidP="00535B23">
      <w:r w:rsidRPr="00535B23">
        <w:rPr>
          <w:rStyle w:val="HideTWBExt"/>
        </w:rPr>
        <w:t>&lt;/Amend&gt;</w:t>
      </w:r>
    </w:p>
    <w:p w14:paraId="2A54BFF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164</w:t>
      </w:r>
      <w:r w:rsidRPr="00535B23">
        <w:rPr>
          <w:rStyle w:val="HideTWBExt"/>
          <w:b w:val="0"/>
        </w:rPr>
        <w:t>&lt;/NumAm&gt;</w:t>
      </w:r>
    </w:p>
    <w:p w14:paraId="10549C08"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8F28EB7" w14:textId="77777777" w:rsidR="00535B23" w:rsidRPr="00535B23" w:rsidRDefault="00535B23" w:rsidP="00535B23">
      <w:pPr>
        <w:pStyle w:val="NormalBold"/>
      </w:pPr>
      <w:r w:rsidRPr="00535B23">
        <w:rPr>
          <w:rStyle w:val="HideTWBExt"/>
          <w:b w:val="0"/>
        </w:rPr>
        <w:t>&lt;/RepeatBlock-By&gt;</w:t>
      </w:r>
    </w:p>
    <w:p w14:paraId="2C59B19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7FF912E" w14:textId="77777777" w:rsidR="00535B23" w:rsidRPr="00535B23" w:rsidRDefault="00535B23" w:rsidP="00535B23">
      <w:pPr>
        <w:pStyle w:val="NormalBold"/>
      </w:pPr>
      <w:r w:rsidRPr="00535B23">
        <w:rPr>
          <w:rStyle w:val="HideTWBExt"/>
          <w:b w:val="0"/>
        </w:rPr>
        <w:t>&lt;Article&gt;</w:t>
      </w:r>
      <w:r w:rsidRPr="00535B23">
        <w:t>Rozdział II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FBA059F" w14:textId="77777777" w:rsidTr="00DA059B">
        <w:trPr>
          <w:trHeight w:hRule="exact" w:val="240"/>
          <w:jc w:val="center"/>
        </w:trPr>
        <w:tc>
          <w:tcPr>
            <w:tcW w:w="9752" w:type="dxa"/>
            <w:gridSpan w:val="2"/>
            <w:tcBorders>
              <w:top w:val="nil"/>
              <w:left w:val="nil"/>
              <w:bottom w:val="nil"/>
              <w:right w:val="nil"/>
            </w:tcBorders>
          </w:tcPr>
          <w:p w14:paraId="72714D93" w14:textId="77777777" w:rsidR="00535B23" w:rsidRPr="00535B23" w:rsidRDefault="00535B23" w:rsidP="00DA059B"/>
        </w:tc>
      </w:tr>
      <w:tr w:rsidR="00535B23" w:rsidRPr="00535B23" w14:paraId="229207DE" w14:textId="77777777" w:rsidTr="00DA059B">
        <w:trPr>
          <w:trHeight w:val="240"/>
          <w:jc w:val="center"/>
        </w:trPr>
        <w:tc>
          <w:tcPr>
            <w:tcW w:w="4876" w:type="dxa"/>
            <w:tcBorders>
              <w:top w:val="nil"/>
              <w:left w:val="nil"/>
              <w:bottom w:val="nil"/>
              <w:right w:val="nil"/>
            </w:tcBorders>
          </w:tcPr>
          <w:p w14:paraId="1E76A37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869EC10" w14:textId="77777777" w:rsidR="00535B23" w:rsidRPr="00535B23" w:rsidRDefault="00535B23" w:rsidP="00DA059B">
            <w:pPr>
              <w:pStyle w:val="AmColumnHeading"/>
            </w:pPr>
            <w:r w:rsidRPr="00535B23">
              <w:t>Poprawka</w:t>
            </w:r>
          </w:p>
        </w:tc>
      </w:tr>
      <w:tr w:rsidR="00535B23" w:rsidRPr="00535B23" w14:paraId="67DDAEE9" w14:textId="77777777" w:rsidTr="00DA059B">
        <w:trPr>
          <w:jc w:val="center"/>
        </w:trPr>
        <w:tc>
          <w:tcPr>
            <w:tcW w:w="4876" w:type="dxa"/>
            <w:tcBorders>
              <w:top w:val="nil"/>
              <w:left w:val="nil"/>
              <w:bottom w:val="nil"/>
              <w:right w:val="nil"/>
            </w:tcBorders>
          </w:tcPr>
          <w:p w14:paraId="57449242" w14:textId="77777777" w:rsidR="00535B23" w:rsidRPr="00535B23" w:rsidRDefault="00535B23" w:rsidP="00DA059B">
            <w:pPr>
              <w:pStyle w:val="Normal6a"/>
            </w:pPr>
            <w:r w:rsidRPr="00535B23">
              <w:rPr>
                <w:b/>
                <w:i/>
              </w:rPr>
              <w:t>II</w:t>
            </w:r>
            <w:r w:rsidRPr="00535B23">
              <w:tab/>
            </w:r>
            <w:r w:rsidRPr="00535B23">
              <w:rPr>
                <w:b/>
                <w:i/>
              </w:rPr>
              <w:t>[...]</w:t>
            </w:r>
          </w:p>
        </w:tc>
        <w:tc>
          <w:tcPr>
            <w:tcW w:w="4876" w:type="dxa"/>
            <w:tcBorders>
              <w:top w:val="nil"/>
              <w:left w:val="nil"/>
              <w:bottom w:val="nil"/>
              <w:right w:val="nil"/>
            </w:tcBorders>
          </w:tcPr>
          <w:p w14:paraId="7CABDA2B" w14:textId="77777777" w:rsidR="00535B23" w:rsidRPr="00535B23" w:rsidRDefault="00535B23" w:rsidP="00DA059B">
            <w:pPr>
              <w:pStyle w:val="Normal6a"/>
            </w:pPr>
            <w:r w:rsidRPr="00535B23">
              <w:rPr>
                <w:b/>
                <w:i/>
              </w:rPr>
              <w:t>skreśla się</w:t>
            </w:r>
          </w:p>
        </w:tc>
      </w:tr>
    </w:tbl>
    <w:p w14:paraId="3E8C144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EF20C3C"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46CC0E9F" w14:textId="77777777" w:rsidR="00535B23" w:rsidRPr="00535B23" w:rsidRDefault="00535B23" w:rsidP="00535B23">
      <w:pPr>
        <w:pStyle w:val="AmJustText"/>
      </w:pPr>
      <w:r w:rsidRPr="00535B23">
        <w:t>Struktura zarządzania centrami w ramach Europolu jest już wystarczająco uregulowana w obecnym rozporządzeniu w sprawie Europolu.</w:t>
      </w:r>
    </w:p>
    <w:p w14:paraId="1D59C5C7" w14:textId="77777777" w:rsidR="00535B23" w:rsidRPr="00535B23" w:rsidRDefault="00535B23" w:rsidP="00535B23">
      <w:r w:rsidRPr="00535B23">
        <w:rPr>
          <w:rStyle w:val="HideTWBExt"/>
        </w:rPr>
        <w:t>&lt;/Amend&gt;</w:t>
      </w:r>
    </w:p>
    <w:p w14:paraId="2F08783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165</w:t>
      </w:r>
      <w:r w:rsidRPr="00535B23">
        <w:rPr>
          <w:rStyle w:val="HideTWBExt"/>
          <w:b w:val="0"/>
        </w:rPr>
        <w:t>&lt;/NumAm&gt;</w:t>
      </w:r>
    </w:p>
    <w:p w14:paraId="72F8CFA9"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4E4385FF" w14:textId="77777777" w:rsidR="00535B23" w:rsidRPr="00535B23" w:rsidRDefault="00535B23" w:rsidP="00535B23">
      <w:pPr>
        <w:pStyle w:val="NormalBold"/>
      </w:pPr>
      <w:r w:rsidRPr="00535B23">
        <w:rPr>
          <w:rStyle w:val="HideTWBExt"/>
          <w:b w:val="0"/>
        </w:rPr>
        <w:t>&lt;/RepeatBlock-By&gt;</w:t>
      </w:r>
    </w:p>
    <w:p w14:paraId="0F786E5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A2EC0C0" w14:textId="77777777" w:rsidR="00535B23" w:rsidRPr="00535B23" w:rsidRDefault="00535B23" w:rsidP="00535B23">
      <w:pPr>
        <w:pStyle w:val="NormalBold"/>
      </w:pPr>
      <w:r w:rsidRPr="00535B23">
        <w:rPr>
          <w:rStyle w:val="HideTWBExt"/>
          <w:b w:val="0"/>
        </w:rPr>
        <w:t>&lt;Article&gt;</w:t>
      </w:r>
      <w:r w:rsidRPr="00535B23">
        <w:t>Rozdział II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68255DB" w14:textId="77777777" w:rsidTr="00DA059B">
        <w:trPr>
          <w:trHeight w:hRule="exact" w:val="240"/>
          <w:jc w:val="center"/>
        </w:trPr>
        <w:tc>
          <w:tcPr>
            <w:tcW w:w="9752" w:type="dxa"/>
            <w:gridSpan w:val="2"/>
            <w:tcBorders>
              <w:top w:val="nil"/>
              <w:left w:val="nil"/>
              <w:bottom w:val="nil"/>
              <w:right w:val="nil"/>
            </w:tcBorders>
          </w:tcPr>
          <w:p w14:paraId="0EA54CDC" w14:textId="77777777" w:rsidR="00535B23" w:rsidRPr="00535B23" w:rsidRDefault="00535B23" w:rsidP="00DA059B"/>
        </w:tc>
      </w:tr>
      <w:tr w:rsidR="00535B23" w:rsidRPr="00535B23" w14:paraId="0C1DA79A" w14:textId="77777777" w:rsidTr="00DA059B">
        <w:trPr>
          <w:trHeight w:val="240"/>
          <w:jc w:val="center"/>
        </w:trPr>
        <w:tc>
          <w:tcPr>
            <w:tcW w:w="4876" w:type="dxa"/>
            <w:tcBorders>
              <w:top w:val="nil"/>
              <w:left w:val="nil"/>
              <w:bottom w:val="nil"/>
              <w:right w:val="nil"/>
            </w:tcBorders>
          </w:tcPr>
          <w:p w14:paraId="0124ACC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704BEEE" w14:textId="77777777" w:rsidR="00535B23" w:rsidRPr="00535B23" w:rsidRDefault="00535B23" w:rsidP="00DA059B">
            <w:pPr>
              <w:pStyle w:val="AmColumnHeading"/>
            </w:pPr>
            <w:r w:rsidRPr="00535B23">
              <w:t>Poprawka</w:t>
            </w:r>
          </w:p>
        </w:tc>
      </w:tr>
      <w:tr w:rsidR="00535B23" w:rsidRPr="00535B23" w14:paraId="202E498D" w14:textId="77777777" w:rsidTr="00DA059B">
        <w:trPr>
          <w:jc w:val="center"/>
        </w:trPr>
        <w:tc>
          <w:tcPr>
            <w:tcW w:w="4876" w:type="dxa"/>
            <w:tcBorders>
              <w:top w:val="nil"/>
              <w:left w:val="nil"/>
              <w:bottom w:val="nil"/>
              <w:right w:val="nil"/>
            </w:tcBorders>
          </w:tcPr>
          <w:p w14:paraId="68B3769D"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47DA63AA" w14:textId="77777777" w:rsidR="00535B23" w:rsidRPr="00535B23" w:rsidRDefault="00535B23" w:rsidP="00DA059B">
            <w:pPr>
              <w:pStyle w:val="Normal6a"/>
            </w:pPr>
            <w:r w:rsidRPr="00535B23">
              <w:rPr>
                <w:b/>
                <w:i/>
              </w:rPr>
              <w:t>skreśla się</w:t>
            </w:r>
          </w:p>
        </w:tc>
      </w:tr>
    </w:tbl>
    <w:p w14:paraId="2AC8631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48D4988" w14:textId="77777777" w:rsidR="00535B23" w:rsidRPr="00535B23" w:rsidRDefault="00535B23" w:rsidP="00535B23">
      <w:r w:rsidRPr="00535B23">
        <w:rPr>
          <w:rStyle w:val="HideTWBExt"/>
        </w:rPr>
        <w:t>&lt;/Amend&gt;</w:t>
      </w:r>
    </w:p>
    <w:p w14:paraId="245B8CB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166</w:t>
      </w:r>
      <w:r w:rsidRPr="00535B23">
        <w:rPr>
          <w:rStyle w:val="HideTWBExt"/>
          <w:b w:val="0"/>
        </w:rPr>
        <w:t>&lt;/NumAm&gt;</w:t>
      </w:r>
    </w:p>
    <w:p w14:paraId="6732E9A0"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27399D75" w14:textId="77777777" w:rsidR="00535B23" w:rsidRPr="00535B23" w:rsidRDefault="00535B23" w:rsidP="00535B23">
      <w:pPr>
        <w:pStyle w:val="NormalBold"/>
      </w:pPr>
      <w:r w:rsidRPr="00535B23">
        <w:rPr>
          <w:rStyle w:val="HideTWBExt"/>
          <w:b w:val="0"/>
        </w:rPr>
        <w:t>&lt;/RepeatBlock-By&gt;</w:t>
      </w:r>
    </w:p>
    <w:p w14:paraId="685A4E6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B7F528F" w14:textId="77777777" w:rsidR="00535B23" w:rsidRPr="00535B23" w:rsidRDefault="00535B23" w:rsidP="00535B23">
      <w:pPr>
        <w:pStyle w:val="NormalBold"/>
      </w:pPr>
      <w:r w:rsidRPr="00535B23">
        <w:rPr>
          <w:rStyle w:val="HideTWBExt"/>
          <w:b w:val="0"/>
        </w:rPr>
        <w:t>&lt;Article&gt;</w:t>
      </w:r>
      <w:r w:rsidRPr="00535B23">
        <w:t>Rozdział II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4452621" w14:textId="77777777" w:rsidTr="00DA059B">
        <w:trPr>
          <w:trHeight w:hRule="exact" w:val="240"/>
          <w:jc w:val="center"/>
        </w:trPr>
        <w:tc>
          <w:tcPr>
            <w:tcW w:w="9752" w:type="dxa"/>
            <w:gridSpan w:val="2"/>
            <w:tcBorders>
              <w:top w:val="nil"/>
              <w:left w:val="nil"/>
              <w:bottom w:val="nil"/>
              <w:right w:val="nil"/>
            </w:tcBorders>
          </w:tcPr>
          <w:p w14:paraId="0E8F232D" w14:textId="77777777" w:rsidR="00535B23" w:rsidRPr="00535B23" w:rsidRDefault="00535B23" w:rsidP="00DA059B"/>
        </w:tc>
      </w:tr>
      <w:tr w:rsidR="00535B23" w:rsidRPr="00535B23" w14:paraId="2699986C" w14:textId="77777777" w:rsidTr="00DA059B">
        <w:trPr>
          <w:trHeight w:val="240"/>
          <w:jc w:val="center"/>
        </w:trPr>
        <w:tc>
          <w:tcPr>
            <w:tcW w:w="4876" w:type="dxa"/>
            <w:tcBorders>
              <w:top w:val="nil"/>
              <w:left w:val="nil"/>
              <w:bottom w:val="nil"/>
              <w:right w:val="nil"/>
            </w:tcBorders>
          </w:tcPr>
          <w:p w14:paraId="0BD47CF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1CB7D7A" w14:textId="77777777" w:rsidR="00535B23" w:rsidRPr="00535B23" w:rsidRDefault="00535B23" w:rsidP="00DA059B">
            <w:pPr>
              <w:pStyle w:val="AmColumnHeading"/>
            </w:pPr>
            <w:r w:rsidRPr="00535B23">
              <w:t>Poprawka</w:t>
            </w:r>
          </w:p>
        </w:tc>
      </w:tr>
      <w:tr w:rsidR="00535B23" w:rsidRPr="00535B23" w14:paraId="72736F70" w14:textId="77777777" w:rsidTr="00DA059B">
        <w:trPr>
          <w:jc w:val="center"/>
        </w:trPr>
        <w:tc>
          <w:tcPr>
            <w:tcW w:w="4876" w:type="dxa"/>
            <w:tcBorders>
              <w:top w:val="nil"/>
              <w:left w:val="nil"/>
              <w:bottom w:val="nil"/>
              <w:right w:val="nil"/>
            </w:tcBorders>
          </w:tcPr>
          <w:p w14:paraId="6D793EAC" w14:textId="77777777" w:rsidR="00535B23" w:rsidRPr="00535B23" w:rsidRDefault="00535B23" w:rsidP="00DA059B">
            <w:pPr>
              <w:pStyle w:val="Normal6a"/>
            </w:pPr>
            <w:r w:rsidRPr="00535B23">
              <w:rPr>
                <w:b/>
                <w:i/>
              </w:rPr>
              <w:t>II</w:t>
            </w:r>
            <w:r w:rsidRPr="00535B23">
              <w:rPr>
                <w:b/>
                <w:i/>
              </w:rPr>
              <w:tab/>
              <w:t>[...]</w:t>
            </w:r>
          </w:p>
        </w:tc>
        <w:tc>
          <w:tcPr>
            <w:tcW w:w="4876" w:type="dxa"/>
            <w:tcBorders>
              <w:top w:val="nil"/>
              <w:left w:val="nil"/>
              <w:bottom w:val="nil"/>
              <w:right w:val="nil"/>
            </w:tcBorders>
          </w:tcPr>
          <w:p w14:paraId="5F664BB6" w14:textId="77777777" w:rsidR="00535B23" w:rsidRPr="00535B23" w:rsidRDefault="00535B23" w:rsidP="00DA059B">
            <w:pPr>
              <w:pStyle w:val="Normal6a"/>
            </w:pPr>
            <w:r w:rsidRPr="00535B23">
              <w:rPr>
                <w:b/>
                <w:i/>
              </w:rPr>
              <w:t>skreśla się</w:t>
            </w:r>
          </w:p>
        </w:tc>
      </w:tr>
    </w:tbl>
    <w:p w14:paraId="5187123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45D2FC55" w14:textId="77777777" w:rsidR="00535B23" w:rsidRPr="00535B23" w:rsidRDefault="00535B23" w:rsidP="00535B23">
      <w:r w:rsidRPr="00535B23">
        <w:rPr>
          <w:rStyle w:val="HideTWBExt"/>
        </w:rPr>
        <w:t>&lt;/Amend&gt;</w:t>
      </w:r>
    </w:p>
    <w:p w14:paraId="2185469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167</w:t>
      </w:r>
      <w:r w:rsidRPr="00535B23">
        <w:rPr>
          <w:rStyle w:val="HideTWBExt"/>
          <w:b w:val="0"/>
        </w:rPr>
        <w:t>&lt;/NumAm&gt;</w:t>
      </w:r>
    </w:p>
    <w:p w14:paraId="10F1A8A2"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1DF14E9" w14:textId="77777777" w:rsidR="00535B23" w:rsidRPr="00535B23" w:rsidRDefault="00535B23" w:rsidP="00535B23">
      <w:pPr>
        <w:pStyle w:val="NormalBold"/>
      </w:pPr>
      <w:r w:rsidRPr="00535B23">
        <w:rPr>
          <w:rStyle w:val="HideTWBExt"/>
          <w:b w:val="0"/>
        </w:rPr>
        <w:t>&lt;/RepeatBlock-By&gt;</w:t>
      </w:r>
    </w:p>
    <w:p w14:paraId="0632021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787F9B6" w14:textId="77777777" w:rsidR="00535B23" w:rsidRPr="00535B23" w:rsidRDefault="00535B23" w:rsidP="00535B23">
      <w:pPr>
        <w:pStyle w:val="NormalBold"/>
      </w:pPr>
      <w:r w:rsidRPr="00535B23">
        <w:rPr>
          <w:rStyle w:val="HideTWBExt"/>
          <w:b w:val="0"/>
        </w:rPr>
        <w:t>&lt;Article&gt;</w:t>
      </w:r>
      <w:r w:rsidRPr="00535B23">
        <w:t>Artykuł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1A5A4C9" w14:textId="77777777" w:rsidTr="00DA059B">
        <w:trPr>
          <w:trHeight w:hRule="exact" w:val="240"/>
          <w:jc w:val="center"/>
        </w:trPr>
        <w:tc>
          <w:tcPr>
            <w:tcW w:w="9752" w:type="dxa"/>
            <w:gridSpan w:val="2"/>
            <w:tcBorders>
              <w:top w:val="nil"/>
              <w:left w:val="nil"/>
              <w:bottom w:val="nil"/>
              <w:right w:val="nil"/>
            </w:tcBorders>
          </w:tcPr>
          <w:p w14:paraId="46839987" w14:textId="77777777" w:rsidR="00535B23" w:rsidRPr="00535B23" w:rsidRDefault="00535B23" w:rsidP="00DA059B"/>
        </w:tc>
      </w:tr>
      <w:tr w:rsidR="00535B23" w:rsidRPr="00535B23" w14:paraId="4822CF3A" w14:textId="77777777" w:rsidTr="00DA059B">
        <w:trPr>
          <w:trHeight w:val="240"/>
          <w:jc w:val="center"/>
        </w:trPr>
        <w:tc>
          <w:tcPr>
            <w:tcW w:w="4876" w:type="dxa"/>
            <w:tcBorders>
              <w:top w:val="nil"/>
              <w:left w:val="nil"/>
              <w:bottom w:val="nil"/>
              <w:right w:val="nil"/>
            </w:tcBorders>
          </w:tcPr>
          <w:p w14:paraId="0AAF9D9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E3CA8C2" w14:textId="77777777" w:rsidR="00535B23" w:rsidRPr="00535B23" w:rsidRDefault="00535B23" w:rsidP="00DA059B">
            <w:pPr>
              <w:pStyle w:val="AmColumnHeading"/>
            </w:pPr>
            <w:r w:rsidRPr="00535B23">
              <w:t>Poprawka</w:t>
            </w:r>
          </w:p>
        </w:tc>
      </w:tr>
      <w:tr w:rsidR="00535B23" w:rsidRPr="00535B23" w14:paraId="57EF34F6" w14:textId="77777777" w:rsidTr="00DA059B">
        <w:trPr>
          <w:jc w:val="center"/>
        </w:trPr>
        <w:tc>
          <w:tcPr>
            <w:tcW w:w="4876" w:type="dxa"/>
            <w:tcBorders>
              <w:top w:val="nil"/>
              <w:left w:val="nil"/>
              <w:bottom w:val="nil"/>
              <w:right w:val="nil"/>
            </w:tcBorders>
          </w:tcPr>
          <w:p w14:paraId="7A74B91C" w14:textId="072E8228" w:rsidR="00535B23" w:rsidRPr="00535B23" w:rsidRDefault="00535B23" w:rsidP="00DA059B">
            <w:pPr>
              <w:pStyle w:val="Normal6a"/>
              <w:jc w:val="center"/>
            </w:pPr>
            <w:r w:rsidRPr="00535B23">
              <w:rPr>
                <w:b/>
                <w:i/>
              </w:rPr>
              <w:t>Artykuł 3</w:t>
            </w:r>
          </w:p>
        </w:tc>
        <w:tc>
          <w:tcPr>
            <w:tcW w:w="4876" w:type="dxa"/>
            <w:tcBorders>
              <w:top w:val="nil"/>
              <w:left w:val="nil"/>
              <w:bottom w:val="nil"/>
              <w:right w:val="nil"/>
            </w:tcBorders>
          </w:tcPr>
          <w:p w14:paraId="6AEE6D97" w14:textId="77777777" w:rsidR="00535B23" w:rsidRPr="00535B23" w:rsidRDefault="00535B23" w:rsidP="00DA059B">
            <w:pPr>
              <w:pStyle w:val="Normal6a"/>
            </w:pPr>
            <w:r w:rsidRPr="00535B23">
              <w:rPr>
                <w:b/>
                <w:i/>
              </w:rPr>
              <w:t>skreśla się</w:t>
            </w:r>
          </w:p>
        </w:tc>
      </w:tr>
      <w:tr w:rsidR="00535B23" w:rsidRPr="00535B23" w14:paraId="0F933200" w14:textId="77777777" w:rsidTr="00DA059B">
        <w:trPr>
          <w:jc w:val="center"/>
        </w:trPr>
        <w:tc>
          <w:tcPr>
            <w:tcW w:w="4876" w:type="dxa"/>
            <w:tcBorders>
              <w:top w:val="nil"/>
              <w:left w:val="nil"/>
              <w:bottom w:val="nil"/>
              <w:right w:val="nil"/>
            </w:tcBorders>
          </w:tcPr>
          <w:p w14:paraId="0ECFABFE" w14:textId="77777777" w:rsidR="00535B23" w:rsidRPr="00535B23" w:rsidRDefault="00535B23" w:rsidP="00DA059B">
            <w:pPr>
              <w:pStyle w:val="Normal6a"/>
              <w:jc w:val="center"/>
            </w:pPr>
            <w:r w:rsidRPr="00535B23">
              <w:rPr>
                <w:b/>
                <w:i/>
              </w:rPr>
              <w:t>Europejskie Centrum Zwalczania Przemytu Migrantów</w:t>
            </w:r>
          </w:p>
        </w:tc>
        <w:tc>
          <w:tcPr>
            <w:tcW w:w="4876" w:type="dxa"/>
            <w:tcBorders>
              <w:top w:val="nil"/>
              <w:left w:val="nil"/>
              <w:bottom w:val="nil"/>
              <w:right w:val="nil"/>
            </w:tcBorders>
          </w:tcPr>
          <w:p w14:paraId="5005F4F5" w14:textId="77777777" w:rsidR="00535B23" w:rsidRPr="00535B23" w:rsidRDefault="00535B23" w:rsidP="00DA059B">
            <w:pPr>
              <w:pStyle w:val="Normal6a"/>
            </w:pPr>
          </w:p>
        </w:tc>
      </w:tr>
      <w:tr w:rsidR="00535B23" w:rsidRPr="00535B23" w14:paraId="560A1C1D" w14:textId="77777777" w:rsidTr="00DA059B">
        <w:trPr>
          <w:jc w:val="center"/>
        </w:trPr>
        <w:tc>
          <w:tcPr>
            <w:tcW w:w="4876" w:type="dxa"/>
            <w:tcBorders>
              <w:top w:val="nil"/>
              <w:left w:val="nil"/>
              <w:bottom w:val="nil"/>
              <w:right w:val="nil"/>
            </w:tcBorders>
          </w:tcPr>
          <w:p w14:paraId="1CF1D90F" w14:textId="77777777" w:rsidR="00535B23" w:rsidRPr="00535B23" w:rsidRDefault="00535B23" w:rsidP="00DA059B">
            <w:pPr>
              <w:pStyle w:val="Normal6a"/>
            </w:pPr>
            <w:r w:rsidRPr="00535B23">
              <w:rPr>
                <w:b/>
                <w:i/>
              </w:rPr>
              <w:t>W ramach Europolu ustanawia się Europejskie Centrum Zwalczania Przemytu Migrantów jako ośrodek Unii dysponujący specjalistyczną wiedzą fachową, o którym mowa w art. 4 ust. 1 lit. l) rozporządzenia (UE) 2016/794. Centrum to wspiera państwa członkowskie w zapobieganiu przemytowi migrantów i handlowi ludźmi oraz w zwalczaniu tych przestępstw oraz wykonuje zadania określone w art. 5 i 6.</w:t>
            </w:r>
          </w:p>
        </w:tc>
        <w:tc>
          <w:tcPr>
            <w:tcW w:w="4876" w:type="dxa"/>
            <w:tcBorders>
              <w:top w:val="nil"/>
              <w:left w:val="nil"/>
              <w:bottom w:val="nil"/>
              <w:right w:val="nil"/>
            </w:tcBorders>
          </w:tcPr>
          <w:p w14:paraId="0520CAA0" w14:textId="77777777" w:rsidR="00535B23" w:rsidRPr="00535B23" w:rsidRDefault="00535B23" w:rsidP="00DA059B">
            <w:pPr>
              <w:pStyle w:val="Normal6a"/>
            </w:pPr>
          </w:p>
        </w:tc>
      </w:tr>
    </w:tbl>
    <w:p w14:paraId="5CE5630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7149287" w14:textId="77777777" w:rsidR="00535B23" w:rsidRPr="00535B23" w:rsidRDefault="00535B23" w:rsidP="00535B23">
      <w:r w:rsidRPr="00535B23">
        <w:rPr>
          <w:rStyle w:val="HideTWBExt"/>
        </w:rPr>
        <w:t>&lt;/Amend&gt;</w:t>
      </w:r>
    </w:p>
    <w:p w14:paraId="39D0AD1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168</w:t>
      </w:r>
      <w:r w:rsidRPr="00535B23">
        <w:rPr>
          <w:rStyle w:val="HideTWBExt"/>
          <w:b w:val="0"/>
        </w:rPr>
        <w:t>&lt;/NumAm&gt;</w:t>
      </w:r>
    </w:p>
    <w:p w14:paraId="158DAB3E"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6EF3978" w14:textId="77777777" w:rsidR="00535B23" w:rsidRPr="00535B23" w:rsidRDefault="00535B23" w:rsidP="00535B23">
      <w:pPr>
        <w:pStyle w:val="NormalBold"/>
      </w:pPr>
      <w:r w:rsidRPr="00535B23">
        <w:rPr>
          <w:rStyle w:val="HideTWBExt"/>
          <w:b w:val="0"/>
        </w:rPr>
        <w:t>&lt;/RepeatBlock-By&gt;</w:t>
      </w:r>
    </w:p>
    <w:p w14:paraId="527CA98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380807B" w14:textId="77777777" w:rsidR="00535B23" w:rsidRPr="00535B23" w:rsidRDefault="00535B23" w:rsidP="00535B23">
      <w:pPr>
        <w:pStyle w:val="NormalBold"/>
      </w:pPr>
      <w:r w:rsidRPr="00535B23">
        <w:rPr>
          <w:rStyle w:val="HideTWBExt"/>
          <w:b w:val="0"/>
        </w:rPr>
        <w:t>&lt;Article&gt;</w:t>
      </w:r>
      <w:r w:rsidRPr="00535B23">
        <w:t>Artykuł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1827FB3" w14:textId="77777777" w:rsidTr="00DA059B">
        <w:trPr>
          <w:trHeight w:hRule="exact" w:val="240"/>
          <w:jc w:val="center"/>
        </w:trPr>
        <w:tc>
          <w:tcPr>
            <w:tcW w:w="9752" w:type="dxa"/>
            <w:gridSpan w:val="2"/>
            <w:tcBorders>
              <w:top w:val="nil"/>
              <w:left w:val="nil"/>
              <w:bottom w:val="nil"/>
              <w:right w:val="nil"/>
            </w:tcBorders>
          </w:tcPr>
          <w:p w14:paraId="43CD9965" w14:textId="77777777" w:rsidR="00535B23" w:rsidRPr="00535B23" w:rsidRDefault="00535B23" w:rsidP="00DA059B"/>
        </w:tc>
      </w:tr>
      <w:tr w:rsidR="00535B23" w:rsidRPr="00535B23" w14:paraId="6191C2FF" w14:textId="77777777" w:rsidTr="00DA059B">
        <w:trPr>
          <w:trHeight w:val="240"/>
          <w:jc w:val="center"/>
        </w:trPr>
        <w:tc>
          <w:tcPr>
            <w:tcW w:w="4876" w:type="dxa"/>
            <w:tcBorders>
              <w:top w:val="nil"/>
              <w:left w:val="nil"/>
              <w:bottom w:val="nil"/>
              <w:right w:val="nil"/>
            </w:tcBorders>
          </w:tcPr>
          <w:p w14:paraId="4669BED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1CBC6AD" w14:textId="77777777" w:rsidR="00535B23" w:rsidRPr="00535B23" w:rsidRDefault="00535B23" w:rsidP="00DA059B">
            <w:pPr>
              <w:pStyle w:val="AmColumnHeading"/>
            </w:pPr>
            <w:r w:rsidRPr="00535B23">
              <w:t>Poprawka</w:t>
            </w:r>
          </w:p>
        </w:tc>
      </w:tr>
      <w:tr w:rsidR="00535B23" w:rsidRPr="00535B23" w14:paraId="362F19C4" w14:textId="77777777" w:rsidTr="00DA059B">
        <w:trPr>
          <w:jc w:val="center"/>
        </w:trPr>
        <w:tc>
          <w:tcPr>
            <w:tcW w:w="4876" w:type="dxa"/>
            <w:tcBorders>
              <w:top w:val="nil"/>
              <w:left w:val="nil"/>
              <w:bottom w:val="nil"/>
              <w:right w:val="nil"/>
            </w:tcBorders>
          </w:tcPr>
          <w:p w14:paraId="2FF29CE9" w14:textId="5E76AD77" w:rsidR="00535B23" w:rsidRPr="00535B23" w:rsidRDefault="00535B23" w:rsidP="00DA059B">
            <w:pPr>
              <w:pStyle w:val="Normal6a"/>
              <w:jc w:val="center"/>
            </w:pPr>
            <w:r w:rsidRPr="00535B23">
              <w:rPr>
                <w:b/>
                <w:i/>
              </w:rPr>
              <w:t>Artykuł 3</w:t>
            </w:r>
          </w:p>
        </w:tc>
        <w:tc>
          <w:tcPr>
            <w:tcW w:w="4876" w:type="dxa"/>
            <w:tcBorders>
              <w:top w:val="nil"/>
              <w:left w:val="nil"/>
              <w:bottom w:val="nil"/>
              <w:right w:val="nil"/>
            </w:tcBorders>
          </w:tcPr>
          <w:p w14:paraId="097A5C2F" w14:textId="77777777" w:rsidR="00535B23" w:rsidRPr="00535B23" w:rsidRDefault="00535B23" w:rsidP="00DA059B">
            <w:pPr>
              <w:pStyle w:val="Normal6a"/>
            </w:pPr>
            <w:r w:rsidRPr="00535B23">
              <w:rPr>
                <w:b/>
                <w:i/>
              </w:rPr>
              <w:t>skreśla się</w:t>
            </w:r>
          </w:p>
        </w:tc>
      </w:tr>
      <w:tr w:rsidR="00535B23" w:rsidRPr="00535B23" w14:paraId="09C80AF0" w14:textId="77777777" w:rsidTr="00DA059B">
        <w:trPr>
          <w:jc w:val="center"/>
        </w:trPr>
        <w:tc>
          <w:tcPr>
            <w:tcW w:w="4876" w:type="dxa"/>
            <w:tcBorders>
              <w:top w:val="nil"/>
              <w:left w:val="nil"/>
              <w:bottom w:val="nil"/>
              <w:right w:val="nil"/>
            </w:tcBorders>
          </w:tcPr>
          <w:p w14:paraId="47FC51DD" w14:textId="77777777" w:rsidR="00535B23" w:rsidRPr="00535B23" w:rsidRDefault="00535B23" w:rsidP="00DA059B">
            <w:pPr>
              <w:pStyle w:val="Normal6a"/>
              <w:jc w:val="center"/>
            </w:pPr>
            <w:r w:rsidRPr="00535B23">
              <w:rPr>
                <w:b/>
                <w:i/>
              </w:rPr>
              <w:t>Europejskie Centrum Zwalczania Przemytu Migrantów</w:t>
            </w:r>
          </w:p>
        </w:tc>
        <w:tc>
          <w:tcPr>
            <w:tcW w:w="4876" w:type="dxa"/>
            <w:tcBorders>
              <w:top w:val="nil"/>
              <w:left w:val="nil"/>
              <w:bottom w:val="nil"/>
              <w:right w:val="nil"/>
            </w:tcBorders>
          </w:tcPr>
          <w:p w14:paraId="35DD6713" w14:textId="77777777" w:rsidR="00535B23" w:rsidRPr="00535B23" w:rsidRDefault="00535B23" w:rsidP="00DA059B">
            <w:pPr>
              <w:pStyle w:val="Normal6a"/>
            </w:pPr>
          </w:p>
        </w:tc>
      </w:tr>
      <w:tr w:rsidR="00535B23" w:rsidRPr="00535B23" w14:paraId="0E199D6C" w14:textId="77777777" w:rsidTr="00DA059B">
        <w:trPr>
          <w:jc w:val="center"/>
        </w:trPr>
        <w:tc>
          <w:tcPr>
            <w:tcW w:w="4876" w:type="dxa"/>
            <w:tcBorders>
              <w:top w:val="nil"/>
              <w:left w:val="nil"/>
              <w:bottom w:val="nil"/>
              <w:right w:val="nil"/>
            </w:tcBorders>
          </w:tcPr>
          <w:p w14:paraId="5A585428" w14:textId="77777777" w:rsidR="00535B23" w:rsidRPr="00535B23" w:rsidRDefault="00535B23" w:rsidP="00DA059B">
            <w:pPr>
              <w:pStyle w:val="Normal6a"/>
            </w:pPr>
            <w:r w:rsidRPr="00535B23">
              <w:rPr>
                <w:b/>
                <w:i/>
              </w:rPr>
              <w:t>W ramach Europolu ustanawia się Europejskie Centrum Zwalczania Przemytu Migrantów jako ośrodek Unii dysponujący specjalistyczną wiedzą fachową, o którym mowa w art. 4 ust. 1 lit. l) rozporządzenia (UE) 2016/794. Centrum to wspiera państwa członkowskie w zapobieganiu przemytowi migrantów i handlowi ludźmi oraz w zwalczaniu tych przestępstw oraz wykonuje zadania określone w art. 5 i 6.</w:t>
            </w:r>
          </w:p>
        </w:tc>
        <w:tc>
          <w:tcPr>
            <w:tcW w:w="4876" w:type="dxa"/>
            <w:tcBorders>
              <w:top w:val="nil"/>
              <w:left w:val="nil"/>
              <w:bottom w:val="nil"/>
              <w:right w:val="nil"/>
            </w:tcBorders>
          </w:tcPr>
          <w:p w14:paraId="09A15A80" w14:textId="77777777" w:rsidR="00535B23" w:rsidRPr="00535B23" w:rsidRDefault="00535B23" w:rsidP="00DA059B">
            <w:pPr>
              <w:pStyle w:val="Normal6a"/>
            </w:pPr>
          </w:p>
        </w:tc>
      </w:tr>
    </w:tbl>
    <w:p w14:paraId="07B8DF3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A576C63" w14:textId="77777777" w:rsidR="00535B23" w:rsidRPr="00535B23" w:rsidRDefault="00535B23" w:rsidP="00535B23">
      <w:r w:rsidRPr="00535B23">
        <w:rPr>
          <w:rStyle w:val="HideTWBExt"/>
        </w:rPr>
        <w:t>&lt;/Amend&gt;</w:t>
      </w:r>
    </w:p>
    <w:p w14:paraId="76862A0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169</w:t>
      </w:r>
      <w:r w:rsidRPr="00535B23">
        <w:rPr>
          <w:rStyle w:val="HideTWBExt"/>
          <w:b w:val="0"/>
        </w:rPr>
        <w:t>&lt;/NumAm&gt;</w:t>
      </w:r>
    </w:p>
    <w:p w14:paraId="14077124"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w:t>
      </w:r>
      <w:r w:rsidRPr="00535B23">
        <w:rPr>
          <w:rStyle w:val="HideTWBExt"/>
          <w:b w:val="0"/>
        </w:rPr>
        <w:t>&lt;/Members&gt;</w:t>
      </w:r>
    </w:p>
    <w:p w14:paraId="7C8C2BD8" w14:textId="77777777" w:rsidR="00535B23" w:rsidRPr="00535B23" w:rsidRDefault="00535B23" w:rsidP="00535B23">
      <w:pPr>
        <w:pStyle w:val="NormalBold"/>
      </w:pPr>
      <w:r w:rsidRPr="00535B23">
        <w:rPr>
          <w:rStyle w:val="HideTWBExt"/>
          <w:b w:val="0"/>
        </w:rPr>
        <w:t>&lt;/RepeatBlock-By&gt;</w:t>
      </w:r>
    </w:p>
    <w:p w14:paraId="287AFF6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1A49E56" w14:textId="77777777" w:rsidR="00535B23" w:rsidRPr="00535B23" w:rsidRDefault="00535B23" w:rsidP="00535B23">
      <w:pPr>
        <w:pStyle w:val="NormalBold"/>
      </w:pPr>
      <w:r w:rsidRPr="00535B23">
        <w:rPr>
          <w:rStyle w:val="HideTWBExt"/>
          <w:b w:val="0"/>
        </w:rPr>
        <w:t>&lt;Article&gt;</w:t>
      </w:r>
      <w:r w:rsidRPr="00535B23">
        <w:t>Artykuł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3EE9869" w14:textId="77777777" w:rsidTr="00DA059B">
        <w:trPr>
          <w:trHeight w:hRule="exact" w:val="240"/>
          <w:jc w:val="center"/>
        </w:trPr>
        <w:tc>
          <w:tcPr>
            <w:tcW w:w="9752" w:type="dxa"/>
            <w:gridSpan w:val="2"/>
            <w:tcBorders>
              <w:top w:val="nil"/>
              <w:left w:val="nil"/>
              <w:bottom w:val="nil"/>
              <w:right w:val="nil"/>
            </w:tcBorders>
          </w:tcPr>
          <w:p w14:paraId="735AF825" w14:textId="77777777" w:rsidR="00535B23" w:rsidRPr="00535B23" w:rsidRDefault="00535B23" w:rsidP="00DA059B"/>
        </w:tc>
      </w:tr>
      <w:tr w:rsidR="00535B23" w:rsidRPr="00535B23" w14:paraId="763DC14C" w14:textId="77777777" w:rsidTr="00DA059B">
        <w:trPr>
          <w:trHeight w:val="240"/>
          <w:jc w:val="center"/>
        </w:trPr>
        <w:tc>
          <w:tcPr>
            <w:tcW w:w="4876" w:type="dxa"/>
            <w:tcBorders>
              <w:top w:val="nil"/>
              <w:left w:val="nil"/>
              <w:bottom w:val="nil"/>
              <w:right w:val="nil"/>
            </w:tcBorders>
          </w:tcPr>
          <w:p w14:paraId="7359961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EDFAEB2" w14:textId="77777777" w:rsidR="00535B23" w:rsidRPr="00535B23" w:rsidRDefault="00535B23" w:rsidP="00DA059B">
            <w:pPr>
              <w:pStyle w:val="AmColumnHeading"/>
            </w:pPr>
            <w:r w:rsidRPr="00535B23">
              <w:t>Poprawka</w:t>
            </w:r>
          </w:p>
        </w:tc>
      </w:tr>
      <w:tr w:rsidR="00535B23" w:rsidRPr="00535B23" w14:paraId="1E137ED7" w14:textId="77777777" w:rsidTr="00DA059B">
        <w:trPr>
          <w:jc w:val="center"/>
        </w:trPr>
        <w:tc>
          <w:tcPr>
            <w:tcW w:w="4876" w:type="dxa"/>
            <w:tcBorders>
              <w:top w:val="nil"/>
              <w:left w:val="nil"/>
              <w:bottom w:val="nil"/>
              <w:right w:val="nil"/>
            </w:tcBorders>
          </w:tcPr>
          <w:p w14:paraId="3A2D6A42" w14:textId="1B2DB5B7" w:rsidR="00535B23" w:rsidRPr="00535B23" w:rsidRDefault="00535B23" w:rsidP="00DA059B">
            <w:pPr>
              <w:pStyle w:val="Normal6a"/>
              <w:jc w:val="center"/>
            </w:pPr>
            <w:r w:rsidRPr="00535B23">
              <w:rPr>
                <w:b/>
                <w:i/>
              </w:rPr>
              <w:t>Artykuł 3</w:t>
            </w:r>
          </w:p>
        </w:tc>
        <w:tc>
          <w:tcPr>
            <w:tcW w:w="4876" w:type="dxa"/>
            <w:tcBorders>
              <w:top w:val="nil"/>
              <w:left w:val="nil"/>
              <w:bottom w:val="nil"/>
              <w:right w:val="nil"/>
            </w:tcBorders>
          </w:tcPr>
          <w:p w14:paraId="7B52444F" w14:textId="77777777" w:rsidR="00535B23" w:rsidRPr="00535B23" w:rsidRDefault="00535B23" w:rsidP="00DA059B">
            <w:pPr>
              <w:pStyle w:val="Normal6a"/>
            </w:pPr>
            <w:r w:rsidRPr="00535B23">
              <w:rPr>
                <w:b/>
                <w:i/>
              </w:rPr>
              <w:t>skreśla się</w:t>
            </w:r>
          </w:p>
        </w:tc>
      </w:tr>
      <w:tr w:rsidR="00535B23" w:rsidRPr="00535B23" w14:paraId="4B06CD66" w14:textId="77777777" w:rsidTr="00DA059B">
        <w:trPr>
          <w:jc w:val="center"/>
        </w:trPr>
        <w:tc>
          <w:tcPr>
            <w:tcW w:w="4876" w:type="dxa"/>
            <w:tcBorders>
              <w:top w:val="nil"/>
              <w:left w:val="nil"/>
              <w:bottom w:val="nil"/>
              <w:right w:val="nil"/>
            </w:tcBorders>
          </w:tcPr>
          <w:p w14:paraId="6CF5C68F" w14:textId="77777777" w:rsidR="00535B23" w:rsidRPr="00535B23" w:rsidRDefault="00535B23" w:rsidP="00DA059B">
            <w:pPr>
              <w:pStyle w:val="Normal6a"/>
              <w:jc w:val="center"/>
            </w:pPr>
            <w:r w:rsidRPr="00535B23">
              <w:rPr>
                <w:b/>
                <w:i/>
              </w:rPr>
              <w:t>Europejskie Centrum Zwalczania Przemytu Migrantów</w:t>
            </w:r>
          </w:p>
        </w:tc>
        <w:tc>
          <w:tcPr>
            <w:tcW w:w="4876" w:type="dxa"/>
            <w:tcBorders>
              <w:top w:val="nil"/>
              <w:left w:val="nil"/>
              <w:bottom w:val="nil"/>
              <w:right w:val="nil"/>
            </w:tcBorders>
          </w:tcPr>
          <w:p w14:paraId="2BCF4E97" w14:textId="77777777" w:rsidR="00535B23" w:rsidRPr="00535B23" w:rsidRDefault="00535B23" w:rsidP="00DA059B">
            <w:pPr>
              <w:pStyle w:val="Normal6a"/>
            </w:pPr>
          </w:p>
        </w:tc>
      </w:tr>
      <w:tr w:rsidR="00535B23" w:rsidRPr="00535B23" w14:paraId="69F29627" w14:textId="77777777" w:rsidTr="00DA059B">
        <w:trPr>
          <w:jc w:val="center"/>
        </w:trPr>
        <w:tc>
          <w:tcPr>
            <w:tcW w:w="4876" w:type="dxa"/>
            <w:tcBorders>
              <w:top w:val="nil"/>
              <w:left w:val="nil"/>
              <w:bottom w:val="nil"/>
              <w:right w:val="nil"/>
            </w:tcBorders>
          </w:tcPr>
          <w:p w14:paraId="5F029406" w14:textId="77777777" w:rsidR="00535B23" w:rsidRPr="00535B23" w:rsidRDefault="00535B23" w:rsidP="00DA059B">
            <w:pPr>
              <w:pStyle w:val="Normal6a"/>
            </w:pPr>
            <w:r w:rsidRPr="00535B23">
              <w:rPr>
                <w:b/>
                <w:i/>
              </w:rPr>
              <w:t>W ramach Europolu ustanawia się Europejskie Centrum Zwalczania Przemytu Migrantów jako ośrodek Unii dysponujący specjalistyczną wiedzą fachową, o którym mowa w art. 4 ust. 1 lit. l) rozporządzenia (UE) 2016/794. Centrum to wspiera państwa członkowskie w zapobieganiu przemytowi migrantów i handlowi ludźmi oraz w zwalczaniu tych przestępstw oraz wykonuje zadania określone w art. 5 i 6.</w:t>
            </w:r>
          </w:p>
        </w:tc>
        <w:tc>
          <w:tcPr>
            <w:tcW w:w="4876" w:type="dxa"/>
            <w:tcBorders>
              <w:top w:val="nil"/>
              <w:left w:val="nil"/>
              <w:bottom w:val="nil"/>
              <w:right w:val="nil"/>
            </w:tcBorders>
          </w:tcPr>
          <w:p w14:paraId="00F59F72" w14:textId="77777777" w:rsidR="00535B23" w:rsidRPr="00535B23" w:rsidRDefault="00535B23" w:rsidP="00DA059B">
            <w:pPr>
              <w:pStyle w:val="Normal6a"/>
            </w:pPr>
          </w:p>
        </w:tc>
      </w:tr>
    </w:tbl>
    <w:p w14:paraId="1A7749C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D566D5F" w14:textId="77777777" w:rsidR="00535B23" w:rsidRPr="00535B23" w:rsidRDefault="00535B23" w:rsidP="00535B23">
      <w:r w:rsidRPr="00535B23">
        <w:rPr>
          <w:rStyle w:val="HideTWBExt"/>
        </w:rPr>
        <w:t>&lt;/Amend&gt;</w:t>
      </w:r>
    </w:p>
    <w:p w14:paraId="5425D93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170</w:t>
      </w:r>
      <w:r w:rsidRPr="00535B23">
        <w:rPr>
          <w:rStyle w:val="HideTWBExt"/>
          <w:b w:val="0"/>
        </w:rPr>
        <w:t>&lt;/NumAm&gt;</w:t>
      </w:r>
    </w:p>
    <w:p w14:paraId="4B0A2AE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01CD4A8" w14:textId="77777777" w:rsidR="00535B23" w:rsidRPr="00535B23" w:rsidRDefault="00535B23" w:rsidP="00535B23">
      <w:pPr>
        <w:pStyle w:val="NormalBold"/>
      </w:pPr>
      <w:r w:rsidRPr="00535B23">
        <w:rPr>
          <w:rStyle w:val="HideTWBExt"/>
          <w:b w:val="0"/>
        </w:rPr>
        <w:t>&lt;/RepeatBlock-By&gt;</w:t>
      </w:r>
    </w:p>
    <w:p w14:paraId="4D170AB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8031EF2" w14:textId="77777777" w:rsidR="00535B23" w:rsidRPr="00535B23" w:rsidRDefault="00535B23" w:rsidP="00535B23">
      <w:pPr>
        <w:pStyle w:val="NormalBold"/>
      </w:pPr>
      <w:r w:rsidRPr="00535B23">
        <w:rPr>
          <w:rStyle w:val="HideTWBExt"/>
          <w:b w:val="0"/>
        </w:rPr>
        <w:t>&lt;Article&gt;</w:t>
      </w:r>
      <w:r w:rsidRPr="00535B23">
        <w:t>Artykuł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B53098D" w14:textId="77777777" w:rsidTr="00DA059B">
        <w:trPr>
          <w:trHeight w:hRule="exact" w:val="240"/>
          <w:jc w:val="center"/>
        </w:trPr>
        <w:tc>
          <w:tcPr>
            <w:tcW w:w="9752" w:type="dxa"/>
            <w:gridSpan w:val="2"/>
            <w:tcBorders>
              <w:top w:val="nil"/>
              <w:left w:val="nil"/>
              <w:bottom w:val="nil"/>
              <w:right w:val="nil"/>
            </w:tcBorders>
          </w:tcPr>
          <w:p w14:paraId="7AC6E52E" w14:textId="77777777" w:rsidR="00535B23" w:rsidRPr="00535B23" w:rsidRDefault="00535B23" w:rsidP="00DA059B"/>
        </w:tc>
      </w:tr>
      <w:tr w:rsidR="00535B23" w:rsidRPr="00535B23" w14:paraId="2C269BA6" w14:textId="77777777" w:rsidTr="00DA059B">
        <w:trPr>
          <w:trHeight w:val="240"/>
          <w:jc w:val="center"/>
        </w:trPr>
        <w:tc>
          <w:tcPr>
            <w:tcW w:w="4876" w:type="dxa"/>
            <w:tcBorders>
              <w:top w:val="nil"/>
              <w:left w:val="nil"/>
              <w:bottom w:val="nil"/>
              <w:right w:val="nil"/>
            </w:tcBorders>
          </w:tcPr>
          <w:p w14:paraId="7BA2392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9780363" w14:textId="77777777" w:rsidR="00535B23" w:rsidRPr="00535B23" w:rsidRDefault="00535B23" w:rsidP="00DA059B">
            <w:pPr>
              <w:pStyle w:val="AmColumnHeading"/>
            </w:pPr>
            <w:r w:rsidRPr="00535B23">
              <w:t>Poprawka</w:t>
            </w:r>
          </w:p>
        </w:tc>
      </w:tr>
      <w:tr w:rsidR="00535B23" w:rsidRPr="00535B23" w14:paraId="165598D5" w14:textId="77777777" w:rsidTr="00DA059B">
        <w:trPr>
          <w:jc w:val="center"/>
        </w:trPr>
        <w:tc>
          <w:tcPr>
            <w:tcW w:w="4876" w:type="dxa"/>
            <w:tcBorders>
              <w:top w:val="nil"/>
              <w:left w:val="nil"/>
              <w:bottom w:val="nil"/>
              <w:right w:val="nil"/>
            </w:tcBorders>
          </w:tcPr>
          <w:p w14:paraId="602DE8FF" w14:textId="7CBD410F" w:rsidR="00535B23" w:rsidRPr="00535B23" w:rsidRDefault="00535B23" w:rsidP="00DA059B">
            <w:pPr>
              <w:pStyle w:val="Normal6a"/>
              <w:jc w:val="center"/>
            </w:pPr>
            <w:r w:rsidRPr="00535B23">
              <w:rPr>
                <w:b/>
                <w:i/>
              </w:rPr>
              <w:t>Artykuł 3</w:t>
            </w:r>
          </w:p>
        </w:tc>
        <w:tc>
          <w:tcPr>
            <w:tcW w:w="4876" w:type="dxa"/>
            <w:tcBorders>
              <w:top w:val="nil"/>
              <w:left w:val="nil"/>
              <w:bottom w:val="nil"/>
              <w:right w:val="nil"/>
            </w:tcBorders>
          </w:tcPr>
          <w:p w14:paraId="5C507998" w14:textId="77777777" w:rsidR="00535B23" w:rsidRPr="00535B23" w:rsidRDefault="00535B23" w:rsidP="00DA059B">
            <w:pPr>
              <w:pStyle w:val="Normal6a"/>
            </w:pPr>
            <w:r w:rsidRPr="00535B23">
              <w:rPr>
                <w:b/>
                <w:i/>
              </w:rPr>
              <w:t>skreśla się</w:t>
            </w:r>
          </w:p>
        </w:tc>
      </w:tr>
      <w:tr w:rsidR="00535B23" w:rsidRPr="00535B23" w14:paraId="7F79798B" w14:textId="77777777" w:rsidTr="00DA059B">
        <w:trPr>
          <w:jc w:val="center"/>
        </w:trPr>
        <w:tc>
          <w:tcPr>
            <w:tcW w:w="4876" w:type="dxa"/>
            <w:tcBorders>
              <w:top w:val="nil"/>
              <w:left w:val="nil"/>
              <w:bottom w:val="nil"/>
              <w:right w:val="nil"/>
            </w:tcBorders>
          </w:tcPr>
          <w:p w14:paraId="6CD4EA55" w14:textId="77777777" w:rsidR="00535B23" w:rsidRPr="00535B23" w:rsidRDefault="00535B23" w:rsidP="00DA059B">
            <w:pPr>
              <w:pStyle w:val="Normal6a"/>
              <w:jc w:val="center"/>
            </w:pPr>
            <w:r w:rsidRPr="00535B23">
              <w:rPr>
                <w:b/>
                <w:i/>
              </w:rPr>
              <w:t>Europejskie Centrum Zwalczania Przemytu Migrantów</w:t>
            </w:r>
          </w:p>
        </w:tc>
        <w:tc>
          <w:tcPr>
            <w:tcW w:w="4876" w:type="dxa"/>
            <w:tcBorders>
              <w:top w:val="nil"/>
              <w:left w:val="nil"/>
              <w:bottom w:val="nil"/>
              <w:right w:val="nil"/>
            </w:tcBorders>
          </w:tcPr>
          <w:p w14:paraId="3F2EBF9B" w14:textId="77777777" w:rsidR="00535B23" w:rsidRPr="00535B23" w:rsidRDefault="00535B23" w:rsidP="00DA059B">
            <w:pPr>
              <w:pStyle w:val="Normal6a"/>
            </w:pPr>
          </w:p>
        </w:tc>
      </w:tr>
      <w:tr w:rsidR="00535B23" w:rsidRPr="00535B23" w14:paraId="1E8405A6" w14:textId="77777777" w:rsidTr="00DA059B">
        <w:trPr>
          <w:jc w:val="center"/>
        </w:trPr>
        <w:tc>
          <w:tcPr>
            <w:tcW w:w="4876" w:type="dxa"/>
            <w:tcBorders>
              <w:top w:val="nil"/>
              <w:left w:val="nil"/>
              <w:bottom w:val="nil"/>
              <w:right w:val="nil"/>
            </w:tcBorders>
          </w:tcPr>
          <w:p w14:paraId="7238BA56" w14:textId="77777777" w:rsidR="00535B23" w:rsidRPr="00535B23" w:rsidRDefault="00535B23" w:rsidP="00DA059B">
            <w:pPr>
              <w:pStyle w:val="Normal6a"/>
            </w:pPr>
            <w:r w:rsidRPr="00535B23">
              <w:rPr>
                <w:b/>
                <w:i/>
              </w:rPr>
              <w:t>W ramach Europolu ustanawia się Europejskie Centrum Zwalczania Przemytu Migrantów jako ośrodek Unii dysponujący specjalistyczną wiedzą fachową, o którym mowa w art. 4 ust. 1 lit. l) rozporządzenia (UE) 2016/794. Centrum to wspiera państwa członkowskie w zapobieganiu przemytowi migrantów i handlowi ludźmi oraz w zwalczaniu tych przestępstw oraz wykonuje zadania określone w art. 5 i 6.</w:t>
            </w:r>
          </w:p>
        </w:tc>
        <w:tc>
          <w:tcPr>
            <w:tcW w:w="4876" w:type="dxa"/>
            <w:tcBorders>
              <w:top w:val="nil"/>
              <w:left w:val="nil"/>
              <w:bottom w:val="nil"/>
              <w:right w:val="nil"/>
            </w:tcBorders>
          </w:tcPr>
          <w:p w14:paraId="0551645D" w14:textId="77777777" w:rsidR="00535B23" w:rsidRPr="00535B23" w:rsidRDefault="00535B23" w:rsidP="00DA059B">
            <w:pPr>
              <w:pStyle w:val="Normal6a"/>
            </w:pPr>
          </w:p>
        </w:tc>
      </w:tr>
    </w:tbl>
    <w:p w14:paraId="49D97E2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7CA927D" w14:textId="77777777" w:rsidR="00535B23" w:rsidRPr="00535B23" w:rsidRDefault="00535B23" w:rsidP="00535B23">
      <w:r w:rsidRPr="00535B23">
        <w:rPr>
          <w:rStyle w:val="HideTWBExt"/>
        </w:rPr>
        <w:t>&lt;/Amend&gt;</w:t>
      </w:r>
    </w:p>
    <w:p w14:paraId="07EECF1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171</w:t>
      </w:r>
      <w:r w:rsidRPr="00535B23">
        <w:rPr>
          <w:rStyle w:val="HideTWBExt"/>
          <w:b w:val="0"/>
        </w:rPr>
        <w:t>&lt;/NumAm&gt;</w:t>
      </w:r>
    </w:p>
    <w:p w14:paraId="6F8C9420"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w:t>
      </w:r>
      <w:r w:rsidRPr="00535B23">
        <w:rPr>
          <w:rStyle w:val="HideTWBExt"/>
          <w:b w:val="0"/>
        </w:rPr>
        <w:t>&lt;/Members&gt;</w:t>
      </w:r>
    </w:p>
    <w:p w14:paraId="7F1B94D8" w14:textId="77777777" w:rsidR="00535B23" w:rsidRPr="00535B23" w:rsidRDefault="00535B23" w:rsidP="00535B23">
      <w:pPr>
        <w:pStyle w:val="NormalBold"/>
      </w:pPr>
      <w:r w:rsidRPr="00535B23">
        <w:rPr>
          <w:rStyle w:val="HideTWBExt"/>
          <w:b w:val="0"/>
        </w:rPr>
        <w:t>&lt;/RepeatBlock-By&gt;</w:t>
      </w:r>
    </w:p>
    <w:p w14:paraId="602A212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B4774D1" w14:textId="77777777" w:rsidR="00535B23" w:rsidRPr="00535B23" w:rsidRDefault="00535B23" w:rsidP="00535B23">
      <w:pPr>
        <w:pStyle w:val="NormalBold"/>
      </w:pPr>
      <w:r w:rsidRPr="00535B23">
        <w:rPr>
          <w:rStyle w:val="HideTWBExt"/>
          <w:b w:val="0"/>
        </w:rPr>
        <w:t>&lt;Article&gt;</w:t>
      </w:r>
      <w:r w:rsidRPr="00535B23">
        <w:t>Artykuł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22A6ECB" w14:textId="77777777" w:rsidTr="00DA059B">
        <w:trPr>
          <w:trHeight w:hRule="exact" w:val="240"/>
          <w:jc w:val="center"/>
        </w:trPr>
        <w:tc>
          <w:tcPr>
            <w:tcW w:w="9752" w:type="dxa"/>
            <w:gridSpan w:val="2"/>
            <w:tcBorders>
              <w:top w:val="nil"/>
              <w:left w:val="nil"/>
              <w:bottom w:val="nil"/>
              <w:right w:val="nil"/>
            </w:tcBorders>
          </w:tcPr>
          <w:p w14:paraId="0F595BFB" w14:textId="77777777" w:rsidR="00535B23" w:rsidRPr="00535B23" w:rsidRDefault="00535B23" w:rsidP="00DA059B"/>
        </w:tc>
      </w:tr>
      <w:tr w:rsidR="00535B23" w:rsidRPr="00535B23" w14:paraId="0A3F6ADD" w14:textId="77777777" w:rsidTr="00DA059B">
        <w:trPr>
          <w:trHeight w:val="240"/>
          <w:jc w:val="center"/>
        </w:trPr>
        <w:tc>
          <w:tcPr>
            <w:tcW w:w="4876" w:type="dxa"/>
            <w:tcBorders>
              <w:top w:val="nil"/>
              <w:left w:val="nil"/>
              <w:bottom w:val="nil"/>
              <w:right w:val="nil"/>
            </w:tcBorders>
          </w:tcPr>
          <w:p w14:paraId="60E94DF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15FFB7A" w14:textId="77777777" w:rsidR="00535B23" w:rsidRPr="00535B23" w:rsidRDefault="00535B23" w:rsidP="00DA059B">
            <w:pPr>
              <w:pStyle w:val="AmColumnHeading"/>
            </w:pPr>
            <w:r w:rsidRPr="00535B23">
              <w:t>Poprawka</w:t>
            </w:r>
          </w:p>
        </w:tc>
      </w:tr>
      <w:tr w:rsidR="00535B23" w:rsidRPr="00535B23" w14:paraId="196922BC" w14:textId="77777777" w:rsidTr="00DA059B">
        <w:trPr>
          <w:jc w:val="center"/>
        </w:trPr>
        <w:tc>
          <w:tcPr>
            <w:tcW w:w="4876" w:type="dxa"/>
            <w:tcBorders>
              <w:top w:val="nil"/>
              <w:left w:val="nil"/>
              <w:bottom w:val="nil"/>
              <w:right w:val="nil"/>
            </w:tcBorders>
          </w:tcPr>
          <w:p w14:paraId="3DF3575C"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3B6B2B4E" w14:textId="77777777" w:rsidR="00535B23" w:rsidRPr="00535B23" w:rsidRDefault="00535B23" w:rsidP="00DA059B">
            <w:pPr>
              <w:pStyle w:val="Normal6a"/>
            </w:pPr>
            <w:r w:rsidRPr="00535B23">
              <w:rPr>
                <w:b/>
                <w:i/>
              </w:rPr>
              <w:t>skreśla się</w:t>
            </w:r>
          </w:p>
        </w:tc>
      </w:tr>
    </w:tbl>
    <w:p w14:paraId="7166402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AB7879B" w14:textId="77777777" w:rsidR="00535B23" w:rsidRPr="00535B23" w:rsidRDefault="00535B23" w:rsidP="00535B23">
      <w:r w:rsidRPr="00535B23">
        <w:rPr>
          <w:rStyle w:val="HideTWBExt"/>
        </w:rPr>
        <w:t>&lt;/Amend&gt;</w:t>
      </w:r>
    </w:p>
    <w:p w14:paraId="0524D30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172</w:t>
      </w:r>
      <w:r w:rsidRPr="00535B23">
        <w:rPr>
          <w:rStyle w:val="HideTWBExt"/>
          <w:b w:val="0"/>
        </w:rPr>
        <w:t>&lt;/NumAm&gt;</w:t>
      </w:r>
    </w:p>
    <w:p w14:paraId="70C0F6E1"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35CC042F" w14:textId="77777777" w:rsidR="00535B23" w:rsidRPr="00535B23" w:rsidRDefault="00535B23" w:rsidP="00535B23">
      <w:pPr>
        <w:pStyle w:val="NormalBold"/>
      </w:pPr>
      <w:r w:rsidRPr="00535B23">
        <w:rPr>
          <w:rStyle w:val="HideTWBExt"/>
          <w:b w:val="0"/>
        </w:rPr>
        <w:t>&lt;/RepeatBlock-By&gt;</w:t>
      </w:r>
    </w:p>
    <w:p w14:paraId="6EC94F0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BE96BC0" w14:textId="77777777" w:rsidR="00535B23" w:rsidRPr="00535B23" w:rsidRDefault="00535B23" w:rsidP="00535B23">
      <w:pPr>
        <w:pStyle w:val="NormalBold"/>
      </w:pPr>
      <w:r w:rsidRPr="00535B23">
        <w:rPr>
          <w:rStyle w:val="HideTWBExt"/>
          <w:b w:val="0"/>
        </w:rPr>
        <w:t>&lt;Article&gt;</w:t>
      </w:r>
      <w:r w:rsidRPr="00535B23">
        <w:t>Artykuł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B1D2D25" w14:textId="77777777" w:rsidTr="00DA059B">
        <w:trPr>
          <w:trHeight w:hRule="exact" w:val="240"/>
          <w:jc w:val="center"/>
        </w:trPr>
        <w:tc>
          <w:tcPr>
            <w:tcW w:w="9752" w:type="dxa"/>
            <w:gridSpan w:val="2"/>
            <w:tcBorders>
              <w:top w:val="nil"/>
              <w:left w:val="nil"/>
              <w:bottom w:val="nil"/>
              <w:right w:val="nil"/>
            </w:tcBorders>
          </w:tcPr>
          <w:p w14:paraId="04D78530" w14:textId="77777777" w:rsidR="00535B23" w:rsidRPr="00535B23" w:rsidRDefault="00535B23" w:rsidP="00DA059B"/>
        </w:tc>
      </w:tr>
      <w:tr w:rsidR="00535B23" w:rsidRPr="00535B23" w14:paraId="55DB7172" w14:textId="77777777" w:rsidTr="00DA059B">
        <w:trPr>
          <w:trHeight w:val="240"/>
          <w:jc w:val="center"/>
        </w:trPr>
        <w:tc>
          <w:tcPr>
            <w:tcW w:w="4876" w:type="dxa"/>
            <w:tcBorders>
              <w:top w:val="nil"/>
              <w:left w:val="nil"/>
              <w:bottom w:val="nil"/>
              <w:right w:val="nil"/>
            </w:tcBorders>
          </w:tcPr>
          <w:p w14:paraId="0959D2D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5F93E64" w14:textId="77777777" w:rsidR="00535B23" w:rsidRPr="00535B23" w:rsidRDefault="00535B23" w:rsidP="00DA059B">
            <w:pPr>
              <w:pStyle w:val="AmColumnHeading"/>
            </w:pPr>
            <w:r w:rsidRPr="00535B23">
              <w:t>Poprawka</w:t>
            </w:r>
          </w:p>
        </w:tc>
      </w:tr>
      <w:tr w:rsidR="00535B23" w:rsidRPr="00535B23" w14:paraId="07919A08" w14:textId="77777777" w:rsidTr="00DA059B">
        <w:trPr>
          <w:jc w:val="center"/>
        </w:trPr>
        <w:tc>
          <w:tcPr>
            <w:tcW w:w="4876" w:type="dxa"/>
            <w:tcBorders>
              <w:top w:val="nil"/>
              <w:left w:val="nil"/>
              <w:bottom w:val="nil"/>
              <w:right w:val="nil"/>
            </w:tcBorders>
          </w:tcPr>
          <w:p w14:paraId="5E9C0A90"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234E2296" w14:textId="77777777" w:rsidR="00535B23" w:rsidRPr="00535B23" w:rsidRDefault="00535B23" w:rsidP="00DA059B">
            <w:pPr>
              <w:pStyle w:val="Normal6a"/>
            </w:pPr>
            <w:r w:rsidRPr="00535B23">
              <w:rPr>
                <w:b/>
                <w:i/>
              </w:rPr>
              <w:t>skreśla się</w:t>
            </w:r>
          </w:p>
        </w:tc>
      </w:tr>
    </w:tbl>
    <w:p w14:paraId="77CEC79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2CC163E" w14:textId="77777777" w:rsidR="00535B23" w:rsidRPr="00535B23" w:rsidRDefault="00535B23" w:rsidP="00535B23">
      <w:r w:rsidRPr="00535B23">
        <w:rPr>
          <w:rStyle w:val="HideTWBExt"/>
        </w:rPr>
        <w:t>&lt;/Amend&gt;</w:t>
      </w:r>
    </w:p>
    <w:p w14:paraId="57AF784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173</w:t>
      </w:r>
      <w:r w:rsidRPr="00535B23">
        <w:rPr>
          <w:rStyle w:val="HideTWBExt"/>
          <w:b w:val="0"/>
        </w:rPr>
        <w:t>&lt;/NumAm&gt;</w:t>
      </w:r>
    </w:p>
    <w:p w14:paraId="01A5D31A"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51A02C5D" w14:textId="77777777" w:rsidR="00535B23" w:rsidRPr="00535B23" w:rsidRDefault="00535B23" w:rsidP="00535B23">
      <w:pPr>
        <w:pStyle w:val="NormalBold"/>
      </w:pPr>
      <w:r w:rsidRPr="00535B23">
        <w:rPr>
          <w:rStyle w:val="HideTWBExt"/>
          <w:b w:val="0"/>
        </w:rPr>
        <w:t>&lt;/RepeatBlock-By&gt;</w:t>
      </w:r>
    </w:p>
    <w:p w14:paraId="08D2D42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B220F2D" w14:textId="77777777" w:rsidR="00535B23" w:rsidRPr="00535B23" w:rsidRDefault="00535B23" w:rsidP="00535B23">
      <w:pPr>
        <w:pStyle w:val="NormalBold"/>
      </w:pPr>
      <w:r w:rsidRPr="00535B23">
        <w:rPr>
          <w:rStyle w:val="HideTWBExt"/>
          <w:b w:val="0"/>
        </w:rPr>
        <w:t>&lt;Article&gt;</w:t>
      </w:r>
      <w:r w:rsidRPr="00535B23">
        <w:t>Artykuł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77A2855" w14:textId="77777777" w:rsidTr="00DA059B">
        <w:trPr>
          <w:trHeight w:hRule="exact" w:val="240"/>
          <w:jc w:val="center"/>
        </w:trPr>
        <w:tc>
          <w:tcPr>
            <w:tcW w:w="9752" w:type="dxa"/>
            <w:gridSpan w:val="2"/>
            <w:tcBorders>
              <w:top w:val="nil"/>
              <w:left w:val="nil"/>
              <w:bottom w:val="nil"/>
              <w:right w:val="nil"/>
            </w:tcBorders>
          </w:tcPr>
          <w:p w14:paraId="04ACE281" w14:textId="77777777" w:rsidR="00535B23" w:rsidRPr="00535B23" w:rsidRDefault="00535B23" w:rsidP="00DA059B"/>
        </w:tc>
      </w:tr>
      <w:tr w:rsidR="00535B23" w:rsidRPr="00535B23" w14:paraId="7FF7AF42" w14:textId="77777777" w:rsidTr="00DA059B">
        <w:trPr>
          <w:trHeight w:val="240"/>
          <w:jc w:val="center"/>
        </w:trPr>
        <w:tc>
          <w:tcPr>
            <w:tcW w:w="4876" w:type="dxa"/>
            <w:tcBorders>
              <w:top w:val="nil"/>
              <w:left w:val="nil"/>
              <w:bottom w:val="nil"/>
              <w:right w:val="nil"/>
            </w:tcBorders>
          </w:tcPr>
          <w:p w14:paraId="246A2AE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7FDD597" w14:textId="77777777" w:rsidR="00535B23" w:rsidRPr="00535B23" w:rsidRDefault="00535B23" w:rsidP="00DA059B">
            <w:pPr>
              <w:pStyle w:val="AmColumnHeading"/>
            </w:pPr>
            <w:r w:rsidRPr="00535B23">
              <w:t>Poprawka</w:t>
            </w:r>
          </w:p>
        </w:tc>
      </w:tr>
      <w:tr w:rsidR="00535B23" w:rsidRPr="00535B23" w14:paraId="419AADB5" w14:textId="77777777" w:rsidTr="00DA059B">
        <w:trPr>
          <w:jc w:val="center"/>
        </w:trPr>
        <w:tc>
          <w:tcPr>
            <w:tcW w:w="4876" w:type="dxa"/>
            <w:tcBorders>
              <w:top w:val="nil"/>
              <w:left w:val="nil"/>
              <w:bottom w:val="nil"/>
              <w:right w:val="nil"/>
            </w:tcBorders>
          </w:tcPr>
          <w:p w14:paraId="5C0B7A06"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3F552C8B" w14:textId="77777777" w:rsidR="00535B23" w:rsidRPr="00535B23" w:rsidRDefault="00535B23" w:rsidP="00DA059B">
            <w:pPr>
              <w:pStyle w:val="Normal6a"/>
            </w:pPr>
            <w:r w:rsidRPr="00535B23">
              <w:rPr>
                <w:b/>
                <w:i/>
              </w:rPr>
              <w:t>skreśla się</w:t>
            </w:r>
          </w:p>
        </w:tc>
      </w:tr>
    </w:tbl>
    <w:p w14:paraId="6606D11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E90657A" w14:textId="77777777" w:rsidR="00535B23" w:rsidRPr="00535B23" w:rsidRDefault="00535B23" w:rsidP="00535B23">
      <w:r w:rsidRPr="00535B23">
        <w:rPr>
          <w:rStyle w:val="HideTWBExt"/>
        </w:rPr>
        <w:t>&lt;/Amend&gt;</w:t>
      </w:r>
    </w:p>
    <w:p w14:paraId="73C9994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174</w:t>
      </w:r>
      <w:r w:rsidRPr="00535B23">
        <w:rPr>
          <w:rStyle w:val="HideTWBExt"/>
          <w:b w:val="0"/>
        </w:rPr>
        <w:t>&lt;/NumAm&gt;</w:t>
      </w:r>
    </w:p>
    <w:p w14:paraId="180B197C"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CDD5CEB" w14:textId="77777777" w:rsidR="00535B23" w:rsidRPr="00535B23" w:rsidRDefault="00535B23" w:rsidP="00535B23">
      <w:pPr>
        <w:pStyle w:val="NormalBold"/>
      </w:pPr>
      <w:r w:rsidRPr="00535B23">
        <w:rPr>
          <w:rStyle w:val="HideTWBExt"/>
          <w:b w:val="0"/>
        </w:rPr>
        <w:t>&lt;/RepeatBlock-By&gt;</w:t>
      </w:r>
    </w:p>
    <w:p w14:paraId="5342B06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0759A1C" w14:textId="77777777" w:rsidR="00535B23" w:rsidRPr="00535B23" w:rsidRDefault="00535B23" w:rsidP="00535B23">
      <w:pPr>
        <w:pStyle w:val="NormalBold"/>
      </w:pPr>
      <w:r w:rsidRPr="00535B23">
        <w:rPr>
          <w:rStyle w:val="HideTWBExt"/>
          <w:b w:val="0"/>
        </w:rPr>
        <w:t>&lt;Article&gt;</w:t>
      </w:r>
      <w:r w:rsidRPr="00535B23">
        <w:t>Artykuł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CF4ABED" w14:textId="77777777" w:rsidTr="00DA059B">
        <w:trPr>
          <w:trHeight w:hRule="exact" w:val="240"/>
          <w:jc w:val="center"/>
        </w:trPr>
        <w:tc>
          <w:tcPr>
            <w:tcW w:w="9752" w:type="dxa"/>
            <w:gridSpan w:val="2"/>
            <w:tcBorders>
              <w:top w:val="nil"/>
              <w:left w:val="nil"/>
              <w:bottom w:val="nil"/>
              <w:right w:val="nil"/>
            </w:tcBorders>
          </w:tcPr>
          <w:p w14:paraId="7AA5FD55" w14:textId="77777777" w:rsidR="00535B23" w:rsidRPr="00535B23" w:rsidRDefault="00535B23" w:rsidP="00DA059B"/>
        </w:tc>
      </w:tr>
      <w:tr w:rsidR="00535B23" w:rsidRPr="00535B23" w14:paraId="478ABBB7" w14:textId="77777777" w:rsidTr="00DA059B">
        <w:trPr>
          <w:trHeight w:val="240"/>
          <w:jc w:val="center"/>
        </w:trPr>
        <w:tc>
          <w:tcPr>
            <w:tcW w:w="4876" w:type="dxa"/>
            <w:tcBorders>
              <w:top w:val="nil"/>
              <w:left w:val="nil"/>
              <w:bottom w:val="nil"/>
              <w:right w:val="nil"/>
            </w:tcBorders>
          </w:tcPr>
          <w:p w14:paraId="61747B4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CAA97B4" w14:textId="77777777" w:rsidR="00535B23" w:rsidRPr="00535B23" w:rsidRDefault="00535B23" w:rsidP="00DA059B">
            <w:pPr>
              <w:pStyle w:val="AmColumnHeading"/>
            </w:pPr>
            <w:r w:rsidRPr="00535B23">
              <w:t>Poprawka</w:t>
            </w:r>
          </w:p>
        </w:tc>
      </w:tr>
      <w:tr w:rsidR="00535B23" w:rsidRPr="00535B23" w14:paraId="444A1F40" w14:textId="77777777" w:rsidTr="00DA059B">
        <w:trPr>
          <w:jc w:val="center"/>
        </w:trPr>
        <w:tc>
          <w:tcPr>
            <w:tcW w:w="4876" w:type="dxa"/>
            <w:tcBorders>
              <w:top w:val="nil"/>
              <w:left w:val="nil"/>
              <w:bottom w:val="nil"/>
              <w:right w:val="nil"/>
            </w:tcBorders>
          </w:tcPr>
          <w:p w14:paraId="305047D4"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12E05C85" w14:textId="77777777" w:rsidR="00535B23" w:rsidRPr="00535B23" w:rsidRDefault="00535B23" w:rsidP="00DA059B">
            <w:pPr>
              <w:pStyle w:val="Normal6a"/>
            </w:pPr>
            <w:r w:rsidRPr="00535B23">
              <w:rPr>
                <w:b/>
                <w:i/>
              </w:rPr>
              <w:t>skreśla się</w:t>
            </w:r>
          </w:p>
        </w:tc>
      </w:tr>
    </w:tbl>
    <w:p w14:paraId="6A9DB84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FB3A0C9" w14:textId="77777777" w:rsidR="00535B23" w:rsidRPr="00535B23" w:rsidRDefault="00535B23" w:rsidP="00535B23">
      <w:r w:rsidRPr="00535B23">
        <w:rPr>
          <w:rStyle w:val="HideTWBExt"/>
        </w:rPr>
        <w:t>&lt;/Amend&gt;</w:t>
      </w:r>
    </w:p>
    <w:p w14:paraId="52FB54E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175</w:t>
      </w:r>
      <w:r w:rsidRPr="00535B23">
        <w:rPr>
          <w:rStyle w:val="HideTWBExt"/>
          <w:b w:val="0"/>
        </w:rPr>
        <w:t>&lt;/NumAm&gt;</w:t>
      </w:r>
    </w:p>
    <w:p w14:paraId="0EF5C1CC" w14:textId="77777777" w:rsidR="00535B23" w:rsidRPr="00535B23" w:rsidRDefault="00535B23" w:rsidP="00535B23">
      <w:pPr>
        <w:pStyle w:val="NormalBold"/>
      </w:pPr>
      <w:r w:rsidRPr="00535B23">
        <w:rPr>
          <w:rStyle w:val="HideTWBExt"/>
          <w:b w:val="0"/>
        </w:rPr>
        <w:t>&lt;RepeatBlock-By&gt;&lt;Members&gt;</w:t>
      </w:r>
      <w:r w:rsidRPr="00535B23">
        <w:t>Cecilia Strada, Alessandro Zan, Marco Tarquinio, Sandro Ruotolo</w:t>
      </w:r>
      <w:r w:rsidRPr="00535B23">
        <w:rPr>
          <w:rStyle w:val="HideTWBExt"/>
          <w:b w:val="0"/>
        </w:rPr>
        <w:t>&lt;/Members&gt;</w:t>
      </w:r>
    </w:p>
    <w:p w14:paraId="05185D58" w14:textId="77777777" w:rsidR="00535B23" w:rsidRPr="00535B23" w:rsidRDefault="00535B23" w:rsidP="00535B23">
      <w:pPr>
        <w:pStyle w:val="NormalBold"/>
      </w:pPr>
      <w:r w:rsidRPr="00535B23">
        <w:rPr>
          <w:rStyle w:val="HideTWBExt"/>
          <w:b w:val="0"/>
        </w:rPr>
        <w:t>&lt;/RepeatBlock-By&gt;</w:t>
      </w:r>
    </w:p>
    <w:p w14:paraId="12C1AF3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B6BBE4D" w14:textId="77777777" w:rsidR="00535B23" w:rsidRPr="00535B23" w:rsidRDefault="00535B23" w:rsidP="00535B23">
      <w:pPr>
        <w:pStyle w:val="NormalBold"/>
      </w:pPr>
      <w:r w:rsidRPr="00535B23">
        <w:rPr>
          <w:rStyle w:val="HideTWBExt"/>
          <w:b w:val="0"/>
        </w:rPr>
        <w:t>&lt;Article&gt;</w:t>
      </w:r>
      <w:r w:rsidRPr="00535B23">
        <w:t>Artykuł 4 – ustęp 1 – akapit 1 – litera b a (nowa)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6AC4153" w14:textId="77777777" w:rsidTr="00DA059B">
        <w:trPr>
          <w:trHeight w:hRule="exact" w:val="240"/>
          <w:jc w:val="center"/>
        </w:trPr>
        <w:tc>
          <w:tcPr>
            <w:tcW w:w="9752" w:type="dxa"/>
            <w:gridSpan w:val="2"/>
            <w:tcBorders>
              <w:top w:val="nil"/>
              <w:left w:val="nil"/>
              <w:bottom w:val="nil"/>
              <w:right w:val="nil"/>
            </w:tcBorders>
          </w:tcPr>
          <w:p w14:paraId="5F706A56" w14:textId="77777777" w:rsidR="00535B23" w:rsidRPr="00535B23" w:rsidRDefault="00535B23" w:rsidP="00DA059B"/>
        </w:tc>
      </w:tr>
      <w:tr w:rsidR="00535B23" w:rsidRPr="00535B23" w14:paraId="16134519" w14:textId="77777777" w:rsidTr="00DA059B">
        <w:trPr>
          <w:trHeight w:val="240"/>
          <w:jc w:val="center"/>
        </w:trPr>
        <w:tc>
          <w:tcPr>
            <w:tcW w:w="4876" w:type="dxa"/>
            <w:tcBorders>
              <w:top w:val="nil"/>
              <w:left w:val="nil"/>
              <w:bottom w:val="nil"/>
              <w:right w:val="nil"/>
            </w:tcBorders>
          </w:tcPr>
          <w:p w14:paraId="4953166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38FFE16" w14:textId="77777777" w:rsidR="00535B23" w:rsidRPr="00535B23" w:rsidRDefault="00535B23" w:rsidP="00DA059B">
            <w:pPr>
              <w:pStyle w:val="AmColumnHeading"/>
            </w:pPr>
            <w:r w:rsidRPr="00535B23">
              <w:t>Poprawka</w:t>
            </w:r>
          </w:p>
        </w:tc>
      </w:tr>
      <w:tr w:rsidR="00535B23" w:rsidRPr="00535B23" w14:paraId="243DC5EF" w14:textId="77777777" w:rsidTr="00DA059B">
        <w:trPr>
          <w:jc w:val="center"/>
        </w:trPr>
        <w:tc>
          <w:tcPr>
            <w:tcW w:w="4876" w:type="dxa"/>
            <w:tcBorders>
              <w:top w:val="nil"/>
              <w:left w:val="nil"/>
              <w:bottom w:val="nil"/>
              <w:right w:val="nil"/>
            </w:tcBorders>
          </w:tcPr>
          <w:p w14:paraId="7C4E7EE9" w14:textId="77777777" w:rsidR="00535B23" w:rsidRPr="00535B23" w:rsidRDefault="00535B23" w:rsidP="00DA059B">
            <w:pPr>
              <w:pStyle w:val="Normal6a"/>
            </w:pPr>
          </w:p>
        </w:tc>
        <w:tc>
          <w:tcPr>
            <w:tcW w:w="4876" w:type="dxa"/>
            <w:tcBorders>
              <w:top w:val="nil"/>
              <w:left w:val="nil"/>
              <w:bottom w:val="nil"/>
              <w:right w:val="nil"/>
            </w:tcBorders>
          </w:tcPr>
          <w:p w14:paraId="6A679EA3" w14:textId="77777777" w:rsidR="00535B23" w:rsidRPr="00535B23" w:rsidRDefault="00535B23" w:rsidP="00DA059B">
            <w:pPr>
              <w:pStyle w:val="Normal6a"/>
            </w:pPr>
            <w:r w:rsidRPr="00535B23">
              <w:rPr>
                <w:b/>
                <w:i/>
              </w:rPr>
              <w:t>ba)</w:t>
            </w:r>
            <w:r w:rsidRPr="00535B23">
              <w:rPr>
                <w:b/>
                <w:i/>
              </w:rPr>
              <w:tab/>
              <w:t>przedstawiciela Agencji Praw Podstawowych Unii Europejskiej;</w:t>
            </w:r>
          </w:p>
        </w:tc>
      </w:tr>
    </w:tbl>
    <w:p w14:paraId="70DF18D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9C81691" w14:textId="77777777" w:rsidR="00535B23" w:rsidRPr="00535B23" w:rsidRDefault="00535B23" w:rsidP="00535B23">
      <w:r w:rsidRPr="00535B23">
        <w:rPr>
          <w:rStyle w:val="HideTWBExt"/>
        </w:rPr>
        <w:t>&lt;/Amend&gt;</w:t>
      </w:r>
    </w:p>
    <w:p w14:paraId="5CF2DBC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176</w:t>
      </w:r>
      <w:r w:rsidRPr="00535B23">
        <w:rPr>
          <w:rStyle w:val="HideTWBExt"/>
          <w:b w:val="0"/>
        </w:rPr>
        <w:t>&lt;/NumAm&gt;</w:t>
      </w:r>
    </w:p>
    <w:p w14:paraId="6BE6A0F5" w14:textId="77777777" w:rsidR="00535B23" w:rsidRPr="00535B23" w:rsidRDefault="00535B23" w:rsidP="00535B23">
      <w:pPr>
        <w:pStyle w:val="NormalBold"/>
      </w:pPr>
      <w:r w:rsidRPr="00535B23">
        <w:rPr>
          <w:rStyle w:val="HideTWBExt"/>
          <w:b w:val="0"/>
        </w:rPr>
        <w:t>&lt;RepeatBlock-By&gt;&lt;Members&gt;</w:t>
      </w:r>
      <w:r w:rsidRPr="00535B23">
        <w:t>Jan-Christoph Oetjen, Veronika Cifrová Ostrihoňová, Lucia Yar, Hilde Vautmans</w:t>
      </w:r>
      <w:r w:rsidRPr="00535B23">
        <w:rPr>
          <w:rStyle w:val="HideTWBExt"/>
          <w:b w:val="0"/>
        </w:rPr>
        <w:t>&lt;/Members&gt;</w:t>
      </w:r>
    </w:p>
    <w:p w14:paraId="09B9C946" w14:textId="77777777" w:rsidR="00535B23" w:rsidRPr="00535B23" w:rsidRDefault="00535B23" w:rsidP="00535B23">
      <w:pPr>
        <w:pStyle w:val="NormalBold"/>
      </w:pPr>
      <w:r w:rsidRPr="00535B23">
        <w:rPr>
          <w:rStyle w:val="HideTWBExt"/>
          <w:b w:val="0"/>
        </w:rPr>
        <w:t>&lt;/RepeatBlock-By&gt;</w:t>
      </w:r>
    </w:p>
    <w:p w14:paraId="376B360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70596B2" w14:textId="77777777" w:rsidR="00535B23" w:rsidRPr="00535B23" w:rsidRDefault="00535B23" w:rsidP="00535B23">
      <w:pPr>
        <w:pStyle w:val="NormalBold"/>
      </w:pPr>
      <w:r w:rsidRPr="00535B23">
        <w:rPr>
          <w:rStyle w:val="HideTWBExt"/>
          <w:b w:val="0"/>
        </w:rPr>
        <w:t>&lt;Article&gt;</w:t>
      </w:r>
      <w:r w:rsidRPr="00535B23">
        <w:t>Artykuł 4 – ustęp 1 – akapit 1 – litera c a (nowa)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233298B" w14:textId="77777777" w:rsidTr="00DA059B">
        <w:trPr>
          <w:trHeight w:hRule="exact" w:val="240"/>
          <w:jc w:val="center"/>
        </w:trPr>
        <w:tc>
          <w:tcPr>
            <w:tcW w:w="9752" w:type="dxa"/>
            <w:gridSpan w:val="2"/>
            <w:tcBorders>
              <w:top w:val="nil"/>
              <w:left w:val="nil"/>
              <w:bottom w:val="nil"/>
              <w:right w:val="nil"/>
            </w:tcBorders>
          </w:tcPr>
          <w:p w14:paraId="1C72FBD0" w14:textId="77777777" w:rsidR="00535B23" w:rsidRPr="00535B23" w:rsidRDefault="00535B23" w:rsidP="00DA059B"/>
        </w:tc>
      </w:tr>
      <w:tr w:rsidR="00535B23" w:rsidRPr="00535B23" w14:paraId="08C9634B" w14:textId="77777777" w:rsidTr="00DA059B">
        <w:trPr>
          <w:trHeight w:val="240"/>
          <w:jc w:val="center"/>
        </w:trPr>
        <w:tc>
          <w:tcPr>
            <w:tcW w:w="4876" w:type="dxa"/>
            <w:tcBorders>
              <w:top w:val="nil"/>
              <w:left w:val="nil"/>
              <w:bottom w:val="nil"/>
              <w:right w:val="nil"/>
            </w:tcBorders>
          </w:tcPr>
          <w:p w14:paraId="7FCD57D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3AFC29B" w14:textId="77777777" w:rsidR="00535B23" w:rsidRPr="00535B23" w:rsidRDefault="00535B23" w:rsidP="00DA059B">
            <w:pPr>
              <w:pStyle w:val="AmColumnHeading"/>
            </w:pPr>
            <w:r w:rsidRPr="00535B23">
              <w:t>Poprawka</w:t>
            </w:r>
          </w:p>
        </w:tc>
      </w:tr>
      <w:tr w:rsidR="00535B23" w:rsidRPr="00535B23" w14:paraId="0BF97E5D" w14:textId="77777777" w:rsidTr="00DA059B">
        <w:trPr>
          <w:jc w:val="center"/>
        </w:trPr>
        <w:tc>
          <w:tcPr>
            <w:tcW w:w="4876" w:type="dxa"/>
            <w:tcBorders>
              <w:top w:val="nil"/>
              <w:left w:val="nil"/>
              <w:bottom w:val="nil"/>
              <w:right w:val="nil"/>
            </w:tcBorders>
          </w:tcPr>
          <w:p w14:paraId="30F2E374" w14:textId="77777777" w:rsidR="00535B23" w:rsidRPr="00535B23" w:rsidRDefault="00535B23" w:rsidP="00DA059B">
            <w:pPr>
              <w:pStyle w:val="Normal6a"/>
            </w:pPr>
          </w:p>
        </w:tc>
        <w:tc>
          <w:tcPr>
            <w:tcW w:w="4876" w:type="dxa"/>
            <w:tcBorders>
              <w:top w:val="nil"/>
              <w:left w:val="nil"/>
              <w:bottom w:val="nil"/>
              <w:right w:val="nil"/>
            </w:tcBorders>
          </w:tcPr>
          <w:p w14:paraId="710C9D3F" w14:textId="77777777" w:rsidR="00535B23" w:rsidRPr="00535B23" w:rsidRDefault="00535B23" w:rsidP="00DA059B">
            <w:pPr>
              <w:pStyle w:val="Normal6a"/>
            </w:pPr>
            <w:r w:rsidRPr="00535B23">
              <w:rPr>
                <w:b/>
                <w:i/>
              </w:rPr>
              <w:t>ca)</w:t>
            </w:r>
            <w:r w:rsidRPr="00535B23">
              <w:rPr>
                <w:b/>
                <w:i/>
              </w:rPr>
              <w:tab/>
              <w:t>przedstawiciela Agencji Unii Europejskiej ds. Azylu;</w:t>
            </w:r>
          </w:p>
        </w:tc>
      </w:tr>
    </w:tbl>
    <w:p w14:paraId="7D716EA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3AEF7B4" w14:textId="77777777" w:rsidR="00535B23" w:rsidRPr="00535B23" w:rsidRDefault="00535B23" w:rsidP="00535B23">
      <w:r w:rsidRPr="00535B23">
        <w:rPr>
          <w:rStyle w:val="HideTWBExt"/>
        </w:rPr>
        <w:t>&lt;/Amend&gt;</w:t>
      </w:r>
    </w:p>
    <w:p w14:paraId="7E5A0C3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177</w:t>
      </w:r>
      <w:r w:rsidRPr="00535B23">
        <w:rPr>
          <w:rStyle w:val="HideTWBExt"/>
          <w:b w:val="0"/>
        </w:rPr>
        <w:t>&lt;/NumAm&gt;</w:t>
      </w:r>
    </w:p>
    <w:p w14:paraId="5F9418A9"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4F82F485" w14:textId="77777777" w:rsidR="00535B23" w:rsidRPr="00535B23" w:rsidRDefault="00535B23" w:rsidP="00535B23">
      <w:pPr>
        <w:pStyle w:val="NormalBold"/>
      </w:pPr>
      <w:r w:rsidRPr="00535B23">
        <w:rPr>
          <w:rStyle w:val="HideTWBExt"/>
          <w:b w:val="0"/>
        </w:rPr>
        <w:t>&lt;/RepeatBlock-By&gt;</w:t>
      </w:r>
    </w:p>
    <w:p w14:paraId="6DEB661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AB836AD" w14:textId="77777777" w:rsidR="00535B23" w:rsidRPr="00535B23" w:rsidRDefault="00535B23" w:rsidP="00535B23">
      <w:pPr>
        <w:pStyle w:val="NormalBold"/>
      </w:pPr>
      <w:r w:rsidRPr="00535B23">
        <w:rPr>
          <w:rStyle w:val="HideTWBExt"/>
          <w:b w:val="0"/>
        </w:rPr>
        <w:t>&lt;Article&gt;</w:t>
      </w:r>
      <w:r w:rsidRPr="00535B23">
        <w:t>Artykuł 4 – ustęp 1 – akapit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21B17E7" w14:textId="77777777" w:rsidTr="00DA059B">
        <w:trPr>
          <w:trHeight w:hRule="exact" w:val="240"/>
          <w:jc w:val="center"/>
        </w:trPr>
        <w:tc>
          <w:tcPr>
            <w:tcW w:w="9752" w:type="dxa"/>
            <w:gridSpan w:val="2"/>
            <w:tcBorders>
              <w:top w:val="nil"/>
              <w:left w:val="nil"/>
              <w:bottom w:val="nil"/>
              <w:right w:val="nil"/>
            </w:tcBorders>
          </w:tcPr>
          <w:p w14:paraId="08167F37" w14:textId="77777777" w:rsidR="00535B23" w:rsidRPr="00535B23" w:rsidRDefault="00535B23" w:rsidP="00DA059B"/>
        </w:tc>
      </w:tr>
      <w:tr w:rsidR="00535B23" w:rsidRPr="00535B23" w14:paraId="58D57336" w14:textId="77777777" w:rsidTr="00DA059B">
        <w:trPr>
          <w:trHeight w:val="240"/>
          <w:jc w:val="center"/>
        </w:trPr>
        <w:tc>
          <w:tcPr>
            <w:tcW w:w="4876" w:type="dxa"/>
            <w:tcBorders>
              <w:top w:val="nil"/>
              <w:left w:val="nil"/>
              <w:bottom w:val="nil"/>
              <w:right w:val="nil"/>
            </w:tcBorders>
          </w:tcPr>
          <w:p w14:paraId="4470D83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82404B5" w14:textId="77777777" w:rsidR="00535B23" w:rsidRPr="00535B23" w:rsidRDefault="00535B23" w:rsidP="00DA059B">
            <w:pPr>
              <w:pStyle w:val="AmColumnHeading"/>
            </w:pPr>
            <w:r w:rsidRPr="00535B23">
              <w:t>Poprawka</w:t>
            </w:r>
          </w:p>
        </w:tc>
      </w:tr>
      <w:tr w:rsidR="00535B23" w:rsidRPr="00535B23" w14:paraId="3B9A9EC7" w14:textId="77777777" w:rsidTr="00DA059B">
        <w:trPr>
          <w:jc w:val="center"/>
        </w:trPr>
        <w:tc>
          <w:tcPr>
            <w:tcW w:w="4876" w:type="dxa"/>
            <w:tcBorders>
              <w:top w:val="nil"/>
              <w:left w:val="nil"/>
              <w:bottom w:val="nil"/>
              <w:right w:val="nil"/>
            </w:tcBorders>
          </w:tcPr>
          <w:p w14:paraId="0FB1C832" w14:textId="77777777" w:rsidR="00535B23" w:rsidRPr="00535B23" w:rsidRDefault="00535B23" w:rsidP="00DA059B">
            <w:pPr>
              <w:pStyle w:val="Normal6a"/>
            </w:pPr>
            <w:r w:rsidRPr="00535B23">
              <w:t>Co najmniej dwa razy w roku Europejskie Centrum Zwalczania Przemytu Migrantów organizuje spotkanie podmiotów, o których mowa w lit. a)–d), w którym uczestniczy również Komisja.</w:t>
            </w:r>
          </w:p>
        </w:tc>
        <w:tc>
          <w:tcPr>
            <w:tcW w:w="4876" w:type="dxa"/>
            <w:tcBorders>
              <w:top w:val="nil"/>
              <w:left w:val="nil"/>
              <w:bottom w:val="nil"/>
              <w:right w:val="nil"/>
            </w:tcBorders>
          </w:tcPr>
          <w:p w14:paraId="3259D705" w14:textId="77777777" w:rsidR="00535B23" w:rsidRPr="00535B23" w:rsidRDefault="00535B23" w:rsidP="00DA059B">
            <w:pPr>
              <w:pStyle w:val="Normal6a"/>
            </w:pPr>
            <w:r w:rsidRPr="00535B23">
              <w:t>Co najmniej dwa razy w roku Europejskie Centrum Zwalczania Przemytu Migrantów organizuje spotkanie podmiotów, o których mowa w lit. a)–d), w którym uczestniczy również Komisja.</w:t>
            </w:r>
          </w:p>
        </w:tc>
      </w:tr>
      <w:tr w:rsidR="00535B23" w:rsidRPr="00535B23" w14:paraId="60C287AC" w14:textId="77777777" w:rsidTr="00DA059B">
        <w:trPr>
          <w:jc w:val="center"/>
        </w:trPr>
        <w:tc>
          <w:tcPr>
            <w:tcW w:w="4876" w:type="dxa"/>
            <w:tcBorders>
              <w:top w:val="nil"/>
              <w:left w:val="nil"/>
              <w:bottom w:val="nil"/>
              <w:right w:val="nil"/>
            </w:tcBorders>
          </w:tcPr>
          <w:p w14:paraId="35CA0878" w14:textId="77777777" w:rsidR="00535B23" w:rsidRPr="00535B23" w:rsidRDefault="00535B23" w:rsidP="00DA059B">
            <w:pPr>
              <w:pStyle w:val="Normal6a"/>
            </w:pPr>
          </w:p>
        </w:tc>
        <w:tc>
          <w:tcPr>
            <w:tcW w:w="4876" w:type="dxa"/>
            <w:tcBorders>
              <w:top w:val="nil"/>
              <w:left w:val="nil"/>
              <w:bottom w:val="nil"/>
              <w:right w:val="nil"/>
            </w:tcBorders>
          </w:tcPr>
          <w:p w14:paraId="22B3A4B5" w14:textId="77777777" w:rsidR="00535B23" w:rsidRPr="00535B23" w:rsidRDefault="00535B23" w:rsidP="00DA059B">
            <w:pPr>
              <w:pStyle w:val="Normal6a"/>
            </w:pPr>
            <w:r w:rsidRPr="00535B23">
              <w:rPr>
                <w:b/>
                <w:i/>
              </w:rPr>
              <w:t>Co najmniej raz na dwa lata, Europol zapewnia szkolenia przedstawicielom służb państw czlonkowskich, współpracujacych z Europejskim Centrum Zwalczania Przemytu Migrantów.</w:t>
            </w:r>
          </w:p>
        </w:tc>
      </w:tr>
    </w:tbl>
    <w:p w14:paraId="21DBBC1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{PL}</w:t>
      </w:r>
      <w:r w:rsidRPr="00535B23">
        <w:t>pl</w:t>
      </w:r>
      <w:r w:rsidRPr="00535B23">
        <w:rPr>
          <w:rStyle w:val="HideTWBExt"/>
        </w:rPr>
        <w:t>&lt;/Original&gt;</w:t>
      </w:r>
    </w:p>
    <w:p w14:paraId="05CC43DC" w14:textId="77777777" w:rsidR="00535B23" w:rsidRPr="00535B23" w:rsidRDefault="00535B23" w:rsidP="00535B23">
      <w:r w:rsidRPr="00535B23">
        <w:rPr>
          <w:rStyle w:val="HideTWBExt"/>
        </w:rPr>
        <w:t>&lt;/Amend&gt;</w:t>
      </w:r>
    </w:p>
    <w:p w14:paraId="6069FF7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178</w:t>
      </w:r>
      <w:r w:rsidRPr="00535B23">
        <w:rPr>
          <w:rStyle w:val="HideTWBExt"/>
          <w:b w:val="0"/>
        </w:rPr>
        <w:t>&lt;/NumAm&gt;</w:t>
      </w:r>
    </w:p>
    <w:p w14:paraId="5D79B279" w14:textId="77777777" w:rsidR="00535B23" w:rsidRPr="00535B23" w:rsidRDefault="00535B23" w:rsidP="00535B23">
      <w:pPr>
        <w:pStyle w:val="NormalBold"/>
      </w:pPr>
      <w:r w:rsidRPr="00535B23">
        <w:rPr>
          <w:rStyle w:val="HideTWBExt"/>
          <w:b w:val="0"/>
        </w:rPr>
        <w:t>&lt;RepeatBlock-By&gt;&lt;Members&gt;</w:t>
      </w:r>
      <w:r w:rsidRPr="00535B23">
        <w:t>Cecilia Strada, Alessandro Zan, Marco Tarquinio, Sandro Ruotolo</w:t>
      </w:r>
      <w:r w:rsidRPr="00535B23">
        <w:rPr>
          <w:rStyle w:val="HideTWBExt"/>
          <w:b w:val="0"/>
        </w:rPr>
        <w:t>&lt;/Members&gt;</w:t>
      </w:r>
    </w:p>
    <w:p w14:paraId="20C0A1AD" w14:textId="77777777" w:rsidR="00535B23" w:rsidRPr="00535B23" w:rsidRDefault="00535B23" w:rsidP="00535B23">
      <w:pPr>
        <w:pStyle w:val="NormalBold"/>
      </w:pPr>
      <w:r w:rsidRPr="00535B23">
        <w:rPr>
          <w:rStyle w:val="HideTWBExt"/>
          <w:b w:val="0"/>
        </w:rPr>
        <w:t>&lt;/RepeatBlock-By&gt;</w:t>
      </w:r>
    </w:p>
    <w:p w14:paraId="19073BE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591960F" w14:textId="77777777" w:rsidR="00535B23" w:rsidRPr="00535B23" w:rsidRDefault="00535B23" w:rsidP="00535B23">
      <w:pPr>
        <w:pStyle w:val="NormalBold"/>
      </w:pPr>
      <w:r w:rsidRPr="00535B23">
        <w:rPr>
          <w:rStyle w:val="HideTWBExt"/>
          <w:b w:val="0"/>
        </w:rPr>
        <w:t>&lt;Article&gt;</w:t>
      </w:r>
      <w:r w:rsidRPr="00535B23">
        <w:t>Artykuł 4 – ustęp 2 – akapit 1 – litera b a (nowa)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34278F3" w14:textId="77777777" w:rsidTr="00DA059B">
        <w:trPr>
          <w:trHeight w:hRule="exact" w:val="240"/>
          <w:jc w:val="center"/>
        </w:trPr>
        <w:tc>
          <w:tcPr>
            <w:tcW w:w="9752" w:type="dxa"/>
            <w:gridSpan w:val="2"/>
            <w:tcBorders>
              <w:top w:val="nil"/>
              <w:left w:val="nil"/>
              <w:bottom w:val="nil"/>
              <w:right w:val="nil"/>
            </w:tcBorders>
          </w:tcPr>
          <w:p w14:paraId="7D369D6E" w14:textId="77777777" w:rsidR="00535B23" w:rsidRPr="00535B23" w:rsidRDefault="00535B23" w:rsidP="00DA059B"/>
        </w:tc>
      </w:tr>
      <w:tr w:rsidR="00535B23" w:rsidRPr="00535B23" w14:paraId="6E89945E" w14:textId="77777777" w:rsidTr="00DA059B">
        <w:trPr>
          <w:trHeight w:val="240"/>
          <w:jc w:val="center"/>
        </w:trPr>
        <w:tc>
          <w:tcPr>
            <w:tcW w:w="4876" w:type="dxa"/>
            <w:tcBorders>
              <w:top w:val="nil"/>
              <w:left w:val="nil"/>
              <w:bottom w:val="nil"/>
              <w:right w:val="nil"/>
            </w:tcBorders>
          </w:tcPr>
          <w:p w14:paraId="1826E30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6DFB0AD" w14:textId="77777777" w:rsidR="00535B23" w:rsidRPr="00535B23" w:rsidRDefault="00535B23" w:rsidP="00DA059B">
            <w:pPr>
              <w:pStyle w:val="AmColumnHeading"/>
            </w:pPr>
            <w:r w:rsidRPr="00535B23">
              <w:t>Poprawka</w:t>
            </w:r>
          </w:p>
        </w:tc>
      </w:tr>
      <w:tr w:rsidR="00535B23" w:rsidRPr="00535B23" w14:paraId="021FD02D" w14:textId="77777777" w:rsidTr="00DA059B">
        <w:trPr>
          <w:jc w:val="center"/>
        </w:trPr>
        <w:tc>
          <w:tcPr>
            <w:tcW w:w="4876" w:type="dxa"/>
            <w:tcBorders>
              <w:top w:val="nil"/>
              <w:left w:val="nil"/>
              <w:bottom w:val="nil"/>
              <w:right w:val="nil"/>
            </w:tcBorders>
          </w:tcPr>
          <w:p w14:paraId="2F0DCAD8" w14:textId="77777777" w:rsidR="00535B23" w:rsidRPr="00535B23" w:rsidRDefault="00535B23" w:rsidP="00DA059B">
            <w:pPr>
              <w:pStyle w:val="Normal6a"/>
            </w:pPr>
          </w:p>
        </w:tc>
        <w:tc>
          <w:tcPr>
            <w:tcW w:w="4876" w:type="dxa"/>
            <w:tcBorders>
              <w:top w:val="nil"/>
              <w:left w:val="nil"/>
              <w:bottom w:val="nil"/>
              <w:right w:val="nil"/>
            </w:tcBorders>
          </w:tcPr>
          <w:p w14:paraId="3F2B7B23" w14:textId="77777777" w:rsidR="00535B23" w:rsidRPr="00535B23" w:rsidRDefault="00535B23" w:rsidP="00DA059B">
            <w:pPr>
              <w:pStyle w:val="Normal6a"/>
            </w:pPr>
            <w:r w:rsidRPr="00535B23">
              <w:rPr>
                <w:b/>
                <w:i/>
              </w:rPr>
              <w:t>ba)</w:t>
            </w:r>
            <w:r w:rsidRPr="00535B23">
              <w:rPr>
                <w:b/>
                <w:i/>
              </w:rPr>
              <w:tab/>
              <w:t>przedstawiciela Agencji Praw Podstawowych Unii Europejskiej;</w:t>
            </w:r>
          </w:p>
        </w:tc>
      </w:tr>
    </w:tbl>
    <w:p w14:paraId="1981F56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9AFA2CC" w14:textId="77777777" w:rsidR="00535B23" w:rsidRPr="00535B23" w:rsidRDefault="00535B23" w:rsidP="00535B23">
      <w:r w:rsidRPr="00535B23">
        <w:rPr>
          <w:rStyle w:val="HideTWBExt"/>
        </w:rPr>
        <w:t>&lt;/Amend&gt;</w:t>
      </w:r>
    </w:p>
    <w:p w14:paraId="44E86B4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179</w:t>
      </w:r>
      <w:r w:rsidRPr="00535B23">
        <w:rPr>
          <w:rStyle w:val="HideTWBExt"/>
          <w:b w:val="0"/>
        </w:rPr>
        <w:t>&lt;/NumAm&gt;</w:t>
      </w:r>
    </w:p>
    <w:p w14:paraId="2368BABE" w14:textId="77777777" w:rsidR="00535B23" w:rsidRPr="00535B23" w:rsidRDefault="00535B23" w:rsidP="00535B23">
      <w:pPr>
        <w:pStyle w:val="NormalBold"/>
      </w:pPr>
      <w:r w:rsidRPr="00535B23">
        <w:rPr>
          <w:rStyle w:val="HideTWBExt"/>
          <w:b w:val="0"/>
        </w:rPr>
        <w:t>&lt;RepeatBlock-By&gt;&lt;Members&gt;</w:t>
      </w:r>
      <w:r w:rsidRPr="00535B23">
        <w:t>Nikola Minchev, Jan-Christoph Oetjen</w:t>
      </w:r>
      <w:r w:rsidRPr="00535B23">
        <w:rPr>
          <w:rStyle w:val="HideTWBExt"/>
          <w:b w:val="0"/>
        </w:rPr>
        <w:t>&lt;/Members&gt;</w:t>
      </w:r>
    </w:p>
    <w:p w14:paraId="03D0E218" w14:textId="77777777" w:rsidR="00535B23" w:rsidRPr="00535B23" w:rsidRDefault="00535B23" w:rsidP="00535B23">
      <w:pPr>
        <w:pStyle w:val="NormalBold"/>
      </w:pPr>
      <w:r w:rsidRPr="00535B23">
        <w:rPr>
          <w:rStyle w:val="HideTWBExt"/>
          <w:b w:val="0"/>
        </w:rPr>
        <w:t>&lt;/RepeatBlock-By&gt;</w:t>
      </w:r>
    </w:p>
    <w:p w14:paraId="7F7E68B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F851971" w14:textId="77777777" w:rsidR="00535B23" w:rsidRPr="00535B23" w:rsidRDefault="00535B23" w:rsidP="00535B23">
      <w:pPr>
        <w:pStyle w:val="NormalBold"/>
      </w:pPr>
      <w:r w:rsidRPr="00535B23">
        <w:rPr>
          <w:rStyle w:val="HideTWBExt"/>
          <w:b w:val="0"/>
        </w:rPr>
        <w:t>&lt;Article&gt;</w:t>
      </w:r>
      <w:r w:rsidRPr="00535B23">
        <w:t>Artykuł 4 – ustęp 3</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6D4F179" w14:textId="77777777" w:rsidTr="00DA059B">
        <w:trPr>
          <w:trHeight w:hRule="exact" w:val="240"/>
          <w:jc w:val="center"/>
        </w:trPr>
        <w:tc>
          <w:tcPr>
            <w:tcW w:w="9752" w:type="dxa"/>
            <w:gridSpan w:val="2"/>
            <w:tcBorders>
              <w:top w:val="nil"/>
              <w:left w:val="nil"/>
              <w:bottom w:val="nil"/>
              <w:right w:val="nil"/>
            </w:tcBorders>
          </w:tcPr>
          <w:p w14:paraId="202DC46B" w14:textId="77777777" w:rsidR="00535B23" w:rsidRPr="00535B23" w:rsidRDefault="00535B23" w:rsidP="00DA059B"/>
        </w:tc>
      </w:tr>
      <w:tr w:rsidR="00535B23" w:rsidRPr="00535B23" w14:paraId="1AEF2863" w14:textId="77777777" w:rsidTr="00DA059B">
        <w:trPr>
          <w:trHeight w:val="240"/>
          <w:jc w:val="center"/>
        </w:trPr>
        <w:tc>
          <w:tcPr>
            <w:tcW w:w="4876" w:type="dxa"/>
            <w:tcBorders>
              <w:top w:val="nil"/>
              <w:left w:val="nil"/>
              <w:bottom w:val="nil"/>
              <w:right w:val="nil"/>
            </w:tcBorders>
          </w:tcPr>
          <w:p w14:paraId="0240761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DFE2C1C" w14:textId="77777777" w:rsidR="00535B23" w:rsidRPr="00535B23" w:rsidRDefault="00535B23" w:rsidP="00DA059B">
            <w:pPr>
              <w:pStyle w:val="AmColumnHeading"/>
            </w:pPr>
            <w:r w:rsidRPr="00535B23">
              <w:t>Poprawka</w:t>
            </w:r>
          </w:p>
        </w:tc>
      </w:tr>
      <w:tr w:rsidR="00535B23" w:rsidRPr="00535B23" w14:paraId="28CC0FB0" w14:textId="77777777" w:rsidTr="00DA059B">
        <w:trPr>
          <w:jc w:val="center"/>
        </w:trPr>
        <w:tc>
          <w:tcPr>
            <w:tcW w:w="4876" w:type="dxa"/>
            <w:tcBorders>
              <w:top w:val="nil"/>
              <w:left w:val="nil"/>
              <w:bottom w:val="nil"/>
              <w:right w:val="nil"/>
            </w:tcBorders>
          </w:tcPr>
          <w:p w14:paraId="63ED0BE5" w14:textId="77777777" w:rsidR="00535B23" w:rsidRPr="00535B23" w:rsidRDefault="00535B23" w:rsidP="00DA059B">
            <w:pPr>
              <w:pStyle w:val="Normal6a"/>
            </w:pPr>
            <w:r w:rsidRPr="00535B23">
              <w:t>3.</w:t>
            </w:r>
            <w:r w:rsidRPr="00535B23">
              <w:tab/>
              <w:t>Do celów ust. 2 niniejszego artykułu oraz zgodnie z art. 4 ust. 1 lit. g) rozporządzenia Parlamentu Europejskiego i Rady (UE) 2018/1727</w:t>
            </w:r>
            <w:r w:rsidRPr="00535B23">
              <w:rPr>
                <w:vertAlign w:val="superscript"/>
              </w:rPr>
              <w:t>7</w:t>
            </w:r>
            <w:r w:rsidRPr="00535B23">
              <w:t xml:space="preserve"> Eurojust oddelegowuje urzędnika łącznikowego działającego zgodnie z tym rozporządzeniem do Europejskiego Centrum Zwalczania Przemytu Migrantów.</w:t>
            </w:r>
          </w:p>
        </w:tc>
        <w:tc>
          <w:tcPr>
            <w:tcW w:w="4876" w:type="dxa"/>
            <w:tcBorders>
              <w:top w:val="nil"/>
              <w:left w:val="nil"/>
              <w:bottom w:val="nil"/>
              <w:right w:val="nil"/>
            </w:tcBorders>
          </w:tcPr>
          <w:p w14:paraId="17EE374C" w14:textId="77777777" w:rsidR="00535B23" w:rsidRPr="00535B23" w:rsidRDefault="00535B23" w:rsidP="00DA059B">
            <w:pPr>
              <w:pStyle w:val="Normal6a"/>
            </w:pPr>
            <w:r w:rsidRPr="00535B23">
              <w:t>3.</w:t>
            </w:r>
            <w:r w:rsidRPr="00535B23">
              <w:tab/>
              <w:t>Do celów ust. 2 niniejszego artykułu oraz zgodnie z art. 4 ust. 1 lit. g) rozporządzenia Parlamentu Europejskiego i Rady (UE) 2018/1727</w:t>
            </w:r>
            <w:r w:rsidRPr="00535B23">
              <w:rPr>
                <w:vertAlign w:val="superscript"/>
              </w:rPr>
              <w:t>7</w:t>
            </w:r>
            <w:r w:rsidRPr="00535B23">
              <w:t xml:space="preserve"> Eurojust oddelegowuje urzędnika łącznikowego działającego zgodnie z tym rozporządzeniem do Europejskiego Centrum Zwalczania Przemytu Migrantów. </w:t>
            </w:r>
            <w:r w:rsidRPr="00535B23">
              <w:rPr>
                <w:b/>
                <w:i/>
              </w:rPr>
              <w:t>Aby uniknąć sytuacji, w której to oddelegowanie ograniczy zasoby przeznaczone przez Eurojust na walkę z siatkami zajmującymi się przemytem migrantów zgodnie z jego zakresem kompetencji, koszty zostaną pokryte z budżetu ogólnego Unii Europejskiej.</w:t>
            </w:r>
          </w:p>
        </w:tc>
      </w:tr>
      <w:tr w:rsidR="00535B23" w:rsidRPr="00535B23" w14:paraId="16E2BF8B" w14:textId="77777777" w:rsidTr="00DA059B">
        <w:trPr>
          <w:jc w:val="center"/>
        </w:trPr>
        <w:tc>
          <w:tcPr>
            <w:tcW w:w="4876" w:type="dxa"/>
            <w:tcBorders>
              <w:top w:val="nil"/>
              <w:left w:val="nil"/>
              <w:bottom w:val="nil"/>
              <w:right w:val="nil"/>
            </w:tcBorders>
          </w:tcPr>
          <w:p w14:paraId="3782ABCE" w14:textId="77777777" w:rsidR="00535B23" w:rsidRPr="00535B23" w:rsidRDefault="00535B23" w:rsidP="00DA059B">
            <w:pPr>
              <w:pStyle w:val="Normal6a"/>
            </w:pPr>
            <w:r w:rsidRPr="00535B23">
              <w:rPr>
                <w:b/>
                <w:i/>
              </w:rPr>
              <w:t>_________________</w:t>
            </w:r>
          </w:p>
        </w:tc>
        <w:tc>
          <w:tcPr>
            <w:tcW w:w="4876" w:type="dxa"/>
            <w:tcBorders>
              <w:top w:val="nil"/>
              <w:left w:val="nil"/>
              <w:bottom w:val="nil"/>
              <w:right w:val="nil"/>
            </w:tcBorders>
          </w:tcPr>
          <w:p w14:paraId="2B05C1A6" w14:textId="77777777" w:rsidR="00535B23" w:rsidRPr="00535B23" w:rsidRDefault="00535B23" w:rsidP="00DA059B">
            <w:pPr>
              <w:pStyle w:val="Normal6a"/>
            </w:pPr>
            <w:r w:rsidRPr="00535B23">
              <w:rPr>
                <w:b/>
                <w:i/>
              </w:rPr>
              <w:t>_________________</w:t>
            </w:r>
          </w:p>
        </w:tc>
      </w:tr>
      <w:tr w:rsidR="00535B23" w:rsidRPr="00535B23" w14:paraId="0148A775" w14:textId="77777777" w:rsidTr="00DA059B">
        <w:trPr>
          <w:jc w:val="center"/>
        </w:trPr>
        <w:tc>
          <w:tcPr>
            <w:tcW w:w="4876" w:type="dxa"/>
            <w:tcBorders>
              <w:top w:val="nil"/>
              <w:left w:val="nil"/>
              <w:bottom w:val="nil"/>
              <w:right w:val="nil"/>
            </w:tcBorders>
          </w:tcPr>
          <w:p w14:paraId="13DB00DB" w14:textId="77777777" w:rsidR="00535B23" w:rsidRPr="00535B23" w:rsidRDefault="00535B23" w:rsidP="00DA059B">
            <w:pPr>
              <w:pStyle w:val="Normal6a"/>
            </w:pPr>
            <w:r w:rsidRPr="00535B23">
              <w:rPr>
                <w:vertAlign w:val="superscript"/>
              </w:rPr>
              <w:t xml:space="preserve">7 </w:t>
            </w:r>
            <w:r w:rsidRPr="00535B23">
              <w:t>Rozporządzenie Parlamentu Europejskiego i Rady (UE) 2018/1727 z dnia 14 listopada 2018 r. w sprawie Agencji Unii Europejskiej ds. Współpracy Wymiarów Sprawiedliwości w Sprawach Karnych (Eurojust) oraz zastąpienia i uchylenia decyzji Rady 2002/187/WSiSW</w:t>
            </w:r>
            <w:r w:rsidRPr="00535B23">
              <w:rPr>
                <w:b/>
                <w:i/>
              </w:rPr>
              <w:t xml:space="preserve">, </w:t>
            </w:r>
            <w:r w:rsidRPr="00535B23">
              <w:t>Dz.U. L 295 z 21.11.2018, s. 138, ELI: http://data.europa.eu/eli/reg/2018/1727/oj).</w:t>
            </w:r>
          </w:p>
        </w:tc>
        <w:tc>
          <w:tcPr>
            <w:tcW w:w="4876" w:type="dxa"/>
            <w:tcBorders>
              <w:top w:val="nil"/>
              <w:left w:val="nil"/>
              <w:bottom w:val="nil"/>
              <w:right w:val="nil"/>
            </w:tcBorders>
          </w:tcPr>
          <w:p w14:paraId="53BC7E5D" w14:textId="77777777" w:rsidR="00535B23" w:rsidRPr="00535B23" w:rsidRDefault="00535B23" w:rsidP="00DA059B">
            <w:pPr>
              <w:pStyle w:val="Normal6a"/>
            </w:pPr>
            <w:r w:rsidRPr="00535B23">
              <w:rPr>
                <w:vertAlign w:val="superscript"/>
              </w:rPr>
              <w:t xml:space="preserve">7 </w:t>
            </w:r>
            <w:r w:rsidRPr="00535B23">
              <w:t xml:space="preserve">Rozporządzenie Parlamentu Europejskiego i Rady (UE) 2018/1727 z dnia 14 listopada 2018 r. w sprawie Agencji Unii Europejskiej ds. Współpracy Wymiarów Sprawiedliwości w Sprawach Karnych (Eurojust) oraz zastąpienia i uchylenia decyzji Rady 2002/187/WSiSW </w:t>
            </w:r>
            <w:r w:rsidRPr="00535B23">
              <w:rPr>
                <w:b/>
                <w:i/>
              </w:rPr>
              <w:t>(</w:t>
            </w:r>
            <w:r w:rsidRPr="00535B23">
              <w:t>Dz.U. L 295 z 21.11.2018, s. 138, ELI: http://data.europa.eu/eli/reg/2018/1727/oj).</w:t>
            </w:r>
          </w:p>
        </w:tc>
      </w:tr>
    </w:tbl>
    <w:p w14:paraId="5B4CD5A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DADFABB" w14:textId="77777777" w:rsidR="00535B23" w:rsidRPr="00535B23" w:rsidRDefault="00535B23" w:rsidP="00535B23">
      <w:r w:rsidRPr="00535B23">
        <w:rPr>
          <w:rStyle w:val="HideTWBExt"/>
        </w:rPr>
        <w:t>&lt;/Amend&gt;</w:t>
      </w:r>
    </w:p>
    <w:p w14:paraId="7FFABAE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180</w:t>
      </w:r>
      <w:r w:rsidRPr="00535B23">
        <w:rPr>
          <w:rStyle w:val="HideTWBExt"/>
          <w:b w:val="0"/>
        </w:rPr>
        <w:t>&lt;/NumAm&gt;</w:t>
      </w:r>
    </w:p>
    <w:p w14:paraId="50E1ED17"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065160DA" w14:textId="77777777" w:rsidR="00535B23" w:rsidRPr="00535B23" w:rsidRDefault="00535B23" w:rsidP="00535B23">
      <w:pPr>
        <w:pStyle w:val="NormalBold"/>
      </w:pPr>
      <w:r w:rsidRPr="00535B23">
        <w:rPr>
          <w:rStyle w:val="HideTWBExt"/>
          <w:b w:val="0"/>
        </w:rPr>
        <w:t>&lt;/RepeatBlock-By&gt;</w:t>
      </w:r>
    </w:p>
    <w:p w14:paraId="7AFD485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1CCED79" w14:textId="77777777" w:rsidR="00535B23" w:rsidRPr="00535B23" w:rsidRDefault="00535B23" w:rsidP="00535B23">
      <w:pPr>
        <w:pStyle w:val="NormalBold"/>
      </w:pPr>
      <w:r w:rsidRPr="00535B23">
        <w:rPr>
          <w:rStyle w:val="HideTWBExt"/>
          <w:b w:val="0"/>
        </w:rPr>
        <w:t>&lt;Article&gt;</w:t>
      </w:r>
      <w:r w:rsidRPr="00535B23">
        <w:t>Artykuł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7511EFC" w14:textId="77777777" w:rsidTr="00DA059B">
        <w:trPr>
          <w:trHeight w:hRule="exact" w:val="240"/>
          <w:jc w:val="center"/>
        </w:trPr>
        <w:tc>
          <w:tcPr>
            <w:tcW w:w="9752" w:type="dxa"/>
            <w:gridSpan w:val="2"/>
            <w:tcBorders>
              <w:top w:val="nil"/>
              <w:left w:val="nil"/>
              <w:bottom w:val="nil"/>
              <w:right w:val="nil"/>
            </w:tcBorders>
          </w:tcPr>
          <w:p w14:paraId="0DBF19E5" w14:textId="77777777" w:rsidR="00535B23" w:rsidRPr="00535B23" w:rsidRDefault="00535B23" w:rsidP="00DA059B"/>
        </w:tc>
      </w:tr>
      <w:tr w:rsidR="00535B23" w:rsidRPr="00535B23" w14:paraId="1CEE7249" w14:textId="77777777" w:rsidTr="00DA059B">
        <w:trPr>
          <w:trHeight w:val="240"/>
          <w:jc w:val="center"/>
        </w:trPr>
        <w:tc>
          <w:tcPr>
            <w:tcW w:w="4876" w:type="dxa"/>
            <w:tcBorders>
              <w:top w:val="nil"/>
              <w:left w:val="nil"/>
              <w:bottom w:val="nil"/>
              <w:right w:val="nil"/>
            </w:tcBorders>
          </w:tcPr>
          <w:p w14:paraId="7E1E9D9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7915172" w14:textId="77777777" w:rsidR="00535B23" w:rsidRPr="00535B23" w:rsidRDefault="00535B23" w:rsidP="00DA059B">
            <w:pPr>
              <w:pStyle w:val="AmColumnHeading"/>
            </w:pPr>
            <w:r w:rsidRPr="00535B23">
              <w:t>Poprawka</w:t>
            </w:r>
          </w:p>
        </w:tc>
      </w:tr>
      <w:tr w:rsidR="00535B23" w:rsidRPr="00535B23" w14:paraId="6C655660" w14:textId="77777777" w:rsidTr="00DA059B">
        <w:trPr>
          <w:jc w:val="center"/>
        </w:trPr>
        <w:tc>
          <w:tcPr>
            <w:tcW w:w="4876" w:type="dxa"/>
            <w:tcBorders>
              <w:top w:val="nil"/>
              <w:left w:val="nil"/>
              <w:bottom w:val="nil"/>
              <w:right w:val="nil"/>
            </w:tcBorders>
          </w:tcPr>
          <w:p w14:paraId="02A31558"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457674A2" w14:textId="77777777" w:rsidR="00535B23" w:rsidRPr="00535B23" w:rsidRDefault="00535B23" w:rsidP="00DA059B">
            <w:pPr>
              <w:pStyle w:val="Normal6a"/>
            </w:pPr>
            <w:r w:rsidRPr="00535B23">
              <w:rPr>
                <w:b/>
                <w:i/>
              </w:rPr>
              <w:t>skreśla się</w:t>
            </w:r>
          </w:p>
        </w:tc>
      </w:tr>
    </w:tbl>
    <w:p w14:paraId="06AF847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6793F6B" w14:textId="77777777" w:rsidR="00535B23" w:rsidRPr="00535B23" w:rsidRDefault="00535B23" w:rsidP="00535B23">
      <w:r w:rsidRPr="00535B23">
        <w:rPr>
          <w:rStyle w:val="HideTWBExt"/>
        </w:rPr>
        <w:t>&lt;/Amend&gt;</w:t>
      </w:r>
    </w:p>
    <w:p w14:paraId="1C9D770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181</w:t>
      </w:r>
      <w:r w:rsidRPr="00535B23">
        <w:rPr>
          <w:rStyle w:val="HideTWBExt"/>
          <w:b w:val="0"/>
        </w:rPr>
        <w:t>&lt;/NumAm&gt;</w:t>
      </w:r>
    </w:p>
    <w:p w14:paraId="5FED441A"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w:t>
      </w:r>
      <w:r w:rsidRPr="00535B23">
        <w:rPr>
          <w:rStyle w:val="HideTWBExt"/>
          <w:b w:val="0"/>
        </w:rPr>
        <w:t>&lt;/Members&gt;</w:t>
      </w:r>
    </w:p>
    <w:p w14:paraId="2C5A887E" w14:textId="77777777" w:rsidR="00535B23" w:rsidRPr="00535B23" w:rsidRDefault="00535B23" w:rsidP="00535B23">
      <w:pPr>
        <w:pStyle w:val="NormalBold"/>
      </w:pPr>
      <w:r w:rsidRPr="00535B23">
        <w:rPr>
          <w:rStyle w:val="HideTWBExt"/>
          <w:b w:val="0"/>
        </w:rPr>
        <w:t>&lt;/RepeatBlock-By&gt;</w:t>
      </w:r>
    </w:p>
    <w:p w14:paraId="2833049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844053F" w14:textId="77777777" w:rsidR="00535B23" w:rsidRPr="00535B23" w:rsidRDefault="00535B23" w:rsidP="00535B23">
      <w:pPr>
        <w:pStyle w:val="NormalBold"/>
      </w:pPr>
      <w:r w:rsidRPr="00535B23">
        <w:rPr>
          <w:rStyle w:val="HideTWBExt"/>
          <w:b w:val="0"/>
        </w:rPr>
        <w:t>&lt;Article&gt;</w:t>
      </w:r>
      <w:r w:rsidRPr="00535B23">
        <w:t>Artykuł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3FCE1B8" w14:textId="77777777" w:rsidTr="00DA059B">
        <w:trPr>
          <w:trHeight w:hRule="exact" w:val="240"/>
          <w:jc w:val="center"/>
        </w:trPr>
        <w:tc>
          <w:tcPr>
            <w:tcW w:w="9752" w:type="dxa"/>
            <w:gridSpan w:val="2"/>
            <w:tcBorders>
              <w:top w:val="nil"/>
              <w:left w:val="nil"/>
              <w:bottom w:val="nil"/>
              <w:right w:val="nil"/>
            </w:tcBorders>
          </w:tcPr>
          <w:p w14:paraId="748A2D68" w14:textId="77777777" w:rsidR="00535B23" w:rsidRPr="00535B23" w:rsidRDefault="00535B23" w:rsidP="00DA059B"/>
        </w:tc>
      </w:tr>
      <w:tr w:rsidR="00535B23" w:rsidRPr="00535B23" w14:paraId="1353064A" w14:textId="77777777" w:rsidTr="00DA059B">
        <w:trPr>
          <w:trHeight w:val="240"/>
          <w:jc w:val="center"/>
        </w:trPr>
        <w:tc>
          <w:tcPr>
            <w:tcW w:w="4876" w:type="dxa"/>
            <w:tcBorders>
              <w:top w:val="nil"/>
              <w:left w:val="nil"/>
              <w:bottom w:val="nil"/>
              <w:right w:val="nil"/>
            </w:tcBorders>
          </w:tcPr>
          <w:p w14:paraId="476C424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F36C5E8" w14:textId="77777777" w:rsidR="00535B23" w:rsidRPr="00535B23" w:rsidRDefault="00535B23" w:rsidP="00DA059B">
            <w:pPr>
              <w:pStyle w:val="AmColumnHeading"/>
            </w:pPr>
            <w:r w:rsidRPr="00535B23">
              <w:t>Poprawka</w:t>
            </w:r>
          </w:p>
        </w:tc>
      </w:tr>
      <w:tr w:rsidR="00535B23" w:rsidRPr="00535B23" w14:paraId="78B3A0B2" w14:textId="77777777" w:rsidTr="00DA059B">
        <w:trPr>
          <w:jc w:val="center"/>
        </w:trPr>
        <w:tc>
          <w:tcPr>
            <w:tcW w:w="4876" w:type="dxa"/>
            <w:tcBorders>
              <w:top w:val="nil"/>
              <w:left w:val="nil"/>
              <w:bottom w:val="nil"/>
              <w:right w:val="nil"/>
            </w:tcBorders>
          </w:tcPr>
          <w:p w14:paraId="7324F06A"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6B2800CD" w14:textId="77777777" w:rsidR="00535B23" w:rsidRPr="00535B23" w:rsidRDefault="00535B23" w:rsidP="00DA059B">
            <w:pPr>
              <w:pStyle w:val="Normal6a"/>
            </w:pPr>
            <w:r w:rsidRPr="00535B23">
              <w:rPr>
                <w:b/>
                <w:i/>
              </w:rPr>
              <w:t>skreśla się</w:t>
            </w:r>
          </w:p>
        </w:tc>
      </w:tr>
    </w:tbl>
    <w:p w14:paraId="1E28BFF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C59C8A4" w14:textId="77777777" w:rsidR="00535B23" w:rsidRPr="00535B23" w:rsidRDefault="00535B23" w:rsidP="00535B23">
      <w:r w:rsidRPr="00535B23">
        <w:rPr>
          <w:rStyle w:val="HideTWBExt"/>
        </w:rPr>
        <w:t>&lt;/Amend&gt;</w:t>
      </w:r>
    </w:p>
    <w:p w14:paraId="1089A40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182</w:t>
      </w:r>
      <w:r w:rsidRPr="00535B23">
        <w:rPr>
          <w:rStyle w:val="HideTWBExt"/>
          <w:b w:val="0"/>
        </w:rPr>
        <w:t>&lt;/NumAm&gt;</w:t>
      </w:r>
    </w:p>
    <w:p w14:paraId="0B675327"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5EDBD23" w14:textId="77777777" w:rsidR="00535B23" w:rsidRPr="00535B23" w:rsidRDefault="00535B23" w:rsidP="00535B23">
      <w:pPr>
        <w:pStyle w:val="NormalBold"/>
      </w:pPr>
      <w:r w:rsidRPr="00535B23">
        <w:rPr>
          <w:rStyle w:val="HideTWBExt"/>
          <w:b w:val="0"/>
        </w:rPr>
        <w:t>&lt;/RepeatBlock-By&gt;</w:t>
      </w:r>
    </w:p>
    <w:p w14:paraId="5C7DA38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AF68A1E" w14:textId="77777777" w:rsidR="00535B23" w:rsidRPr="00535B23" w:rsidRDefault="00535B23" w:rsidP="00535B23">
      <w:pPr>
        <w:pStyle w:val="NormalBold"/>
      </w:pPr>
      <w:r w:rsidRPr="00535B23">
        <w:rPr>
          <w:rStyle w:val="HideTWBExt"/>
          <w:b w:val="0"/>
        </w:rPr>
        <w:t>&lt;Article&gt;</w:t>
      </w:r>
      <w:r w:rsidRPr="00535B23">
        <w:t>Artykuł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9595210" w14:textId="77777777" w:rsidTr="00DA059B">
        <w:trPr>
          <w:trHeight w:hRule="exact" w:val="240"/>
          <w:jc w:val="center"/>
        </w:trPr>
        <w:tc>
          <w:tcPr>
            <w:tcW w:w="9752" w:type="dxa"/>
            <w:gridSpan w:val="2"/>
            <w:tcBorders>
              <w:top w:val="nil"/>
              <w:left w:val="nil"/>
              <w:bottom w:val="nil"/>
              <w:right w:val="nil"/>
            </w:tcBorders>
          </w:tcPr>
          <w:p w14:paraId="3F1D7D36" w14:textId="77777777" w:rsidR="00535B23" w:rsidRPr="00535B23" w:rsidRDefault="00535B23" w:rsidP="00DA059B"/>
        </w:tc>
      </w:tr>
      <w:tr w:rsidR="00535B23" w:rsidRPr="00535B23" w14:paraId="4CA3512D" w14:textId="77777777" w:rsidTr="00DA059B">
        <w:trPr>
          <w:trHeight w:val="240"/>
          <w:jc w:val="center"/>
        </w:trPr>
        <w:tc>
          <w:tcPr>
            <w:tcW w:w="4876" w:type="dxa"/>
            <w:tcBorders>
              <w:top w:val="nil"/>
              <w:left w:val="nil"/>
              <w:bottom w:val="nil"/>
              <w:right w:val="nil"/>
            </w:tcBorders>
          </w:tcPr>
          <w:p w14:paraId="22AE1AA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C419FFC" w14:textId="77777777" w:rsidR="00535B23" w:rsidRPr="00535B23" w:rsidRDefault="00535B23" w:rsidP="00DA059B">
            <w:pPr>
              <w:pStyle w:val="AmColumnHeading"/>
            </w:pPr>
            <w:r w:rsidRPr="00535B23">
              <w:t>Poprawka</w:t>
            </w:r>
          </w:p>
        </w:tc>
      </w:tr>
      <w:tr w:rsidR="00535B23" w:rsidRPr="00535B23" w14:paraId="70C0DC5F" w14:textId="77777777" w:rsidTr="00DA059B">
        <w:trPr>
          <w:jc w:val="center"/>
        </w:trPr>
        <w:tc>
          <w:tcPr>
            <w:tcW w:w="4876" w:type="dxa"/>
            <w:tcBorders>
              <w:top w:val="nil"/>
              <w:left w:val="nil"/>
              <w:bottom w:val="nil"/>
              <w:right w:val="nil"/>
            </w:tcBorders>
          </w:tcPr>
          <w:p w14:paraId="306E01E4"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074B59CE" w14:textId="77777777" w:rsidR="00535B23" w:rsidRPr="00535B23" w:rsidRDefault="00535B23" w:rsidP="00DA059B">
            <w:pPr>
              <w:pStyle w:val="Normal6a"/>
            </w:pPr>
            <w:r w:rsidRPr="00535B23">
              <w:rPr>
                <w:b/>
                <w:i/>
              </w:rPr>
              <w:t>skreśla się</w:t>
            </w:r>
          </w:p>
        </w:tc>
      </w:tr>
    </w:tbl>
    <w:p w14:paraId="31D30C9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897D6A7" w14:textId="77777777" w:rsidR="00535B23" w:rsidRPr="00535B23" w:rsidRDefault="00535B23" w:rsidP="00535B23">
      <w:r w:rsidRPr="00535B23">
        <w:rPr>
          <w:rStyle w:val="HideTWBExt"/>
        </w:rPr>
        <w:t>&lt;/Amend&gt;</w:t>
      </w:r>
    </w:p>
    <w:p w14:paraId="20D8CE8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183</w:t>
      </w:r>
      <w:r w:rsidRPr="00535B23">
        <w:rPr>
          <w:rStyle w:val="HideTWBExt"/>
          <w:b w:val="0"/>
        </w:rPr>
        <w:t>&lt;/NumAm&gt;</w:t>
      </w:r>
    </w:p>
    <w:p w14:paraId="38772466"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DBC285B" w14:textId="77777777" w:rsidR="00535B23" w:rsidRPr="00535B23" w:rsidRDefault="00535B23" w:rsidP="00535B23">
      <w:pPr>
        <w:pStyle w:val="NormalBold"/>
      </w:pPr>
      <w:r w:rsidRPr="00535B23">
        <w:rPr>
          <w:rStyle w:val="HideTWBExt"/>
          <w:b w:val="0"/>
        </w:rPr>
        <w:t>&lt;/RepeatBlock-By&gt;</w:t>
      </w:r>
    </w:p>
    <w:p w14:paraId="466519F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FA178E3" w14:textId="77777777" w:rsidR="00535B23" w:rsidRPr="00535B23" w:rsidRDefault="00535B23" w:rsidP="00535B23">
      <w:pPr>
        <w:pStyle w:val="NormalBold"/>
      </w:pPr>
      <w:r w:rsidRPr="00535B23">
        <w:rPr>
          <w:rStyle w:val="HideTWBExt"/>
          <w:b w:val="0"/>
        </w:rPr>
        <w:t>&lt;Article&gt;</w:t>
      </w:r>
      <w:r w:rsidRPr="00535B23">
        <w:t>Artykuł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2500D13" w14:textId="77777777" w:rsidTr="00DA059B">
        <w:trPr>
          <w:trHeight w:hRule="exact" w:val="240"/>
          <w:jc w:val="center"/>
        </w:trPr>
        <w:tc>
          <w:tcPr>
            <w:tcW w:w="9752" w:type="dxa"/>
            <w:gridSpan w:val="2"/>
            <w:tcBorders>
              <w:top w:val="nil"/>
              <w:left w:val="nil"/>
              <w:bottom w:val="nil"/>
              <w:right w:val="nil"/>
            </w:tcBorders>
          </w:tcPr>
          <w:p w14:paraId="60A76EBC" w14:textId="77777777" w:rsidR="00535B23" w:rsidRPr="00535B23" w:rsidRDefault="00535B23" w:rsidP="00DA059B"/>
        </w:tc>
      </w:tr>
      <w:tr w:rsidR="00535B23" w:rsidRPr="00535B23" w14:paraId="0CF04E1D" w14:textId="77777777" w:rsidTr="00DA059B">
        <w:trPr>
          <w:trHeight w:val="240"/>
          <w:jc w:val="center"/>
        </w:trPr>
        <w:tc>
          <w:tcPr>
            <w:tcW w:w="4876" w:type="dxa"/>
            <w:tcBorders>
              <w:top w:val="nil"/>
              <w:left w:val="nil"/>
              <w:bottom w:val="nil"/>
              <w:right w:val="nil"/>
            </w:tcBorders>
          </w:tcPr>
          <w:p w14:paraId="24123F2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B0DD6A4" w14:textId="77777777" w:rsidR="00535B23" w:rsidRPr="00535B23" w:rsidRDefault="00535B23" w:rsidP="00DA059B">
            <w:pPr>
              <w:pStyle w:val="AmColumnHeading"/>
            </w:pPr>
            <w:r w:rsidRPr="00535B23">
              <w:t>Poprawka</w:t>
            </w:r>
          </w:p>
        </w:tc>
      </w:tr>
      <w:tr w:rsidR="00535B23" w:rsidRPr="00535B23" w14:paraId="598C8E80" w14:textId="77777777" w:rsidTr="00DA059B">
        <w:trPr>
          <w:jc w:val="center"/>
        </w:trPr>
        <w:tc>
          <w:tcPr>
            <w:tcW w:w="4876" w:type="dxa"/>
            <w:tcBorders>
              <w:top w:val="nil"/>
              <w:left w:val="nil"/>
              <w:bottom w:val="nil"/>
              <w:right w:val="nil"/>
            </w:tcBorders>
          </w:tcPr>
          <w:p w14:paraId="79F15DD0"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3BA8E601" w14:textId="77777777" w:rsidR="00535B23" w:rsidRPr="00535B23" w:rsidRDefault="00535B23" w:rsidP="00DA059B">
            <w:pPr>
              <w:pStyle w:val="Normal6a"/>
            </w:pPr>
            <w:r w:rsidRPr="00535B23">
              <w:rPr>
                <w:b/>
                <w:i/>
              </w:rPr>
              <w:t>skreśla się</w:t>
            </w:r>
          </w:p>
        </w:tc>
      </w:tr>
    </w:tbl>
    <w:p w14:paraId="0043B20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0123F44" w14:textId="77777777" w:rsidR="00535B23" w:rsidRPr="00535B23" w:rsidRDefault="00535B23" w:rsidP="00535B23">
      <w:r w:rsidRPr="00535B23">
        <w:rPr>
          <w:rStyle w:val="HideTWBExt"/>
        </w:rPr>
        <w:t>&lt;/Amend&gt;</w:t>
      </w:r>
    </w:p>
    <w:p w14:paraId="0E54AE4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184</w:t>
      </w:r>
      <w:r w:rsidRPr="00535B23">
        <w:rPr>
          <w:rStyle w:val="HideTWBExt"/>
          <w:b w:val="0"/>
        </w:rPr>
        <w:t>&lt;/NumAm&gt;</w:t>
      </w:r>
    </w:p>
    <w:p w14:paraId="61AF1FE7"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1667C4A6" w14:textId="77777777" w:rsidR="00535B23" w:rsidRPr="00535B23" w:rsidRDefault="00535B23" w:rsidP="00535B23">
      <w:pPr>
        <w:pStyle w:val="NormalBold"/>
      </w:pPr>
      <w:r w:rsidRPr="00535B23">
        <w:rPr>
          <w:rStyle w:val="HideTWBExt"/>
          <w:b w:val="0"/>
        </w:rPr>
        <w:t>&lt;/RepeatBlock-By&gt;</w:t>
      </w:r>
    </w:p>
    <w:p w14:paraId="25EFE51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F3402C2" w14:textId="091AFD28" w:rsidR="00535B23" w:rsidRPr="00535B23" w:rsidRDefault="00535B23" w:rsidP="00535B23">
      <w:pPr>
        <w:pStyle w:val="NormalBold"/>
      </w:pPr>
      <w:r w:rsidRPr="00535B23">
        <w:rPr>
          <w:rStyle w:val="HideTWBExt"/>
          <w:b w:val="0"/>
        </w:rPr>
        <w:t>&lt;Article&gt;</w:t>
      </w:r>
      <w:r w:rsidRPr="00535B23">
        <w:t xml:space="preserve">Artykuł 5 – </w:t>
      </w:r>
      <w:r w:rsidR="00DA059B" w:rsidRPr="00535B23">
        <w:t xml:space="preserve">akapit </w:t>
      </w:r>
      <w:r w:rsidRPr="00535B23">
        <w:t>1 – litera 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B56E1C9" w14:textId="77777777" w:rsidTr="00DA059B">
        <w:trPr>
          <w:trHeight w:hRule="exact" w:val="240"/>
          <w:jc w:val="center"/>
        </w:trPr>
        <w:tc>
          <w:tcPr>
            <w:tcW w:w="9752" w:type="dxa"/>
            <w:gridSpan w:val="2"/>
            <w:tcBorders>
              <w:top w:val="nil"/>
              <w:left w:val="nil"/>
              <w:bottom w:val="nil"/>
              <w:right w:val="nil"/>
            </w:tcBorders>
          </w:tcPr>
          <w:p w14:paraId="095ACC28" w14:textId="77777777" w:rsidR="00535B23" w:rsidRPr="00535B23" w:rsidRDefault="00535B23" w:rsidP="00DA059B"/>
        </w:tc>
      </w:tr>
      <w:tr w:rsidR="00535B23" w:rsidRPr="00535B23" w14:paraId="5A2F46E9" w14:textId="77777777" w:rsidTr="00DA059B">
        <w:trPr>
          <w:trHeight w:val="240"/>
          <w:jc w:val="center"/>
        </w:trPr>
        <w:tc>
          <w:tcPr>
            <w:tcW w:w="4876" w:type="dxa"/>
            <w:tcBorders>
              <w:top w:val="nil"/>
              <w:left w:val="nil"/>
              <w:bottom w:val="nil"/>
              <w:right w:val="nil"/>
            </w:tcBorders>
          </w:tcPr>
          <w:p w14:paraId="4F20D24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92EF9BB" w14:textId="77777777" w:rsidR="00535B23" w:rsidRPr="00535B23" w:rsidRDefault="00535B23" w:rsidP="00DA059B">
            <w:pPr>
              <w:pStyle w:val="AmColumnHeading"/>
            </w:pPr>
            <w:r w:rsidRPr="00535B23">
              <w:t>Poprawka</w:t>
            </w:r>
          </w:p>
        </w:tc>
      </w:tr>
      <w:tr w:rsidR="00535B23" w:rsidRPr="00535B23" w14:paraId="58609DF4" w14:textId="77777777" w:rsidTr="00DA059B">
        <w:trPr>
          <w:jc w:val="center"/>
        </w:trPr>
        <w:tc>
          <w:tcPr>
            <w:tcW w:w="4876" w:type="dxa"/>
            <w:tcBorders>
              <w:top w:val="nil"/>
              <w:left w:val="nil"/>
              <w:bottom w:val="nil"/>
              <w:right w:val="nil"/>
            </w:tcBorders>
          </w:tcPr>
          <w:p w14:paraId="62C03986" w14:textId="77777777" w:rsidR="00535B23" w:rsidRPr="00535B23" w:rsidRDefault="00535B23" w:rsidP="00DA059B">
            <w:pPr>
              <w:pStyle w:val="Normal6a"/>
            </w:pPr>
            <w:r w:rsidRPr="00535B23">
              <w:t>a)</w:t>
            </w:r>
            <w:r w:rsidRPr="00535B23">
              <w:tab/>
              <w:t xml:space="preserve">dostarczanie analiz strategicznych i ocen zagrożenia, aby pomóc Radzie </w:t>
            </w:r>
            <w:r w:rsidRPr="00535B23">
              <w:rPr>
                <w:b/>
                <w:i/>
              </w:rPr>
              <w:t>i</w:t>
            </w:r>
            <w:r w:rsidRPr="00535B23">
              <w:t xml:space="preserve"> Komisji w określaniu priorytetów strategicznych i operacyjnych Unii w zakresie zapobiegania przemytowi migrantów i handlowi ludźmi oraz zwalczania tych przestępstw, zgodnie z art. 4 ust. 2 rozporządzenia (UE) 2016/794;</w:t>
            </w:r>
          </w:p>
        </w:tc>
        <w:tc>
          <w:tcPr>
            <w:tcW w:w="4876" w:type="dxa"/>
            <w:tcBorders>
              <w:top w:val="nil"/>
              <w:left w:val="nil"/>
              <w:bottom w:val="nil"/>
              <w:right w:val="nil"/>
            </w:tcBorders>
          </w:tcPr>
          <w:p w14:paraId="036BC491" w14:textId="77777777" w:rsidR="00535B23" w:rsidRPr="00535B23" w:rsidRDefault="00535B23" w:rsidP="00DA059B">
            <w:pPr>
              <w:pStyle w:val="Normal6a"/>
            </w:pPr>
            <w:r w:rsidRPr="00535B23">
              <w:t>a)</w:t>
            </w:r>
            <w:r w:rsidRPr="00535B23">
              <w:tab/>
              <w:t xml:space="preserve">dostarczanie analiz strategicznych i ocen zagrożenia, aby pomóc </w:t>
            </w:r>
            <w:r w:rsidRPr="00535B23">
              <w:rPr>
                <w:b/>
                <w:i/>
              </w:rPr>
              <w:t>Parlamentowi Europejskiemu,</w:t>
            </w:r>
            <w:r w:rsidRPr="00535B23">
              <w:t xml:space="preserve"> Radzie </w:t>
            </w:r>
            <w:r w:rsidRPr="00535B23">
              <w:rPr>
                <w:b/>
                <w:i/>
              </w:rPr>
              <w:t>oraz</w:t>
            </w:r>
            <w:r w:rsidRPr="00535B23">
              <w:t> Komisji w określaniu priorytetów strategicznych i operacyjnych Unii w zakresie zapobiegania przemytowi migrantów i handlowi ludźmi oraz zwalczania tych przestępstw, zgodnie z art. 4 ust. 2 rozporządzenia (UE) 2016/794;</w:t>
            </w:r>
          </w:p>
        </w:tc>
      </w:tr>
    </w:tbl>
    <w:p w14:paraId="0D988B1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{PL}</w:t>
      </w:r>
      <w:r w:rsidRPr="00535B23">
        <w:t>pl</w:t>
      </w:r>
      <w:r w:rsidRPr="00535B23">
        <w:rPr>
          <w:rStyle w:val="HideTWBExt"/>
        </w:rPr>
        <w:t>&lt;/Original&gt;</w:t>
      </w:r>
    </w:p>
    <w:p w14:paraId="301C7E9E" w14:textId="77777777" w:rsidR="00535B23" w:rsidRPr="00535B23" w:rsidRDefault="00535B23" w:rsidP="00535B23">
      <w:r w:rsidRPr="00535B23">
        <w:rPr>
          <w:rStyle w:val="HideTWBExt"/>
        </w:rPr>
        <w:t>&lt;/Amend&gt;</w:t>
      </w:r>
    </w:p>
    <w:p w14:paraId="3CFEBD4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185</w:t>
      </w:r>
      <w:r w:rsidRPr="00535B23">
        <w:rPr>
          <w:rStyle w:val="HideTWBExt"/>
          <w:b w:val="0"/>
        </w:rPr>
        <w:t>&lt;/NumAm&gt;</w:t>
      </w:r>
    </w:p>
    <w:p w14:paraId="13AF604D" w14:textId="77777777" w:rsidR="00535B23" w:rsidRPr="00535B23" w:rsidRDefault="00535B23" w:rsidP="00535B23">
      <w:pPr>
        <w:pStyle w:val="NormalBold"/>
      </w:pPr>
      <w:r w:rsidRPr="00535B23">
        <w:rPr>
          <w:rStyle w:val="HideTWBExt"/>
          <w:b w:val="0"/>
        </w:rPr>
        <w:t>&lt;RepeatBlock-By&gt;&lt;Members&gt;</w:t>
      </w:r>
      <w:r w:rsidRPr="00535B23">
        <w:t>Sophie Wilmès, Hilde Vautmans, Lucia Yar, Veronika Cifrová Ostrihoňová, Jan-Christoph Oetjen</w:t>
      </w:r>
      <w:r w:rsidRPr="00535B23">
        <w:rPr>
          <w:rStyle w:val="HideTWBExt"/>
          <w:b w:val="0"/>
        </w:rPr>
        <w:t>&lt;/Members&gt;</w:t>
      </w:r>
    </w:p>
    <w:p w14:paraId="4A0E1CD9" w14:textId="77777777" w:rsidR="00535B23" w:rsidRPr="00535B23" w:rsidRDefault="00535B23" w:rsidP="00535B23">
      <w:pPr>
        <w:pStyle w:val="NormalBold"/>
      </w:pPr>
      <w:r w:rsidRPr="00535B23">
        <w:rPr>
          <w:rStyle w:val="HideTWBExt"/>
          <w:b w:val="0"/>
        </w:rPr>
        <w:t>&lt;/RepeatBlock-By&gt;</w:t>
      </w:r>
    </w:p>
    <w:p w14:paraId="1A75977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C41440B" w14:textId="77777777" w:rsidR="00535B23" w:rsidRPr="00535B23" w:rsidRDefault="00535B23" w:rsidP="00535B23">
      <w:pPr>
        <w:pStyle w:val="NormalBold"/>
      </w:pPr>
      <w:r w:rsidRPr="00535B23">
        <w:rPr>
          <w:rStyle w:val="HideTWBExt"/>
          <w:b w:val="0"/>
        </w:rPr>
        <w:t>&lt;Article&gt;</w:t>
      </w:r>
      <w:r w:rsidRPr="00535B23">
        <w:t>Artykuł 5 – akapit 1 – litera c</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E8CE3A2" w14:textId="77777777" w:rsidTr="00DA059B">
        <w:trPr>
          <w:trHeight w:hRule="exact" w:val="240"/>
          <w:jc w:val="center"/>
        </w:trPr>
        <w:tc>
          <w:tcPr>
            <w:tcW w:w="9752" w:type="dxa"/>
            <w:gridSpan w:val="2"/>
            <w:tcBorders>
              <w:top w:val="nil"/>
              <w:left w:val="nil"/>
              <w:bottom w:val="nil"/>
              <w:right w:val="nil"/>
            </w:tcBorders>
          </w:tcPr>
          <w:p w14:paraId="5EDC2539" w14:textId="77777777" w:rsidR="00535B23" w:rsidRPr="00535B23" w:rsidRDefault="00535B23" w:rsidP="00DA059B"/>
        </w:tc>
      </w:tr>
      <w:tr w:rsidR="00535B23" w:rsidRPr="00535B23" w14:paraId="1431AD75" w14:textId="77777777" w:rsidTr="00DA059B">
        <w:trPr>
          <w:trHeight w:val="240"/>
          <w:jc w:val="center"/>
        </w:trPr>
        <w:tc>
          <w:tcPr>
            <w:tcW w:w="4876" w:type="dxa"/>
            <w:tcBorders>
              <w:top w:val="nil"/>
              <w:left w:val="nil"/>
              <w:bottom w:val="nil"/>
              <w:right w:val="nil"/>
            </w:tcBorders>
          </w:tcPr>
          <w:p w14:paraId="3E05953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73A573D" w14:textId="77777777" w:rsidR="00535B23" w:rsidRPr="00535B23" w:rsidRDefault="00535B23" w:rsidP="00DA059B">
            <w:pPr>
              <w:pStyle w:val="AmColumnHeading"/>
            </w:pPr>
            <w:r w:rsidRPr="00535B23">
              <w:t>Poprawka</w:t>
            </w:r>
          </w:p>
        </w:tc>
      </w:tr>
      <w:tr w:rsidR="00535B23" w:rsidRPr="00535B23" w14:paraId="1A0EBFF5" w14:textId="77777777" w:rsidTr="00DA059B">
        <w:trPr>
          <w:jc w:val="center"/>
        </w:trPr>
        <w:tc>
          <w:tcPr>
            <w:tcW w:w="4876" w:type="dxa"/>
            <w:tcBorders>
              <w:top w:val="nil"/>
              <w:left w:val="nil"/>
              <w:bottom w:val="nil"/>
              <w:right w:val="nil"/>
            </w:tcBorders>
          </w:tcPr>
          <w:p w14:paraId="50D8235D" w14:textId="77777777" w:rsidR="00535B23" w:rsidRPr="00535B23" w:rsidRDefault="00535B23" w:rsidP="00DA059B">
            <w:pPr>
              <w:pStyle w:val="Normal6a"/>
            </w:pPr>
            <w:r w:rsidRPr="00535B23">
              <w:t>c)</w:t>
            </w:r>
            <w:r w:rsidRPr="00535B23">
              <w:tab/>
              <w:t>wspieranie koordynacji, współpracy i wymiany informacji w zakresie przemytu migrantów i handlu ludźmi między agencjami Unii, szczególności z Europejską Agencją Straży Granicznej i Przybrzeżnej, Eurojustem oraz w stosownych przypadkach z innymi właściwymi organami lub agencjami Unii, zgodnie z ich odpowiednimi ramami prawnymi, w tym w drodze uzgodnień roboczych między nimi, zgodnie z art. 4 ust. 1 lit. j) rozporządzenia (UE) 2016/794;</w:t>
            </w:r>
          </w:p>
        </w:tc>
        <w:tc>
          <w:tcPr>
            <w:tcW w:w="4876" w:type="dxa"/>
            <w:tcBorders>
              <w:top w:val="nil"/>
              <w:left w:val="nil"/>
              <w:bottom w:val="nil"/>
              <w:right w:val="nil"/>
            </w:tcBorders>
          </w:tcPr>
          <w:p w14:paraId="0ED19A07" w14:textId="77777777" w:rsidR="00535B23" w:rsidRPr="00535B23" w:rsidRDefault="00535B23" w:rsidP="00DA059B">
            <w:pPr>
              <w:pStyle w:val="Normal6a"/>
            </w:pPr>
            <w:r w:rsidRPr="00535B23">
              <w:t>c)</w:t>
            </w:r>
            <w:r w:rsidRPr="00535B23">
              <w:tab/>
              <w:t xml:space="preserve">wspieranie koordynacji, współpracy i wymiany informacji w zakresie przemytu migrantów i handlu ludźmi między agencjami Unii, </w:t>
            </w:r>
            <w:r w:rsidRPr="00535B23">
              <w:rPr>
                <w:b/>
                <w:i/>
              </w:rPr>
              <w:t xml:space="preserve">w </w:t>
            </w:r>
            <w:r w:rsidRPr="00535B23">
              <w:t>szczególności z Europejską Agencją Straży Granicznej i Przybrzeżnej, Eurojustem oraz w stosownych przypadkach z innymi właściwymi organami lub agencjami Unii, zgodnie z ich odpowiednimi ramami prawnymi, w tym w drodze uzgodnień roboczych między nimi, zgodnie z art. 4 ust. 1 lit. j) rozporządzenia (UE) 2016/794</w:t>
            </w:r>
            <w:r w:rsidRPr="00535B23">
              <w:rPr>
                <w:b/>
                <w:i/>
              </w:rPr>
              <w:t>, przy jednoczesnym zapewnieniu, by ta współpraca nie prowadziła do powielania zadań ani braku jasności i zapewniała rzeczywistą wartość dodaną</w:t>
            </w:r>
            <w:r w:rsidRPr="00535B23">
              <w:t>;</w:t>
            </w:r>
          </w:p>
        </w:tc>
      </w:tr>
    </w:tbl>
    <w:p w14:paraId="42E6E36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EAFF377" w14:textId="77777777" w:rsidR="00535B23" w:rsidRPr="00535B23" w:rsidRDefault="00535B23" w:rsidP="00535B23">
      <w:r w:rsidRPr="00535B23">
        <w:rPr>
          <w:rStyle w:val="HideTWBExt"/>
        </w:rPr>
        <w:t>&lt;/Amend&gt;</w:t>
      </w:r>
    </w:p>
    <w:p w14:paraId="74B4B42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186</w:t>
      </w:r>
      <w:r w:rsidRPr="00535B23">
        <w:rPr>
          <w:rStyle w:val="HideTWBExt"/>
          <w:b w:val="0"/>
        </w:rPr>
        <w:t>&lt;/NumAm&gt;</w:t>
      </w:r>
    </w:p>
    <w:p w14:paraId="536F1DD8" w14:textId="77777777" w:rsidR="00535B23" w:rsidRPr="00535B23" w:rsidRDefault="00535B23" w:rsidP="00535B23">
      <w:pPr>
        <w:pStyle w:val="NormalBold"/>
      </w:pPr>
      <w:r w:rsidRPr="00535B23">
        <w:rPr>
          <w:rStyle w:val="HideTWBExt"/>
          <w:b w:val="0"/>
        </w:rPr>
        <w:t>&lt;RepeatBlock-By&gt;&lt;Members&gt;</w:t>
      </w:r>
      <w:r w:rsidRPr="00535B23">
        <w:t>Jan-Christoph Oetjen, Veronika Cifrová Ostrihoňová, Lucia Yar, Hilde Vautmans</w:t>
      </w:r>
      <w:r w:rsidRPr="00535B23">
        <w:rPr>
          <w:rStyle w:val="HideTWBExt"/>
          <w:b w:val="0"/>
        </w:rPr>
        <w:t>&lt;/Members&gt;</w:t>
      </w:r>
    </w:p>
    <w:p w14:paraId="68D8C8CC" w14:textId="77777777" w:rsidR="00535B23" w:rsidRPr="00535B23" w:rsidRDefault="00535B23" w:rsidP="00535B23">
      <w:pPr>
        <w:pStyle w:val="NormalBold"/>
      </w:pPr>
      <w:r w:rsidRPr="00535B23">
        <w:rPr>
          <w:rStyle w:val="HideTWBExt"/>
          <w:b w:val="0"/>
        </w:rPr>
        <w:t>&lt;/RepeatBlock-By&gt;</w:t>
      </w:r>
    </w:p>
    <w:p w14:paraId="5F9C387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72E03F9" w14:textId="77777777" w:rsidR="00535B23" w:rsidRPr="00535B23" w:rsidRDefault="00535B23" w:rsidP="00535B23">
      <w:pPr>
        <w:pStyle w:val="NormalBold"/>
      </w:pPr>
      <w:r w:rsidRPr="00535B23">
        <w:rPr>
          <w:rStyle w:val="HideTWBExt"/>
          <w:b w:val="0"/>
        </w:rPr>
        <w:t>&lt;Article&gt;</w:t>
      </w:r>
      <w:r w:rsidRPr="00535B23">
        <w:t>Artykuł 5 – akapit 1 – litera c</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F450A18" w14:textId="77777777" w:rsidTr="00DA059B">
        <w:trPr>
          <w:trHeight w:hRule="exact" w:val="240"/>
          <w:jc w:val="center"/>
        </w:trPr>
        <w:tc>
          <w:tcPr>
            <w:tcW w:w="9752" w:type="dxa"/>
            <w:gridSpan w:val="2"/>
            <w:tcBorders>
              <w:top w:val="nil"/>
              <w:left w:val="nil"/>
              <w:bottom w:val="nil"/>
              <w:right w:val="nil"/>
            </w:tcBorders>
          </w:tcPr>
          <w:p w14:paraId="0B5B0E6C" w14:textId="77777777" w:rsidR="00535B23" w:rsidRPr="00535B23" w:rsidRDefault="00535B23" w:rsidP="00DA059B"/>
        </w:tc>
      </w:tr>
      <w:tr w:rsidR="00535B23" w:rsidRPr="00535B23" w14:paraId="77FEF632" w14:textId="77777777" w:rsidTr="00DA059B">
        <w:trPr>
          <w:trHeight w:val="240"/>
          <w:jc w:val="center"/>
        </w:trPr>
        <w:tc>
          <w:tcPr>
            <w:tcW w:w="4876" w:type="dxa"/>
            <w:tcBorders>
              <w:top w:val="nil"/>
              <w:left w:val="nil"/>
              <w:bottom w:val="nil"/>
              <w:right w:val="nil"/>
            </w:tcBorders>
          </w:tcPr>
          <w:p w14:paraId="56A111C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C342867" w14:textId="77777777" w:rsidR="00535B23" w:rsidRPr="00535B23" w:rsidRDefault="00535B23" w:rsidP="00DA059B">
            <w:pPr>
              <w:pStyle w:val="AmColumnHeading"/>
            </w:pPr>
            <w:r w:rsidRPr="00535B23">
              <w:t>Poprawka</w:t>
            </w:r>
          </w:p>
        </w:tc>
      </w:tr>
      <w:tr w:rsidR="00535B23" w:rsidRPr="00535B23" w14:paraId="2D0235BA" w14:textId="77777777" w:rsidTr="00DA059B">
        <w:trPr>
          <w:jc w:val="center"/>
        </w:trPr>
        <w:tc>
          <w:tcPr>
            <w:tcW w:w="4876" w:type="dxa"/>
            <w:tcBorders>
              <w:top w:val="nil"/>
              <w:left w:val="nil"/>
              <w:bottom w:val="nil"/>
              <w:right w:val="nil"/>
            </w:tcBorders>
          </w:tcPr>
          <w:p w14:paraId="0B37C2E5" w14:textId="77777777" w:rsidR="00535B23" w:rsidRPr="00535B23" w:rsidRDefault="00535B23" w:rsidP="00DA059B">
            <w:pPr>
              <w:pStyle w:val="Normal6a"/>
            </w:pPr>
            <w:r w:rsidRPr="00535B23">
              <w:t>c)</w:t>
            </w:r>
            <w:r w:rsidRPr="00535B23">
              <w:tab/>
              <w:t>wspieranie koordynacji, współpracy i wymiany informacji w zakresie przemytu migrantów i handlu ludźmi między agencjami Unii, szczególności z Europejską Agencją Straży Granicznej i Przybrzeżnej, Eurojustem oraz w stosownych przypadkach z innymi właściwymi organami lub agencjami Unii, zgodnie z ich odpowiednimi ramami prawnymi, w tym w drodze uzgodnień roboczych między nimi, zgodnie z art. 4 ust. 1 lit. j) rozporządzenia (UE) 2016/794;</w:t>
            </w:r>
          </w:p>
        </w:tc>
        <w:tc>
          <w:tcPr>
            <w:tcW w:w="4876" w:type="dxa"/>
            <w:tcBorders>
              <w:top w:val="nil"/>
              <w:left w:val="nil"/>
              <w:bottom w:val="nil"/>
              <w:right w:val="nil"/>
            </w:tcBorders>
          </w:tcPr>
          <w:p w14:paraId="753C7FDD" w14:textId="77777777" w:rsidR="00535B23" w:rsidRPr="00535B23" w:rsidRDefault="00535B23" w:rsidP="00DA059B">
            <w:pPr>
              <w:pStyle w:val="Normal6a"/>
            </w:pPr>
            <w:r w:rsidRPr="00535B23">
              <w:t>c)</w:t>
            </w:r>
            <w:r w:rsidRPr="00535B23">
              <w:tab/>
              <w:t xml:space="preserve">wspieranie koordynacji, współpracy i wymiany informacji w zakresie przemytu migrantów i handlu ludźmi między agencjami Unii, </w:t>
            </w:r>
            <w:r w:rsidRPr="00535B23">
              <w:rPr>
                <w:b/>
                <w:i/>
              </w:rPr>
              <w:t xml:space="preserve">w </w:t>
            </w:r>
            <w:r w:rsidRPr="00535B23">
              <w:t>szczególności z Europejską Agencją Straży Granicznej i Przybrzeżnej</w:t>
            </w:r>
            <w:r w:rsidRPr="00535B23">
              <w:rPr>
                <w:b/>
                <w:i/>
              </w:rPr>
              <w:t>, Agencją Unii Europejskiej ds. Azylu</w:t>
            </w:r>
            <w:r w:rsidRPr="00535B23">
              <w:t>, Eurojustem oraz w stosownych przypadkach z innymi właściwymi organami lub agencjami Unii, zgodnie z ich odpowiednimi ramami prawnymi, w tym w drodze uzgodnień roboczych między nimi, zgodnie z art. 4 ust. 1 lit. j) rozporządzenia (UE) 2016/794;</w:t>
            </w:r>
          </w:p>
        </w:tc>
      </w:tr>
    </w:tbl>
    <w:p w14:paraId="48D3DE8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30D0FEE" w14:textId="77777777" w:rsidR="00535B23" w:rsidRPr="00535B23" w:rsidRDefault="00535B23" w:rsidP="00535B23">
      <w:r w:rsidRPr="00535B23">
        <w:rPr>
          <w:rStyle w:val="HideTWBExt"/>
        </w:rPr>
        <w:t>&lt;/Amend&gt;</w:t>
      </w:r>
    </w:p>
    <w:p w14:paraId="16BD3B9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187</w:t>
      </w:r>
      <w:r w:rsidRPr="00535B23">
        <w:rPr>
          <w:rStyle w:val="HideTWBExt"/>
          <w:b w:val="0"/>
        </w:rPr>
        <w:t>&lt;/NumAm&gt;</w:t>
      </w:r>
    </w:p>
    <w:p w14:paraId="74A4E53A" w14:textId="77777777" w:rsidR="00535B23" w:rsidRPr="00535B23" w:rsidRDefault="00535B23" w:rsidP="00535B23">
      <w:pPr>
        <w:pStyle w:val="NormalBold"/>
      </w:pPr>
      <w:r w:rsidRPr="00535B23">
        <w:rPr>
          <w:rStyle w:val="HideTWBExt"/>
          <w:b w:val="0"/>
        </w:rPr>
        <w:t>&lt;RepeatBlock-By&gt;&lt;Members&gt;</w:t>
      </w:r>
      <w:r w:rsidRPr="00535B23">
        <w:t>Sophie Wilmès, Hilde Vautmans, Lucia Yar, Veronika Cifrová Ostrihoňová, Jan-Christoph Oetjen</w:t>
      </w:r>
      <w:r w:rsidRPr="00535B23">
        <w:rPr>
          <w:rStyle w:val="HideTWBExt"/>
          <w:b w:val="0"/>
        </w:rPr>
        <w:t>&lt;/Members&gt;</w:t>
      </w:r>
    </w:p>
    <w:p w14:paraId="74FAD130" w14:textId="77777777" w:rsidR="00535B23" w:rsidRPr="00535B23" w:rsidRDefault="00535B23" w:rsidP="00535B23">
      <w:pPr>
        <w:pStyle w:val="NormalBold"/>
      </w:pPr>
      <w:r w:rsidRPr="00535B23">
        <w:rPr>
          <w:rStyle w:val="HideTWBExt"/>
          <w:b w:val="0"/>
        </w:rPr>
        <w:t>&lt;/RepeatBlock-By&gt;</w:t>
      </w:r>
    </w:p>
    <w:p w14:paraId="553806A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16474B5" w14:textId="77777777" w:rsidR="00535B23" w:rsidRPr="00535B23" w:rsidRDefault="00535B23" w:rsidP="00535B23">
      <w:pPr>
        <w:pStyle w:val="NormalBold"/>
      </w:pPr>
      <w:r w:rsidRPr="00535B23">
        <w:rPr>
          <w:rStyle w:val="HideTWBExt"/>
          <w:b w:val="0"/>
        </w:rPr>
        <w:t>&lt;Article&gt;</w:t>
      </w:r>
      <w:r w:rsidRPr="00535B23">
        <w:t>Artykuł 5 – akapit 1 – litera h</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8441DD0" w14:textId="77777777" w:rsidTr="00DA059B">
        <w:trPr>
          <w:trHeight w:hRule="exact" w:val="240"/>
          <w:jc w:val="center"/>
        </w:trPr>
        <w:tc>
          <w:tcPr>
            <w:tcW w:w="9752" w:type="dxa"/>
            <w:gridSpan w:val="2"/>
            <w:tcBorders>
              <w:top w:val="nil"/>
              <w:left w:val="nil"/>
              <w:bottom w:val="nil"/>
              <w:right w:val="nil"/>
            </w:tcBorders>
          </w:tcPr>
          <w:p w14:paraId="65DE327F" w14:textId="77777777" w:rsidR="00535B23" w:rsidRPr="00535B23" w:rsidRDefault="00535B23" w:rsidP="00DA059B"/>
        </w:tc>
      </w:tr>
      <w:tr w:rsidR="00535B23" w:rsidRPr="00535B23" w14:paraId="20DD57BE" w14:textId="77777777" w:rsidTr="00DA059B">
        <w:trPr>
          <w:trHeight w:val="240"/>
          <w:jc w:val="center"/>
        </w:trPr>
        <w:tc>
          <w:tcPr>
            <w:tcW w:w="4876" w:type="dxa"/>
            <w:tcBorders>
              <w:top w:val="nil"/>
              <w:left w:val="nil"/>
              <w:bottom w:val="nil"/>
              <w:right w:val="nil"/>
            </w:tcBorders>
          </w:tcPr>
          <w:p w14:paraId="083868B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715F823" w14:textId="77777777" w:rsidR="00535B23" w:rsidRPr="00535B23" w:rsidRDefault="00535B23" w:rsidP="00DA059B">
            <w:pPr>
              <w:pStyle w:val="AmColumnHeading"/>
            </w:pPr>
            <w:r w:rsidRPr="00535B23">
              <w:t>Poprawka</w:t>
            </w:r>
          </w:p>
        </w:tc>
      </w:tr>
      <w:tr w:rsidR="00535B23" w:rsidRPr="00535B23" w14:paraId="0EECCC34" w14:textId="77777777" w:rsidTr="00DA059B">
        <w:trPr>
          <w:jc w:val="center"/>
        </w:trPr>
        <w:tc>
          <w:tcPr>
            <w:tcW w:w="4876" w:type="dxa"/>
            <w:tcBorders>
              <w:top w:val="nil"/>
              <w:left w:val="nil"/>
              <w:bottom w:val="nil"/>
              <w:right w:val="nil"/>
            </w:tcBorders>
          </w:tcPr>
          <w:p w14:paraId="667BE5C5" w14:textId="77777777" w:rsidR="00535B23" w:rsidRPr="00535B23" w:rsidRDefault="00535B23" w:rsidP="00DA059B">
            <w:pPr>
              <w:pStyle w:val="Normal6a"/>
            </w:pPr>
            <w:r w:rsidRPr="00535B23">
              <w:t>h)</w:t>
            </w:r>
            <w:r w:rsidRPr="00535B23">
              <w:tab/>
              <w:t>dostarczanie państwom członkowskim i Komisji oraz w stosownych przypadkach właściwym agencjom lub organom Unii analiz strategicznych i ocen zagrożenia w zakresie zapobiegania przemytowi migrantów i handlowi ludźmi oraz zwalczania tych przestępstw, zgodnie z art. 4 ust. 1 lit. f) rozporządzenia (UE) 2016/794;</w:t>
            </w:r>
          </w:p>
        </w:tc>
        <w:tc>
          <w:tcPr>
            <w:tcW w:w="4876" w:type="dxa"/>
            <w:tcBorders>
              <w:top w:val="nil"/>
              <w:left w:val="nil"/>
              <w:bottom w:val="nil"/>
              <w:right w:val="nil"/>
            </w:tcBorders>
          </w:tcPr>
          <w:p w14:paraId="3A2A96ED" w14:textId="77777777" w:rsidR="00535B23" w:rsidRPr="00535B23" w:rsidRDefault="00535B23" w:rsidP="00DA059B">
            <w:pPr>
              <w:pStyle w:val="Normal6a"/>
            </w:pPr>
            <w:r w:rsidRPr="00535B23">
              <w:t>h)</w:t>
            </w:r>
            <w:r w:rsidRPr="00535B23">
              <w:tab/>
              <w:t xml:space="preserve">dostarczanie państwom członkowskim i Komisji oraz w stosownych przypadkach właściwym agencjom lub organom Unii analiz strategicznych i ocen zagrożenia </w:t>
            </w:r>
            <w:r w:rsidRPr="00535B23">
              <w:rPr>
                <w:b/>
                <w:i/>
              </w:rPr>
              <w:t>i ryzyka</w:t>
            </w:r>
            <w:r w:rsidRPr="00535B23">
              <w:t xml:space="preserve"> w zakresie zapobiegania przemytowi migrantów i handlowi ludźmi oraz zwalczania tych przestępstw, zgodnie z art. 4 ust. 1 lit. f) rozporządzenia (UE) 2016/794;</w:t>
            </w:r>
          </w:p>
        </w:tc>
      </w:tr>
    </w:tbl>
    <w:p w14:paraId="2D62B30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E7A8F46" w14:textId="77777777" w:rsidR="00535B23" w:rsidRPr="00535B23" w:rsidRDefault="00535B23" w:rsidP="00535B23">
      <w:r w:rsidRPr="00535B23">
        <w:rPr>
          <w:rStyle w:val="HideTWBExt"/>
        </w:rPr>
        <w:t>&lt;/Amend&gt;</w:t>
      </w:r>
    </w:p>
    <w:p w14:paraId="3E55434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188</w:t>
      </w:r>
      <w:r w:rsidRPr="00535B23">
        <w:rPr>
          <w:rStyle w:val="HideTWBExt"/>
          <w:b w:val="0"/>
        </w:rPr>
        <w:t>&lt;/NumAm&gt;</w:t>
      </w:r>
    </w:p>
    <w:p w14:paraId="6801E29D" w14:textId="77777777" w:rsidR="00535B23" w:rsidRPr="00535B23" w:rsidRDefault="00535B23" w:rsidP="00535B23">
      <w:pPr>
        <w:pStyle w:val="NormalBold"/>
      </w:pPr>
      <w:r w:rsidRPr="00535B23">
        <w:rPr>
          <w:rStyle w:val="HideTWBExt"/>
          <w:b w:val="0"/>
        </w:rPr>
        <w:t>&lt;RepeatBlock-By&gt;&lt;Members&gt;</w:t>
      </w:r>
      <w:r w:rsidRPr="00535B23">
        <w:t>Sophie Wilmès, Hilde Vautmans, Lucia Yar, Veronika Cifrová Ostrihoňová, Jan-Christoph Oetjen</w:t>
      </w:r>
      <w:r w:rsidRPr="00535B23">
        <w:rPr>
          <w:rStyle w:val="HideTWBExt"/>
          <w:b w:val="0"/>
        </w:rPr>
        <w:t>&lt;/Members&gt;</w:t>
      </w:r>
    </w:p>
    <w:p w14:paraId="2B5F7E3F" w14:textId="77777777" w:rsidR="00535B23" w:rsidRPr="00535B23" w:rsidRDefault="00535B23" w:rsidP="00535B23">
      <w:pPr>
        <w:pStyle w:val="NormalBold"/>
      </w:pPr>
      <w:r w:rsidRPr="00535B23">
        <w:rPr>
          <w:rStyle w:val="HideTWBExt"/>
          <w:b w:val="0"/>
        </w:rPr>
        <w:t>&lt;/RepeatBlock-By&gt;</w:t>
      </w:r>
    </w:p>
    <w:p w14:paraId="097B0F3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10403D4" w14:textId="77777777" w:rsidR="00535B23" w:rsidRPr="00535B23" w:rsidRDefault="00535B23" w:rsidP="00535B23">
      <w:pPr>
        <w:pStyle w:val="NormalBold"/>
      </w:pPr>
      <w:r w:rsidRPr="00535B23">
        <w:rPr>
          <w:rStyle w:val="HideTWBExt"/>
          <w:b w:val="0"/>
        </w:rPr>
        <w:t>&lt;Article&gt;</w:t>
      </w:r>
      <w:r w:rsidRPr="00535B23">
        <w:t>Artykuł 5 – akapit 1 – litera i a (nowa)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9FD9B2D" w14:textId="77777777" w:rsidTr="00DA059B">
        <w:trPr>
          <w:trHeight w:hRule="exact" w:val="240"/>
          <w:jc w:val="center"/>
        </w:trPr>
        <w:tc>
          <w:tcPr>
            <w:tcW w:w="9752" w:type="dxa"/>
            <w:gridSpan w:val="2"/>
            <w:tcBorders>
              <w:top w:val="nil"/>
              <w:left w:val="nil"/>
              <w:bottom w:val="nil"/>
              <w:right w:val="nil"/>
            </w:tcBorders>
          </w:tcPr>
          <w:p w14:paraId="2213BB1A" w14:textId="77777777" w:rsidR="00535B23" w:rsidRPr="00535B23" w:rsidRDefault="00535B23" w:rsidP="00DA059B"/>
        </w:tc>
      </w:tr>
      <w:tr w:rsidR="00535B23" w:rsidRPr="00535B23" w14:paraId="6171C752" w14:textId="77777777" w:rsidTr="00DA059B">
        <w:trPr>
          <w:trHeight w:val="240"/>
          <w:jc w:val="center"/>
        </w:trPr>
        <w:tc>
          <w:tcPr>
            <w:tcW w:w="4876" w:type="dxa"/>
            <w:tcBorders>
              <w:top w:val="nil"/>
              <w:left w:val="nil"/>
              <w:bottom w:val="nil"/>
              <w:right w:val="nil"/>
            </w:tcBorders>
          </w:tcPr>
          <w:p w14:paraId="4136F92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501CF11" w14:textId="77777777" w:rsidR="00535B23" w:rsidRPr="00535B23" w:rsidRDefault="00535B23" w:rsidP="00DA059B">
            <w:pPr>
              <w:pStyle w:val="AmColumnHeading"/>
            </w:pPr>
            <w:r w:rsidRPr="00535B23">
              <w:t>Poprawka</w:t>
            </w:r>
          </w:p>
        </w:tc>
      </w:tr>
      <w:tr w:rsidR="00535B23" w:rsidRPr="00535B23" w14:paraId="2FBC5FE1" w14:textId="77777777" w:rsidTr="00DA059B">
        <w:trPr>
          <w:jc w:val="center"/>
        </w:trPr>
        <w:tc>
          <w:tcPr>
            <w:tcW w:w="4876" w:type="dxa"/>
            <w:tcBorders>
              <w:top w:val="nil"/>
              <w:left w:val="nil"/>
              <w:bottom w:val="nil"/>
              <w:right w:val="nil"/>
            </w:tcBorders>
          </w:tcPr>
          <w:p w14:paraId="64F87046" w14:textId="77777777" w:rsidR="00535B23" w:rsidRPr="00535B23" w:rsidRDefault="00535B23" w:rsidP="00DA059B">
            <w:pPr>
              <w:pStyle w:val="Normal6a"/>
            </w:pPr>
          </w:p>
        </w:tc>
        <w:tc>
          <w:tcPr>
            <w:tcW w:w="4876" w:type="dxa"/>
            <w:tcBorders>
              <w:top w:val="nil"/>
              <w:left w:val="nil"/>
              <w:bottom w:val="nil"/>
              <w:right w:val="nil"/>
            </w:tcBorders>
          </w:tcPr>
          <w:p w14:paraId="29F82551" w14:textId="77777777" w:rsidR="00535B23" w:rsidRPr="00535B23" w:rsidRDefault="00535B23" w:rsidP="00DA059B">
            <w:pPr>
              <w:pStyle w:val="Normal6a"/>
            </w:pPr>
            <w:r w:rsidRPr="00535B23">
              <w:rPr>
                <w:b/>
                <w:i/>
              </w:rPr>
              <w:t>ia)</w:t>
            </w:r>
            <w:r w:rsidRPr="00535B23">
              <w:rPr>
                <w:b/>
                <w:i/>
              </w:rPr>
              <w:tab/>
              <w:t>prowadzenie działań mających na celu zwiększenie świadomości na poziomie europejskim i w państwach członkowskich, aby zachęcić do rozwijania podejścia obejmującego cały łańcuch wśród wszystkich podmiotów zaangażowanych w zwalczanie przemytu migrantów i handlu ludźmi.</w:t>
            </w:r>
          </w:p>
        </w:tc>
      </w:tr>
    </w:tbl>
    <w:p w14:paraId="68B7113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21BE942" w14:textId="77777777" w:rsidR="00535B23" w:rsidRPr="00535B23" w:rsidRDefault="00535B23" w:rsidP="00535B23">
      <w:r w:rsidRPr="00535B23">
        <w:rPr>
          <w:rStyle w:val="HideTWBExt"/>
        </w:rPr>
        <w:t>&lt;/Amend&gt;</w:t>
      </w:r>
    </w:p>
    <w:p w14:paraId="0305C10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189</w:t>
      </w:r>
      <w:r w:rsidRPr="00535B23">
        <w:rPr>
          <w:rStyle w:val="HideTWBExt"/>
          <w:b w:val="0"/>
        </w:rPr>
        <w:t>&lt;/NumAm&gt;</w:t>
      </w:r>
    </w:p>
    <w:p w14:paraId="0ECAA247"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w:t>
      </w:r>
      <w:r w:rsidRPr="00535B23">
        <w:rPr>
          <w:rStyle w:val="HideTWBExt"/>
          <w:b w:val="0"/>
        </w:rPr>
        <w:t>&lt;/Members&gt;</w:t>
      </w:r>
    </w:p>
    <w:p w14:paraId="0EC03FE3" w14:textId="77777777" w:rsidR="00535B23" w:rsidRPr="00535B23" w:rsidRDefault="00535B23" w:rsidP="00535B23">
      <w:pPr>
        <w:pStyle w:val="NormalBold"/>
      </w:pPr>
      <w:r w:rsidRPr="00535B23">
        <w:rPr>
          <w:rStyle w:val="HideTWBExt"/>
          <w:b w:val="0"/>
        </w:rPr>
        <w:t>&lt;/RepeatBlock-By&gt;</w:t>
      </w:r>
    </w:p>
    <w:p w14:paraId="005F938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DAB4E06" w14:textId="77777777" w:rsidR="00535B23" w:rsidRPr="00535B23" w:rsidRDefault="00535B23" w:rsidP="00535B23">
      <w:pPr>
        <w:pStyle w:val="NormalBold"/>
      </w:pPr>
      <w:r w:rsidRPr="00535B23">
        <w:rPr>
          <w:rStyle w:val="HideTWBExt"/>
          <w:b w:val="0"/>
        </w:rPr>
        <w:t>&lt;Article&gt;</w:t>
      </w:r>
      <w:r w:rsidRPr="00535B23">
        <w:t>Artykuł 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337949F" w14:textId="77777777" w:rsidTr="00DA059B">
        <w:trPr>
          <w:trHeight w:hRule="exact" w:val="240"/>
          <w:jc w:val="center"/>
        </w:trPr>
        <w:tc>
          <w:tcPr>
            <w:tcW w:w="9752" w:type="dxa"/>
            <w:gridSpan w:val="2"/>
            <w:tcBorders>
              <w:top w:val="nil"/>
              <w:left w:val="nil"/>
              <w:bottom w:val="nil"/>
              <w:right w:val="nil"/>
            </w:tcBorders>
          </w:tcPr>
          <w:p w14:paraId="5FDD2DEC" w14:textId="77777777" w:rsidR="00535B23" w:rsidRPr="00535B23" w:rsidRDefault="00535B23" w:rsidP="00DA059B"/>
        </w:tc>
      </w:tr>
      <w:tr w:rsidR="00535B23" w:rsidRPr="00535B23" w14:paraId="4E77D16C" w14:textId="77777777" w:rsidTr="00DA059B">
        <w:trPr>
          <w:trHeight w:val="240"/>
          <w:jc w:val="center"/>
        </w:trPr>
        <w:tc>
          <w:tcPr>
            <w:tcW w:w="4876" w:type="dxa"/>
            <w:tcBorders>
              <w:top w:val="nil"/>
              <w:left w:val="nil"/>
              <w:bottom w:val="nil"/>
              <w:right w:val="nil"/>
            </w:tcBorders>
          </w:tcPr>
          <w:p w14:paraId="464D621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1B8ED64" w14:textId="77777777" w:rsidR="00535B23" w:rsidRPr="00535B23" w:rsidRDefault="00535B23" w:rsidP="00DA059B">
            <w:pPr>
              <w:pStyle w:val="AmColumnHeading"/>
            </w:pPr>
            <w:r w:rsidRPr="00535B23">
              <w:t>Poprawka</w:t>
            </w:r>
          </w:p>
        </w:tc>
      </w:tr>
      <w:tr w:rsidR="00535B23" w:rsidRPr="00535B23" w14:paraId="18771EF2" w14:textId="77777777" w:rsidTr="00DA059B">
        <w:trPr>
          <w:jc w:val="center"/>
        </w:trPr>
        <w:tc>
          <w:tcPr>
            <w:tcW w:w="4876" w:type="dxa"/>
            <w:tcBorders>
              <w:top w:val="nil"/>
              <w:left w:val="nil"/>
              <w:bottom w:val="nil"/>
              <w:right w:val="nil"/>
            </w:tcBorders>
          </w:tcPr>
          <w:p w14:paraId="65A9E9A2"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4274DE0B" w14:textId="77777777" w:rsidR="00535B23" w:rsidRPr="00535B23" w:rsidRDefault="00535B23" w:rsidP="00DA059B">
            <w:pPr>
              <w:pStyle w:val="Normal6a"/>
            </w:pPr>
            <w:r w:rsidRPr="00535B23">
              <w:rPr>
                <w:b/>
                <w:i/>
              </w:rPr>
              <w:t>skreśla się</w:t>
            </w:r>
          </w:p>
        </w:tc>
      </w:tr>
    </w:tbl>
    <w:p w14:paraId="2CEAE05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9AC31F5" w14:textId="77777777" w:rsidR="00535B23" w:rsidRPr="00535B23" w:rsidRDefault="00535B23" w:rsidP="00535B23">
      <w:r w:rsidRPr="00535B23">
        <w:rPr>
          <w:rStyle w:val="HideTWBExt"/>
        </w:rPr>
        <w:t>&lt;/Amend&gt;</w:t>
      </w:r>
    </w:p>
    <w:p w14:paraId="5F08D47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190</w:t>
      </w:r>
      <w:r w:rsidRPr="00535B23">
        <w:rPr>
          <w:rStyle w:val="HideTWBExt"/>
          <w:b w:val="0"/>
        </w:rPr>
        <w:t>&lt;/NumAm&gt;</w:t>
      </w:r>
    </w:p>
    <w:p w14:paraId="70CCAA8E"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6B8000B" w14:textId="77777777" w:rsidR="00535B23" w:rsidRPr="00535B23" w:rsidRDefault="00535B23" w:rsidP="00535B23">
      <w:pPr>
        <w:pStyle w:val="NormalBold"/>
      </w:pPr>
      <w:r w:rsidRPr="00535B23">
        <w:rPr>
          <w:rStyle w:val="HideTWBExt"/>
          <w:b w:val="0"/>
        </w:rPr>
        <w:t>&lt;/RepeatBlock-By&gt;</w:t>
      </w:r>
    </w:p>
    <w:p w14:paraId="0BE6ACF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B8578A3" w14:textId="77777777" w:rsidR="00535B23" w:rsidRPr="00535B23" w:rsidRDefault="00535B23" w:rsidP="00535B23">
      <w:pPr>
        <w:pStyle w:val="NormalBold"/>
      </w:pPr>
      <w:r w:rsidRPr="00535B23">
        <w:rPr>
          <w:rStyle w:val="HideTWBExt"/>
          <w:b w:val="0"/>
        </w:rPr>
        <w:t>&lt;Article&gt;</w:t>
      </w:r>
      <w:r w:rsidRPr="00535B23">
        <w:t>Artykuł 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AA9EEBD" w14:textId="77777777" w:rsidTr="00DA059B">
        <w:trPr>
          <w:trHeight w:hRule="exact" w:val="240"/>
          <w:jc w:val="center"/>
        </w:trPr>
        <w:tc>
          <w:tcPr>
            <w:tcW w:w="9752" w:type="dxa"/>
            <w:gridSpan w:val="2"/>
            <w:tcBorders>
              <w:top w:val="nil"/>
              <w:left w:val="nil"/>
              <w:bottom w:val="nil"/>
              <w:right w:val="nil"/>
            </w:tcBorders>
          </w:tcPr>
          <w:p w14:paraId="3A71CBF3" w14:textId="77777777" w:rsidR="00535B23" w:rsidRPr="00535B23" w:rsidRDefault="00535B23" w:rsidP="00DA059B"/>
        </w:tc>
      </w:tr>
      <w:tr w:rsidR="00535B23" w:rsidRPr="00535B23" w14:paraId="46938409" w14:textId="77777777" w:rsidTr="00DA059B">
        <w:trPr>
          <w:trHeight w:val="240"/>
          <w:jc w:val="center"/>
        </w:trPr>
        <w:tc>
          <w:tcPr>
            <w:tcW w:w="4876" w:type="dxa"/>
            <w:tcBorders>
              <w:top w:val="nil"/>
              <w:left w:val="nil"/>
              <w:bottom w:val="nil"/>
              <w:right w:val="nil"/>
            </w:tcBorders>
          </w:tcPr>
          <w:p w14:paraId="24388AC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82FA32B" w14:textId="77777777" w:rsidR="00535B23" w:rsidRPr="00535B23" w:rsidRDefault="00535B23" w:rsidP="00DA059B">
            <w:pPr>
              <w:pStyle w:val="AmColumnHeading"/>
            </w:pPr>
            <w:r w:rsidRPr="00535B23">
              <w:t>Poprawka</w:t>
            </w:r>
          </w:p>
        </w:tc>
      </w:tr>
      <w:tr w:rsidR="00535B23" w:rsidRPr="00535B23" w14:paraId="497F8C2A" w14:textId="77777777" w:rsidTr="00DA059B">
        <w:trPr>
          <w:jc w:val="center"/>
        </w:trPr>
        <w:tc>
          <w:tcPr>
            <w:tcW w:w="4876" w:type="dxa"/>
            <w:tcBorders>
              <w:top w:val="nil"/>
              <w:left w:val="nil"/>
              <w:bottom w:val="nil"/>
              <w:right w:val="nil"/>
            </w:tcBorders>
          </w:tcPr>
          <w:p w14:paraId="243D17D3"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56C7C93A" w14:textId="77777777" w:rsidR="00535B23" w:rsidRPr="00535B23" w:rsidRDefault="00535B23" w:rsidP="00DA059B">
            <w:pPr>
              <w:pStyle w:val="Normal6a"/>
            </w:pPr>
            <w:r w:rsidRPr="00535B23">
              <w:rPr>
                <w:b/>
                <w:i/>
              </w:rPr>
              <w:t>skreśla się</w:t>
            </w:r>
          </w:p>
        </w:tc>
      </w:tr>
    </w:tbl>
    <w:p w14:paraId="3D30F5C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A51E149" w14:textId="77777777" w:rsidR="00535B23" w:rsidRPr="00535B23" w:rsidRDefault="00535B23" w:rsidP="00535B23">
      <w:r w:rsidRPr="00535B23">
        <w:rPr>
          <w:rStyle w:val="HideTWBExt"/>
        </w:rPr>
        <w:t>&lt;/Amend&gt;</w:t>
      </w:r>
    </w:p>
    <w:p w14:paraId="69961A0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191</w:t>
      </w:r>
      <w:r w:rsidRPr="00535B23">
        <w:rPr>
          <w:rStyle w:val="HideTWBExt"/>
          <w:b w:val="0"/>
        </w:rPr>
        <w:t>&lt;/NumAm&gt;</w:t>
      </w:r>
    </w:p>
    <w:p w14:paraId="3E710BE1"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1E19D51" w14:textId="77777777" w:rsidR="00535B23" w:rsidRPr="00535B23" w:rsidRDefault="00535B23" w:rsidP="00535B23">
      <w:pPr>
        <w:pStyle w:val="NormalBold"/>
      </w:pPr>
      <w:r w:rsidRPr="00535B23">
        <w:rPr>
          <w:rStyle w:val="HideTWBExt"/>
          <w:b w:val="0"/>
        </w:rPr>
        <w:t>&lt;/RepeatBlock-By&gt;</w:t>
      </w:r>
    </w:p>
    <w:p w14:paraId="175CF97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4DAA67D" w14:textId="77777777" w:rsidR="00535B23" w:rsidRPr="00535B23" w:rsidRDefault="00535B23" w:rsidP="00535B23">
      <w:pPr>
        <w:pStyle w:val="NormalBold"/>
      </w:pPr>
      <w:r w:rsidRPr="00535B23">
        <w:rPr>
          <w:rStyle w:val="HideTWBExt"/>
          <w:b w:val="0"/>
        </w:rPr>
        <w:t>&lt;Article&gt;</w:t>
      </w:r>
      <w:r w:rsidRPr="00535B23">
        <w:t>Artykuł 6</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DF5E842" w14:textId="77777777" w:rsidTr="00DA059B">
        <w:trPr>
          <w:trHeight w:hRule="exact" w:val="240"/>
          <w:jc w:val="center"/>
        </w:trPr>
        <w:tc>
          <w:tcPr>
            <w:tcW w:w="9752" w:type="dxa"/>
            <w:gridSpan w:val="2"/>
            <w:tcBorders>
              <w:top w:val="nil"/>
              <w:left w:val="nil"/>
              <w:bottom w:val="nil"/>
              <w:right w:val="nil"/>
            </w:tcBorders>
          </w:tcPr>
          <w:p w14:paraId="3331F0F6" w14:textId="77777777" w:rsidR="00535B23" w:rsidRPr="00535B23" w:rsidRDefault="00535B23" w:rsidP="00DA059B"/>
        </w:tc>
      </w:tr>
      <w:tr w:rsidR="00535B23" w:rsidRPr="00535B23" w14:paraId="43778A8D" w14:textId="77777777" w:rsidTr="00DA059B">
        <w:trPr>
          <w:trHeight w:val="240"/>
          <w:jc w:val="center"/>
        </w:trPr>
        <w:tc>
          <w:tcPr>
            <w:tcW w:w="4876" w:type="dxa"/>
            <w:tcBorders>
              <w:top w:val="nil"/>
              <w:left w:val="nil"/>
              <w:bottom w:val="nil"/>
              <w:right w:val="nil"/>
            </w:tcBorders>
          </w:tcPr>
          <w:p w14:paraId="7DDBEC1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8FE00F4" w14:textId="77777777" w:rsidR="00535B23" w:rsidRPr="00535B23" w:rsidRDefault="00535B23" w:rsidP="00DA059B">
            <w:pPr>
              <w:pStyle w:val="AmColumnHeading"/>
            </w:pPr>
            <w:r w:rsidRPr="00535B23">
              <w:t>Poprawka</w:t>
            </w:r>
          </w:p>
        </w:tc>
      </w:tr>
      <w:tr w:rsidR="00535B23" w:rsidRPr="00535B23" w14:paraId="6BEFE8AD" w14:textId="77777777" w:rsidTr="00DA059B">
        <w:trPr>
          <w:jc w:val="center"/>
        </w:trPr>
        <w:tc>
          <w:tcPr>
            <w:tcW w:w="4876" w:type="dxa"/>
            <w:tcBorders>
              <w:top w:val="nil"/>
              <w:left w:val="nil"/>
              <w:bottom w:val="nil"/>
              <w:right w:val="nil"/>
            </w:tcBorders>
          </w:tcPr>
          <w:p w14:paraId="5C0B0B14"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2EB4DF86" w14:textId="77777777" w:rsidR="00535B23" w:rsidRPr="00535B23" w:rsidRDefault="00535B23" w:rsidP="00DA059B">
            <w:pPr>
              <w:pStyle w:val="Normal6a"/>
            </w:pPr>
            <w:r w:rsidRPr="00535B23">
              <w:rPr>
                <w:b/>
                <w:i/>
              </w:rPr>
              <w:t>skreśla się</w:t>
            </w:r>
          </w:p>
        </w:tc>
      </w:tr>
    </w:tbl>
    <w:p w14:paraId="6DBE1C3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14E9034" w14:textId="77777777" w:rsidR="00535B23" w:rsidRPr="00535B23" w:rsidRDefault="00535B23" w:rsidP="00535B23">
      <w:r w:rsidRPr="00535B23">
        <w:rPr>
          <w:rStyle w:val="HideTWBExt"/>
        </w:rPr>
        <w:t>&lt;/Amend&gt;</w:t>
      </w:r>
    </w:p>
    <w:p w14:paraId="51B18BB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192</w:t>
      </w:r>
      <w:r w:rsidRPr="00535B23">
        <w:rPr>
          <w:rStyle w:val="HideTWBExt"/>
          <w:b w:val="0"/>
        </w:rPr>
        <w:t>&lt;/NumAm&gt;</w:t>
      </w:r>
    </w:p>
    <w:p w14:paraId="234A4599"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735CCF0D" w14:textId="77777777" w:rsidR="00535B23" w:rsidRPr="00535B23" w:rsidRDefault="00535B23" w:rsidP="00535B23">
      <w:pPr>
        <w:pStyle w:val="NormalBold"/>
      </w:pPr>
      <w:r w:rsidRPr="00535B23">
        <w:rPr>
          <w:rStyle w:val="HideTWBExt"/>
          <w:b w:val="0"/>
        </w:rPr>
        <w:t>&lt;/RepeatBlock-By&gt;</w:t>
      </w:r>
    </w:p>
    <w:p w14:paraId="4A80291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1B4816A" w14:textId="77777777" w:rsidR="00535B23" w:rsidRPr="00535B23" w:rsidRDefault="00535B23" w:rsidP="00535B23">
      <w:pPr>
        <w:pStyle w:val="NormalBold"/>
      </w:pPr>
      <w:r w:rsidRPr="00535B23">
        <w:rPr>
          <w:rStyle w:val="HideTWBExt"/>
          <w:b w:val="0"/>
        </w:rPr>
        <w:t>&lt;Article&gt;</w:t>
      </w:r>
      <w:r w:rsidRPr="00535B23">
        <w:t>Artykuł 6 – akapit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F71B3A3" w14:textId="77777777" w:rsidTr="00DA059B">
        <w:trPr>
          <w:trHeight w:hRule="exact" w:val="240"/>
          <w:jc w:val="center"/>
        </w:trPr>
        <w:tc>
          <w:tcPr>
            <w:tcW w:w="9752" w:type="dxa"/>
            <w:gridSpan w:val="2"/>
            <w:tcBorders>
              <w:top w:val="nil"/>
              <w:left w:val="nil"/>
              <w:bottom w:val="nil"/>
              <w:right w:val="nil"/>
            </w:tcBorders>
          </w:tcPr>
          <w:p w14:paraId="74D58C3B" w14:textId="77777777" w:rsidR="00535B23" w:rsidRPr="00535B23" w:rsidRDefault="00535B23" w:rsidP="00DA059B"/>
        </w:tc>
      </w:tr>
      <w:tr w:rsidR="00535B23" w:rsidRPr="00535B23" w14:paraId="095C7FAE" w14:textId="77777777" w:rsidTr="00DA059B">
        <w:trPr>
          <w:trHeight w:val="240"/>
          <w:jc w:val="center"/>
        </w:trPr>
        <w:tc>
          <w:tcPr>
            <w:tcW w:w="4876" w:type="dxa"/>
            <w:tcBorders>
              <w:top w:val="nil"/>
              <w:left w:val="nil"/>
              <w:bottom w:val="nil"/>
              <w:right w:val="nil"/>
            </w:tcBorders>
          </w:tcPr>
          <w:p w14:paraId="080545F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D59CEB9" w14:textId="77777777" w:rsidR="00535B23" w:rsidRPr="00535B23" w:rsidRDefault="00535B23" w:rsidP="00DA059B">
            <w:pPr>
              <w:pStyle w:val="AmColumnHeading"/>
            </w:pPr>
            <w:r w:rsidRPr="00535B23">
              <w:t>Poprawka</w:t>
            </w:r>
          </w:p>
        </w:tc>
      </w:tr>
      <w:tr w:rsidR="00535B23" w:rsidRPr="00535B23" w14:paraId="3FF74612" w14:textId="77777777" w:rsidTr="00DA059B">
        <w:trPr>
          <w:jc w:val="center"/>
        </w:trPr>
        <w:tc>
          <w:tcPr>
            <w:tcW w:w="4876" w:type="dxa"/>
            <w:tcBorders>
              <w:top w:val="nil"/>
              <w:left w:val="nil"/>
              <w:bottom w:val="nil"/>
              <w:right w:val="nil"/>
            </w:tcBorders>
          </w:tcPr>
          <w:p w14:paraId="3C9ADBFA"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1BF5CE47" w14:textId="77777777" w:rsidR="00535B23" w:rsidRPr="00535B23" w:rsidRDefault="00535B23" w:rsidP="00DA059B">
            <w:pPr>
              <w:pStyle w:val="Normal6a"/>
            </w:pPr>
            <w:r w:rsidRPr="00535B23">
              <w:rPr>
                <w:b/>
                <w:i/>
              </w:rPr>
              <w:t>skreśla się</w:t>
            </w:r>
          </w:p>
        </w:tc>
      </w:tr>
    </w:tbl>
    <w:p w14:paraId="0C47F6E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FD8F2DC" w14:textId="77777777" w:rsidR="00535B23" w:rsidRPr="00535B23" w:rsidRDefault="00535B23" w:rsidP="00535B23">
      <w:r w:rsidRPr="00535B23">
        <w:rPr>
          <w:rStyle w:val="HideTWBExt"/>
        </w:rPr>
        <w:t>&lt;/Amend&gt;</w:t>
      </w:r>
    </w:p>
    <w:p w14:paraId="129FB0B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193</w:t>
      </w:r>
      <w:r w:rsidRPr="00535B23">
        <w:rPr>
          <w:rStyle w:val="HideTWBExt"/>
          <w:b w:val="0"/>
        </w:rPr>
        <w:t>&lt;/NumAm&gt;</w:t>
      </w:r>
    </w:p>
    <w:p w14:paraId="134B43BC" w14:textId="77777777" w:rsidR="00535B23" w:rsidRPr="00535B23" w:rsidRDefault="00535B23" w:rsidP="00535B23">
      <w:pPr>
        <w:pStyle w:val="NormalBold"/>
      </w:pPr>
      <w:r w:rsidRPr="00535B23">
        <w:rPr>
          <w:rStyle w:val="HideTWBExt"/>
          <w:b w:val="0"/>
        </w:rPr>
        <w:t>&lt;RepeatBlock-By&gt;&lt;Members&gt;</w:t>
      </w:r>
      <w:r w:rsidRPr="00535B23">
        <w:t>Sophie Wilmès, Hilde Vautmans, Lucia Yar, Veronika Cifrová Ostrihoňová, Jan-Christoph Oetjen</w:t>
      </w:r>
      <w:r w:rsidRPr="00535B23">
        <w:rPr>
          <w:rStyle w:val="HideTWBExt"/>
          <w:b w:val="0"/>
        </w:rPr>
        <w:t>&lt;/Members&gt;</w:t>
      </w:r>
    </w:p>
    <w:p w14:paraId="49724250" w14:textId="77777777" w:rsidR="00535B23" w:rsidRPr="00535B23" w:rsidRDefault="00535B23" w:rsidP="00535B23">
      <w:pPr>
        <w:pStyle w:val="NormalBold"/>
      </w:pPr>
      <w:r w:rsidRPr="00535B23">
        <w:rPr>
          <w:rStyle w:val="HideTWBExt"/>
          <w:b w:val="0"/>
        </w:rPr>
        <w:t>&lt;/RepeatBlock-By&gt;</w:t>
      </w:r>
    </w:p>
    <w:p w14:paraId="3F66C7B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5076F7F" w14:textId="77777777" w:rsidR="00535B23" w:rsidRPr="00535B23" w:rsidRDefault="00535B23" w:rsidP="00535B23">
      <w:pPr>
        <w:pStyle w:val="NormalBold"/>
      </w:pPr>
      <w:r w:rsidRPr="00535B23">
        <w:rPr>
          <w:rStyle w:val="HideTWBExt"/>
          <w:b w:val="0"/>
        </w:rPr>
        <w:t>&lt;Article&gt;</w:t>
      </w:r>
      <w:r w:rsidRPr="00535B23">
        <w:t>Artykuł 6 – akapit 1 – litera 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31E3F2C" w14:textId="77777777" w:rsidTr="00DA059B">
        <w:trPr>
          <w:trHeight w:hRule="exact" w:val="240"/>
          <w:jc w:val="center"/>
        </w:trPr>
        <w:tc>
          <w:tcPr>
            <w:tcW w:w="9752" w:type="dxa"/>
            <w:gridSpan w:val="2"/>
            <w:tcBorders>
              <w:top w:val="nil"/>
              <w:left w:val="nil"/>
              <w:bottom w:val="nil"/>
              <w:right w:val="nil"/>
            </w:tcBorders>
          </w:tcPr>
          <w:p w14:paraId="694D3CB1" w14:textId="77777777" w:rsidR="00535B23" w:rsidRPr="00535B23" w:rsidRDefault="00535B23" w:rsidP="00DA059B"/>
        </w:tc>
      </w:tr>
      <w:tr w:rsidR="00535B23" w:rsidRPr="00535B23" w14:paraId="5FA3CBCE" w14:textId="77777777" w:rsidTr="00DA059B">
        <w:trPr>
          <w:trHeight w:val="240"/>
          <w:jc w:val="center"/>
        </w:trPr>
        <w:tc>
          <w:tcPr>
            <w:tcW w:w="4876" w:type="dxa"/>
            <w:tcBorders>
              <w:top w:val="nil"/>
              <w:left w:val="nil"/>
              <w:bottom w:val="nil"/>
              <w:right w:val="nil"/>
            </w:tcBorders>
          </w:tcPr>
          <w:p w14:paraId="4A6A51E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BD4D95E" w14:textId="77777777" w:rsidR="00535B23" w:rsidRPr="00535B23" w:rsidRDefault="00535B23" w:rsidP="00DA059B">
            <w:pPr>
              <w:pStyle w:val="AmColumnHeading"/>
            </w:pPr>
            <w:r w:rsidRPr="00535B23">
              <w:t>Poprawka</w:t>
            </w:r>
          </w:p>
        </w:tc>
      </w:tr>
      <w:tr w:rsidR="00535B23" w:rsidRPr="00535B23" w14:paraId="677A12C6" w14:textId="77777777" w:rsidTr="00DA059B">
        <w:trPr>
          <w:jc w:val="center"/>
        </w:trPr>
        <w:tc>
          <w:tcPr>
            <w:tcW w:w="4876" w:type="dxa"/>
            <w:tcBorders>
              <w:top w:val="nil"/>
              <w:left w:val="nil"/>
              <w:bottom w:val="nil"/>
              <w:right w:val="nil"/>
            </w:tcBorders>
          </w:tcPr>
          <w:p w14:paraId="29CE83F7" w14:textId="77777777" w:rsidR="00535B23" w:rsidRPr="00535B23" w:rsidRDefault="00535B23" w:rsidP="00DA059B">
            <w:pPr>
              <w:pStyle w:val="Normal6a"/>
            </w:pPr>
            <w:r w:rsidRPr="00535B23">
              <w:t>a)</w:t>
            </w:r>
            <w:r w:rsidRPr="00535B23">
              <w:tab/>
              <w:t xml:space="preserve">koordynowanie, organizowanie i wdrażanie działań procesowych i operacyjnych mających na celu wspieranie i wzmacnianie działań właściwych organów państw członkowskich w zakresie zapobiegania przemytowi migrantów i handlowi ludźmi oraz zwalczania tych przestępstw, </w:t>
            </w:r>
            <w:r w:rsidRPr="00535B23">
              <w:rPr>
                <w:b/>
                <w:i/>
              </w:rPr>
              <w:t>w tym w przypadku</w:t>
            </w:r>
            <w:r w:rsidRPr="00535B23">
              <w:t xml:space="preserve"> gdy przestępstwa </w:t>
            </w:r>
            <w:r w:rsidRPr="00535B23">
              <w:rPr>
                <w:b/>
                <w:i/>
              </w:rPr>
              <w:t xml:space="preserve">te </w:t>
            </w:r>
            <w:r w:rsidRPr="00535B23">
              <w:t>są ułatwiane, propagowane lub popełniane z wykorzystaniem internetu, w tym mediów społecznościowych, a także w kontekście rozmieszczania pracowników Europolu w ramach wsparcia operacyjnego, zgodnie z art. 4 ust. 1 lit. c) i m) rozporządzenia (UE) 2016/794;</w:t>
            </w:r>
          </w:p>
        </w:tc>
        <w:tc>
          <w:tcPr>
            <w:tcW w:w="4876" w:type="dxa"/>
            <w:tcBorders>
              <w:top w:val="nil"/>
              <w:left w:val="nil"/>
              <w:bottom w:val="nil"/>
              <w:right w:val="nil"/>
            </w:tcBorders>
          </w:tcPr>
          <w:p w14:paraId="72A9644F" w14:textId="77777777" w:rsidR="00535B23" w:rsidRPr="00535B23" w:rsidRDefault="00535B23" w:rsidP="00DA059B">
            <w:pPr>
              <w:pStyle w:val="Normal6a"/>
            </w:pPr>
            <w:r w:rsidRPr="00535B23">
              <w:t>a)</w:t>
            </w:r>
            <w:r w:rsidRPr="00535B23">
              <w:tab/>
              <w:t xml:space="preserve">koordynowanie, organizowanie i wdrażanie działań procesowych i operacyjnych mających na celu wspieranie i wzmacnianie działań właściwych organów państw członkowskich w zakresie zapobiegania przemytowi migrantów i handlowi ludźmi oraz zwalczania tych przestępstw, </w:t>
            </w:r>
            <w:r w:rsidRPr="00535B23">
              <w:rPr>
                <w:b/>
                <w:i/>
              </w:rPr>
              <w:t>ze szczególnym uwzględnieniem przypadków,</w:t>
            </w:r>
            <w:r w:rsidRPr="00535B23">
              <w:t xml:space="preserve"> gdy </w:t>
            </w:r>
            <w:r w:rsidRPr="00535B23">
              <w:rPr>
                <w:b/>
                <w:i/>
              </w:rPr>
              <w:t xml:space="preserve">te formy </w:t>
            </w:r>
            <w:r w:rsidRPr="00535B23">
              <w:t xml:space="preserve">przestępstwa są ułatwiane, </w:t>
            </w:r>
            <w:r w:rsidRPr="00535B23">
              <w:rPr>
                <w:b/>
                <w:i/>
              </w:rPr>
              <w:t xml:space="preserve">umożliwiane, </w:t>
            </w:r>
            <w:r w:rsidRPr="00535B23">
              <w:t xml:space="preserve">propagowane lub popełniane z wykorzystaniem internetu, </w:t>
            </w:r>
            <w:r w:rsidRPr="00535B23">
              <w:rPr>
                <w:b/>
                <w:i/>
              </w:rPr>
              <w:t xml:space="preserve">zwłaszcza na platformach internetowych działających na dużą skalę, </w:t>
            </w:r>
            <w:r w:rsidRPr="00535B23">
              <w:t xml:space="preserve">w tym </w:t>
            </w:r>
            <w:r w:rsidRPr="00535B23">
              <w:rPr>
                <w:b/>
                <w:i/>
              </w:rPr>
              <w:t>na przykład</w:t>
            </w:r>
            <w:r w:rsidRPr="00535B23">
              <w:t xml:space="preserve"> mediów społecznościowych, </w:t>
            </w:r>
            <w:r w:rsidRPr="00535B23">
              <w:rPr>
                <w:b/>
                <w:i/>
              </w:rPr>
              <w:t>portali randkowych, platform wspólnego użytkowania samochodów osobowych lub platform służących do rezerwacji zakwaterowania,</w:t>
            </w:r>
            <w:r w:rsidRPr="00535B23">
              <w:t xml:space="preserve"> a także w kontekście rozmieszczania pracowników Europolu w ramach wsparcia operacyjnego, zgodnie z art. 4 ust. 1 lit. c) i m) rozporządzenia (UE) 2016/794;</w:t>
            </w:r>
          </w:p>
        </w:tc>
      </w:tr>
    </w:tbl>
    <w:p w14:paraId="512F1B4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7377653" w14:textId="77777777" w:rsidR="00535B23" w:rsidRPr="00535B23" w:rsidRDefault="00535B23" w:rsidP="00535B23">
      <w:r w:rsidRPr="00535B23">
        <w:rPr>
          <w:rStyle w:val="HideTWBExt"/>
        </w:rPr>
        <w:t>&lt;/Amend&gt;</w:t>
      </w:r>
    </w:p>
    <w:p w14:paraId="3309667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194</w:t>
      </w:r>
      <w:r w:rsidRPr="00535B23">
        <w:rPr>
          <w:rStyle w:val="HideTWBExt"/>
          <w:b w:val="0"/>
        </w:rPr>
        <w:t>&lt;/NumAm&gt;</w:t>
      </w:r>
    </w:p>
    <w:p w14:paraId="0AAD6AC2" w14:textId="77777777" w:rsidR="00535B23" w:rsidRPr="00535B23" w:rsidRDefault="00535B23" w:rsidP="00535B23">
      <w:pPr>
        <w:pStyle w:val="NormalBold"/>
      </w:pPr>
      <w:r w:rsidRPr="00535B23">
        <w:rPr>
          <w:rStyle w:val="HideTWBExt"/>
          <w:b w:val="0"/>
        </w:rPr>
        <w:t>&lt;RepeatBlock-By&gt;&lt;Members&gt;</w:t>
      </w:r>
      <w:r w:rsidRPr="00535B23">
        <w:t>Cecilia Strada, Alessandro Zan, Marco Tarquinio, Sandro Ruotolo</w:t>
      </w:r>
      <w:r w:rsidRPr="00535B23">
        <w:rPr>
          <w:rStyle w:val="HideTWBExt"/>
          <w:b w:val="0"/>
        </w:rPr>
        <w:t>&lt;/Members&gt;</w:t>
      </w:r>
    </w:p>
    <w:p w14:paraId="39E5416F" w14:textId="77777777" w:rsidR="00535B23" w:rsidRPr="00535B23" w:rsidRDefault="00535B23" w:rsidP="00535B23">
      <w:pPr>
        <w:pStyle w:val="NormalBold"/>
      </w:pPr>
      <w:r w:rsidRPr="00535B23">
        <w:rPr>
          <w:rStyle w:val="HideTWBExt"/>
          <w:b w:val="0"/>
        </w:rPr>
        <w:t>&lt;/RepeatBlock-By&gt;</w:t>
      </w:r>
    </w:p>
    <w:p w14:paraId="2B0C189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A1732F8" w14:textId="77777777" w:rsidR="00535B23" w:rsidRPr="00535B23" w:rsidRDefault="00535B23" w:rsidP="00535B23">
      <w:pPr>
        <w:pStyle w:val="NormalBold"/>
      </w:pPr>
      <w:r w:rsidRPr="00535B23">
        <w:rPr>
          <w:rStyle w:val="HideTWBExt"/>
          <w:b w:val="0"/>
        </w:rPr>
        <w:t>&lt;Article&gt;</w:t>
      </w:r>
      <w:r w:rsidRPr="00535B23">
        <w:t>Artykuł 6 – akapit 1 – litera 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C4E07CD" w14:textId="77777777" w:rsidTr="00DA059B">
        <w:trPr>
          <w:trHeight w:hRule="exact" w:val="240"/>
          <w:jc w:val="center"/>
        </w:trPr>
        <w:tc>
          <w:tcPr>
            <w:tcW w:w="9752" w:type="dxa"/>
            <w:gridSpan w:val="2"/>
            <w:tcBorders>
              <w:top w:val="nil"/>
              <w:left w:val="nil"/>
              <w:bottom w:val="nil"/>
              <w:right w:val="nil"/>
            </w:tcBorders>
          </w:tcPr>
          <w:p w14:paraId="370B01BA" w14:textId="77777777" w:rsidR="00535B23" w:rsidRPr="00535B23" w:rsidRDefault="00535B23" w:rsidP="00DA059B"/>
        </w:tc>
      </w:tr>
      <w:tr w:rsidR="00535B23" w:rsidRPr="00535B23" w14:paraId="669F9C1C" w14:textId="77777777" w:rsidTr="00DA059B">
        <w:trPr>
          <w:trHeight w:val="240"/>
          <w:jc w:val="center"/>
        </w:trPr>
        <w:tc>
          <w:tcPr>
            <w:tcW w:w="4876" w:type="dxa"/>
            <w:tcBorders>
              <w:top w:val="nil"/>
              <w:left w:val="nil"/>
              <w:bottom w:val="nil"/>
              <w:right w:val="nil"/>
            </w:tcBorders>
          </w:tcPr>
          <w:p w14:paraId="188E050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B6401A3" w14:textId="77777777" w:rsidR="00535B23" w:rsidRPr="00535B23" w:rsidRDefault="00535B23" w:rsidP="00DA059B">
            <w:pPr>
              <w:pStyle w:val="AmColumnHeading"/>
            </w:pPr>
            <w:r w:rsidRPr="00535B23">
              <w:t>Poprawka</w:t>
            </w:r>
          </w:p>
        </w:tc>
      </w:tr>
      <w:tr w:rsidR="00535B23" w:rsidRPr="00535B23" w14:paraId="11672A62" w14:textId="77777777" w:rsidTr="00DA059B">
        <w:trPr>
          <w:jc w:val="center"/>
        </w:trPr>
        <w:tc>
          <w:tcPr>
            <w:tcW w:w="4876" w:type="dxa"/>
            <w:tcBorders>
              <w:top w:val="nil"/>
              <w:left w:val="nil"/>
              <w:bottom w:val="nil"/>
              <w:right w:val="nil"/>
            </w:tcBorders>
          </w:tcPr>
          <w:p w14:paraId="1434CC78" w14:textId="77777777" w:rsidR="00535B23" w:rsidRPr="00535B23" w:rsidRDefault="00535B23" w:rsidP="00DA059B">
            <w:pPr>
              <w:pStyle w:val="Normal6a"/>
            </w:pPr>
            <w:r w:rsidRPr="00535B23">
              <w:t>a)</w:t>
            </w:r>
            <w:r w:rsidRPr="00535B23">
              <w:tab/>
              <w:t>koordynowanie</w:t>
            </w:r>
            <w:r w:rsidRPr="00535B23">
              <w:rPr>
                <w:b/>
                <w:i/>
              </w:rPr>
              <w:t>,</w:t>
            </w:r>
            <w:r w:rsidRPr="00535B23">
              <w:t xml:space="preserve"> organizowanie i wdrażanie działań </w:t>
            </w:r>
            <w:r w:rsidRPr="00535B23">
              <w:rPr>
                <w:b/>
                <w:i/>
              </w:rPr>
              <w:t>procesowych i</w:t>
            </w:r>
            <w:r w:rsidRPr="00535B23">
              <w:t> operacyjnych mających na celu wspieranie i wzmacnianie działań właściwych organów państw członkowskich w zakresie zapobiegania przemytowi migrantów i handlowi ludźmi oraz zwalczania tych przestępstw, w tym w przypadku gdy przestępstwa te są ułatwiane, propagowane lub popełniane z wykorzystaniem internetu, w tym mediów społecznościowych, a także w kontekście rozmieszczania pracowników Europolu w ramach wsparcia operacyjnego, zgodnie z art. 4 ust. 1 lit. c) i m) rozporządzenia (UE) 2016/794;</w:t>
            </w:r>
          </w:p>
        </w:tc>
        <w:tc>
          <w:tcPr>
            <w:tcW w:w="4876" w:type="dxa"/>
            <w:tcBorders>
              <w:top w:val="nil"/>
              <w:left w:val="nil"/>
              <w:bottom w:val="nil"/>
              <w:right w:val="nil"/>
            </w:tcBorders>
          </w:tcPr>
          <w:p w14:paraId="4894D975" w14:textId="77777777" w:rsidR="00535B23" w:rsidRPr="00535B23" w:rsidRDefault="00535B23" w:rsidP="00DA059B">
            <w:pPr>
              <w:pStyle w:val="Normal6a"/>
            </w:pPr>
            <w:r w:rsidRPr="00535B23">
              <w:t>a)</w:t>
            </w:r>
            <w:r w:rsidRPr="00535B23">
              <w:tab/>
              <w:t xml:space="preserve">koordynowanie </w:t>
            </w:r>
            <w:r w:rsidRPr="00535B23">
              <w:rPr>
                <w:b/>
                <w:i/>
              </w:rPr>
              <w:t>i</w:t>
            </w:r>
            <w:r w:rsidRPr="00535B23">
              <w:t xml:space="preserve"> organizowanie działań operacyjnych mających na celu wspieranie i wzmacnianie działań właściwych organów państw członkowskich w zakresie zapobiegania przemytowi migrantów i handlowi ludźmi oraz zwalczania tych przestępstw, w tym w przypadku gdy przestępstwa te są ułatwiane, propagowane lub popełniane z wykorzystaniem internetu, w tym mediów społecznościowych, a także w kontekście rozmieszczania pracowników Europolu w ramach wsparcia operacyjnego, zgodnie z art. 4 ust. 1 lit. c) i m) rozporządzenia (UE) 2016/794;</w:t>
            </w:r>
          </w:p>
        </w:tc>
      </w:tr>
    </w:tbl>
    <w:p w14:paraId="3DD1B30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0CD69E2" w14:textId="77777777" w:rsidR="00535B23" w:rsidRPr="00535B23" w:rsidRDefault="00535B23" w:rsidP="00535B23">
      <w:r w:rsidRPr="00535B23">
        <w:rPr>
          <w:rStyle w:val="HideTWBExt"/>
        </w:rPr>
        <w:t>&lt;/Amend&gt;</w:t>
      </w:r>
    </w:p>
    <w:p w14:paraId="6F3EF3B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195</w:t>
      </w:r>
      <w:r w:rsidRPr="00535B23">
        <w:rPr>
          <w:rStyle w:val="HideTWBExt"/>
          <w:b w:val="0"/>
        </w:rPr>
        <w:t>&lt;/NumAm&gt;</w:t>
      </w:r>
    </w:p>
    <w:p w14:paraId="5D19518E" w14:textId="77777777" w:rsidR="00535B23" w:rsidRPr="00535B23" w:rsidRDefault="00535B23" w:rsidP="00535B23">
      <w:pPr>
        <w:pStyle w:val="NormalBold"/>
      </w:pPr>
      <w:r w:rsidRPr="00535B23">
        <w:rPr>
          <w:rStyle w:val="HideTWBExt"/>
          <w:b w:val="0"/>
        </w:rPr>
        <w:t>&lt;RepeatBlock-By&gt;&lt;Members&gt;</w:t>
      </w:r>
      <w:r w:rsidRPr="00535B23">
        <w:t>Tomáš Zdechovský</w:t>
      </w:r>
      <w:r w:rsidRPr="00535B23">
        <w:rPr>
          <w:rStyle w:val="HideTWBExt"/>
          <w:b w:val="0"/>
        </w:rPr>
        <w:t>&lt;/Members&gt;</w:t>
      </w:r>
    </w:p>
    <w:p w14:paraId="2F5AA1E8" w14:textId="77777777" w:rsidR="00535B23" w:rsidRPr="00535B23" w:rsidRDefault="00535B23" w:rsidP="00535B23">
      <w:pPr>
        <w:pStyle w:val="NormalBold"/>
      </w:pPr>
      <w:r w:rsidRPr="00535B23">
        <w:rPr>
          <w:rStyle w:val="HideTWBExt"/>
          <w:b w:val="0"/>
        </w:rPr>
        <w:t>&lt;/RepeatBlock-By&gt;</w:t>
      </w:r>
    </w:p>
    <w:p w14:paraId="43021BA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2EB6507" w14:textId="77777777" w:rsidR="00535B23" w:rsidRPr="00535B23" w:rsidRDefault="00535B23" w:rsidP="00535B23">
      <w:pPr>
        <w:pStyle w:val="NormalBold"/>
      </w:pPr>
      <w:r w:rsidRPr="00535B23">
        <w:rPr>
          <w:rStyle w:val="HideTWBExt"/>
          <w:b w:val="0"/>
        </w:rPr>
        <w:t>&lt;Article&gt;</w:t>
      </w:r>
      <w:r w:rsidRPr="00535B23">
        <w:t>Artykuł 6 – akapit 1 – litera h a (nowa)</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00B2CA0" w14:textId="77777777" w:rsidTr="00DA059B">
        <w:trPr>
          <w:trHeight w:hRule="exact" w:val="240"/>
          <w:jc w:val="center"/>
        </w:trPr>
        <w:tc>
          <w:tcPr>
            <w:tcW w:w="9752" w:type="dxa"/>
            <w:gridSpan w:val="2"/>
            <w:tcBorders>
              <w:top w:val="nil"/>
              <w:left w:val="nil"/>
              <w:bottom w:val="nil"/>
              <w:right w:val="nil"/>
            </w:tcBorders>
          </w:tcPr>
          <w:p w14:paraId="5B8FA072" w14:textId="77777777" w:rsidR="00535B23" w:rsidRPr="00535B23" w:rsidRDefault="00535B23" w:rsidP="00DA059B"/>
        </w:tc>
      </w:tr>
      <w:tr w:rsidR="00535B23" w:rsidRPr="00535B23" w14:paraId="15BD1F5B" w14:textId="77777777" w:rsidTr="00DA059B">
        <w:trPr>
          <w:trHeight w:val="240"/>
          <w:jc w:val="center"/>
        </w:trPr>
        <w:tc>
          <w:tcPr>
            <w:tcW w:w="4876" w:type="dxa"/>
            <w:tcBorders>
              <w:top w:val="nil"/>
              <w:left w:val="nil"/>
              <w:bottom w:val="nil"/>
              <w:right w:val="nil"/>
            </w:tcBorders>
          </w:tcPr>
          <w:p w14:paraId="37BBCF9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B17A90D" w14:textId="77777777" w:rsidR="00535B23" w:rsidRPr="00535B23" w:rsidRDefault="00535B23" w:rsidP="00DA059B">
            <w:pPr>
              <w:pStyle w:val="AmColumnHeading"/>
            </w:pPr>
            <w:r w:rsidRPr="00535B23">
              <w:t>Poprawka</w:t>
            </w:r>
          </w:p>
        </w:tc>
      </w:tr>
      <w:tr w:rsidR="00535B23" w:rsidRPr="00535B23" w14:paraId="09D79225" w14:textId="77777777" w:rsidTr="00DA059B">
        <w:trPr>
          <w:jc w:val="center"/>
        </w:trPr>
        <w:tc>
          <w:tcPr>
            <w:tcW w:w="4876" w:type="dxa"/>
            <w:tcBorders>
              <w:top w:val="nil"/>
              <w:left w:val="nil"/>
              <w:bottom w:val="nil"/>
              <w:right w:val="nil"/>
            </w:tcBorders>
          </w:tcPr>
          <w:p w14:paraId="1368B26A" w14:textId="77777777" w:rsidR="00535B23" w:rsidRPr="00535B23" w:rsidRDefault="00535B23" w:rsidP="00DA059B">
            <w:pPr>
              <w:pStyle w:val="Normal6a"/>
            </w:pPr>
          </w:p>
        </w:tc>
        <w:tc>
          <w:tcPr>
            <w:tcW w:w="4876" w:type="dxa"/>
            <w:tcBorders>
              <w:top w:val="nil"/>
              <w:left w:val="nil"/>
              <w:bottom w:val="nil"/>
              <w:right w:val="nil"/>
            </w:tcBorders>
          </w:tcPr>
          <w:p w14:paraId="32914382" w14:textId="77777777" w:rsidR="00535B23" w:rsidRPr="00535B23" w:rsidRDefault="00535B23" w:rsidP="00DA059B">
            <w:pPr>
              <w:pStyle w:val="Normal6a"/>
            </w:pPr>
            <w:r w:rsidRPr="00535B23">
              <w:rPr>
                <w:b/>
                <w:i/>
              </w:rPr>
              <w:t>ha)</w:t>
            </w:r>
            <w:r w:rsidRPr="00535B23">
              <w:rPr>
                <w:b/>
                <w:i/>
              </w:rPr>
              <w:tab/>
              <w:t>utworzenie europejskiego rejestru skazanych przemytników, zarządzanego przez Europol, który będzie obejmował nie tylko osoby skazane, ale także aresztowane podejrzane, w celu poprawy międzynarodowej współpracy organów ścigania;</w:t>
            </w:r>
          </w:p>
        </w:tc>
      </w:tr>
    </w:tbl>
    <w:p w14:paraId="2E0E469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4B7150D" w14:textId="77777777" w:rsidR="00535B23" w:rsidRPr="00535B23" w:rsidRDefault="00535B23" w:rsidP="00535B23">
      <w:r w:rsidRPr="00535B23">
        <w:rPr>
          <w:rStyle w:val="HideTWBExt"/>
        </w:rPr>
        <w:t>&lt;/Amend&gt;</w:t>
      </w:r>
    </w:p>
    <w:p w14:paraId="7A78517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196</w:t>
      </w:r>
      <w:r w:rsidRPr="00535B23">
        <w:rPr>
          <w:rStyle w:val="HideTWBExt"/>
          <w:b w:val="0"/>
        </w:rPr>
        <w:t>&lt;/NumAm&gt;</w:t>
      </w:r>
    </w:p>
    <w:p w14:paraId="74D9CF1E"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62EB9507" w14:textId="77777777" w:rsidR="00535B23" w:rsidRPr="00535B23" w:rsidRDefault="00535B23" w:rsidP="00535B23">
      <w:pPr>
        <w:pStyle w:val="NormalBold"/>
      </w:pPr>
      <w:r w:rsidRPr="00535B23">
        <w:rPr>
          <w:rStyle w:val="HideTWBExt"/>
          <w:b w:val="0"/>
        </w:rPr>
        <w:t>&lt;/RepeatBlock-By&gt;</w:t>
      </w:r>
    </w:p>
    <w:p w14:paraId="02C1136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410F795" w14:textId="77777777" w:rsidR="00535B23" w:rsidRPr="00535B23" w:rsidRDefault="00535B23" w:rsidP="00535B23">
      <w:pPr>
        <w:pStyle w:val="NormalBold"/>
      </w:pPr>
      <w:r w:rsidRPr="00535B23">
        <w:rPr>
          <w:rStyle w:val="HideTWBExt"/>
          <w:b w:val="0"/>
        </w:rPr>
        <w:t>&lt;Article&gt;</w:t>
      </w:r>
      <w:r w:rsidRPr="00535B23">
        <w:t>Rozdział III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F2F27F5" w14:textId="77777777" w:rsidTr="00DA059B">
        <w:trPr>
          <w:trHeight w:hRule="exact" w:val="240"/>
          <w:jc w:val="center"/>
        </w:trPr>
        <w:tc>
          <w:tcPr>
            <w:tcW w:w="9752" w:type="dxa"/>
            <w:gridSpan w:val="2"/>
            <w:tcBorders>
              <w:top w:val="nil"/>
              <w:left w:val="nil"/>
              <w:bottom w:val="nil"/>
              <w:right w:val="nil"/>
            </w:tcBorders>
          </w:tcPr>
          <w:p w14:paraId="59F6E154" w14:textId="77777777" w:rsidR="00535B23" w:rsidRPr="00535B23" w:rsidRDefault="00535B23" w:rsidP="00DA059B"/>
        </w:tc>
      </w:tr>
      <w:tr w:rsidR="00535B23" w:rsidRPr="00535B23" w14:paraId="16186799" w14:textId="77777777" w:rsidTr="00DA059B">
        <w:trPr>
          <w:trHeight w:val="240"/>
          <w:jc w:val="center"/>
        </w:trPr>
        <w:tc>
          <w:tcPr>
            <w:tcW w:w="4876" w:type="dxa"/>
            <w:tcBorders>
              <w:top w:val="nil"/>
              <w:left w:val="nil"/>
              <w:bottom w:val="nil"/>
              <w:right w:val="nil"/>
            </w:tcBorders>
          </w:tcPr>
          <w:p w14:paraId="7F1CD70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0729059" w14:textId="77777777" w:rsidR="00535B23" w:rsidRPr="00535B23" w:rsidRDefault="00535B23" w:rsidP="00DA059B">
            <w:pPr>
              <w:pStyle w:val="AmColumnHeading"/>
            </w:pPr>
            <w:r w:rsidRPr="00535B23">
              <w:t>Poprawka</w:t>
            </w:r>
          </w:p>
        </w:tc>
      </w:tr>
      <w:tr w:rsidR="00535B23" w:rsidRPr="00535B23" w14:paraId="634759F3" w14:textId="77777777" w:rsidTr="00DA059B">
        <w:trPr>
          <w:jc w:val="center"/>
        </w:trPr>
        <w:tc>
          <w:tcPr>
            <w:tcW w:w="4876" w:type="dxa"/>
            <w:tcBorders>
              <w:top w:val="nil"/>
              <w:left w:val="nil"/>
              <w:bottom w:val="nil"/>
              <w:right w:val="nil"/>
            </w:tcBorders>
          </w:tcPr>
          <w:p w14:paraId="414B1413"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784DFF48" w14:textId="77777777" w:rsidR="00535B23" w:rsidRPr="00535B23" w:rsidRDefault="00535B23" w:rsidP="00DA059B">
            <w:pPr>
              <w:pStyle w:val="Normal6a"/>
            </w:pPr>
            <w:r w:rsidRPr="00535B23">
              <w:rPr>
                <w:b/>
                <w:i/>
              </w:rPr>
              <w:t>skreśla się</w:t>
            </w:r>
          </w:p>
        </w:tc>
      </w:tr>
    </w:tbl>
    <w:p w14:paraId="4352B59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70D346D" w14:textId="77777777" w:rsidR="00535B23" w:rsidRPr="00535B23" w:rsidRDefault="00535B23" w:rsidP="00535B23">
      <w:r w:rsidRPr="00535B23">
        <w:rPr>
          <w:rStyle w:val="HideTWBExt"/>
        </w:rPr>
        <w:t>&lt;/Amend&gt;</w:t>
      </w:r>
    </w:p>
    <w:p w14:paraId="5FDA279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197</w:t>
      </w:r>
      <w:r w:rsidRPr="00535B23">
        <w:rPr>
          <w:rStyle w:val="HideTWBExt"/>
          <w:b w:val="0"/>
        </w:rPr>
        <w:t>&lt;/NumAm&gt;</w:t>
      </w:r>
    </w:p>
    <w:p w14:paraId="4F2DB3EE"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275C96C4" w14:textId="77777777" w:rsidR="00535B23" w:rsidRPr="00535B23" w:rsidRDefault="00535B23" w:rsidP="00535B23">
      <w:pPr>
        <w:pStyle w:val="NormalBold"/>
      </w:pPr>
      <w:r w:rsidRPr="00535B23">
        <w:rPr>
          <w:rStyle w:val="HideTWBExt"/>
          <w:b w:val="0"/>
        </w:rPr>
        <w:t>&lt;/RepeatBlock-By&gt;</w:t>
      </w:r>
    </w:p>
    <w:p w14:paraId="2610A6D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7DE0E9A" w14:textId="77777777" w:rsidR="00535B23" w:rsidRPr="00535B23" w:rsidRDefault="00535B23" w:rsidP="00535B23">
      <w:pPr>
        <w:pStyle w:val="NormalBold"/>
      </w:pPr>
      <w:r w:rsidRPr="00535B23">
        <w:rPr>
          <w:rStyle w:val="HideTWBExt"/>
          <w:b w:val="0"/>
        </w:rPr>
        <w:t>&lt;Article&gt;</w:t>
      </w:r>
      <w:r w:rsidRPr="00535B23">
        <w:t>Rozdział III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D2EBB05" w14:textId="77777777" w:rsidTr="00DA059B">
        <w:trPr>
          <w:trHeight w:hRule="exact" w:val="240"/>
          <w:jc w:val="center"/>
        </w:trPr>
        <w:tc>
          <w:tcPr>
            <w:tcW w:w="9752" w:type="dxa"/>
            <w:gridSpan w:val="2"/>
            <w:tcBorders>
              <w:top w:val="nil"/>
              <w:left w:val="nil"/>
              <w:bottom w:val="nil"/>
              <w:right w:val="nil"/>
            </w:tcBorders>
          </w:tcPr>
          <w:p w14:paraId="4CE30B20" w14:textId="77777777" w:rsidR="00535B23" w:rsidRPr="00535B23" w:rsidRDefault="00535B23" w:rsidP="00DA059B"/>
        </w:tc>
      </w:tr>
      <w:tr w:rsidR="00535B23" w:rsidRPr="00535B23" w14:paraId="7B62B6F4" w14:textId="77777777" w:rsidTr="00DA059B">
        <w:trPr>
          <w:trHeight w:val="240"/>
          <w:jc w:val="center"/>
        </w:trPr>
        <w:tc>
          <w:tcPr>
            <w:tcW w:w="4876" w:type="dxa"/>
            <w:tcBorders>
              <w:top w:val="nil"/>
              <w:left w:val="nil"/>
              <w:bottom w:val="nil"/>
              <w:right w:val="nil"/>
            </w:tcBorders>
          </w:tcPr>
          <w:p w14:paraId="44C973F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F730A65" w14:textId="77777777" w:rsidR="00535B23" w:rsidRPr="00535B23" w:rsidRDefault="00535B23" w:rsidP="00DA059B">
            <w:pPr>
              <w:pStyle w:val="AmColumnHeading"/>
            </w:pPr>
            <w:r w:rsidRPr="00535B23">
              <w:t>Poprawka</w:t>
            </w:r>
          </w:p>
        </w:tc>
      </w:tr>
      <w:tr w:rsidR="00535B23" w:rsidRPr="00535B23" w14:paraId="7684001E" w14:textId="77777777" w:rsidTr="00DA059B">
        <w:trPr>
          <w:jc w:val="center"/>
        </w:trPr>
        <w:tc>
          <w:tcPr>
            <w:tcW w:w="4876" w:type="dxa"/>
            <w:tcBorders>
              <w:top w:val="nil"/>
              <w:left w:val="nil"/>
              <w:bottom w:val="nil"/>
              <w:right w:val="nil"/>
            </w:tcBorders>
          </w:tcPr>
          <w:p w14:paraId="1511AEFF" w14:textId="77777777" w:rsidR="00535B23" w:rsidRPr="00535B23" w:rsidRDefault="00535B23" w:rsidP="00DA059B">
            <w:pPr>
              <w:pStyle w:val="Normal6a"/>
            </w:pPr>
            <w:r w:rsidRPr="00535B23">
              <w:rPr>
                <w:b/>
                <w:i/>
              </w:rPr>
              <w:t>III</w:t>
            </w:r>
            <w:r w:rsidRPr="00535B23">
              <w:rPr>
                <w:b/>
                <w:i/>
              </w:rPr>
              <w:tab/>
              <w:t>[...]</w:t>
            </w:r>
          </w:p>
        </w:tc>
        <w:tc>
          <w:tcPr>
            <w:tcW w:w="4876" w:type="dxa"/>
            <w:tcBorders>
              <w:top w:val="nil"/>
              <w:left w:val="nil"/>
              <w:bottom w:val="nil"/>
              <w:right w:val="nil"/>
            </w:tcBorders>
          </w:tcPr>
          <w:p w14:paraId="627325F5" w14:textId="77777777" w:rsidR="00535B23" w:rsidRPr="00535B23" w:rsidRDefault="00535B23" w:rsidP="00DA059B">
            <w:pPr>
              <w:pStyle w:val="Normal6a"/>
            </w:pPr>
            <w:r w:rsidRPr="00535B23">
              <w:rPr>
                <w:b/>
                <w:i/>
              </w:rPr>
              <w:t>skreśla się</w:t>
            </w:r>
          </w:p>
        </w:tc>
      </w:tr>
    </w:tbl>
    <w:p w14:paraId="4105701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08AAF410" w14:textId="77777777" w:rsidR="00535B23" w:rsidRPr="00535B23" w:rsidRDefault="00535B23" w:rsidP="00535B23">
      <w:r w:rsidRPr="00535B23">
        <w:rPr>
          <w:rStyle w:val="HideTWBExt"/>
        </w:rPr>
        <w:t>&lt;/Amend&gt;</w:t>
      </w:r>
    </w:p>
    <w:p w14:paraId="0E96A44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198</w:t>
      </w:r>
      <w:r w:rsidRPr="00535B23">
        <w:rPr>
          <w:rStyle w:val="HideTWBExt"/>
          <w:b w:val="0"/>
        </w:rPr>
        <w:t>&lt;/NumAm&gt;</w:t>
      </w:r>
    </w:p>
    <w:p w14:paraId="4428B2B3"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685C4961" w14:textId="77777777" w:rsidR="00535B23" w:rsidRPr="00535B23" w:rsidRDefault="00535B23" w:rsidP="00535B23">
      <w:pPr>
        <w:pStyle w:val="NormalBold"/>
      </w:pPr>
      <w:r w:rsidRPr="00535B23">
        <w:rPr>
          <w:rStyle w:val="HideTWBExt"/>
          <w:b w:val="0"/>
        </w:rPr>
        <w:t>&lt;/RepeatBlock-By&gt;</w:t>
      </w:r>
    </w:p>
    <w:p w14:paraId="3777EB9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E9632DD" w14:textId="77777777" w:rsidR="00535B23" w:rsidRPr="00535B23" w:rsidRDefault="00535B23" w:rsidP="00535B23">
      <w:pPr>
        <w:pStyle w:val="NormalBold"/>
      </w:pPr>
      <w:r w:rsidRPr="00535B23">
        <w:rPr>
          <w:rStyle w:val="HideTWBExt"/>
          <w:b w:val="0"/>
        </w:rPr>
        <w:t>&lt;Article&gt;</w:t>
      </w:r>
      <w:r w:rsidRPr="00535B23">
        <w:t>Rozdział III</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C531D85" w14:textId="77777777" w:rsidTr="00DA059B">
        <w:trPr>
          <w:trHeight w:hRule="exact" w:val="240"/>
          <w:jc w:val="center"/>
        </w:trPr>
        <w:tc>
          <w:tcPr>
            <w:tcW w:w="9752" w:type="dxa"/>
            <w:gridSpan w:val="2"/>
            <w:tcBorders>
              <w:top w:val="nil"/>
              <w:left w:val="nil"/>
              <w:bottom w:val="nil"/>
              <w:right w:val="nil"/>
            </w:tcBorders>
          </w:tcPr>
          <w:p w14:paraId="3329F970" w14:textId="77777777" w:rsidR="00535B23" w:rsidRPr="00535B23" w:rsidRDefault="00535B23" w:rsidP="00DA059B"/>
        </w:tc>
      </w:tr>
      <w:tr w:rsidR="00535B23" w:rsidRPr="00535B23" w14:paraId="1E51F934" w14:textId="77777777" w:rsidTr="00DA059B">
        <w:trPr>
          <w:trHeight w:val="240"/>
          <w:jc w:val="center"/>
        </w:trPr>
        <w:tc>
          <w:tcPr>
            <w:tcW w:w="4876" w:type="dxa"/>
            <w:tcBorders>
              <w:top w:val="nil"/>
              <w:left w:val="nil"/>
              <w:bottom w:val="nil"/>
              <w:right w:val="nil"/>
            </w:tcBorders>
          </w:tcPr>
          <w:p w14:paraId="4BA05D5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22AC845" w14:textId="77777777" w:rsidR="00535B23" w:rsidRPr="00535B23" w:rsidRDefault="00535B23" w:rsidP="00DA059B">
            <w:pPr>
              <w:pStyle w:val="AmColumnHeading"/>
            </w:pPr>
            <w:r w:rsidRPr="00535B23">
              <w:t>Poprawka</w:t>
            </w:r>
          </w:p>
        </w:tc>
      </w:tr>
      <w:tr w:rsidR="00535B23" w:rsidRPr="00535B23" w14:paraId="13EEBF87" w14:textId="77777777" w:rsidTr="00DA059B">
        <w:trPr>
          <w:jc w:val="center"/>
        </w:trPr>
        <w:tc>
          <w:tcPr>
            <w:tcW w:w="4876" w:type="dxa"/>
            <w:tcBorders>
              <w:top w:val="nil"/>
              <w:left w:val="nil"/>
              <w:bottom w:val="nil"/>
              <w:right w:val="nil"/>
            </w:tcBorders>
          </w:tcPr>
          <w:p w14:paraId="49D1F637" w14:textId="77777777" w:rsidR="00535B23" w:rsidRPr="00535B23" w:rsidRDefault="00535B23" w:rsidP="00DA059B">
            <w:pPr>
              <w:pStyle w:val="Normal6a"/>
            </w:pPr>
            <w:r w:rsidRPr="00535B23">
              <w:rPr>
                <w:b/>
                <w:i/>
              </w:rPr>
              <w:t>[...]</w:t>
            </w:r>
          </w:p>
        </w:tc>
        <w:tc>
          <w:tcPr>
            <w:tcW w:w="4876" w:type="dxa"/>
            <w:tcBorders>
              <w:top w:val="nil"/>
              <w:left w:val="nil"/>
              <w:bottom w:val="nil"/>
              <w:right w:val="nil"/>
            </w:tcBorders>
          </w:tcPr>
          <w:p w14:paraId="16DF69E9" w14:textId="77777777" w:rsidR="00535B23" w:rsidRPr="00535B23" w:rsidRDefault="00535B23" w:rsidP="00DA059B">
            <w:pPr>
              <w:pStyle w:val="Normal6a"/>
            </w:pPr>
            <w:r w:rsidRPr="00535B23">
              <w:rPr>
                <w:b/>
                <w:i/>
              </w:rPr>
              <w:t>skreśla się</w:t>
            </w:r>
          </w:p>
        </w:tc>
      </w:tr>
    </w:tbl>
    <w:p w14:paraId="4936542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446C876" w14:textId="77777777" w:rsidR="00535B23" w:rsidRPr="00535B23" w:rsidRDefault="00535B23" w:rsidP="00535B23">
      <w:r w:rsidRPr="00535B23">
        <w:rPr>
          <w:rStyle w:val="HideTWBExt"/>
        </w:rPr>
        <w:t>&lt;/Amend&gt;</w:t>
      </w:r>
    </w:p>
    <w:p w14:paraId="4E1FFBA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199</w:t>
      </w:r>
      <w:r w:rsidRPr="00535B23">
        <w:rPr>
          <w:rStyle w:val="HideTWBExt"/>
          <w:b w:val="0"/>
        </w:rPr>
        <w:t>&lt;/NumAm&gt;</w:t>
      </w:r>
    </w:p>
    <w:p w14:paraId="3C06B7D4"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68C71F66" w14:textId="77777777" w:rsidR="00535B23" w:rsidRPr="00535B23" w:rsidRDefault="00535B23" w:rsidP="00535B23">
      <w:pPr>
        <w:pStyle w:val="NormalBold"/>
      </w:pPr>
      <w:r w:rsidRPr="00535B23">
        <w:rPr>
          <w:rStyle w:val="HideTWBExt"/>
          <w:b w:val="0"/>
        </w:rPr>
        <w:t>&lt;/RepeatBlock-By&gt;</w:t>
      </w:r>
    </w:p>
    <w:p w14:paraId="3A0C6EA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9FE24BC" w14:textId="77777777" w:rsidR="00535B23" w:rsidRPr="00535B23" w:rsidRDefault="00535B23" w:rsidP="00535B23">
      <w:pPr>
        <w:pStyle w:val="NormalBold"/>
      </w:pPr>
      <w:r w:rsidRPr="00535B23">
        <w:rPr>
          <w:rStyle w:val="HideTWBExt"/>
          <w:b w:val="0"/>
        </w:rPr>
        <w:t>&lt;Article&gt;</w:t>
      </w:r>
      <w:r w:rsidRPr="00535B23">
        <w:t>Artykuł 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1A5C8CB" w14:textId="77777777" w:rsidTr="00DA059B">
        <w:trPr>
          <w:trHeight w:hRule="exact" w:val="240"/>
          <w:jc w:val="center"/>
        </w:trPr>
        <w:tc>
          <w:tcPr>
            <w:tcW w:w="9752" w:type="dxa"/>
            <w:gridSpan w:val="2"/>
            <w:tcBorders>
              <w:top w:val="nil"/>
              <w:left w:val="nil"/>
              <w:bottom w:val="nil"/>
              <w:right w:val="nil"/>
            </w:tcBorders>
          </w:tcPr>
          <w:p w14:paraId="75D403E1" w14:textId="77777777" w:rsidR="00535B23" w:rsidRPr="00535B23" w:rsidRDefault="00535B23" w:rsidP="00DA059B"/>
        </w:tc>
      </w:tr>
      <w:tr w:rsidR="00535B23" w:rsidRPr="00535B23" w14:paraId="048E4793" w14:textId="77777777" w:rsidTr="00DA059B">
        <w:trPr>
          <w:trHeight w:val="240"/>
          <w:jc w:val="center"/>
        </w:trPr>
        <w:tc>
          <w:tcPr>
            <w:tcW w:w="4876" w:type="dxa"/>
            <w:tcBorders>
              <w:top w:val="nil"/>
              <w:left w:val="nil"/>
              <w:bottom w:val="nil"/>
              <w:right w:val="nil"/>
            </w:tcBorders>
          </w:tcPr>
          <w:p w14:paraId="30150FE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30FE9EF" w14:textId="77777777" w:rsidR="00535B23" w:rsidRPr="00535B23" w:rsidRDefault="00535B23" w:rsidP="00DA059B">
            <w:pPr>
              <w:pStyle w:val="AmColumnHeading"/>
            </w:pPr>
            <w:r w:rsidRPr="00535B23">
              <w:t>Poprawka</w:t>
            </w:r>
          </w:p>
        </w:tc>
      </w:tr>
      <w:tr w:rsidR="00535B23" w:rsidRPr="00535B23" w14:paraId="581DC405" w14:textId="77777777" w:rsidTr="00DA059B">
        <w:trPr>
          <w:jc w:val="center"/>
        </w:trPr>
        <w:tc>
          <w:tcPr>
            <w:tcW w:w="4876" w:type="dxa"/>
            <w:tcBorders>
              <w:top w:val="nil"/>
              <w:left w:val="nil"/>
              <w:bottom w:val="nil"/>
              <w:right w:val="nil"/>
            </w:tcBorders>
          </w:tcPr>
          <w:p w14:paraId="615C8C65" w14:textId="446F8D0A" w:rsidR="00535B23" w:rsidRPr="00535B23" w:rsidRDefault="00535B23" w:rsidP="00DA059B">
            <w:pPr>
              <w:pStyle w:val="Normal6a"/>
              <w:jc w:val="center"/>
            </w:pPr>
            <w:r w:rsidRPr="00535B23">
              <w:rPr>
                <w:b/>
                <w:i/>
              </w:rPr>
              <w:t>Artykuł 7</w:t>
            </w:r>
          </w:p>
        </w:tc>
        <w:tc>
          <w:tcPr>
            <w:tcW w:w="4876" w:type="dxa"/>
            <w:tcBorders>
              <w:top w:val="nil"/>
              <w:left w:val="nil"/>
              <w:bottom w:val="nil"/>
              <w:right w:val="nil"/>
            </w:tcBorders>
          </w:tcPr>
          <w:p w14:paraId="3682EF29" w14:textId="77777777" w:rsidR="00535B23" w:rsidRPr="00535B23" w:rsidRDefault="00535B23" w:rsidP="00DA059B">
            <w:pPr>
              <w:pStyle w:val="Normal6a"/>
            </w:pPr>
            <w:r w:rsidRPr="00535B23">
              <w:rPr>
                <w:b/>
                <w:i/>
              </w:rPr>
              <w:t>skreśla się</w:t>
            </w:r>
          </w:p>
        </w:tc>
      </w:tr>
      <w:tr w:rsidR="00535B23" w:rsidRPr="00535B23" w14:paraId="2D03DF2B" w14:textId="77777777" w:rsidTr="00DA059B">
        <w:trPr>
          <w:jc w:val="center"/>
        </w:trPr>
        <w:tc>
          <w:tcPr>
            <w:tcW w:w="4876" w:type="dxa"/>
            <w:tcBorders>
              <w:top w:val="nil"/>
              <w:left w:val="nil"/>
              <w:bottom w:val="nil"/>
              <w:right w:val="nil"/>
            </w:tcBorders>
          </w:tcPr>
          <w:p w14:paraId="08F5E2A4" w14:textId="77777777" w:rsidR="00535B23" w:rsidRPr="00535B23" w:rsidRDefault="00535B23" w:rsidP="00DA059B">
            <w:pPr>
              <w:pStyle w:val="Normal6a"/>
              <w:jc w:val="center"/>
            </w:pPr>
            <w:r w:rsidRPr="00535B23">
              <w:rPr>
                <w:b/>
                <w:i/>
              </w:rPr>
              <w:t>Krajowe służby wyspecjalizowane w zapobieganiu przemytowi migrantów i handlowi ludźmi oraz zwalczaniu tych przestępstw</w:t>
            </w:r>
          </w:p>
        </w:tc>
        <w:tc>
          <w:tcPr>
            <w:tcW w:w="4876" w:type="dxa"/>
            <w:tcBorders>
              <w:top w:val="nil"/>
              <w:left w:val="nil"/>
              <w:bottom w:val="nil"/>
              <w:right w:val="nil"/>
            </w:tcBorders>
          </w:tcPr>
          <w:p w14:paraId="5C04537E" w14:textId="77777777" w:rsidR="00535B23" w:rsidRPr="00535B23" w:rsidRDefault="00535B23" w:rsidP="00DA059B">
            <w:pPr>
              <w:pStyle w:val="Normal6a"/>
            </w:pPr>
          </w:p>
        </w:tc>
      </w:tr>
      <w:tr w:rsidR="00535B23" w:rsidRPr="00535B23" w14:paraId="4BFBE757" w14:textId="77777777" w:rsidTr="00DA059B">
        <w:trPr>
          <w:jc w:val="center"/>
        </w:trPr>
        <w:tc>
          <w:tcPr>
            <w:tcW w:w="4876" w:type="dxa"/>
            <w:tcBorders>
              <w:top w:val="nil"/>
              <w:left w:val="nil"/>
              <w:bottom w:val="nil"/>
              <w:right w:val="nil"/>
            </w:tcBorders>
          </w:tcPr>
          <w:p w14:paraId="089538A9" w14:textId="77777777" w:rsidR="00535B23" w:rsidRPr="00535B23" w:rsidRDefault="00535B23" w:rsidP="00DA059B">
            <w:pPr>
              <w:pStyle w:val="Normal6a"/>
            </w:pPr>
            <w:r w:rsidRPr="00535B23">
              <w:rPr>
                <w:b/>
                <w:i/>
              </w:rPr>
              <w:t>1. Najpóźniej rok po wejściu w życie niniejszego rozporządzenia każde państwo członkowskie wyznacza co najmniej jedną wyspecjalizowaną służbę w ramach swoich właściwych organów, zgodnie z prawem krajowym, w celu zapobiegania przemytowi migrantów i handlowi ludźmi oraz zwalczania tych przestępstw, w tym w drodze postępowań przygotowawczych. Każde państwo członkowskie niezwłocznie informuje Komisję o wyznaczeniu takiej służby.</w:t>
            </w:r>
          </w:p>
        </w:tc>
        <w:tc>
          <w:tcPr>
            <w:tcW w:w="4876" w:type="dxa"/>
            <w:tcBorders>
              <w:top w:val="nil"/>
              <w:left w:val="nil"/>
              <w:bottom w:val="nil"/>
              <w:right w:val="nil"/>
            </w:tcBorders>
          </w:tcPr>
          <w:p w14:paraId="5FAB5C2C" w14:textId="77777777" w:rsidR="00535B23" w:rsidRPr="00535B23" w:rsidRDefault="00535B23" w:rsidP="00DA059B">
            <w:pPr>
              <w:pStyle w:val="Normal6a"/>
            </w:pPr>
          </w:p>
        </w:tc>
      </w:tr>
      <w:tr w:rsidR="00535B23" w:rsidRPr="00535B23" w14:paraId="732A3278" w14:textId="77777777" w:rsidTr="00DA059B">
        <w:trPr>
          <w:jc w:val="center"/>
        </w:trPr>
        <w:tc>
          <w:tcPr>
            <w:tcW w:w="4876" w:type="dxa"/>
            <w:tcBorders>
              <w:top w:val="nil"/>
              <w:left w:val="nil"/>
              <w:bottom w:val="nil"/>
              <w:right w:val="nil"/>
            </w:tcBorders>
          </w:tcPr>
          <w:p w14:paraId="19E6C8E7" w14:textId="77777777" w:rsidR="00535B23" w:rsidRPr="00535B23" w:rsidRDefault="00535B23" w:rsidP="00DA059B">
            <w:pPr>
              <w:pStyle w:val="Normal6a"/>
            </w:pPr>
            <w:r w:rsidRPr="00535B23">
              <w:rPr>
                <w:b/>
                <w:i/>
              </w:rPr>
              <w:t>2. 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 jak najszybciej przekazywały te informacje Europolowi i innym państwom członkowskim zgodnie z art. 8.</w:t>
            </w:r>
          </w:p>
        </w:tc>
        <w:tc>
          <w:tcPr>
            <w:tcW w:w="4876" w:type="dxa"/>
            <w:tcBorders>
              <w:top w:val="nil"/>
              <w:left w:val="nil"/>
              <w:bottom w:val="nil"/>
              <w:right w:val="nil"/>
            </w:tcBorders>
          </w:tcPr>
          <w:p w14:paraId="45B606A8" w14:textId="77777777" w:rsidR="00535B23" w:rsidRPr="00535B23" w:rsidRDefault="00535B23" w:rsidP="00DA059B">
            <w:pPr>
              <w:pStyle w:val="Normal6a"/>
            </w:pPr>
          </w:p>
        </w:tc>
      </w:tr>
      <w:tr w:rsidR="00535B23" w:rsidRPr="00535B23" w14:paraId="2D973536" w14:textId="77777777" w:rsidTr="00DA059B">
        <w:trPr>
          <w:jc w:val="center"/>
        </w:trPr>
        <w:tc>
          <w:tcPr>
            <w:tcW w:w="4876" w:type="dxa"/>
            <w:tcBorders>
              <w:top w:val="nil"/>
              <w:left w:val="nil"/>
              <w:bottom w:val="nil"/>
              <w:right w:val="nil"/>
            </w:tcBorders>
          </w:tcPr>
          <w:p w14:paraId="34DF24D3" w14:textId="77777777" w:rsidR="00535B23" w:rsidRPr="00535B23" w:rsidRDefault="00535B23" w:rsidP="00DA059B">
            <w:pPr>
              <w:pStyle w:val="Normal6a"/>
            </w:pPr>
            <w:r w:rsidRPr="00535B23">
              <w:rPr>
                <w:b/>
                <w:i/>
              </w:rPr>
              <w:t>3. Najpóźniej rok po wejściu w życie niniejszego rozporządzenia każde państwo członkowskie połączy swoje wyspecjalizowane służby wyznaczone zgodnie z ust. 1 niniejszego artykułu bezpośrednio z aplikacją sieci bezpiecznej wymiany informacji (SIENA) Europolu, o której mowa w art. 2 lit. w) rozporządzenia (UE) 2016/794. Każde państwo członkowskie niezwłocznie informuje Komisję o takim połączeniu.</w:t>
            </w:r>
          </w:p>
        </w:tc>
        <w:tc>
          <w:tcPr>
            <w:tcW w:w="4876" w:type="dxa"/>
            <w:tcBorders>
              <w:top w:val="nil"/>
              <w:left w:val="nil"/>
              <w:bottom w:val="nil"/>
              <w:right w:val="nil"/>
            </w:tcBorders>
          </w:tcPr>
          <w:p w14:paraId="6F94769C" w14:textId="77777777" w:rsidR="00535B23" w:rsidRPr="00535B23" w:rsidRDefault="00535B23" w:rsidP="00DA059B">
            <w:pPr>
              <w:pStyle w:val="Normal6a"/>
            </w:pPr>
          </w:p>
        </w:tc>
      </w:tr>
      <w:tr w:rsidR="00535B23" w:rsidRPr="00535B23" w14:paraId="68F8DF99" w14:textId="77777777" w:rsidTr="00DA059B">
        <w:trPr>
          <w:jc w:val="center"/>
        </w:trPr>
        <w:tc>
          <w:tcPr>
            <w:tcW w:w="4876" w:type="dxa"/>
            <w:tcBorders>
              <w:top w:val="nil"/>
              <w:left w:val="nil"/>
              <w:bottom w:val="nil"/>
              <w:right w:val="nil"/>
            </w:tcBorders>
          </w:tcPr>
          <w:p w14:paraId="1CE119E2" w14:textId="77777777" w:rsidR="00535B23" w:rsidRPr="00535B23" w:rsidRDefault="00535B23" w:rsidP="00DA059B">
            <w:pPr>
              <w:pStyle w:val="Normal6a"/>
            </w:pPr>
            <w:r w:rsidRPr="00535B23">
              <w:rPr>
                <w:b/>
                <w:i/>
              </w:rPr>
              <w:t>4. Każde państwo członkowskie zapewnia swoim wyspecjalizowanym służbom wyznaczonym zgodnie z ust. 1 odpowiednie zasoby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w:t>
            </w:r>
          </w:p>
        </w:tc>
        <w:tc>
          <w:tcPr>
            <w:tcW w:w="4876" w:type="dxa"/>
            <w:tcBorders>
              <w:top w:val="nil"/>
              <w:left w:val="nil"/>
              <w:bottom w:val="nil"/>
              <w:right w:val="nil"/>
            </w:tcBorders>
          </w:tcPr>
          <w:p w14:paraId="02AAAE99" w14:textId="77777777" w:rsidR="00535B23" w:rsidRPr="00535B23" w:rsidRDefault="00535B23" w:rsidP="00DA059B">
            <w:pPr>
              <w:pStyle w:val="Normal6a"/>
            </w:pPr>
          </w:p>
        </w:tc>
      </w:tr>
      <w:tr w:rsidR="00535B23" w:rsidRPr="00535B23" w14:paraId="3BD8564E" w14:textId="77777777" w:rsidTr="00DA059B">
        <w:trPr>
          <w:jc w:val="center"/>
        </w:trPr>
        <w:tc>
          <w:tcPr>
            <w:tcW w:w="4876" w:type="dxa"/>
            <w:tcBorders>
              <w:top w:val="nil"/>
              <w:left w:val="nil"/>
              <w:bottom w:val="nil"/>
              <w:right w:val="nil"/>
            </w:tcBorders>
          </w:tcPr>
          <w:p w14:paraId="2EA6DD62" w14:textId="77777777" w:rsidR="00535B23" w:rsidRPr="00535B23" w:rsidRDefault="00535B23" w:rsidP="00DA059B">
            <w:pPr>
              <w:pStyle w:val="Normal6a"/>
            </w:pPr>
            <w:r w:rsidRPr="00535B23">
              <w:rPr>
                <w:b/>
                <w:i/>
              </w:rPr>
              <w:t>5. Każde państwo członkowskie udostępnia odpowiednią liczbę pracowników wyspecjalizowanych służb wyznaczonych zgodnie z ust. 1 niniejszego artykułu do rezerwy, o której mowa w art. 5b ust. 6 rozporządzenia (UE) 2016/794, tak aby ci pracownicy mogli uczestniczyć w rozmieszczaniu pracowników Europolu w ramach wsparcia operacyjnego w charakterze oddelegowanych ekspertów krajowych.</w:t>
            </w:r>
          </w:p>
        </w:tc>
        <w:tc>
          <w:tcPr>
            <w:tcW w:w="4876" w:type="dxa"/>
            <w:tcBorders>
              <w:top w:val="nil"/>
              <w:left w:val="nil"/>
              <w:bottom w:val="nil"/>
              <w:right w:val="nil"/>
            </w:tcBorders>
          </w:tcPr>
          <w:p w14:paraId="5287B930" w14:textId="77777777" w:rsidR="00535B23" w:rsidRPr="00535B23" w:rsidRDefault="00535B23" w:rsidP="00DA059B">
            <w:pPr>
              <w:pStyle w:val="Normal6a"/>
            </w:pPr>
          </w:p>
        </w:tc>
      </w:tr>
    </w:tbl>
    <w:p w14:paraId="7573CF7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6EA0B79" w14:textId="77777777" w:rsidR="00535B23" w:rsidRPr="00535B23" w:rsidRDefault="00535B23" w:rsidP="00535B23">
      <w:r w:rsidRPr="00535B23">
        <w:rPr>
          <w:rStyle w:val="HideTWBExt"/>
        </w:rPr>
        <w:t>&lt;/Amend&gt;</w:t>
      </w:r>
    </w:p>
    <w:p w14:paraId="026B1C6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200</w:t>
      </w:r>
      <w:r w:rsidRPr="00535B23">
        <w:rPr>
          <w:rStyle w:val="HideTWBExt"/>
          <w:b w:val="0"/>
        </w:rPr>
        <w:t>&lt;/NumAm&gt;</w:t>
      </w:r>
    </w:p>
    <w:p w14:paraId="622D38CA"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7BE87F03" w14:textId="77777777" w:rsidR="00535B23" w:rsidRPr="00535B23" w:rsidRDefault="00535B23" w:rsidP="00535B23">
      <w:pPr>
        <w:pStyle w:val="NormalBold"/>
      </w:pPr>
      <w:r w:rsidRPr="00535B23">
        <w:rPr>
          <w:rStyle w:val="HideTWBExt"/>
          <w:b w:val="0"/>
        </w:rPr>
        <w:t>&lt;/RepeatBlock-By&gt;</w:t>
      </w:r>
    </w:p>
    <w:p w14:paraId="215DA0E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FF3BAA2" w14:textId="77777777" w:rsidR="00535B23" w:rsidRPr="00535B23" w:rsidRDefault="00535B23" w:rsidP="00535B23">
      <w:pPr>
        <w:pStyle w:val="NormalBold"/>
      </w:pPr>
      <w:r w:rsidRPr="00535B23">
        <w:rPr>
          <w:rStyle w:val="HideTWBExt"/>
          <w:b w:val="0"/>
        </w:rPr>
        <w:t>&lt;Article&gt;</w:t>
      </w:r>
      <w:r w:rsidRPr="00535B23">
        <w:t>Artykuł 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0D7A9C0" w14:textId="77777777" w:rsidTr="00DA059B">
        <w:trPr>
          <w:trHeight w:hRule="exact" w:val="240"/>
          <w:jc w:val="center"/>
        </w:trPr>
        <w:tc>
          <w:tcPr>
            <w:tcW w:w="9752" w:type="dxa"/>
            <w:gridSpan w:val="2"/>
            <w:tcBorders>
              <w:top w:val="nil"/>
              <w:left w:val="nil"/>
              <w:bottom w:val="nil"/>
              <w:right w:val="nil"/>
            </w:tcBorders>
          </w:tcPr>
          <w:p w14:paraId="644B891A" w14:textId="77777777" w:rsidR="00535B23" w:rsidRPr="00535B23" w:rsidRDefault="00535B23" w:rsidP="00DA059B"/>
        </w:tc>
      </w:tr>
      <w:tr w:rsidR="00535B23" w:rsidRPr="00535B23" w14:paraId="5EF37E68" w14:textId="77777777" w:rsidTr="00DA059B">
        <w:trPr>
          <w:trHeight w:val="240"/>
          <w:jc w:val="center"/>
        </w:trPr>
        <w:tc>
          <w:tcPr>
            <w:tcW w:w="4876" w:type="dxa"/>
            <w:tcBorders>
              <w:top w:val="nil"/>
              <w:left w:val="nil"/>
              <w:bottom w:val="nil"/>
              <w:right w:val="nil"/>
            </w:tcBorders>
          </w:tcPr>
          <w:p w14:paraId="2C97F58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CB32085" w14:textId="77777777" w:rsidR="00535B23" w:rsidRPr="00535B23" w:rsidRDefault="00535B23" w:rsidP="00DA059B">
            <w:pPr>
              <w:pStyle w:val="AmColumnHeading"/>
            </w:pPr>
            <w:r w:rsidRPr="00535B23">
              <w:t>Poprawka</w:t>
            </w:r>
          </w:p>
        </w:tc>
      </w:tr>
      <w:tr w:rsidR="00535B23" w:rsidRPr="00535B23" w14:paraId="66CE909A" w14:textId="77777777" w:rsidTr="00DA059B">
        <w:trPr>
          <w:jc w:val="center"/>
        </w:trPr>
        <w:tc>
          <w:tcPr>
            <w:tcW w:w="4876" w:type="dxa"/>
            <w:tcBorders>
              <w:top w:val="nil"/>
              <w:left w:val="nil"/>
              <w:bottom w:val="nil"/>
              <w:right w:val="nil"/>
            </w:tcBorders>
          </w:tcPr>
          <w:p w14:paraId="3E4551CB" w14:textId="46BF5BED" w:rsidR="00535B23" w:rsidRPr="00535B23" w:rsidRDefault="00535B23" w:rsidP="00DA059B">
            <w:pPr>
              <w:pStyle w:val="Normal6a"/>
              <w:jc w:val="center"/>
            </w:pPr>
            <w:r w:rsidRPr="00535B23">
              <w:rPr>
                <w:b/>
                <w:i/>
              </w:rPr>
              <w:t>Artykuł 7</w:t>
            </w:r>
          </w:p>
        </w:tc>
        <w:tc>
          <w:tcPr>
            <w:tcW w:w="4876" w:type="dxa"/>
            <w:tcBorders>
              <w:top w:val="nil"/>
              <w:left w:val="nil"/>
              <w:bottom w:val="nil"/>
              <w:right w:val="nil"/>
            </w:tcBorders>
          </w:tcPr>
          <w:p w14:paraId="045FB5D0" w14:textId="77777777" w:rsidR="00535B23" w:rsidRPr="00535B23" w:rsidRDefault="00535B23" w:rsidP="00DA059B">
            <w:pPr>
              <w:pStyle w:val="Normal6a"/>
            </w:pPr>
            <w:r w:rsidRPr="00535B23">
              <w:rPr>
                <w:b/>
                <w:i/>
              </w:rPr>
              <w:t>skreśla się</w:t>
            </w:r>
          </w:p>
        </w:tc>
      </w:tr>
      <w:tr w:rsidR="00535B23" w:rsidRPr="00535B23" w14:paraId="7E13A206" w14:textId="77777777" w:rsidTr="00DA059B">
        <w:trPr>
          <w:jc w:val="center"/>
        </w:trPr>
        <w:tc>
          <w:tcPr>
            <w:tcW w:w="4876" w:type="dxa"/>
            <w:tcBorders>
              <w:top w:val="nil"/>
              <w:left w:val="nil"/>
              <w:bottom w:val="nil"/>
              <w:right w:val="nil"/>
            </w:tcBorders>
          </w:tcPr>
          <w:p w14:paraId="1D8E4BF3" w14:textId="77777777" w:rsidR="00535B23" w:rsidRPr="00535B23" w:rsidRDefault="00535B23" w:rsidP="00DA059B">
            <w:pPr>
              <w:pStyle w:val="Normal6a"/>
              <w:jc w:val="center"/>
            </w:pPr>
            <w:r w:rsidRPr="00535B23">
              <w:rPr>
                <w:b/>
                <w:i/>
              </w:rPr>
              <w:t>Krajowe służby wyspecjalizowane w zapobieganiu przemytowi migrantów i handlowi ludźmi oraz zwalczaniu tych przestępstw</w:t>
            </w:r>
          </w:p>
        </w:tc>
        <w:tc>
          <w:tcPr>
            <w:tcW w:w="4876" w:type="dxa"/>
            <w:tcBorders>
              <w:top w:val="nil"/>
              <w:left w:val="nil"/>
              <w:bottom w:val="nil"/>
              <w:right w:val="nil"/>
            </w:tcBorders>
          </w:tcPr>
          <w:p w14:paraId="7704613F" w14:textId="77777777" w:rsidR="00535B23" w:rsidRPr="00535B23" w:rsidRDefault="00535B23" w:rsidP="00DA059B">
            <w:pPr>
              <w:pStyle w:val="Normal6a"/>
            </w:pPr>
          </w:p>
        </w:tc>
      </w:tr>
      <w:tr w:rsidR="00535B23" w:rsidRPr="00535B23" w14:paraId="0717DD0F" w14:textId="77777777" w:rsidTr="00DA059B">
        <w:trPr>
          <w:jc w:val="center"/>
        </w:trPr>
        <w:tc>
          <w:tcPr>
            <w:tcW w:w="4876" w:type="dxa"/>
            <w:tcBorders>
              <w:top w:val="nil"/>
              <w:left w:val="nil"/>
              <w:bottom w:val="nil"/>
              <w:right w:val="nil"/>
            </w:tcBorders>
          </w:tcPr>
          <w:p w14:paraId="523BAEFF" w14:textId="77777777" w:rsidR="00535B23" w:rsidRPr="00535B23" w:rsidRDefault="00535B23" w:rsidP="00DA059B">
            <w:pPr>
              <w:pStyle w:val="Normal6a"/>
            </w:pPr>
            <w:r w:rsidRPr="00535B23">
              <w:rPr>
                <w:b/>
                <w:i/>
              </w:rPr>
              <w:t>1. Najpóźniej rok po wejściu w życie niniejszego rozporządzenia każde państwo członkowskie wyznacza co najmniej jedną wyspecjalizowaną służbę w ramach swoich właściwych organów, zgodnie z prawem krajowym, w celu zapobiegania przemytowi migrantów i handlowi ludźmi oraz zwalczania tych przestępstw, w tym w drodze postępowań przygotowawczych. Każde państwo członkowskie niezwłocznie informuje Komisję o wyznaczeniu takiej służby.</w:t>
            </w:r>
          </w:p>
        </w:tc>
        <w:tc>
          <w:tcPr>
            <w:tcW w:w="4876" w:type="dxa"/>
            <w:tcBorders>
              <w:top w:val="nil"/>
              <w:left w:val="nil"/>
              <w:bottom w:val="nil"/>
              <w:right w:val="nil"/>
            </w:tcBorders>
          </w:tcPr>
          <w:p w14:paraId="56B55F5A" w14:textId="77777777" w:rsidR="00535B23" w:rsidRPr="00535B23" w:rsidRDefault="00535B23" w:rsidP="00DA059B">
            <w:pPr>
              <w:pStyle w:val="Normal6a"/>
            </w:pPr>
          </w:p>
        </w:tc>
      </w:tr>
      <w:tr w:rsidR="00535B23" w:rsidRPr="00535B23" w14:paraId="6E853CCE" w14:textId="77777777" w:rsidTr="00DA059B">
        <w:trPr>
          <w:jc w:val="center"/>
        </w:trPr>
        <w:tc>
          <w:tcPr>
            <w:tcW w:w="4876" w:type="dxa"/>
            <w:tcBorders>
              <w:top w:val="nil"/>
              <w:left w:val="nil"/>
              <w:bottom w:val="nil"/>
              <w:right w:val="nil"/>
            </w:tcBorders>
          </w:tcPr>
          <w:p w14:paraId="3988485D" w14:textId="77777777" w:rsidR="00535B23" w:rsidRPr="00535B23" w:rsidRDefault="00535B23" w:rsidP="00DA059B">
            <w:pPr>
              <w:pStyle w:val="Normal6a"/>
            </w:pPr>
            <w:r w:rsidRPr="00535B23">
              <w:rPr>
                <w:b/>
                <w:i/>
              </w:rPr>
              <w:t>2. 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 jak najszybciej przekazywały te informacje Europolowi i innym państwom członkowskim zgodnie z art. 8.</w:t>
            </w:r>
          </w:p>
        </w:tc>
        <w:tc>
          <w:tcPr>
            <w:tcW w:w="4876" w:type="dxa"/>
            <w:tcBorders>
              <w:top w:val="nil"/>
              <w:left w:val="nil"/>
              <w:bottom w:val="nil"/>
              <w:right w:val="nil"/>
            </w:tcBorders>
          </w:tcPr>
          <w:p w14:paraId="3C4CEF4D" w14:textId="77777777" w:rsidR="00535B23" w:rsidRPr="00535B23" w:rsidRDefault="00535B23" w:rsidP="00DA059B">
            <w:pPr>
              <w:pStyle w:val="Normal6a"/>
            </w:pPr>
          </w:p>
        </w:tc>
      </w:tr>
      <w:tr w:rsidR="00535B23" w:rsidRPr="00535B23" w14:paraId="06E89DA1" w14:textId="77777777" w:rsidTr="00DA059B">
        <w:trPr>
          <w:jc w:val="center"/>
        </w:trPr>
        <w:tc>
          <w:tcPr>
            <w:tcW w:w="4876" w:type="dxa"/>
            <w:tcBorders>
              <w:top w:val="nil"/>
              <w:left w:val="nil"/>
              <w:bottom w:val="nil"/>
              <w:right w:val="nil"/>
            </w:tcBorders>
          </w:tcPr>
          <w:p w14:paraId="087A90E4" w14:textId="77777777" w:rsidR="00535B23" w:rsidRPr="00535B23" w:rsidRDefault="00535B23" w:rsidP="00DA059B">
            <w:pPr>
              <w:pStyle w:val="Normal6a"/>
            </w:pPr>
            <w:r w:rsidRPr="00535B23">
              <w:rPr>
                <w:b/>
                <w:i/>
              </w:rPr>
              <w:t>3. Najpóźniej rok po wejściu w życie niniejszego rozporządzenia każde państwo członkowskie połączy swoje wyspecjalizowane służby wyznaczone zgodnie z ust. 1 niniejszego artykułu bezpośrednio z aplikacją sieci bezpiecznej wymiany informacji (SIENA) Europolu, o której mowa w art. 2 lit. w) rozporządzenia (UE) 2016/794. Każde państwo członkowskie niezwłocznie informuje Komisję o takim połączeniu.</w:t>
            </w:r>
          </w:p>
        </w:tc>
        <w:tc>
          <w:tcPr>
            <w:tcW w:w="4876" w:type="dxa"/>
            <w:tcBorders>
              <w:top w:val="nil"/>
              <w:left w:val="nil"/>
              <w:bottom w:val="nil"/>
              <w:right w:val="nil"/>
            </w:tcBorders>
          </w:tcPr>
          <w:p w14:paraId="61153D96" w14:textId="77777777" w:rsidR="00535B23" w:rsidRPr="00535B23" w:rsidRDefault="00535B23" w:rsidP="00DA059B">
            <w:pPr>
              <w:pStyle w:val="Normal6a"/>
            </w:pPr>
          </w:p>
        </w:tc>
      </w:tr>
      <w:tr w:rsidR="00535B23" w:rsidRPr="00535B23" w14:paraId="712C1DA6" w14:textId="77777777" w:rsidTr="00DA059B">
        <w:trPr>
          <w:jc w:val="center"/>
        </w:trPr>
        <w:tc>
          <w:tcPr>
            <w:tcW w:w="4876" w:type="dxa"/>
            <w:tcBorders>
              <w:top w:val="nil"/>
              <w:left w:val="nil"/>
              <w:bottom w:val="nil"/>
              <w:right w:val="nil"/>
            </w:tcBorders>
          </w:tcPr>
          <w:p w14:paraId="24F3DFD0" w14:textId="77777777" w:rsidR="00535B23" w:rsidRPr="00535B23" w:rsidRDefault="00535B23" w:rsidP="00DA059B">
            <w:pPr>
              <w:pStyle w:val="Normal6a"/>
            </w:pPr>
            <w:r w:rsidRPr="00535B23">
              <w:rPr>
                <w:b/>
                <w:i/>
              </w:rPr>
              <w:t>4. Każde państwo członkowskie zapewnia swoim wyspecjalizowanym służbom wyznaczonym zgodnie z ust. 1 odpowiednie zasoby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w:t>
            </w:r>
          </w:p>
        </w:tc>
        <w:tc>
          <w:tcPr>
            <w:tcW w:w="4876" w:type="dxa"/>
            <w:tcBorders>
              <w:top w:val="nil"/>
              <w:left w:val="nil"/>
              <w:bottom w:val="nil"/>
              <w:right w:val="nil"/>
            </w:tcBorders>
          </w:tcPr>
          <w:p w14:paraId="3ADDFC7D" w14:textId="77777777" w:rsidR="00535B23" w:rsidRPr="00535B23" w:rsidRDefault="00535B23" w:rsidP="00DA059B">
            <w:pPr>
              <w:pStyle w:val="Normal6a"/>
            </w:pPr>
          </w:p>
        </w:tc>
      </w:tr>
      <w:tr w:rsidR="00535B23" w:rsidRPr="00535B23" w14:paraId="4F7A97DC" w14:textId="77777777" w:rsidTr="00DA059B">
        <w:trPr>
          <w:jc w:val="center"/>
        </w:trPr>
        <w:tc>
          <w:tcPr>
            <w:tcW w:w="4876" w:type="dxa"/>
            <w:tcBorders>
              <w:top w:val="nil"/>
              <w:left w:val="nil"/>
              <w:bottom w:val="nil"/>
              <w:right w:val="nil"/>
            </w:tcBorders>
          </w:tcPr>
          <w:p w14:paraId="447A6C21" w14:textId="77777777" w:rsidR="00535B23" w:rsidRPr="00535B23" w:rsidRDefault="00535B23" w:rsidP="00DA059B">
            <w:pPr>
              <w:pStyle w:val="Normal6a"/>
            </w:pPr>
            <w:r w:rsidRPr="00535B23">
              <w:rPr>
                <w:b/>
                <w:i/>
              </w:rPr>
              <w:t>5. Każde państwo członkowskie udostępnia odpowiednią liczbę pracowników wyspecjalizowanych służb wyznaczonych zgodnie z ust. 1 niniejszego artykułu do rezerwy, o której mowa w art. 5b ust. 6 rozporządzenia (UE) 2016/794, tak aby ci pracownicy mogli uczestniczyć w rozmieszczaniu pracowników Europolu w ramach wsparcia operacyjnego w charakterze oddelegowanych ekspertów krajowych.</w:t>
            </w:r>
          </w:p>
        </w:tc>
        <w:tc>
          <w:tcPr>
            <w:tcW w:w="4876" w:type="dxa"/>
            <w:tcBorders>
              <w:top w:val="nil"/>
              <w:left w:val="nil"/>
              <w:bottom w:val="nil"/>
              <w:right w:val="nil"/>
            </w:tcBorders>
          </w:tcPr>
          <w:p w14:paraId="27930D86" w14:textId="77777777" w:rsidR="00535B23" w:rsidRPr="00535B23" w:rsidRDefault="00535B23" w:rsidP="00DA059B">
            <w:pPr>
              <w:pStyle w:val="Normal6a"/>
            </w:pPr>
          </w:p>
        </w:tc>
      </w:tr>
    </w:tbl>
    <w:p w14:paraId="2D20A60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88DD226"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3C3EED2" w14:textId="77777777" w:rsidR="00535B23" w:rsidRPr="00535B23" w:rsidRDefault="00535B23" w:rsidP="00535B23">
      <w:pPr>
        <w:pStyle w:val="AmJustText"/>
      </w:pPr>
      <w:r w:rsidRPr="00535B23">
        <w:t>Artykuł ten podważa art. 19 dyrektywy w sprawie handlu ludźmi, w którym ustanowiono już wyspecjalizowane służby oraz krajowych koordynatorów ds. zwalczania handlu ludźmi.</w:t>
      </w:r>
    </w:p>
    <w:p w14:paraId="1EADC12A" w14:textId="77777777" w:rsidR="00535B23" w:rsidRPr="00535B23" w:rsidRDefault="00535B23" w:rsidP="00535B23">
      <w:r w:rsidRPr="00535B23">
        <w:rPr>
          <w:rStyle w:val="HideTWBExt"/>
        </w:rPr>
        <w:t>&lt;/Amend&gt;</w:t>
      </w:r>
    </w:p>
    <w:p w14:paraId="1F04E81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201</w:t>
      </w:r>
      <w:r w:rsidRPr="00535B23">
        <w:rPr>
          <w:rStyle w:val="HideTWBExt"/>
          <w:b w:val="0"/>
        </w:rPr>
        <w:t>&lt;/NumAm&gt;</w:t>
      </w:r>
    </w:p>
    <w:p w14:paraId="1A49B771"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90F3D26" w14:textId="77777777" w:rsidR="00535B23" w:rsidRPr="00535B23" w:rsidRDefault="00535B23" w:rsidP="00535B23">
      <w:pPr>
        <w:pStyle w:val="NormalBold"/>
      </w:pPr>
      <w:r w:rsidRPr="00535B23">
        <w:rPr>
          <w:rStyle w:val="HideTWBExt"/>
          <w:b w:val="0"/>
        </w:rPr>
        <w:t>&lt;/RepeatBlock-By&gt;</w:t>
      </w:r>
    </w:p>
    <w:p w14:paraId="78A99F2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E4AF4BB" w14:textId="77777777" w:rsidR="00535B23" w:rsidRPr="00535B23" w:rsidRDefault="00535B23" w:rsidP="00535B23">
      <w:pPr>
        <w:pStyle w:val="NormalBold"/>
      </w:pPr>
      <w:r w:rsidRPr="00535B23">
        <w:rPr>
          <w:rStyle w:val="HideTWBExt"/>
          <w:b w:val="0"/>
        </w:rPr>
        <w:t>&lt;Article&gt;</w:t>
      </w:r>
      <w:r w:rsidRPr="00535B23">
        <w:t>Artykuł 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412A080" w14:textId="77777777" w:rsidTr="00DA059B">
        <w:trPr>
          <w:trHeight w:hRule="exact" w:val="240"/>
          <w:jc w:val="center"/>
        </w:trPr>
        <w:tc>
          <w:tcPr>
            <w:tcW w:w="9752" w:type="dxa"/>
            <w:gridSpan w:val="2"/>
            <w:tcBorders>
              <w:top w:val="nil"/>
              <w:left w:val="nil"/>
              <w:bottom w:val="nil"/>
              <w:right w:val="nil"/>
            </w:tcBorders>
          </w:tcPr>
          <w:p w14:paraId="3C9B7CE1" w14:textId="77777777" w:rsidR="00535B23" w:rsidRPr="00535B23" w:rsidRDefault="00535B23" w:rsidP="00DA059B"/>
        </w:tc>
      </w:tr>
      <w:tr w:rsidR="00535B23" w:rsidRPr="00535B23" w14:paraId="37422766" w14:textId="77777777" w:rsidTr="00DA059B">
        <w:trPr>
          <w:trHeight w:val="240"/>
          <w:jc w:val="center"/>
        </w:trPr>
        <w:tc>
          <w:tcPr>
            <w:tcW w:w="4876" w:type="dxa"/>
            <w:tcBorders>
              <w:top w:val="nil"/>
              <w:left w:val="nil"/>
              <w:bottom w:val="nil"/>
              <w:right w:val="nil"/>
            </w:tcBorders>
          </w:tcPr>
          <w:p w14:paraId="49A4236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8EEABD0" w14:textId="77777777" w:rsidR="00535B23" w:rsidRPr="00535B23" w:rsidRDefault="00535B23" w:rsidP="00DA059B">
            <w:pPr>
              <w:pStyle w:val="AmColumnHeading"/>
            </w:pPr>
            <w:r w:rsidRPr="00535B23">
              <w:t>Poprawka</w:t>
            </w:r>
          </w:p>
        </w:tc>
      </w:tr>
      <w:tr w:rsidR="00535B23" w:rsidRPr="00535B23" w14:paraId="6FB9F1CB" w14:textId="77777777" w:rsidTr="00DA059B">
        <w:trPr>
          <w:jc w:val="center"/>
        </w:trPr>
        <w:tc>
          <w:tcPr>
            <w:tcW w:w="4876" w:type="dxa"/>
            <w:tcBorders>
              <w:top w:val="nil"/>
              <w:left w:val="nil"/>
              <w:bottom w:val="nil"/>
              <w:right w:val="nil"/>
            </w:tcBorders>
          </w:tcPr>
          <w:p w14:paraId="7FEE4FEA" w14:textId="2120EC28" w:rsidR="00535B23" w:rsidRPr="00535B23" w:rsidRDefault="00535B23" w:rsidP="00DA059B">
            <w:pPr>
              <w:pStyle w:val="Normal6a"/>
              <w:jc w:val="center"/>
            </w:pPr>
            <w:r w:rsidRPr="00535B23">
              <w:rPr>
                <w:b/>
                <w:i/>
              </w:rPr>
              <w:t>Artykuł 7</w:t>
            </w:r>
          </w:p>
        </w:tc>
        <w:tc>
          <w:tcPr>
            <w:tcW w:w="4876" w:type="dxa"/>
            <w:tcBorders>
              <w:top w:val="nil"/>
              <w:left w:val="nil"/>
              <w:bottom w:val="nil"/>
              <w:right w:val="nil"/>
            </w:tcBorders>
          </w:tcPr>
          <w:p w14:paraId="747CB85E" w14:textId="77777777" w:rsidR="00535B23" w:rsidRPr="00535B23" w:rsidRDefault="00535B23" w:rsidP="00DA059B">
            <w:pPr>
              <w:pStyle w:val="Normal6a"/>
            </w:pPr>
            <w:r w:rsidRPr="00535B23">
              <w:rPr>
                <w:b/>
                <w:i/>
              </w:rPr>
              <w:t>skreśla się</w:t>
            </w:r>
          </w:p>
        </w:tc>
      </w:tr>
      <w:tr w:rsidR="00535B23" w:rsidRPr="00535B23" w14:paraId="7932E672" w14:textId="77777777" w:rsidTr="00DA059B">
        <w:trPr>
          <w:jc w:val="center"/>
        </w:trPr>
        <w:tc>
          <w:tcPr>
            <w:tcW w:w="4876" w:type="dxa"/>
            <w:tcBorders>
              <w:top w:val="nil"/>
              <w:left w:val="nil"/>
              <w:bottom w:val="nil"/>
              <w:right w:val="nil"/>
            </w:tcBorders>
          </w:tcPr>
          <w:p w14:paraId="4B7DFE7E" w14:textId="77777777" w:rsidR="00535B23" w:rsidRPr="00535B23" w:rsidRDefault="00535B23" w:rsidP="00DA059B">
            <w:pPr>
              <w:pStyle w:val="Normal6a"/>
              <w:jc w:val="center"/>
            </w:pPr>
            <w:r w:rsidRPr="00535B23">
              <w:rPr>
                <w:b/>
                <w:i/>
              </w:rPr>
              <w:t>Krajowe służby wyspecjalizowane w zapobieganiu przemytowi migrantów i handlowi ludźmi oraz zwalczaniu tych przestępstw</w:t>
            </w:r>
          </w:p>
        </w:tc>
        <w:tc>
          <w:tcPr>
            <w:tcW w:w="4876" w:type="dxa"/>
            <w:tcBorders>
              <w:top w:val="nil"/>
              <w:left w:val="nil"/>
              <w:bottom w:val="nil"/>
              <w:right w:val="nil"/>
            </w:tcBorders>
          </w:tcPr>
          <w:p w14:paraId="3B990A74" w14:textId="77777777" w:rsidR="00535B23" w:rsidRPr="00535B23" w:rsidRDefault="00535B23" w:rsidP="00DA059B">
            <w:pPr>
              <w:pStyle w:val="Normal6a"/>
            </w:pPr>
          </w:p>
        </w:tc>
      </w:tr>
      <w:tr w:rsidR="00535B23" w:rsidRPr="00535B23" w14:paraId="202AF04A" w14:textId="77777777" w:rsidTr="00DA059B">
        <w:trPr>
          <w:jc w:val="center"/>
        </w:trPr>
        <w:tc>
          <w:tcPr>
            <w:tcW w:w="4876" w:type="dxa"/>
            <w:tcBorders>
              <w:top w:val="nil"/>
              <w:left w:val="nil"/>
              <w:bottom w:val="nil"/>
              <w:right w:val="nil"/>
            </w:tcBorders>
          </w:tcPr>
          <w:p w14:paraId="30BF893E" w14:textId="77777777" w:rsidR="00535B23" w:rsidRPr="00535B23" w:rsidRDefault="00535B23" w:rsidP="00DA059B">
            <w:pPr>
              <w:pStyle w:val="Normal6a"/>
            </w:pPr>
            <w:r w:rsidRPr="00535B23">
              <w:rPr>
                <w:b/>
                <w:i/>
              </w:rPr>
              <w:t>1. Najpóźniej rok po wejściu w życie niniejszego rozporządzenia każde państwo członkowskie wyznacza co najmniej jedną wyspecjalizowaną służbę w ramach swoich właściwych organów, zgodnie z prawem krajowym, w celu zapobiegania przemytowi migrantów i handlowi ludźmi oraz zwalczania tych przestępstw, w tym w drodze postępowań przygotowawczych. Każde państwo członkowskie niezwłocznie informuje Komisję o wyznaczeniu takiej służby.</w:t>
            </w:r>
          </w:p>
        </w:tc>
        <w:tc>
          <w:tcPr>
            <w:tcW w:w="4876" w:type="dxa"/>
            <w:tcBorders>
              <w:top w:val="nil"/>
              <w:left w:val="nil"/>
              <w:bottom w:val="nil"/>
              <w:right w:val="nil"/>
            </w:tcBorders>
          </w:tcPr>
          <w:p w14:paraId="3F00E3AB" w14:textId="77777777" w:rsidR="00535B23" w:rsidRPr="00535B23" w:rsidRDefault="00535B23" w:rsidP="00DA059B">
            <w:pPr>
              <w:pStyle w:val="Normal6a"/>
            </w:pPr>
          </w:p>
        </w:tc>
      </w:tr>
      <w:tr w:rsidR="00535B23" w:rsidRPr="00535B23" w14:paraId="08574E95" w14:textId="77777777" w:rsidTr="00DA059B">
        <w:trPr>
          <w:jc w:val="center"/>
        </w:trPr>
        <w:tc>
          <w:tcPr>
            <w:tcW w:w="4876" w:type="dxa"/>
            <w:tcBorders>
              <w:top w:val="nil"/>
              <w:left w:val="nil"/>
              <w:bottom w:val="nil"/>
              <w:right w:val="nil"/>
            </w:tcBorders>
          </w:tcPr>
          <w:p w14:paraId="2A510034" w14:textId="77777777" w:rsidR="00535B23" w:rsidRPr="00535B23" w:rsidRDefault="00535B23" w:rsidP="00DA059B">
            <w:pPr>
              <w:pStyle w:val="Normal6a"/>
            </w:pPr>
            <w:r w:rsidRPr="00535B23">
              <w:rPr>
                <w:b/>
                <w:i/>
              </w:rPr>
              <w:t>2. 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 jak najszybciej przekazywały te informacje Europolowi i innym państwom członkowskim zgodnie z art. 8.</w:t>
            </w:r>
          </w:p>
        </w:tc>
        <w:tc>
          <w:tcPr>
            <w:tcW w:w="4876" w:type="dxa"/>
            <w:tcBorders>
              <w:top w:val="nil"/>
              <w:left w:val="nil"/>
              <w:bottom w:val="nil"/>
              <w:right w:val="nil"/>
            </w:tcBorders>
          </w:tcPr>
          <w:p w14:paraId="0081A303" w14:textId="77777777" w:rsidR="00535B23" w:rsidRPr="00535B23" w:rsidRDefault="00535B23" w:rsidP="00DA059B">
            <w:pPr>
              <w:pStyle w:val="Normal6a"/>
            </w:pPr>
          </w:p>
        </w:tc>
      </w:tr>
      <w:tr w:rsidR="00535B23" w:rsidRPr="00535B23" w14:paraId="1998EB08" w14:textId="77777777" w:rsidTr="00DA059B">
        <w:trPr>
          <w:jc w:val="center"/>
        </w:trPr>
        <w:tc>
          <w:tcPr>
            <w:tcW w:w="4876" w:type="dxa"/>
            <w:tcBorders>
              <w:top w:val="nil"/>
              <w:left w:val="nil"/>
              <w:bottom w:val="nil"/>
              <w:right w:val="nil"/>
            </w:tcBorders>
          </w:tcPr>
          <w:p w14:paraId="186E6F37" w14:textId="77777777" w:rsidR="00535B23" w:rsidRPr="00535B23" w:rsidRDefault="00535B23" w:rsidP="00DA059B">
            <w:pPr>
              <w:pStyle w:val="Normal6a"/>
            </w:pPr>
            <w:r w:rsidRPr="00535B23">
              <w:rPr>
                <w:b/>
                <w:i/>
              </w:rPr>
              <w:t>3. Najpóźniej rok po wejściu w życie niniejszego rozporządzenia każde państwo członkowskie połączy swoje wyspecjalizowane służby wyznaczone zgodnie z ust. 1 niniejszego artykułu bezpośrednio z aplikacją sieci bezpiecznej wymiany informacji (SIENA) Europolu, o której mowa w art. 2 lit. w) rozporządzenia (UE) 2016/794. Każde państwo członkowskie niezwłocznie informuje Komisję o takim połączeniu.</w:t>
            </w:r>
          </w:p>
        </w:tc>
        <w:tc>
          <w:tcPr>
            <w:tcW w:w="4876" w:type="dxa"/>
            <w:tcBorders>
              <w:top w:val="nil"/>
              <w:left w:val="nil"/>
              <w:bottom w:val="nil"/>
              <w:right w:val="nil"/>
            </w:tcBorders>
          </w:tcPr>
          <w:p w14:paraId="5FAD6217" w14:textId="77777777" w:rsidR="00535B23" w:rsidRPr="00535B23" w:rsidRDefault="00535B23" w:rsidP="00DA059B">
            <w:pPr>
              <w:pStyle w:val="Normal6a"/>
            </w:pPr>
          </w:p>
        </w:tc>
      </w:tr>
      <w:tr w:rsidR="00535B23" w:rsidRPr="00535B23" w14:paraId="3ACDCAB6" w14:textId="77777777" w:rsidTr="00DA059B">
        <w:trPr>
          <w:jc w:val="center"/>
        </w:trPr>
        <w:tc>
          <w:tcPr>
            <w:tcW w:w="4876" w:type="dxa"/>
            <w:tcBorders>
              <w:top w:val="nil"/>
              <w:left w:val="nil"/>
              <w:bottom w:val="nil"/>
              <w:right w:val="nil"/>
            </w:tcBorders>
          </w:tcPr>
          <w:p w14:paraId="1A7D4576" w14:textId="77777777" w:rsidR="00535B23" w:rsidRPr="00535B23" w:rsidRDefault="00535B23" w:rsidP="00DA059B">
            <w:pPr>
              <w:pStyle w:val="Normal6a"/>
            </w:pPr>
            <w:r w:rsidRPr="00535B23">
              <w:rPr>
                <w:b/>
                <w:i/>
              </w:rPr>
              <w:t>4. Każde państwo członkowskie zapewnia swoim wyspecjalizowanym służbom wyznaczonym zgodnie z ust. 1 odpowiednie zasoby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w:t>
            </w:r>
          </w:p>
        </w:tc>
        <w:tc>
          <w:tcPr>
            <w:tcW w:w="4876" w:type="dxa"/>
            <w:tcBorders>
              <w:top w:val="nil"/>
              <w:left w:val="nil"/>
              <w:bottom w:val="nil"/>
              <w:right w:val="nil"/>
            </w:tcBorders>
          </w:tcPr>
          <w:p w14:paraId="52DE7225" w14:textId="77777777" w:rsidR="00535B23" w:rsidRPr="00535B23" w:rsidRDefault="00535B23" w:rsidP="00DA059B">
            <w:pPr>
              <w:pStyle w:val="Normal6a"/>
            </w:pPr>
          </w:p>
        </w:tc>
      </w:tr>
      <w:tr w:rsidR="00535B23" w:rsidRPr="00535B23" w14:paraId="354B6BA3" w14:textId="77777777" w:rsidTr="00DA059B">
        <w:trPr>
          <w:jc w:val="center"/>
        </w:trPr>
        <w:tc>
          <w:tcPr>
            <w:tcW w:w="4876" w:type="dxa"/>
            <w:tcBorders>
              <w:top w:val="nil"/>
              <w:left w:val="nil"/>
              <w:bottom w:val="nil"/>
              <w:right w:val="nil"/>
            </w:tcBorders>
          </w:tcPr>
          <w:p w14:paraId="03E676B9" w14:textId="77777777" w:rsidR="00535B23" w:rsidRPr="00535B23" w:rsidRDefault="00535B23" w:rsidP="00DA059B">
            <w:pPr>
              <w:pStyle w:val="Normal6a"/>
            </w:pPr>
            <w:r w:rsidRPr="00535B23">
              <w:rPr>
                <w:b/>
                <w:i/>
              </w:rPr>
              <w:t>5. Każde państwo członkowskie udostępnia odpowiednią liczbę pracowników wyspecjalizowanych służb wyznaczonych zgodnie z ust. 1 niniejszego artykułu do rezerwy, o której mowa w art. 5b ust. 6 rozporządzenia (UE) 2016/794, tak aby ci pracownicy mogli uczestniczyć w rozmieszczaniu pracowników Europolu w ramach wsparcia operacyjnego w charakterze oddelegowanych ekspertów krajowych.</w:t>
            </w:r>
          </w:p>
        </w:tc>
        <w:tc>
          <w:tcPr>
            <w:tcW w:w="4876" w:type="dxa"/>
            <w:tcBorders>
              <w:top w:val="nil"/>
              <w:left w:val="nil"/>
              <w:bottom w:val="nil"/>
              <w:right w:val="nil"/>
            </w:tcBorders>
          </w:tcPr>
          <w:p w14:paraId="3B653913" w14:textId="77777777" w:rsidR="00535B23" w:rsidRPr="00535B23" w:rsidRDefault="00535B23" w:rsidP="00DA059B">
            <w:pPr>
              <w:pStyle w:val="Normal6a"/>
            </w:pPr>
          </w:p>
        </w:tc>
      </w:tr>
    </w:tbl>
    <w:p w14:paraId="296D2EF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CAFC95E" w14:textId="77777777" w:rsidR="00535B23" w:rsidRPr="00535B23" w:rsidRDefault="00535B23" w:rsidP="00535B23">
      <w:r w:rsidRPr="00535B23">
        <w:rPr>
          <w:rStyle w:val="HideTWBExt"/>
        </w:rPr>
        <w:t>&lt;/Amend&gt;</w:t>
      </w:r>
    </w:p>
    <w:p w14:paraId="12625A1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202</w:t>
      </w:r>
      <w:r w:rsidRPr="00535B23">
        <w:rPr>
          <w:rStyle w:val="HideTWBExt"/>
          <w:b w:val="0"/>
        </w:rPr>
        <w:t>&lt;/NumAm&gt;</w:t>
      </w:r>
    </w:p>
    <w:p w14:paraId="62281B25"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w:t>
      </w:r>
      <w:r w:rsidRPr="00535B23">
        <w:rPr>
          <w:rStyle w:val="HideTWBExt"/>
          <w:b w:val="0"/>
        </w:rPr>
        <w:t>&lt;/Members&gt;</w:t>
      </w:r>
    </w:p>
    <w:p w14:paraId="37A64A03" w14:textId="77777777" w:rsidR="00535B23" w:rsidRPr="00535B23" w:rsidRDefault="00535B23" w:rsidP="00535B23">
      <w:pPr>
        <w:pStyle w:val="NormalBold"/>
      </w:pPr>
      <w:r w:rsidRPr="00535B23">
        <w:rPr>
          <w:rStyle w:val="HideTWBExt"/>
          <w:b w:val="0"/>
        </w:rPr>
        <w:t>&lt;/RepeatBlock-By&gt;</w:t>
      </w:r>
    </w:p>
    <w:p w14:paraId="01721A5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168B5B3" w14:textId="77777777" w:rsidR="00535B23" w:rsidRPr="00535B23" w:rsidRDefault="00535B23" w:rsidP="00535B23">
      <w:pPr>
        <w:pStyle w:val="NormalBold"/>
      </w:pPr>
      <w:r w:rsidRPr="00535B23">
        <w:rPr>
          <w:rStyle w:val="HideTWBExt"/>
          <w:b w:val="0"/>
        </w:rPr>
        <w:t>&lt;Article&gt;</w:t>
      </w:r>
      <w:r w:rsidRPr="00535B23">
        <w:t>Artykuł 7</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D41F9FD" w14:textId="77777777" w:rsidTr="00DA059B">
        <w:trPr>
          <w:trHeight w:hRule="exact" w:val="240"/>
          <w:jc w:val="center"/>
        </w:trPr>
        <w:tc>
          <w:tcPr>
            <w:tcW w:w="9752" w:type="dxa"/>
            <w:gridSpan w:val="2"/>
            <w:tcBorders>
              <w:top w:val="nil"/>
              <w:left w:val="nil"/>
              <w:bottom w:val="nil"/>
              <w:right w:val="nil"/>
            </w:tcBorders>
          </w:tcPr>
          <w:p w14:paraId="790F5BCF" w14:textId="77777777" w:rsidR="00535B23" w:rsidRPr="00535B23" w:rsidRDefault="00535B23" w:rsidP="00DA059B"/>
        </w:tc>
      </w:tr>
      <w:tr w:rsidR="00535B23" w:rsidRPr="00535B23" w14:paraId="482248F9" w14:textId="77777777" w:rsidTr="00DA059B">
        <w:trPr>
          <w:trHeight w:val="240"/>
          <w:jc w:val="center"/>
        </w:trPr>
        <w:tc>
          <w:tcPr>
            <w:tcW w:w="4876" w:type="dxa"/>
            <w:tcBorders>
              <w:top w:val="nil"/>
              <w:left w:val="nil"/>
              <w:bottom w:val="nil"/>
              <w:right w:val="nil"/>
            </w:tcBorders>
          </w:tcPr>
          <w:p w14:paraId="472042C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BAF1E18" w14:textId="77777777" w:rsidR="00535B23" w:rsidRPr="00535B23" w:rsidRDefault="00535B23" w:rsidP="00DA059B">
            <w:pPr>
              <w:pStyle w:val="AmColumnHeading"/>
            </w:pPr>
            <w:r w:rsidRPr="00535B23">
              <w:t>Poprawka</w:t>
            </w:r>
          </w:p>
        </w:tc>
      </w:tr>
      <w:tr w:rsidR="00535B23" w:rsidRPr="00535B23" w14:paraId="17E48438" w14:textId="77777777" w:rsidTr="00DA059B">
        <w:trPr>
          <w:jc w:val="center"/>
        </w:trPr>
        <w:tc>
          <w:tcPr>
            <w:tcW w:w="4876" w:type="dxa"/>
            <w:tcBorders>
              <w:top w:val="nil"/>
              <w:left w:val="nil"/>
              <w:bottom w:val="nil"/>
              <w:right w:val="nil"/>
            </w:tcBorders>
          </w:tcPr>
          <w:p w14:paraId="66565285" w14:textId="58C727E1" w:rsidR="00535B23" w:rsidRPr="00535B23" w:rsidRDefault="00535B23" w:rsidP="00DA059B">
            <w:pPr>
              <w:pStyle w:val="Normal6a"/>
              <w:jc w:val="center"/>
            </w:pPr>
            <w:r w:rsidRPr="00535B23">
              <w:rPr>
                <w:b/>
                <w:i/>
              </w:rPr>
              <w:t>Artykuł 7</w:t>
            </w:r>
          </w:p>
        </w:tc>
        <w:tc>
          <w:tcPr>
            <w:tcW w:w="4876" w:type="dxa"/>
            <w:tcBorders>
              <w:top w:val="nil"/>
              <w:left w:val="nil"/>
              <w:bottom w:val="nil"/>
              <w:right w:val="nil"/>
            </w:tcBorders>
          </w:tcPr>
          <w:p w14:paraId="18A89EE5" w14:textId="77777777" w:rsidR="00535B23" w:rsidRPr="00535B23" w:rsidRDefault="00535B23" w:rsidP="00DA059B">
            <w:pPr>
              <w:pStyle w:val="Normal6a"/>
            </w:pPr>
            <w:r w:rsidRPr="00535B23">
              <w:rPr>
                <w:b/>
                <w:i/>
              </w:rPr>
              <w:t>skreśla się</w:t>
            </w:r>
          </w:p>
        </w:tc>
      </w:tr>
      <w:tr w:rsidR="00535B23" w:rsidRPr="00535B23" w14:paraId="1490BE16" w14:textId="77777777" w:rsidTr="00DA059B">
        <w:trPr>
          <w:jc w:val="center"/>
        </w:trPr>
        <w:tc>
          <w:tcPr>
            <w:tcW w:w="4876" w:type="dxa"/>
            <w:tcBorders>
              <w:top w:val="nil"/>
              <w:left w:val="nil"/>
              <w:bottom w:val="nil"/>
              <w:right w:val="nil"/>
            </w:tcBorders>
          </w:tcPr>
          <w:p w14:paraId="34B127B2" w14:textId="77777777" w:rsidR="00535B23" w:rsidRPr="00535B23" w:rsidRDefault="00535B23" w:rsidP="00DA059B">
            <w:pPr>
              <w:pStyle w:val="Normal6a"/>
              <w:jc w:val="center"/>
            </w:pPr>
            <w:r w:rsidRPr="00535B23">
              <w:rPr>
                <w:b/>
                <w:i/>
              </w:rPr>
              <w:t>Krajowe służby wyspecjalizowane w zapobieganiu przemytowi migrantów i handlowi ludźmi oraz zwalczaniu tych przestępstw</w:t>
            </w:r>
          </w:p>
        </w:tc>
        <w:tc>
          <w:tcPr>
            <w:tcW w:w="4876" w:type="dxa"/>
            <w:tcBorders>
              <w:top w:val="nil"/>
              <w:left w:val="nil"/>
              <w:bottom w:val="nil"/>
              <w:right w:val="nil"/>
            </w:tcBorders>
          </w:tcPr>
          <w:p w14:paraId="0B4C98DB" w14:textId="77777777" w:rsidR="00535B23" w:rsidRPr="00535B23" w:rsidRDefault="00535B23" w:rsidP="00DA059B">
            <w:pPr>
              <w:pStyle w:val="Normal6a"/>
            </w:pPr>
          </w:p>
        </w:tc>
      </w:tr>
      <w:tr w:rsidR="00535B23" w:rsidRPr="00535B23" w14:paraId="3947579E" w14:textId="77777777" w:rsidTr="00DA059B">
        <w:trPr>
          <w:jc w:val="center"/>
        </w:trPr>
        <w:tc>
          <w:tcPr>
            <w:tcW w:w="4876" w:type="dxa"/>
            <w:tcBorders>
              <w:top w:val="nil"/>
              <w:left w:val="nil"/>
              <w:bottom w:val="nil"/>
              <w:right w:val="nil"/>
            </w:tcBorders>
          </w:tcPr>
          <w:p w14:paraId="0FD91222" w14:textId="77777777" w:rsidR="00535B23" w:rsidRPr="00535B23" w:rsidRDefault="00535B23" w:rsidP="00DA059B">
            <w:pPr>
              <w:pStyle w:val="Normal6a"/>
            </w:pPr>
            <w:r w:rsidRPr="00535B23">
              <w:rPr>
                <w:b/>
                <w:i/>
              </w:rPr>
              <w:t>1. Najpóźniej rok po wejściu w życie niniejszego rozporządzenia każde państwo członkowskie wyznacza co najmniej jedną wyspecjalizowaną służbę w ramach swoich właściwych organów, zgodnie z prawem krajowym, w celu zapobiegania przemytowi migrantów i handlowi ludźmi oraz zwalczania tych przestępstw, w tym w drodze postępowań przygotowawczych. Każde państwo członkowskie niezwłocznie informuje Komisję o wyznaczeniu takiej służby.</w:t>
            </w:r>
          </w:p>
        </w:tc>
        <w:tc>
          <w:tcPr>
            <w:tcW w:w="4876" w:type="dxa"/>
            <w:tcBorders>
              <w:top w:val="nil"/>
              <w:left w:val="nil"/>
              <w:bottom w:val="nil"/>
              <w:right w:val="nil"/>
            </w:tcBorders>
          </w:tcPr>
          <w:p w14:paraId="1599686A" w14:textId="77777777" w:rsidR="00535B23" w:rsidRPr="00535B23" w:rsidRDefault="00535B23" w:rsidP="00DA059B">
            <w:pPr>
              <w:pStyle w:val="Normal6a"/>
            </w:pPr>
          </w:p>
        </w:tc>
      </w:tr>
      <w:tr w:rsidR="00535B23" w:rsidRPr="00535B23" w14:paraId="645C5049" w14:textId="77777777" w:rsidTr="00DA059B">
        <w:trPr>
          <w:jc w:val="center"/>
        </w:trPr>
        <w:tc>
          <w:tcPr>
            <w:tcW w:w="4876" w:type="dxa"/>
            <w:tcBorders>
              <w:top w:val="nil"/>
              <w:left w:val="nil"/>
              <w:bottom w:val="nil"/>
              <w:right w:val="nil"/>
            </w:tcBorders>
          </w:tcPr>
          <w:p w14:paraId="00F90937" w14:textId="77777777" w:rsidR="00535B23" w:rsidRPr="00535B23" w:rsidRDefault="00535B23" w:rsidP="00DA059B">
            <w:pPr>
              <w:pStyle w:val="Normal6a"/>
            </w:pPr>
            <w:r w:rsidRPr="00535B23">
              <w:rPr>
                <w:b/>
                <w:i/>
              </w:rPr>
              <w:t>2. 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 jak najszybciej przekazywały te informacje Europolowi i innym państwom członkowskim zgodnie z art. 8.</w:t>
            </w:r>
          </w:p>
        </w:tc>
        <w:tc>
          <w:tcPr>
            <w:tcW w:w="4876" w:type="dxa"/>
            <w:tcBorders>
              <w:top w:val="nil"/>
              <w:left w:val="nil"/>
              <w:bottom w:val="nil"/>
              <w:right w:val="nil"/>
            </w:tcBorders>
          </w:tcPr>
          <w:p w14:paraId="6CE33B06" w14:textId="77777777" w:rsidR="00535B23" w:rsidRPr="00535B23" w:rsidRDefault="00535B23" w:rsidP="00DA059B">
            <w:pPr>
              <w:pStyle w:val="Normal6a"/>
            </w:pPr>
          </w:p>
        </w:tc>
      </w:tr>
      <w:tr w:rsidR="00535B23" w:rsidRPr="00535B23" w14:paraId="4AD245C7" w14:textId="77777777" w:rsidTr="00DA059B">
        <w:trPr>
          <w:jc w:val="center"/>
        </w:trPr>
        <w:tc>
          <w:tcPr>
            <w:tcW w:w="4876" w:type="dxa"/>
            <w:tcBorders>
              <w:top w:val="nil"/>
              <w:left w:val="nil"/>
              <w:bottom w:val="nil"/>
              <w:right w:val="nil"/>
            </w:tcBorders>
          </w:tcPr>
          <w:p w14:paraId="4480F6AE" w14:textId="77777777" w:rsidR="00535B23" w:rsidRPr="00535B23" w:rsidRDefault="00535B23" w:rsidP="00DA059B">
            <w:pPr>
              <w:pStyle w:val="Normal6a"/>
            </w:pPr>
            <w:r w:rsidRPr="00535B23">
              <w:rPr>
                <w:b/>
                <w:i/>
              </w:rPr>
              <w:t>3. Najpóźniej rok po wejściu w życie niniejszego rozporządzenia każde państwo członkowskie połączy swoje wyspecjalizowane służby wyznaczone zgodnie z ust. 1 niniejszego artykułu bezpośrednio z aplikacją sieci bezpiecznej wymiany informacji (SIENA) Europolu, o której mowa w art. 2 lit. w) rozporządzenia (UE) 2016/794. Każde państwo członkowskie niezwłocznie informuje Komisję o takim połączeniu.</w:t>
            </w:r>
          </w:p>
        </w:tc>
        <w:tc>
          <w:tcPr>
            <w:tcW w:w="4876" w:type="dxa"/>
            <w:tcBorders>
              <w:top w:val="nil"/>
              <w:left w:val="nil"/>
              <w:bottom w:val="nil"/>
              <w:right w:val="nil"/>
            </w:tcBorders>
          </w:tcPr>
          <w:p w14:paraId="22845C36" w14:textId="77777777" w:rsidR="00535B23" w:rsidRPr="00535B23" w:rsidRDefault="00535B23" w:rsidP="00DA059B">
            <w:pPr>
              <w:pStyle w:val="Normal6a"/>
            </w:pPr>
          </w:p>
        </w:tc>
      </w:tr>
      <w:tr w:rsidR="00535B23" w:rsidRPr="00535B23" w14:paraId="168876E4" w14:textId="77777777" w:rsidTr="00DA059B">
        <w:trPr>
          <w:jc w:val="center"/>
        </w:trPr>
        <w:tc>
          <w:tcPr>
            <w:tcW w:w="4876" w:type="dxa"/>
            <w:tcBorders>
              <w:top w:val="nil"/>
              <w:left w:val="nil"/>
              <w:bottom w:val="nil"/>
              <w:right w:val="nil"/>
            </w:tcBorders>
          </w:tcPr>
          <w:p w14:paraId="7FCBCC0A" w14:textId="77777777" w:rsidR="00535B23" w:rsidRPr="00535B23" w:rsidRDefault="00535B23" w:rsidP="00DA059B">
            <w:pPr>
              <w:pStyle w:val="Normal6a"/>
            </w:pPr>
            <w:r w:rsidRPr="00535B23">
              <w:rPr>
                <w:b/>
                <w:i/>
              </w:rPr>
              <w:t>4. Każde państwo członkowskie zapewnia swoim wyspecjalizowanym służbom wyznaczonym zgodnie z ust. 1 odpowiednie zasoby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w:t>
            </w:r>
          </w:p>
        </w:tc>
        <w:tc>
          <w:tcPr>
            <w:tcW w:w="4876" w:type="dxa"/>
            <w:tcBorders>
              <w:top w:val="nil"/>
              <w:left w:val="nil"/>
              <w:bottom w:val="nil"/>
              <w:right w:val="nil"/>
            </w:tcBorders>
          </w:tcPr>
          <w:p w14:paraId="485F994A" w14:textId="77777777" w:rsidR="00535B23" w:rsidRPr="00535B23" w:rsidRDefault="00535B23" w:rsidP="00DA059B">
            <w:pPr>
              <w:pStyle w:val="Normal6a"/>
            </w:pPr>
          </w:p>
        </w:tc>
      </w:tr>
      <w:tr w:rsidR="00535B23" w:rsidRPr="00535B23" w14:paraId="45C55811" w14:textId="77777777" w:rsidTr="00DA059B">
        <w:trPr>
          <w:jc w:val="center"/>
        </w:trPr>
        <w:tc>
          <w:tcPr>
            <w:tcW w:w="4876" w:type="dxa"/>
            <w:tcBorders>
              <w:top w:val="nil"/>
              <w:left w:val="nil"/>
              <w:bottom w:val="nil"/>
              <w:right w:val="nil"/>
            </w:tcBorders>
          </w:tcPr>
          <w:p w14:paraId="0C45B57D" w14:textId="77777777" w:rsidR="00535B23" w:rsidRPr="00535B23" w:rsidRDefault="00535B23" w:rsidP="00DA059B">
            <w:pPr>
              <w:pStyle w:val="Normal6a"/>
            </w:pPr>
            <w:r w:rsidRPr="00535B23">
              <w:rPr>
                <w:b/>
                <w:i/>
              </w:rPr>
              <w:t>5. Każde państwo członkowskie udostępnia odpowiednią liczbę pracowników wyspecjalizowanych służb wyznaczonych zgodnie z ust. 1 niniejszego artykułu do rezerwy, o której mowa w art. 5b ust. 6 rozporządzenia (UE) 2016/794, tak aby ci pracownicy mogli uczestniczyć w rozmieszczaniu pracowników Europolu w ramach wsparcia operacyjnego w charakterze oddelegowanych ekspertów krajowych.</w:t>
            </w:r>
          </w:p>
        </w:tc>
        <w:tc>
          <w:tcPr>
            <w:tcW w:w="4876" w:type="dxa"/>
            <w:tcBorders>
              <w:top w:val="nil"/>
              <w:left w:val="nil"/>
              <w:bottom w:val="nil"/>
              <w:right w:val="nil"/>
            </w:tcBorders>
          </w:tcPr>
          <w:p w14:paraId="695039C6" w14:textId="77777777" w:rsidR="00535B23" w:rsidRPr="00535B23" w:rsidRDefault="00535B23" w:rsidP="00DA059B">
            <w:pPr>
              <w:pStyle w:val="Normal6a"/>
            </w:pPr>
          </w:p>
        </w:tc>
      </w:tr>
    </w:tbl>
    <w:p w14:paraId="3ED056A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999DDCC" w14:textId="77777777" w:rsidR="00535B23" w:rsidRPr="00535B23" w:rsidRDefault="00535B23" w:rsidP="00535B23">
      <w:r w:rsidRPr="00535B23">
        <w:rPr>
          <w:rStyle w:val="HideTWBExt"/>
        </w:rPr>
        <w:t>&lt;/Amend&gt;</w:t>
      </w:r>
    </w:p>
    <w:p w14:paraId="2CF3F64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203</w:t>
      </w:r>
      <w:r w:rsidRPr="00535B23">
        <w:rPr>
          <w:rStyle w:val="HideTWBExt"/>
          <w:b w:val="0"/>
        </w:rPr>
        <w:t>&lt;/NumAm&gt;</w:t>
      </w:r>
    </w:p>
    <w:p w14:paraId="263C309A" w14:textId="77777777" w:rsidR="00535B23" w:rsidRPr="00535B23" w:rsidRDefault="00535B23" w:rsidP="00535B23">
      <w:pPr>
        <w:pStyle w:val="NormalBold"/>
      </w:pPr>
      <w:r w:rsidRPr="00535B23">
        <w:rPr>
          <w:rStyle w:val="HideTWBExt"/>
          <w:b w:val="0"/>
        </w:rPr>
        <w:t>&lt;RepeatBlock-By&gt;&lt;Members&gt;</w:t>
      </w:r>
      <w:r w:rsidRPr="00535B23">
        <w:t>Cecilia Strada, Alessandro Zan, Marco Tarquinio, Sandro Ruotolo</w:t>
      </w:r>
      <w:r w:rsidRPr="00535B23">
        <w:rPr>
          <w:rStyle w:val="HideTWBExt"/>
          <w:b w:val="0"/>
        </w:rPr>
        <w:t>&lt;/Members&gt;</w:t>
      </w:r>
    </w:p>
    <w:p w14:paraId="6E2154DE" w14:textId="77777777" w:rsidR="00535B23" w:rsidRPr="00535B23" w:rsidRDefault="00535B23" w:rsidP="00535B23">
      <w:pPr>
        <w:pStyle w:val="NormalBold"/>
      </w:pPr>
      <w:r w:rsidRPr="00535B23">
        <w:rPr>
          <w:rStyle w:val="HideTWBExt"/>
          <w:b w:val="0"/>
        </w:rPr>
        <w:t>&lt;/RepeatBlock-By&gt;</w:t>
      </w:r>
    </w:p>
    <w:p w14:paraId="0FC1A91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3805BC7" w14:textId="77777777" w:rsidR="00535B23" w:rsidRPr="00535B23" w:rsidRDefault="00535B23" w:rsidP="00535B23">
      <w:pPr>
        <w:pStyle w:val="NormalBold"/>
      </w:pPr>
      <w:r w:rsidRPr="00535B23">
        <w:rPr>
          <w:rStyle w:val="HideTWBExt"/>
          <w:b w:val="0"/>
        </w:rPr>
        <w:t>&lt;Article&gt;</w:t>
      </w:r>
      <w:r w:rsidRPr="00535B23">
        <w:t>Artykuł 7 – ustęp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5700BC7" w14:textId="77777777" w:rsidTr="00DA059B">
        <w:trPr>
          <w:trHeight w:hRule="exact" w:val="240"/>
          <w:jc w:val="center"/>
        </w:trPr>
        <w:tc>
          <w:tcPr>
            <w:tcW w:w="9752" w:type="dxa"/>
            <w:gridSpan w:val="2"/>
            <w:tcBorders>
              <w:top w:val="nil"/>
              <w:left w:val="nil"/>
              <w:bottom w:val="nil"/>
              <w:right w:val="nil"/>
            </w:tcBorders>
          </w:tcPr>
          <w:p w14:paraId="3E4DB045" w14:textId="77777777" w:rsidR="00535B23" w:rsidRPr="00535B23" w:rsidRDefault="00535B23" w:rsidP="00DA059B"/>
        </w:tc>
      </w:tr>
      <w:tr w:rsidR="00535B23" w:rsidRPr="00535B23" w14:paraId="283AC707" w14:textId="77777777" w:rsidTr="00DA059B">
        <w:trPr>
          <w:trHeight w:val="240"/>
          <w:jc w:val="center"/>
        </w:trPr>
        <w:tc>
          <w:tcPr>
            <w:tcW w:w="4876" w:type="dxa"/>
            <w:tcBorders>
              <w:top w:val="nil"/>
              <w:left w:val="nil"/>
              <w:bottom w:val="nil"/>
              <w:right w:val="nil"/>
            </w:tcBorders>
          </w:tcPr>
          <w:p w14:paraId="76809A6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EB105DD" w14:textId="77777777" w:rsidR="00535B23" w:rsidRPr="00535B23" w:rsidRDefault="00535B23" w:rsidP="00DA059B">
            <w:pPr>
              <w:pStyle w:val="AmColumnHeading"/>
            </w:pPr>
            <w:r w:rsidRPr="00535B23">
              <w:t>Poprawka</w:t>
            </w:r>
          </w:p>
        </w:tc>
      </w:tr>
      <w:tr w:rsidR="00535B23" w:rsidRPr="00535B23" w14:paraId="757B639F" w14:textId="77777777" w:rsidTr="00DA059B">
        <w:trPr>
          <w:jc w:val="center"/>
        </w:trPr>
        <w:tc>
          <w:tcPr>
            <w:tcW w:w="4876" w:type="dxa"/>
            <w:tcBorders>
              <w:top w:val="nil"/>
              <w:left w:val="nil"/>
              <w:bottom w:val="nil"/>
              <w:right w:val="nil"/>
            </w:tcBorders>
          </w:tcPr>
          <w:p w14:paraId="71F225EA" w14:textId="77777777" w:rsidR="00535B23" w:rsidRPr="00535B23" w:rsidRDefault="00535B23" w:rsidP="00DA059B">
            <w:pPr>
              <w:pStyle w:val="Normal6a"/>
            </w:pPr>
            <w:r w:rsidRPr="00535B23">
              <w:t>1.</w:t>
            </w:r>
            <w:r w:rsidRPr="00535B23">
              <w:tab/>
              <w:t>Najpóźniej rok po wejściu w życie niniejszego rozporządzenia każde państwo członkowskie wyznacza co najmniej jedną wyspecjalizowaną służbę w ramach swoich właściwych organów, zgodnie z prawem krajowym, w celu zapobiegania przemytowi migrantów i handlowi ludźmi oraz zwalczania tych przestępstw</w:t>
            </w:r>
            <w:r w:rsidRPr="00535B23">
              <w:rPr>
                <w:b/>
                <w:i/>
              </w:rPr>
              <w:t>, w tym w drodze postępowań przygotowawczych</w:t>
            </w:r>
            <w:r w:rsidRPr="00535B23">
              <w:t>. Każde państwo członkowskie niezwłocznie informuje Komisję o wyznaczeniu takiej służby.</w:t>
            </w:r>
          </w:p>
        </w:tc>
        <w:tc>
          <w:tcPr>
            <w:tcW w:w="4876" w:type="dxa"/>
            <w:tcBorders>
              <w:top w:val="nil"/>
              <w:left w:val="nil"/>
              <w:bottom w:val="nil"/>
              <w:right w:val="nil"/>
            </w:tcBorders>
          </w:tcPr>
          <w:p w14:paraId="71A5820F" w14:textId="77777777" w:rsidR="00535B23" w:rsidRPr="00535B23" w:rsidRDefault="00535B23" w:rsidP="00DA059B">
            <w:pPr>
              <w:pStyle w:val="Normal6a"/>
            </w:pPr>
            <w:r w:rsidRPr="00535B23">
              <w:t>1.</w:t>
            </w:r>
            <w:r w:rsidRPr="00535B23">
              <w:tab/>
              <w:t>Najpóźniej rok po wejściu w życie niniejszego rozporządzenia każde państwo członkowskie wyznacza co najmniej jedną wyspecjalizowaną służbę w ramach swoich właściwych organów, zgodnie z prawem krajowym, w celu zapobiegania przemytowi migrantów i handlowi ludźmi oraz zwalczania tych przestępstw. Każde państwo członkowskie niezwłocznie informuje Komisję o wyznaczeniu takiej służby.</w:t>
            </w:r>
          </w:p>
        </w:tc>
      </w:tr>
    </w:tbl>
    <w:p w14:paraId="19A9B37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E55A017"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5EB4202" w14:textId="77777777" w:rsidR="00535B23" w:rsidRPr="00535B23" w:rsidRDefault="00535B23" w:rsidP="00535B23">
      <w:pPr>
        <w:pStyle w:val="AmJustText"/>
      </w:pPr>
      <w:r w:rsidRPr="00535B23">
        <w:t>Postępowania przygotowawcze są prerogatywą sądownictwa, które jest niezależne i z pewnością nie podlega dalszemu wyznaczaniu przez państwa członkowskie.</w:t>
      </w:r>
    </w:p>
    <w:p w14:paraId="3D5034A6" w14:textId="77777777" w:rsidR="00535B23" w:rsidRPr="00535B23" w:rsidRDefault="00535B23" w:rsidP="00535B23">
      <w:r w:rsidRPr="00535B23">
        <w:rPr>
          <w:rStyle w:val="HideTWBExt"/>
        </w:rPr>
        <w:t>&lt;/Amend&gt;</w:t>
      </w:r>
    </w:p>
    <w:p w14:paraId="3EADC72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204</w:t>
      </w:r>
      <w:r w:rsidRPr="00535B23">
        <w:rPr>
          <w:rStyle w:val="HideTWBExt"/>
          <w:b w:val="0"/>
        </w:rPr>
        <w:t>&lt;/NumAm&gt;</w:t>
      </w:r>
    </w:p>
    <w:p w14:paraId="2BBEE822" w14:textId="77777777" w:rsidR="00535B23" w:rsidRPr="00535B23" w:rsidRDefault="00535B23" w:rsidP="00535B23">
      <w:pPr>
        <w:pStyle w:val="NormalBold"/>
      </w:pPr>
      <w:r w:rsidRPr="00535B23">
        <w:rPr>
          <w:rStyle w:val="HideTWBExt"/>
          <w:b w:val="0"/>
        </w:rPr>
        <w:t>&lt;RepeatBlock-By&gt;&lt;Members&gt;</w:t>
      </w:r>
      <w:r w:rsidRPr="00535B23">
        <w:t>Cecilia Strada, Alessandro Zan, Marco Tarquinio, Sandro Ruotolo</w:t>
      </w:r>
      <w:r w:rsidRPr="00535B23">
        <w:rPr>
          <w:rStyle w:val="HideTWBExt"/>
          <w:b w:val="0"/>
        </w:rPr>
        <w:t>&lt;/Members&gt;</w:t>
      </w:r>
    </w:p>
    <w:p w14:paraId="55DC3193" w14:textId="77777777" w:rsidR="00535B23" w:rsidRPr="00535B23" w:rsidRDefault="00535B23" w:rsidP="00535B23">
      <w:pPr>
        <w:pStyle w:val="NormalBold"/>
      </w:pPr>
      <w:r w:rsidRPr="00535B23">
        <w:rPr>
          <w:rStyle w:val="HideTWBExt"/>
          <w:b w:val="0"/>
        </w:rPr>
        <w:t>&lt;/RepeatBlock-By&gt;</w:t>
      </w:r>
    </w:p>
    <w:p w14:paraId="7B66AA5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CA1D8EC" w14:textId="77777777" w:rsidR="00535B23" w:rsidRPr="00535B23" w:rsidRDefault="00535B23" w:rsidP="00535B23">
      <w:pPr>
        <w:pStyle w:val="NormalBold"/>
      </w:pPr>
      <w:r w:rsidRPr="00535B23">
        <w:rPr>
          <w:rStyle w:val="HideTWBExt"/>
          <w:b w:val="0"/>
        </w:rPr>
        <w:t>&lt;Article&gt;</w:t>
      </w:r>
      <w:r w:rsidRPr="00535B23">
        <w:t>Artykuł 7 – ustęp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0EE8802" w14:textId="77777777" w:rsidTr="00DA059B">
        <w:trPr>
          <w:trHeight w:hRule="exact" w:val="240"/>
          <w:jc w:val="center"/>
        </w:trPr>
        <w:tc>
          <w:tcPr>
            <w:tcW w:w="9752" w:type="dxa"/>
            <w:gridSpan w:val="2"/>
            <w:tcBorders>
              <w:top w:val="nil"/>
              <w:left w:val="nil"/>
              <w:bottom w:val="nil"/>
              <w:right w:val="nil"/>
            </w:tcBorders>
          </w:tcPr>
          <w:p w14:paraId="580B9F63" w14:textId="77777777" w:rsidR="00535B23" w:rsidRPr="00535B23" w:rsidRDefault="00535B23" w:rsidP="00DA059B"/>
        </w:tc>
      </w:tr>
      <w:tr w:rsidR="00535B23" w:rsidRPr="00535B23" w14:paraId="21AD1302" w14:textId="77777777" w:rsidTr="00DA059B">
        <w:trPr>
          <w:trHeight w:val="240"/>
          <w:jc w:val="center"/>
        </w:trPr>
        <w:tc>
          <w:tcPr>
            <w:tcW w:w="4876" w:type="dxa"/>
            <w:tcBorders>
              <w:top w:val="nil"/>
              <w:left w:val="nil"/>
              <w:bottom w:val="nil"/>
              <w:right w:val="nil"/>
            </w:tcBorders>
          </w:tcPr>
          <w:p w14:paraId="69E495E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157D5AE" w14:textId="77777777" w:rsidR="00535B23" w:rsidRPr="00535B23" w:rsidRDefault="00535B23" w:rsidP="00DA059B">
            <w:pPr>
              <w:pStyle w:val="AmColumnHeading"/>
            </w:pPr>
            <w:r w:rsidRPr="00535B23">
              <w:t>Poprawka</w:t>
            </w:r>
          </w:p>
        </w:tc>
      </w:tr>
      <w:tr w:rsidR="00535B23" w:rsidRPr="00535B23" w14:paraId="2F134639" w14:textId="77777777" w:rsidTr="00DA059B">
        <w:trPr>
          <w:jc w:val="center"/>
        </w:trPr>
        <w:tc>
          <w:tcPr>
            <w:tcW w:w="4876" w:type="dxa"/>
            <w:tcBorders>
              <w:top w:val="nil"/>
              <w:left w:val="nil"/>
              <w:bottom w:val="nil"/>
              <w:right w:val="nil"/>
            </w:tcBorders>
          </w:tcPr>
          <w:p w14:paraId="07BF004F" w14:textId="77777777" w:rsidR="00535B23" w:rsidRPr="00535B23" w:rsidRDefault="00535B23" w:rsidP="00DA059B">
            <w:pPr>
              <w:pStyle w:val="Normal6a"/>
            </w:pPr>
            <w:r w:rsidRPr="00535B23">
              <w:t>2.</w:t>
            </w:r>
            <w:r w:rsidRPr="00535B23">
              <w:tab/>
              <w:t>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 jak najszybciej przekazywały te informacje Europolowi i innym państwom członkowskim zgodnie z art. 8.</w:t>
            </w:r>
          </w:p>
        </w:tc>
        <w:tc>
          <w:tcPr>
            <w:tcW w:w="4876" w:type="dxa"/>
            <w:tcBorders>
              <w:top w:val="nil"/>
              <w:left w:val="nil"/>
              <w:bottom w:val="nil"/>
              <w:right w:val="nil"/>
            </w:tcBorders>
          </w:tcPr>
          <w:p w14:paraId="457B87BD" w14:textId="77777777" w:rsidR="00535B23" w:rsidRPr="00535B23" w:rsidRDefault="00535B23" w:rsidP="00DA059B">
            <w:pPr>
              <w:pStyle w:val="Normal6a"/>
            </w:pPr>
            <w:r w:rsidRPr="00535B23">
              <w:t>2.</w:t>
            </w:r>
            <w:r w:rsidRPr="00535B23">
              <w:tab/>
              <w:t>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 jak najszybciej przekazywały te informacje Europolowi i innym państwom członkowskim zgodnie z art. 8</w:t>
            </w:r>
            <w:r w:rsidRPr="00535B23">
              <w:rPr>
                <w:b/>
                <w:i/>
              </w:rPr>
              <w:t>, wyłącznie w przypadku gdy dane przestępstwo zostało popełnione w ramach organizacji przestępczej w rozumieniu decyzji ramowej Rady 2008/841/WSiSW</w:t>
            </w:r>
            <w:r w:rsidRPr="00535B23">
              <w:rPr>
                <w:b/>
                <w:i/>
                <w:vertAlign w:val="superscript"/>
              </w:rPr>
              <w:t>1a</w:t>
            </w:r>
            <w:r w:rsidRPr="00535B23">
              <w:t>.</w:t>
            </w:r>
          </w:p>
        </w:tc>
      </w:tr>
      <w:tr w:rsidR="00535B23" w:rsidRPr="00535B23" w14:paraId="1459AC00" w14:textId="77777777" w:rsidTr="00DA059B">
        <w:trPr>
          <w:jc w:val="center"/>
        </w:trPr>
        <w:tc>
          <w:tcPr>
            <w:tcW w:w="4876" w:type="dxa"/>
            <w:tcBorders>
              <w:top w:val="nil"/>
              <w:left w:val="nil"/>
              <w:bottom w:val="nil"/>
              <w:right w:val="nil"/>
            </w:tcBorders>
          </w:tcPr>
          <w:p w14:paraId="1179D1BA" w14:textId="77777777" w:rsidR="00535B23" w:rsidRPr="00535B23" w:rsidRDefault="00535B23" w:rsidP="00DA059B"/>
        </w:tc>
        <w:tc>
          <w:tcPr>
            <w:tcW w:w="4876" w:type="dxa"/>
            <w:tcBorders>
              <w:top w:val="nil"/>
              <w:left w:val="nil"/>
              <w:bottom w:val="nil"/>
              <w:right w:val="nil"/>
            </w:tcBorders>
          </w:tcPr>
          <w:p w14:paraId="096F77F5" w14:textId="77777777" w:rsidR="00535B23" w:rsidRPr="00535B23" w:rsidRDefault="00535B23" w:rsidP="00DA059B">
            <w:pPr>
              <w:pStyle w:val="Normal6a"/>
            </w:pPr>
            <w:r w:rsidRPr="00535B23">
              <w:rPr>
                <w:b/>
                <w:i/>
              </w:rPr>
              <w:t>_________________</w:t>
            </w:r>
          </w:p>
        </w:tc>
      </w:tr>
      <w:tr w:rsidR="00535B23" w:rsidRPr="00535B23" w14:paraId="0C85D0A6" w14:textId="77777777" w:rsidTr="00DA059B">
        <w:trPr>
          <w:jc w:val="center"/>
        </w:trPr>
        <w:tc>
          <w:tcPr>
            <w:tcW w:w="4876" w:type="dxa"/>
            <w:tcBorders>
              <w:top w:val="nil"/>
              <w:left w:val="nil"/>
              <w:bottom w:val="nil"/>
              <w:right w:val="nil"/>
            </w:tcBorders>
          </w:tcPr>
          <w:p w14:paraId="4F28461A" w14:textId="77777777" w:rsidR="00535B23" w:rsidRPr="00535B23" w:rsidRDefault="00535B23" w:rsidP="00DA059B"/>
        </w:tc>
        <w:tc>
          <w:tcPr>
            <w:tcW w:w="4876" w:type="dxa"/>
            <w:tcBorders>
              <w:top w:val="nil"/>
              <w:left w:val="nil"/>
              <w:bottom w:val="nil"/>
              <w:right w:val="nil"/>
            </w:tcBorders>
          </w:tcPr>
          <w:p w14:paraId="571645EF" w14:textId="77777777" w:rsidR="00535B23" w:rsidRPr="00535B23" w:rsidRDefault="00535B23" w:rsidP="00DA059B">
            <w:pPr>
              <w:pStyle w:val="Normal6a"/>
            </w:pPr>
            <w:r w:rsidRPr="00535B23">
              <w:rPr>
                <w:b/>
                <w:i/>
                <w:vertAlign w:val="superscript"/>
              </w:rPr>
              <w:t xml:space="preserve">1a </w:t>
            </w:r>
            <w:r w:rsidRPr="00535B23">
              <w:rPr>
                <w:b/>
                <w:i/>
              </w:rPr>
              <w:t>Decyzja ramowa Rady 2008/841/WSiSW z dnia 24 października 2008 r. w sprawie zwalczania przestępczości zorganizowanej (Dz.U. L 300 z 11.11.2008, s. 42, ELI: http://data.europa.eu/eli/dec_framw/2008/841/oj).</w:t>
            </w:r>
          </w:p>
        </w:tc>
      </w:tr>
    </w:tbl>
    <w:p w14:paraId="04A2163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93B38BC" w14:textId="77777777" w:rsidR="00535B23" w:rsidRPr="00535B23" w:rsidRDefault="00535B23" w:rsidP="00535B23">
      <w:r w:rsidRPr="00535B23">
        <w:rPr>
          <w:rStyle w:val="HideTWBExt"/>
        </w:rPr>
        <w:t>&lt;/Amend&gt;</w:t>
      </w:r>
    </w:p>
    <w:p w14:paraId="0A251FD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205</w:t>
      </w:r>
      <w:r w:rsidRPr="00535B23">
        <w:rPr>
          <w:rStyle w:val="HideTWBExt"/>
          <w:b w:val="0"/>
        </w:rPr>
        <w:t>&lt;/NumAm&gt;</w:t>
      </w:r>
    </w:p>
    <w:p w14:paraId="4D447112" w14:textId="77777777" w:rsidR="00535B23" w:rsidRPr="00535B23" w:rsidRDefault="00535B23" w:rsidP="00535B23">
      <w:pPr>
        <w:pStyle w:val="NormalBold"/>
      </w:pPr>
      <w:r w:rsidRPr="00535B23">
        <w:rPr>
          <w:rStyle w:val="HideTWBExt"/>
          <w:b w:val="0"/>
        </w:rPr>
        <w:t>&lt;RepeatBlock-By&gt;&lt;Members&gt;</w:t>
      </w:r>
      <w:r w:rsidRPr="00535B23">
        <w:t>Sebastian Tynkkynen</w:t>
      </w:r>
      <w:r w:rsidRPr="00535B23">
        <w:rPr>
          <w:rStyle w:val="HideTWBExt"/>
          <w:b w:val="0"/>
        </w:rPr>
        <w:t>&lt;/Members&gt;</w:t>
      </w:r>
    </w:p>
    <w:p w14:paraId="55B2AF2E" w14:textId="77777777" w:rsidR="00535B23" w:rsidRPr="00535B23" w:rsidRDefault="00535B23" w:rsidP="00535B23">
      <w:pPr>
        <w:pStyle w:val="NormalBold"/>
      </w:pPr>
      <w:r w:rsidRPr="00535B23">
        <w:rPr>
          <w:rStyle w:val="HideTWBExt"/>
          <w:b w:val="0"/>
        </w:rPr>
        <w:t>&lt;/RepeatBlock-By&gt;</w:t>
      </w:r>
    </w:p>
    <w:p w14:paraId="42F76A4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8B4F538" w14:textId="77777777" w:rsidR="00535B23" w:rsidRPr="00535B23" w:rsidRDefault="00535B23" w:rsidP="00535B23">
      <w:pPr>
        <w:pStyle w:val="NormalBold"/>
      </w:pPr>
      <w:r w:rsidRPr="00535B23">
        <w:rPr>
          <w:rStyle w:val="HideTWBExt"/>
          <w:b w:val="0"/>
        </w:rPr>
        <w:t>&lt;Article&gt;</w:t>
      </w:r>
      <w:r w:rsidRPr="00535B23">
        <w:t>Artykuł 7 – ustęp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04E5E44" w14:textId="77777777" w:rsidTr="00DA059B">
        <w:trPr>
          <w:trHeight w:hRule="exact" w:val="240"/>
          <w:jc w:val="center"/>
        </w:trPr>
        <w:tc>
          <w:tcPr>
            <w:tcW w:w="9752" w:type="dxa"/>
            <w:gridSpan w:val="2"/>
            <w:tcBorders>
              <w:top w:val="nil"/>
              <w:left w:val="nil"/>
              <w:bottom w:val="nil"/>
              <w:right w:val="nil"/>
            </w:tcBorders>
          </w:tcPr>
          <w:p w14:paraId="41302D80" w14:textId="77777777" w:rsidR="00535B23" w:rsidRPr="00535B23" w:rsidRDefault="00535B23" w:rsidP="00DA059B"/>
        </w:tc>
      </w:tr>
      <w:tr w:rsidR="00535B23" w:rsidRPr="00535B23" w14:paraId="0B4021DC" w14:textId="77777777" w:rsidTr="00DA059B">
        <w:trPr>
          <w:trHeight w:val="240"/>
          <w:jc w:val="center"/>
        </w:trPr>
        <w:tc>
          <w:tcPr>
            <w:tcW w:w="4876" w:type="dxa"/>
            <w:tcBorders>
              <w:top w:val="nil"/>
              <w:left w:val="nil"/>
              <w:bottom w:val="nil"/>
              <w:right w:val="nil"/>
            </w:tcBorders>
          </w:tcPr>
          <w:p w14:paraId="09833D9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ADE3FBE" w14:textId="77777777" w:rsidR="00535B23" w:rsidRPr="00535B23" w:rsidRDefault="00535B23" w:rsidP="00DA059B">
            <w:pPr>
              <w:pStyle w:val="AmColumnHeading"/>
            </w:pPr>
            <w:r w:rsidRPr="00535B23">
              <w:t>Poprawka</w:t>
            </w:r>
          </w:p>
        </w:tc>
      </w:tr>
      <w:tr w:rsidR="00535B23" w:rsidRPr="00535B23" w14:paraId="09124AC8" w14:textId="77777777" w:rsidTr="00DA059B">
        <w:trPr>
          <w:jc w:val="center"/>
        </w:trPr>
        <w:tc>
          <w:tcPr>
            <w:tcW w:w="4876" w:type="dxa"/>
            <w:tcBorders>
              <w:top w:val="nil"/>
              <w:left w:val="nil"/>
              <w:bottom w:val="nil"/>
              <w:right w:val="nil"/>
            </w:tcBorders>
          </w:tcPr>
          <w:p w14:paraId="365FB37D" w14:textId="77777777" w:rsidR="00535B23" w:rsidRPr="00535B23" w:rsidRDefault="00535B23" w:rsidP="00DA059B">
            <w:pPr>
              <w:pStyle w:val="Normal6a"/>
            </w:pPr>
            <w:r w:rsidRPr="00535B23">
              <w:t>2.</w:t>
            </w:r>
            <w:r w:rsidRPr="00535B23">
              <w:tab/>
              <w:t>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w:t>
            </w:r>
            <w:r w:rsidRPr="00535B23">
              <w:rPr>
                <w:b/>
                <w:i/>
              </w:rPr>
              <w:t xml:space="preserve"> jak najszybciej</w:t>
            </w:r>
            <w:r w:rsidRPr="00535B23">
              <w:t xml:space="preserve"> przekazywały te informacje Europolowi i innym państwom członkowskim zgodnie z art. 8.</w:t>
            </w:r>
          </w:p>
        </w:tc>
        <w:tc>
          <w:tcPr>
            <w:tcW w:w="4876" w:type="dxa"/>
            <w:tcBorders>
              <w:top w:val="nil"/>
              <w:left w:val="nil"/>
              <w:bottom w:val="nil"/>
              <w:right w:val="nil"/>
            </w:tcBorders>
          </w:tcPr>
          <w:p w14:paraId="10758F97" w14:textId="77777777" w:rsidR="00535B23" w:rsidRPr="00535B23" w:rsidRDefault="00535B23" w:rsidP="00DA059B">
            <w:pPr>
              <w:pStyle w:val="Normal6a"/>
            </w:pPr>
            <w:r w:rsidRPr="00535B23">
              <w:t>2.</w:t>
            </w:r>
            <w:r w:rsidRPr="00535B23">
              <w:tab/>
              <w:t>Każde państwo członkowskie zapewnia, aby jego wyspecjalizowane służby wyznaczone zgodnie z ust. 1 niniejszego artykułu gromadziły wszystkie istotne informacje dotyczące postępowań przygotowawczych w sprawie przemytu migrantów i handlu ludźmi i wynikające z takich postępowań oraz aby</w:t>
            </w:r>
            <w:r w:rsidRPr="00535B23">
              <w:rPr>
                <w:b/>
                <w:i/>
              </w:rPr>
              <w:t xml:space="preserve"> niezwłocznie</w:t>
            </w:r>
            <w:r w:rsidRPr="00535B23">
              <w:t xml:space="preserve"> przekazywały te informacje Europolowi i innym państwom członkowskim zgodnie z art. 8.</w:t>
            </w:r>
          </w:p>
        </w:tc>
      </w:tr>
    </w:tbl>
    <w:p w14:paraId="1DCB939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{FI}</w:t>
      </w:r>
      <w:r w:rsidRPr="00535B23">
        <w:t>fi</w:t>
      </w:r>
      <w:r w:rsidRPr="00535B23">
        <w:rPr>
          <w:rStyle w:val="HideTWBExt"/>
        </w:rPr>
        <w:t>&lt;/Original&gt;</w:t>
      </w:r>
    </w:p>
    <w:p w14:paraId="25EA5696" w14:textId="77777777" w:rsidR="00535B23" w:rsidRPr="00535B23" w:rsidRDefault="00535B23" w:rsidP="00535B23">
      <w:r w:rsidRPr="00535B23">
        <w:rPr>
          <w:rStyle w:val="HideTWBExt"/>
        </w:rPr>
        <w:t>&lt;/Amend&gt;</w:t>
      </w:r>
    </w:p>
    <w:p w14:paraId="0011E02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206</w:t>
      </w:r>
      <w:r w:rsidRPr="00535B23">
        <w:rPr>
          <w:rStyle w:val="HideTWBExt"/>
          <w:b w:val="0"/>
        </w:rPr>
        <w:t>&lt;/NumAm&gt;</w:t>
      </w:r>
    </w:p>
    <w:p w14:paraId="48D05A82" w14:textId="77777777" w:rsidR="00535B23" w:rsidRPr="00535B23" w:rsidRDefault="00535B23" w:rsidP="00535B23">
      <w:pPr>
        <w:pStyle w:val="NormalBold"/>
      </w:pPr>
      <w:r w:rsidRPr="00535B23">
        <w:rPr>
          <w:rStyle w:val="HideTWBExt"/>
          <w:b w:val="0"/>
        </w:rPr>
        <w:t>&lt;RepeatBlock-By&gt;&lt;Members&gt;</w:t>
      </w:r>
      <w:r w:rsidRPr="00535B23">
        <w:t>Cecilia Strada, Alessandro Zan, Marco Tarquinio, Sandro Ruotolo</w:t>
      </w:r>
      <w:r w:rsidRPr="00535B23">
        <w:rPr>
          <w:rStyle w:val="HideTWBExt"/>
          <w:b w:val="0"/>
        </w:rPr>
        <w:t>&lt;/Members&gt;</w:t>
      </w:r>
    </w:p>
    <w:p w14:paraId="7C2D051E" w14:textId="77777777" w:rsidR="00535B23" w:rsidRPr="00535B23" w:rsidRDefault="00535B23" w:rsidP="00535B23">
      <w:pPr>
        <w:pStyle w:val="NormalBold"/>
      </w:pPr>
      <w:r w:rsidRPr="00535B23">
        <w:rPr>
          <w:rStyle w:val="HideTWBExt"/>
          <w:b w:val="0"/>
        </w:rPr>
        <w:t>&lt;/RepeatBlock-By&gt;</w:t>
      </w:r>
    </w:p>
    <w:p w14:paraId="662A39D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CFA0DAC" w14:textId="77777777" w:rsidR="00535B23" w:rsidRPr="00535B23" w:rsidRDefault="00535B23" w:rsidP="00535B23">
      <w:pPr>
        <w:pStyle w:val="NormalBold"/>
      </w:pPr>
      <w:r w:rsidRPr="00535B23">
        <w:rPr>
          <w:rStyle w:val="HideTWBExt"/>
          <w:b w:val="0"/>
        </w:rPr>
        <w:t>&lt;Article&gt;</w:t>
      </w:r>
      <w:r w:rsidRPr="00535B23">
        <w:t>Artykuł 7 – ustęp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A06E3D2" w14:textId="77777777" w:rsidTr="00DA059B">
        <w:trPr>
          <w:trHeight w:hRule="exact" w:val="240"/>
          <w:jc w:val="center"/>
        </w:trPr>
        <w:tc>
          <w:tcPr>
            <w:tcW w:w="9752" w:type="dxa"/>
            <w:gridSpan w:val="2"/>
            <w:tcBorders>
              <w:top w:val="nil"/>
              <w:left w:val="nil"/>
              <w:bottom w:val="nil"/>
              <w:right w:val="nil"/>
            </w:tcBorders>
          </w:tcPr>
          <w:p w14:paraId="1FEB8981" w14:textId="77777777" w:rsidR="00535B23" w:rsidRPr="00535B23" w:rsidRDefault="00535B23" w:rsidP="00DA059B"/>
        </w:tc>
      </w:tr>
      <w:tr w:rsidR="00535B23" w:rsidRPr="00535B23" w14:paraId="28DE3322" w14:textId="77777777" w:rsidTr="00DA059B">
        <w:trPr>
          <w:trHeight w:val="240"/>
          <w:jc w:val="center"/>
        </w:trPr>
        <w:tc>
          <w:tcPr>
            <w:tcW w:w="4876" w:type="dxa"/>
            <w:tcBorders>
              <w:top w:val="nil"/>
              <w:left w:val="nil"/>
              <w:bottom w:val="nil"/>
              <w:right w:val="nil"/>
            </w:tcBorders>
          </w:tcPr>
          <w:p w14:paraId="655EAD7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C321861" w14:textId="77777777" w:rsidR="00535B23" w:rsidRPr="00535B23" w:rsidRDefault="00535B23" w:rsidP="00DA059B">
            <w:pPr>
              <w:pStyle w:val="AmColumnHeading"/>
            </w:pPr>
            <w:r w:rsidRPr="00535B23">
              <w:t>Poprawka</w:t>
            </w:r>
          </w:p>
        </w:tc>
      </w:tr>
      <w:tr w:rsidR="00535B23" w:rsidRPr="00535B23" w14:paraId="0BD7F43B" w14:textId="77777777" w:rsidTr="00DA059B">
        <w:trPr>
          <w:jc w:val="center"/>
        </w:trPr>
        <w:tc>
          <w:tcPr>
            <w:tcW w:w="4876" w:type="dxa"/>
            <w:tcBorders>
              <w:top w:val="nil"/>
              <w:left w:val="nil"/>
              <w:bottom w:val="nil"/>
              <w:right w:val="nil"/>
            </w:tcBorders>
          </w:tcPr>
          <w:p w14:paraId="6F5C566C" w14:textId="77777777" w:rsidR="00535B23" w:rsidRPr="00535B23" w:rsidRDefault="00535B23" w:rsidP="00DA059B">
            <w:pPr>
              <w:pStyle w:val="Normal6a"/>
            </w:pPr>
            <w:r w:rsidRPr="00535B23">
              <w:t>4.</w:t>
            </w:r>
            <w:r w:rsidRPr="00535B23">
              <w:tab/>
              <w:t>Każde państwo członkowskie zapewnia swoim wyspecjalizowanym służbom wyznaczonym zgodnie z ust. 1 odpowiednie zasoby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w:t>
            </w:r>
          </w:p>
        </w:tc>
        <w:tc>
          <w:tcPr>
            <w:tcW w:w="4876" w:type="dxa"/>
            <w:tcBorders>
              <w:top w:val="nil"/>
              <w:left w:val="nil"/>
              <w:bottom w:val="nil"/>
              <w:right w:val="nil"/>
            </w:tcBorders>
          </w:tcPr>
          <w:p w14:paraId="446C5A7B" w14:textId="77777777" w:rsidR="00535B23" w:rsidRPr="00535B23" w:rsidRDefault="00535B23" w:rsidP="00DA059B">
            <w:pPr>
              <w:pStyle w:val="Normal6a"/>
            </w:pPr>
            <w:r w:rsidRPr="00535B23">
              <w:t>4.</w:t>
            </w:r>
            <w:r w:rsidRPr="00535B23">
              <w:tab/>
              <w:t xml:space="preserve">Każde państwo członkowskie zapewnia swoim wyspecjalizowanym służbom wyznaczonym zgodnie z ust. 1 odpowiednie zasoby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 </w:t>
            </w:r>
            <w:r w:rsidRPr="00535B23">
              <w:rPr>
                <w:b/>
                <w:i/>
              </w:rPr>
              <w:t>, wyłącznie w przypadku gdy dane przestępstwo zostało popełnione w ramach organizacji przestępczej w rozumieniu decyzji ramowej Rady 2008/841/WSiSW</w:t>
            </w:r>
            <w:r w:rsidRPr="00535B23">
              <w:t>.</w:t>
            </w:r>
          </w:p>
        </w:tc>
      </w:tr>
    </w:tbl>
    <w:p w14:paraId="76C1433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F3C6F44" w14:textId="77777777" w:rsidR="00535B23" w:rsidRPr="00535B23" w:rsidRDefault="00535B23" w:rsidP="00535B23">
      <w:r w:rsidRPr="00535B23">
        <w:rPr>
          <w:rStyle w:val="HideTWBExt"/>
        </w:rPr>
        <w:t>&lt;/Amend&gt;</w:t>
      </w:r>
    </w:p>
    <w:p w14:paraId="4F5E658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207</w:t>
      </w:r>
      <w:r w:rsidRPr="00535B23">
        <w:rPr>
          <w:rStyle w:val="HideTWBExt"/>
          <w:b w:val="0"/>
        </w:rPr>
        <w:t>&lt;/NumAm&gt;</w:t>
      </w:r>
    </w:p>
    <w:p w14:paraId="736A5059" w14:textId="77777777" w:rsidR="00535B23" w:rsidRPr="00535B23" w:rsidRDefault="00535B23" w:rsidP="00535B23">
      <w:pPr>
        <w:pStyle w:val="NormalBold"/>
      </w:pPr>
      <w:r w:rsidRPr="00535B23">
        <w:rPr>
          <w:rStyle w:val="HideTWBExt"/>
          <w:b w:val="0"/>
        </w:rPr>
        <w:t>&lt;RepeatBlock-By&gt;&lt;Members&gt;</w:t>
      </w:r>
      <w:r w:rsidRPr="00535B23">
        <w:t>Sophie Wilmès, Hilde Vautmans, Lucia Yar, Veronika Cifrová Ostrihoňová</w:t>
      </w:r>
      <w:r w:rsidRPr="00535B23">
        <w:rPr>
          <w:rStyle w:val="HideTWBExt"/>
          <w:b w:val="0"/>
        </w:rPr>
        <w:t>&lt;/Members&gt;</w:t>
      </w:r>
    </w:p>
    <w:p w14:paraId="509951C7" w14:textId="77777777" w:rsidR="00535B23" w:rsidRPr="00535B23" w:rsidRDefault="00535B23" w:rsidP="00535B23">
      <w:pPr>
        <w:pStyle w:val="NormalBold"/>
      </w:pPr>
      <w:r w:rsidRPr="00535B23">
        <w:rPr>
          <w:rStyle w:val="HideTWBExt"/>
          <w:b w:val="0"/>
        </w:rPr>
        <w:t>&lt;/RepeatBlock-By&gt;</w:t>
      </w:r>
    </w:p>
    <w:p w14:paraId="24E32B6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A055F78" w14:textId="77777777" w:rsidR="00535B23" w:rsidRPr="00535B23" w:rsidRDefault="00535B23" w:rsidP="00535B23">
      <w:pPr>
        <w:pStyle w:val="NormalBold"/>
      </w:pPr>
      <w:r w:rsidRPr="00535B23">
        <w:rPr>
          <w:rStyle w:val="HideTWBExt"/>
          <w:b w:val="0"/>
        </w:rPr>
        <w:t>&lt;Article&gt;</w:t>
      </w:r>
      <w:r w:rsidRPr="00535B23">
        <w:t>Artykuł 7 – ustęp 4</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E01BABD" w14:textId="77777777" w:rsidTr="00DA059B">
        <w:trPr>
          <w:trHeight w:hRule="exact" w:val="240"/>
          <w:jc w:val="center"/>
        </w:trPr>
        <w:tc>
          <w:tcPr>
            <w:tcW w:w="9752" w:type="dxa"/>
            <w:gridSpan w:val="2"/>
            <w:tcBorders>
              <w:top w:val="nil"/>
              <w:left w:val="nil"/>
              <w:bottom w:val="nil"/>
              <w:right w:val="nil"/>
            </w:tcBorders>
          </w:tcPr>
          <w:p w14:paraId="7B2C4FE3" w14:textId="77777777" w:rsidR="00535B23" w:rsidRPr="00535B23" w:rsidRDefault="00535B23" w:rsidP="00DA059B"/>
        </w:tc>
      </w:tr>
      <w:tr w:rsidR="00535B23" w:rsidRPr="00535B23" w14:paraId="40E02220" w14:textId="77777777" w:rsidTr="00DA059B">
        <w:trPr>
          <w:trHeight w:val="240"/>
          <w:jc w:val="center"/>
        </w:trPr>
        <w:tc>
          <w:tcPr>
            <w:tcW w:w="4876" w:type="dxa"/>
            <w:tcBorders>
              <w:top w:val="nil"/>
              <w:left w:val="nil"/>
              <w:bottom w:val="nil"/>
              <w:right w:val="nil"/>
            </w:tcBorders>
          </w:tcPr>
          <w:p w14:paraId="5365C77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2A2F6BB" w14:textId="77777777" w:rsidR="00535B23" w:rsidRPr="00535B23" w:rsidRDefault="00535B23" w:rsidP="00DA059B">
            <w:pPr>
              <w:pStyle w:val="AmColumnHeading"/>
            </w:pPr>
            <w:r w:rsidRPr="00535B23">
              <w:t>Poprawka</w:t>
            </w:r>
          </w:p>
        </w:tc>
      </w:tr>
      <w:tr w:rsidR="00535B23" w:rsidRPr="00535B23" w14:paraId="3F75FE05" w14:textId="77777777" w:rsidTr="00DA059B">
        <w:trPr>
          <w:jc w:val="center"/>
        </w:trPr>
        <w:tc>
          <w:tcPr>
            <w:tcW w:w="4876" w:type="dxa"/>
            <w:tcBorders>
              <w:top w:val="nil"/>
              <w:left w:val="nil"/>
              <w:bottom w:val="nil"/>
              <w:right w:val="nil"/>
            </w:tcBorders>
          </w:tcPr>
          <w:p w14:paraId="7189F653" w14:textId="77777777" w:rsidR="00535B23" w:rsidRPr="00535B23" w:rsidRDefault="00535B23" w:rsidP="00DA059B">
            <w:pPr>
              <w:pStyle w:val="Normal6a"/>
            </w:pPr>
            <w:r w:rsidRPr="00535B23">
              <w:t>4.</w:t>
            </w:r>
            <w:r w:rsidRPr="00535B23">
              <w:tab/>
              <w:t>Każde państwo członkowskie zapewnia swoim wyspecjalizowanym służbom wyznaczonym zgodnie z ust. 1 odpowiednie zasoby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w:t>
            </w:r>
          </w:p>
        </w:tc>
        <w:tc>
          <w:tcPr>
            <w:tcW w:w="4876" w:type="dxa"/>
            <w:tcBorders>
              <w:top w:val="nil"/>
              <w:left w:val="nil"/>
              <w:bottom w:val="nil"/>
              <w:right w:val="nil"/>
            </w:tcBorders>
          </w:tcPr>
          <w:p w14:paraId="54BBB0AF" w14:textId="77777777" w:rsidR="00535B23" w:rsidRPr="00535B23" w:rsidRDefault="00535B23" w:rsidP="00DA059B">
            <w:pPr>
              <w:pStyle w:val="Normal6a"/>
            </w:pPr>
            <w:r w:rsidRPr="00535B23">
              <w:t>4.</w:t>
            </w:r>
            <w:r w:rsidRPr="00535B23">
              <w:tab/>
              <w:t xml:space="preserve">Każde państwo członkowskie zapewnia </w:t>
            </w:r>
            <w:r w:rsidRPr="00535B23">
              <w:rPr>
                <w:b/>
                <w:i/>
              </w:rPr>
              <w:t xml:space="preserve">– w miarę możliwości – </w:t>
            </w:r>
            <w:r w:rsidRPr="00535B23">
              <w:t>swoim wyspecjalizowanym służbom wyznaczonym zgodnie z ust. 1 odpowiednie zasoby</w:t>
            </w:r>
            <w:r w:rsidRPr="00535B23">
              <w:rPr>
                <w:b/>
                <w:i/>
              </w:rPr>
              <w:t>, w tym personel i szkolenia,</w:t>
            </w:r>
            <w:r w:rsidRPr="00535B23">
              <w:t xml:space="preserve"> w celu zapewnienia, aby te wyspecjalizowane służby były przygotowane do skutecznego zapobiegania przemytowi migrantów i handlowi ludźmi oraz do skutecznego zwalczania tych przestępstw, a także do gromadzenia i wymiany informacji zgodnie z ust. 2 w sposób skuteczny i wydajny.</w:t>
            </w:r>
          </w:p>
        </w:tc>
      </w:tr>
    </w:tbl>
    <w:p w14:paraId="2C9ED47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44AB4F9" w14:textId="77777777" w:rsidR="00535B23" w:rsidRPr="00535B23" w:rsidRDefault="00535B23" w:rsidP="00535B23">
      <w:r w:rsidRPr="00535B23">
        <w:rPr>
          <w:rStyle w:val="HideTWBExt"/>
        </w:rPr>
        <w:t>&lt;/Amend&gt;</w:t>
      </w:r>
    </w:p>
    <w:p w14:paraId="3B5054C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208</w:t>
      </w:r>
      <w:r w:rsidRPr="00535B23">
        <w:rPr>
          <w:rStyle w:val="HideTWBExt"/>
          <w:b w:val="0"/>
        </w:rPr>
        <w:t>&lt;/NumAm&gt;</w:t>
      </w:r>
    </w:p>
    <w:p w14:paraId="13D08A18" w14:textId="77777777" w:rsidR="00535B23" w:rsidRPr="00535B23" w:rsidRDefault="00535B23" w:rsidP="00535B23">
      <w:pPr>
        <w:pStyle w:val="NormalBold"/>
      </w:pPr>
      <w:r w:rsidRPr="00535B23">
        <w:rPr>
          <w:rStyle w:val="HideTWBExt"/>
          <w:b w:val="0"/>
        </w:rPr>
        <w:t>&lt;RepeatBlock-By&gt;&lt;Members&gt;</w:t>
      </w:r>
      <w:r w:rsidRPr="00535B23">
        <w:t>Sophie Wilmès, Hilde Vautmans, Veronika Cifrová Ostrihoňová</w:t>
      </w:r>
      <w:r w:rsidRPr="00535B23">
        <w:rPr>
          <w:rStyle w:val="HideTWBExt"/>
          <w:b w:val="0"/>
        </w:rPr>
        <w:t>&lt;/Members&gt;</w:t>
      </w:r>
    </w:p>
    <w:p w14:paraId="424E789C" w14:textId="77777777" w:rsidR="00535B23" w:rsidRPr="00535B23" w:rsidRDefault="00535B23" w:rsidP="00535B23">
      <w:pPr>
        <w:pStyle w:val="NormalBold"/>
      </w:pPr>
      <w:r w:rsidRPr="00535B23">
        <w:rPr>
          <w:rStyle w:val="HideTWBExt"/>
          <w:b w:val="0"/>
        </w:rPr>
        <w:t>&lt;/RepeatBlock-By&gt;</w:t>
      </w:r>
    </w:p>
    <w:p w14:paraId="5775D3D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E4D7AEF" w14:textId="77777777" w:rsidR="00535B23" w:rsidRPr="00535B23" w:rsidRDefault="00535B23" w:rsidP="00535B23">
      <w:pPr>
        <w:pStyle w:val="NormalBold"/>
      </w:pPr>
      <w:r w:rsidRPr="00535B23">
        <w:rPr>
          <w:rStyle w:val="HideTWBExt"/>
          <w:b w:val="0"/>
        </w:rPr>
        <w:t>&lt;Article&gt;</w:t>
      </w:r>
      <w:r w:rsidRPr="00535B23">
        <w:t>Artykuł 7 – ustęp 5</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94753CE" w14:textId="77777777" w:rsidTr="00DA059B">
        <w:trPr>
          <w:trHeight w:hRule="exact" w:val="240"/>
          <w:jc w:val="center"/>
        </w:trPr>
        <w:tc>
          <w:tcPr>
            <w:tcW w:w="9752" w:type="dxa"/>
            <w:gridSpan w:val="2"/>
            <w:tcBorders>
              <w:top w:val="nil"/>
              <w:left w:val="nil"/>
              <w:bottom w:val="nil"/>
              <w:right w:val="nil"/>
            </w:tcBorders>
          </w:tcPr>
          <w:p w14:paraId="5D71FEC2" w14:textId="77777777" w:rsidR="00535B23" w:rsidRPr="00535B23" w:rsidRDefault="00535B23" w:rsidP="00DA059B"/>
        </w:tc>
      </w:tr>
      <w:tr w:rsidR="00535B23" w:rsidRPr="00535B23" w14:paraId="5AE669B0" w14:textId="77777777" w:rsidTr="00DA059B">
        <w:trPr>
          <w:trHeight w:val="240"/>
          <w:jc w:val="center"/>
        </w:trPr>
        <w:tc>
          <w:tcPr>
            <w:tcW w:w="4876" w:type="dxa"/>
            <w:tcBorders>
              <w:top w:val="nil"/>
              <w:left w:val="nil"/>
              <w:bottom w:val="nil"/>
              <w:right w:val="nil"/>
            </w:tcBorders>
          </w:tcPr>
          <w:p w14:paraId="4067054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B42C0AC" w14:textId="77777777" w:rsidR="00535B23" w:rsidRPr="00535B23" w:rsidRDefault="00535B23" w:rsidP="00DA059B">
            <w:pPr>
              <w:pStyle w:val="AmColumnHeading"/>
            </w:pPr>
            <w:r w:rsidRPr="00535B23">
              <w:t>Poprawka</w:t>
            </w:r>
          </w:p>
        </w:tc>
      </w:tr>
      <w:tr w:rsidR="00535B23" w:rsidRPr="00535B23" w14:paraId="7C9A1E90" w14:textId="77777777" w:rsidTr="00DA059B">
        <w:trPr>
          <w:jc w:val="center"/>
        </w:trPr>
        <w:tc>
          <w:tcPr>
            <w:tcW w:w="4876" w:type="dxa"/>
            <w:tcBorders>
              <w:top w:val="nil"/>
              <w:left w:val="nil"/>
              <w:bottom w:val="nil"/>
              <w:right w:val="nil"/>
            </w:tcBorders>
          </w:tcPr>
          <w:p w14:paraId="547171A8" w14:textId="77777777" w:rsidR="00535B23" w:rsidRPr="00535B23" w:rsidRDefault="00535B23" w:rsidP="00DA059B">
            <w:pPr>
              <w:pStyle w:val="Normal6a"/>
            </w:pPr>
            <w:r w:rsidRPr="00535B23">
              <w:t>5.</w:t>
            </w:r>
            <w:r w:rsidRPr="00535B23">
              <w:tab/>
              <w:t>Każde państwo członkowskie udostępnia odpowiednią liczbę pracowników wyspecjalizowanych służb wyznaczonych zgodnie z ust. 1 niniejszego artykułu do rezerwy, o której mowa w art. 5b ust. 6 rozporządzenia (UE) 2016/794, tak aby ci pracownicy mogli uczestniczyć w rozmieszczaniu pracowników Europolu w ramach wsparcia operacyjnego w charakterze oddelegowanych ekspertów krajowych.</w:t>
            </w:r>
          </w:p>
        </w:tc>
        <w:tc>
          <w:tcPr>
            <w:tcW w:w="4876" w:type="dxa"/>
            <w:tcBorders>
              <w:top w:val="nil"/>
              <w:left w:val="nil"/>
              <w:bottom w:val="nil"/>
              <w:right w:val="nil"/>
            </w:tcBorders>
          </w:tcPr>
          <w:p w14:paraId="1F222961" w14:textId="77777777" w:rsidR="00535B23" w:rsidRPr="00535B23" w:rsidRDefault="00535B23" w:rsidP="00DA059B">
            <w:pPr>
              <w:pStyle w:val="Normal6a"/>
            </w:pPr>
            <w:r w:rsidRPr="00535B23">
              <w:t>5.</w:t>
            </w:r>
            <w:r w:rsidRPr="00535B23">
              <w:tab/>
              <w:t xml:space="preserve">Każde państwo członkowskie udostępnia </w:t>
            </w:r>
            <w:r w:rsidRPr="00535B23">
              <w:rPr>
                <w:b/>
                <w:i/>
              </w:rPr>
              <w:t xml:space="preserve">– w ramach posiadanych zasobów i zdolności oraz w zależności od swoich potrzeb operacyjnych – </w:t>
            </w:r>
            <w:r w:rsidRPr="00535B23">
              <w:t>odpowiednią liczbę pracowników wyspecjalizowanych służb wyznaczonych zgodnie z ust. 1 niniejszego artykułu do rezerwy, o której mowa w art. 5b ust. 6 rozporządzenia (UE) 2016/794, tak aby ci pracownicy mogli uczestniczyć w rozmieszczaniu pracowników Europolu w ramach wsparcia operacyjnego w charakterze oddelegowanych ekspertów krajowych.</w:t>
            </w:r>
          </w:p>
        </w:tc>
      </w:tr>
    </w:tbl>
    <w:p w14:paraId="3F93809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8B8C127" w14:textId="77777777" w:rsidR="00535B23" w:rsidRPr="00535B23" w:rsidRDefault="00535B23" w:rsidP="00535B23">
      <w:r w:rsidRPr="00535B23">
        <w:rPr>
          <w:rStyle w:val="HideTWBExt"/>
        </w:rPr>
        <w:t>&lt;/Amend&gt;</w:t>
      </w:r>
    </w:p>
    <w:p w14:paraId="7862B9F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209</w:t>
      </w:r>
      <w:r w:rsidRPr="00535B23">
        <w:rPr>
          <w:rStyle w:val="HideTWBExt"/>
          <w:b w:val="0"/>
        </w:rPr>
        <w:t>&lt;/NumAm&gt;</w:t>
      </w:r>
    </w:p>
    <w:p w14:paraId="7E858C1A"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w:t>
      </w:r>
      <w:r w:rsidRPr="00535B23">
        <w:rPr>
          <w:rStyle w:val="HideTWBExt"/>
          <w:b w:val="0"/>
        </w:rPr>
        <w:t>&lt;/Members&gt;</w:t>
      </w:r>
    </w:p>
    <w:p w14:paraId="645CAB04" w14:textId="77777777" w:rsidR="00535B23" w:rsidRPr="00535B23" w:rsidRDefault="00535B23" w:rsidP="00535B23">
      <w:pPr>
        <w:pStyle w:val="NormalBold"/>
      </w:pPr>
      <w:r w:rsidRPr="00535B23">
        <w:rPr>
          <w:rStyle w:val="HideTWBExt"/>
          <w:b w:val="0"/>
        </w:rPr>
        <w:t>&lt;/RepeatBlock-By&gt;</w:t>
      </w:r>
    </w:p>
    <w:p w14:paraId="5219B61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F6C1B1A" w14:textId="77777777" w:rsidR="00535B23" w:rsidRPr="00535B23" w:rsidRDefault="00535B23" w:rsidP="00535B23">
      <w:pPr>
        <w:pStyle w:val="NormalBold"/>
      </w:pPr>
      <w:r w:rsidRPr="00535B23">
        <w:rPr>
          <w:rStyle w:val="HideTWBExt"/>
          <w:b w:val="0"/>
        </w:rPr>
        <w:t>&lt;Article&gt;</w:t>
      </w:r>
      <w:r w:rsidRPr="00535B23">
        <w:t>Artykuł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B466FFD" w14:textId="77777777" w:rsidTr="00DA059B">
        <w:trPr>
          <w:trHeight w:hRule="exact" w:val="240"/>
          <w:jc w:val="center"/>
        </w:trPr>
        <w:tc>
          <w:tcPr>
            <w:tcW w:w="9752" w:type="dxa"/>
            <w:gridSpan w:val="2"/>
            <w:tcBorders>
              <w:top w:val="nil"/>
              <w:left w:val="nil"/>
              <w:bottom w:val="nil"/>
              <w:right w:val="nil"/>
            </w:tcBorders>
          </w:tcPr>
          <w:p w14:paraId="31588080" w14:textId="77777777" w:rsidR="00535B23" w:rsidRPr="00535B23" w:rsidRDefault="00535B23" w:rsidP="00DA059B"/>
        </w:tc>
      </w:tr>
      <w:tr w:rsidR="00535B23" w:rsidRPr="00535B23" w14:paraId="0CE50B67" w14:textId="77777777" w:rsidTr="00DA059B">
        <w:trPr>
          <w:trHeight w:val="240"/>
          <w:jc w:val="center"/>
        </w:trPr>
        <w:tc>
          <w:tcPr>
            <w:tcW w:w="4876" w:type="dxa"/>
            <w:tcBorders>
              <w:top w:val="nil"/>
              <w:left w:val="nil"/>
              <w:bottom w:val="nil"/>
              <w:right w:val="nil"/>
            </w:tcBorders>
          </w:tcPr>
          <w:p w14:paraId="48430D4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F6265B7" w14:textId="77777777" w:rsidR="00535B23" w:rsidRPr="00535B23" w:rsidRDefault="00535B23" w:rsidP="00DA059B">
            <w:pPr>
              <w:pStyle w:val="AmColumnHeading"/>
            </w:pPr>
            <w:r w:rsidRPr="00535B23">
              <w:t>Poprawka</w:t>
            </w:r>
          </w:p>
        </w:tc>
      </w:tr>
      <w:tr w:rsidR="00535B23" w:rsidRPr="00535B23" w14:paraId="1C58168C" w14:textId="77777777" w:rsidTr="00DA059B">
        <w:trPr>
          <w:jc w:val="center"/>
        </w:trPr>
        <w:tc>
          <w:tcPr>
            <w:tcW w:w="4876" w:type="dxa"/>
            <w:tcBorders>
              <w:top w:val="nil"/>
              <w:left w:val="nil"/>
              <w:bottom w:val="nil"/>
              <w:right w:val="nil"/>
            </w:tcBorders>
          </w:tcPr>
          <w:p w14:paraId="49F333CD" w14:textId="0556E4F3" w:rsidR="00535B23" w:rsidRPr="00535B23" w:rsidRDefault="00535B23" w:rsidP="00DA059B">
            <w:pPr>
              <w:pStyle w:val="Normal6a"/>
              <w:jc w:val="center"/>
            </w:pPr>
            <w:r w:rsidRPr="00535B23">
              <w:rPr>
                <w:b/>
                <w:i/>
              </w:rPr>
              <w:t>Artykuł 8</w:t>
            </w:r>
          </w:p>
        </w:tc>
        <w:tc>
          <w:tcPr>
            <w:tcW w:w="4876" w:type="dxa"/>
            <w:tcBorders>
              <w:top w:val="nil"/>
              <w:left w:val="nil"/>
              <w:bottom w:val="nil"/>
              <w:right w:val="nil"/>
            </w:tcBorders>
          </w:tcPr>
          <w:p w14:paraId="121720F5" w14:textId="77777777" w:rsidR="00535B23" w:rsidRPr="00535B23" w:rsidRDefault="00535B23" w:rsidP="00DA059B">
            <w:pPr>
              <w:pStyle w:val="Normal6a"/>
            </w:pPr>
            <w:r w:rsidRPr="00535B23">
              <w:rPr>
                <w:b/>
                <w:i/>
              </w:rPr>
              <w:t>skreśla się</w:t>
            </w:r>
          </w:p>
        </w:tc>
      </w:tr>
      <w:tr w:rsidR="00535B23" w:rsidRPr="00535B23" w14:paraId="2674F8CD" w14:textId="77777777" w:rsidTr="00DA059B">
        <w:trPr>
          <w:jc w:val="center"/>
        </w:trPr>
        <w:tc>
          <w:tcPr>
            <w:tcW w:w="4876" w:type="dxa"/>
            <w:tcBorders>
              <w:top w:val="nil"/>
              <w:left w:val="nil"/>
              <w:bottom w:val="nil"/>
              <w:right w:val="nil"/>
            </w:tcBorders>
          </w:tcPr>
          <w:p w14:paraId="7A65AD88" w14:textId="77777777" w:rsidR="00535B23" w:rsidRPr="00535B23" w:rsidRDefault="00535B23" w:rsidP="00DA059B">
            <w:pPr>
              <w:pStyle w:val="Normal6a"/>
              <w:jc w:val="center"/>
            </w:pPr>
            <w:r w:rsidRPr="00535B23">
              <w:rPr>
                <w:b/>
                <w:i/>
              </w:rPr>
              <w:t>Przekazywanie informacji dotyczących przestępstw polegających na przemycie migrantów i handlu ludźmi Europolowi i państwom członkowskim</w:t>
            </w:r>
          </w:p>
        </w:tc>
        <w:tc>
          <w:tcPr>
            <w:tcW w:w="4876" w:type="dxa"/>
            <w:tcBorders>
              <w:top w:val="nil"/>
              <w:left w:val="nil"/>
              <w:bottom w:val="nil"/>
              <w:right w:val="nil"/>
            </w:tcBorders>
          </w:tcPr>
          <w:p w14:paraId="29BF2ED9" w14:textId="77777777" w:rsidR="00535B23" w:rsidRPr="00535B23" w:rsidRDefault="00535B23" w:rsidP="00DA059B">
            <w:pPr>
              <w:pStyle w:val="Normal6a"/>
            </w:pPr>
          </w:p>
        </w:tc>
      </w:tr>
      <w:tr w:rsidR="00535B23" w:rsidRPr="00535B23" w14:paraId="5D7C779B" w14:textId="77777777" w:rsidTr="00DA059B">
        <w:trPr>
          <w:jc w:val="center"/>
        </w:trPr>
        <w:tc>
          <w:tcPr>
            <w:tcW w:w="4876" w:type="dxa"/>
            <w:tcBorders>
              <w:top w:val="nil"/>
              <w:left w:val="nil"/>
              <w:bottom w:val="nil"/>
              <w:right w:val="nil"/>
            </w:tcBorders>
          </w:tcPr>
          <w:p w14:paraId="70798C43" w14:textId="77777777" w:rsidR="00535B23" w:rsidRPr="00535B23" w:rsidRDefault="00535B23" w:rsidP="00DA059B">
            <w:pPr>
              <w:pStyle w:val="Normal6a"/>
            </w:pPr>
            <w:r w:rsidRPr="00535B23">
              <w:rPr>
                <w:b/>
                <w:i/>
              </w:rPr>
              <w:t>1. Każde państwo członkowskie, zgodnie z rozporządzeniem (UE) 2016/794, przekazuje Europolowi informacje będące w posiadaniu krajowych właściwych organów i dotyczące przestępstw polegających na przemycie migrantów i handlu ludźmi.</w:t>
            </w:r>
          </w:p>
        </w:tc>
        <w:tc>
          <w:tcPr>
            <w:tcW w:w="4876" w:type="dxa"/>
            <w:tcBorders>
              <w:top w:val="nil"/>
              <w:left w:val="nil"/>
              <w:bottom w:val="nil"/>
              <w:right w:val="nil"/>
            </w:tcBorders>
          </w:tcPr>
          <w:p w14:paraId="0206E499" w14:textId="77777777" w:rsidR="00535B23" w:rsidRPr="00535B23" w:rsidRDefault="00535B23" w:rsidP="00DA059B">
            <w:pPr>
              <w:pStyle w:val="Normal6a"/>
            </w:pPr>
          </w:p>
        </w:tc>
      </w:tr>
      <w:tr w:rsidR="00535B23" w:rsidRPr="00535B23" w14:paraId="08015C16" w14:textId="77777777" w:rsidTr="00DA059B">
        <w:trPr>
          <w:jc w:val="center"/>
        </w:trPr>
        <w:tc>
          <w:tcPr>
            <w:tcW w:w="4876" w:type="dxa"/>
            <w:tcBorders>
              <w:top w:val="nil"/>
              <w:left w:val="nil"/>
              <w:bottom w:val="nil"/>
              <w:right w:val="nil"/>
            </w:tcBorders>
          </w:tcPr>
          <w:p w14:paraId="0B054DBB" w14:textId="77777777" w:rsidR="00535B23" w:rsidRPr="00535B23" w:rsidRDefault="00535B23" w:rsidP="00DA059B">
            <w:pPr>
              <w:pStyle w:val="Normal6a"/>
            </w:pPr>
            <w:r w:rsidRPr="00535B23">
              <w:rPr>
                <w:b/>
                <w:i/>
              </w:rPr>
              <w:t>2. Każde państwo członkowskie przekazuje Europolowi w odpowiednim czasie informacje, o których mowa w ust. 1 niniejszego artykułu.</w:t>
            </w:r>
          </w:p>
        </w:tc>
        <w:tc>
          <w:tcPr>
            <w:tcW w:w="4876" w:type="dxa"/>
            <w:tcBorders>
              <w:top w:val="nil"/>
              <w:left w:val="nil"/>
              <w:bottom w:val="nil"/>
              <w:right w:val="nil"/>
            </w:tcBorders>
          </w:tcPr>
          <w:p w14:paraId="6583AFEF" w14:textId="77777777" w:rsidR="00535B23" w:rsidRPr="00535B23" w:rsidRDefault="00535B23" w:rsidP="00DA059B">
            <w:pPr>
              <w:pStyle w:val="Normal6a"/>
            </w:pPr>
          </w:p>
        </w:tc>
      </w:tr>
      <w:tr w:rsidR="00535B23" w:rsidRPr="00535B23" w14:paraId="7C85723E" w14:textId="77777777" w:rsidTr="00DA059B">
        <w:trPr>
          <w:jc w:val="center"/>
        </w:trPr>
        <w:tc>
          <w:tcPr>
            <w:tcW w:w="4876" w:type="dxa"/>
            <w:tcBorders>
              <w:top w:val="nil"/>
              <w:left w:val="nil"/>
              <w:bottom w:val="nil"/>
              <w:right w:val="nil"/>
            </w:tcBorders>
          </w:tcPr>
          <w:p w14:paraId="37367FED" w14:textId="77777777" w:rsidR="00535B23" w:rsidRPr="00535B23" w:rsidRDefault="00535B23" w:rsidP="00DA059B">
            <w:pPr>
              <w:pStyle w:val="Normal6a"/>
            </w:pPr>
            <w:r w:rsidRPr="00535B23">
              <w:rPr>
                <w:b/>
                <w:i/>
              </w:rPr>
              <w:t>3. Każde państwo członkowskie przekazuje innym państwom członkowskim i jednocześnie Europolowi informacje będące w posiadaniu krajowych właściwych organów i dotyczące przestępstw polegających na przemycie migrantów i handlu ludźmi, jeżeli istnieją obiektywne powody, by sądzić, że takie informacje mogą być istotne dla tych innych państw członkowskich do celów zapobiegania takim przestępstwom, ich wykrywania lub prowadzenia w ich sprawie postępowania przygotowawczego w tych państwach członkowskich.</w:t>
            </w:r>
          </w:p>
        </w:tc>
        <w:tc>
          <w:tcPr>
            <w:tcW w:w="4876" w:type="dxa"/>
            <w:tcBorders>
              <w:top w:val="nil"/>
              <w:left w:val="nil"/>
              <w:bottom w:val="nil"/>
              <w:right w:val="nil"/>
            </w:tcBorders>
          </w:tcPr>
          <w:p w14:paraId="40D668F6" w14:textId="77777777" w:rsidR="00535B23" w:rsidRPr="00535B23" w:rsidRDefault="00535B23" w:rsidP="00DA059B">
            <w:pPr>
              <w:pStyle w:val="Normal6a"/>
            </w:pPr>
          </w:p>
        </w:tc>
      </w:tr>
      <w:tr w:rsidR="00535B23" w:rsidRPr="00535B23" w14:paraId="2A49CC6E" w14:textId="77777777" w:rsidTr="00DA059B">
        <w:trPr>
          <w:jc w:val="center"/>
        </w:trPr>
        <w:tc>
          <w:tcPr>
            <w:tcW w:w="4876" w:type="dxa"/>
            <w:tcBorders>
              <w:top w:val="nil"/>
              <w:left w:val="nil"/>
              <w:bottom w:val="nil"/>
              <w:right w:val="nil"/>
            </w:tcBorders>
          </w:tcPr>
          <w:p w14:paraId="267C9C4D" w14:textId="77777777" w:rsidR="00535B23" w:rsidRPr="00535B23" w:rsidRDefault="00535B23" w:rsidP="00DA059B">
            <w:pPr>
              <w:pStyle w:val="Normal6a"/>
            </w:pPr>
            <w:r w:rsidRPr="00535B23">
              <w:rPr>
                <w:b/>
                <w:i/>
              </w:rPr>
              <w:t>4. Każde państwo członkowskie korzysta z aplikacji SIENA do przekazywania innym państwom członkowskim i Europolowi informacji, o których mowa w ust. 3 niniejszego artykułu, zgodnie z art. 8 ust. 4 i art. 18 ust. 2 lit. d) rozporządzenia (UE) 2016/794.</w:t>
            </w:r>
          </w:p>
        </w:tc>
        <w:tc>
          <w:tcPr>
            <w:tcW w:w="4876" w:type="dxa"/>
            <w:tcBorders>
              <w:top w:val="nil"/>
              <w:left w:val="nil"/>
              <w:bottom w:val="nil"/>
              <w:right w:val="nil"/>
            </w:tcBorders>
          </w:tcPr>
          <w:p w14:paraId="1584FF7B" w14:textId="77777777" w:rsidR="00535B23" w:rsidRPr="00535B23" w:rsidRDefault="00535B23" w:rsidP="00DA059B">
            <w:pPr>
              <w:pStyle w:val="Normal6a"/>
            </w:pPr>
          </w:p>
        </w:tc>
      </w:tr>
      <w:tr w:rsidR="00535B23" w:rsidRPr="00535B23" w14:paraId="785B8137" w14:textId="77777777" w:rsidTr="00DA059B">
        <w:trPr>
          <w:jc w:val="center"/>
        </w:trPr>
        <w:tc>
          <w:tcPr>
            <w:tcW w:w="4876" w:type="dxa"/>
            <w:tcBorders>
              <w:top w:val="nil"/>
              <w:left w:val="nil"/>
              <w:bottom w:val="nil"/>
              <w:right w:val="nil"/>
            </w:tcBorders>
          </w:tcPr>
          <w:p w14:paraId="6C345B05" w14:textId="77777777" w:rsidR="00535B23" w:rsidRPr="00535B23" w:rsidRDefault="00535B23" w:rsidP="00DA059B">
            <w:pPr>
              <w:pStyle w:val="Normal6a"/>
            </w:pPr>
            <w:r w:rsidRPr="00535B23">
              <w:rPr>
                <w:b/>
                <w:i/>
              </w:rPr>
              <w:t>5. Każde państwo członkowskie zapewnia swoim urzędnikom łącznikowym ds. imigracji połączenie z aplikacją SIENA. Jeżeli zapewnienie urzędnikowi łącznikowemu ds. imigracji połączenia z aplikacją SIENA nie jest możliwe z uzasadnionych przyczyn technicznych związanych z sytuacją w państwie trzecim będącym państwem oddelegowania, taki urzędnik łącznikowy ds. imigracji przedkłada właściwemu organowi krajowemu informacje, o którym mowa w ust. 1, przy wykorzystaniu innych bezpiecznych kanałów. Wspomniany właściwy organ przekazuje te informacje Europolowi, bezpośrednio lub za pośrednictwem jednostki krajowej Europolu, korzystając z SIENA.</w:t>
            </w:r>
          </w:p>
        </w:tc>
        <w:tc>
          <w:tcPr>
            <w:tcW w:w="4876" w:type="dxa"/>
            <w:tcBorders>
              <w:top w:val="nil"/>
              <w:left w:val="nil"/>
              <w:bottom w:val="nil"/>
              <w:right w:val="nil"/>
            </w:tcBorders>
          </w:tcPr>
          <w:p w14:paraId="2F94BE76" w14:textId="77777777" w:rsidR="00535B23" w:rsidRPr="00535B23" w:rsidRDefault="00535B23" w:rsidP="00DA059B">
            <w:pPr>
              <w:pStyle w:val="Normal6a"/>
            </w:pPr>
          </w:p>
        </w:tc>
      </w:tr>
    </w:tbl>
    <w:p w14:paraId="69791EB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69BC5D1" w14:textId="77777777" w:rsidR="00535B23" w:rsidRPr="00535B23" w:rsidRDefault="00535B23" w:rsidP="00535B23">
      <w:r w:rsidRPr="00535B23">
        <w:rPr>
          <w:rStyle w:val="HideTWBExt"/>
        </w:rPr>
        <w:t>&lt;/Amend&gt;</w:t>
      </w:r>
    </w:p>
    <w:p w14:paraId="42CB49A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210</w:t>
      </w:r>
      <w:r w:rsidRPr="00535B23">
        <w:rPr>
          <w:rStyle w:val="HideTWBExt"/>
          <w:b w:val="0"/>
        </w:rPr>
        <w:t>&lt;/NumAm&gt;</w:t>
      </w:r>
    </w:p>
    <w:p w14:paraId="0BD62062"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0A4FB5C" w14:textId="77777777" w:rsidR="00535B23" w:rsidRPr="00535B23" w:rsidRDefault="00535B23" w:rsidP="00535B23">
      <w:pPr>
        <w:pStyle w:val="NormalBold"/>
      </w:pPr>
      <w:r w:rsidRPr="00535B23">
        <w:rPr>
          <w:rStyle w:val="HideTWBExt"/>
          <w:b w:val="0"/>
        </w:rPr>
        <w:t>&lt;/RepeatBlock-By&gt;</w:t>
      </w:r>
    </w:p>
    <w:p w14:paraId="444BD54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C4120D7" w14:textId="77777777" w:rsidR="00535B23" w:rsidRPr="00535B23" w:rsidRDefault="00535B23" w:rsidP="00535B23">
      <w:pPr>
        <w:pStyle w:val="NormalBold"/>
      </w:pPr>
      <w:r w:rsidRPr="00535B23">
        <w:rPr>
          <w:rStyle w:val="HideTWBExt"/>
          <w:b w:val="0"/>
        </w:rPr>
        <w:t>&lt;Article&gt;</w:t>
      </w:r>
      <w:r w:rsidRPr="00535B23">
        <w:t>Artykuł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D123705" w14:textId="77777777" w:rsidTr="00DA059B">
        <w:trPr>
          <w:trHeight w:hRule="exact" w:val="240"/>
          <w:jc w:val="center"/>
        </w:trPr>
        <w:tc>
          <w:tcPr>
            <w:tcW w:w="9752" w:type="dxa"/>
            <w:gridSpan w:val="2"/>
            <w:tcBorders>
              <w:top w:val="nil"/>
              <w:left w:val="nil"/>
              <w:bottom w:val="nil"/>
              <w:right w:val="nil"/>
            </w:tcBorders>
          </w:tcPr>
          <w:p w14:paraId="5995A61B" w14:textId="77777777" w:rsidR="00535B23" w:rsidRPr="00535B23" w:rsidRDefault="00535B23" w:rsidP="00DA059B"/>
        </w:tc>
      </w:tr>
      <w:tr w:rsidR="00535B23" w:rsidRPr="00535B23" w14:paraId="4E1E06F7" w14:textId="77777777" w:rsidTr="00DA059B">
        <w:trPr>
          <w:trHeight w:val="240"/>
          <w:jc w:val="center"/>
        </w:trPr>
        <w:tc>
          <w:tcPr>
            <w:tcW w:w="4876" w:type="dxa"/>
            <w:tcBorders>
              <w:top w:val="nil"/>
              <w:left w:val="nil"/>
              <w:bottom w:val="nil"/>
              <w:right w:val="nil"/>
            </w:tcBorders>
          </w:tcPr>
          <w:p w14:paraId="1ED5932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27B454B" w14:textId="77777777" w:rsidR="00535B23" w:rsidRPr="00535B23" w:rsidRDefault="00535B23" w:rsidP="00DA059B">
            <w:pPr>
              <w:pStyle w:val="AmColumnHeading"/>
            </w:pPr>
            <w:r w:rsidRPr="00535B23">
              <w:t>Poprawka</w:t>
            </w:r>
          </w:p>
        </w:tc>
      </w:tr>
      <w:tr w:rsidR="00535B23" w:rsidRPr="00535B23" w14:paraId="4FE732DA" w14:textId="77777777" w:rsidTr="00DA059B">
        <w:trPr>
          <w:jc w:val="center"/>
        </w:trPr>
        <w:tc>
          <w:tcPr>
            <w:tcW w:w="4876" w:type="dxa"/>
            <w:tcBorders>
              <w:top w:val="nil"/>
              <w:left w:val="nil"/>
              <w:bottom w:val="nil"/>
              <w:right w:val="nil"/>
            </w:tcBorders>
          </w:tcPr>
          <w:p w14:paraId="70FE1ED3" w14:textId="2BD303A4" w:rsidR="00535B23" w:rsidRPr="00535B23" w:rsidRDefault="00535B23" w:rsidP="00DA059B">
            <w:pPr>
              <w:pStyle w:val="Normal6a"/>
              <w:jc w:val="center"/>
            </w:pPr>
            <w:r w:rsidRPr="00535B23">
              <w:rPr>
                <w:b/>
                <w:i/>
              </w:rPr>
              <w:t>Artykuł 8</w:t>
            </w:r>
          </w:p>
        </w:tc>
        <w:tc>
          <w:tcPr>
            <w:tcW w:w="4876" w:type="dxa"/>
            <w:tcBorders>
              <w:top w:val="nil"/>
              <w:left w:val="nil"/>
              <w:bottom w:val="nil"/>
              <w:right w:val="nil"/>
            </w:tcBorders>
          </w:tcPr>
          <w:p w14:paraId="5FF1877A" w14:textId="77777777" w:rsidR="00535B23" w:rsidRPr="00535B23" w:rsidRDefault="00535B23" w:rsidP="00DA059B">
            <w:pPr>
              <w:pStyle w:val="Normal6a"/>
            </w:pPr>
            <w:r w:rsidRPr="00535B23">
              <w:rPr>
                <w:b/>
                <w:i/>
              </w:rPr>
              <w:t>skreśla się</w:t>
            </w:r>
          </w:p>
        </w:tc>
      </w:tr>
      <w:tr w:rsidR="00535B23" w:rsidRPr="00535B23" w14:paraId="206BF4E3" w14:textId="77777777" w:rsidTr="00DA059B">
        <w:trPr>
          <w:jc w:val="center"/>
        </w:trPr>
        <w:tc>
          <w:tcPr>
            <w:tcW w:w="4876" w:type="dxa"/>
            <w:tcBorders>
              <w:top w:val="nil"/>
              <w:left w:val="nil"/>
              <w:bottom w:val="nil"/>
              <w:right w:val="nil"/>
            </w:tcBorders>
          </w:tcPr>
          <w:p w14:paraId="7396C5BC" w14:textId="77777777" w:rsidR="00535B23" w:rsidRPr="00535B23" w:rsidRDefault="00535B23" w:rsidP="00DA059B">
            <w:pPr>
              <w:pStyle w:val="Normal6a"/>
              <w:jc w:val="center"/>
            </w:pPr>
            <w:r w:rsidRPr="00535B23">
              <w:rPr>
                <w:b/>
                <w:i/>
              </w:rPr>
              <w:t>Przekazywanie informacji dotyczących przestępstw polegających na przemycie migrantów i handlu ludźmi Europolowi i państwom członkowskim</w:t>
            </w:r>
          </w:p>
        </w:tc>
        <w:tc>
          <w:tcPr>
            <w:tcW w:w="4876" w:type="dxa"/>
            <w:tcBorders>
              <w:top w:val="nil"/>
              <w:left w:val="nil"/>
              <w:bottom w:val="nil"/>
              <w:right w:val="nil"/>
            </w:tcBorders>
          </w:tcPr>
          <w:p w14:paraId="7A2CB6C1" w14:textId="77777777" w:rsidR="00535B23" w:rsidRPr="00535B23" w:rsidRDefault="00535B23" w:rsidP="00DA059B">
            <w:pPr>
              <w:pStyle w:val="Normal6a"/>
            </w:pPr>
          </w:p>
        </w:tc>
      </w:tr>
      <w:tr w:rsidR="00535B23" w:rsidRPr="00535B23" w14:paraId="6C208714" w14:textId="77777777" w:rsidTr="00DA059B">
        <w:trPr>
          <w:jc w:val="center"/>
        </w:trPr>
        <w:tc>
          <w:tcPr>
            <w:tcW w:w="4876" w:type="dxa"/>
            <w:tcBorders>
              <w:top w:val="nil"/>
              <w:left w:val="nil"/>
              <w:bottom w:val="nil"/>
              <w:right w:val="nil"/>
            </w:tcBorders>
          </w:tcPr>
          <w:p w14:paraId="689E7C28" w14:textId="77777777" w:rsidR="00535B23" w:rsidRPr="00535B23" w:rsidRDefault="00535B23" w:rsidP="00DA059B">
            <w:pPr>
              <w:pStyle w:val="Normal6a"/>
            </w:pPr>
            <w:r w:rsidRPr="00535B23">
              <w:rPr>
                <w:b/>
                <w:i/>
              </w:rPr>
              <w:t>1. Każde państwo członkowskie, zgodnie z rozporządzeniem (UE) 2016/794, przekazuje Europolowi informacje będące w posiadaniu krajowych właściwych organów i dotyczące przestępstw polegających na przemycie migrantów i handlu ludźmi.</w:t>
            </w:r>
          </w:p>
        </w:tc>
        <w:tc>
          <w:tcPr>
            <w:tcW w:w="4876" w:type="dxa"/>
            <w:tcBorders>
              <w:top w:val="nil"/>
              <w:left w:val="nil"/>
              <w:bottom w:val="nil"/>
              <w:right w:val="nil"/>
            </w:tcBorders>
          </w:tcPr>
          <w:p w14:paraId="230E069D" w14:textId="77777777" w:rsidR="00535B23" w:rsidRPr="00535B23" w:rsidRDefault="00535B23" w:rsidP="00DA059B">
            <w:pPr>
              <w:pStyle w:val="Normal6a"/>
            </w:pPr>
          </w:p>
        </w:tc>
      </w:tr>
      <w:tr w:rsidR="00535B23" w:rsidRPr="00535B23" w14:paraId="4E1430A1" w14:textId="77777777" w:rsidTr="00DA059B">
        <w:trPr>
          <w:jc w:val="center"/>
        </w:trPr>
        <w:tc>
          <w:tcPr>
            <w:tcW w:w="4876" w:type="dxa"/>
            <w:tcBorders>
              <w:top w:val="nil"/>
              <w:left w:val="nil"/>
              <w:bottom w:val="nil"/>
              <w:right w:val="nil"/>
            </w:tcBorders>
          </w:tcPr>
          <w:p w14:paraId="36EB067F" w14:textId="77777777" w:rsidR="00535B23" w:rsidRPr="00535B23" w:rsidRDefault="00535B23" w:rsidP="00DA059B">
            <w:pPr>
              <w:pStyle w:val="Normal6a"/>
            </w:pPr>
            <w:r w:rsidRPr="00535B23">
              <w:rPr>
                <w:b/>
                <w:i/>
              </w:rPr>
              <w:t>2. Każde państwo członkowskie przekazuje Europolowi w odpowiednim czasie informacje, o których mowa w ust. 1 niniejszego artykułu.</w:t>
            </w:r>
          </w:p>
        </w:tc>
        <w:tc>
          <w:tcPr>
            <w:tcW w:w="4876" w:type="dxa"/>
            <w:tcBorders>
              <w:top w:val="nil"/>
              <w:left w:val="nil"/>
              <w:bottom w:val="nil"/>
              <w:right w:val="nil"/>
            </w:tcBorders>
          </w:tcPr>
          <w:p w14:paraId="71651644" w14:textId="77777777" w:rsidR="00535B23" w:rsidRPr="00535B23" w:rsidRDefault="00535B23" w:rsidP="00DA059B">
            <w:pPr>
              <w:pStyle w:val="Normal6a"/>
            </w:pPr>
          </w:p>
        </w:tc>
      </w:tr>
      <w:tr w:rsidR="00535B23" w:rsidRPr="00535B23" w14:paraId="52D76EBA" w14:textId="77777777" w:rsidTr="00DA059B">
        <w:trPr>
          <w:jc w:val="center"/>
        </w:trPr>
        <w:tc>
          <w:tcPr>
            <w:tcW w:w="4876" w:type="dxa"/>
            <w:tcBorders>
              <w:top w:val="nil"/>
              <w:left w:val="nil"/>
              <w:bottom w:val="nil"/>
              <w:right w:val="nil"/>
            </w:tcBorders>
          </w:tcPr>
          <w:p w14:paraId="779A6920" w14:textId="77777777" w:rsidR="00535B23" w:rsidRPr="00535B23" w:rsidRDefault="00535B23" w:rsidP="00DA059B">
            <w:pPr>
              <w:pStyle w:val="Normal6a"/>
            </w:pPr>
            <w:r w:rsidRPr="00535B23">
              <w:rPr>
                <w:b/>
                <w:i/>
              </w:rPr>
              <w:t>3. Każde państwo członkowskie przekazuje innym państwom członkowskim i jednocześnie Europolowi informacje będące w posiadaniu krajowych właściwych organów i dotyczące przestępstw polegających na przemycie migrantów i handlu ludźmi, jeżeli istnieją obiektywne powody, by sądzić, że takie informacje mogą być istotne dla tych innych państw członkowskich do celów zapobiegania takim przestępstwom, ich wykrywania lub prowadzenia w ich sprawie postępowania przygotowawczego w tych państwach członkowskich.</w:t>
            </w:r>
          </w:p>
        </w:tc>
        <w:tc>
          <w:tcPr>
            <w:tcW w:w="4876" w:type="dxa"/>
            <w:tcBorders>
              <w:top w:val="nil"/>
              <w:left w:val="nil"/>
              <w:bottom w:val="nil"/>
              <w:right w:val="nil"/>
            </w:tcBorders>
          </w:tcPr>
          <w:p w14:paraId="79BFEC41" w14:textId="77777777" w:rsidR="00535B23" w:rsidRPr="00535B23" w:rsidRDefault="00535B23" w:rsidP="00DA059B">
            <w:pPr>
              <w:pStyle w:val="Normal6a"/>
            </w:pPr>
          </w:p>
        </w:tc>
      </w:tr>
      <w:tr w:rsidR="00535B23" w:rsidRPr="00535B23" w14:paraId="04F8F091" w14:textId="77777777" w:rsidTr="00DA059B">
        <w:trPr>
          <w:jc w:val="center"/>
        </w:trPr>
        <w:tc>
          <w:tcPr>
            <w:tcW w:w="4876" w:type="dxa"/>
            <w:tcBorders>
              <w:top w:val="nil"/>
              <w:left w:val="nil"/>
              <w:bottom w:val="nil"/>
              <w:right w:val="nil"/>
            </w:tcBorders>
          </w:tcPr>
          <w:p w14:paraId="2DBFABD0" w14:textId="77777777" w:rsidR="00535B23" w:rsidRPr="00535B23" w:rsidRDefault="00535B23" w:rsidP="00DA059B">
            <w:pPr>
              <w:pStyle w:val="Normal6a"/>
            </w:pPr>
            <w:r w:rsidRPr="00535B23">
              <w:rPr>
                <w:b/>
                <w:i/>
              </w:rPr>
              <w:t>4. Każde państwo członkowskie korzysta z aplikacji SIENA do przekazywania innym państwom członkowskim i Europolowi informacji, o których mowa w ust. 3 niniejszego artykułu, zgodnie z art. 8 ust. 4 i art. 18 ust. 2 lit. d) rozporządzenia (UE) 2016/794.</w:t>
            </w:r>
          </w:p>
        </w:tc>
        <w:tc>
          <w:tcPr>
            <w:tcW w:w="4876" w:type="dxa"/>
            <w:tcBorders>
              <w:top w:val="nil"/>
              <w:left w:val="nil"/>
              <w:bottom w:val="nil"/>
              <w:right w:val="nil"/>
            </w:tcBorders>
          </w:tcPr>
          <w:p w14:paraId="2D2F2707" w14:textId="77777777" w:rsidR="00535B23" w:rsidRPr="00535B23" w:rsidRDefault="00535B23" w:rsidP="00DA059B">
            <w:pPr>
              <w:pStyle w:val="Normal6a"/>
            </w:pPr>
          </w:p>
        </w:tc>
      </w:tr>
      <w:tr w:rsidR="00535B23" w:rsidRPr="00535B23" w14:paraId="4BD3E9B4" w14:textId="77777777" w:rsidTr="00DA059B">
        <w:trPr>
          <w:jc w:val="center"/>
        </w:trPr>
        <w:tc>
          <w:tcPr>
            <w:tcW w:w="4876" w:type="dxa"/>
            <w:tcBorders>
              <w:top w:val="nil"/>
              <w:left w:val="nil"/>
              <w:bottom w:val="nil"/>
              <w:right w:val="nil"/>
            </w:tcBorders>
          </w:tcPr>
          <w:p w14:paraId="5D31A6EB" w14:textId="77777777" w:rsidR="00535B23" w:rsidRPr="00535B23" w:rsidRDefault="00535B23" w:rsidP="00DA059B">
            <w:pPr>
              <w:pStyle w:val="Normal6a"/>
            </w:pPr>
            <w:r w:rsidRPr="00535B23">
              <w:rPr>
                <w:b/>
                <w:i/>
              </w:rPr>
              <w:t>5. Każde państwo członkowskie zapewnia swoim urzędnikom łącznikowym ds. imigracji połączenie z aplikacją SIENA. Jeżeli zapewnienie urzędnikowi łącznikowemu ds. imigracji połączenia z aplikacją SIENA nie jest możliwe z uzasadnionych przyczyn technicznych związanych z sytuacją w państwie trzecim będącym państwem oddelegowania, taki urzędnik łącznikowy ds. imigracji przedkłada właściwemu organowi krajowemu informacje, o którym mowa w ust. 1, przy wykorzystaniu innych bezpiecznych kanałów. Wspomniany właściwy organ przekazuje te informacje Europolowi, bezpośrednio lub za pośrednictwem jednostki krajowej Europolu, korzystając z SIENA.</w:t>
            </w:r>
          </w:p>
        </w:tc>
        <w:tc>
          <w:tcPr>
            <w:tcW w:w="4876" w:type="dxa"/>
            <w:tcBorders>
              <w:top w:val="nil"/>
              <w:left w:val="nil"/>
              <w:bottom w:val="nil"/>
              <w:right w:val="nil"/>
            </w:tcBorders>
          </w:tcPr>
          <w:p w14:paraId="54DD60B5" w14:textId="77777777" w:rsidR="00535B23" w:rsidRPr="00535B23" w:rsidRDefault="00535B23" w:rsidP="00DA059B">
            <w:pPr>
              <w:pStyle w:val="Normal6a"/>
            </w:pPr>
          </w:p>
        </w:tc>
      </w:tr>
    </w:tbl>
    <w:p w14:paraId="1BB9721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45A8BB6" w14:textId="77777777" w:rsidR="00535B23" w:rsidRPr="00535B23" w:rsidRDefault="00535B23" w:rsidP="00535B23">
      <w:r w:rsidRPr="00535B23">
        <w:rPr>
          <w:rStyle w:val="HideTWBExt"/>
        </w:rPr>
        <w:t>&lt;/Amend&gt;</w:t>
      </w:r>
    </w:p>
    <w:p w14:paraId="7010452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211</w:t>
      </w:r>
      <w:r w:rsidRPr="00535B23">
        <w:rPr>
          <w:rStyle w:val="HideTWBExt"/>
          <w:b w:val="0"/>
        </w:rPr>
        <w:t>&lt;/NumAm&gt;</w:t>
      </w:r>
    </w:p>
    <w:p w14:paraId="3B39D2D1"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34597A43" w14:textId="77777777" w:rsidR="00535B23" w:rsidRPr="00535B23" w:rsidRDefault="00535B23" w:rsidP="00535B23">
      <w:pPr>
        <w:pStyle w:val="NormalBold"/>
      </w:pPr>
      <w:r w:rsidRPr="00535B23">
        <w:rPr>
          <w:rStyle w:val="HideTWBExt"/>
          <w:b w:val="0"/>
        </w:rPr>
        <w:t>&lt;/RepeatBlock-By&gt;</w:t>
      </w:r>
    </w:p>
    <w:p w14:paraId="67B42A1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5C08935" w14:textId="77777777" w:rsidR="00535B23" w:rsidRPr="00535B23" w:rsidRDefault="00535B23" w:rsidP="00535B23">
      <w:pPr>
        <w:pStyle w:val="NormalBold"/>
      </w:pPr>
      <w:r w:rsidRPr="00535B23">
        <w:rPr>
          <w:rStyle w:val="HideTWBExt"/>
          <w:b w:val="0"/>
        </w:rPr>
        <w:t>&lt;Article&gt;</w:t>
      </w:r>
      <w:r w:rsidRPr="00535B23">
        <w:t>Artykuł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3F1C9DA" w14:textId="77777777" w:rsidTr="00DA059B">
        <w:trPr>
          <w:trHeight w:hRule="exact" w:val="240"/>
          <w:jc w:val="center"/>
        </w:trPr>
        <w:tc>
          <w:tcPr>
            <w:tcW w:w="9752" w:type="dxa"/>
            <w:gridSpan w:val="2"/>
            <w:tcBorders>
              <w:top w:val="nil"/>
              <w:left w:val="nil"/>
              <w:bottom w:val="nil"/>
              <w:right w:val="nil"/>
            </w:tcBorders>
          </w:tcPr>
          <w:p w14:paraId="465C7498" w14:textId="77777777" w:rsidR="00535B23" w:rsidRPr="00535B23" w:rsidRDefault="00535B23" w:rsidP="00DA059B"/>
        </w:tc>
      </w:tr>
      <w:tr w:rsidR="00535B23" w:rsidRPr="00535B23" w14:paraId="1E4AD9DF" w14:textId="77777777" w:rsidTr="00DA059B">
        <w:trPr>
          <w:trHeight w:val="240"/>
          <w:jc w:val="center"/>
        </w:trPr>
        <w:tc>
          <w:tcPr>
            <w:tcW w:w="4876" w:type="dxa"/>
            <w:tcBorders>
              <w:top w:val="nil"/>
              <w:left w:val="nil"/>
              <w:bottom w:val="nil"/>
              <w:right w:val="nil"/>
            </w:tcBorders>
          </w:tcPr>
          <w:p w14:paraId="4DD999D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FEFD1A8" w14:textId="77777777" w:rsidR="00535B23" w:rsidRPr="00535B23" w:rsidRDefault="00535B23" w:rsidP="00DA059B">
            <w:pPr>
              <w:pStyle w:val="AmColumnHeading"/>
            </w:pPr>
            <w:r w:rsidRPr="00535B23">
              <w:t>Poprawka</w:t>
            </w:r>
          </w:p>
        </w:tc>
      </w:tr>
      <w:tr w:rsidR="00535B23" w:rsidRPr="00535B23" w14:paraId="78868098" w14:textId="77777777" w:rsidTr="00DA059B">
        <w:trPr>
          <w:jc w:val="center"/>
        </w:trPr>
        <w:tc>
          <w:tcPr>
            <w:tcW w:w="4876" w:type="dxa"/>
            <w:tcBorders>
              <w:top w:val="nil"/>
              <w:left w:val="nil"/>
              <w:bottom w:val="nil"/>
              <w:right w:val="nil"/>
            </w:tcBorders>
          </w:tcPr>
          <w:p w14:paraId="3895108F" w14:textId="47AC2540" w:rsidR="00535B23" w:rsidRPr="00535B23" w:rsidRDefault="00535B23" w:rsidP="00DA059B">
            <w:pPr>
              <w:pStyle w:val="Normal6a"/>
              <w:jc w:val="center"/>
            </w:pPr>
            <w:r w:rsidRPr="00535B23">
              <w:rPr>
                <w:b/>
                <w:i/>
              </w:rPr>
              <w:t>Artykuł 8</w:t>
            </w:r>
          </w:p>
        </w:tc>
        <w:tc>
          <w:tcPr>
            <w:tcW w:w="4876" w:type="dxa"/>
            <w:tcBorders>
              <w:top w:val="nil"/>
              <w:left w:val="nil"/>
              <w:bottom w:val="nil"/>
              <w:right w:val="nil"/>
            </w:tcBorders>
          </w:tcPr>
          <w:p w14:paraId="49A921E7" w14:textId="77777777" w:rsidR="00535B23" w:rsidRPr="00535B23" w:rsidRDefault="00535B23" w:rsidP="00DA059B">
            <w:pPr>
              <w:pStyle w:val="Normal6a"/>
            </w:pPr>
            <w:r w:rsidRPr="00535B23">
              <w:rPr>
                <w:b/>
                <w:i/>
              </w:rPr>
              <w:t>skreśla się</w:t>
            </w:r>
          </w:p>
        </w:tc>
      </w:tr>
      <w:tr w:rsidR="00535B23" w:rsidRPr="00535B23" w14:paraId="1904936E" w14:textId="77777777" w:rsidTr="00DA059B">
        <w:trPr>
          <w:jc w:val="center"/>
        </w:trPr>
        <w:tc>
          <w:tcPr>
            <w:tcW w:w="4876" w:type="dxa"/>
            <w:tcBorders>
              <w:top w:val="nil"/>
              <w:left w:val="nil"/>
              <w:bottom w:val="nil"/>
              <w:right w:val="nil"/>
            </w:tcBorders>
          </w:tcPr>
          <w:p w14:paraId="5B0033B7" w14:textId="77777777" w:rsidR="00535B23" w:rsidRPr="00535B23" w:rsidRDefault="00535B23" w:rsidP="00DA059B">
            <w:pPr>
              <w:pStyle w:val="Normal6a"/>
              <w:jc w:val="center"/>
            </w:pPr>
            <w:r w:rsidRPr="00535B23">
              <w:rPr>
                <w:b/>
                <w:i/>
              </w:rPr>
              <w:t>Przekazywanie informacji dotyczących przestępstw polegających na przemycie migrantów i handlu ludźmi Europolowi i państwom członkowskim</w:t>
            </w:r>
          </w:p>
        </w:tc>
        <w:tc>
          <w:tcPr>
            <w:tcW w:w="4876" w:type="dxa"/>
            <w:tcBorders>
              <w:top w:val="nil"/>
              <w:left w:val="nil"/>
              <w:bottom w:val="nil"/>
              <w:right w:val="nil"/>
            </w:tcBorders>
          </w:tcPr>
          <w:p w14:paraId="31CCCDEC" w14:textId="77777777" w:rsidR="00535B23" w:rsidRPr="00535B23" w:rsidRDefault="00535B23" w:rsidP="00DA059B">
            <w:pPr>
              <w:pStyle w:val="Normal6a"/>
            </w:pPr>
          </w:p>
        </w:tc>
      </w:tr>
      <w:tr w:rsidR="00535B23" w:rsidRPr="00535B23" w14:paraId="676AA798" w14:textId="77777777" w:rsidTr="00DA059B">
        <w:trPr>
          <w:jc w:val="center"/>
        </w:trPr>
        <w:tc>
          <w:tcPr>
            <w:tcW w:w="4876" w:type="dxa"/>
            <w:tcBorders>
              <w:top w:val="nil"/>
              <w:left w:val="nil"/>
              <w:bottom w:val="nil"/>
              <w:right w:val="nil"/>
            </w:tcBorders>
          </w:tcPr>
          <w:p w14:paraId="5F989B61" w14:textId="77777777" w:rsidR="00535B23" w:rsidRPr="00535B23" w:rsidRDefault="00535B23" w:rsidP="00DA059B">
            <w:pPr>
              <w:pStyle w:val="Normal6a"/>
            </w:pPr>
            <w:r w:rsidRPr="00535B23">
              <w:rPr>
                <w:b/>
                <w:i/>
              </w:rPr>
              <w:t>1. Każde państwo członkowskie, zgodnie z rozporządzeniem (UE) 2016/794, przekazuje Europolowi informacje będące w posiadaniu krajowych właściwych organów i dotyczące przestępstw polegających na przemycie migrantów i handlu ludźmi.</w:t>
            </w:r>
          </w:p>
        </w:tc>
        <w:tc>
          <w:tcPr>
            <w:tcW w:w="4876" w:type="dxa"/>
            <w:tcBorders>
              <w:top w:val="nil"/>
              <w:left w:val="nil"/>
              <w:bottom w:val="nil"/>
              <w:right w:val="nil"/>
            </w:tcBorders>
          </w:tcPr>
          <w:p w14:paraId="7C8DCFD2" w14:textId="77777777" w:rsidR="00535B23" w:rsidRPr="00535B23" w:rsidRDefault="00535B23" w:rsidP="00DA059B">
            <w:pPr>
              <w:pStyle w:val="Normal6a"/>
            </w:pPr>
          </w:p>
        </w:tc>
      </w:tr>
      <w:tr w:rsidR="00535B23" w:rsidRPr="00535B23" w14:paraId="34DD2469" w14:textId="77777777" w:rsidTr="00DA059B">
        <w:trPr>
          <w:jc w:val="center"/>
        </w:trPr>
        <w:tc>
          <w:tcPr>
            <w:tcW w:w="4876" w:type="dxa"/>
            <w:tcBorders>
              <w:top w:val="nil"/>
              <w:left w:val="nil"/>
              <w:bottom w:val="nil"/>
              <w:right w:val="nil"/>
            </w:tcBorders>
          </w:tcPr>
          <w:p w14:paraId="01AC5940" w14:textId="77777777" w:rsidR="00535B23" w:rsidRPr="00535B23" w:rsidRDefault="00535B23" w:rsidP="00DA059B">
            <w:pPr>
              <w:pStyle w:val="Normal6a"/>
            </w:pPr>
            <w:r w:rsidRPr="00535B23">
              <w:rPr>
                <w:b/>
                <w:i/>
              </w:rPr>
              <w:t>2. Każde państwo członkowskie przekazuje Europolowi w odpowiednim czasie informacje, o których mowa w ust. 1 niniejszego artykułu.</w:t>
            </w:r>
          </w:p>
        </w:tc>
        <w:tc>
          <w:tcPr>
            <w:tcW w:w="4876" w:type="dxa"/>
            <w:tcBorders>
              <w:top w:val="nil"/>
              <w:left w:val="nil"/>
              <w:bottom w:val="nil"/>
              <w:right w:val="nil"/>
            </w:tcBorders>
          </w:tcPr>
          <w:p w14:paraId="4BE8965C" w14:textId="77777777" w:rsidR="00535B23" w:rsidRPr="00535B23" w:rsidRDefault="00535B23" w:rsidP="00DA059B">
            <w:pPr>
              <w:pStyle w:val="Normal6a"/>
            </w:pPr>
          </w:p>
        </w:tc>
      </w:tr>
      <w:tr w:rsidR="00535B23" w:rsidRPr="00535B23" w14:paraId="77AA5EDB" w14:textId="77777777" w:rsidTr="00DA059B">
        <w:trPr>
          <w:jc w:val="center"/>
        </w:trPr>
        <w:tc>
          <w:tcPr>
            <w:tcW w:w="4876" w:type="dxa"/>
            <w:tcBorders>
              <w:top w:val="nil"/>
              <w:left w:val="nil"/>
              <w:bottom w:val="nil"/>
              <w:right w:val="nil"/>
            </w:tcBorders>
          </w:tcPr>
          <w:p w14:paraId="22CAAA96" w14:textId="77777777" w:rsidR="00535B23" w:rsidRPr="00535B23" w:rsidRDefault="00535B23" w:rsidP="00DA059B">
            <w:pPr>
              <w:pStyle w:val="Normal6a"/>
            </w:pPr>
            <w:r w:rsidRPr="00535B23">
              <w:rPr>
                <w:b/>
                <w:i/>
              </w:rPr>
              <w:t>3. Każde państwo członkowskie przekazuje innym państwom członkowskim i jednocześnie Europolowi informacje będące w posiadaniu krajowych właściwych organów i dotyczące przestępstw polegających na przemycie migrantów i handlu ludźmi, jeżeli istnieją obiektywne powody, by sądzić, że takie informacje mogą być istotne dla tych innych państw członkowskich do celów zapobiegania takim przestępstwom, ich wykrywania lub prowadzenia w ich sprawie postępowania przygotowawczego w tych państwach członkowskich.</w:t>
            </w:r>
          </w:p>
        </w:tc>
        <w:tc>
          <w:tcPr>
            <w:tcW w:w="4876" w:type="dxa"/>
            <w:tcBorders>
              <w:top w:val="nil"/>
              <w:left w:val="nil"/>
              <w:bottom w:val="nil"/>
              <w:right w:val="nil"/>
            </w:tcBorders>
          </w:tcPr>
          <w:p w14:paraId="53FEF92F" w14:textId="77777777" w:rsidR="00535B23" w:rsidRPr="00535B23" w:rsidRDefault="00535B23" w:rsidP="00DA059B">
            <w:pPr>
              <w:pStyle w:val="Normal6a"/>
            </w:pPr>
          </w:p>
        </w:tc>
      </w:tr>
      <w:tr w:rsidR="00535B23" w:rsidRPr="00535B23" w14:paraId="304A7A8E" w14:textId="77777777" w:rsidTr="00DA059B">
        <w:trPr>
          <w:jc w:val="center"/>
        </w:trPr>
        <w:tc>
          <w:tcPr>
            <w:tcW w:w="4876" w:type="dxa"/>
            <w:tcBorders>
              <w:top w:val="nil"/>
              <w:left w:val="nil"/>
              <w:bottom w:val="nil"/>
              <w:right w:val="nil"/>
            </w:tcBorders>
          </w:tcPr>
          <w:p w14:paraId="5E05EF25" w14:textId="77777777" w:rsidR="00535B23" w:rsidRPr="00535B23" w:rsidRDefault="00535B23" w:rsidP="00DA059B">
            <w:pPr>
              <w:pStyle w:val="Normal6a"/>
            </w:pPr>
            <w:r w:rsidRPr="00535B23">
              <w:rPr>
                <w:b/>
                <w:i/>
              </w:rPr>
              <w:t>4. Każde państwo członkowskie korzysta z aplikacji SIENA do przekazywania innym państwom członkowskim i Europolowi informacji, o których mowa w ust. 3 niniejszego artykułu, zgodnie z art. 8 ust. 4 i art. 18 ust. 2 lit. d) rozporządzenia (UE) 2016/794.</w:t>
            </w:r>
          </w:p>
        </w:tc>
        <w:tc>
          <w:tcPr>
            <w:tcW w:w="4876" w:type="dxa"/>
            <w:tcBorders>
              <w:top w:val="nil"/>
              <w:left w:val="nil"/>
              <w:bottom w:val="nil"/>
              <w:right w:val="nil"/>
            </w:tcBorders>
          </w:tcPr>
          <w:p w14:paraId="24B43463" w14:textId="77777777" w:rsidR="00535B23" w:rsidRPr="00535B23" w:rsidRDefault="00535B23" w:rsidP="00DA059B">
            <w:pPr>
              <w:pStyle w:val="Normal6a"/>
            </w:pPr>
          </w:p>
        </w:tc>
      </w:tr>
      <w:tr w:rsidR="00535B23" w:rsidRPr="00535B23" w14:paraId="2E6F7A4B" w14:textId="77777777" w:rsidTr="00DA059B">
        <w:trPr>
          <w:jc w:val="center"/>
        </w:trPr>
        <w:tc>
          <w:tcPr>
            <w:tcW w:w="4876" w:type="dxa"/>
            <w:tcBorders>
              <w:top w:val="nil"/>
              <w:left w:val="nil"/>
              <w:bottom w:val="nil"/>
              <w:right w:val="nil"/>
            </w:tcBorders>
          </w:tcPr>
          <w:p w14:paraId="344C6317" w14:textId="77777777" w:rsidR="00535B23" w:rsidRPr="00535B23" w:rsidRDefault="00535B23" w:rsidP="00DA059B">
            <w:pPr>
              <w:pStyle w:val="Normal6a"/>
            </w:pPr>
            <w:r w:rsidRPr="00535B23">
              <w:rPr>
                <w:b/>
                <w:i/>
              </w:rPr>
              <w:t>5. Każde państwo członkowskie zapewnia swoim urzędnikom łącznikowym ds. imigracji połączenie z aplikacją SIENA. Jeżeli zapewnienie urzędnikowi łącznikowemu ds. imigracji połączenia z aplikacją SIENA nie jest możliwe z uzasadnionych przyczyn technicznych związanych z sytuacją w państwie trzecim będącym państwem oddelegowania, taki urzędnik łącznikowy ds. imigracji przedkłada właściwemu organowi krajowemu informacje, o którym mowa w ust. 1, przy wykorzystaniu innych bezpiecznych kanałów. Wspomniany właściwy organ przekazuje te informacje Europolowi, bezpośrednio lub za pośrednictwem jednostki krajowej Europolu, korzystając z SIENA.</w:t>
            </w:r>
          </w:p>
        </w:tc>
        <w:tc>
          <w:tcPr>
            <w:tcW w:w="4876" w:type="dxa"/>
            <w:tcBorders>
              <w:top w:val="nil"/>
              <w:left w:val="nil"/>
              <w:bottom w:val="nil"/>
              <w:right w:val="nil"/>
            </w:tcBorders>
          </w:tcPr>
          <w:p w14:paraId="71824A76" w14:textId="77777777" w:rsidR="00535B23" w:rsidRPr="00535B23" w:rsidRDefault="00535B23" w:rsidP="00DA059B">
            <w:pPr>
              <w:pStyle w:val="Normal6a"/>
            </w:pPr>
          </w:p>
        </w:tc>
      </w:tr>
    </w:tbl>
    <w:p w14:paraId="05B3589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C5ADF1E" w14:textId="77777777" w:rsidR="00535B23" w:rsidRPr="00535B23" w:rsidRDefault="00535B23" w:rsidP="00535B23">
      <w:r w:rsidRPr="00535B23">
        <w:rPr>
          <w:rStyle w:val="HideTWBExt"/>
        </w:rPr>
        <w:t>&lt;/Amend&gt;</w:t>
      </w:r>
    </w:p>
    <w:p w14:paraId="39AE49C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212</w:t>
      </w:r>
      <w:r w:rsidRPr="00535B23">
        <w:rPr>
          <w:rStyle w:val="HideTWBExt"/>
          <w:b w:val="0"/>
        </w:rPr>
        <w:t>&lt;/NumAm&gt;</w:t>
      </w:r>
    </w:p>
    <w:p w14:paraId="6E525653"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67C69CF8" w14:textId="77777777" w:rsidR="00535B23" w:rsidRPr="00535B23" w:rsidRDefault="00535B23" w:rsidP="00535B23">
      <w:pPr>
        <w:pStyle w:val="NormalBold"/>
      </w:pPr>
      <w:r w:rsidRPr="00535B23">
        <w:rPr>
          <w:rStyle w:val="HideTWBExt"/>
          <w:b w:val="0"/>
        </w:rPr>
        <w:t>&lt;/RepeatBlock-By&gt;</w:t>
      </w:r>
    </w:p>
    <w:p w14:paraId="4980C8C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CA48A8F" w14:textId="77777777" w:rsidR="00535B23" w:rsidRPr="00535B23" w:rsidRDefault="00535B23" w:rsidP="00535B23">
      <w:pPr>
        <w:pStyle w:val="NormalBold"/>
      </w:pPr>
      <w:r w:rsidRPr="00535B23">
        <w:rPr>
          <w:rStyle w:val="HideTWBExt"/>
          <w:b w:val="0"/>
        </w:rPr>
        <w:t>&lt;Article&gt;</w:t>
      </w:r>
      <w:r w:rsidRPr="00535B23">
        <w:t>Artykuł 8</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C1866A9" w14:textId="77777777" w:rsidTr="00DA059B">
        <w:trPr>
          <w:trHeight w:hRule="exact" w:val="240"/>
          <w:jc w:val="center"/>
        </w:trPr>
        <w:tc>
          <w:tcPr>
            <w:tcW w:w="9752" w:type="dxa"/>
            <w:gridSpan w:val="2"/>
            <w:tcBorders>
              <w:top w:val="nil"/>
              <w:left w:val="nil"/>
              <w:bottom w:val="nil"/>
              <w:right w:val="nil"/>
            </w:tcBorders>
          </w:tcPr>
          <w:p w14:paraId="7F647639" w14:textId="77777777" w:rsidR="00535B23" w:rsidRPr="00535B23" w:rsidRDefault="00535B23" w:rsidP="00DA059B"/>
        </w:tc>
      </w:tr>
      <w:tr w:rsidR="00535B23" w:rsidRPr="00535B23" w14:paraId="53FD53F5" w14:textId="77777777" w:rsidTr="00DA059B">
        <w:trPr>
          <w:trHeight w:val="240"/>
          <w:jc w:val="center"/>
        </w:trPr>
        <w:tc>
          <w:tcPr>
            <w:tcW w:w="4876" w:type="dxa"/>
            <w:tcBorders>
              <w:top w:val="nil"/>
              <w:left w:val="nil"/>
              <w:bottom w:val="nil"/>
              <w:right w:val="nil"/>
            </w:tcBorders>
          </w:tcPr>
          <w:p w14:paraId="5F27484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10C67F8" w14:textId="77777777" w:rsidR="00535B23" w:rsidRPr="00535B23" w:rsidRDefault="00535B23" w:rsidP="00DA059B">
            <w:pPr>
              <w:pStyle w:val="AmColumnHeading"/>
            </w:pPr>
            <w:r w:rsidRPr="00535B23">
              <w:t>Poprawka</w:t>
            </w:r>
          </w:p>
        </w:tc>
      </w:tr>
      <w:tr w:rsidR="00535B23" w:rsidRPr="00535B23" w14:paraId="7A2F217B" w14:textId="77777777" w:rsidTr="00DA059B">
        <w:trPr>
          <w:jc w:val="center"/>
        </w:trPr>
        <w:tc>
          <w:tcPr>
            <w:tcW w:w="4876" w:type="dxa"/>
            <w:tcBorders>
              <w:top w:val="nil"/>
              <w:left w:val="nil"/>
              <w:bottom w:val="nil"/>
              <w:right w:val="nil"/>
            </w:tcBorders>
          </w:tcPr>
          <w:p w14:paraId="388AC70E" w14:textId="322B48EC" w:rsidR="00535B23" w:rsidRPr="00535B23" w:rsidRDefault="00535B23" w:rsidP="00DA059B">
            <w:pPr>
              <w:pStyle w:val="Normal6a"/>
              <w:jc w:val="center"/>
            </w:pPr>
            <w:r w:rsidRPr="00535B23">
              <w:rPr>
                <w:b/>
                <w:i/>
              </w:rPr>
              <w:t>Artykuł 8</w:t>
            </w:r>
          </w:p>
        </w:tc>
        <w:tc>
          <w:tcPr>
            <w:tcW w:w="4876" w:type="dxa"/>
            <w:tcBorders>
              <w:top w:val="nil"/>
              <w:left w:val="nil"/>
              <w:bottom w:val="nil"/>
              <w:right w:val="nil"/>
            </w:tcBorders>
          </w:tcPr>
          <w:p w14:paraId="3F033C5A" w14:textId="77777777" w:rsidR="00535B23" w:rsidRPr="00535B23" w:rsidRDefault="00535B23" w:rsidP="00DA059B">
            <w:pPr>
              <w:pStyle w:val="Normal6a"/>
            </w:pPr>
            <w:r w:rsidRPr="00535B23">
              <w:rPr>
                <w:b/>
                <w:i/>
              </w:rPr>
              <w:t>skreśla się</w:t>
            </w:r>
          </w:p>
        </w:tc>
      </w:tr>
      <w:tr w:rsidR="00535B23" w:rsidRPr="00535B23" w14:paraId="40D28D83" w14:textId="77777777" w:rsidTr="00DA059B">
        <w:trPr>
          <w:jc w:val="center"/>
        </w:trPr>
        <w:tc>
          <w:tcPr>
            <w:tcW w:w="4876" w:type="dxa"/>
            <w:tcBorders>
              <w:top w:val="nil"/>
              <w:left w:val="nil"/>
              <w:bottom w:val="nil"/>
              <w:right w:val="nil"/>
            </w:tcBorders>
          </w:tcPr>
          <w:p w14:paraId="7D247540" w14:textId="77777777" w:rsidR="00535B23" w:rsidRPr="00535B23" w:rsidRDefault="00535B23" w:rsidP="00DA059B">
            <w:pPr>
              <w:pStyle w:val="Normal6a"/>
              <w:jc w:val="center"/>
            </w:pPr>
            <w:r w:rsidRPr="00535B23">
              <w:rPr>
                <w:b/>
                <w:i/>
              </w:rPr>
              <w:t>Przekazywanie informacji dotyczących przestępstw polegających na przemycie migrantów i handlu ludźmi Europolowi i państwom członkowskim</w:t>
            </w:r>
          </w:p>
        </w:tc>
        <w:tc>
          <w:tcPr>
            <w:tcW w:w="4876" w:type="dxa"/>
            <w:tcBorders>
              <w:top w:val="nil"/>
              <w:left w:val="nil"/>
              <w:bottom w:val="nil"/>
              <w:right w:val="nil"/>
            </w:tcBorders>
          </w:tcPr>
          <w:p w14:paraId="7AB304F8" w14:textId="77777777" w:rsidR="00535B23" w:rsidRPr="00535B23" w:rsidRDefault="00535B23" w:rsidP="00DA059B">
            <w:pPr>
              <w:pStyle w:val="Normal6a"/>
            </w:pPr>
          </w:p>
        </w:tc>
      </w:tr>
      <w:tr w:rsidR="00535B23" w:rsidRPr="00535B23" w14:paraId="3A19EF8E" w14:textId="77777777" w:rsidTr="00DA059B">
        <w:trPr>
          <w:jc w:val="center"/>
        </w:trPr>
        <w:tc>
          <w:tcPr>
            <w:tcW w:w="4876" w:type="dxa"/>
            <w:tcBorders>
              <w:top w:val="nil"/>
              <w:left w:val="nil"/>
              <w:bottom w:val="nil"/>
              <w:right w:val="nil"/>
            </w:tcBorders>
          </w:tcPr>
          <w:p w14:paraId="688BB853" w14:textId="77777777" w:rsidR="00535B23" w:rsidRPr="00535B23" w:rsidRDefault="00535B23" w:rsidP="00DA059B">
            <w:pPr>
              <w:pStyle w:val="Normal6a"/>
            </w:pPr>
            <w:r w:rsidRPr="00535B23">
              <w:rPr>
                <w:b/>
                <w:i/>
              </w:rPr>
              <w:t>1. Każde państwo członkowskie, zgodnie z rozporządzeniem (UE) 2016/794, przekazuje Europolowi informacje będące w posiadaniu krajowych właściwych organów i dotyczące przestępstw polegających na przemycie migrantów i handlu ludźmi.</w:t>
            </w:r>
          </w:p>
        </w:tc>
        <w:tc>
          <w:tcPr>
            <w:tcW w:w="4876" w:type="dxa"/>
            <w:tcBorders>
              <w:top w:val="nil"/>
              <w:left w:val="nil"/>
              <w:bottom w:val="nil"/>
              <w:right w:val="nil"/>
            </w:tcBorders>
          </w:tcPr>
          <w:p w14:paraId="532B2AE8" w14:textId="77777777" w:rsidR="00535B23" w:rsidRPr="00535B23" w:rsidRDefault="00535B23" w:rsidP="00DA059B">
            <w:pPr>
              <w:pStyle w:val="Normal6a"/>
            </w:pPr>
          </w:p>
        </w:tc>
      </w:tr>
      <w:tr w:rsidR="00535B23" w:rsidRPr="00535B23" w14:paraId="04BC5DFB" w14:textId="77777777" w:rsidTr="00DA059B">
        <w:trPr>
          <w:jc w:val="center"/>
        </w:trPr>
        <w:tc>
          <w:tcPr>
            <w:tcW w:w="4876" w:type="dxa"/>
            <w:tcBorders>
              <w:top w:val="nil"/>
              <w:left w:val="nil"/>
              <w:bottom w:val="nil"/>
              <w:right w:val="nil"/>
            </w:tcBorders>
          </w:tcPr>
          <w:p w14:paraId="1007FC4C" w14:textId="77777777" w:rsidR="00535B23" w:rsidRPr="00535B23" w:rsidRDefault="00535B23" w:rsidP="00DA059B">
            <w:pPr>
              <w:pStyle w:val="Normal6a"/>
            </w:pPr>
            <w:r w:rsidRPr="00535B23">
              <w:rPr>
                <w:b/>
                <w:i/>
              </w:rPr>
              <w:t>2. Każde państwo członkowskie przekazuje Europolowi w odpowiednim czasie informacje, o których mowa w ust. 1 niniejszego artykułu.</w:t>
            </w:r>
          </w:p>
        </w:tc>
        <w:tc>
          <w:tcPr>
            <w:tcW w:w="4876" w:type="dxa"/>
            <w:tcBorders>
              <w:top w:val="nil"/>
              <w:left w:val="nil"/>
              <w:bottom w:val="nil"/>
              <w:right w:val="nil"/>
            </w:tcBorders>
          </w:tcPr>
          <w:p w14:paraId="1D669DB1" w14:textId="77777777" w:rsidR="00535B23" w:rsidRPr="00535B23" w:rsidRDefault="00535B23" w:rsidP="00DA059B">
            <w:pPr>
              <w:pStyle w:val="Normal6a"/>
            </w:pPr>
          </w:p>
        </w:tc>
      </w:tr>
      <w:tr w:rsidR="00535B23" w:rsidRPr="00535B23" w14:paraId="0D40BB18" w14:textId="77777777" w:rsidTr="00DA059B">
        <w:trPr>
          <w:jc w:val="center"/>
        </w:trPr>
        <w:tc>
          <w:tcPr>
            <w:tcW w:w="4876" w:type="dxa"/>
            <w:tcBorders>
              <w:top w:val="nil"/>
              <w:left w:val="nil"/>
              <w:bottom w:val="nil"/>
              <w:right w:val="nil"/>
            </w:tcBorders>
          </w:tcPr>
          <w:p w14:paraId="496E0F05" w14:textId="77777777" w:rsidR="00535B23" w:rsidRPr="00535B23" w:rsidRDefault="00535B23" w:rsidP="00DA059B">
            <w:pPr>
              <w:pStyle w:val="Normal6a"/>
            </w:pPr>
            <w:r w:rsidRPr="00535B23">
              <w:rPr>
                <w:b/>
                <w:i/>
              </w:rPr>
              <w:t>3. Każde państwo członkowskie przekazuje innym państwom członkowskim i jednocześnie Europolowi informacje będące w posiadaniu krajowych właściwych organów i dotyczące przestępstw polegających na przemycie migrantów i handlu ludźmi, jeżeli istnieją obiektywne powody, by sądzić, że takie informacje mogą być istotne dla tych innych państw członkowskich do celów zapobiegania takim przestępstwom, ich wykrywania lub prowadzenia w ich sprawie postępowania przygotowawczego w tych państwach członkowskich.</w:t>
            </w:r>
          </w:p>
        </w:tc>
        <w:tc>
          <w:tcPr>
            <w:tcW w:w="4876" w:type="dxa"/>
            <w:tcBorders>
              <w:top w:val="nil"/>
              <w:left w:val="nil"/>
              <w:bottom w:val="nil"/>
              <w:right w:val="nil"/>
            </w:tcBorders>
          </w:tcPr>
          <w:p w14:paraId="1E430C6F" w14:textId="77777777" w:rsidR="00535B23" w:rsidRPr="00535B23" w:rsidRDefault="00535B23" w:rsidP="00DA059B">
            <w:pPr>
              <w:pStyle w:val="Normal6a"/>
            </w:pPr>
          </w:p>
        </w:tc>
      </w:tr>
      <w:tr w:rsidR="00535B23" w:rsidRPr="00535B23" w14:paraId="6446B5BF" w14:textId="77777777" w:rsidTr="00DA059B">
        <w:trPr>
          <w:jc w:val="center"/>
        </w:trPr>
        <w:tc>
          <w:tcPr>
            <w:tcW w:w="4876" w:type="dxa"/>
            <w:tcBorders>
              <w:top w:val="nil"/>
              <w:left w:val="nil"/>
              <w:bottom w:val="nil"/>
              <w:right w:val="nil"/>
            </w:tcBorders>
          </w:tcPr>
          <w:p w14:paraId="0756471D" w14:textId="77777777" w:rsidR="00535B23" w:rsidRPr="00535B23" w:rsidRDefault="00535B23" w:rsidP="00DA059B">
            <w:pPr>
              <w:pStyle w:val="Normal6a"/>
            </w:pPr>
            <w:r w:rsidRPr="00535B23">
              <w:rPr>
                <w:b/>
                <w:i/>
              </w:rPr>
              <w:t>4. Każde państwo członkowskie korzysta z aplikacji SIENA do przekazywania innym państwom członkowskim i Europolowi informacji, o których mowa w ust. 3 niniejszego artykułu, zgodnie z art. 8 ust. 4 i art. 18 ust. 2 lit. d) rozporządzenia (UE) 2016/794.</w:t>
            </w:r>
          </w:p>
        </w:tc>
        <w:tc>
          <w:tcPr>
            <w:tcW w:w="4876" w:type="dxa"/>
            <w:tcBorders>
              <w:top w:val="nil"/>
              <w:left w:val="nil"/>
              <w:bottom w:val="nil"/>
              <w:right w:val="nil"/>
            </w:tcBorders>
          </w:tcPr>
          <w:p w14:paraId="13F2CA47" w14:textId="77777777" w:rsidR="00535B23" w:rsidRPr="00535B23" w:rsidRDefault="00535B23" w:rsidP="00DA059B">
            <w:pPr>
              <w:pStyle w:val="Normal6a"/>
            </w:pPr>
          </w:p>
        </w:tc>
      </w:tr>
      <w:tr w:rsidR="00535B23" w:rsidRPr="00535B23" w14:paraId="6129086B" w14:textId="77777777" w:rsidTr="00DA059B">
        <w:trPr>
          <w:jc w:val="center"/>
        </w:trPr>
        <w:tc>
          <w:tcPr>
            <w:tcW w:w="4876" w:type="dxa"/>
            <w:tcBorders>
              <w:top w:val="nil"/>
              <w:left w:val="nil"/>
              <w:bottom w:val="nil"/>
              <w:right w:val="nil"/>
            </w:tcBorders>
          </w:tcPr>
          <w:p w14:paraId="07B743D2" w14:textId="77777777" w:rsidR="00535B23" w:rsidRPr="00535B23" w:rsidRDefault="00535B23" w:rsidP="00DA059B">
            <w:pPr>
              <w:pStyle w:val="Normal6a"/>
            </w:pPr>
            <w:r w:rsidRPr="00535B23">
              <w:rPr>
                <w:b/>
                <w:i/>
              </w:rPr>
              <w:t>5. Każde państwo członkowskie zapewnia swoim urzędnikom łącznikowym ds. imigracji połączenie z aplikacją SIENA. Jeżeli zapewnienie urzędnikowi łącznikowemu ds. imigracji połączenia z aplikacją SIENA nie jest możliwe z uzasadnionych przyczyn technicznych związanych z sytuacją w państwie trzecim będącym państwem oddelegowania, taki urzędnik łącznikowy ds. imigracji przedkłada właściwemu organowi krajowemu informacje, o którym mowa w ust. 1, przy wykorzystaniu innych bezpiecznych kanałów. Wspomniany właściwy organ przekazuje te informacje Europolowi, bezpośrednio lub za pośrednictwem jednostki krajowej Europolu, korzystając z SIENA.</w:t>
            </w:r>
          </w:p>
        </w:tc>
        <w:tc>
          <w:tcPr>
            <w:tcW w:w="4876" w:type="dxa"/>
            <w:tcBorders>
              <w:top w:val="nil"/>
              <w:left w:val="nil"/>
              <w:bottom w:val="nil"/>
              <w:right w:val="nil"/>
            </w:tcBorders>
          </w:tcPr>
          <w:p w14:paraId="1CB18431" w14:textId="77777777" w:rsidR="00535B23" w:rsidRPr="00535B23" w:rsidRDefault="00535B23" w:rsidP="00DA059B">
            <w:pPr>
              <w:pStyle w:val="Normal6a"/>
            </w:pPr>
          </w:p>
        </w:tc>
      </w:tr>
    </w:tbl>
    <w:p w14:paraId="7E34C8A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A03DD48" w14:textId="77777777" w:rsidR="00535B23" w:rsidRPr="00535B23" w:rsidRDefault="00535B23" w:rsidP="00535B23">
      <w:r w:rsidRPr="00535B23">
        <w:rPr>
          <w:rStyle w:val="HideTWBExt"/>
        </w:rPr>
        <w:t>&lt;/Amend&gt;</w:t>
      </w:r>
    </w:p>
    <w:p w14:paraId="59F1CCF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213</w:t>
      </w:r>
      <w:r w:rsidRPr="00535B23">
        <w:rPr>
          <w:rStyle w:val="HideTWBExt"/>
          <w:b w:val="0"/>
        </w:rPr>
        <w:t>&lt;/NumAm&gt;</w:t>
      </w:r>
    </w:p>
    <w:p w14:paraId="2C5057A7" w14:textId="77777777" w:rsidR="00535B23" w:rsidRPr="00535B23" w:rsidRDefault="00535B23" w:rsidP="00535B23">
      <w:pPr>
        <w:pStyle w:val="NormalBold"/>
      </w:pPr>
      <w:r w:rsidRPr="00535B23">
        <w:rPr>
          <w:rStyle w:val="HideTWBExt"/>
          <w:b w:val="0"/>
        </w:rPr>
        <w:t>&lt;RepeatBlock-By&gt;&lt;Members&gt;</w:t>
      </w:r>
      <w:r w:rsidRPr="00535B23">
        <w:t>Nikola Minchev, Jan-Christoph Oetjen</w:t>
      </w:r>
      <w:r w:rsidRPr="00535B23">
        <w:rPr>
          <w:rStyle w:val="HideTWBExt"/>
          <w:b w:val="0"/>
        </w:rPr>
        <w:t>&lt;/Members&gt;</w:t>
      </w:r>
    </w:p>
    <w:p w14:paraId="213F5F30" w14:textId="77777777" w:rsidR="00535B23" w:rsidRPr="00535B23" w:rsidRDefault="00535B23" w:rsidP="00535B23">
      <w:pPr>
        <w:pStyle w:val="NormalBold"/>
      </w:pPr>
      <w:r w:rsidRPr="00535B23">
        <w:rPr>
          <w:rStyle w:val="HideTWBExt"/>
          <w:b w:val="0"/>
        </w:rPr>
        <w:t>&lt;/RepeatBlock-By&gt;</w:t>
      </w:r>
    </w:p>
    <w:p w14:paraId="17336CC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AE12546" w14:textId="77777777" w:rsidR="00535B23" w:rsidRPr="00535B23" w:rsidRDefault="00535B23" w:rsidP="00535B23">
      <w:pPr>
        <w:pStyle w:val="NormalBold"/>
      </w:pPr>
      <w:r w:rsidRPr="00535B23">
        <w:rPr>
          <w:rStyle w:val="HideTWBExt"/>
          <w:b w:val="0"/>
        </w:rPr>
        <w:t>&lt;Article&gt;</w:t>
      </w:r>
      <w:r w:rsidRPr="00535B23">
        <w:t>Artykuł 8 – ustęp 1</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79B7059" w14:textId="77777777" w:rsidTr="00DA059B">
        <w:trPr>
          <w:trHeight w:hRule="exact" w:val="240"/>
          <w:jc w:val="center"/>
        </w:trPr>
        <w:tc>
          <w:tcPr>
            <w:tcW w:w="9752" w:type="dxa"/>
            <w:gridSpan w:val="2"/>
            <w:tcBorders>
              <w:top w:val="nil"/>
              <w:left w:val="nil"/>
              <w:bottom w:val="nil"/>
              <w:right w:val="nil"/>
            </w:tcBorders>
          </w:tcPr>
          <w:p w14:paraId="1A5FC87F" w14:textId="77777777" w:rsidR="00535B23" w:rsidRPr="00535B23" w:rsidRDefault="00535B23" w:rsidP="00DA059B"/>
        </w:tc>
      </w:tr>
      <w:tr w:rsidR="00535B23" w:rsidRPr="00535B23" w14:paraId="691D1822" w14:textId="77777777" w:rsidTr="00DA059B">
        <w:trPr>
          <w:trHeight w:val="240"/>
          <w:jc w:val="center"/>
        </w:trPr>
        <w:tc>
          <w:tcPr>
            <w:tcW w:w="4876" w:type="dxa"/>
            <w:tcBorders>
              <w:top w:val="nil"/>
              <w:left w:val="nil"/>
              <w:bottom w:val="nil"/>
              <w:right w:val="nil"/>
            </w:tcBorders>
          </w:tcPr>
          <w:p w14:paraId="5131F9B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545FD8F" w14:textId="77777777" w:rsidR="00535B23" w:rsidRPr="00535B23" w:rsidRDefault="00535B23" w:rsidP="00DA059B">
            <w:pPr>
              <w:pStyle w:val="AmColumnHeading"/>
            </w:pPr>
            <w:r w:rsidRPr="00535B23">
              <w:t>Poprawka</w:t>
            </w:r>
          </w:p>
        </w:tc>
      </w:tr>
      <w:tr w:rsidR="00535B23" w:rsidRPr="00535B23" w14:paraId="2347ECD6" w14:textId="77777777" w:rsidTr="00DA059B">
        <w:trPr>
          <w:jc w:val="center"/>
        </w:trPr>
        <w:tc>
          <w:tcPr>
            <w:tcW w:w="4876" w:type="dxa"/>
            <w:tcBorders>
              <w:top w:val="nil"/>
              <w:left w:val="nil"/>
              <w:bottom w:val="nil"/>
              <w:right w:val="nil"/>
            </w:tcBorders>
          </w:tcPr>
          <w:p w14:paraId="1C33D19B" w14:textId="77777777" w:rsidR="00535B23" w:rsidRPr="00535B23" w:rsidRDefault="00535B23" w:rsidP="00DA059B">
            <w:pPr>
              <w:pStyle w:val="Normal6a"/>
            </w:pPr>
            <w:r w:rsidRPr="00535B23">
              <w:t>1.</w:t>
            </w:r>
            <w:r w:rsidRPr="00535B23">
              <w:tab/>
              <w:t>Każde państwo członkowskie, zgodnie z rozporządzeniem (UE) 2016/794, przekazuje Europolowi informacje będące w posiadaniu krajowych właściwych organów i dotyczące przestępstw polegających na przemycie migrantów i handlu ludźmi.</w:t>
            </w:r>
          </w:p>
        </w:tc>
        <w:tc>
          <w:tcPr>
            <w:tcW w:w="4876" w:type="dxa"/>
            <w:tcBorders>
              <w:top w:val="nil"/>
              <w:left w:val="nil"/>
              <w:bottom w:val="nil"/>
              <w:right w:val="nil"/>
            </w:tcBorders>
          </w:tcPr>
          <w:p w14:paraId="0AFCE773" w14:textId="77777777" w:rsidR="00535B23" w:rsidRPr="00535B23" w:rsidRDefault="00535B23" w:rsidP="00DA059B">
            <w:pPr>
              <w:pStyle w:val="Normal6a"/>
            </w:pPr>
            <w:r w:rsidRPr="00535B23">
              <w:t>1.</w:t>
            </w:r>
            <w:r w:rsidRPr="00535B23">
              <w:tab/>
              <w:t xml:space="preserve">Każde państwo członkowskie, zgodnie z rozporządzeniem (UE) 2016/794, przekazuje Europolowi informacje będące w posiadaniu krajowych właściwych organów i dotyczące przestępstw polegających na przemycie migrantów i handlu ludźmi. </w:t>
            </w:r>
            <w:r w:rsidRPr="00535B23">
              <w:rPr>
                <w:b/>
                <w:i/>
              </w:rPr>
              <w:t xml:space="preserve">Przed wdrożeniem jakichkolwiek środków obejmujących gromadzenie, przetwarzanie lub wymianę danych biometrycznych na podstawie niniejszego artykułu Komisja przeprowadza pełną ocenę skutków </w:t>
            </w:r>
            <w:r w:rsidRPr="00535B23">
              <w:rPr>
                <w:b/>
              </w:rPr>
              <w:t>ex ante</w:t>
            </w:r>
            <w:r w:rsidRPr="00535B23">
              <w:rPr>
                <w:b/>
                <w:i/>
              </w:rPr>
              <w:t xml:space="preserve"> w zakresie praw podstawowych, w porozumieniu z Europejskim Inspektorem Ochrony Danych, w celu zapewnienia zgodności z Kartą praw podstawowych Unii Europejskiej.</w:t>
            </w:r>
          </w:p>
        </w:tc>
      </w:tr>
    </w:tbl>
    <w:p w14:paraId="1955A13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5167BCC" w14:textId="77777777" w:rsidR="00535B23" w:rsidRPr="00535B23" w:rsidRDefault="00535B23" w:rsidP="00535B23">
      <w:r w:rsidRPr="00535B23">
        <w:rPr>
          <w:rStyle w:val="HideTWBExt"/>
        </w:rPr>
        <w:t>&lt;/Amend&gt;</w:t>
      </w:r>
    </w:p>
    <w:p w14:paraId="4218EE8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214</w:t>
      </w:r>
      <w:r w:rsidRPr="00535B23">
        <w:rPr>
          <w:rStyle w:val="HideTWBExt"/>
          <w:b w:val="0"/>
        </w:rPr>
        <w:t>&lt;/NumAm&gt;</w:t>
      </w:r>
    </w:p>
    <w:p w14:paraId="51845C61" w14:textId="77777777" w:rsidR="00535B23" w:rsidRPr="00535B23" w:rsidRDefault="00535B23" w:rsidP="00535B23">
      <w:pPr>
        <w:pStyle w:val="NormalBold"/>
      </w:pPr>
      <w:r w:rsidRPr="00535B23">
        <w:rPr>
          <w:rStyle w:val="HideTWBExt"/>
          <w:b w:val="0"/>
        </w:rPr>
        <w:t>&lt;RepeatBlock-By&gt;&lt;Members&gt;</w:t>
      </w:r>
      <w:r w:rsidRPr="00535B23">
        <w:t>Sebastian Tynkkynen</w:t>
      </w:r>
      <w:r w:rsidRPr="00535B23">
        <w:rPr>
          <w:rStyle w:val="HideTWBExt"/>
          <w:b w:val="0"/>
        </w:rPr>
        <w:t>&lt;/Members&gt;</w:t>
      </w:r>
    </w:p>
    <w:p w14:paraId="5DD8E82D" w14:textId="77777777" w:rsidR="00535B23" w:rsidRPr="00535B23" w:rsidRDefault="00535B23" w:rsidP="00535B23">
      <w:pPr>
        <w:pStyle w:val="NormalBold"/>
      </w:pPr>
      <w:r w:rsidRPr="00535B23">
        <w:rPr>
          <w:rStyle w:val="HideTWBExt"/>
          <w:b w:val="0"/>
        </w:rPr>
        <w:t>&lt;/RepeatBlock-By&gt;</w:t>
      </w:r>
    </w:p>
    <w:p w14:paraId="654FF89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80178F3" w14:textId="77777777" w:rsidR="00535B23" w:rsidRPr="00535B23" w:rsidRDefault="00535B23" w:rsidP="00535B23">
      <w:pPr>
        <w:pStyle w:val="NormalBold"/>
      </w:pPr>
      <w:r w:rsidRPr="00535B23">
        <w:rPr>
          <w:rStyle w:val="HideTWBExt"/>
          <w:b w:val="0"/>
        </w:rPr>
        <w:t>&lt;Article&gt;</w:t>
      </w:r>
      <w:r w:rsidRPr="00535B23">
        <w:t>Artykuł 8 – ustęp 2</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2A03EA3" w14:textId="77777777" w:rsidTr="00DA059B">
        <w:trPr>
          <w:trHeight w:hRule="exact" w:val="240"/>
          <w:jc w:val="center"/>
        </w:trPr>
        <w:tc>
          <w:tcPr>
            <w:tcW w:w="9752" w:type="dxa"/>
            <w:gridSpan w:val="2"/>
            <w:tcBorders>
              <w:top w:val="nil"/>
              <w:left w:val="nil"/>
              <w:bottom w:val="nil"/>
              <w:right w:val="nil"/>
            </w:tcBorders>
          </w:tcPr>
          <w:p w14:paraId="7B89DAEA" w14:textId="77777777" w:rsidR="00535B23" w:rsidRPr="00535B23" w:rsidRDefault="00535B23" w:rsidP="00DA059B"/>
        </w:tc>
      </w:tr>
      <w:tr w:rsidR="00535B23" w:rsidRPr="00535B23" w14:paraId="48B352F0" w14:textId="77777777" w:rsidTr="00DA059B">
        <w:trPr>
          <w:trHeight w:val="240"/>
          <w:jc w:val="center"/>
        </w:trPr>
        <w:tc>
          <w:tcPr>
            <w:tcW w:w="4876" w:type="dxa"/>
            <w:tcBorders>
              <w:top w:val="nil"/>
              <w:left w:val="nil"/>
              <w:bottom w:val="nil"/>
              <w:right w:val="nil"/>
            </w:tcBorders>
          </w:tcPr>
          <w:p w14:paraId="088FE85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3D0B4C3" w14:textId="77777777" w:rsidR="00535B23" w:rsidRPr="00535B23" w:rsidRDefault="00535B23" w:rsidP="00DA059B">
            <w:pPr>
              <w:pStyle w:val="AmColumnHeading"/>
            </w:pPr>
            <w:r w:rsidRPr="00535B23">
              <w:t>Poprawka</w:t>
            </w:r>
          </w:p>
        </w:tc>
      </w:tr>
      <w:tr w:rsidR="00535B23" w:rsidRPr="00535B23" w14:paraId="4A9F0C47" w14:textId="77777777" w:rsidTr="00DA059B">
        <w:trPr>
          <w:jc w:val="center"/>
        </w:trPr>
        <w:tc>
          <w:tcPr>
            <w:tcW w:w="4876" w:type="dxa"/>
            <w:tcBorders>
              <w:top w:val="nil"/>
              <w:left w:val="nil"/>
              <w:bottom w:val="nil"/>
              <w:right w:val="nil"/>
            </w:tcBorders>
          </w:tcPr>
          <w:p w14:paraId="2281A093" w14:textId="77777777" w:rsidR="00535B23" w:rsidRPr="00535B23" w:rsidRDefault="00535B23" w:rsidP="00DA059B">
            <w:pPr>
              <w:pStyle w:val="Normal6a"/>
            </w:pPr>
            <w:r w:rsidRPr="00535B23">
              <w:t>2.</w:t>
            </w:r>
            <w:r w:rsidRPr="00535B23">
              <w:tab/>
              <w:t xml:space="preserve">Każde państwo członkowskie przekazuje Europolowi </w:t>
            </w:r>
            <w:r w:rsidRPr="00535B23">
              <w:rPr>
                <w:b/>
                <w:i/>
              </w:rPr>
              <w:t>w odpowiednim czasie</w:t>
            </w:r>
            <w:r w:rsidRPr="00535B23">
              <w:t xml:space="preserve"> informacje, o których mowa w ust. 1 niniejszego artykułu.</w:t>
            </w:r>
          </w:p>
        </w:tc>
        <w:tc>
          <w:tcPr>
            <w:tcW w:w="4876" w:type="dxa"/>
            <w:tcBorders>
              <w:top w:val="nil"/>
              <w:left w:val="nil"/>
              <w:bottom w:val="nil"/>
              <w:right w:val="nil"/>
            </w:tcBorders>
          </w:tcPr>
          <w:p w14:paraId="61F9E3A5" w14:textId="77777777" w:rsidR="00535B23" w:rsidRPr="00535B23" w:rsidRDefault="00535B23" w:rsidP="00DA059B">
            <w:pPr>
              <w:pStyle w:val="Normal6a"/>
            </w:pPr>
            <w:r w:rsidRPr="00535B23">
              <w:t>2.</w:t>
            </w:r>
            <w:r w:rsidRPr="00535B23">
              <w:tab/>
              <w:t xml:space="preserve">Każde państwo członkowskie </w:t>
            </w:r>
            <w:r w:rsidRPr="00535B23">
              <w:rPr>
                <w:b/>
                <w:i/>
              </w:rPr>
              <w:t xml:space="preserve">niezwłocznie </w:t>
            </w:r>
            <w:r w:rsidRPr="00535B23">
              <w:t>przekazuje Europolowi informacje, o których mowa w ust. 1 niniejszego artykułu.</w:t>
            </w:r>
          </w:p>
        </w:tc>
      </w:tr>
    </w:tbl>
    <w:p w14:paraId="52A6E9B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{FI}</w:t>
      </w:r>
      <w:r w:rsidRPr="00535B23">
        <w:t>fi</w:t>
      </w:r>
      <w:r w:rsidRPr="00535B23">
        <w:rPr>
          <w:rStyle w:val="HideTWBExt"/>
        </w:rPr>
        <w:t>&lt;/Original&gt;</w:t>
      </w:r>
    </w:p>
    <w:p w14:paraId="6861F1B7" w14:textId="77777777" w:rsidR="00535B23" w:rsidRPr="00535B23" w:rsidRDefault="00535B23" w:rsidP="00535B23">
      <w:r w:rsidRPr="00535B23">
        <w:rPr>
          <w:rStyle w:val="HideTWBExt"/>
        </w:rPr>
        <w:t>&lt;/Amend&gt;</w:t>
      </w:r>
    </w:p>
    <w:p w14:paraId="5887083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215</w:t>
      </w:r>
      <w:r w:rsidRPr="00535B23">
        <w:rPr>
          <w:rStyle w:val="HideTWBExt"/>
          <w:b w:val="0"/>
        </w:rPr>
        <w:t>&lt;/NumAm&gt;</w:t>
      </w:r>
    </w:p>
    <w:p w14:paraId="4F529220"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DBCAA4C" w14:textId="77777777" w:rsidR="00535B23" w:rsidRPr="00535B23" w:rsidRDefault="00535B23" w:rsidP="00535B23">
      <w:pPr>
        <w:pStyle w:val="NormalBold"/>
      </w:pPr>
      <w:r w:rsidRPr="00535B23">
        <w:rPr>
          <w:rStyle w:val="HideTWBExt"/>
          <w:b w:val="0"/>
        </w:rPr>
        <w:t>&lt;/RepeatBlock-By&gt;</w:t>
      </w:r>
    </w:p>
    <w:p w14:paraId="39DDE2D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053A1DB" w14:textId="77777777" w:rsidR="00535B23" w:rsidRPr="00535B23" w:rsidRDefault="00535B23" w:rsidP="00535B23">
      <w:pPr>
        <w:pStyle w:val="NormalBold"/>
      </w:pPr>
      <w:r w:rsidRPr="00535B23">
        <w:rPr>
          <w:rStyle w:val="HideTWBExt"/>
          <w:b w:val="0"/>
        </w:rPr>
        <w:t>&lt;Article&gt;</w:t>
      </w:r>
      <w:r w:rsidRPr="00535B23">
        <w:t>Rozdział IV – tytuł</w:t>
      </w:r>
      <w:r w:rsidRPr="00535B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AFE6363" w14:textId="77777777" w:rsidTr="00DA059B">
        <w:trPr>
          <w:trHeight w:hRule="exact" w:val="240"/>
          <w:jc w:val="center"/>
        </w:trPr>
        <w:tc>
          <w:tcPr>
            <w:tcW w:w="9752" w:type="dxa"/>
            <w:gridSpan w:val="2"/>
            <w:tcBorders>
              <w:top w:val="nil"/>
              <w:left w:val="nil"/>
              <w:bottom w:val="nil"/>
              <w:right w:val="nil"/>
            </w:tcBorders>
          </w:tcPr>
          <w:p w14:paraId="737502EE" w14:textId="77777777" w:rsidR="00535B23" w:rsidRPr="00535B23" w:rsidRDefault="00535B23" w:rsidP="00DA059B"/>
        </w:tc>
      </w:tr>
      <w:tr w:rsidR="00535B23" w:rsidRPr="00535B23" w14:paraId="40666320" w14:textId="77777777" w:rsidTr="00DA059B">
        <w:trPr>
          <w:trHeight w:val="240"/>
          <w:jc w:val="center"/>
        </w:trPr>
        <w:tc>
          <w:tcPr>
            <w:tcW w:w="4876" w:type="dxa"/>
            <w:tcBorders>
              <w:top w:val="nil"/>
              <w:left w:val="nil"/>
              <w:bottom w:val="nil"/>
              <w:right w:val="nil"/>
            </w:tcBorders>
          </w:tcPr>
          <w:p w14:paraId="3C37C1C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211D007" w14:textId="77777777" w:rsidR="00535B23" w:rsidRPr="00535B23" w:rsidRDefault="00535B23" w:rsidP="00DA059B">
            <w:pPr>
              <w:pStyle w:val="AmColumnHeading"/>
            </w:pPr>
            <w:r w:rsidRPr="00535B23">
              <w:t>Poprawka</w:t>
            </w:r>
          </w:p>
        </w:tc>
      </w:tr>
      <w:tr w:rsidR="00535B23" w:rsidRPr="00535B23" w14:paraId="7FD39766" w14:textId="77777777" w:rsidTr="00DA059B">
        <w:trPr>
          <w:jc w:val="center"/>
        </w:trPr>
        <w:tc>
          <w:tcPr>
            <w:tcW w:w="4876" w:type="dxa"/>
            <w:tcBorders>
              <w:top w:val="nil"/>
              <w:left w:val="nil"/>
              <w:bottom w:val="nil"/>
              <w:right w:val="nil"/>
            </w:tcBorders>
          </w:tcPr>
          <w:p w14:paraId="32F5A083" w14:textId="77777777" w:rsidR="00535B23" w:rsidRPr="00535B23" w:rsidRDefault="00535B23" w:rsidP="00DA059B">
            <w:pPr>
              <w:pStyle w:val="Normal6a"/>
            </w:pPr>
            <w:r w:rsidRPr="00535B23">
              <w:t>IV</w:t>
            </w:r>
            <w:r w:rsidRPr="00535B23">
              <w:tab/>
              <w:t>ZWIĘKSZANIE WSPARCIA EUROPOLU NA RZECZ ZWALCZANIA PRZEMYTU MIGRANTÓW I HANDLU LUDŹMI</w:t>
            </w:r>
          </w:p>
        </w:tc>
        <w:tc>
          <w:tcPr>
            <w:tcW w:w="4876" w:type="dxa"/>
            <w:tcBorders>
              <w:top w:val="nil"/>
              <w:left w:val="nil"/>
              <w:bottom w:val="nil"/>
              <w:right w:val="nil"/>
            </w:tcBorders>
          </w:tcPr>
          <w:p w14:paraId="141B8BEC" w14:textId="77777777" w:rsidR="00535B23" w:rsidRPr="00535B23" w:rsidRDefault="00535B23" w:rsidP="00DA059B">
            <w:pPr>
              <w:pStyle w:val="Normal6a"/>
            </w:pPr>
            <w:r w:rsidRPr="00535B23">
              <w:t>IV</w:t>
            </w:r>
            <w:r w:rsidRPr="00535B23">
              <w:tab/>
              <w:t xml:space="preserve">ZWIĘKSZANIE WSPARCIA EUROPOLU NA RZECZ ZWALCZANIA </w:t>
            </w:r>
            <w:r w:rsidRPr="00535B23">
              <w:rPr>
                <w:b/>
                <w:i/>
              </w:rPr>
              <w:t xml:space="preserve">WIĄŻĄCYCH SIĘ Z WYZYSKIEM FORM </w:t>
            </w:r>
            <w:r w:rsidRPr="00535B23">
              <w:t>PRZEMYTU MIGRANTÓW I HANDLU LUDŹMI</w:t>
            </w:r>
          </w:p>
        </w:tc>
      </w:tr>
    </w:tbl>
    <w:p w14:paraId="73642CD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51A5AED" w14:textId="77777777" w:rsidR="00535B23" w:rsidRPr="00535B23" w:rsidRDefault="00535B23" w:rsidP="00535B23">
      <w:r w:rsidRPr="00535B23">
        <w:rPr>
          <w:rStyle w:val="HideTWBExt"/>
        </w:rPr>
        <w:t>&lt;/Amend&gt;</w:t>
      </w:r>
    </w:p>
    <w:p w14:paraId="342DAA3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216</w:t>
      </w:r>
      <w:r w:rsidRPr="00535B23">
        <w:rPr>
          <w:rStyle w:val="HideTWBExt"/>
          <w:b w:val="0"/>
        </w:rPr>
        <w:t>&lt;/NumAm&gt;</w:t>
      </w:r>
    </w:p>
    <w:p w14:paraId="56E75FFC"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55A3140" w14:textId="77777777" w:rsidR="00535B23" w:rsidRPr="00535B23" w:rsidRDefault="00535B23" w:rsidP="00535B23">
      <w:pPr>
        <w:pStyle w:val="NormalBold"/>
      </w:pPr>
      <w:r w:rsidRPr="00535B23">
        <w:rPr>
          <w:rStyle w:val="HideTWBExt"/>
          <w:b w:val="0"/>
        </w:rPr>
        <w:t>&lt;/RepeatBlock-By&gt;</w:t>
      </w:r>
    </w:p>
    <w:p w14:paraId="70200A8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8412302" w14:textId="77777777" w:rsidR="00535B23" w:rsidRPr="00535B23" w:rsidRDefault="00535B23" w:rsidP="00535B23">
      <w:pPr>
        <w:pStyle w:val="NormalBold"/>
      </w:pPr>
      <w:r w:rsidRPr="00535B23">
        <w:rPr>
          <w:rStyle w:val="HideTWBExt"/>
          <w:b w:val="0"/>
        </w:rPr>
        <w:t>&lt;Article&gt;</w:t>
      </w:r>
      <w:r w:rsidRPr="00535B23">
        <w:t>Artykuł 9 – akapit 1 – punkt 1</w:t>
      </w:r>
      <w:r w:rsidRPr="00535B23">
        <w:rPr>
          <w:rStyle w:val="HideTWBExt"/>
          <w:b w:val="0"/>
        </w:rPr>
        <w:t>&lt;/Article&gt;</w:t>
      </w:r>
    </w:p>
    <w:p w14:paraId="15E8B34F"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B339E4A" w14:textId="77777777" w:rsidR="00535B23" w:rsidRPr="00535B23" w:rsidRDefault="00535B23" w:rsidP="00535B23">
      <w:r w:rsidRPr="00535B23">
        <w:rPr>
          <w:rStyle w:val="HideTWBExt"/>
        </w:rPr>
        <w:t>&lt;Article2&gt;</w:t>
      </w:r>
      <w:r w:rsidRPr="00535B23">
        <w:t>Artykuł 2 – akapit 1 – litera w</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7352512" w14:textId="77777777" w:rsidTr="00DA059B">
        <w:trPr>
          <w:trHeight w:hRule="exact" w:val="240"/>
          <w:jc w:val="center"/>
        </w:trPr>
        <w:tc>
          <w:tcPr>
            <w:tcW w:w="9752" w:type="dxa"/>
            <w:gridSpan w:val="2"/>
            <w:tcBorders>
              <w:top w:val="nil"/>
              <w:left w:val="nil"/>
              <w:bottom w:val="nil"/>
              <w:right w:val="nil"/>
            </w:tcBorders>
          </w:tcPr>
          <w:p w14:paraId="264C4664" w14:textId="77777777" w:rsidR="00535B23" w:rsidRPr="00535B23" w:rsidRDefault="00535B23" w:rsidP="00DA059B"/>
        </w:tc>
      </w:tr>
      <w:tr w:rsidR="00535B23" w:rsidRPr="00535B23" w14:paraId="0234244C" w14:textId="77777777" w:rsidTr="00DA059B">
        <w:trPr>
          <w:trHeight w:val="240"/>
          <w:jc w:val="center"/>
        </w:trPr>
        <w:tc>
          <w:tcPr>
            <w:tcW w:w="4876" w:type="dxa"/>
            <w:tcBorders>
              <w:top w:val="nil"/>
              <w:left w:val="nil"/>
              <w:bottom w:val="nil"/>
              <w:right w:val="nil"/>
            </w:tcBorders>
          </w:tcPr>
          <w:p w14:paraId="2CDC0CF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0EA2903" w14:textId="77777777" w:rsidR="00535B23" w:rsidRPr="00535B23" w:rsidRDefault="00535B23" w:rsidP="00DA059B">
            <w:pPr>
              <w:pStyle w:val="AmColumnHeading"/>
            </w:pPr>
            <w:r w:rsidRPr="00535B23">
              <w:t>Poprawka</w:t>
            </w:r>
          </w:p>
        </w:tc>
      </w:tr>
      <w:tr w:rsidR="00535B23" w:rsidRPr="00535B23" w14:paraId="1F1D375A" w14:textId="77777777" w:rsidTr="00DA059B">
        <w:trPr>
          <w:jc w:val="center"/>
        </w:trPr>
        <w:tc>
          <w:tcPr>
            <w:tcW w:w="4876" w:type="dxa"/>
            <w:tcBorders>
              <w:top w:val="nil"/>
              <w:left w:val="nil"/>
              <w:bottom w:val="nil"/>
              <w:right w:val="nil"/>
            </w:tcBorders>
          </w:tcPr>
          <w:p w14:paraId="256120AC" w14:textId="77777777" w:rsidR="00535B23" w:rsidRPr="00535B23" w:rsidRDefault="00535B23" w:rsidP="00DA059B">
            <w:pPr>
              <w:pStyle w:val="Normal6a"/>
            </w:pPr>
            <w:r w:rsidRPr="00535B23">
              <w:t>„w)</w:t>
            </w:r>
            <w:r w:rsidRPr="00535B23">
              <w:tab/>
              <w:t xml:space="preserve">»SIENA« oznacza aplikację sieci bezpiecznej wymiany informacji, </w:t>
            </w:r>
            <w:r w:rsidRPr="00535B23">
              <w:rPr>
                <w:b/>
                <w:i/>
              </w:rPr>
              <w:t xml:space="preserve">zarządzaną przez Europol, </w:t>
            </w:r>
            <w:r w:rsidRPr="00535B23">
              <w:t>która ma na celu ułatwianie wymiany informacji;</w:t>
            </w:r>
          </w:p>
        </w:tc>
        <w:tc>
          <w:tcPr>
            <w:tcW w:w="4876" w:type="dxa"/>
            <w:tcBorders>
              <w:top w:val="nil"/>
              <w:left w:val="nil"/>
              <w:bottom w:val="nil"/>
              <w:right w:val="nil"/>
            </w:tcBorders>
          </w:tcPr>
          <w:p w14:paraId="1A2F2EA5" w14:textId="77777777" w:rsidR="00535B23" w:rsidRPr="00535B23" w:rsidRDefault="00535B23" w:rsidP="00DA059B">
            <w:pPr>
              <w:pStyle w:val="Normal6a"/>
            </w:pPr>
            <w:r w:rsidRPr="00535B23">
              <w:t>„w)</w:t>
            </w:r>
            <w:r w:rsidRPr="00535B23">
              <w:tab/>
              <w:t xml:space="preserve">»SIENA« oznacza aplikację sieci bezpiecznej wymiany informacji, która ma na celu ułatwianie wymiany informacji </w:t>
            </w:r>
            <w:r w:rsidRPr="00535B23">
              <w:rPr>
                <w:b/>
                <w:i/>
              </w:rPr>
              <w:t>między państwami członkowskimi zgodnie z niniejszym rozporządzeniem i dyrektywą (UE) 2023/977</w:t>
            </w:r>
            <w:r w:rsidRPr="00535B23">
              <w:t>;</w:t>
            </w:r>
          </w:p>
        </w:tc>
      </w:tr>
    </w:tbl>
    <w:p w14:paraId="3EE12F2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FDA61CD" w14:textId="77777777" w:rsidR="00535B23" w:rsidRPr="00535B23" w:rsidRDefault="00535B23" w:rsidP="00535B23">
      <w:r w:rsidRPr="00535B23">
        <w:rPr>
          <w:rStyle w:val="HideTWBExt"/>
        </w:rPr>
        <w:t>&lt;/Amend&gt;</w:t>
      </w:r>
    </w:p>
    <w:p w14:paraId="583621E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217</w:t>
      </w:r>
      <w:r w:rsidRPr="00535B23">
        <w:rPr>
          <w:rStyle w:val="HideTWBExt"/>
          <w:b w:val="0"/>
        </w:rPr>
        <w:t>&lt;/NumAm&gt;</w:t>
      </w:r>
    </w:p>
    <w:p w14:paraId="2FBF0318"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4DE66C56" w14:textId="77777777" w:rsidR="00535B23" w:rsidRPr="00535B23" w:rsidRDefault="00535B23" w:rsidP="00535B23">
      <w:pPr>
        <w:pStyle w:val="NormalBold"/>
      </w:pPr>
      <w:r w:rsidRPr="00535B23">
        <w:rPr>
          <w:rStyle w:val="HideTWBExt"/>
          <w:b w:val="0"/>
        </w:rPr>
        <w:t>&lt;/RepeatBlock-By&gt;</w:t>
      </w:r>
    </w:p>
    <w:p w14:paraId="1BD6F71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0D0CFCB" w14:textId="77777777" w:rsidR="00535B23" w:rsidRPr="00535B23" w:rsidRDefault="00535B23" w:rsidP="00535B23">
      <w:pPr>
        <w:pStyle w:val="NormalBold"/>
      </w:pPr>
      <w:r w:rsidRPr="00535B23">
        <w:rPr>
          <w:rStyle w:val="HideTWBExt"/>
          <w:b w:val="0"/>
        </w:rPr>
        <w:t>&lt;Article&gt;</w:t>
      </w:r>
      <w:r w:rsidRPr="00535B23">
        <w:t>Artykuł 9 – akapit 1 – punkt 1</w:t>
      </w:r>
      <w:r w:rsidRPr="00535B23">
        <w:rPr>
          <w:rStyle w:val="HideTWBExt"/>
          <w:b w:val="0"/>
        </w:rPr>
        <w:t>&lt;/Article&gt;</w:t>
      </w:r>
    </w:p>
    <w:p w14:paraId="05C0745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33B0B89" w14:textId="77777777" w:rsidR="00535B23" w:rsidRPr="00535B23" w:rsidRDefault="00535B23" w:rsidP="00535B23">
      <w:r w:rsidRPr="00535B23">
        <w:rPr>
          <w:rStyle w:val="HideTWBExt"/>
        </w:rPr>
        <w:t>&lt;Article2&gt;</w:t>
      </w:r>
      <w:r w:rsidRPr="00535B23">
        <w:t>Artykuł 2 – akapit 1 – litera x</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0C8EAFA" w14:textId="77777777" w:rsidTr="00DA059B">
        <w:trPr>
          <w:trHeight w:hRule="exact" w:val="240"/>
          <w:jc w:val="center"/>
        </w:trPr>
        <w:tc>
          <w:tcPr>
            <w:tcW w:w="9752" w:type="dxa"/>
            <w:gridSpan w:val="2"/>
            <w:tcBorders>
              <w:top w:val="nil"/>
              <w:left w:val="nil"/>
              <w:bottom w:val="nil"/>
              <w:right w:val="nil"/>
            </w:tcBorders>
          </w:tcPr>
          <w:p w14:paraId="4B3664E1" w14:textId="77777777" w:rsidR="00535B23" w:rsidRPr="00535B23" w:rsidRDefault="00535B23" w:rsidP="00DA059B"/>
        </w:tc>
      </w:tr>
      <w:tr w:rsidR="00535B23" w:rsidRPr="00535B23" w14:paraId="63E7F18D" w14:textId="77777777" w:rsidTr="00DA059B">
        <w:trPr>
          <w:trHeight w:val="240"/>
          <w:jc w:val="center"/>
        </w:trPr>
        <w:tc>
          <w:tcPr>
            <w:tcW w:w="4876" w:type="dxa"/>
            <w:tcBorders>
              <w:top w:val="nil"/>
              <w:left w:val="nil"/>
              <w:bottom w:val="nil"/>
              <w:right w:val="nil"/>
            </w:tcBorders>
          </w:tcPr>
          <w:p w14:paraId="36EB272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648DA34" w14:textId="77777777" w:rsidR="00535B23" w:rsidRPr="00535B23" w:rsidRDefault="00535B23" w:rsidP="00DA059B">
            <w:pPr>
              <w:pStyle w:val="AmColumnHeading"/>
            </w:pPr>
            <w:r w:rsidRPr="00535B23">
              <w:t>Poprawka</w:t>
            </w:r>
          </w:p>
        </w:tc>
      </w:tr>
      <w:tr w:rsidR="00535B23" w:rsidRPr="00535B23" w14:paraId="349617BC" w14:textId="77777777" w:rsidTr="00DA059B">
        <w:trPr>
          <w:jc w:val="center"/>
        </w:trPr>
        <w:tc>
          <w:tcPr>
            <w:tcW w:w="4876" w:type="dxa"/>
            <w:tcBorders>
              <w:top w:val="nil"/>
              <w:left w:val="nil"/>
              <w:bottom w:val="nil"/>
              <w:right w:val="nil"/>
            </w:tcBorders>
          </w:tcPr>
          <w:p w14:paraId="542AA761" w14:textId="77777777" w:rsidR="00535B23" w:rsidRPr="00535B23" w:rsidRDefault="00535B23" w:rsidP="00DA059B">
            <w:pPr>
              <w:pStyle w:val="Normal6a"/>
            </w:pPr>
            <w:r w:rsidRPr="00535B23">
              <w:rPr>
                <w:b/>
                <w:i/>
              </w:rPr>
              <w:t>(x)</w:t>
            </w:r>
            <w:r w:rsidRPr="00535B23">
              <w:tab/>
            </w:r>
            <w:r w:rsidRPr="00535B23">
              <w:rPr>
                <w:b/>
                <w:i/>
              </w:rPr>
              <w:t>»operacyjna grupa zadaniowa« oznacza mechanizm koordynacji ustanowiony przez państwa członkowskie między ich właściwymi organami przy wsparciu Europolu na potrzeby przeprowadzania wspólnych, skoordynowanych i ukierunkowanych działań w zakresie wywiadu kryminalnego i postępowań przygotowawczych dotyczących przestępstwa wchodzącego w zakres celów Europolu, które wymaga podjęcia skoordynowanych i uzgodnionych działań;</w:t>
            </w:r>
          </w:p>
        </w:tc>
        <w:tc>
          <w:tcPr>
            <w:tcW w:w="4876" w:type="dxa"/>
            <w:tcBorders>
              <w:top w:val="nil"/>
              <w:left w:val="nil"/>
              <w:bottom w:val="nil"/>
              <w:right w:val="nil"/>
            </w:tcBorders>
          </w:tcPr>
          <w:p w14:paraId="0364296E" w14:textId="77777777" w:rsidR="00535B23" w:rsidRPr="00535B23" w:rsidRDefault="00535B23" w:rsidP="00DA059B">
            <w:pPr>
              <w:pStyle w:val="Normal6a"/>
            </w:pPr>
            <w:r w:rsidRPr="00535B23">
              <w:rPr>
                <w:b/>
                <w:i/>
              </w:rPr>
              <w:t>skreśla się</w:t>
            </w:r>
          </w:p>
        </w:tc>
      </w:tr>
    </w:tbl>
    <w:p w14:paraId="7D1958A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506B7C00" w14:textId="77777777" w:rsidR="00535B23" w:rsidRPr="00535B23" w:rsidRDefault="00535B23" w:rsidP="00535B23">
      <w:r w:rsidRPr="00535B23">
        <w:rPr>
          <w:rStyle w:val="HideTWBExt"/>
        </w:rPr>
        <w:t>&lt;/Amend&gt;</w:t>
      </w:r>
    </w:p>
    <w:p w14:paraId="50CE690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218</w:t>
      </w:r>
      <w:r w:rsidRPr="00535B23">
        <w:rPr>
          <w:rStyle w:val="HideTWBExt"/>
          <w:b w:val="0"/>
        </w:rPr>
        <w:t>&lt;/NumAm&gt;</w:t>
      </w:r>
    </w:p>
    <w:p w14:paraId="19A0514B"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365B679D" w14:textId="77777777" w:rsidR="00535B23" w:rsidRPr="00535B23" w:rsidRDefault="00535B23" w:rsidP="00535B23">
      <w:pPr>
        <w:pStyle w:val="NormalBold"/>
      </w:pPr>
      <w:r w:rsidRPr="00535B23">
        <w:rPr>
          <w:rStyle w:val="HideTWBExt"/>
          <w:b w:val="0"/>
        </w:rPr>
        <w:t>&lt;/RepeatBlock-By&gt;</w:t>
      </w:r>
    </w:p>
    <w:p w14:paraId="6BA2C2C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E1851B2" w14:textId="77777777" w:rsidR="00535B23" w:rsidRPr="00535B23" w:rsidRDefault="00535B23" w:rsidP="00535B23">
      <w:pPr>
        <w:pStyle w:val="NormalBold"/>
      </w:pPr>
      <w:r w:rsidRPr="00535B23">
        <w:rPr>
          <w:rStyle w:val="HideTWBExt"/>
          <w:b w:val="0"/>
        </w:rPr>
        <w:t>&lt;Article&gt;</w:t>
      </w:r>
      <w:r w:rsidRPr="00535B23">
        <w:t>Artykuł 9 – akapit 1 – punkt 1</w:t>
      </w:r>
      <w:r w:rsidRPr="00535B23">
        <w:rPr>
          <w:rStyle w:val="HideTWBExt"/>
          <w:b w:val="0"/>
        </w:rPr>
        <w:t>&lt;/Article&gt;</w:t>
      </w:r>
    </w:p>
    <w:p w14:paraId="6602F30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A332E50" w14:textId="77777777" w:rsidR="00535B23" w:rsidRPr="00535B23" w:rsidRDefault="00535B23" w:rsidP="00535B23">
      <w:r w:rsidRPr="00535B23">
        <w:rPr>
          <w:rStyle w:val="HideTWBExt"/>
        </w:rPr>
        <w:t>&lt;Article2&gt;</w:t>
      </w:r>
      <w:r w:rsidRPr="00535B23">
        <w:t>Artykuł 2 – akapit 1 – litera x</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E01E3E7" w14:textId="77777777" w:rsidTr="00DA059B">
        <w:trPr>
          <w:trHeight w:hRule="exact" w:val="240"/>
          <w:jc w:val="center"/>
        </w:trPr>
        <w:tc>
          <w:tcPr>
            <w:tcW w:w="9752" w:type="dxa"/>
            <w:gridSpan w:val="2"/>
            <w:tcBorders>
              <w:top w:val="nil"/>
              <w:left w:val="nil"/>
              <w:bottom w:val="nil"/>
              <w:right w:val="nil"/>
            </w:tcBorders>
          </w:tcPr>
          <w:p w14:paraId="38847ED1" w14:textId="77777777" w:rsidR="00535B23" w:rsidRPr="00535B23" w:rsidRDefault="00535B23" w:rsidP="00DA059B"/>
        </w:tc>
      </w:tr>
      <w:tr w:rsidR="00535B23" w:rsidRPr="00535B23" w14:paraId="737E1EEA" w14:textId="77777777" w:rsidTr="00DA059B">
        <w:trPr>
          <w:trHeight w:val="240"/>
          <w:jc w:val="center"/>
        </w:trPr>
        <w:tc>
          <w:tcPr>
            <w:tcW w:w="4876" w:type="dxa"/>
            <w:tcBorders>
              <w:top w:val="nil"/>
              <w:left w:val="nil"/>
              <w:bottom w:val="nil"/>
              <w:right w:val="nil"/>
            </w:tcBorders>
          </w:tcPr>
          <w:p w14:paraId="3990F5C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9328DFF" w14:textId="77777777" w:rsidR="00535B23" w:rsidRPr="00535B23" w:rsidRDefault="00535B23" w:rsidP="00DA059B">
            <w:pPr>
              <w:pStyle w:val="AmColumnHeading"/>
            </w:pPr>
            <w:r w:rsidRPr="00535B23">
              <w:t>Poprawka</w:t>
            </w:r>
          </w:p>
        </w:tc>
      </w:tr>
      <w:tr w:rsidR="00535B23" w:rsidRPr="00535B23" w14:paraId="374DC78E" w14:textId="77777777" w:rsidTr="00DA059B">
        <w:trPr>
          <w:jc w:val="center"/>
        </w:trPr>
        <w:tc>
          <w:tcPr>
            <w:tcW w:w="4876" w:type="dxa"/>
            <w:tcBorders>
              <w:top w:val="nil"/>
              <w:left w:val="nil"/>
              <w:bottom w:val="nil"/>
              <w:right w:val="nil"/>
            </w:tcBorders>
          </w:tcPr>
          <w:p w14:paraId="4874E873" w14:textId="77777777" w:rsidR="00535B23" w:rsidRPr="00535B23" w:rsidRDefault="00535B23" w:rsidP="00DA059B">
            <w:pPr>
              <w:pStyle w:val="Normal6a"/>
            </w:pPr>
            <w:r w:rsidRPr="00535B23">
              <w:rPr>
                <w:b/>
                <w:i/>
              </w:rPr>
              <w:t>x)</w:t>
            </w:r>
            <w:r w:rsidRPr="00535B23">
              <w:rPr>
                <w:b/>
                <w:i/>
              </w:rPr>
              <w:tab/>
              <w:t>»operacyjna grupa zadaniowa« oznacza mechanizm koordynacji ustanowiony przez państwa członkowskie między ich właściwymi organami przy wsparciu Europolu na potrzeby przeprowadzania wspólnych, skoordynowanych i ukierunkowanych działań w zakresie wywiadu kryminalnego i postępowań przygotowawczych dotyczących przestępstwa wchodzącego w zakres celów Europolu, które wymaga podjęcia skoordynowanych i uzgodnionych działań;</w:t>
            </w:r>
          </w:p>
        </w:tc>
        <w:tc>
          <w:tcPr>
            <w:tcW w:w="4876" w:type="dxa"/>
            <w:tcBorders>
              <w:top w:val="nil"/>
              <w:left w:val="nil"/>
              <w:bottom w:val="nil"/>
              <w:right w:val="nil"/>
            </w:tcBorders>
          </w:tcPr>
          <w:p w14:paraId="48065DEA" w14:textId="77777777" w:rsidR="00535B23" w:rsidRPr="00535B23" w:rsidRDefault="00535B23" w:rsidP="00DA059B">
            <w:pPr>
              <w:pStyle w:val="Normal6a"/>
            </w:pPr>
            <w:r w:rsidRPr="00535B23">
              <w:rPr>
                <w:b/>
                <w:i/>
              </w:rPr>
              <w:t>skreśla się</w:t>
            </w:r>
          </w:p>
        </w:tc>
      </w:tr>
    </w:tbl>
    <w:p w14:paraId="3DED5B7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5DBC07F"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A74AC2A" w14:textId="77777777" w:rsidR="00535B23" w:rsidRPr="00535B23" w:rsidRDefault="00535B23" w:rsidP="00535B23">
      <w:pPr>
        <w:pStyle w:val="AmJustText"/>
      </w:pPr>
      <w:r w:rsidRPr="00535B23">
        <w:t>Ta kwestia jest uwzględniona w art. 5 rozporządzenia w sprawie wspólnych zespołów dochodzeniowo-śledczych. Dlatego nie ma potrzeby zmiany rozporządzenia w sprawie Europolu w tym względzie.</w:t>
      </w:r>
    </w:p>
    <w:p w14:paraId="18FDB3E8" w14:textId="77777777" w:rsidR="00535B23" w:rsidRPr="00535B23" w:rsidRDefault="00535B23" w:rsidP="00535B23">
      <w:r w:rsidRPr="00535B23">
        <w:rPr>
          <w:rStyle w:val="HideTWBExt"/>
        </w:rPr>
        <w:t>&lt;/Amend&gt;</w:t>
      </w:r>
    </w:p>
    <w:p w14:paraId="274146E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219</w:t>
      </w:r>
      <w:r w:rsidRPr="00535B23">
        <w:rPr>
          <w:rStyle w:val="HideTWBExt"/>
          <w:b w:val="0"/>
        </w:rPr>
        <w:t>&lt;/NumAm&gt;</w:t>
      </w:r>
    </w:p>
    <w:p w14:paraId="0E4970F2"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27EBEC5" w14:textId="77777777" w:rsidR="00535B23" w:rsidRPr="00535B23" w:rsidRDefault="00535B23" w:rsidP="00535B23">
      <w:pPr>
        <w:pStyle w:val="NormalBold"/>
      </w:pPr>
      <w:r w:rsidRPr="00535B23">
        <w:rPr>
          <w:rStyle w:val="HideTWBExt"/>
          <w:b w:val="0"/>
        </w:rPr>
        <w:t>&lt;/RepeatBlock-By&gt;</w:t>
      </w:r>
    </w:p>
    <w:p w14:paraId="436950A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A47DC47" w14:textId="77777777" w:rsidR="00535B23" w:rsidRPr="00535B23" w:rsidRDefault="00535B23" w:rsidP="00535B23">
      <w:pPr>
        <w:pStyle w:val="NormalBold"/>
      </w:pPr>
      <w:r w:rsidRPr="00535B23">
        <w:rPr>
          <w:rStyle w:val="HideTWBExt"/>
          <w:b w:val="0"/>
        </w:rPr>
        <w:t>&lt;Article&gt;</w:t>
      </w:r>
      <w:r w:rsidRPr="00535B23">
        <w:t>Artykuł 9 – akapit 1 – punkt 1</w:t>
      </w:r>
      <w:r w:rsidRPr="00535B23">
        <w:rPr>
          <w:rStyle w:val="HideTWBExt"/>
          <w:b w:val="0"/>
        </w:rPr>
        <w:t>&lt;/Article&gt;</w:t>
      </w:r>
    </w:p>
    <w:p w14:paraId="71DA5FD0"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19AAE77" w14:textId="77777777" w:rsidR="00535B23" w:rsidRPr="00535B23" w:rsidRDefault="00535B23" w:rsidP="00535B23">
      <w:r w:rsidRPr="00535B23">
        <w:rPr>
          <w:rStyle w:val="HideTWBExt"/>
        </w:rPr>
        <w:t>&lt;Article2&gt;</w:t>
      </w:r>
      <w:r w:rsidRPr="00535B23">
        <w:t>Artykuł 2 – akapit 1 – litera x</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A73B113" w14:textId="77777777" w:rsidTr="00DA059B">
        <w:trPr>
          <w:trHeight w:hRule="exact" w:val="240"/>
          <w:jc w:val="center"/>
        </w:trPr>
        <w:tc>
          <w:tcPr>
            <w:tcW w:w="9752" w:type="dxa"/>
            <w:gridSpan w:val="2"/>
            <w:tcBorders>
              <w:top w:val="nil"/>
              <w:left w:val="nil"/>
              <w:bottom w:val="nil"/>
              <w:right w:val="nil"/>
            </w:tcBorders>
          </w:tcPr>
          <w:p w14:paraId="0623E779" w14:textId="77777777" w:rsidR="00535B23" w:rsidRPr="00535B23" w:rsidRDefault="00535B23" w:rsidP="00DA059B"/>
        </w:tc>
      </w:tr>
      <w:tr w:rsidR="00535B23" w:rsidRPr="00535B23" w14:paraId="44277C33" w14:textId="77777777" w:rsidTr="00DA059B">
        <w:trPr>
          <w:trHeight w:val="240"/>
          <w:jc w:val="center"/>
        </w:trPr>
        <w:tc>
          <w:tcPr>
            <w:tcW w:w="4876" w:type="dxa"/>
            <w:tcBorders>
              <w:top w:val="nil"/>
              <w:left w:val="nil"/>
              <w:bottom w:val="nil"/>
              <w:right w:val="nil"/>
            </w:tcBorders>
          </w:tcPr>
          <w:p w14:paraId="335CEE8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F36CB72" w14:textId="77777777" w:rsidR="00535B23" w:rsidRPr="00535B23" w:rsidRDefault="00535B23" w:rsidP="00DA059B">
            <w:pPr>
              <w:pStyle w:val="AmColumnHeading"/>
            </w:pPr>
            <w:r w:rsidRPr="00535B23">
              <w:t>Poprawka</w:t>
            </w:r>
          </w:p>
        </w:tc>
      </w:tr>
      <w:tr w:rsidR="00535B23" w:rsidRPr="00535B23" w14:paraId="3B88236C" w14:textId="77777777" w:rsidTr="00DA059B">
        <w:trPr>
          <w:jc w:val="center"/>
        </w:trPr>
        <w:tc>
          <w:tcPr>
            <w:tcW w:w="4876" w:type="dxa"/>
            <w:tcBorders>
              <w:top w:val="nil"/>
              <w:left w:val="nil"/>
              <w:bottom w:val="nil"/>
              <w:right w:val="nil"/>
            </w:tcBorders>
          </w:tcPr>
          <w:p w14:paraId="39D49BAD" w14:textId="77777777" w:rsidR="00535B23" w:rsidRPr="00535B23" w:rsidRDefault="00535B23" w:rsidP="00DA059B">
            <w:pPr>
              <w:pStyle w:val="Normal6a"/>
            </w:pPr>
            <w:r w:rsidRPr="00535B23">
              <w:t>(x)</w:t>
            </w:r>
            <w:r w:rsidRPr="00535B23">
              <w:tab/>
              <w:t xml:space="preserve">»operacyjna grupa zadaniowa« oznacza mechanizm koordynacji ustanowiony przez państwa członkowskie między ich właściwymi organami przy wsparciu Europolu na potrzeby przeprowadzania wspólnych, skoordynowanych i ukierunkowanych </w:t>
            </w:r>
            <w:r w:rsidRPr="00535B23">
              <w:rPr>
                <w:b/>
                <w:i/>
              </w:rPr>
              <w:t>działań w zakresie wywiadu kryminalnego i</w:t>
            </w:r>
            <w:r w:rsidRPr="00535B23">
              <w:t> postępowań przygotowawczych dotyczących przestępstwa wchodzącego w zakres celów Europolu, które wymaga podjęcia skoordynowanych i uzgodnionych działań;</w:t>
            </w:r>
          </w:p>
        </w:tc>
        <w:tc>
          <w:tcPr>
            <w:tcW w:w="4876" w:type="dxa"/>
            <w:tcBorders>
              <w:top w:val="nil"/>
              <w:left w:val="nil"/>
              <w:bottom w:val="nil"/>
              <w:right w:val="nil"/>
            </w:tcBorders>
          </w:tcPr>
          <w:p w14:paraId="2C650BF3" w14:textId="77777777" w:rsidR="00535B23" w:rsidRPr="00535B23" w:rsidRDefault="00535B23" w:rsidP="00DA059B">
            <w:pPr>
              <w:pStyle w:val="Normal6a"/>
            </w:pPr>
            <w:r w:rsidRPr="00535B23">
              <w:t>(x)</w:t>
            </w:r>
            <w:r w:rsidRPr="00535B23">
              <w:tab/>
              <w:t xml:space="preserve">»operacyjna grupa zadaniowa« oznacza </w:t>
            </w:r>
            <w:r w:rsidRPr="00535B23">
              <w:rPr>
                <w:b/>
                <w:i/>
              </w:rPr>
              <w:t xml:space="preserve">tymczasowy </w:t>
            </w:r>
            <w:r w:rsidRPr="00535B23">
              <w:t xml:space="preserve">mechanizm koordynacji ustanowiony przez państwa członkowskie między ich właściwymi organami przy wsparciu Europolu </w:t>
            </w:r>
            <w:r w:rsidRPr="00535B23">
              <w:rPr>
                <w:b/>
                <w:i/>
              </w:rPr>
              <w:t xml:space="preserve">i Eurojustu </w:t>
            </w:r>
            <w:r w:rsidRPr="00535B23">
              <w:t xml:space="preserve">na potrzeby przeprowadzania wspólnych, skoordynowanych i ukierunkowanych postępowań przygotowawczych dotyczących przestępstwa wchodzącego w zakres celów Europolu </w:t>
            </w:r>
            <w:r w:rsidRPr="00535B23">
              <w:rPr>
                <w:b/>
                <w:i/>
              </w:rPr>
              <w:t>zgodnie z art. 3 niniejszego rozporządzenia</w:t>
            </w:r>
            <w:r w:rsidRPr="00535B23">
              <w:t>, które wymaga podjęcia skoordynowanych i uzgodnionych działań;</w:t>
            </w:r>
          </w:p>
        </w:tc>
      </w:tr>
    </w:tbl>
    <w:p w14:paraId="70C3BE4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0676DAE" w14:textId="77777777" w:rsidR="00535B23" w:rsidRPr="00535B23" w:rsidRDefault="00535B23" w:rsidP="00535B23">
      <w:r w:rsidRPr="00535B23">
        <w:rPr>
          <w:rStyle w:val="HideTWBExt"/>
        </w:rPr>
        <w:t>&lt;/Amend&gt;</w:t>
      </w:r>
    </w:p>
    <w:p w14:paraId="5563595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220</w:t>
      </w:r>
      <w:r w:rsidRPr="00535B23">
        <w:rPr>
          <w:rStyle w:val="HideTWBExt"/>
          <w:b w:val="0"/>
        </w:rPr>
        <w:t>&lt;/NumAm&gt;</w:t>
      </w:r>
    </w:p>
    <w:p w14:paraId="5F67A77D"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6913F6D" w14:textId="77777777" w:rsidR="00535B23" w:rsidRPr="00535B23" w:rsidRDefault="00535B23" w:rsidP="00535B23">
      <w:pPr>
        <w:pStyle w:val="NormalBold"/>
      </w:pPr>
      <w:r w:rsidRPr="00535B23">
        <w:rPr>
          <w:rStyle w:val="HideTWBExt"/>
          <w:b w:val="0"/>
        </w:rPr>
        <w:t>&lt;/RepeatBlock-By&gt;</w:t>
      </w:r>
    </w:p>
    <w:p w14:paraId="2D3B0A5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D08B253" w14:textId="77777777" w:rsidR="00535B23" w:rsidRPr="00535B23" w:rsidRDefault="00535B23" w:rsidP="00535B23">
      <w:pPr>
        <w:pStyle w:val="NormalBold"/>
      </w:pPr>
      <w:r w:rsidRPr="00535B23">
        <w:rPr>
          <w:rStyle w:val="HideTWBExt"/>
          <w:b w:val="0"/>
        </w:rPr>
        <w:t>&lt;Article&gt;</w:t>
      </w:r>
      <w:r w:rsidRPr="00535B23">
        <w:t>Artykuł 9 – akapit 1 – punkt 1</w:t>
      </w:r>
      <w:r w:rsidRPr="00535B23">
        <w:rPr>
          <w:rStyle w:val="HideTWBExt"/>
          <w:b w:val="0"/>
        </w:rPr>
        <w:t>&lt;/Article&gt;</w:t>
      </w:r>
    </w:p>
    <w:p w14:paraId="61AE0A9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CDA41E3" w14:textId="77777777" w:rsidR="00535B23" w:rsidRPr="00535B23" w:rsidRDefault="00535B23" w:rsidP="00535B23">
      <w:r w:rsidRPr="00535B23">
        <w:rPr>
          <w:rStyle w:val="HideTWBExt"/>
        </w:rPr>
        <w:t>&lt;Article2&gt;</w:t>
      </w:r>
      <w:r w:rsidRPr="00535B23">
        <w:t>Artykuł 2 – ustęp 1 – litera 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B920CE0" w14:textId="77777777" w:rsidTr="00DA059B">
        <w:trPr>
          <w:trHeight w:hRule="exact" w:val="240"/>
          <w:jc w:val="center"/>
        </w:trPr>
        <w:tc>
          <w:tcPr>
            <w:tcW w:w="9752" w:type="dxa"/>
            <w:gridSpan w:val="2"/>
            <w:tcBorders>
              <w:top w:val="nil"/>
              <w:left w:val="nil"/>
              <w:bottom w:val="nil"/>
              <w:right w:val="nil"/>
            </w:tcBorders>
          </w:tcPr>
          <w:p w14:paraId="0C1E904A" w14:textId="77777777" w:rsidR="00535B23" w:rsidRPr="00535B23" w:rsidRDefault="00535B23" w:rsidP="00DA059B"/>
        </w:tc>
      </w:tr>
      <w:tr w:rsidR="00535B23" w:rsidRPr="00535B23" w14:paraId="6CCB3AF9" w14:textId="77777777" w:rsidTr="00DA059B">
        <w:trPr>
          <w:trHeight w:val="240"/>
          <w:jc w:val="center"/>
        </w:trPr>
        <w:tc>
          <w:tcPr>
            <w:tcW w:w="4876" w:type="dxa"/>
            <w:tcBorders>
              <w:top w:val="nil"/>
              <w:left w:val="nil"/>
              <w:bottom w:val="nil"/>
              <w:right w:val="nil"/>
            </w:tcBorders>
          </w:tcPr>
          <w:p w14:paraId="7D04A45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622B6CA" w14:textId="77777777" w:rsidR="00535B23" w:rsidRPr="00535B23" w:rsidRDefault="00535B23" w:rsidP="00DA059B">
            <w:pPr>
              <w:pStyle w:val="AmColumnHeading"/>
            </w:pPr>
            <w:r w:rsidRPr="00535B23">
              <w:t>Poprawka</w:t>
            </w:r>
          </w:p>
        </w:tc>
      </w:tr>
      <w:tr w:rsidR="00535B23" w:rsidRPr="00535B23" w14:paraId="7D038FA1" w14:textId="77777777" w:rsidTr="00DA059B">
        <w:trPr>
          <w:jc w:val="center"/>
        </w:trPr>
        <w:tc>
          <w:tcPr>
            <w:tcW w:w="4876" w:type="dxa"/>
            <w:tcBorders>
              <w:top w:val="nil"/>
              <w:left w:val="nil"/>
              <w:bottom w:val="nil"/>
              <w:right w:val="nil"/>
            </w:tcBorders>
          </w:tcPr>
          <w:p w14:paraId="4BA24942" w14:textId="77777777" w:rsidR="00535B23" w:rsidRPr="00535B23" w:rsidRDefault="00535B23" w:rsidP="00DA059B">
            <w:pPr>
              <w:pStyle w:val="Normal6a"/>
            </w:pPr>
            <w:r w:rsidRPr="00535B23">
              <w:t>y)</w:t>
            </w:r>
            <w:r w:rsidRPr="00535B23">
              <w:tab/>
              <w:t>»rozmieszczenie pracowników Europolu w ramach wsparcia operacyjnego« oznacza rozmieszczenie pracowników Europolu lub oddelegowanych ekspertów krajowych na terytorium państwa członkowskiego na wniosek tego państwa członkowskiego w celu udzielania wsparcia analitycznego, operacyjnego, technicznego i kryminalistycznego w porozumieniu z właściwymi organami tego państwa członkowskiego i za ich zgodą.”;</w:t>
            </w:r>
          </w:p>
        </w:tc>
        <w:tc>
          <w:tcPr>
            <w:tcW w:w="4876" w:type="dxa"/>
            <w:tcBorders>
              <w:top w:val="nil"/>
              <w:left w:val="nil"/>
              <w:bottom w:val="nil"/>
              <w:right w:val="nil"/>
            </w:tcBorders>
          </w:tcPr>
          <w:p w14:paraId="2BE14AE9" w14:textId="77777777" w:rsidR="00535B23" w:rsidRPr="00535B23" w:rsidRDefault="00535B23" w:rsidP="00DA059B">
            <w:pPr>
              <w:pStyle w:val="Normal6a"/>
            </w:pPr>
            <w:r w:rsidRPr="00535B23">
              <w:t>y)</w:t>
            </w:r>
            <w:r w:rsidRPr="00535B23">
              <w:tab/>
              <w:t xml:space="preserve">»rozmieszczenie pracowników Europolu w ramach wsparcia operacyjnego« oznacza rozmieszczenie pracowników Europolu lub oddelegowanych ekspertów krajowych na terytorium państwa członkowskiego </w:t>
            </w:r>
            <w:r w:rsidRPr="00535B23">
              <w:rPr>
                <w:b/>
                <w:i/>
              </w:rPr>
              <w:t xml:space="preserve">na ograniczony okres </w:t>
            </w:r>
            <w:r w:rsidRPr="00535B23">
              <w:t xml:space="preserve">na wniosek tego państwa członkowskiego </w:t>
            </w:r>
            <w:r w:rsidRPr="00535B23">
              <w:rPr>
                <w:b/>
                <w:i/>
              </w:rPr>
              <w:t xml:space="preserve">i w związku z określonymi okolicznościami </w:t>
            </w:r>
            <w:r w:rsidRPr="00535B23">
              <w:t xml:space="preserve">w celu udzielania wsparcia analitycznego, operacyjnego, technicznego i kryminalistycznego w porozumieniu z właściwymi organami tego państwa członkowskiego i za ich zgodą </w:t>
            </w:r>
            <w:r w:rsidRPr="00535B23">
              <w:rPr>
                <w:b/>
                <w:i/>
              </w:rPr>
              <w:t>oraz z udziałem Eurojustu</w:t>
            </w:r>
            <w:r w:rsidRPr="00535B23">
              <w:t>.”;</w:t>
            </w:r>
          </w:p>
        </w:tc>
      </w:tr>
    </w:tbl>
    <w:p w14:paraId="0CA9FC2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03BA7A7" w14:textId="77777777" w:rsidR="00535B23" w:rsidRPr="00535B23" w:rsidRDefault="00535B23" w:rsidP="00535B23">
      <w:r w:rsidRPr="00535B23">
        <w:rPr>
          <w:rStyle w:val="HideTWBExt"/>
        </w:rPr>
        <w:t>&lt;/Amend&gt;</w:t>
      </w:r>
    </w:p>
    <w:p w14:paraId="2E1A2FA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221</w:t>
      </w:r>
      <w:r w:rsidRPr="00535B23">
        <w:rPr>
          <w:rStyle w:val="HideTWBExt"/>
          <w:b w:val="0"/>
        </w:rPr>
        <w:t>&lt;/NumAm&gt;</w:t>
      </w:r>
    </w:p>
    <w:p w14:paraId="3DA1C698"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024C9B46" w14:textId="77777777" w:rsidR="00535B23" w:rsidRPr="00535B23" w:rsidRDefault="00535B23" w:rsidP="00535B23">
      <w:pPr>
        <w:pStyle w:val="NormalBold"/>
      </w:pPr>
      <w:r w:rsidRPr="00535B23">
        <w:rPr>
          <w:rStyle w:val="HideTWBExt"/>
          <w:b w:val="0"/>
        </w:rPr>
        <w:t>&lt;/RepeatBlock-By&gt;</w:t>
      </w:r>
    </w:p>
    <w:p w14:paraId="4FED8F0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7955ED4" w14:textId="77777777" w:rsidR="00535B23" w:rsidRPr="00535B23" w:rsidRDefault="00535B23" w:rsidP="00535B23">
      <w:pPr>
        <w:pStyle w:val="NormalBold"/>
      </w:pPr>
      <w:r w:rsidRPr="00535B23">
        <w:rPr>
          <w:rStyle w:val="HideTWBExt"/>
          <w:b w:val="0"/>
        </w:rPr>
        <w:t>&lt;Article&gt;</w:t>
      </w:r>
      <w:r w:rsidRPr="00535B23">
        <w:t>Artykuł 9 – akapit 1 – punkt 1</w:t>
      </w:r>
      <w:r w:rsidRPr="00535B23">
        <w:rPr>
          <w:rStyle w:val="HideTWBExt"/>
          <w:b w:val="0"/>
        </w:rPr>
        <w:t>&lt;/Article&gt;</w:t>
      </w:r>
    </w:p>
    <w:p w14:paraId="6863E6F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B9FBC63" w14:textId="77777777" w:rsidR="00535B23" w:rsidRPr="00535B23" w:rsidRDefault="00535B23" w:rsidP="00535B23">
      <w:r w:rsidRPr="00535B23">
        <w:rPr>
          <w:rStyle w:val="HideTWBExt"/>
        </w:rPr>
        <w:t>&lt;Article2&gt;</w:t>
      </w:r>
      <w:r w:rsidRPr="00535B23">
        <w:t>Artykuł 2 – ustęp 1 – litera 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30EB823" w14:textId="77777777" w:rsidTr="00DA059B">
        <w:trPr>
          <w:trHeight w:hRule="exact" w:val="240"/>
          <w:jc w:val="center"/>
        </w:trPr>
        <w:tc>
          <w:tcPr>
            <w:tcW w:w="9752" w:type="dxa"/>
            <w:gridSpan w:val="2"/>
            <w:tcBorders>
              <w:top w:val="nil"/>
              <w:left w:val="nil"/>
              <w:bottom w:val="nil"/>
              <w:right w:val="nil"/>
            </w:tcBorders>
          </w:tcPr>
          <w:p w14:paraId="1A0B0014" w14:textId="77777777" w:rsidR="00535B23" w:rsidRPr="00535B23" w:rsidRDefault="00535B23" w:rsidP="00DA059B"/>
        </w:tc>
      </w:tr>
      <w:tr w:rsidR="00535B23" w:rsidRPr="00535B23" w14:paraId="792BB7E8" w14:textId="77777777" w:rsidTr="00DA059B">
        <w:trPr>
          <w:trHeight w:val="240"/>
          <w:jc w:val="center"/>
        </w:trPr>
        <w:tc>
          <w:tcPr>
            <w:tcW w:w="4876" w:type="dxa"/>
            <w:tcBorders>
              <w:top w:val="nil"/>
              <w:left w:val="nil"/>
              <w:bottom w:val="nil"/>
              <w:right w:val="nil"/>
            </w:tcBorders>
          </w:tcPr>
          <w:p w14:paraId="56BAEB6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BE4F22E" w14:textId="77777777" w:rsidR="00535B23" w:rsidRPr="00535B23" w:rsidRDefault="00535B23" w:rsidP="00DA059B">
            <w:pPr>
              <w:pStyle w:val="AmColumnHeading"/>
            </w:pPr>
            <w:r w:rsidRPr="00535B23">
              <w:t>Poprawka</w:t>
            </w:r>
          </w:p>
        </w:tc>
      </w:tr>
      <w:tr w:rsidR="00535B23" w:rsidRPr="00535B23" w14:paraId="7C0BC7CA" w14:textId="77777777" w:rsidTr="00DA059B">
        <w:trPr>
          <w:jc w:val="center"/>
        </w:trPr>
        <w:tc>
          <w:tcPr>
            <w:tcW w:w="4876" w:type="dxa"/>
            <w:tcBorders>
              <w:top w:val="nil"/>
              <w:left w:val="nil"/>
              <w:bottom w:val="nil"/>
              <w:right w:val="nil"/>
            </w:tcBorders>
          </w:tcPr>
          <w:p w14:paraId="1D3B4063" w14:textId="77777777" w:rsidR="00535B23" w:rsidRPr="00535B23" w:rsidRDefault="00535B23" w:rsidP="00DA059B">
            <w:pPr>
              <w:pStyle w:val="Normal6a"/>
            </w:pPr>
            <w:r w:rsidRPr="00535B23">
              <w:t>y)</w:t>
            </w:r>
            <w:r w:rsidRPr="00535B23">
              <w:tab/>
              <w:t xml:space="preserve">»rozmieszczenie pracowników Europolu w ramach wsparcia operacyjnego« oznacza rozmieszczenie pracowników Europolu lub oddelegowanych ekspertów krajowych na terytorium państwa członkowskiego na wniosek tego państwa członkowskiego w celu udzielania wsparcia </w:t>
            </w:r>
            <w:r w:rsidRPr="00535B23">
              <w:rPr>
                <w:b/>
                <w:i/>
              </w:rPr>
              <w:t>analitycznego,</w:t>
            </w:r>
            <w:r w:rsidRPr="00535B23">
              <w:t xml:space="preserve"> operacyjnego</w:t>
            </w:r>
            <w:r w:rsidRPr="00535B23">
              <w:rPr>
                <w:b/>
                <w:i/>
              </w:rPr>
              <w:t>,</w:t>
            </w:r>
            <w:r w:rsidRPr="00535B23">
              <w:t xml:space="preserve"> technicznego </w:t>
            </w:r>
            <w:r w:rsidRPr="00535B23">
              <w:rPr>
                <w:b/>
                <w:i/>
              </w:rPr>
              <w:t>i kryminalistycznego</w:t>
            </w:r>
            <w:r w:rsidRPr="00535B23">
              <w:t xml:space="preserve"> w porozumieniu z właściwymi organami tego państwa członkowskiego i za ich zgodą.”;</w:t>
            </w:r>
          </w:p>
        </w:tc>
        <w:tc>
          <w:tcPr>
            <w:tcW w:w="4876" w:type="dxa"/>
            <w:tcBorders>
              <w:top w:val="nil"/>
              <w:left w:val="nil"/>
              <w:bottom w:val="nil"/>
              <w:right w:val="nil"/>
            </w:tcBorders>
          </w:tcPr>
          <w:p w14:paraId="0521C83F" w14:textId="77777777" w:rsidR="00535B23" w:rsidRPr="00535B23" w:rsidRDefault="00535B23" w:rsidP="00DA059B">
            <w:pPr>
              <w:pStyle w:val="Normal6a"/>
            </w:pPr>
            <w:r w:rsidRPr="00535B23">
              <w:t>y)</w:t>
            </w:r>
            <w:r w:rsidRPr="00535B23">
              <w:tab/>
              <w:t>»rozmieszczenie pracowników Europolu w ramach wsparcia operacyjnego« oznacza rozmieszczenie pracowników Europolu lub oddelegowanych ekspertów krajowych na terytorium państwa członkowskiego na wniosek tego państwa członkowskiego w celu udzielania wsparcia operacyjnego</w:t>
            </w:r>
            <w:r w:rsidRPr="00535B23">
              <w:rPr>
                <w:b/>
                <w:i/>
              </w:rPr>
              <w:t xml:space="preserve"> i</w:t>
            </w:r>
            <w:r w:rsidRPr="00535B23">
              <w:t xml:space="preserve"> technicznego w porozumieniu z właściwymi organami tego państwa członkowskiego i za ich zgodą.”;</w:t>
            </w:r>
          </w:p>
        </w:tc>
      </w:tr>
    </w:tbl>
    <w:p w14:paraId="6AFC855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4946FA3"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7D8BA4FD" w14:textId="77777777" w:rsidR="00535B23" w:rsidRPr="00535B23" w:rsidRDefault="00535B23" w:rsidP="00535B23">
      <w:pPr>
        <w:pStyle w:val="AmJustText"/>
      </w:pPr>
      <w:r w:rsidRPr="00535B23">
        <w:t>Wsparcie operacyjne zapewniane przez Europol obejmuje wsparcie operacyjne i techniczne zgodnie z rozporządzeniem w sprawie Europolu.</w:t>
      </w:r>
    </w:p>
    <w:p w14:paraId="714589F3" w14:textId="77777777" w:rsidR="00535B23" w:rsidRPr="00535B23" w:rsidRDefault="00535B23" w:rsidP="00535B23">
      <w:r w:rsidRPr="00535B23">
        <w:rPr>
          <w:rStyle w:val="HideTWBExt"/>
        </w:rPr>
        <w:t>&lt;/Amend&gt;</w:t>
      </w:r>
    </w:p>
    <w:p w14:paraId="35B763A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222</w:t>
      </w:r>
      <w:r w:rsidRPr="00535B23">
        <w:rPr>
          <w:rStyle w:val="HideTWBExt"/>
          <w:b w:val="0"/>
        </w:rPr>
        <w:t>&lt;/NumAm&gt;</w:t>
      </w:r>
    </w:p>
    <w:p w14:paraId="5776D329"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48FAF67" w14:textId="77777777" w:rsidR="00535B23" w:rsidRPr="00535B23" w:rsidRDefault="00535B23" w:rsidP="00535B23">
      <w:pPr>
        <w:pStyle w:val="NormalBold"/>
      </w:pPr>
      <w:r w:rsidRPr="00535B23">
        <w:rPr>
          <w:rStyle w:val="HideTWBExt"/>
          <w:b w:val="0"/>
        </w:rPr>
        <w:t>&lt;/RepeatBlock-By&gt;</w:t>
      </w:r>
    </w:p>
    <w:p w14:paraId="1748BE4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CB8D561" w14:textId="77777777" w:rsidR="00535B23" w:rsidRPr="00535B23" w:rsidRDefault="00535B23" w:rsidP="00535B23">
      <w:pPr>
        <w:pStyle w:val="NormalBold"/>
      </w:pPr>
      <w:r w:rsidRPr="00535B23">
        <w:rPr>
          <w:rStyle w:val="HideTWBExt"/>
          <w:b w:val="0"/>
        </w:rPr>
        <w:t>&lt;Article&gt;</w:t>
      </w:r>
      <w:r w:rsidRPr="00535B23">
        <w:t>Artykuł 9 – akapit 1 – punkt 2 – litera a – podpunkt i</w:t>
      </w:r>
      <w:r w:rsidRPr="00535B23">
        <w:rPr>
          <w:rStyle w:val="HideTWBExt"/>
          <w:b w:val="0"/>
        </w:rPr>
        <w:t>&lt;/Article&gt;</w:t>
      </w:r>
    </w:p>
    <w:p w14:paraId="39DEC26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1D5C7C9" w14:textId="77777777" w:rsidR="00535B23" w:rsidRPr="00535B23" w:rsidRDefault="00535B23" w:rsidP="00535B23">
      <w:r w:rsidRPr="00535B23">
        <w:rPr>
          <w:rStyle w:val="HideTWBExt"/>
        </w:rPr>
        <w:t>&lt;Article2&gt;</w:t>
      </w:r>
      <w:r w:rsidRPr="00535B23">
        <w:t>Artykuł 4 – ustęp 1 – akapit 1 – litera c – wprowadzenie</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4A3CB88" w14:textId="77777777" w:rsidTr="00DA059B">
        <w:trPr>
          <w:trHeight w:hRule="exact" w:val="240"/>
          <w:jc w:val="center"/>
        </w:trPr>
        <w:tc>
          <w:tcPr>
            <w:tcW w:w="9752" w:type="dxa"/>
            <w:gridSpan w:val="2"/>
            <w:tcBorders>
              <w:top w:val="nil"/>
              <w:left w:val="nil"/>
              <w:bottom w:val="nil"/>
              <w:right w:val="nil"/>
            </w:tcBorders>
          </w:tcPr>
          <w:p w14:paraId="715E2AFB" w14:textId="77777777" w:rsidR="00535B23" w:rsidRPr="00535B23" w:rsidRDefault="00535B23" w:rsidP="00DA059B"/>
        </w:tc>
      </w:tr>
      <w:tr w:rsidR="00535B23" w:rsidRPr="00535B23" w14:paraId="690CBE94" w14:textId="77777777" w:rsidTr="00DA059B">
        <w:trPr>
          <w:trHeight w:val="240"/>
          <w:jc w:val="center"/>
        </w:trPr>
        <w:tc>
          <w:tcPr>
            <w:tcW w:w="4876" w:type="dxa"/>
            <w:tcBorders>
              <w:top w:val="nil"/>
              <w:left w:val="nil"/>
              <w:bottom w:val="nil"/>
              <w:right w:val="nil"/>
            </w:tcBorders>
          </w:tcPr>
          <w:p w14:paraId="5AC3ED0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96A2B52" w14:textId="77777777" w:rsidR="00535B23" w:rsidRPr="00535B23" w:rsidRDefault="00535B23" w:rsidP="00DA059B">
            <w:pPr>
              <w:pStyle w:val="AmColumnHeading"/>
            </w:pPr>
            <w:r w:rsidRPr="00535B23">
              <w:t>Poprawka</w:t>
            </w:r>
          </w:p>
        </w:tc>
      </w:tr>
      <w:tr w:rsidR="00535B23" w:rsidRPr="00535B23" w14:paraId="2014E5CC" w14:textId="77777777" w:rsidTr="00DA059B">
        <w:trPr>
          <w:jc w:val="center"/>
        </w:trPr>
        <w:tc>
          <w:tcPr>
            <w:tcW w:w="4876" w:type="dxa"/>
            <w:tcBorders>
              <w:top w:val="nil"/>
              <w:left w:val="nil"/>
              <w:bottom w:val="nil"/>
              <w:right w:val="nil"/>
            </w:tcBorders>
          </w:tcPr>
          <w:p w14:paraId="28F83325" w14:textId="77777777" w:rsidR="00535B23" w:rsidRPr="00535B23" w:rsidRDefault="00535B23" w:rsidP="00DA059B">
            <w:pPr>
              <w:pStyle w:val="Normal6a"/>
            </w:pPr>
            <w:r w:rsidRPr="00535B23">
              <w:t>„c)</w:t>
            </w:r>
            <w:r w:rsidRPr="00535B23">
              <w:tab/>
              <w:t>koordynuje, organizuje i prowadzi działania procesowe i operacyjne mające na celu wspieranie i wzmocnienie działań właściwych organów państw członkowskich realizowanych:</w:t>
            </w:r>
          </w:p>
        </w:tc>
        <w:tc>
          <w:tcPr>
            <w:tcW w:w="4876" w:type="dxa"/>
            <w:tcBorders>
              <w:top w:val="nil"/>
              <w:left w:val="nil"/>
              <w:bottom w:val="nil"/>
              <w:right w:val="nil"/>
            </w:tcBorders>
          </w:tcPr>
          <w:p w14:paraId="54CEE430" w14:textId="77777777" w:rsidR="00535B23" w:rsidRPr="00535B23" w:rsidRDefault="00535B23" w:rsidP="00DA059B">
            <w:pPr>
              <w:pStyle w:val="Normal6a"/>
            </w:pPr>
            <w:r w:rsidRPr="00535B23">
              <w:t>„c)</w:t>
            </w:r>
            <w:r w:rsidRPr="00535B23">
              <w:tab/>
              <w:t>koordynuje, organizuje i prowadzi działania procesowe i operacyjne mające na celu wspieranie i wzmocnienie działań właściwych organów państw członkowskich</w:t>
            </w:r>
            <w:r w:rsidRPr="00535B23">
              <w:rPr>
                <w:b/>
                <w:i/>
              </w:rPr>
              <w:t>, w stosownych przypadkach w porozumieniu z Eurojustem,</w:t>
            </w:r>
            <w:r w:rsidRPr="00535B23">
              <w:t xml:space="preserve"> realizowanych:</w:t>
            </w:r>
          </w:p>
        </w:tc>
      </w:tr>
    </w:tbl>
    <w:p w14:paraId="5CC08D3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1F6431B" w14:textId="77777777" w:rsidR="00535B23" w:rsidRPr="00535B23" w:rsidRDefault="00535B23" w:rsidP="00535B23">
      <w:r w:rsidRPr="00535B23">
        <w:rPr>
          <w:rStyle w:val="HideTWBExt"/>
        </w:rPr>
        <w:t>&lt;/Amend&gt;</w:t>
      </w:r>
    </w:p>
    <w:p w14:paraId="6FFDCF2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223</w:t>
      </w:r>
      <w:r w:rsidRPr="00535B23">
        <w:rPr>
          <w:rStyle w:val="HideTWBExt"/>
          <w:b w:val="0"/>
        </w:rPr>
        <w:t>&lt;/NumAm&gt;</w:t>
      </w:r>
    </w:p>
    <w:p w14:paraId="7701C57D"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A024C04" w14:textId="77777777" w:rsidR="00535B23" w:rsidRPr="00535B23" w:rsidRDefault="00535B23" w:rsidP="00535B23">
      <w:pPr>
        <w:pStyle w:val="NormalBold"/>
      </w:pPr>
      <w:r w:rsidRPr="00535B23">
        <w:rPr>
          <w:rStyle w:val="HideTWBExt"/>
          <w:b w:val="0"/>
        </w:rPr>
        <w:t>&lt;/RepeatBlock-By&gt;</w:t>
      </w:r>
    </w:p>
    <w:p w14:paraId="652AF5D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C252DE4" w14:textId="77777777" w:rsidR="00535B23" w:rsidRPr="00535B23" w:rsidRDefault="00535B23" w:rsidP="00535B23">
      <w:pPr>
        <w:pStyle w:val="NormalBold"/>
      </w:pPr>
      <w:r w:rsidRPr="00535B23">
        <w:rPr>
          <w:rStyle w:val="HideTWBExt"/>
          <w:b w:val="0"/>
        </w:rPr>
        <w:t>&lt;Article&gt;</w:t>
      </w:r>
      <w:r w:rsidRPr="00535B23">
        <w:t>Artykuł 9 – akapit 1 – punkt 2 – litera a – podpunkt i</w:t>
      </w:r>
      <w:r w:rsidRPr="00535B23">
        <w:rPr>
          <w:rStyle w:val="HideTWBExt"/>
          <w:b w:val="0"/>
        </w:rPr>
        <w:t>&lt;/Article&gt;</w:t>
      </w:r>
    </w:p>
    <w:p w14:paraId="795E4AEF"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16D9B20" w14:textId="77777777" w:rsidR="00535B23" w:rsidRPr="00535B23" w:rsidRDefault="00535B23" w:rsidP="00535B23">
      <w:r w:rsidRPr="00535B23">
        <w:rPr>
          <w:rStyle w:val="HideTWBExt"/>
        </w:rPr>
        <w:t>&lt;Article2&gt;</w:t>
      </w:r>
      <w:r w:rsidRPr="00535B23">
        <w:t>Artykuł 4 – ustęp 1 – akapit 1 – litera c – punkt ii</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D9D553F" w14:textId="77777777" w:rsidTr="00DA059B">
        <w:trPr>
          <w:trHeight w:hRule="exact" w:val="240"/>
          <w:jc w:val="center"/>
        </w:trPr>
        <w:tc>
          <w:tcPr>
            <w:tcW w:w="9752" w:type="dxa"/>
            <w:gridSpan w:val="2"/>
            <w:tcBorders>
              <w:top w:val="nil"/>
              <w:left w:val="nil"/>
              <w:bottom w:val="nil"/>
              <w:right w:val="nil"/>
            </w:tcBorders>
          </w:tcPr>
          <w:p w14:paraId="54E4EE78" w14:textId="77777777" w:rsidR="00535B23" w:rsidRPr="00535B23" w:rsidRDefault="00535B23" w:rsidP="00DA059B"/>
        </w:tc>
      </w:tr>
      <w:tr w:rsidR="00535B23" w:rsidRPr="00535B23" w14:paraId="6DBB5733" w14:textId="77777777" w:rsidTr="00DA059B">
        <w:trPr>
          <w:trHeight w:val="240"/>
          <w:jc w:val="center"/>
        </w:trPr>
        <w:tc>
          <w:tcPr>
            <w:tcW w:w="4876" w:type="dxa"/>
            <w:tcBorders>
              <w:top w:val="nil"/>
              <w:left w:val="nil"/>
              <w:bottom w:val="nil"/>
              <w:right w:val="nil"/>
            </w:tcBorders>
          </w:tcPr>
          <w:p w14:paraId="47DC420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7DEE9C7" w14:textId="77777777" w:rsidR="00535B23" w:rsidRPr="00535B23" w:rsidRDefault="00535B23" w:rsidP="00DA059B">
            <w:pPr>
              <w:pStyle w:val="AmColumnHeading"/>
            </w:pPr>
            <w:r w:rsidRPr="00535B23">
              <w:t>Poprawka</w:t>
            </w:r>
          </w:p>
        </w:tc>
      </w:tr>
      <w:tr w:rsidR="00535B23" w:rsidRPr="00535B23" w14:paraId="5466A18F" w14:textId="77777777" w:rsidTr="00DA059B">
        <w:trPr>
          <w:jc w:val="center"/>
        </w:trPr>
        <w:tc>
          <w:tcPr>
            <w:tcW w:w="4876" w:type="dxa"/>
            <w:tcBorders>
              <w:top w:val="nil"/>
              <w:left w:val="nil"/>
              <w:bottom w:val="nil"/>
              <w:right w:val="nil"/>
            </w:tcBorders>
          </w:tcPr>
          <w:p w14:paraId="470D2C8C" w14:textId="77777777" w:rsidR="00535B23" w:rsidRPr="00535B23" w:rsidRDefault="00535B23" w:rsidP="00DA059B">
            <w:pPr>
              <w:pStyle w:val="Normal6a"/>
            </w:pPr>
            <w:r w:rsidRPr="00535B23">
              <w:t>(ii)</w:t>
            </w:r>
            <w:r w:rsidRPr="00535B23">
              <w:tab/>
              <w:t>w ramach wspólnych zespołów dochodzeniowo-śledczych, zgodnie z art. 5</w:t>
            </w:r>
            <w:r w:rsidRPr="00535B23">
              <w:rPr>
                <w:b/>
                <w:i/>
              </w:rPr>
              <w:t>, w stosownych przypadkach w porozumieniu z Eurojustem</w:t>
            </w:r>
            <w:r w:rsidRPr="00535B23">
              <w:t>;</w:t>
            </w:r>
          </w:p>
        </w:tc>
        <w:tc>
          <w:tcPr>
            <w:tcW w:w="4876" w:type="dxa"/>
            <w:tcBorders>
              <w:top w:val="nil"/>
              <w:left w:val="nil"/>
              <w:bottom w:val="nil"/>
              <w:right w:val="nil"/>
            </w:tcBorders>
          </w:tcPr>
          <w:p w14:paraId="5F72DBC9" w14:textId="77777777" w:rsidR="00535B23" w:rsidRPr="00535B23" w:rsidRDefault="00535B23" w:rsidP="00DA059B">
            <w:pPr>
              <w:pStyle w:val="Normal6a"/>
            </w:pPr>
            <w:r w:rsidRPr="00535B23">
              <w:t>(ii)</w:t>
            </w:r>
            <w:r w:rsidRPr="00535B23">
              <w:tab/>
              <w:t>w ramach wspólnych zespołów dochodzeniowo-śledczych, zgodnie z art. 5;</w:t>
            </w:r>
          </w:p>
        </w:tc>
      </w:tr>
    </w:tbl>
    <w:p w14:paraId="0050C83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61E851B" w14:textId="77777777" w:rsidR="00535B23" w:rsidRPr="00535B23" w:rsidRDefault="00535B23" w:rsidP="00535B23">
      <w:r w:rsidRPr="00535B23">
        <w:rPr>
          <w:rStyle w:val="HideTWBExt"/>
        </w:rPr>
        <w:t>&lt;/Amend&gt;</w:t>
      </w:r>
    </w:p>
    <w:p w14:paraId="348F494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224</w:t>
      </w:r>
      <w:r w:rsidRPr="00535B23">
        <w:rPr>
          <w:rStyle w:val="HideTWBExt"/>
          <w:b w:val="0"/>
        </w:rPr>
        <w:t>&lt;/NumAm&gt;</w:t>
      </w:r>
    </w:p>
    <w:p w14:paraId="77FC371C"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21DB1E17" w14:textId="77777777" w:rsidR="00535B23" w:rsidRPr="00535B23" w:rsidRDefault="00535B23" w:rsidP="00535B23">
      <w:pPr>
        <w:pStyle w:val="NormalBold"/>
      </w:pPr>
      <w:r w:rsidRPr="00535B23">
        <w:rPr>
          <w:rStyle w:val="HideTWBExt"/>
          <w:b w:val="0"/>
        </w:rPr>
        <w:t>&lt;/RepeatBlock-By&gt;</w:t>
      </w:r>
    </w:p>
    <w:p w14:paraId="6E1E280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5F18B6D" w14:textId="77777777" w:rsidR="00535B23" w:rsidRPr="00535B23" w:rsidRDefault="00535B23" w:rsidP="00535B23">
      <w:pPr>
        <w:pStyle w:val="NormalBold"/>
      </w:pPr>
      <w:r w:rsidRPr="00535B23">
        <w:rPr>
          <w:rStyle w:val="HideTWBExt"/>
          <w:b w:val="0"/>
        </w:rPr>
        <w:t>&lt;Article&gt;</w:t>
      </w:r>
      <w:r w:rsidRPr="00535B23">
        <w:t>Artykuł 9 – akapit 1 – punkt 2 – litera a – podpunkt i</w:t>
      </w:r>
      <w:r w:rsidRPr="00535B23">
        <w:rPr>
          <w:rStyle w:val="HideTWBExt"/>
          <w:b w:val="0"/>
        </w:rPr>
        <w:t>&lt;/Article&gt;</w:t>
      </w:r>
    </w:p>
    <w:p w14:paraId="6E7E9F26"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AAC6ABF" w14:textId="77777777" w:rsidR="00535B23" w:rsidRPr="00535B23" w:rsidRDefault="00535B23" w:rsidP="00535B23">
      <w:r w:rsidRPr="00535B23">
        <w:rPr>
          <w:rStyle w:val="HideTWBExt"/>
        </w:rPr>
        <w:t>&lt;Article2&gt;</w:t>
      </w:r>
      <w:r w:rsidRPr="00535B23">
        <w:t>Artykuł 4 – ustęp 1 – akapit 1 – litera c – punkt iii</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C73FA2A" w14:textId="77777777" w:rsidTr="00DA059B">
        <w:trPr>
          <w:trHeight w:hRule="exact" w:val="240"/>
          <w:jc w:val="center"/>
        </w:trPr>
        <w:tc>
          <w:tcPr>
            <w:tcW w:w="9752" w:type="dxa"/>
            <w:gridSpan w:val="2"/>
            <w:tcBorders>
              <w:top w:val="nil"/>
              <w:left w:val="nil"/>
              <w:bottom w:val="nil"/>
              <w:right w:val="nil"/>
            </w:tcBorders>
          </w:tcPr>
          <w:p w14:paraId="1387D145" w14:textId="77777777" w:rsidR="00535B23" w:rsidRPr="00535B23" w:rsidRDefault="00535B23" w:rsidP="00DA059B"/>
        </w:tc>
      </w:tr>
      <w:tr w:rsidR="00535B23" w:rsidRPr="00535B23" w14:paraId="3CD5A06A" w14:textId="77777777" w:rsidTr="00DA059B">
        <w:trPr>
          <w:trHeight w:val="240"/>
          <w:jc w:val="center"/>
        </w:trPr>
        <w:tc>
          <w:tcPr>
            <w:tcW w:w="4876" w:type="dxa"/>
            <w:tcBorders>
              <w:top w:val="nil"/>
              <w:left w:val="nil"/>
              <w:bottom w:val="nil"/>
              <w:right w:val="nil"/>
            </w:tcBorders>
          </w:tcPr>
          <w:p w14:paraId="6850FCA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5F90230" w14:textId="77777777" w:rsidR="00535B23" w:rsidRPr="00535B23" w:rsidRDefault="00535B23" w:rsidP="00DA059B">
            <w:pPr>
              <w:pStyle w:val="AmColumnHeading"/>
            </w:pPr>
            <w:r w:rsidRPr="00535B23">
              <w:t>Poprawka</w:t>
            </w:r>
          </w:p>
        </w:tc>
      </w:tr>
      <w:tr w:rsidR="00535B23" w:rsidRPr="00535B23" w14:paraId="1F546A3A" w14:textId="77777777" w:rsidTr="00DA059B">
        <w:trPr>
          <w:jc w:val="center"/>
        </w:trPr>
        <w:tc>
          <w:tcPr>
            <w:tcW w:w="4876" w:type="dxa"/>
            <w:tcBorders>
              <w:top w:val="nil"/>
              <w:left w:val="nil"/>
              <w:bottom w:val="nil"/>
              <w:right w:val="nil"/>
            </w:tcBorders>
          </w:tcPr>
          <w:p w14:paraId="6A77C617" w14:textId="77777777" w:rsidR="00535B23" w:rsidRPr="00535B23" w:rsidRDefault="00535B23" w:rsidP="00DA059B">
            <w:pPr>
              <w:pStyle w:val="Normal6a"/>
            </w:pPr>
            <w:r w:rsidRPr="00535B23">
              <w:rPr>
                <w:b/>
                <w:i/>
              </w:rPr>
              <w:t>(iii)</w:t>
            </w:r>
            <w:r w:rsidRPr="00535B23">
              <w:tab/>
            </w:r>
            <w:r w:rsidRPr="00535B23">
              <w:rPr>
                <w:b/>
                <w:i/>
              </w:rPr>
              <w:t>w kontekście operacyjnych grup zadaniowych zgodnie z art. 5a;</w:t>
            </w:r>
          </w:p>
        </w:tc>
        <w:tc>
          <w:tcPr>
            <w:tcW w:w="4876" w:type="dxa"/>
            <w:tcBorders>
              <w:top w:val="nil"/>
              <w:left w:val="nil"/>
              <w:bottom w:val="nil"/>
              <w:right w:val="nil"/>
            </w:tcBorders>
          </w:tcPr>
          <w:p w14:paraId="0FF75A6B" w14:textId="77777777" w:rsidR="00535B23" w:rsidRPr="00535B23" w:rsidRDefault="00535B23" w:rsidP="00DA059B">
            <w:pPr>
              <w:pStyle w:val="Normal6a"/>
            </w:pPr>
            <w:r w:rsidRPr="00535B23">
              <w:rPr>
                <w:b/>
                <w:i/>
              </w:rPr>
              <w:t>skreśla się</w:t>
            </w:r>
          </w:p>
        </w:tc>
      </w:tr>
    </w:tbl>
    <w:p w14:paraId="047C051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24DD25C5" w14:textId="77777777" w:rsidR="00535B23" w:rsidRPr="00535B23" w:rsidRDefault="00535B23" w:rsidP="00535B23">
      <w:r w:rsidRPr="00535B23">
        <w:rPr>
          <w:rStyle w:val="HideTWBExt"/>
        </w:rPr>
        <w:t>&lt;/Amend&gt;</w:t>
      </w:r>
    </w:p>
    <w:p w14:paraId="2289D74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225</w:t>
      </w:r>
      <w:r w:rsidRPr="00535B23">
        <w:rPr>
          <w:rStyle w:val="HideTWBExt"/>
          <w:b w:val="0"/>
        </w:rPr>
        <w:t>&lt;/NumAm&gt;</w:t>
      </w:r>
    </w:p>
    <w:p w14:paraId="1D14E61C"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45CC8ACD" w14:textId="77777777" w:rsidR="00535B23" w:rsidRPr="00535B23" w:rsidRDefault="00535B23" w:rsidP="00535B23">
      <w:pPr>
        <w:pStyle w:val="NormalBold"/>
      </w:pPr>
      <w:r w:rsidRPr="00535B23">
        <w:rPr>
          <w:rStyle w:val="HideTWBExt"/>
          <w:b w:val="0"/>
        </w:rPr>
        <w:t>&lt;/RepeatBlock-By&gt;</w:t>
      </w:r>
    </w:p>
    <w:p w14:paraId="52F5B10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694B86D" w14:textId="77777777" w:rsidR="00535B23" w:rsidRPr="00535B23" w:rsidRDefault="00535B23" w:rsidP="00535B23">
      <w:pPr>
        <w:pStyle w:val="NormalBold"/>
      </w:pPr>
      <w:r w:rsidRPr="00535B23">
        <w:rPr>
          <w:rStyle w:val="HideTWBExt"/>
          <w:b w:val="0"/>
        </w:rPr>
        <w:t>&lt;Article&gt;</w:t>
      </w:r>
      <w:r w:rsidRPr="00535B23">
        <w:t>Artykuł 9 – akapit 1 – punkt 2 – litera a – podpunkt i</w:t>
      </w:r>
      <w:r w:rsidRPr="00535B23">
        <w:rPr>
          <w:rStyle w:val="HideTWBExt"/>
          <w:b w:val="0"/>
        </w:rPr>
        <w:t>&lt;/Article&gt;</w:t>
      </w:r>
    </w:p>
    <w:p w14:paraId="0273FC80"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6AA783E" w14:textId="77777777" w:rsidR="00535B23" w:rsidRPr="00535B23" w:rsidRDefault="00535B23" w:rsidP="00535B23">
      <w:r w:rsidRPr="00535B23">
        <w:rPr>
          <w:rStyle w:val="HideTWBExt"/>
        </w:rPr>
        <w:t>&lt;Article2&gt;</w:t>
      </w:r>
      <w:r w:rsidRPr="00535B23">
        <w:t>Artykuł 4 – ustęp 1 – akapit 1 – litera c – podpunkt iii</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80B3A31" w14:textId="77777777" w:rsidTr="00DA059B">
        <w:trPr>
          <w:trHeight w:hRule="exact" w:val="240"/>
          <w:jc w:val="center"/>
        </w:trPr>
        <w:tc>
          <w:tcPr>
            <w:tcW w:w="9752" w:type="dxa"/>
            <w:gridSpan w:val="2"/>
            <w:tcBorders>
              <w:top w:val="nil"/>
              <w:left w:val="nil"/>
              <w:bottom w:val="nil"/>
              <w:right w:val="nil"/>
            </w:tcBorders>
          </w:tcPr>
          <w:p w14:paraId="44D3AFC7" w14:textId="77777777" w:rsidR="00535B23" w:rsidRPr="00535B23" w:rsidRDefault="00535B23" w:rsidP="00DA059B"/>
        </w:tc>
      </w:tr>
      <w:tr w:rsidR="00535B23" w:rsidRPr="00535B23" w14:paraId="0F1159E3" w14:textId="77777777" w:rsidTr="00DA059B">
        <w:trPr>
          <w:trHeight w:val="240"/>
          <w:jc w:val="center"/>
        </w:trPr>
        <w:tc>
          <w:tcPr>
            <w:tcW w:w="4876" w:type="dxa"/>
            <w:tcBorders>
              <w:top w:val="nil"/>
              <w:left w:val="nil"/>
              <w:bottom w:val="nil"/>
              <w:right w:val="nil"/>
            </w:tcBorders>
          </w:tcPr>
          <w:p w14:paraId="31C4158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A7BEBC9" w14:textId="77777777" w:rsidR="00535B23" w:rsidRPr="00535B23" w:rsidRDefault="00535B23" w:rsidP="00DA059B">
            <w:pPr>
              <w:pStyle w:val="AmColumnHeading"/>
            </w:pPr>
            <w:r w:rsidRPr="00535B23">
              <w:t>Poprawka</w:t>
            </w:r>
          </w:p>
        </w:tc>
      </w:tr>
      <w:tr w:rsidR="00535B23" w:rsidRPr="00535B23" w14:paraId="4188485F" w14:textId="77777777" w:rsidTr="00DA059B">
        <w:trPr>
          <w:jc w:val="center"/>
        </w:trPr>
        <w:tc>
          <w:tcPr>
            <w:tcW w:w="4876" w:type="dxa"/>
            <w:tcBorders>
              <w:top w:val="nil"/>
              <w:left w:val="nil"/>
              <w:bottom w:val="nil"/>
              <w:right w:val="nil"/>
            </w:tcBorders>
          </w:tcPr>
          <w:p w14:paraId="27B2011B" w14:textId="77777777" w:rsidR="00535B23" w:rsidRPr="00535B23" w:rsidRDefault="00535B23" w:rsidP="00DA059B">
            <w:pPr>
              <w:pStyle w:val="Normal6a"/>
            </w:pPr>
            <w:r w:rsidRPr="00535B23">
              <w:rPr>
                <w:b/>
                <w:i/>
              </w:rPr>
              <w:t>(iii)</w:t>
            </w:r>
            <w:r w:rsidRPr="00535B23">
              <w:tab/>
            </w:r>
            <w:r w:rsidRPr="00535B23">
              <w:rPr>
                <w:b/>
                <w:i/>
              </w:rPr>
              <w:t>w kontekście operacyjnych grup zadaniowych zgodnie z art. 5a;</w:t>
            </w:r>
          </w:p>
        </w:tc>
        <w:tc>
          <w:tcPr>
            <w:tcW w:w="4876" w:type="dxa"/>
            <w:tcBorders>
              <w:top w:val="nil"/>
              <w:left w:val="nil"/>
              <w:bottom w:val="nil"/>
              <w:right w:val="nil"/>
            </w:tcBorders>
          </w:tcPr>
          <w:p w14:paraId="72E11FA7" w14:textId="77777777" w:rsidR="00535B23" w:rsidRPr="00535B23" w:rsidRDefault="00535B23" w:rsidP="00DA059B">
            <w:pPr>
              <w:pStyle w:val="Normal6a"/>
            </w:pPr>
            <w:r w:rsidRPr="00535B23">
              <w:rPr>
                <w:b/>
                <w:i/>
              </w:rPr>
              <w:t>skreśla się</w:t>
            </w:r>
          </w:p>
        </w:tc>
      </w:tr>
    </w:tbl>
    <w:p w14:paraId="244D445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343CA05"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1AAA0ACB" w14:textId="77777777" w:rsidR="00535B23" w:rsidRPr="00535B23" w:rsidRDefault="00535B23" w:rsidP="00535B23">
      <w:pPr>
        <w:pStyle w:val="AmJustText"/>
      </w:pPr>
      <w:r w:rsidRPr="00535B23">
        <w:t>Konsekwentne usunięcie związane z operacyjnymi grupami zadaniowymi.</w:t>
      </w:r>
    </w:p>
    <w:p w14:paraId="086CD395" w14:textId="77777777" w:rsidR="00535B23" w:rsidRPr="00535B23" w:rsidRDefault="00535B23" w:rsidP="00535B23">
      <w:r w:rsidRPr="00535B23">
        <w:rPr>
          <w:rStyle w:val="HideTWBExt"/>
        </w:rPr>
        <w:t>&lt;/Amend&gt;</w:t>
      </w:r>
    </w:p>
    <w:p w14:paraId="6739D41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226</w:t>
      </w:r>
      <w:r w:rsidRPr="00535B23">
        <w:rPr>
          <w:rStyle w:val="HideTWBExt"/>
          <w:b w:val="0"/>
        </w:rPr>
        <w:t>&lt;/NumAm&gt;</w:t>
      </w:r>
    </w:p>
    <w:p w14:paraId="308ABF64" w14:textId="77777777" w:rsidR="00535B23" w:rsidRPr="00535B23" w:rsidRDefault="00535B23" w:rsidP="00535B23">
      <w:pPr>
        <w:pStyle w:val="NormalBold"/>
      </w:pPr>
      <w:r w:rsidRPr="00535B23">
        <w:rPr>
          <w:rStyle w:val="HideTWBExt"/>
          <w:b w:val="0"/>
        </w:rPr>
        <w:t>&lt;RepeatBlock-By&gt;&lt;Members&gt;</w:t>
      </w:r>
      <w:r w:rsidRPr="00535B23">
        <w:t>Georgiana Teodorescu, Alessandro Ciriani, Charlie Weimers, Assita Kanko, Jadwiga Wiśniewska</w:t>
      </w:r>
      <w:r w:rsidRPr="00535B23">
        <w:rPr>
          <w:rStyle w:val="HideTWBExt"/>
          <w:b w:val="0"/>
        </w:rPr>
        <w:t>&lt;/Members&gt;</w:t>
      </w:r>
    </w:p>
    <w:p w14:paraId="55DD1FEA" w14:textId="77777777" w:rsidR="00535B23" w:rsidRPr="00535B23" w:rsidRDefault="00535B23" w:rsidP="00535B23">
      <w:pPr>
        <w:pStyle w:val="NormalBold"/>
      </w:pPr>
      <w:r w:rsidRPr="00535B23">
        <w:rPr>
          <w:rStyle w:val="HideTWBExt"/>
          <w:b w:val="0"/>
        </w:rPr>
        <w:t>&lt;/RepeatBlock-By&gt;</w:t>
      </w:r>
    </w:p>
    <w:p w14:paraId="1F1E43E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71EC97B" w14:textId="77777777" w:rsidR="00535B23" w:rsidRPr="00535B23" w:rsidRDefault="00535B23" w:rsidP="00535B23">
      <w:pPr>
        <w:pStyle w:val="NormalBold"/>
      </w:pPr>
      <w:r w:rsidRPr="00535B23">
        <w:rPr>
          <w:rStyle w:val="HideTWBExt"/>
          <w:b w:val="0"/>
        </w:rPr>
        <w:t>&lt;Article&gt;</w:t>
      </w:r>
      <w:r w:rsidRPr="00535B23">
        <w:t>Artykuł 9 – akapit 1 – punkt 2 – litera a – podpunkt i</w:t>
      </w:r>
      <w:r w:rsidRPr="00535B23">
        <w:rPr>
          <w:rStyle w:val="HideTWBExt"/>
          <w:b w:val="0"/>
        </w:rPr>
        <w:t>&lt;/Article&gt;</w:t>
      </w:r>
    </w:p>
    <w:p w14:paraId="23245D1C"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514C474" w14:textId="77777777" w:rsidR="00535B23" w:rsidRPr="00535B23" w:rsidRDefault="00535B23" w:rsidP="00535B23">
      <w:r w:rsidRPr="00535B23">
        <w:rPr>
          <w:rStyle w:val="HideTWBExt"/>
        </w:rPr>
        <w:t>&lt;Article2&gt;</w:t>
      </w:r>
      <w:r w:rsidRPr="00535B23">
        <w:t>Artykuł 4 – ustęp 1 – akapit 1 – litera c – podpunkt iii</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DE69965" w14:textId="77777777" w:rsidTr="00DA059B">
        <w:trPr>
          <w:trHeight w:hRule="exact" w:val="240"/>
          <w:jc w:val="center"/>
        </w:trPr>
        <w:tc>
          <w:tcPr>
            <w:tcW w:w="9752" w:type="dxa"/>
            <w:gridSpan w:val="2"/>
            <w:tcBorders>
              <w:top w:val="nil"/>
              <w:left w:val="nil"/>
              <w:bottom w:val="nil"/>
              <w:right w:val="nil"/>
            </w:tcBorders>
          </w:tcPr>
          <w:p w14:paraId="48C16258" w14:textId="77777777" w:rsidR="00535B23" w:rsidRPr="00535B23" w:rsidRDefault="00535B23" w:rsidP="00DA059B"/>
        </w:tc>
      </w:tr>
      <w:tr w:rsidR="00535B23" w:rsidRPr="00535B23" w14:paraId="28D59A76" w14:textId="77777777" w:rsidTr="00DA059B">
        <w:trPr>
          <w:trHeight w:val="240"/>
          <w:jc w:val="center"/>
        </w:trPr>
        <w:tc>
          <w:tcPr>
            <w:tcW w:w="4876" w:type="dxa"/>
            <w:tcBorders>
              <w:top w:val="nil"/>
              <w:left w:val="nil"/>
              <w:bottom w:val="nil"/>
              <w:right w:val="nil"/>
            </w:tcBorders>
          </w:tcPr>
          <w:p w14:paraId="52977FD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9107E9A" w14:textId="77777777" w:rsidR="00535B23" w:rsidRPr="00535B23" w:rsidRDefault="00535B23" w:rsidP="00DA059B">
            <w:pPr>
              <w:pStyle w:val="AmColumnHeading"/>
            </w:pPr>
            <w:r w:rsidRPr="00535B23">
              <w:t>Poprawka</w:t>
            </w:r>
          </w:p>
        </w:tc>
      </w:tr>
      <w:tr w:rsidR="00535B23" w:rsidRPr="00535B23" w14:paraId="56B7E1FD" w14:textId="77777777" w:rsidTr="00DA059B">
        <w:trPr>
          <w:jc w:val="center"/>
        </w:trPr>
        <w:tc>
          <w:tcPr>
            <w:tcW w:w="4876" w:type="dxa"/>
            <w:tcBorders>
              <w:top w:val="nil"/>
              <w:left w:val="nil"/>
              <w:bottom w:val="nil"/>
              <w:right w:val="nil"/>
            </w:tcBorders>
          </w:tcPr>
          <w:p w14:paraId="25936368" w14:textId="77777777" w:rsidR="00535B23" w:rsidRPr="00535B23" w:rsidRDefault="00535B23" w:rsidP="00DA059B">
            <w:pPr>
              <w:pStyle w:val="Normal6a"/>
            </w:pPr>
            <w:r w:rsidRPr="00535B23">
              <w:t>(iii)</w:t>
            </w:r>
            <w:r w:rsidRPr="00535B23">
              <w:tab/>
              <w:t>w kontekście operacyjnych grup zadaniowych zgodnie z art. 5a;</w:t>
            </w:r>
          </w:p>
        </w:tc>
        <w:tc>
          <w:tcPr>
            <w:tcW w:w="4876" w:type="dxa"/>
            <w:tcBorders>
              <w:top w:val="nil"/>
              <w:left w:val="nil"/>
              <w:bottom w:val="nil"/>
              <w:right w:val="nil"/>
            </w:tcBorders>
          </w:tcPr>
          <w:p w14:paraId="22594BA6" w14:textId="77777777" w:rsidR="00535B23" w:rsidRPr="00535B23" w:rsidRDefault="00535B23" w:rsidP="00DA059B">
            <w:pPr>
              <w:pStyle w:val="Normal6a"/>
            </w:pPr>
            <w:r w:rsidRPr="00535B23">
              <w:t>(iii)</w:t>
            </w:r>
            <w:r w:rsidRPr="00535B23">
              <w:tab/>
              <w:t>w kontekście operacyjnych grup zadaniowych zgodnie z art. 5a</w:t>
            </w:r>
            <w:r w:rsidRPr="00535B23">
              <w:rPr>
                <w:b/>
                <w:i/>
              </w:rPr>
              <w:t>, a w przypadku udziału organów sądowych w porozumieniu z Eurojustem</w:t>
            </w:r>
            <w:r w:rsidRPr="00535B23">
              <w:t>;</w:t>
            </w:r>
          </w:p>
        </w:tc>
      </w:tr>
    </w:tbl>
    <w:p w14:paraId="67659A1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FD4ABB6"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CCC32AB" w14:textId="77777777" w:rsidR="00535B23" w:rsidRPr="00535B23" w:rsidRDefault="00535B23" w:rsidP="00535B23">
      <w:pPr>
        <w:pStyle w:val="AmJustText"/>
      </w:pPr>
      <w:r w:rsidRPr="00535B23">
        <w:t>Jak wynika z oceny skutków ex post przeprowadzonej przez Parlament Europejski, sądowe działania następcze w związku z pracą operacyjnych grup zadaniowych są ważnym brakującym elementem obecnego wniosku. W razie potrzeby i bez ograniczania elastyczności tych narzędzi Europol powinien zaangażować Eurojust w celu zapewnienia koordynacji organów sądowych. Powinno to mieć miejsce nie tylko w kontekście wspólnych zespołów dochodzeniowo-śledczych, ale także operacyjnych grup zadaniowych, gdy zaangażowane są organy sądowe</w:t>
      </w:r>
    </w:p>
    <w:p w14:paraId="20C0A3E3" w14:textId="77777777" w:rsidR="00535B23" w:rsidRPr="00535B23" w:rsidRDefault="00535B23" w:rsidP="00535B23">
      <w:r w:rsidRPr="00535B23">
        <w:rPr>
          <w:rStyle w:val="HideTWBExt"/>
        </w:rPr>
        <w:t>&lt;/Amend&gt;</w:t>
      </w:r>
    </w:p>
    <w:p w14:paraId="12A1EE1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227</w:t>
      </w:r>
      <w:r w:rsidRPr="00535B23">
        <w:rPr>
          <w:rStyle w:val="HideTWBExt"/>
          <w:b w:val="0"/>
        </w:rPr>
        <w:t>&lt;/NumAm&gt;</w:t>
      </w:r>
    </w:p>
    <w:p w14:paraId="6938635D"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3348D3A8" w14:textId="77777777" w:rsidR="00535B23" w:rsidRPr="00535B23" w:rsidRDefault="00535B23" w:rsidP="00535B23">
      <w:pPr>
        <w:pStyle w:val="NormalBold"/>
      </w:pPr>
      <w:r w:rsidRPr="00535B23">
        <w:rPr>
          <w:rStyle w:val="HideTWBExt"/>
          <w:b w:val="0"/>
        </w:rPr>
        <w:t>&lt;/RepeatBlock-By&gt;</w:t>
      </w:r>
    </w:p>
    <w:p w14:paraId="0BECAAF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166FABB" w14:textId="77777777" w:rsidR="00535B23" w:rsidRPr="00535B23" w:rsidRDefault="00535B23" w:rsidP="00535B23">
      <w:pPr>
        <w:pStyle w:val="NormalBold"/>
      </w:pPr>
      <w:r w:rsidRPr="00535B23">
        <w:rPr>
          <w:rStyle w:val="HideTWBExt"/>
          <w:b w:val="0"/>
        </w:rPr>
        <w:t>&lt;Article&gt;</w:t>
      </w:r>
      <w:r w:rsidRPr="00535B23">
        <w:t>Artykuł 9 – akapit 1 – punkt 2 – litera a – podpunkt ii</w:t>
      </w:r>
      <w:r w:rsidRPr="00535B23">
        <w:rPr>
          <w:rStyle w:val="HideTWBExt"/>
          <w:b w:val="0"/>
        </w:rPr>
        <w:t>&lt;/Article&gt;</w:t>
      </w:r>
    </w:p>
    <w:p w14:paraId="36AD923B"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BCFA10C" w14:textId="77777777" w:rsidR="00535B23" w:rsidRPr="00535B23" w:rsidRDefault="00535B23" w:rsidP="00535B23">
      <w:r w:rsidRPr="00535B23">
        <w:rPr>
          <w:rStyle w:val="HideTWBExt"/>
        </w:rPr>
        <w:t>&lt;Article2&gt;</w:t>
      </w:r>
      <w:r w:rsidRPr="00535B23">
        <w:t>Artykuł 4 – ustęp 1 – akapit 1 – litera h</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C267F19" w14:textId="77777777" w:rsidTr="00DA059B">
        <w:trPr>
          <w:trHeight w:hRule="exact" w:val="240"/>
          <w:jc w:val="center"/>
        </w:trPr>
        <w:tc>
          <w:tcPr>
            <w:tcW w:w="9752" w:type="dxa"/>
            <w:gridSpan w:val="2"/>
            <w:tcBorders>
              <w:top w:val="nil"/>
              <w:left w:val="nil"/>
              <w:bottom w:val="nil"/>
              <w:right w:val="nil"/>
            </w:tcBorders>
          </w:tcPr>
          <w:p w14:paraId="27622B5E" w14:textId="77777777" w:rsidR="00535B23" w:rsidRPr="00535B23" w:rsidRDefault="00535B23" w:rsidP="00DA059B"/>
        </w:tc>
      </w:tr>
      <w:tr w:rsidR="00535B23" w:rsidRPr="00535B23" w14:paraId="5DFE035F" w14:textId="77777777" w:rsidTr="00DA059B">
        <w:trPr>
          <w:trHeight w:val="240"/>
          <w:jc w:val="center"/>
        </w:trPr>
        <w:tc>
          <w:tcPr>
            <w:tcW w:w="4876" w:type="dxa"/>
            <w:tcBorders>
              <w:top w:val="nil"/>
              <w:left w:val="nil"/>
              <w:bottom w:val="nil"/>
              <w:right w:val="nil"/>
            </w:tcBorders>
          </w:tcPr>
          <w:p w14:paraId="6BE6ECF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51EE9DA" w14:textId="77777777" w:rsidR="00535B23" w:rsidRPr="00535B23" w:rsidRDefault="00535B23" w:rsidP="00DA059B">
            <w:pPr>
              <w:pStyle w:val="AmColumnHeading"/>
            </w:pPr>
            <w:r w:rsidRPr="00535B23">
              <w:t>Poprawka</w:t>
            </w:r>
          </w:p>
        </w:tc>
      </w:tr>
      <w:tr w:rsidR="00535B23" w:rsidRPr="00535B23" w14:paraId="28946D3A" w14:textId="77777777" w:rsidTr="00DA059B">
        <w:trPr>
          <w:jc w:val="center"/>
        </w:trPr>
        <w:tc>
          <w:tcPr>
            <w:tcW w:w="4876" w:type="dxa"/>
            <w:tcBorders>
              <w:top w:val="nil"/>
              <w:left w:val="nil"/>
              <w:bottom w:val="nil"/>
              <w:right w:val="nil"/>
            </w:tcBorders>
          </w:tcPr>
          <w:p w14:paraId="74D42FAC" w14:textId="77777777" w:rsidR="00535B23" w:rsidRPr="00535B23" w:rsidRDefault="00535B23" w:rsidP="00DA059B">
            <w:pPr>
              <w:pStyle w:val="Normal6a"/>
            </w:pPr>
            <w:r w:rsidRPr="00535B23">
              <w:rPr>
                <w:b/>
                <w:i/>
              </w:rPr>
              <w:t>(ii)</w:t>
            </w:r>
            <w:r w:rsidRPr="00535B23">
              <w:tab/>
            </w:r>
            <w:r w:rsidRPr="00535B23">
              <w:rPr>
                <w:b/>
                <w:i/>
              </w:rPr>
              <w:t>lit. h) otrzymuje brzmienie:</w:t>
            </w:r>
          </w:p>
        </w:tc>
        <w:tc>
          <w:tcPr>
            <w:tcW w:w="4876" w:type="dxa"/>
            <w:tcBorders>
              <w:top w:val="nil"/>
              <w:left w:val="nil"/>
              <w:bottom w:val="nil"/>
              <w:right w:val="nil"/>
            </w:tcBorders>
          </w:tcPr>
          <w:p w14:paraId="0B35C35D" w14:textId="77777777" w:rsidR="00535B23" w:rsidRPr="00535B23" w:rsidRDefault="00535B23" w:rsidP="00DA059B">
            <w:pPr>
              <w:pStyle w:val="Normal6a"/>
            </w:pPr>
            <w:r w:rsidRPr="00535B23">
              <w:rPr>
                <w:b/>
                <w:i/>
              </w:rPr>
              <w:t>skreśla się</w:t>
            </w:r>
          </w:p>
        </w:tc>
      </w:tr>
      <w:tr w:rsidR="00535B23" w:rsidRPr="00535B23" w14:paraId="4BF273A1" w14:textId="77777777" w:rsidTr="00DA059B">
        <w:trPr>
          <w:jc w:val="center"/>
        </w:trPr>
        <w:tc>
          <w:tcPr>
            <w:tcW w:w="4876" w:type="dxa"/>
            <w:tcBorders>
              <w:top w:val="nil"/>
              <w:left w:val="nil"/>
              <w:bottom w:val="nil"/>
              <w:right w:val="nil"/>
            </w:tcBorders>
          </w:tcPr>
          <w:p w14:paraId="612F0483" w14:textId="77777777" w:rsidR="00535B23" w:rsidRPr="00535B23" w:rsidRDefault="00535B23" w:rsidP="00DA059B">
            <w:pPr>
              <w:pStyle w:val="Normal6a"/>
            </w:pPr>
            <w:r w:rsidRPr="00535B23">
              <w:rPr>
                <w:b/>
                <w:i/>
              </w:rPr>
              <w:t>„h) wspiera prowadzone przez państwa członkowskie transgraniczne działania w zakresie wymiany informacji, transgraniczne operacje i postępowania przygotowawcze, a także wspólne zespoły dochodzeniowo-śledcze i operacyjne grupy zadaniowe, między innymi dostarczając wsparcie analityczne, operacyjne, techniczne, kryminalistyczne i finansowe;”;</w:t>
            </w:r>
          </w:p>
        </w:tc>
        <w:tc>
          <w:tcPr>
            <w:tcW w:w="4876" w:type="dxa"/>
            <w:tcBorders>
              <w:top w:val="nil"/>
              <w:left w:val="nil"/>
              <w:bottom w:val="nil"/>
              <w:right w:val="nil"/>
            </w:tcBorders>
          </w:tcPr>
          <w:p w14:paraId="63CD0981" w14:textId="77777777" w:rsidR="00535B23" w:rsidRPr="00535B23" w:rsidRDefault="00535B23" w:rsidP="00DA059B">
            <w:pPr>
              <w:pStyle w:val="Normal6a"/>
            </w:pPr>
          </w:p>
        </w:tc>
      </w:tr>
    </w:tbl>
    <w:p w14:paraId="2F4AB23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FA2DF4F"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065DCDEB" w14:textId="77777777" w:rsidR="00535B23" w:rsidRPr="00535B23" w:rsidRDefault="00535B23" w:rsidP="00535B23">
      <w:pPr>
        <w:pStyle w:val="AmJustText"/>
      </w:pPr>
      <w:r w:rsidRPr="00535B23">
        <w:t>Wsparcie operacyjne zapewniane przez Europol obejmuje wsparcie operacyjne i techniczne zgodnie z rozporządzeniem w sprawie Europolu.</w:t>
      </w:r>
    </w:p>
    <w:p w14:paraId="57B15948" w14:textId="77777777" w:rsidR="00535B23" w:rsidRPr="00535B23" w:rsidRDefault="00535B23" w:rsidP="00535B23">
      <w:r w:rsidRPr="00535B23">
        <w:rPr>
          <w:rStyle w:val="HideTWBExt"/>
        </w:rPr>
        <w:t>&lt;/Amend&gt;</w:t>
      </w:r>
    </w:p>
    <w:p w14:paraId="12CFF75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228</w:t>
      </w:r>
      <w:r w:rsidRPr="00535B23">
        <w:rPr>
          <w:rStyle w:val="HideTWBExt"/>
          <w:b w:val="0"/>
        </w:rPr>
        <w:t>&lt;/NumAm&gt;</w:t>
      </w:r>
    </w:p>
    <w:p w14:paraId="4F4F64F2"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33E06A30" w14:textId="77777777" w:rsidR="00535B23" w:rsidRPr="00535B23" w:rsidRDefault="00535B23" w:rsidP="00535B23">
      <w:pPr>
        <w:pStyle w:val="NormalBold"/>
      </w:pPr>
      <w:r w:rsidRPr="00535B23">
        <w:rPr>
          <w:rStyle w:val="HideTWBExt"/>
          <w:b w:val="0"/>
        </w:rPr>
        <w:t>&lt;/RepeatBlock-By&gt;</w:t>
      </w:r>
    </w:p>
    <w:p w14:paraId="435677D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7409373" w14:textId="77777777" w:rsidR="00535B23" w:rsidRPr="00535B23" w:rsidRDefault="00535B23" w:rsidP="00535B23">
      <w:pPr>
        <w:pStyle w:val="NormalBold"/>
      </w:pPr>
      <w:r w:rsidRPr="00535B23">
        <w:rPr>
          <w:rStyle w:val="HideTWBExt"/>
          <w:b w:val="0"/>
        </w:rPr>
        <w:t>&lt;Article&gt;</w:t>
      </w:r>
      <w:r w:rsidRPr="00535B23">
        <w:t>Artykuł 9 – akapit 1 – punkt 2 – litera a – podpunkt ii</w:t>
      </w:r>
      <w:r w:rsidRPr="00535B23">
        <w:rPr>
          <w:rStyle w:val="HideTWBExt"/>
          <w:b w:val="0"/>
        </w:rPr>
        <w:t>&lt;/Article&gt;</w:t>
      </w:r>
    </w:p>
    <w:p w14:paraId="336597E4"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B80DBFF" w14:textId="77777777" w:rsidR="00535B23" w:rsidRPr="00535B23" w:rsidRDefault="00535B23" w:rsidP="00535B23">
      <w:r w:rsidRPr="00535B23">
        <w:rPr>
          <w:rStyle w:val="HideTWBExt"/>
        </w:rPr>
        <w:t>&lt;Article2&gt;</w:t>
      </w:r>
      <w:r w:rsidRPr="00535B23">
        <w:t>Artykuł 4 – ustęp 1 – akapit 1 – litera h</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F40247E" w14:textId="77777777" w:rsidTr="00DA059B">
        <w:trPr>
          <w:trHeight w:hRule="exact" w:val="240"/>
          <w:jc w:val="center"/>
        </w:trPr>
        <w:tc>
          <w:tcPr>
            <w:tcW w:w="9752" w:type="dxa"/>
            <w:gridSpan w:val="2"/>
            <w:tcBorders>
              <w:top w:val="nil"/>
              <w:left w:val="nil"/>
              <w:bottom w:val="nil"/>
              <w:right w:val="nil"/>
            </w:tcBorders>
          </w:tcPr>
          <w:p w14:paraId="79849B20" w14:textId="77777777" w:rsidR="00535B23" w:rsidRPr="00535B23" w:rsidRDefault="00535B23" w:rsidP="00DA059B"/>
        </w:tc>
      </w:tr>
      <w:tr w:rsidR="00535B23" w:rsidRPr="00535B23" w14:paraId="4D96ABC5" w14:textId="77777777" w:rsidTr="00DA059B">
        <w:trPr>
          <w:trHeight w:val="240"/>
          <w:jc w:val="center"/>
        </w:trPr>
        <w:tc>
          <w:tcPr>
            <w:tcW w:w="4876" w:type="dxa"/>
            <w:tcBorders>
              <w:top w:val="nil"/>
              <w:left w:val="nil"/>
              <w:bottom w:val="nil"/>
              <w:right w:val="nil"/>
            </w:tcBorders>
          </w:tcPr>
          <w:p w14:paraId="0AC4D80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C9F7D4C" w14:textId="77777777" w:rsidR="00535B23" w:rsidRPr="00535B23" w:rsidRDefault="00535B23" w:rsidP="00DA059B">
            <w:pPr>
              <w:pStyle w:val="AmColumnHeading"/>
            </w:pPr>
            <w:r w:rsidRPr="00535B23">
              <w:t>Poprawka</w:t>
            </w:r>
          </w:p>
        </w:tc>
      </w:tr>
      <w:tr w:rsidR="00535B23" w:rsidRPr="00535B23" w14:paraId="0B1B923F" w14:textId="77777777" w:rsidTr="00DA059B">
        <w:trPr>
          <w:jc w:val="center"/>
        </w:trPr>
        <w:tc>
          <w:tcPr>
            <w:tcW w:w="4876" w:type="dxa"/>
            <w:tcBorders>
              <w:top w:val="nil"/>
              <w:left w:val="nil"/>
              <w:bottom w:val="nil"/>
              <w:right w:val="nil"/>
            </w:tcBorders>
          </w:tcPr>
          <w:p w14:paraId="28487245" w14:textId="77777777" w:rsidR="00535B23" w:rsidRPr="00535B23" w:rsidRDefault="00535B23" w:rsidP="00DA059B">
            <w:pPr>
              <w:pStyle w:val="Normal6a"/>
            </w:pPr>
            <w:r w:rsidRPr="00535B23">
              <w:t>h)</w:t>
            </w:r>
            <w:r w:rsidRPr="00535B23">
              <w:tab/>
              <w:t xml:space="preserve">wspiera prowadzone przez państwa członkowskie transgraniczne działania w zakresie wymiany informacji, transgraniczne operacje i postępowania przygotowawcze, a także wspólne zespoły dochodzeniowo-śledcze </w:t>
            </w:r>
            <w:r w:rsidRPr="00535B23">
              <w:rPr>
                <w:b/>
                <w:i/>
              </w:rPr>
              <w:t>i operacyjne grupy zadaniowe</w:t>
            </w:r>
            <w:r w:rsidRPr="00535B23">
              <w:t>, między innymi dostarczając wsparcie analityczne, operacyjne, techniczne, kryminalistyczne i finansowe;”;</w:t>
            </w:r>
          </w:p>
        </w:tc>
        <w:tc>
          <w:tcPr>
            <w:tcW w:w="4876" w:type="dxa"/>
            <w:tcBorders>
              <w:top w:val="nil"/>
              <w:left w:val="nil"/>
              <w:bottom w:val="nil"/>
              <w:right w:val="nil"/>
            </w:tcBorders>
          </w:tcPr>
          <w:p w14:paraId="7E548267" w14:textId="77777777" w:rsidR="00535B23" w:rsidRPr="00535B23" w:rsidRDefault="00535B23" w:rsidP="00DA059B">
            <w:pPr>
              <w:pStyle w:val="Normal6a"/>
            </w:pPr>
            <w:r w:rsidRPr="00535B23">
              <w:t>h)</w:t>
            </w:r>
            <w:r w:rsidRPr="00535B23">
              <w:tab/>
              <w:t>wspiera prowadzone przez państwa członkowskie transgraniczne działania w zakresie wymiany informacji, transgraniczne operacje i postępowania przygotowawcze, a także wspólne zespoły dochodzeniowo-śledcze, między innymi dostarczając wsparcie analityczne, operacyjne, techniczne, kryminalistyczne i finansowe;”;</w:t>
            </w:r>
          </w:p>
        </w:tc>
      </w:tr>
    </w:tbl>
    <w:p w14:paraId="3BC632D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3D99EFB3" w14:textId="77777777" w:rsidR="00535B23" w:rsidRPr="00535B23" w:rsidRDefault="00535B23" w:rsidP="00535B23">
      <w:r w:rsidRPr="00535B23">
        <w:rPr>
          <w:rStyle w:val="HideTWBExt"/>
        </w:rPr>
        <w:t>&lt;/Amend&gt;</w:t>
      </w:r>
    </w:p>
    <w:p w14:paraId="0957E0D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229</w:t>
      </w:r>
      <w:r w:rsidRPr="00535B23">
        <w:rPr>
          <w:rStyle w:val="HideTWBExt"/>
          <w:b w:val="0"/>
        </w:rPr>
        <w:t>&lt;/NumAm&gt;</w:t>
      </w:r>
    </w:p>
    <w:p w14:paraId="0B59000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063E729" w14:textId="77777777" w:rsidR="00535B23" w:rsidRPr="00535B23" w:rsidRDefault="00535B23" w:rsidP="00535B23">
      <w:pPr>
        <w:pStyle w:val="NormalBold"/>
      </w:pPr>
      <w:r w:rsidRPr="00535B23">
        <w:rPr>
          <w:rStyle w:val="HideTWBExt"/>
          <w:b w:val="0"/>
        </w:rPr>
        <w:t>&lt;/RepeatBlock-By&gt;</w:t>
      </w:r>
    </w:p>
    <w:p w14:paraId="43A7F41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D4B5133" w14:textId="77777777" w:rsidR="00535B23" w:rsidRPr="00535B23" w:rsidRDefault="00535B23" w:rsidP="00535B23">
      <w:pPr>
        <w:pStyle w:val="NormalBold"/>
      </w:pPr>
      <w:r w:rsidRPr="00535B23">
        <w:rPr>
          <w:rStyle w:val="HideTWBExt"/>
          <w:b w:val="0"/>
        </w:rPr>
        <w:t>&lt;Article&gt;</w:t>
      </w:r>
      <w:r w:rsidRPr="00535B23">
        <w:t>Artykuł 9 – akapit 1 – punkt 2 – litera a – podpunkt iii</w:t>
      </w:r>
      <w:r w:rsidRPr="00535B23">
        <w:rPr>
          <w:rStyle w:val="HideTWBExt"/>
          <w:b w:val="0"/>
        </w:rPr>
        <w:t>&lt;/Article&gt;</w:t>
      </w:r>
    </w:p>
    <w:p w14:paraId="6D76D24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26D5226" w14:textId="77777777" w:rsidR="00535B23" w:rsidRPr="00535B23" w:rsidRDefault="00535B23" w:rsidP="00535B23">
      <w:r w:rsidRPr="00535B23">
        <w:rPr>
          <w:rStyle w:val="HideTWBExt"/>
        </w:rPr>
        <w:t>&lt;Article2&gt;</w:t>
      </w:r>
      <w:r w:rsidRPr="00535B23">
        <w:t>Artykuł 4 – ustęp 1 – akapit 1 – litera l</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7013061" w14:textId="77777777" w:rsidTr="00DA059B">
        <w:trPr>
          <w:trHeight w:hRule="exact" w:val="240"/>
          <w:jc w:val="center"/>
        </w:trPr>
        <w:tc>
          <w:tcPr>
            <w:tcW w:w="9752" w:type="dxa"/>
            <w:gridSpan w:val="2"/>
            <w:tcBorders>
              <w:top w:val="nil"/>
              <w:left w:val="nil"/>
              <w:bottom w:val="nil"/>
              <w:right w:val="nil"/>
            </w:tcBorders>
          </w:tcPr>
          <w:p w14:paraId="36F52E62" w14:textId="77777777" w:rsidR="00535B23" w:rsidRPr="00535B23" w:rsidRDefault="00535B23" w:rsidP="00DA059B"/>
        </w:tc>
      </w:tr>
      <w:tr w:rsidR="00535B23" w:rsidRPr="00535B23" w14:paraId="606CC47C" w14:textId="77777777" w:rsidTr="00DA059B">
        <w:trPr>
          <w:trHeight w:val="240"/>
          <w:jc w:val="center"/>
        </w:trPr>
        <w:tc>
          <w:tcPr>
            <w:tcW w:w="4876" w:type="dxa"/>
            <w:tcBorders>
              <w:top w:val="nil"/>
              <w:left w:val="nil"/>
              <w:bottom w:val="nil"/>
              <w:right w:val="nil"/>
            </w:tcBorders>
          </w:tcPr>
          <w:p w14:paraId="03A9F4B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A1E1DDF" w14:textId="77777777" w:rsidR="00535B23" w:rsidRPr="00535B23" w:rsidRDefault="00535B23" w:rsidP="00DA059B">
            <w:pPr>
              <w:pStyle w:val="AmColumnHeading"/>
            </w:pPr>
            <w:r w:rsidRPr="00535B23">
              <w:t>Poprawka</w:t>
            </w:r>
          </w:p>
        </w:tc>
      </w:tr>
      <w:tr w:rsidR="00535B23" w:rsidRPr="00535B23" w14:paraId="7F8A6782" w14:textId="77777777" w:rsidTr="00DA059B">
        <w:trPr>
          <w:jc w:val="center"/>
        </w:trPr>
        <w:tc>
          <w:tcPr>
            <w:tcW w:w="4876" w:type="dxa"/>
            <w:tcBorders>
              <w:top w:val="nil"/>
              <w:left w:val="nil"/>
              <w:bottom w:val="nil"/>
              <w:right w:val="nil"/>
            </w:tcBorders>
          </w:tcPr>
          <w:p w14:paraId="47BAA608" w14:textId="77777777" w:rsidR="00535B23" w:rsidRPr="00535B23" w:rsidRDefault="00535B23" w:rsidP="00DA059B">
            <w:pPr>
              <w:pStyle w:val="Normal6a"/>
            </w:pPr>
            <w:r w:rsidRPr="00535B23">
              <w:t>rozwija ośrodki Unii dysponujące specjalistyczną wiedzą fachową w zakresie zwalczania niektórych rodzajów przestępstw objętych celami Europolu</w:t>
            </w:r>
            <w:r w:rsidRPr="00535B23">
              <w:rPr>
                <w:b/>
                <w:i/>
              </w:rPr>
              <w:t>, w tym Europejskie Centrum ds. Walki z Cyberprzestępczością oraz – zgodnie z rozporządzeniem Parlamentu Europejskiego i Rady (UE) .../...* [rozporządzenie w sprawie zwalczania przemytu migrantów] – Europejskie Centrum Zwalczania Przemytu Migrantów</w:t>
            </w:r>
            <w:r w:rsidRPr="00535B23">
              <w:t>;</w:t>
            </w:r>
          </w:p>
        </w:tc>
        <w:tc>
          <w:tcPr>
            <w:tcW w:w="4876" w:type="dxa"/>
            <w:tcBorders>
              <w:top w:val="nil"/>
              <w:left w:val="nil"/>
              <w:bottom w:val="nil"/>
              <w:right w:val="nil"/>
            </w:tcBorders>
          </w:tcPr>
          <w:p w14:paraId="5E806AB4" w14:textId="77777777" w:rsidR="00535B23" w:rsidRPr="00535B23" w:rsidRDefault="00535B23" w:rsidP="00DA059B">
            <w:pPr>
              <w:pStyle w:val="Normal6a"/>
            </w:pPr>
            <w:r w:rsidRPr="00535B23">
              <w:t>rozwija ośrodki Unii dysponujące specjalistyczną wiedzą fachową w zakresie zwalczania niektórych rodzajów przestępstw objętych celami Europolu;</w:t>
            </w:r>
          </w:p>
        </w:tc>
      </w:tr>
    </w:tbl>
    <w:p w14:paraId="7BB1EA8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37FF4AB" w14:textId="77777777" w:rsidR="00535B23" w:rsidRPr="00535B23" w:rsidRDefault="00535B23" w:rsidP="00535B23">
      <w:r w:rsidRPr="00535B23">
        <w:rPr>
          <w:rStyle w:val="HideTWBExt"/>
        </w:rPr>
        <w:t>&lt;/Amend&gt;</w:t>
      </w:r>
    </w:p>
    <w:p w14:paraId="71E515F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230</w:t>
      </w:r>
      <w:r w:rsidRPr="00535B23">
        <w:rPr>
          <w:rStyle w:val="HideTWBExt"/>
          <w:b w:val="0"/>
        </w:rPr>
        <w:t>&lt;/NumAm&gt;</w:t>
      </w:r>
    </w:p>
    <w:p w14:paraId="7C8780EF"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756A4EA0" w14:textId="77777777" w:rsidR="00535B23" w:rsidRPr="00535B23" w:rsidRDefault="00535B23" w:rsidP="00535B23">
      <w:pPr>
        <w:pStyle w:val="NormalBold"/>
      </w:pPr>
      <w:r w:rsidRPr="00535B23">
        <w:rPr>
          <w:rStyle w:val="HideTWBExt"/>
          <w:b w:val="0"/>
        </w:rPr>
        <w:t>&lt;/RepeatBlock-By&gt;</w:t>
      </w:r>
    </w:p>
    <w:p w14:paraId="0A574F6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28EF9D0" w14:textId="77777777" w:rsidR="00535B23" w:rsidRPr="00535B23" w:rsidRDefault="00535B23" w:rsidP="00535B23">
      <w:pPr>
        <w:pStyle w:val="NormalBold"/>
      </w:pPr>
      <w:r w:rsidRPr="00535B23">
        <w:rPr>
          <w:rStyle w:val="HideTWBExt"/>
          <w:b w:val="0"/>
        </w:rPr>
        <w:t>&lt;Article&gt;</w:t>
      </w:r>
      <w:r w:rsidRPr="00535B23">
        <w:t>Artykuł 9 – akapit 1 – punkt 2 – litera a – podpunkt iii</w:t>
      </w:r>
      <w:r w:rsidRPr="00535B23">
        <w:rPr>
          <w:rStyle w:val="HideTWBExt"/>
          <w:b w:val="0"/>
        </w:rPr>
        <w:t>&lt;/Article&gt;</w:t>
      </w:r>
    </w:p>
    <w:p w14:paraId="52128C0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C9214B3" w14:textId="77777777" w:rsidR="00535B23" w:rsidRPr="00535B23" w:rsidRDefault="00535B23" w:rsidP="00535B23">
      <w:r w:rsidRPr="00535B23">
        <w:rPr>
          <w:rStyle w:val="HideTWBExt"/>
        </w:rPr>
        <w:t>&lt;Article2&gt;</w:t>
      </w:r>
      <w:r w:rsidRPr="00535B23">
        <w:t>Artykuł 4 – ustęp 1 – akapit 1 – litera l</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E1CB744" w14:textId="77777777" w:rsidTr="00DA059B">
        <w:trPr>
          <w:trHeight w:hRule="exact" w:val="240"/>
          <w:jc w:val="center"/>
        </w:trPr>
        <w:tc>
          <w:tcPr>
            <w:tcW w:w="9752" w:type="dxa"/>
            <w:gridSpan w:val="2"/>
            <w:tcBorders>
              <w:top w:val="nil"/>
              <w:left w:val="nil"/>
              <w:bottom w:val="nil"/>
              <w:right w:val="nil"/>
            </w:tcBorders>
          </w:tcPr>
          <w:p w14:paraId="7B30E70C" w14:textId="77777777" w:rsidR="00535B23" w:rsidRPr="00535B23" w:rsidRDefault="00535B23" w:rsidP="00DA059B"/>
        </w:tc>
      </w:tr>
      <w:tr w:rsidR="00535B23" w:rsidRPr="00535B23" w14:paraId="48EA7A7E" w14:textId="77777777" w:rsidTr="00DA059B">
        <w:trPr>
          <w:trHeight w:val="240"/>
          <w:jc w:val="center"/>
        </w:trPr>
        <w:tc>
          <w:tcPr>
            <w:tcW w:w="4876" w:type="dxa"/>
            <w:tcBorders>
              <w:top w:val="nil"/>
              <w:left w:val="nil"/>
              <w:bottom w:val="nil"/>
              <w:right w:val="nil"/>
            </w:tcBorders>
          </w:tcPr>
          <w:p w14:paraId="4EAF619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93F353F" w14:textId="77777777" w:rsidR="00535B23" w:rsidRPr="00535B23" w:rsidRDefault="00535B23" w:rsidP="00DA059B">
            <w:pPr>
              <w:pStyle w:val="AmColumnHeading"/>
            </w:pPr>
            <w:r w:rsidRPr="00535B23">
              <w:t>Poprawka</w:t>
            </w:r>
          </w:p>
        </w:tc>
      </w:tr>
      <w:tr w:rsidR="00535B23" w:rsidRPr="00535B23" w14:paraId="6BA93798" w14:textId="77777777" w:rsidTr="00DA059B">
        <w:trPr>
          <w:jc w:val="center"/>
        </w:trPr>
        <w:tc>
          <w:tcPr>
            <w:tcW w:w="4876" w:type="dxa"/>
            <w:tcBorders>
              <w:top w:val="nil"/>
              <w:left w:val="nil"/>
              <w:bottom w:val="nil"/>
              <w:right w:val="nil"/>
            </w:tcBorders>
          </w:tcPr>
          <w:p w14:paraId="666A0DFC" w14:textId="77777777" w:rsidR="00535B23" w:rsidRPr="00535B23" w:rsidRDefault="00535B23" w:rsidP="00DA059B">
            <w:pPr>
              <w:pStyle w:val="Normal6a"/>
            </w:pPr>
            <w:r w:rsidRPr="00535B23">
              <w:t xml:space="preserve">rozwija ośrodki Unii dysponujące specjalistyczną wiedzą fachową w zakresie zwalczania niektórych rodzajów przestępstw objętych celami Europolu, w tym Europejskie Centrum ds. Walki z Cyberprzestępczością </w:t>
            </w:r>
            <w:r w:rsidRPr="00535B23">
              <w:rPr>
                <w:b/>
                <w:i/>
              </w:rPr>
              <w:t>oraz – zgodnie z rozporządzeniem Parlamentu Europejskiego i Rady (UE) .../...* [rozporządzenie w sprawie zwalczania przemytu migrantów] – Europejskie Centrum Zwalczania Przemytu Migrantów</w:t>
            </w:r>
            <w:r w:rsidRPr="00535B23">
              <w:t>;</w:t>
            </w:r>
          </w:p>
        </w:tc>
        <w:tc>
          <w:tcPr>
            <w:tcW w:w="4876" w:type="dxa"/>
            <w:tcBorders>
              <w:top w:val="nil"/>
              <w:left w:val="nil"/>
              <w:bottom w:val="nil"/>
              <w:right w:val="nil"/>
            </w:tcBorders>
          </w:tcPr>
          <w:p w14:paraId="0DA77110" w14:textId="77777777" w:rsidR="00535B23" w:rsidRPr="00535B23" w:rsidRDefault="00535B23" w:rsidP="00DA059B">
            <w:pPr>
              <w:pStyle w:val="Normal6a"/>
            </w:pPr>
            <w:r w:rsidRPr="00535B23">
              <w:t>rozwija ośrodki Unii dysponujące specjalistyczną wiedzą fachową w zakresie zwalczania niektórych rodzajów przestępstw objętych celami Europolu, w tym Europejskie Centrum ds. Walki z Cyberprzestępczością;</w:t>
            </w:r>
          </w:p>
        </w:tc>
      </w:tr>
    </w:tbl>
    <w:p w14:paraId="55C6B8A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43A7CBCB" w14:textId="77777777" w:rsidR="00535B23" w:rsidRPr="00535B23" w:rsidRDefault="00535B23" w:rsidP="00535B23">
      <w:r w:rsidRPr="00535B23">
        <w:rPr>
          <w:rStyle w:val="HideTWBExt"/>
        </w:rPr>
        <w:t>&lt;/Amend&gt;</w:t>
      </w:r>
    </w:p>
    <w:p w14:paraId="345FA20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231</w:t>
      </w:r>
      <w:r w:rsidRPr="00535B23">
        <w:rPr>
          <w:rStyle w:val="HideTWBExt"/>
          <w:b w:val="0"/>
        </w:rPr>
        <w:t>&lt;/NumAm&gt;</w:t>
      </w:r>
    </w:p>
    <w:p w14:paraId="53D6C4EC"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714D734A" w14:textId="77777777" w:rsidR="00535B23" w:rsidRPr="00535B23" w:rsidRDefault="00535B23" w:rsidP="00535B23">
      <w:pPr>
        <w:pStyle w:val="NormalBold"/>
      </w:pPr>
      <w:r w:rsidRPr="00535B23">
        <w:rPr>
          <w:rStyle w:val="HideTWBExt"/>
          <w:b w:val="0"/>
        </w:rPr>
        <w:t>&lt;/RepeatBlock-By&gt;</w:t>
      </w:r>
    </w:p>
    <w:p w14:paraId="434CCAC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40B251A" w14:textId="77777777" w:rsidR="00535B23" w:rsidRPr="00535B23" w:rsidRDefault="00535B23" w:rsidP="00535B23">
      <w:pPr>
        <w:pStyle w:val="NormalBold"/>
      </w:pPr>
      <w:r w:rsidRPr="00535B23">
        <w:rPr>
          <w:rStyle w:val="HideTWBExt"/>
          <w:b w:val="0"/>
        </w:rPr>
        <w:t>&lt;Article&gt;</w:t>
      </w:r>
      <w:r w:rsidRPr="00535B23">
        <w:t>Artykuł 9 – akapit 1 – punkt 2 – litera a – podpunkt iii</w:t>
      </w:r>
      <w:r w:rsidRPr="00535B23">
        <w:rPr>
          <w:rStyle w:val="HideTWBExt"/>
          <w:b w:val="0"/>
        </w:rPr>
        <w:t>&lt;/Article&gt;</w:t>
      </w:r>
    </w:p>
    <w:p w14:paraId="6A9B523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3AE579B" w14:textId="77777777" w:rsidR="00535B23" w:rsidRPr="00535B23" w:rsidRDefault="00535B23" w:rsidP="00535B23">
      <w:r w:rsidRPr="00535B23">
        <w:rPr>
          <w:rStyle w:val="HideTWBExt"/>
        </w:rPr>
        <w:t>&lt;Article2&gt;</w:t>
      </w:r>
      <w:r w:rsidRPr="00535B23">
        <w:t>Artykuł 4 – ustęp 1 – akapit 1 – litera l</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72320E1" w14:textId="77777777" w:rsidTr="00DA059B">
        <w:trPr>
          <w:trHeight w:hRule="exact" w:val="240"/>
          <w:jc w:val="center"/>
        </w:trPr>
        <w:tc>
          <w:tcPr>
            <w:tcW w:w="9752" w:type="dxa"/>
            <w:gridSpan w:val="2"/>
            <w:tcBorders>
              <w:top w:val="nil"/>
              <w:left w:val="nil"/>
              <w:bottom w:val="nil"/>
              <w:right w:val="nil"/>
            </w:tcBorders>
          </w:tcPr>
          <w:p w14:paraId="3263BBA9" w14:textId="77777777" w:rsidR="00535B23" w:rsidRPr="00535B23" w:rsidRDefault="00535B23" w:rsidP="00DA059B"/>
        </w:tc>
      </w:tr>
      <w:tr w:rsidR="00535B23" w:rsidRPr="00535B23" w14:paraId="39DB1558" w14:textId="77777777" w:rsidTr="00DA059B">
        <w:trPr>
          <w:trHeight w:val="240"/>
          <w:jc w:val="center"/>
        </w:trPr>
        <w:tc>
          <w:tcPr>
            <w:tcW w:w="4876" w:type="dxa"/>
            <w:tcBorders>
              <w:top w:val="nil"/>
              <w:left w:val="nil"/>
              <w:bottom w:val="nil"/>
              <w:right w:val="nil"/>
            </w:tcBorders>
          </w:tcPr>
          <w:p w14:paraId="59B1337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E0FA933" w14:textId="77777777" w:rsidR="00535B23" w:rsidRPr="00535B23" w:rsidRDefault="00535B23" w:rsidP="00DA059B">
            <w:pPr>
              <w:pStyle w:val="AmColumnHeading"/>
            </w:pPr>
            <w:r w:rsidRPr="00535B23">
              <w:t>Poprawka</w:t>
            </w:r>
          </w:p>
        </w:tc>
      </w:tr>
      <w:tr w:rsidR="00535B23" w:rsidRPr="00535B23" w14:paraId="3BF0E777" w14:textId="77777777" w:rsidTr="00DA059B">
        <w:trPr>
          <w:jc w:val="center"/>
        </w:trPr>
        <w:tc>
          <w:tcPr>
            <w:tcW w:w="4876" w:type="dxa"/>
            <w:tcBorders>
              <w:top w:val="nil"/>
              <w:left w:val="nil"/>
              <w:bottom w:val="nil"/>
              <w:right w:val="nil"/>
            </w:tcBorders>
          </w:tcPr>
          <w:p w14:paraId="24CEA8B6" w14:textId="77777777" w:rsidR="00535B23" w:rsidRPr="00535B23" w:rsidRDefault="00535B23" w:rsidP="00DA059B">
            <w:pPr>
              <w:pStyle w:val="Normal6a"/>
            </w:pPr>
            <w:r w:rsidRPr="00535B23">
              <w:t>rozwija ośrodki Unii dysponujące specjalistyczną wiedzą fachową w zakresie zwalczania niektórych rodzajów przestępstw objętych celami Europolu, w tym Europejskie Centrum ds. Walki z Cyberprzestępczością oraz</w:t>
            </w:r>
            <w:r w:rsidRPr="00535B23">
              <w:rPr>
                <w:b/>
              </w:rPr>
              <w:t xml:space="preserve"> </w:t>
            </w:r>
            <w:r w:rsidRPr="00535B23">
              <w:rPr>
                <w:b/>
                <w:i/>
              </w:rPr>
              <w:t>– zgodnie z rozporządzeniem Parlamentu Europejskiego i Rady (UE) .../...* [rozporządzenie w sprawie zwalczania przemytu migrantów] –</w:t>
            </w:r>
            <w:r w:rsidRPr="00535B23">
              <w:t xml:space="preserve"> Europejskie Centrum Zwalczania Przemytu Migrantów;</w:t>
            </w:r>
          </w:p>
        </w:tc>
        <w:tc>
          <w:tcPr>
            <w:tcW w:w="4876" w:type="dxa"/>
            <w:tcBorders>
              <w:top w:val="nil"/>
              <w:left w:val="nil"/>
              <w:bottom w:val="nil"/>
              <w:right w:val="nil"/>
            </w:tcBorders>
          </w:tcPr>
          <w:p w14:paraId="272B1C7E" w14:textId="77777777" w:rsidR="00535B23" w:rsidRPr="00535B23" w:rsidRDefault="00535B23" w:rsidP="00DA059B">
            <w:pPr>
              <w:pStyle w:val="Normal6a"/>
            </w:pPr>
            <w:r w:rsidRPr="00535B23">
              <w:t>rozwija ośrodki Unii dysponujące specjalistyczną wiedzą fachową w zakresie zwalczania niektórych rodzajów przestępstw objętych celami Europolu, w tym Europejskie Centrum ds. Walki z Cyberprzestępczością oraz</w:t>
            </w:r>
            <w:r w:rsidRPr="00535B23">
              <w:rPr>
                <w:b/>
              </w:rPr>
              <w:t xml:space="preserve"> </w:t>
            </w:r>
            <w:r w:rsidRPr="00535B23">
              <w:t>Europejskie Centrum Zwalczania Przemytu Migrantów;</w:t>
            </w:r>
          </w:p>
        </w:tc>
      </w:tr>
    </w:tbl>
    <w:p w14:paraId="23EC83F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38F7C5D"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72A2C942" w14:textId="77777777" w:rsidR="00535B23" w:rsidRPr="00535B23" w:rsidRDefault="00535B23" w:rsidP="00535B23">
      <w:pPr>
        <w:pStyle w:val="AmJustText"/>
      </w:pPr>
      <w:r w:rsidRPr="00535B23">
        <w:t>Przepisy dotyczące istniejącego już centrum należ ujednolicić w rozporządzeniu w sprawie Europolu, a nie w odrębnym rozporządzeniu.</w:t>
      </w:r>
    </w:p>
    <w:p w14:paraId="6A0FE222" w14:textId="77777777" w:rsidR="00535B23" w:rsidRPr="00535B23" w:rsidRDefault="00535B23" w:rsidP="00535B23">
      <w:r w:rsidRPr="00535B23">
        <w:rPr>
          <w:rStyle w:val="HideTWBExt"/>
        </w:rPr>
        <w:t>&lt;/Amend&gt;</w:t>
      </w:r>
    </w:p>
    <w:p w14:paraId="077AFD0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232</w:t>
      </w:r>
      <w:r w:rsidRPr="00535B23">
        <w:rPr>
          <w:rStyle w:val="HideTWBExt"/>
          <w:b w:val="0"/>
        </w:rPr>
        <w:t>&lt;/NumAm&gt;</w:t>
      </w:r>
    </w:p>
    <w:p w14:paraId="144A0BA1"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7ACCC4B" w14:textId="77777777" w:rsidR="00535B23" w:rsidRPr="00535B23" w:rsidRDefault="00535B23" w:rsidP="00535B23">
      <w:pPr>
        <w:pStyle w:val="NormalBold"/>
      </w:pPr>
      <w:r w:rsidRPr="00535B23">
        <w:rPr>
          <w:rStyle w:val="HideTWBExt"/>
          <w:b w:val="0"/>
        </w:rPr>
        <w:t>&lt;/RepeatBlock-By&gt;</w:t>
      </w:r>
    </w:p>
    <w:p w14:paraId="3B264AE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714BB9D" w14:textId="77777777" w:rsidR="00535B23" w:rsidRPr="00535B23" w:rsidRDefault="00535B23" w:rsidP="00535B23">
      <w:pPr>
        <w:pStyle w:val="NormalBold"/>
      </w:pPr>
      <w:r w:rsidRPr="00535B23">
        <w:rPr>
          <w:rStyle w:val="HideTWBExt"/>
          <w:b w:val="0"/>
        </w:rPr>
        <w:t>&lt;Article&gt;</w:t>
      </w:r>
      <w:r w:rsidRPr="00535B23">
        <w:t>Artykuł 9 – akapit 1 – punkt 2 – litera a – podpunkt iii</w:t>
      </w:r>
      <w:r w:rsidRPr="00535B23">
        <w:rPr>
          <w:rStyle w:val="HideTWBExt"/>
          <w:b w:val="0"/>
        </w:rPr>
        <w:t>&lt;/Article&gt;</w:t>
      </w:r>
    </w:p>
    <w:p w14:paraId="016E504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0097568" w14:textId="77777777" w:rsidR="00535B23" w:rsidRPr="00535B23" w:rsidRDefault="00535B23" w:rsidP="00535B23">
      <w:r w:rsidRPr="00535B23">
        <w:rPr>
          <w:rStyle w:val="HideTWBExt"/>
        </w:rPr>
        <w:t>&lt;Article2&gt;</w:t>
      </w:r>
      <w:r w:rsidRPr="00535B23">
        <w:t>Artykuł 4 – ustęp 1 – akapit 1 – litera l</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1D9677C" w14:textId="77777777" w:rsidTr="00DA059B">
        <w:trPr>
          <w:trHeight w:hRule="exact" w:val="240"/>
          <w:jc w:val="center"/>
        </w:trPr>
        <w:tc>
          <w:tcPr>
            <w:tcW w:w="9752" w:type="dxa"/>
            <w:gridSpan w:val="2"/>
            <w:tcBorders>
              <w:top w:val="nil"/>
              <w:left w:val="nil"/>
              <w:bottom w:val="nil"/>
              <w:right w:val="nil"/>
            </w:tcBorders>
          </w:tcPr>
          <w:p w14:paraId="05E9B535" w14:textId="77777777" w:rsidR="00535B23" w:rsidRPr="00535B23" w:rsidRDefault="00535B23" w:rsidP="00DA059B"/>
        </w:tc>
      </w:tr>
      <w:tr w:rsidR="00535B23" w:rsidRPr="00535B23" w14:paraId="43493E29" w14:textId="77777777" w:rsidTr="00DA059B">
        <w:trPr>
          <w:trHeight w:val="240"/>
          <w:jc w:val="center"/>
        </w:trPr>
        <w:tc>
          <w:tcPr>
            <w:tcW w:w="4876" w:type="dxa"/>
            <w:tcBorders>
              <w:top w:val="nil"/>
              <w:left w:val="nil"/>
              <w:bottom w:val="nil"/>
              <w:right w:val="nil"/>
            </w:tcBorders>
          </w:tcPr>
          <w:p w14:paraId="3C6400B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37CBC1B" w14:textId="77777777" w:rsidR="00535B23" w:rsidRPr="00535B23" w:rsidRDefault="00535B23" w:rsidP="00DA059B">
            <w:pPr>
              <w:pStyle w:val="AmColumnHeading"/>
            </w:pPr>
            <w:r w:rsidRPr="00535B23">
              <w:t>Poprawka</w:t>
            </w:r>
          </w:p>
        </w:tc>
      </w:tr>
      <w:tr w:rsidR="00535B23" w:rsidRPr="00535B23" w14:paraId="2FFF35B5" w14:textId="77777777" w:rsidTr="00DA059B">
        <w:trPr>
          <w:jc w:val="center"/>
        </w:trPr>
        <w:tc>
          <w:tcPr>
            <w:tcW w:w="4876" w:type="dxa"/>
            <w:tcBorders>
              <w:top w:val="nil"/>
              <w:left w:val="nil"/>
              <w:bottom w:val="nil"/>
              <w:right w:val="nil"/>
            </w:tcBorders>
          </w:tcPr>
          <w:p w14:paraId="6BE28960" w14:textId="77777777" w:rsidR="00535B23" w:rsidRPr="00535B23" w:rsidRDefault="00535B23" w:rsidP="00DA059B">
            <w:pPr>
              <w:pStyle w:val="Normal6a"/>
            </w:pPr>
            <w:r w:rsidRPr="00535B23">
              <w:t>rozwija ośrodki Unii dysponujące specjalistyczną wiedzą fachową w zakresie zwalczania niektórych rodzajów przestępstw objętych celami Europolu, w tym Europejskie Centrum ds. Walki z Cyberprzestępczością oraz – zgodnie z </w:t>
            </w:r>
            <w:r w:rsidRPr="00535B23">
              <w:rPr>
                <w:b/>
                <w:i/>
              </w:rPr>
              <w:t>rozporządzeniem Parlamentu Europejskiego i Rady (UE) .../...* [rozporządzenie w sprawie zwalczania przemytu migrantów]</w:t>
            </w:r>
            <w:r w:rsidRPr="00535B23">
              <w:t xml:space="preserve"> – Europejskie Centrum Zwalczania Przemytu Migrantów;</w:t>
            </w:r>
          </w:p>
        </w:tc>
        <w:tc>
          <w:tcPr>
            <w:tcW w:w="4876" w:type="dxa"/>
            <w:tcBorders>
              <w:top w:val="nil"/>
              <w:left w:val="nil"/>
              <w:bottom w:val="nil"/>
              <w:right w:val="nil"/>
            </w:tcBorders>
          </w:tcPr>
          <w:p w14:paraId="6CBD29F3" w14:textId="77777777" w:rsidR="00535B23" w:rsidRPr="00535B23" w:rsidRDefault="00535B23" w:rsidP="00DA059B">
            <w:pPr>
              <w:pStyle w:val="Normal6a"/>
            </w:pPr>
            <w:r w:rsidRPr="00535B23">
              <w:t>rozwija ośrodki Unii dysponujące specjalistyczną wiedzą fachową w zakresie zwalczania niektórych rodzajów przestępstw objętych celami Europolu, w tym Europejskie Centrum ds. Walki z Cyberprzestępczością oraz – zgodnie z </w:t>
            </w:r>
            <w:r w:rsidRPr="00535B23">
              <w:rPr>
                <w:b/>
                <w:i/>
              </w:rPr>
              <w:t xml:space="preserve">art. 16a niniejszego rozporządzenia </w:t>
            </w:r>
            <w:r w:rsidRPr="00535B23">
              <w:t>– Europejskie Centrum Zwalczania Przemytu Migrantów;</w:t>
            </w:r>
          </w:p>
        </w:tc>
      </w:tr>
    </w:tbl>
    <w:p w14:paraId="6CBC1FE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82158EF" w14:textId="77777777" w:rsidR="00535B23" w:rsidRPr="00535B23" w:rsidRDefault="00535B23" w:rsidP="00535B23">
      <w:r w:rsidRPr="00535B23">
        <w:rPr>
          <w:rStyle w:val="HideTWBExt"/>
        </w:rPr>
        <w:t>&lt;/Amend&gt;</w:t>
      </w:r>
    </w:p>
    <w:p w14:paraId="6E2081A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233</w:t>
      </w:r>
      <w:r w:rsidRPr="00535B23">
        <w:rPr>
          <w:rStyle w:val="HideTWBExt"/>
          <w:b w:val="0"/>
        </w:rPr>
        <w:t>&lt;/NumAm&gt;</w:t>
      </w:r>
    </w:p>
    <w:p w14:paraId="701B6EA3"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6770443F" w14:textId="77777777" w:rsidR="00535B23" w:rsidRPr="00535B23" w:rsidRDefault="00535B23" w:rsidP="00535B23">
      <w:pPr>
        <w:pStyle w:val="NormalBold"/>
      </w:pPr>
      <w:r w:rsidRPr="00535B23">
        <w:rPr>
          <w:rStyle w:val="HideTWBExt"/>
          <w:b w:val="0"/>
        </w:rPr>
        <w:t>&lt;/RepeatBlock-By&gt;</w:t>
      </w:r>
    </w:p>
    <w:p w14:paraId="58F7076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7E4683E" w14:textId="77777777" w:rsidR="00535B23" w:rsidRPr="00535B23" w:rsidRDefault="00535B23" w:rsidP="00535B23">
      <w:pPr>
        <w:pStyle w:val="NormalBold"/>
      </w:pPr>
      <w:r w:rsidRPr="00535B23">
        <w:rPr>
          <w:rStyle w:val="HideTWBExt"/>
          <w:b w:val="0"/>
        </w:rPr>
        <w:t>&lt;Article&gt;</w:t>
      </w:r>
      <w:r w:rsidRPr="00535B23">
        <w:t>Artykuł 9 – akapit 1 – punkt 2 – litera a – podpunkt iii</w:t>
      </w:r>
      <w:r w:rsidRPr="00535B23">
        <w:rPr>
          <w:rStyle w:val="HideTWBExt"/>
          <w:b w:val="0"/>
        </w:rPr>
        <w:t>&lt;/Article&gt;</w:t>
      </w:r>
    </w:p>
    <w:p w14:paraId="307FDA3B"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3E3DCC1" w14:textId="77777777" w:rsidR="00535B23" w:rsidRPr="00535B23" w:rsidRDefault="00535B23" w:rsidP="00535B23">
      <w:r w:rsidRPr="00535B23">
        <w:rPr>
          <w:rStyle w:val="HideTWBExt"/>
        </w:rPr>
        <w:t>&lt;Article2&gt;</w:t>
      </w:r>
      <w:r w:rsidRPr="00535B23">
        <w:t>Artykuł 4 – ustęp 1 – akapit 1 – litera l</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7D8B059" w14:textId="77777777" w:rsidTr="00DA059B">
        <w:trPr>
          <w:trHeight w:hRule="exact" w:val="240"/>
          <w:jc w:val="center"/>
        </w:trPr>
        <w:tc>
          <w:tcPr>
            <w:tcW w:w="9752" w:type="dxa"/>
            <w:gridSpan w:val="2"/>
            <w:tcBorders>
              <w:top w:val="nil"/>
              <w:left w:val="nil"/>
              <w:bottom w:val="nil"/>
              <w:right w:val="nil"/>
            </w:tcBorders>
          </w:tcPr>
          <w:p w14:paraId="4798B15A" w14:textId="77777777" w:rsidR="00535B23" w:rsidRPr="00535B23" w:rsidRDefault="00535B23" w:rsidP="00DA059B"/>
        </w:tc>
      </w:tr>
      <w:tr w:rsidR="00535B23" w:rsidRPr="00535B23" w14:paraId="671007F2" w14:textId="77777777" w:rsidTr="00DA059B">
        <w:trPr>
          <w:trHeight w:val="240"/>
          <w:jc w:val="center"/>
        </w:trPr>
        <w:tc>
          <w:tcPr>
            <w:tcW w:w="4876" w:type="dxa"/>
            <w:tcBorders>
              <w:top w:val="nil"/>
              <w:left w:val="nil"/>
              <w:bottom w:val="nil"/>
              <w:right w:val="nil"/>
            </w:tcBorders>
          </w:tcPr>
          <w:p w14:paraId="5EF21A5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8E8D3BF" w14:textId="77777777" w:rsidR="00535B23" w:rsidRPr="00535B23" w:rsidRDefault="00535B23" w:rsidP="00DA059B">
            <w:pPr>
              <w:pStyle w:val="AmColumnHeading"/>
            </w:pPr>
            <w:r w:rsidRPr="00535B23">
              <w:t>Poprawka</w:t>
            </w:r>
          </w:p>
        </w:tc>
      </w:tr>
      <w:tr w:rsidR="00535B23" w:rsidRPr="00535B23" w14:paraId="0DE3AB1D" w14:textId="77777777" w:rsidTr="00DA059B">
        <w:trPr>
          <w:jc w:val="center"/>
        </w:trPr>
        <w:tc>
          <w:tcPr>
            <w:tcW w:w="4876" w:type="dxa"/>
            <w:tcBorders>
              <w:top w:val="nil"/>
              <w:left w:val="nil"/>
              <w:bottom w:val="nil"/>
              <w:right w:val="nil"/>
            </w:tcBorders>
          </w:tcPr>
          <w:p w14:paraId="6D0DCCA4" w14:textId="77777777" w:rsidR="00535B23" w:rsidRPr="00535B23" w:rsidRDefault="00535B23" w:rsidP="00DA059B">
            <w:pPr>
              <w:pStyle w:val="Normal6a"/>
            </w:pPr>
            <w:r w:rsidRPr="00535B23">
              <w:rPr>
                <w:b/>
                <w:i/>
              </w:rPr>
              <w:t>* Rozporządzenie Parlamentu Europejskiego i Rady (UE) .../... z dnia ... r. w sprawie wzmocnienia współpracy policyjnej w odniesieniu do zapobiegania przemytowi migrantów i handlowi ludźmi, wykrywania tych przestępstw oraz prowadzenia stosownych postępowań przygotowawczych w tym zakresie i w sprawie zwiększenia wsparcia Europolu na rzecz zapobiegania tego rodzaju przestępstwom i ich zwalczania oraz zmiany rozporządzenia (UE) 2016/794 (Dz.U. L ..., ELI: ...)”;</w:t>
            </w:r>
          </w:p>
        </w:tc>
        <w:tc>
          <w:tcPr>
            <w:tcW w:w="4876" w:type="dxa"/>
            <w:tcBorders>
              <w:top w:val="nil"/>
              <w:left w:val="nil"/>
              <w:bottom w:val="nil"/>
              <w:right w:val="nil"/>
            </w:tcBorders>
          </w:tcPr>
          <w:p w14:paraId="4570A7D7" w14:textId="77777777" w:rsidR="00535B23" w:rsidRPr="00535B23" w:rsidRDefault="00535B23" w:rsidP="00DA059B">
            <w:pPr>
              <w:pStyle w:val="Normal6a"/>
            </w:pPr>
            <w:r w:rsidRPr="00535B23">
              <w:rPr>
                <w:b/>
                <w:i/>
              </w:rPr>
              <w:t>skreśla się</w:t>
            </w:r>
          </w:p>
        </w:tc>
      </w:tr>
    </w:tbl>
    <w:p w14:paraId="7228405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0D3A1EE8" w14:textId="77777777" w:rsidR="00535B23" w:rsidRPr="00535B23" w:rsidRDefault="00535B23" w:rsidP="00535B23">
      <w:r w:rsidRPr="00535B23">
        <w:rPr>
          <w:rStyle w:val="HideTWBExt"/>
        </w:rPr>
        <w:t>&lt;/Amend&gt;</w:t>
      </w:r>
    </w:p>
    <w:p w14:paraId="4143A41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234</w:t>
      </w:r>
      <w:r w:rsidRPr="00535B23">
        <w:rPr>
          <w:rStyle w:val="HideTWBExt"/>
          <w:b w:val="0"/>
        </w:rPr>
        <w:t>&lt;/NumAm&gt;</w:t>
      </w:r>
    </w:p>
    <w:p w14:paraId="5AFA0255"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44384EC5" w14:textId="77777777" w:rsidR="00535B23" w:rsidRPr="00535B23" w:rsidRDefault="00535B23" w:rsidP="00535B23">
      <w:pPr>
        <w:pStyle w:val="NormalBold"/>
      </w:pPr>
      <w:r w:rsidRPr="00535B23">
        <w:rPr>
          <w:rStyle w:val="HideTWBExt"/>
          <w:b w:val="0"/>
        </w:rPr>
        <w:t>&lt;/RepeatBlock-By&gt;</w:t>
      </w:r>
    </w:p>
    <w:p w14:paraId="3F32B7E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7C50430" w14:textId="77777777" w:rsidR="00535B23" w:rsidRPr="00535B23" w:rsidRDefault="00535B23" w:rsidP="00535B23">
      <w:pPr>
        <w:pStyle w:val="NormalBold"/>
      </w:pPr>
      <w:r w:rsidRPr="00535B23">
        <w:rPr>
          <w:rStyle w:val="HideTWBExt"/>
          <w:b w:val="0"/>
        </w:rPr>
        <w:t>&lt;Article&gt;</w:t>
      </w:r>
      <w:r w:rsidRPr="00535B23">
        <w:t>Artykuł 9 – akapit 1 – punkt 2 – litera a – podpunkt iii</w:t>
      </w:r>
      <w:r w:rsidRPr="00535B23">
        <w:rPr>
          <w:rStyle w:val="HideTWBExt"/>
          <w:b w:val="0"/>
        </w:rPr>
        <w:t>&lt;/Article&gt;</w:t>
      </w:r>
    </w:p>
    <w:p w14:paraId="7C3E69EB"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1725D54" w14:textId="77777777" w:rsidR="00535B23" w:rsidRPr="00535B23" w:rsidRDefault="00535B23" w:rsidP="00535B23">
      <w:r w:rsidRPr="00535B23">
        <w:rPr>
          <w:rStyle w:val="HideTWBExt"/>
        </w:rPr>
        <w:t>&lt;Article2&gt;</w:t>
      </w:r>
      <w:r w:rsidRPr="00535B23">
        <w:t>Artykuł 4 – ustęp 1 – akapit 1 – litera l</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667C612" w14:textId="77777777" w:rsidTr="00DA059B">
        <w:trPr>
          <w:trHeight w:hRule="exact" w:val="240"/>
          <w:jc w:val="center"/>
        </w:trPr>
        <w:tc>
          <w:tcPr>
            <w:tcW w:w="9752" w:type="dxa"/>
            <w:gridSpan w:val="2"/>
            <w:tcBorders>
              <w:top w:val="nil"/>
              <w:left w:val="nil"/>
              <w:bottom w:val="nil"/>
              <w:right w:val="nil"/>
            </w:tcBorders>
          </w:tcPr>
          <w:p w14:paraId="1B7303DC" w14:textId="77777777" w:rsidR="00535B23" w:rsidRPr="00535B23" w:rsidRDefault="00535B23" w:rsidP="00DA059B"/>
        </w:tc>
      </w:tr>
      <w:tr w:rsidR="00535B23" w:rsidRPr="00535B23" w14:paraId="68F98FC8" w14:textId="77777777" w:rsidTr="00DA059B">
        <w:trPr>
          <w:trHeight w:val="240"/>
          <w:jc w:val="center"/>
        </w:trPr>
        <w:tc>
          <w:tcPr>
            <w:tcW w:w="4876" w:type="dxa"/>
            <w:tcBorders>
              <w:top w:val="nil"/>
              <w:left w:val="nil"/>
              <w:bottom w:val="nil"/>
              <w:right w:val="nil"/>
            </w:tcBorders>
          </w:tcPr>
          <w:p w14:paraId="762679E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D1EFDC0" w14:textId="77777777" w:rsidR="00535B23" w:rsidRPr="00535B23" w:rsidRDefault="00535B23" w:rsidP="00DA059B">
            <w:pPr>
              <w:pStyle w:val="AmColumnHeading"/>
            </w:pPr>
            <w:r w:rsidRPr="00535B23">
              <w:t>Poprawka</w:t>
            </w:r>
          </w:p>
        </w:tc>
      </w:tr>
      <w:tr w:rsidR="00535B23" w:rsidRPr="00535B23" w14:paraId="3AD5F204" w14:textId="77777777" w:rsidTr="00DA059B">
        <w:trPr>
          <w:jc w:val="center"/>
        </w:trPr>
        <w:tc>
          <w:tcPr>
            <w:tcW w:w="4876" w:type="dxa"/>
            <w:tcBorders>
              <w:top w:val="nil"/>
              <w:left w:val="nil"/>
              <w:bottom w:val="nil"/>
              <w:right w:val="nil"/>
            </w:tcBorders>
          </w:tcPr>
          <w:p w14:paraId="490DCE1D" w14:textId="77777777" w:rsidR="00535B23" w:rsidRPr="00535B23" w:rsidRDefault="00535B23" w:rsidP="00DA059B">
            <w:pPr>
              <w:pStyle w:val="Normal6a"/>
            </w:pPr>
            <w:r w:rsidRPr="00535B23">
              <w:rPr>
                <w:b/>
                <w:i/>
              </w:rPr>
              <w:t>* Rozporządzenie Parlamentu Europejskiego i Rady (UE) .../... z dnia ... r. w sprawie wzmocnienia współpracy policyjnej w odniesieniu do zapobiegania przemytowi migrantów i handlowi ludźmi, wykrywania tych przestępstw oraz prowadzenia stosownych postępowań przygotowawczych w tym zakresie i w sprawie zwiększenia wsparcia Europolu na rzecz zapobiegania tego rodzaju przestępstwom i ich zwalczania oraz zmiany rozporządzenia (UE) 2016/794 (Dz.U. L ..., ELI: ...)”;</w:t>
            </w:r>
          </w:p>
        </w:tc>
        <w:tc>
          <w:tcPr>
            <w:tcW w:w="4876" w:type="dxa"/>
            <w:tcBorders>
              <w:top w:val="nil"/>
              <w:left w:val="nil"/>
              <w:bottom w:val="nil"/>
              <w:right w:val="nil"/>
            </w:tcBorders>
          </w:tcPr>
          <w:p w14:paraId="31A8FBF0" w14:textId="77777777" w:rsidR="00535B23" w:rsidRPr="00535B23" w:rsidRDefault="00535B23" w:rsidP="00DA059B">
            <w:pPr>
              <w:pStyle w:val="Normal6a"/>
            </w:pPr>
            <w:r w:rsidRPr="00535B23">
              <w:rPr>
                <w:b/>
                <w:i/>
              </w:rPr>
              <w:t>skreśla się</w:t>
            </w:r>
          </w:p>
        </w:tc>
      </w:tr>
    </w:tbl>
    <w:p w14:paraId="3CB2566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0A963D1" w14:textId="77777777" w:rsidR="00535B23" w:rsidRPr="00535B23" w:rsidRDefault="00535B23" w:rsidP="00535B23">
      <w:r w:rsidRPr="00535B23">
        <w:rPr>
          <w:rStyle w:val="HideTWBExt"/>
        </w:rPr>
        <w:t>&lt;/Amend&gt;</w:t>
      </w:r>
    </w:p>
    <w:p w14:paraId="1BA3063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235</w:t>
      </w:r>
      <w:r w:rsidRPr="00535B23">
        <w:rPr>
          <w:rStyle w:val="HideTWBExt"/>
          <w:b w:val="0"/>
        </w:rPr>
        <w:t>&lt;/NumAm&gt;</w:t>
      </w:r>
    </w:p>
    <w:p w14:paraId="58321963"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504C7A7" w14:textId="77777777" w:rsidR="00535B23" w:rsidRPr="00535B23" w:rsidRDefault="00535B23" w:rsidP="00535B23">
      <w:pPr>
        <w:pStyle w:val="NormalBold"/>
      </w:pPr>
      <w:r w:rsidRPr="00535B23">
        <w:rPr>
          <w:rStyle w:val="HideTWBExt"/>
          <w:b w:val="0"/>
        </w:rPr>
        <w:t>&lt;/RepeatBlock-By&gt;</w:t>
      </w:r>
    </w:p>
    <w:p w14:paraId="736C1F9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604E077" w14:textId="77777777" w:rsidR="00535B23" w:rsidRPr="00535B23" w:rsidRDefault="00535B23" w:rsidP="00535B23">
      <w:pPr>
        <w:pStyle w:val="NormalBold"/>
      </w:pPr>
      <w:r w:rsidRPr="00535B23">
        <w:rPr>
          <w:rStyle w:val="HideTWBExt"/>
          <w:b w:val="0"/>
        </w:rPr>
        <w:t>&lt;Article&gt;</w:t>
      </w:r>
      <w:r w:rsidRPr="00535B23">
        <w:t>Artykuł 9 – akapit 1 – punkt 2 – litera a – podpunkt iii</w:t>
      </w:r>
      <w:r w:rsidRPr="00535B23">
        <w:rPr>
          <w:rStyle w:val="HideTWBExt"/>
          <w:b w:val="0"/>
        </w:rPr>
        <w:t>&lt;/Article&gt;</w:t>
      </w:r>
    </w:p>
    <w:p w14:paraId="5423EB67"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10AB4C6" w14:textId="77777777" w:rsidR="00535B23" w:rsidRPr="00535B23" w:rsidRDefault="00535B23" w:rsidP="00535B23">
      <w:r w:rsidRPr="00535B23">
        <w:rPr>
          <w:rStyle w:val="HideTWBExt"/>
        </w:rPr>
        <w:t>&lt;Article2&gt;</w:t>
      </w:r>
      <w:r w:rsidRPr="00535B23">
        <w:t>Artykuł 4 – ustęp 1 – akapit 1 – litera l</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8987670" w14:textId="77777777" w:rsidTr="00DA059B">
        <w:trPr>
          <w:trHeight w:hRule="exact" w:val="240"/>
          <w:jc w:val="center"/>
        </w:trPr>
        <w:tc>
          <w:tcPr>
            <w:tcW w:w="9752" w:type="dxa"/>
            <w:gridSpan w:val="2"/>
            <w:tcBorders>
              <w:top w:val="nil"/>
              <w:left w:val="nil"/>
              <w:bottom w:val="nil"/>
              <w:right w:val="nil"/>
            </w:tcBorders>
          </w:tcPr>
          <w:p w14:paraId="12C5C80E" w14:textId="77777777" w:rsidR="00535B23" w:rsidRPr="00535B23" w:rsidRDefault="00535B23" w:rsidP="00DA059B"/>
        </w:tc>
      </w:tr>
      <w:tr w:rsidR="00535B23" w:rsidRPr="00535B23" w14:paraId="2095C5A3" w14:textId="77777777" w:rsidTr="00DA059B">
        <w:trPr>
          <w:trHeight w:val="240"/>
          <w:jc w:val="center"/>
        </w:trPr>
        <w:tc>
          <w:tcPr>
            <w:tcW w:w="4876" w:type="dxa"/>
            <w:tcBorders>
              <w:top w:val="nil"/>
              <w:left w:val="nil"/>
              <w:bottom w:val="nil"/>
              <w:right w:val="nil"/>
            </w:tcBorders>
          </w:tcPr>
          <w:p w14:paraId="1C04724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19FF563" w14:textId="77777777" w:rsidR="00535B23" w:rsidRPr="00535B23" w:rsidRDefault="00535B23" w:rsidP="00DA059B">
            <w:pPr>
              <w:pStyle w:val="AmColumnHeading"/>
            </w:pPr>
            <w:r w:rsidRPr="00535B23">
              <w:t>Poprawka</w:t>
            </w:r>
          </w:p>
        </w:tc>
      </w:tr>
      <w:tr w:rsidR="00535B23" w:rsidRPr="00535B23" w14:paraId="502A21E2" w14:textId="77777777" w:rsidTr="00DA059B">
        <w:trPr>
          <w:jc w:val="center"/>
        </w:trPr>
        <w:tc>
          <w:tcPr>
            <w:tcW w:w="4876" w:type="dxa"/>
            <w:tcBorders>
              <w:top w:val="nil"/>
              <w:left w:val="nil"/>
              <w:bottom w:val="nil"/>
              <w:right w:val="nil"/>
            </w:tcBorders>
          </w:tcPr>
          <w:p w14:paraId="2CCBBCA2" w14:textId="77777777" w:rsidR="00535B23" w:rsidRPr="00535B23" w:rsidRDefault="00535B23" w:rsidP="00DA059B">
            <w:pPr>
              <w:pStyle w:val="Normal6a"/>
            </w:pPr>
            <w:r w:rsidRPr="00535B23">
              <w:rPr>
                <w:b/>
                <w:i/>
              </w:rPr>
              <w:t>* Rozporządzenie Parlamentu Europejskiego i Rady (UE) .../... z dnia ... r. w sprawie wzmocnienia współpracy policyjnej w odniesieniu do zapobiegania przemytowi migrantów i handlowi ludźmi, wykrywania tych przestępstw oraz prowadzenia stosownych postępowań przygotowawczych w tym zakresie i w sprawie zwiększenia wsparcia Europolu na rzecz zapobiegania tego rodzaju przestępstwom i ich zwalczania oraz zmiany rozporządzenia (UE) 2016/794 (Dz.U. L ..., ELI: ...)”;</w:t>
            </w:r>
          </w:p>
        </w:tc>
        <w:tc>
          <w:tcPr>
            <w:tcW w:w="4876" w:type="dxa"/>
            <w:tcBorders>
              <w:top w:val="nil"/>
              <w:left w:val="nil"/>
              <w:bottom w:val="nil"/>
              <w:right w:val="nil"/>
            </w:tcBorders>
          </w:tcPr>
          <w:p w14:paraId="1F105218" w14:textId="77777777" w:rsidR="00535B23" w:rsidRPr="00535B23" w:rsidRDefault="00535B23" w:rsidP="00DA059B">
            <w:pPr>
              <w:pStyle w:val="Normal6a"/>
            </w:pPr>
            <w:r w:rsidRPr="00535B23">
              <w:rPr>
                <w:b/>
                <w:i/>
              </w:rPr>
              <w:t>skreśla się</w:t>
            </w:r>
          </w:p>
        </w:tc>
      </w:tr>
    </w:tbl>
    <w:p w14:paraId="7B62B9A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5796B14" w14:textId="77777777" w:rsidR="00535B23" w:rsidRPr="00535B23" w:rsidRDefault="00535B23" w:rsidP="00535B23">
      <w:r w:rsidRPr="00535B23">
        <w:rPr>
          <w:rStyle w:val="HideTWBExt"/>
        </w:rPr>
        <w:t>&lt;/Amend&gt;</w:t>
      </w:r>
    </w:p>
    <w:p w14:paraId="5D1396D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236</w:t>
      </w:r>
      <w:r w:rsidRPr="00535B23">
        <w:rPr>
          <w:rStyle w:val="HideTWBExt"/>
          <w:b w:val="0"/>
        </w:rPr>
        <w:t>&lt;/NumAm&gt;</w:t>
      </w:r>
    </w:p>
    <w:p w14:paraId="538FB55D"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4B2D8E25" w14:textId="77777777" w:rsidR="00535B23" w:rsidRPr="00535B23" w:rsidRDefault="00535B23" w:rsidP="00535B23">
      <w:pPr>
        <w:pStyle w:val="NormalBold"/>
      </w:pPr>
      <w:r w:rsidRPr="00535B23">
        <w:rPr>
          <w:rStyle w:val="HideTWBExt"/>
          <w:b w:val="0"/>
        </w:rPr>
        <w:t>&lt;/RepeatBlock-By&gt;</w:t>
      </w:r>
    </w:p>
    <w:p w14:paraId="2DB307B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83BF55C" w14:textId="77777777" w:rsidR="00535B23" w:rsidRPr="00535B23" w:rsidRDefault="00535B23" w:rsidP="00535B23">
      <w:pPr>
        <w:pStyle w:val="NormalBold"/>
      </w:pPr>
      <w:r w:rsidRPr="00535B23">
        <w:rPr>
          <w:rStyle w:val="HideTWBExt"/>
          <w:b w:val="0"/>
        </w:rPr>
        <w:t>&lt;Article&gt;</w:t>
      </w:r>
      <w:r w:rsidRPr="00535B23">
        <w:t>Artykuł 9 – akapit 1 – punkt 2 – litera a – podpunkt iv</w:t>
      </w:r>
      <w:r w:rsidRPr="00535B23">
        <w:rPr>
          <w:rStyle w:val="HideTWBExt"/>
          <w:b w:val="0"/>
        </w:rPr>
        <w:t>&lt;/Article&gt;</w:t>
      </w:r>
    </w:p>
    <w:p w14:paraId="3F40AA4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ED065AB" w14:textId="77777777" w:rsidR="00535B23" w:rsidRPr="00535B23" w:rsidRDefault="00535B23" w:rsidP="00535B23">
      <w:r w:rsidRPr="00535B23">
        <w:rPr>
          <w:rStyle w:val="HideTWBExt"/>
        </w:rPr>
        <w:t>&lt;Article2&gt;</w:t>
      </w:r>
      <w:r w:rsidRPr="00535B23">
        <w:t>Artykuł 4 – ustęp 1 – akapit 1 – litera s</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1D6D922" w14:textId="77777777" w:rsidTr="00DA059B">
        <w:trPr>
          <w:trHeight w:hRule="exact" w:val="240"/>
          <w:jc w:val="center"/>
        </w:trPr>
        <w:tc>
          <w:tcPr>
            <w:tcW w:w="9752" w:type="dxa"/>
            <w:gridSpan w:val="2"/>
            <w:tcBorders>
              <w:top w:val="nil"/>
              <w:left w:val="nil"/>
              <w:bottom w:val="nil"/>
              <w:right w:val="nil"/>
            </w:tcBorders>
          </w:tcPr>
          <w:p w14:paraId="0BD913BC" w14:textId="77777777" w:rsidR="00535B23" w:rsidRPr="00535B23" w:rsidRDefault="00535B23" w:rsidP="00DA059B"/>
        </w:tc>
      </w:tr>
      <w:tr w:rsidR="00535B23" w:rsidRPr="00535B23" w14:paraId="0FE48F26" w14:textId="77777777" w:rsidTr="00DA059B">
        <w:trPr>
          <w:trHeight w:val="240"/>
          <w:jc w:val="center"/>
        </w:trPr>
        <w:tc>
          <w:tcPr>
            <w:tcW w:w="4876" w:type="dxa"/>
            <w:tcBorders>
              <w:top w:val="nil"/>
              <w:left w:val="nil"/>
              <w:bottom w:val="nil"/>
              <w:right w:val="nil"/>
            </w:tcBorders>
          </w:tcPr>
          <w:p w14:paraId="4A54ABE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D54238C" w14:textId="77777777" w:rsidR="00535B23" w:rsidRPr="00535B23" w:rsidRDefault="00535B23" w:rsidP="00DA059B">
            <w:pPr>
              <w:pStyle w:val="AmColumnHeading"/>
            </w:pPr>
            <w:r w:rsidRPr="00535B23">
              <w:t>Poprawka</w:t>
            </w:r>
          </w:p>
        </w:tc>
      </w:tr>
      <w:tr w:rsidR="00535B23" w:rsidRPr="00535B23" w14:paraId="5307376C" w14:textId="77777777" w:rsidTr="00DA059B">
        <w:trPr>
          <w:jc w:val="center"/>
        </w:trPr>
        <w:tc>
          <w:tcPr>
            <w:tcW w:w="4876" w:type="dxa"/>
            <w:tcBorders>
              <w:top w:val="nil"/>
              <w:left w:val="nil"/>
              <w:bottom w:val="nil"/>
              <w:right w:val="nil"/>
            </w:tcBorders>
          </w:tcPr>
          <w:p w14:paraId="4E545DC0" w14:textId="77777777" w:rsidR="00535B23" w:rsidRPr="00535B23" w:rsidRDefault="00535B23" w:rsidP="00DA059B">
            <w:pPr>
              <w:pStyle w:val="Normal6a"/>
            </w:pPr>
            <w:r w:rsidRPr="00535B23">
              <w:t>„s)</w:t>
            </w:r>
            <w:r w:rsidRPr="00535B23">
              <w:tab/>
              <w:t xml:space="preserve">ułatwia prowadzenie wspólnych, skoordynowanych i ukierunkowanych </w:t>
            </w:r>
            <w:r w:rsidRPr="00535B23">
              <w:rPr>
                <w:b/>
                <w:i/>
              </w:rPr>
              <w:t>działań w zakresie wywiadu kryminalnego i</w:t>
            </w:r>
            <w:r w:rsidRPr="00535B23">
              <w:t xml:space="preserve"> postępowań przygotowawczych, m.in. w odniesieniu do osób, o których mowa w lit. r), </w:t>
            </w:r>
            <w:r w:rsidRPr="00535B23">
              <w:rPr>
                <w:b/>
                <w:i/>
              </w:rPr>
              <w:t>również za pośrednictwem operacyjnych grup zadaniowych</w:t>
            </w:r>
            <w:r w:rsidRPr="00535B23">
              <w:t xml:space="preserve"> i przez rozmieszczanie pracowników Europolu w ramach wsparcia operacyjnego;”;</w:t>
            </w:r>
          </w:p>
        </w:tc>
        <w:tc>
          <w:tcPr>
            <w:tcW w:w="4876" w:type="dxa"/>
            <w:tcBorders>
              <w:top w:val="nil"/>
              <w:left w:val="nil"/>
              <w:bottom w:val="nil"/>
              <w:right w:val="nil"/>
            </w:tcBorders>
          </w:tcPr>
          <w:p w14:paraId="159D6A64" w14:textId="77777777" w:rsidR="00535B23" w:rsidRPr="00535B23" w:rsidRDefault="00535B23" w:rsidP="00DA059B">
            <w:pPr>
              <w:pStyle w:val="Normal6a"/>
            </w:pPr>
            <w:r w:rsidRPr="00535B23">
              <w:t>„s)</w:t>
            </w:r>
            <w:r w:rsidRPr="00535B23">
              <w:tab/>
              <w:t>ułatwia prowadzenie wspólnych, skoordynowanych i ukierunkowanych postępowań przygotowawczych, m.in. w odniesieniu do osób, o których mowa w lit. r), i przez rozmieszczanie pracowników Europolu w ramach wsparcia operacyjnego;”;</w:t>
            </w:r>
          </w:p>
        </w:tc>
      </w:tr>
    </w:tbl>
    <w:p w14:paraId="56E613C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392C36A" w14:textId="77777777" w:rsidR="00535B23" w:rsidRPr="00535B23" w:rsidRDefault="00535B23" w:rsidP="00535B23">
      <w:r w:rsidRPr="00535B23">
        <w:rPr>
          <w:rStyle w:val="HideTWBExt"/>
        </w:rPr>
        <w:t>&lt;/Amend&gt;</w:t>
      </w:r>
    </w:p>
    <w:p w14:paraId="526F182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237</w:t>
      </w:r>
      <w:r w:rsidRPr="00535B23">
        <w:rPr>
          <w:rStyle w:val="HideTWBExt"/>
          <w:b w:val="0"/>
        </w:rPr>
        <w:t>&lt;/NumAm&gt;</w:t>
      </w:r>
    </w:p>
    <w:p w14:paraId="0AFE296C"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5387CFE0" w14:textId="77777777" w:rsidR="00535B23" w:rsidRPr="00535B23" w:rsidRDefault="00535B23" w:rsidP="00535B23">
      <w:pPr>
        <w:pStyle w:val="NormalBold"/>
      </w:pPr>
      <w:r w:rsidRPr="00535B23">
        <w:rPr>
          <w:rStyle w:val="HideTWBExt"/>
          <w:b w:val="0"/>
        </w:rPr>
        <w:t>&lt;/RepeatBlock-By&gt;</w:t>
      </w:r>
    </w:p>
    <w:p w14:paraId="1C3EB4B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CA6CEDB" w14:textId="77777777" w:rsidR="00535B23" w:rsidRPr="00535B23" w:rsidRDefault="00535B23" w:rsidP="00535B23">
      <w:pPr>
        <w:pStyle w:val="NormalBold"/>
      </w:pPr>
      <w:r w:rsidRPr="00535B23">
        <w:rPr>
          <w:rStyle w:val="HideTWBExt"/>
          <w:b w:val="0"/>
        </w:rPr>
        <w:t>&lt;Article&gt;</w:t>
      </w:r>
      <w:r w:rsidRPr="00535B23">
        <w:t>Artykuł 9 – akapit 1 – punkt 2 – litera a – podpunkt iv</w:t>
      </w:r>
      <w:r w:rsidRPr="00535B23">
        <w:rPr>
          <w:rStyle w:val="HideTWBExt"/>
          <w:b w:val="0"/>
        </w:rPr>
        <w:t>&lt;/Article&gt;</w:t>
      </w:r>
    </w:p>
    <w:p w14:paraId="165A784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7C44782" w14:textId="77777777" w:rsidR="00535B23" w:rsidRPr="00535B23" w:rsidRDefault="00535B23" w:rsidP="00535B23">
      <w:r w:rsidRPr="00535B23">
        <w:rPr>
          <w:rStyle w:val="HideTWBExt"/>
        </w:rPr>
        <w:t>&lt;Article2&gt;</w:t>
      </w:r>
      <w:r w:rsidRPr="00535B23">
        <w:t>Artykuł 4 – ustęp 1 – akapit 1 – litera s</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7BD39DB" w14:textId="77777777" w:rsidTr="00DA059B">
        <w:trPr>
          <w:trHeight w:hRule="exact" w:val="240"/>
          <w:jc w:val="center"/>
        </w:trPr>
        <w:tc>
          <w:tcPr>
            <w:tcW w:w="9752" w:type="dxa"/>
            <w:gridSpan w:val="2"/>
            <w:tcBorders>
              <w:top w:val="nil"/>
              <w:left w:val="nil"/>
              <w:bottom w:val="nil"/>
              <w:right w:val="nil"/>
            </w:tcBorders>
          </w:tcPr>
          <w:p w14:paraId="2FF7FD4D" w14:textId="77777777" w:rsidR="00535B23" w:rsidRPr="00535B23" w:rsidRDefault="00535B23" w:rsidP="00DA059B"/>
        </w:tc>
      </w:tr>
      <w:tr w:rsidR="00535B23" w:rsidRPr="00535B23" w14:paraId="3DE6F85D" w14:textId="77777777" w:rsidTr="00DA059B">
        <w:trPr>
          <w:trHeight w:val="240"/>
          <w:jc w:val="center"/>
        </w:trPr>
        <w:tc>
          <w:tcPr>
            <w:tcW w:w="4876" w:type="dxa"/>
            <w:tcBorders>
              <w:top w:val="nil"/>
              <w:left w:val="nil"/>
              <w:bottom w:val="nil"/>
              <w:right w:val="nil"/>
            </w:tcBorders>
          </w:tcPr>
          <w:p w14:paraId="116159F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EC4C5D9" w14:textId="77777777" w:rsidR="00535B23" w:rsidRPr="00535B23" w:rsidRDefault="00535B23" w:rsidP="00DA059B">
            <w:pPr>
              <w:pStyle w:val="AmColumnHeading"/>
            </w:pPr>
            <w:r w:rsidRPr="00535B23">
              <w:t>Poprawka</w:t>
            </w:r>
          </w:p>
        </w:tc>
      </w:tr>
      <w:tr w:rsidR="00535B23" w:rsidRPr="00535B23" w14:paraId="1046A17C" w14:textId="77777777" w:rsidTr="00DA059B">
        <w:trPr>
          <w:jc w:val="center"/>
        </w:trPr>
        <w:tc>
          <w:tcPr>
            <w:tcW w:w="4876" w:type="dxa"/>
            <w:tcBorders>
              <w:top w:val="nil"/>
              <w:left w:val="nil"/>
              <w:bottom w:val="nil"/>
              <w:right w:val="nil"/>
            </w:tcBorders>
          </w:tcPr>
          <w:p w14:paraId="60D2DC27" w14:textId="77777777" w:rsidR="00535B23" w:rsidRPr="00535B23" w:rsidRDefault="00535B23" w:rsidP="00DA059B">
            <w:pPr>
              <w:pStyle w:val="Normal6a"/>
            </w:pPr>
            <w:r w:rsidRPr="00535B23">
              <w:t>s)</w:t>
            </w:r>
            <w:r w:rsidRPr="00535B23">
              <w:tab/>
              <w:t>ułatwia prowadzenie wspólnych, skoordynowanych i ukierunkowanych działań w zakresie wywiadu kryminalnego i postępowań przygotowawczych, m.in. w odniesieniu do osób, o których mowa w lit. r), również</w:t>
            </w:r>
            <w:r w:rsidRPr="00535B23">
              <w:rPr>
                <w:b/>
                <w:i/>
              </w:rPr>
              <w:t xml:space="preserve"> za pośrednictwem operacyjnych grup zadaniowych i</w:t>
            </w:r>
            <w:r w:rsidRPr="00535B23">
              <w:t> przez rozmieszczanie pracowników Europolu w ramach wsparcia operacyjnego;”;</w:t>
            </w:r>
          </w:p>
        </w:tc>
        <w:tc>
          <w:tcPr>
            <w:tcW w:w="4876" w:type="dxa"/>
            <w:tcBorders>
              <w:top w:val="nil"/>
              <w:left w:val="nil"/>
              <w:bottom w:val="nil"/>
              <w:right w:val="nil"/>
            </w:tcBorders>
          </w:tcPr>
          <w:p w14:paraId="1454B23E" w14:textId="77777777" w:rsidR="00535B23" w:rsidRPr="00535B23" w:rsidRDefault="00535B23" w:rsidP="00DA059B">
            <w:pPr>
              <w:pStyle w:val="Normal6a"/>
            </w:pPr>
            <w:r w:rsidRPr="00535B23">
              <w:t>s)</w:t>
            </w:r>
            <w:r w:rsidRPr="00535B23">
              <w:tab/>
              <w:t>ułatwia prowadzenie wspólnych, skoordynowanych i ukierunkowanych działań w zakresie wywiadu kryminalnego i postępowań przygotowawczych, m.in. w odniesieniu do osób, o których mowa w lit. r), również przez rozmieszczanie pracowników Europolu w ramach wsparcia operacyjnego;”;</w:t>
            </w:r>
          </w:p>
        </w:tc>
      </w:tr>
    </w:tbl>
    <w:p w14:paraId="00ADC4E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25687863" w14:textId="77777777" w:rsidR="00535B23" w:rsidRPr="00535B23" w:rsidRDefault="00535B23" w:rsidP="00535B23">
      <w:r w:rsidRPr="00535B23">
        <w:rPr>
          <w:rStyle w:val="HideTWBExt"/>
        </w:rPr>
        <w:t>&lt;/Amend&gt;</w:t>
      </w:r>
    </w:p>
    <w:p w14:paraId="5425CE3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238</w:t>
      </w:r>
      <w:r w:rsidRPr="00535B23">
        <w:rPr>
          <w:rStyle w:val="HideTWBExt"/>
          <w:b w:val="0"/>
        </w:rPr>
        <w:t>&lt;/NumAm&gt;</w:t>
      </w:r>
    </w:p>
    <w:p w14:paraId="4963E0FA"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7BAB2FC" w14:textId="77777777" w:rsidR="00535B23" w:rsidRPr="00535B23" w:rsidRDefault="00535B23" w:rsidP="00535B23">
      <w:pPr>
        <w:pStyle w:val="NormalBold"/>
      </w:pPr>
      <w:r w:rsidRPr="00535B23">
        <w:rPr>
          <w:rStyle w:val="HideTWBExt"/>
          <w:b w:val="0"/>
        </w:rPr>
        <w:t>&lt;/RepeatBlock-By&gt;</w:t>
      </w:r>
    </w:p>
    <w:p w14:paraId="7071310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173D92D" w14:textId="77777777" w:rsidR="00535B23" w:rsidRPr="00535B23" w:rsidRDefault="00535B23" w:rsidP="00535B23">
      <w:pPr>
        <w:pStyle w:val="NormalBold"/>
      </w:pPr>
      <w:r w:rsidRPr="00535B23">
        <w:rPr>
          <w:rStyle w:val="HideTWBExt"/>
          <w:b w:val="0"/>
        </w:rPr>
        <w:t>&lt;Article&gt;</w:t>
      </w:r>
      <w:r w:rsidRPr="00535B23">
        <w:t>Artykuł 9 – akapit 1 – punkt 2 – litera a – podpunkt iv</w:t>
      </w:r>
      <w:r w:rsidRPr="00535B23">
        <w:rPr>
          <w:rStyle w:val="HideTWBExt"/>
          <w:b w:val="0"/>
        </w:rPr>
        <w:t>&lt;/Article&gt;</w:t>
      </w:r>
    </w:p>
    <w:p w14:paraId="145F6D3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BEC9C1C" w14:textId="77777777" w:rsidR="00535B23" w:rsidRPr="00535B23" w:rsidRDefault="00535B23" w:rsidP="00535B23">
      <w:r w:rsidRPr="00535B23">
        <w:rPr>
          <w:rStyle w:val="HideTWBExt"/>
        </w:rPr>
        <w:t>&lt;Article2&gt;</w:t>
      </w:r>
      <w:r w:rsidRPr="00535B23">
        <w:t>Artykuł 4 – ustęp 1 – akapit 1 – litera s</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7E7DD8B" w14:textId="77777777" w:rsidTr="00DA059B">
        <w:trPr>
          <w:trHeight w:hRule="exact" w:val="240"/>
          <w:jc w:val="center"/>
        </w:trPr>
        <w:tc>
          <w:tcPr>
            <w:tcW w:w="9752" w:type="dxa"/>
            <w:gridSpan w:val="2"/>
            <w:tcBorders>
              <w:top w:val="nil"/>
              <w:left w:val="nil"/>
              <w:bottom w:val="nil"/>
              <w:right w:val="nil"/>
            </w:tcBorders>
          </w:tcPr>
          <w:p w14:paraId="2F2DB790" w14:textId="77777777" w:rsidR="00535B23" w:rsidRPr="00535B23" w:rsidRDefault="00535B23" w:rsidP="00DA059B"/>
        </w:tc>
      </w:tr>
      <w:tr w:rsidR="00535B23" w:rsidRPr="00535B23" w14:paraId="2BCBB1EF" w14:textId="77777777" w:rsidTr="00DA059B">
        <w:trPr>
          <w:trHeight w:val="240"/>
          <w:jc w:val="center"/>
        </w:trPr>
        <w:tc>
          <w:tcPr>
            <w:tcW w:w="4876" w:type="dxa"/>
            <w:tcBorders>
              <w:top w:val="nil"/>
              <w:left w:val="nil"/>
              <w:bottom w:val="nil"/>
              <w:right w:val="nil"/>
            </w:tcBorders>
          </w:tcPr>
          <w:p w14:paraId="652AC2E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4834A71" w14:textId="77777777" w:rsidR="00535B23" w:rsidRPr="00535B23" w:rsidRDefault="00535B23" w:rsidP="00DA059B">
            <w:pPr>
              <w:pStyle w:val="AmColumnHeading"/>
            </w:pPr>
            <w:r w:rsidRPr="00535B23">
              <w:t>Poprawka</w:t>
            </w:r>
          </w:p>
        </w:tc>
      </w:tr>
      <w:tr w:rsidR="00535B23" w:rsidRPr="00535B23" w14:paraId="0E9B251E" w14:textId="77777777" w:rsidTr="00DA059B">
        <w:trPr>
          <w:jc w:val="center"/>
        </w:trPr>
        <w:tc>
          <w:tcPr>
            <w:tcW w:w="4876" w:type="dxa"/>
            <w:tcBorders>
              <w:top w:val="nil"/>
              <w:left w:val="nil"/>
              <w:bottom w:val="nil"/>
              <w:right w:val="nil"/>
            </w:tcBorders>
          </w:tcPr>
          <w:p w14:paraId="4075F258" w14:textId="77777777" w:rsidR="00535B23" w:rsidRPr="00535B23" w:rsidRDefault="00535B23" w:rsidP="00DA059B">
            <w:pPr>
              <w:pStyle w:val="Normal6a"/>
            </w:pPr>
            <w:r w:rsidRPr="00535B23">
              <w:t>„s)</w:t>
            </w:r>
            <w:r w:rsidRPr="00535B23">
              <w:tab/>
              <w:t xml:space="preserve">ułatwia prowadzenie wspólnych, skoordynowanych i ukierunkowanych </w:t>
            </w:r>
            <w:r w:rsidRPr="00535B23">
              <w:rPr>
                <w:b/>
                <w:i/>
              </w:rPr>
              <w:t>działań w zakresie wywiadu kryminalnego i</w:t>
            </w:r>
            <w:r w:rsidRPr="00535B23">
              <w:t> postępowań przygotowawczych, m.in. w odniesieniu do osób, o których mowa w lit. r), również za pośrednictwem operacyjnych grup zadaniowych i przez rozmieszczanie pracowników Europolu w ramach wsparcia operacyjnego;”;</w:t>
            </w:r>
          </w:p>
        </w:tc>
        <w:tc>
          <w:tcPr>
            <w:tcW w:w="4876" w:type="dxa"/>
            <w:tcBorders>
              <w:top w:val="nil"/>
              <w:left w:val="nil"/>
              <w:bottom w:val="nil"/>
              <w:right w:val="nil"/>
            </w:tcBorders>
          </w:tcPr>
          <w:p w14:paraId="07DEEF9E" w14:textId="77777777" w:rsidR="00535B23" w:rsidRPr="00535B23" w:rsidRDefault="00535B23" w:rsidP="00DA059B">
            <w:pPr>
              <w:pStyle w:val="Normal6a"/>
            </w:pPr>
            <w:r w:rsidRPr="00535B23">
              <w:t>„s)</w:t>
            </w:r>
            <w:r w:rsidRPr="00535B23">
              <w:tab/>
              <w:t>ułatwia prowadzenie wspólnych, skoordynowanych i ukierunkowanych postępowań przygotowawczych, m.in. w odniesieniu do osób, o których mowa w lit. r), również za pośrednictwem operacyjnych grup zadaniowych i przez rozmieszczanie pracowników Europolu w ramach wsparcia operacyjnego;”;</w:t>
            </w:r>
          </w:p>
        </w:tc>
      </w:tr>
    </w:tbl>
    <w:p w14:paraId="70EBA38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AED2B4A" w14:textId="77777777" w:rsidR="00535B23" w:rsidRPr="00535B23" w:rsidRDefault="00535B23" w:rsidP="00535B23">
      <w:r w:rsidRPr="00535B23">
        <w:rPr>
          <w:rStyle w:val="HideTWBExt"/>
        </w:rPr>
        <w:t>&lt;/Amend&gt;</w:t>
      </w:r>
    </w:p>
    <w:p w14:paraId="0BE9E83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239</w:t>
      </w:r>
      <w:r w:rsidRPr="00535B23">
        <w:rPr>
          <w:rStyle w:val="HideTWBExt"/>
          <w:b w:val="0"/>
        </w:rPr>
        <w:t>&lt;/NumAm&gt;</w:t>
      </w:r>
    </w:p>
    <w:p w14:paraId="277EE498"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4A1467CC" w14:textId="77777777" w:rsidR="00535B23" w:rsidRPr="00535B23" w:rsidRDefault="00535B23" w:rsidP="00535B23">
      <w:pPr>
        <w:pStyle w:val="NormalBold"/>
      </w:pPr>
      <w:r w:rsidRPr="00535B23">
        <w:rPr>
          <w:rStyle w:val="HideTWBExt"/>
          <w:b w:val="0"/>
        </w:rPr>
        <w:t>&lt;/RepeatBlock-By&gt;</w:t>
      </w:r>
    </w:p>
    <w:p w14:paraId="0BDEC90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CD25200" w14:textId="77777777" w:rsidR="00535B23" w:rsidRPr="00535B23" w:rsidRDefault="00535B23" w:rsidP="00535B23">
      <w:pPr>
        <w:pStyle w:val="NormalBold"/>
      </w:pPr>
      <w:r w:rsidRPr="00535B23">
        <w:rPr>
          <w:rStyle w:val="HideTWBExt"/>
          <w:b w:val="0"/>
        </w:rPr>
        <w:t>&lt;Article&gt;</w:t>
      </w:r>
      <w:r w:rsidRPr="00535B23">
        <w:t>Artykuł 9 – akapit 1 – punkt 2 – litera a – podpunkt v</w:t>
      </w:r>
      <w:r w:rsidRPr="00535B23">
        <w:rPr>
          <w:rStyle w:val="HideTWBExt"/>
          <w:b w:val="0"/>
        </w:rPr>
        <w:t>&lt;/Article&gt;</w:t>
      </w:r>
    </w:p>
    <w:p w14:paraId="2BA0C90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24C00B5" w14:textId="77777777" w:rsidR="00535B23" w:rsidRPr="00535B23" w:rsidRDefault="00535B23" w:rsidP="00535B23">
      <w:r w:rsidRPr="00535B23">
        <w:rPr>
          <w:rStyle w:val="HideTWBExt"/>
        </w:rPr>
        <w:t>&lt;Article2&gt;</w:t>
      </w:r>
      <w:r w:rsidRPr="00535B23">
        <w:t>Artykuł 4 – ustęp 1 – akapit 1 – litera z 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0A73544" w14:textId="77777777" w:rsidTr="00DA059B">
        <w:trPr>
          <w:trHeight w:hRule="exact" w:val="240"/>
          <w:jc w:val="center"/>
        </w:trPr>
        <w:tc>
          <w:tcPr>
            <w:tcW w:w="9752" w:type="dxa"/>
            <w:gridSpan w:val="2"/>
            <w:tcBorders>
              <w:top w:val="nil"/>
              <w:left w:val="nil"/>
              <w:bottom w:val="nil"/>
              <w:right w:val="nil"/>
            </w:tcBorders>
          </w:tcPr>
          <w:p w14:paraId="48C3F552" w14:textId="77777777" w:rsidR="00535B23" w:rsidRPr="00535B23" w:rsidRDefault="00535B23" w:rsidP="00DA059B"/>
        </w:tc>
      </w:tr>
      <w:tr w:rsidR="00535B23" w:rsidRPr="00535B23" w14:paraId="26EF47C3" w14:textId="77777777" w:rsidTr="00DA059B">
        <w:trPr>
          <w:trHeight w:val="240"/>
          <w:jc w:val="center"/>
        </w:trPr>
        <w:tc>
          <w:tcPr>
            <w:tcW w:w="4876" w:type="dxa"/>
            <w:tcBorders>
              <w:top w:val="nil"/>
              <w:left w:val="nil"/>
              <w:bottom w:val="nil"/>
              <w:right w:val="nil"/>
            </w:tcBorders>
          </w:tcPr>
          <w:p w14:paraId="49B3297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94A0002" w14:textId="77777777" w:rsidR="00535B23" w:rsidRPr="00535B23" w:rsidRDefault="00535B23" w:rsidP="00DA059B">
            <w:pPr>
              <w:pStyle w:val="AmColumnHeading"/>
            </w:pPr>
            <w:r w:rsidRPr="00535B23">
              <w:t>Poprawka</w:t>
            </w:r>
          </w:p>
        </w:tc>
      </w:tr>
      <w:tr w:rsidR="00535B23" w:rsidRPr="00535B23" w14:paraId="1618E20B" w14:textId="77777777" w:rsidTr="00DA059B">
        <w:trPr>
          <w:jc w:val="center"/>
        </w:trPr>
        <w:tc>
          <w:tcPr>
            <w:tcW w:w="4876" w:type="dxa"/>
            <w:tcBorders>
              <w:top w:val="nil"/>
              <w:left w:val="nil"/>
              <w:bottom w:val="nil"/>
              <w:right w:val="nil"/>
            </w:tcBorders>
          </w:tcPr>
          <w:p w14:paraId="44A0C135" w14:textId="77777777" w:rsidR="00535B23" w:rsidRPr="00535B23" w:rsidRDefault="00535B23" w:rsidP="00DA059B">
            <w:pPr>
              <w:pStyle w:val="Normal6a"/>
            </w:pPr>
            <w:r w:rsidRPr="00535B23">
              <w:rPr>
                <w:b/>
                <w:i/>
              </w:rPr>
              <w:t>(v)</w:t>
            </w:r>
            <w:r w:rsidRPr="00535B23">
              <w:tab/>
            </w:r>
            <w:r w:rsidRPr="00535B23">
              <w:rPr>
                <w:b/>
                <w:i/>
              </w:rPr>
              <w:t>dodaje się lit. za) w brzmieniu:</w:t>
            </w:r>
          </w:p>
        </w:tc>
        <w:tc>
          <w:tcPr>
            <w:tcW w:w="4876" w:type="dxa"/>
            <w:tcBorders>
              <w:top w:val="nil"/>
              <w:left w:val="nil"/>
              <w:bottom w:val="nil"/>
              <w:right w:val="nil"/>
            </w:tcBorders>
          </w:tcPr>
          <w:p w14:paraId="6620DF06" w14:textId="77777777" w:rsidR="00535B23" w:rsidRPr="00535B23" w:rsidRDefault="00535B23" w:rsidP="00DA059B">
            <w:pPr>
              <w:pStyle w:val="Normal6a"/>
            </w:pPr>
            <w:r w:rsidRPr="00535B23">
              <w:rPr>
                <w:b/>
                <w:i/>
              </w:rPr>
              <w:t>skreśla się</w:t>
            </w:r>
          </w:p>
        </w:tc>
      </w:tr>
      <w:tr w:rsidR="00535B23" w:rsidRPr="00535B23" w14:paraId="6B8DA6A4" w14:textId="77777777" w:rsidTr="00DA059B">
        <w:trPr>
          <w:jc w:val="center"/>
        </w:trPr>
        <w:tc>
          <w:tcPr>
            <w:tcW w:w="4876" w:type="dxa"/>
            <w:tcBorders>
              <w:top w:val="nil"/>
              <w:left w:val="nil"/>
              <w:bottom w:val="nil"/>
              <w:right w:val="nil"/>
            </w:tcBorders>
          </w:tcPr>
          <w:p w14:paraId="53A472F2" w14:textId="77777777" w:rsidR="00535B23" w:rsidRPr="00535B23" w:rsidRDefault="00535B23" w:rsidP="00DA059B">
            <w:pPr>
              <w:pStyle w:val="Normal6a"/>
            </w:pPr>
            <w:r w:rsidRPr="00535B23">
              <w:rPr>
                <w:b/>
                <w:i/>
              </w:rPr>
              <w:t>„za) wspiera państwa członkowskie w skutecznym i wydajnym przetwarzaniu danych biometrycznych.”;</w:t>
            </w:r>
          </w:p>
        </w:tc>
        <w:tc>
          <w:tcPr>
            <w:tcW w:w="4876" w:type="dxa"/>
            <w:tcBorders>
              <w:top w:val="nil"/>
              <w:left w:val="nil"/>
              <w:bottom w:val="nil"/>
              <w:right w:val="nil"/>
            </w:tcBorders>
          </w:tcPr>
          <w:p w14:paraId="66DA9B88" w14:textId="77777777" w:rsidR="00535B23" w:rsidRPr="00535B23" w:rsidRDefault="00535B23" w:rsidP="00DA059B">
            <w:pPr>
              <w:pStyle w:val="Normal6a"/>
            </w:pPr>
          </w:p>
        </w:tc>
      </w:tr>
    </w:tbl>
    <w:p w14:paraId="343ED38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9465FF9" w14:textId="77777777" w:rsidR="00535B23" w:rsidRPr="00535B23" w:rsidRDefault="00535B23" w:rsidP="00535B23">
      <w:r w:rsidRPr="00535B23">
        <w:rPr>
          <w:rStyle w:val="HideTWBExt"/>
        </w:rPr>
        <w:t>&lt;/Amend&gt;</w:t>
      </w:r>
    </w:p>
    <w:p w14:paraId="17B16EC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240</w:t>
      </w:r>
      <w:r w:rsidRPr="00535B23">
        <w:rPr>
          <w:rStyle w:val="HideTWBExt"/>
          <w:b w:val="0"/>
        </w:rPr>
        <w:t>&lt;/NumAm&gt;</w:t>
      </w:r>
    </w:p>
    <w:p w14:paraId="0CF3A38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9D66190" w14:textId="77777777" w:rsidR="00535B23" w:rsidRPr="00535B23" w:rsidRDefault="00535B23" w:rsidP="00535B23">
      <w:pPr>
        <w:pStyle w:val="NormalBold"/>
      </w:pPr>
      <w:r w:rsidRPr="00535B23">
        <w:rPr>
          <w:rStyle w:val="HideTWBExt"/>
          <w:b w:val="0"/>
        </w:rPr>
        <w:t>&lt;/RepeatBlock-By&gt;</w:t>
      </w:r>
    </w:p>
    <w:p w14:paraId="3069CF7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649EA1D" w14:textId="77777777" w:rsidR="00535B23" w:rsidRPr="00535B23" w:rsidRDefault="00535B23" w:rsidP="00535B23">
      <w:pPr>
        <w:pStyle w:val="NormalBold"/>
      </w:pPr>
      <w:r w:rsidRPr="00535B23">
        <w:rPr>
          <w:rStyle w:val="HideTWBExt"/>
          <w:b w:val="0"/>
        </w:rPr>
        <w:t>&lt;Article&gt;</w:t>
      </w:r>
      <w:r w:rsidRPr="00535B23">
        <w:t>Artykuł 9 – akapit 1 – punkt 2 – litera a – podpunkt v</w:t>
      </w:r>
      <w:r w:rsidRPr="00535B23">
        <w:rPr>
          <w:rStyle w:val="HideTWBExt"/>
          <w:b w:val="0"/>
        </w:rPr>
        <w:t>&lt;/Article&gt;</w:t>
      </w:r>
    </w:p>
    <w:p w14:paraId="3CA7567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AACFDB3" w14:textId="77777777" w:rsidR="00535B23" w:rsidRPr="00535B23" w:rsidRDefault="00535B23" w:rsidP="00535B23">
      <w:r w:rsidRPr="00535B23">
        <w:rPr>
          <w:rStyle w:val="HideTWBExt"/>
        </w:rPr>
        <w:t>&lt;Article2&gt;</w:t>
      </w:r>
      <w:r w:rsidRPr="00535B23">
        <w:t>Artykuł 4 – ustęp 1 – akapit 1 – litera z 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E1ECDBC" w14:textId="77777777" w:rsidTr="00DA059B">
        <w:trPr>
          <w:trHeight w:hRule="exact" w:val="240"/>
          <w:jc w:val="center"/>
        </w:trPr>
        <w:tc>
          <w:tcPr>
            <w:tcW w:w="9752" w:type="dxa"/>
            <w:gridSpan w:val="2"/>
            <w:tcBorders>
              <w:top w:val="nil"/>
              <w:left w:val="nil"/>
              <w:bottom w:val="nil"/>
              <w:right w:val="nil"/>
            </w:tcBorders>
          </w:tcPr>
          <w:p w14:paraId="598DC080" w14:textId="77777777" w:rsidR="00535B23" w:rsidRPr="00535B23" w:rsidRDefault="00535B23" w:rsidP="00DA059B"/>
        </w:tc>
      </w:tr>
      <w:tr w:rsidR="00535B23" w:rsidRPr="00535B23" w14:paraId="6A76ABF9" w14:textId="77777777" w:rsidTr="00DA059B">
        <w:trPr>
          <w:trHeight w:val="240"/>
          <w:jc w:val="center"/>
        </w:trPr>
        <w:tc>
          <w:tcPr>
            <w:tcW w:w="4876" w:type="dxa"/>
            <w:tcBorders>
              <w:top w:val="nil"/>
              <w:left w:val="nil"/>
              <w:bottom w:val="nil"/>
              <w:right w:val="nil"/>
            </w:tcBorders>
          </w:tcPr>
          <w:p w14:paraId="6EC779F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59EDC4F" w14:textId="77777777" w:rsidR="00535B23" w:rsidRPr="00535B23" w:rsidRDefault="00535B23" w:rsidP="00DA059B">
            <w:pPr>
              <w:pStyle w:val="AmColumnHeading"/>
            </w:pPr>
            <w:r w:rsidRPr="00535B23">
              <w:t>Poprawka</w:t>
            </w:r>
          </w:p>
        </w:tc>
      </w:tr>
      <w:tr w:rsidR="00535B23" w:rsidRPr="00535B23" w14:paraId="28370DF5" w14:textId="77777777" w:rsidTr="00DA059B">
        <w:trPr>
          <w:jc w:val="center"/>
        </w:trPr>
        <w:tc>
          <w:tcPr>
            <w:tcW w:w="4876" w:type="dxa"/>
            <w:tcBorders>
              <w:top w:val="nil"/>
              <w:left w:val="nil"/>
              <w:bottom w:val="nil"/>
              <w:right w:val="nil"/>
            </w:tcBorders>
          </w:tcPr>
          <w:p w14:paraId="65B0513D" w14:textId="77777777" w:rsidR="00535B23" w:rsidRPr="00535B23" w:rsidRDefault="00535B23" w:rsidP="00DA059B">
            <w:pPr>
              <w:pStyle w:val="Normal6a"/>
            </w:pPr>
            <w:r w:rsidRPr="00535B23">
              <w:t>„za)</w:t>
            </w:r>
            <w:r w:rsidRPr="00535B23">
              <w:tab/>
              <w:t>wspiera państwa członkowskie w </w:t>
            </w:r>
            <w:r w:rsidRPr="00535B23">
              <w:rPr>
                <w:b/>
                <w:i/>
              </w:rPr>
              <w:t>skutecznym i wydajnym</w:t>
            </w:r>
            <w:r w:rsidRPr="00535B23">
              <w:t xml:space="preserve"> przetwarzaniu danych biometrycznych.”;</w:t>
            </w:r>
          </w:p>
        </w:tc>
        <w:tc>
          <w:tcPr>
            <w:tcW w:w="4876" w:type="dxa"/>
            <w:tcBorders>
              <w:top w:val="nil"/>
              <w:left w:val="nil"/>
              <w:bottom w:val="nil"/>
              <w:right w:val="nil"/>
            </w:tcBorders>
          </w:tcPr>
          <w:p w14:paraId="38296C93" w14:textId="77777777" w:rsidR="00535B23" w:rsidRPr="00535B23" w:rsidRDefault="00535B23" w:rsidP="00DA059B">
            <w:pPr>
              <w:pStyle w:val="Normal6a"/>
            </w:pPr>
            <w:r w:rsidRPr="00535B23">
              <w:t>„za)</w:t>
            </w:r>
            <w:r w:rsidRPr="00535B23">
              <w:tab/>
              <w:t>wspiera państwa członkowskie w przetwarzaniu danych biometrycznych</w:t>
            </w:r>
            <w:r w:rsidRPr="00535B23">
              <w:rPr>
                <w:b/>
                <w:i/>
              </w:rPr>
              <w:t xml:space="preserve"> zgodnie z art. 5c niniejszego rozporządzenia i w ścisłej zgodności z istniejącymi zabezpieczeniami w odniesieniu do praw i wolności osób, których dane dotyczą, w zakresie przetwarzania danych biometrycznych</w:t>
            </w:r>
            <w:r w:rsidRPr="00535B23">
              <w:t>.”;</w:t>
            </w:r>
          </w:p>
        </w:tc>
      </w:tr>
    </w:tbl>
    <w:p w14:paraId="631F3F9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0D6E6DC" w14:textId="77777777" w:rsidR="00535B23" w:rsidRPr="00535B23" w:rsidRDefault="00535B23" w:rsidP="00535B23">
      <w:r w:rsidRPr="00535B23">
        <w:rPr>
          <w:rStyle w:val="HideTWBExt"/>
        </w:rPr>
        <w:t>&lt;/Amend&gt;</w:t>
      </w:r>
    </w:p>
    <w:p w14:paraId="6945854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241</w:t>
      </w:r>
      <w:r w:rsidRPr="00535B23">
        <w:rPr>
          <w:rStyle w:val="HideTWBExt"/>
          <w:b w:val="0"/>
        </w:rPr>
        <w:t>&lt;/NumAm&gt;</w:t>
      </w:r>
    </w:p>
    <w:p w14:paraId="2B16FE23" w14:textId="77777777" w:rsidR="00535B23" w:rsidRPr="00535B23" w:rsidRDefault="00535B23" w:rsidP="00535B23">
      <w:pPr>
        <w:pStyle w:val="NormalBold"/>
      </w:pPr>
      <w:r w:rsidRPr="00535B23">
        <w:rPr>
          <w:rStyle w:val="HideTWBExt"/>
          <w:b w:val="0"/>
        </w:rPr>
        <w:t>&lt;RepeatBlock-By&gt;&lt;Members&gt;</w:t>
      </w:r>
      <w:r w:rsidRPr="00535B23">
        <w:t>Jeroen Lenaers</w:t>
      </w:r>
      <w:r w:rsidRPr="00535B23">
        <w:rPr>
          <w:rStyle w:val="HideTWBExt"/>
          <w:b w:val="0"/>
        </w:rPr>
        <w:t>&lt;/Members&gt;</w:t>
      </w:r>
    </w:p>
    <w:p w14:paraId="2C205C88" w14:textId="77777777" w:rsidR="00535B23" w:rsidRPr="00535B23" w:rsidRDefault="00535B23" w:rsidP="00535B23">
      <w:pPr>
        <w:pStyle w:val="NormalBold"/>
      </w:pPr>
      <w:r w:rsidRPr="00535B23">
        <w:rPr>
          <w:rStyle w:val="HideTWBExt"/>
          <w:b w:val="0"/>
        </w:rPr>
        <w:t>&lt;/RepeatBlock-By&gt;</w:t>
      </w:r>
    </w:p>
    <w:p w14:paraId="708AA2B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1927552" w14:textId="77777777" w:rsidR="00535B23" w:rsidRPr="00535B23" w:rsidRDefault="00535B23" w:rsidP="00535B23">
      <w:pPr>
        <w:pStyle w:val="NormalBold"/>
      </w:pPr>
      <w:r w:rsidRPr="00535B23">
        <w:rPr>
          <w:rStyle w:val="HideTWBExt"/>
          <w:b w:val="0"/>
        </w:rPr>
        <w:t>&lt;Article&gt;</w:t>
      </w:r>
      <w:r w:rsidRPr="00535B23">
        <w:t>Artykuł 9 – akapit 1 – punkt 2 – litera a – podpunkt v</w:t>
      </w:r>
      <w:r w:rsidRPr="00535B23">
        <w:rPr>
          <w:rStyle w:val="HideTWBExt"/>
          <w:b w:val="0"/>
        </w:rPr>
        <w:t>&lt;/Article&gt;</w:t>
      </w:r>
    </w:p>
    <w:p w14:paraId="3AAB8F0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29BAB67" w14:textId="77777777" w:rsidR="00535B23" w:rsidRPr="00535B23" w:rsidRDefault="00535B23" w:rsidP="00535B23">
      <w:r w:rsidRPr="00535B23">
        <w:rPr>
          <w:rStyle w:val="HideTWBExt"/>
        </w:rPr>
        <w:t>&lt;Article2&gt;</w:t>
      </w:r>
      <w:r w:rsidRPr="00535B23">
        <w:t>Artykuł 4 – ustęp 1 – akapit 1 – litera z 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AFE005A" w14:textId="77777777" w:rsidTr="00DA059B">
        <w:trPr>
          <w:trHeight w:hRule="exact" w:val="240"/>
          <w:jc w:val="center"/>
        </w:trPr>
        <w:tc>
          <w:tcPr>
            <w:tcW w:w="9752" w:type="dxa"/>
            <w:gridSpan w:val="2"/>
            <w:tcBorders>
              <w:top w:val="nil"/>
              <w:left w:val="nil"/>
              <w:bottom w:val="nil"/>
              <w:right w:val="nil"/>
            </w:tcBorders>
          </w:tcPr>
          <w:p w14:paraId="090B8BC7" w14:textId="77777777" w:rsidR="00535B23" w:rsidRPr="00535B23" w:rsidRDefault="00535B23" w:rsidP="00DA059B"/>
        </w:tc>
      </w:tr>
      <w:tr w:rsidR="00535B23" w:rsidRPr="00535B23" w14:paraId="38A5BF7C" w14:textId="77777777" w:rsidTr="00DA059B">
        <w:trPr>
          <w:trHeight w:val="240"/>
          <w:jc w:val="center"/>
        </w:trPr>
        <w:tc>
          <w:tcPr>
            <w:tcW w:w="4876" w:type="dxa"/>
            <w:tcBorders>
              <w:top w:val="nil"/>
              <w:left w:val="nil"/>
              <w:bottom w:val="nil"/>
              <w:right w:val="nil"/>
            </w:tcBorders>
          </w:tcPr>
          <w:p w14:paraId="1D6032D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E8C5501" w14:textId="77777777" w:rsidR="00535B23" w:rsidRPr="00535B23" w:rsidRDefault="00535B23" w:rsidP="00DA059B">
            <w:pPr>
              <w:pStyle w:val="AmColumnHeading"/>
            </w:pPr>
            <w:r w:rsidRPr="00535B23">
              <w:t>Poprawka</w:t>
            </w:r>
          </w:p>
        </w:tc>
      </w:tr>
      <w:tr w:rsidR="00535B23" w:rsidRPr="00535B23" w14:paraId="4B12465F" w14:textId="77777777" w:rsidTr="00DA059B">
        <w:trPr>
          <w:jc w:val="center"/>
        </w:trPr>
        <w:tc>
          <w:tcPr>
            <w:tcW w:w="4876" w:type="dxa"/>
            <w:tcBorders>
              <w:top w:val="nil"/>
              <w:left w:val="nil"/>
              <w:bottom w:val="nil"/>
              <w:right w:val="nil"/>
            </w:tcBorders>
          </w:tcPr>
          <w:p w14:paraId="49AFD3C2" w14:textId="77777777" w:rsidR="00535B23" w:rsidRPr="00535B23" w:rsidRDefault="00535B23" w:rsidP="00DA059B">
            <w:pPr>
              <w:pStyle w:val="Normal6a"/>
            </w:pPr>
            <w:r w:rsidRPr="00535B23">
              <w:t>„za)</w:t>
            </w:r>
            <w:r w:rsidRPr="00535B23">
              <w:tab/>
              <w:t>wspiera państwa członkowskie w skutecznym i wydajnym przetwarzaniu danych biometrycznych.”;</w:t>
            </w:r>
          </w:p>
        </w:tc>
        <w:tc>
          <w:tcPr>
            <w:tcW w:w="4876" w:type="dxa"/>
            <w:tcBorders>
              <w:top w:val="nil"/>
              <w:left w:val="nil"/>
              <w:bottom w:val="nil"/>
              <w:right w:val="nil"/>
            </w:tcBorders>
          </w:tcPr>
          <w:p w14:paraId="795B9FE6" w14:textId="77777777" w:rsidR="00535B23" w:rsidRPr="00535B23" w:rsidRDefault="00535B23" w:rsidP="00DA059B">
            <w:pPr>
              <w:pStyle w:val="Normal6a"/>
            </w:pPr>
            <w:r w:rsidRPr="00535B23">
              <w:t>„za)</w:t>
            </w:r>
            <w:r w:rsidRPr="00535B23">
              <w:tab/>
              <w:t>wspiera państwa członkowskie</w:t>
            </w:r>
            <w:r w:rsidRPr="00535B23">
              <w:rPr>
                <w:b/>
                <w:i/>
              </w:rPr>
              <w:t>, w tym poprzez opracowywanie zaawansowanych narzędzi,</w:t>
            </w:r>
            <w:r w:rsidRPr="00535B23">
              <w:t xml:space="preserve"> w skutecznym i wydajnym przetwarzaniu danych biometrycznych</w:t>
            </w:r>
            <w:r w:rsidRPr="00535B23">
              <w:rPr>
                <w:b/>
                <w:i/>
              </w:rPr>
              <w:t>, w tym danych daktyloskopijnych, wizerunków twarzy i profili DNA, zgodnym z odpowiednimi minimalnymi standardami jakości</w:t>
            </w:r>
            <w:r w:rsidRPr="00535B23">
              <w:t>.”;</w:t>
            </w:r>
          </w:p>
        </w:tc>
      </w:tr>
    </w:tbl>
    <w:p w14:paraId="1722824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1EBC5FE" w14:textId="77777777" w:rsidR="00535B23" w:rsidRPr="00535B23" w:rsidRDefault="00535B23" w:rsidP="00535B23">
      <w:r w:rsidRPr="00535B23">
        <w:rPr>
          <w:rStyle w:val="HideTWBExt"/>
        </w:rPr>
        <w:t>&lt;/Amend&gt;</w:t>
      </w:r>
    </w:p>
    <w:p w14:paraId="779C0E1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242</w:t>
      </w:r>
      <w:r w:rsidRPr="00535B23">
        <w:rPr>
          <w:rStyle w:val="HideTWBExt"/>
          <w:b w:val="0"/>
        </w:rPr>
        <w:t>&lt;/NumAm&gt;</w:t>
      </w:r>
    </w:p>
    <w:p w14:paraId="38D4B111" w14:textId="77777777" w:rsidR="00535B23" w:rsidRPr="00535B23" w:rsidRDefault="00535B23" w:rsidP="00535B23">
      <w:pPr>
        <w:pStyle w:val="NormalBold"/>
      </w:pPr>
      <w:r w:rsidRPr="00535B23">
        <w:rPr>
          <w:rStyle w:val="HideTWBExt"/>
          <w:b w:val="0"/>
        </w:rPr>
        <w:t>&lt;RepeatBlock-By&gt;&lt;Members&gt;</w:t>
      </w:r>
      <w:r w:rsidRPr="00535B23">
        <w:t>Cecilia Strada, Alessandro Zan, Marco Tarquinio, Sandro Ruotolo</w:t>
      </w:r>
      <w:r w:rsidRPr="00535B23">
        <w:rPr>
          <w:rStyle w:val="HideTWBExt"/>
          <w:b w:val="0"/>
        </w:rPr>
        <w:t>&lt;/Members&gt;</w:t>
      </w:r>
    </w:p>
    <w:p w14:paraId="52999BA3" w14:textId="77777777" w:rsidR="00535B23" w:rsidRPr="00535B23" w:rsidRDefault="00535B23" w:rsidP="00535B23">
      <w:pPr>
        <w:pStyle w:val="NormalBold"/>
      </w:pPr>
      <w:r w:rsidRPr="00535B23">
        <w:rPr>
          <w:rStyle w:val="HideTWBExt"/>
          <w:b w:val="0"/>
        </w:rPr>
        <w:t>&lt;/RepeatBlock-By&gt;</w:t>
      </w:r>
    </w:p>
    <w:p w14:paraId="69F49A7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7D70120" w14:textId="77777777" w:rsidR="00535B23" w:rsidRPr="00535B23" w:rsidRDefault="00535B23" w:rsidP="00535B23">
      <w:pPr>
        <w:pStyle w:val="NormalBold"/>
      </w:pPr>
      <w:r w:rsidRPr="00535B23">
        <w:rPr>
          <w:rStyle w:val="HideTWBExt"/>
          <w:b w:val="0"/>
        </w:rPr>
        <w:t>&lt;Article&gt;</w:t>
      </w:r>
      <w:r w:rsidRPr="00535B23">
        <w:t>Artykuł 9 – akapit 1 – punkt 2 – litera a – podpunkt v</w:t>
      </w:r>
      <w:r w:rsidRPr="00535B23">
        <w:rPr>
          <w:rStyle w:val="HideTWBExt"/>
          <w:b w:val="0"/>
        </w:rPr>
        <w:t>&lt;/Article&gt;</w:t>
      </w:r>
    </w:p>
    <w:p w14:paraId="3E531B6A"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54F95D7" w14:textId="77777777" w:rsidR="00535B23" w:rsidRPr="00535B23" w:rsidRDefault="00535B23" w:rsidP="00535B23">
      <w:r w:rsidRPr="00535B23">
        <w:rPr>
          <w:rStyle w:val="HideTWBExt"/>
        </w:rPr>
        <w:t>&lt;Article2&gt;</w:t>
      </w:r>
      <w:r w:rsidRPr="00535B23">
        <w:t>Artykuł 4 – ustęp 1 – akapit 1 – litera z 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E129372" w14:textId="77777777" w:rsidTr="00DA059B">
        <w:trPr>
          <w:trHeight w:hRule="exact" w:val="240"/>
          <w:jc w:val="center"/>
        </w:trPr>
        <w:tc>
          <w:tcPr>
            <w:tcW w:w="9752" w:type="dxa"/>
            <w:gridSpan w:val="2"/>
            <w:tcBorders>
              <w:top w:val="nil"/>
              <w:left w:val="nil"/>
              <w:bottom w:val="nil"/>
              <w:right w:val="nil"/>
            </w:tcBorders>
          </w:tcPr>
          <w:p w14:paraId="293414E6" w14:textId="77777777" w:rsidR="00535B23" w:rsidRPr="00535B23" w:rsidRDefault="00535B23" w:rsidP="00DA059B"/>
        </w:tc>
      </w:tr>
      <w:tr w:rsidR="00535B23" w:rsidRPr="00535B23" w14:paraId="69BFE94C" w14:textId="77777777" w:rsidTr="00DA059B">
        <w:trPr>
          <w:trHeight w:val="240"/>
          <w:jc w:val="center"/>
        </w:trPr>
        <w:tc>
          <w:tcPr>
            <w:tcW w:w="4876" w:type="dxa"/>
            <w:tcBorders>
              <w:top w:val="nil"/>
              <w:left w:val="nil"/>
              <w:bottom w:val="nil"/>
              <w:right w:val="nil"/>
            </w:tcBorders>
          </w:tcPr>
          <w:p w14:paraId="39AF58B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6EBA905" w14:textId="77777777" w:rsidR="00535B23" w:rsidRPr="00535B23" w:rsidRDefault="00535B23" w:rsidP="00DA059B">
            <w:pPr>
              <w:pStyle w:val="AmColumnHeading"/>
            </w:pPr>
            <w:r w:rsidRPr="00535B23">
              <w:t>Poprawka</w:t>
            </w:r>
          </w:p>
        </w:tc>
      </w:tr>
      <w:tr w:rsidR="00535B23" w:rsidRPr="00535B23" w14:paraId="7E632B18" w14:textId="77777777" w:rsidTr="00DA059B">
        <w:trPr>
          <w:jc w:val="center"/>
        </w:trPr>
        <w:tc>
          <w:tcPr>
            <w:tcW w:w="4876" w:type="dxa"/>
            <w:tcBorders>
              <w:top w:val="nil"/>
              <w:left w:val="nil"/>
              <w:bottom w:val="nil"/>
              <w:right w:val="nil"/>
            </w:tcBorders>
          </w:tcPr>
          <w:p w14:paraId="02660991" w14:textId="77777777" w:rsidR="00535B23" w:rsidRPr="00535B23" w:rsidRDefault="00535B23" w:rsidP="00DA059B">
            <w:pPr>
              <w:pStyle w:val="Normal6a"/>
            </w:pPr>
            <w:r w:rsidRPr="00535B23">
              <w:t>„za)</w:t>
            </w:r>
            <w:r w:rsidRPr="00535B23">
              <w:tab/>
              <w:t>wspiera państwa członkowskie w skutecznym i wydajnym przetwarzaniu danych biometrycznych.”;</w:t>
            </w:r>
          </w:p>
        </w:tc>
        <w:tc>
          <w:tcPr>
            <w:tcW w:w="4876" w:type="dxa"/>
            <w:tcBorders>
              <w:top w:val="nil"/>
              <w:left w:val="nil"/>
              <w:bottom w:val="nil"/>
              <w:right w:val="nil"/>
            </w:tcBorders>
          </w:tcPr>
          <w:p w14:paraId="1F89A3F2" w14:textId="77777777" w:rsidR="00535B23" w:rsidRPr="00535B23" w:rsidRDefault="00535B23" w:rsidP="00DA059B">
            <w:pPr>
              <w:pStyle w:val="Normal6a"/>
            </w:pPr>
            <w:r w:rsidRPr="00535B23">
              <w:t>„za)</w:t>
            </w:r>
            <w:r w:rsidRPr="00535B23">
              <w:tab/>
              <w:t xml:space="preserve">wspiera państwa członkowskie w skutecznym i wydajnym przetwarzaniu danych biometrycznych </w:t>
            </w:r>
            <w:r w:rsidRPr="00535B23">
              <w:rPr>
                <w:b/>
                <w:i/>
              </w:rPr>
              <w:t>z pełnym poszanowaniem praw podstawowych i zasady absolutnej konieczności i proporcjonalności</w:t>
            </w:r>
            <w:r w:rsidRPr="00535B23">
              <w:t>.”;</w:t>
            </w:r>
          </w:p>
        </w:tc>
      </w:tr>
    </w:tbl>
    <w:p w14:paraId="3D7920B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AE81292" w14:textId="77777777" w:rsidR="00535B23" w:rsidRPr="00535B23" w:rsidRDefault="00535B23" w:rsidP="00535B23">
      <w:r w:rsidRPr="00535B23">
        <w:rPr>
          <w:rStyle w:val="HideTWBExt"/>
        </w:rPr>
        <w:t>&lt;/Amend&gt;</w:t>
      </w:r>
    </w:p>
    <w:p w14:paraId="479C0FC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243</w:t>
      </w:r>
      <w:r w:rsidRPr="00535B23">
        <w:rPr>
          <w:rStyle w:val="HideTWBExt"/>
          <w:b w:val="0"/>
        </w:rPr>
        <w:t>&lt;/NumAm&gt;</w:t>
      </w:r>
    </w:p>
    <w:p w14:paraId="491677FF" w14:textId="77777777" w:rsidR="00535B23" w:rsidRPr="00535B23" w:rsidRDefault="00535B23" w:rsidP="00535B23">
      <w:pPr>
        <w:pStyle w:val="NormalBold"/>
      </w:pPr>
      <w:r w:rsidRPr="00535B23">
        <w:rPr>
          <w:rStyle w:val="HideTWBExt"/>
          <w:b w:val="0"/>
        </w:rPr>
        <w:t>&lt;RepeatBlock-By&gt;&lt;Members&gt;</w:t>
      </w:r>
      <w:r w:rsidRPr="00535B23">
        <w:t>Matthieu Valet, Fabrice Leggeri, António Tânger Corrêa, Alexandre Varaut</w:t>
      </w:r>
      <w:r w:rsidRPr="00535B23">
        <w:rPr>
          <w:rStyle w:val="HideTWBExt"/>
          <w:b w:val="0"/>
        </w:rPr>
        <w:t>&lt;/Members&gt;</w:t>
      </w:r>
    </w:p>
    <w:p w14:paraId="7E0653A4" w14:textId="77777777" w:rsidR="00535B23" w:rsidRPr="00535B23" w:rsidRDefault="00535B23" w:rsidP="00535B23">
      <w:pPr>
        <w:pStyle w:val="NormalBold"/>
      </w:pPr>
      <w:r w:rsidRPr="00535B23">
        <w:rPr>
          <w:rStyle w:val="HideTWBExt"/>
          <w:b w:val="0"/>
        </w:rPr>
        <w:t>&lt;/RepeatBlock-By&gt;</w:t>
      </w:r>
    </w:p>
    <w:p w14:paraId="53C3AAE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47FF7D3" w14:textId="77777777" w:rsidR="00535B23" w:rsidRPr="00535B23" w:rsidRDefault="00535B23" w:rsidP="00535B23">
      <w:pPr>
        <w:pStyle w:val="NormalBold"/>
      </w:pPr>
      <w:r w:rsidRPr="00535B23">
        <w:rPr>
          <w:rStyle w:val="HideTWBExt"/>
          <w:b w:val="0"/>
        </w:rPr>
        <w:t>&lt;Article&gt;</w:t>
      </w:r>
      <w:r w:rsidRPr="00535B23">
        <w:t>Artykuł 9 – akapit 1 – punkt 2 – litera a – podpunkt v</w:t>
      </w:r>
      <w:r w:rsidRPr="00535B23">
        <w:rPr>
          <w:rStyle w:val="HideTWBExt"/>
          <w:b w:val="0"/>
        </w:rPr>
        <w:t>&lt;/Article&gt;</w:t>
      </w:r>
    </w:p>
    <w:p w14:paraId="0C530AF5"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8D82069" w14:textId="77777777" w:rsidR="00535B23" w:rsidRPr="00535B23" w:rsidRDefault="00535B23" w:rsidP="00535B23">
      <w:r w:rsidRPr="00535B23">
        <w:rPr>
          <w:rStyle w:val="HideTWBExt"/>
        </w:rPr>
        <w:t>&lt;Article2&gt;</w:t>
      </w:r>
      <w:r w:rsidRPr="00535B23">
        <w:t>Artykuł 4 – ustęp 1 – akapit 1 – litera za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49C2F5D" w14:textId="77777777" w:rsidTr="00DA059B">
        <w:trPr>
          <w:trHeight w:hRule="exact" w:val="240"/>
          <w:jc w:val="center"/>
        </w:trPr>
        <w:tc>
          <w:tcPr>
            <w:tcW w:w="9752" w:type="dxa"/>
            <w:gridSpan w:val="2"/>
            <w:tcBorders>
              <w:top w:val="nil"/>
              <w:left w:val="nil"/>
              <w:bottom w:val="nil"/>
              <w:right w:val="nil"/>
            </w:tcBorders>
          </w:tcPr>
          <w:p w14:paraId="466039F4" w14:textId="77777777" w:rsidR="00535B23" w:rsidRPr="00535B23" w:rsidRDefault="00535B23" w:rsidP="00DA059B"/>
        </w:tc>
      </w:tr>
      <w:tr w:rsidR="00535B23" w:rsidRPr="00535B23" w14:paraId="076B1BBC" w14:textId="77777777" w:rsidTr="00DA059B">
        <w:trPr>
          <w:trHeight w:val="240"/>
          <w:jc w:val="center"/>
        </w:trPr>
        <w:tc>
          <w:tcPr>
            <w:tcW w:w="4876" w:type="dxa"/>
            <w:tcBorders>
              <w:top w:val="nil"/>
              <w:left w:val="nil"/>
              <w:bottom w:val="nil"/>
              <w:right w:val="nil"/>
            </w:tcBorders>
          </w:tcPr>
          <w:p w14:paraId="26D1E7F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DBBC46B" w14:textId="77777777" w:rsidR="00535B23" w:rsidRPr="00535B23" w:rsidRDefault="00535B23" w:rsidP="00DA059B">
            <w:pPr>
              <w:pStyle w:val="AmColumnHeading"/>
            </w:pPr>
            <w:r w:rsidRPr="00535B23">
              <w:t>Poprawka</w:t>
            </w:r>
          </w:p>
        </w:tc>
      </w:tr>
      <w:tr w:rsidR="00535B23" w:rsidRPr="00535B23" w14:paraId="41FDDABE" w14:textId="77777777" w:rsidTr="00DA059B">
        <w:trPr>
          <w:jc w:val="center"/>
        </w:trPr>
        <w:tc>
          <w:tcPr>
            <w:tcW w:w="4876" w:type="dxa"/>
            <w:tcBorders>
              <w:top w:val="nil"/>
              <w:left w:val="nil"/>
              <w:bottom w:val="nil"/>
              <w:right w:val="nil"/>
            </w:tcBorders>
          </w:tcPr>
          <w:p w14:paraId="3313AD20" w14:textId="77777777" w:rsidR="00535B23" w:rsidRPr="00535B23" w:rsidRDefault="00535B23" w:rsidP="00DA059B">
            <w:pPr>
              <w:pStyle w:val="Normal6a"/>
            </w:pPr>
            <w:r w:rsidRPr="00535B23">
              <w:t>za)</w:t>
            </w:r>
            <w:r w:rsidRPr="00535B23">
              <w:tab/>
              <w:t>wspiera państwa członkowskie w skutecznym i wydajnym przetwarzaniu danych biometrycznych.”;</w:t>
            </w:r>
          </w:p>
        </w:tc>
        <w:tc>
          <w:tcPr>
            <w:tcW w:w="4876" w:type="dxa"/>
            <w:tcBorders>
              <w:top w:val="nil"/>
              <w:left w:val="nil"/>
              <w:bottom w:val="nil"/>
              <w:right w:val="nil"/>
            </w:tcBorders>
          </w:tcPr>
          <w:p w14:paraId="14E57673" w14:textId="77777777" w:rsidR="00535B23" w:rsidRPr="00535B23" w:rsidRDefault="00535B23" w:rsidP="00DA059B">
            <w:pPr>
              <w:pStyle w:val="Normal6a"/>
            </w:pPr>
            <w:r w:rsidRPr="00535B23">
              <w:t>za)</w:t>
            </w:r>
            <w:r w:rsidRPr="00535B23">
              <w:tab/>
              <w:t>wspiera państwa członkowskie w skutecznym i wydajnym przetwarzaniu danych biometrycznych</w:t>
            </w:r>
            <w:r w:rsidRPr="00535B23">
              <w:rPr>
                <w:b/>
                <w:i/>
              </w:rPr>
              <w:t>, takich jak odciski palców i odbitki linii papilarnych dłoni, profile DNA lub badania kości</w:t>
            </w:r>
            <w:r w:rsidRPr="00535B23">
              <w:t>.”;</w:t>
            </w:r>
          </w:p>
        </w:tc>
      </w:tr>
    </w:tbl>
    <w:p w14:paraId="42BD710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78A5263A" w14:textId="77777777" w:rsidR="00535B23" w:rsidRPr="00535B23" w:rsidRDefault="00535B23" w:rsidP="00535B23">
      <w:r w:rsidRPr="00535B23">
        <w:rPr>
          <w:rStyle w:val="HideTWBExt"/>
        </w:rPr>
        <w:t>&lt;/Amend&gt;</w:t>
      </w:r>
    </w:p>
    <w:p w14:paraId="5EA61DC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244</w:t>
      </w:r>
      <w:r w:rsidRPr="00535B23">
        <w:rPr>
          <w:rStyle w:val="HideTWBExt"/>
          <w:b w:val="0"/>
        </w:rPr>
        <w:t>&lt;/NumAm&gt;</w:t>
      </w:r>
    </w:p>
    <w:p w14:paraId="25D1C55F"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B8D9211" w14:textId="77777777" w:rsidR="00535B23" w:rsidRPr="00535B23" w:rsidRDefault="00535B23" w:rsidP="00535B23">
      <w:pPr>
        <w:pStyle w:val="NormalBold"/>
      </w:pPr>
      <w:r w:rsidRPr="00535B23">
        <w:rPr>
          <w:rStyle w:val="HideTWBExt"/>
          <w:b w:val="0"/>
        </w:rPr>
        <w:t>&lt;/RepeatBlock-By&gt;</w:t>
      </w:r>
    </w:p>
    <w:p w14:paraId="01299E1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4A2EBBE" w14:textId="77777777" w:rsidR="00535B23" w:rsidRPr="00535B23" w:rsidRDefault="00535B23" w:rsidP="00535B23">
      <w:pPr>
        <w:pStyle w:val="NormalBold"/>
      </w:pPr>
      <w:r w:rsidRPr="00535B23">
        <w:rPr>
          <w:rStyle w:val="HideTWBExt"/>
          <w:b w:val="0"/>
        </w:rPr>
        <w:t>&lt;Article&gt;</w:t>
      </w:r>
      <w:r w:rsidRPr="00535B23">
        <w:t>Artykuł 9 – akapit 1 – punkt 2 – litera a – podpunkt v</w:t>
      </w:r>
      <w:r w:rsidRPr="00535B23">
        <w:rPr>
          <w:rStyle w:val="HideTWBExt"/>
          <w:b w:val="0"/>
        </w:rPr>
        <w:t>&lt;/Article&gt;</w:t>
      </w:r>
    </w:p>
    <w:p w14:paraId="693A968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7AD17AB" w14:textId="77777777" w:rsidR="00535B23" w:rsidRPr="00535B23" w:rsidRDefault="00535B23" w:rsidP="00535B23">
      <w:r w:rsidRPr="00535B23">
        <w:rPr>
          <w:rStyle w:val="HideTWBExt"/>
        </w:rPr>
        <w:t>&lt;Article2&gt;</w:t>
      </w:r>
      <w:r w:rsidRPr="00535B23">
        <w:t>Artykuł 4 – ustęp 1 – akapit 1 – litera z 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FD9F110" w14:textId="77777777" w:rsidTr="00DA059B">
        <w:trPr>
          <w:trHeight w:hRule="exact" w:val="240"/>
          <w:jc w:val="center"/>
        </w:trPr>
        <w:tc>
          <w:tcPr>
            <w:tcW w:w="9752" w:type="dxa"/>
            <w:gridSpan w:val="2"/>
            <w:tcBorders>
              <w:top w:val="nil"/>
              <w:left w:val="nil"/>
              <w:bottom w:val="nil"/>
              <w:right w:val="nil"/>
            </w:tcBorders>
          </w:tcPr>
          <w:p w14:paraId="16719E7D" w14:textId="77777777" w:rsidR="00535B23" w:rsidRPr="00535B23" w:rsidRDefault="00535B23" w:rsidP="00DA059B"/>
        </w:tc>
      </w:tr>
      <w:tr w:rsidR="00535B23" w:rsidRPr="00535B23" w14:paraId="16EE8847" w14:textId="77777777" w:rsidTr="00DA059B">
        <w:trPr>
          <w:trHeight w:val="240"/>
          <w:jc w:val="center"/>
        </w:trPr>
        <w:tc>
          <w:tcPr>
            <w:tcW w:w="4876" w:type="dxa"/>
            <w:tcBorders>
              <w:top w:val="nil"/>
              <w:left w:val="nil"/>
              <w:bottom w:val="nil"/>
              <w:right w:val="nil"/>
            </w:tcBorders>
          </w:tcPr>
          <w:p w14:paraId="0701A98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5D0D0FE" w14:textId="77777777" w:rsidR="00535B23" w:rsidRPr="00535B23" w:rsidRDefault="00535B23" w:rsidP="00DA059B">
            <w:pPr>
              <w:pStyle w:val="AmColumnHeading"/>
            </w:pPr>
            <w:r w:rsidRPr="00535B23">
              <w:t>Poprawka</w:t>
            </w:r>
          </w:p>
        </w:tc>
      </w:tr>
      <w:tr w:rsidR="00535B23" w:rsidRPr="00535B23" w14:paraId="097A7C7E" w14:textId="77777777" w:rsidTr="00DA059B">
        <w:trPr>
          <w:jc w:val="center"/>
        </w:trPr>
        <w:tc>
          <w:tcPr>
            <w:tcW w:w="4876" w:type="dxa"/>
            <w:tcBorders>
              <w:top w:val="nil"/>
              <w:left w:val="nil"/>
              <w:bottom w:val="nil"/>
              <w:right w:val="nil"/>
            </w:tcBorders>
          </w:tcPr>
          <w:p w14:paraId="57EEC3C3" w14:textId="77777777" w:rsidR="00535B23" w:rsidRPr="00535B23" w:rsidRDefault="00535B23" w:rsidP="00DA059B">
            <w:pPr>
              <w:pStyle w:val="Normal6a"/>
            </w:pPr>
            <w:r w:rsidRPr="00535B23">
              <w:t>„za)</w:t>
            </w:r>
            <w:r w:rsidRPr="00535B23">
              <w:tab/>
              <w:t>wspiera państwa członkowskie w skutecznym i wydajnym przetwarzaniu danych biometrycznych.”;</w:t>
            </w:r>
          </w:p>
        </w:tc>
        <w:tc>
          <w:tcPr>
            <w:tcW w:w="4876" w:type="dxa"/>
            <w:tcBorders>
              <w:top w:val="nil"/>
              <w:left w:val="nil"/>
              <w:bottom w:val="nil"/>
              <w:right w:val="nil"/>
            </w:tcBorders>
          </w:tcPr>
          <w:p w14:paraId="7DD903FA" w14:textId="77777777" w:rsidR="00535B23" w:rsidRPr="00535B23" w:rsidRDefault="00535B23" w:rsidP="00DA059B">
            <w:pPr>
              <w:pStyle w:val="Normal6a"/>
            </w:pPr>
            <w:r w:rsidRPr="00535B23">
              <w:t>„za)</w:t>
            </w:r>
            <w:r w:rsidRPr="00535B23">
              <w:tab/>
              <w:t xml:space="preserve">wspiera państwa członkowskie w skutecznym i wydajnym przetwarzaniu danych biometrycznych </w:t>
            </w:r>
            <w:r w:rsidRPr="00535B23">
              <w:rPr>
                <w:b/>
                <w:i/>
              </w:rPr>
              <w:t>zgodnie z art. 18 niniejszego rozporządzenia</w:t>
            </w:r>
            <w:r w:rsidRPr="00535B23">
              <w:t>.”;</w:t>
            </w:r>
          </w:p>
        </w:tc>
      </w:tr>
    </w:tbl>
    <w:p w14:paraId="3B06AC3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A08930B" w14:textId="77777777" w:rsidR="00535B23" w:rsidRPr="00535B23" w:rsidRDefault="00535B23" w:rsidP="00535B23">
      <w:r w:rsidRPr="00535B23">
        <w:rPr>
          <w:rStyle w:val="HideTWBExt"/>
        </w:rPr>
        <w:t>&lt;/Amend&gt;</w:t>
      </w:r>
    </w:p>
    <w:p w14:paraId="37A1DBD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245</w:t>
      </w:r>
      <w:r w:rsidRPr="00535B23">
        <w:rPr>
          <w:rStyle w:val="HideTWBExt"/>
          <w:b w:val="0"/>
        </w:rPr>
        <w:t>&lt;/NumAm&gt;</w:t>
      </w:r>
    </w:p>
    <w:p w14:paraId="577A97C6"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51D5F46" w14:textId="77777777" w:rsidR="00535B23" w:rsidRPr="00535B23" w:rsidRDefault="00535B23" w:rsidP="00535B23">
      <w:pPr>
        <w:pStyle w:val="NormalBold"/>
      </w:pPr>
      <w:r w:rsidRPr="00535B23">
        <w:rPr>
          <w:rStyle w:val="HideTWBExt"/>
          <w:b w:val="0"/>
        </w:rPr>
        <w:t>&lt;/RepeatBlock-By&gt;</w:t>
      </w:r>
    </w:p>
    <w:p w14:paraId="22DCB9D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8D1B2BD"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6FC2C364"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DCEBF27" w14:textId="77777777" w:rsidR="00535B23" w:rsidRPr="00535B23" w:rsidRDefault="00535B23" w:rsidP="00535B23">
      <w:r w:rsidRPr="00535B23">
        <w:rPr>
          <w:rStyle w:val="HideTWBExt"/>
        </w:rPr>
        <w:t>&lt;Article2&gt;</w:t>
      </w:r>
      <w:r w:rsidRPr="00535B23">
        <w:t>Artykuł 4 – ustęp 5 – akapit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F0E6844" w14:textId="77777777" w:rsidTr="00DA059B">
        <w:trPr>
          <w:trHeight w:hRule="exact" w:val="240"/>
          <w:jc w:val="center"/>
        </w:trPr>
        <w:tc>
          <w:tcPr>
            <w:tcW w:w="9752" w:type="dxa"/>
            <w:gridSpan w:val="2"/>
            <w:tcBorders>
              <w:top w:val="nil"/>
              <w:left w:val="nil"/>
              <w:bottom w:val="nil"/>
              <w:right w:val="nil"/>
            </w:tcBorders>
          </w:tcPr>
          <w:p w14:paraId="1F87FD55" w14:textId="77777777" w:rsidR="00535B23" w:rsidRPr="00535B23" w:rsidRDefault="00535B23" w:rsidP="00DA059B"/>
        </w:tc>
      </w:tr>
      <w:tr w:rsidR="00535B23" w:rsidRPr="00535B23" w14:paraId="41976ABA" w14:textId="77777777" w:rsidTr="00DA059B">
        <w:trPr>
          <w:trHeight w:val="240"/>
          <w:jc w:val="center"/>
        </w:trPr>
        <w:tc>
          <w:tcPr>
            <w:tcW w:w="4876" w:type="dxa"/>
            <w:tcBorders>
              <w:top w:val="nil"/>
              <w:left w:val="nil"/>
              <w:bottom w:val="nil"/>
              <w:right w:val="nil"/>
            </w:tcBorders>
          </w:tcPr>
          <w:p w14:paraId="26C2CFF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AB23491" w14:textId="77777777" w:rsidR="00535B23" w:rsidRPr="00535B23" w:rsidRDefault="00535B23" w:rsidP="00DA059B">
            <w:pPr>
              <w:pStyle w:val="AmColumnHeading"/>
            </w:pPr>
            <w:r w:rsidRPr="00535B23">
              <w:t>Poprawka</w:t>
            </w:r>
          </w:p>
        </w:tc>
      </w:tr>
      <w:tr w:rsidR="00535B23" w:rsidRPr="00535B23" w14:paraId="1A3C10DF" w14:textId="77777777" w:rsidTr="00DA059B">
        <w:trPr>
          <w:jc w:val="center"/>
        </w:trPr>
        <w:tc>
          <w:tcPr>
            <w:tcW w:w="4876" w:type="dxa"/>
            <w:tcBorders>
              <w:top w:val="nil"/>
              <w:left w:val="nil"/>
              <w:bottom w:val="nil"/>
              <w:right w:val="nil"/>
            </w:tcBorders>
          </w:tcPr>
          <w:p w14:paraId="68E6496B" w14:textId="77777777" w:rsidR="00535B23" w:rsidRPr="00535B23" w:rsidRDefault="00535B23" w:rsidP="00DA059B">
            <w:pPr>
              <w:pStyle w:val="Normal6a"/>
            </w:pPr>
            <w:r w:rsidRPr="00535B23">
              <w:t xml:space="preserve">Pracownicy Europolu mogą zapewniać właściwym organom państw członkowskich wsparcie operacyjne podczas wykonywania przez te organy czynności w ramach postępowania przygotowawczego – na ich wniosek i zgodnie z ich prawem krajowym – </w:t>
            </w:r>
            <w:r w:rsidRPr="00535B23">
              <w:rPr>
                <w:b/>
                <w:i/>
              </w:rPr>
              <w:t>w kontekście wdrażania operacyjnych grup zadaniowych i rozmieszczania pracowników Europolu w ramach wsparcia operacyjnego,</w:t>
            </w:r>
            <w:r w:rsidRPr="00535B23">
              <w:t xml:space="preserve"> w szczególności przez ułatwianie transgranicznej wymiany informacji, zapewnianie wsparcia </w:t>
            </w:r>
            <w:r w:rsidRPr="00535B23">
              <w:rPr>
                <w:b/>
                <w:i/>
              </w:rPr>
              <w:t>analitycznego,</w:t>
            </w:r>
            <w:r w:rsidRPr="00535B23">
              <w:t xml:space="preserve"> operacyjnego</w:t>
            </w:r>
            <w:r w:rsidRPr="00535B23">
              <w:rPr>
                <w:b/>
                <w:i/>
              </w:rPr>
              <w:t>,</w:t>
            </w:r>
            <w:r w:rsidRPr="00535B23">
              <w:t xml:space="preserve"> technicznego </w:t>
            </w:r>
            <w:r w:rsidRPr="00535B23">
              <w:rPr>
                <w:b/>
                <w:i/>
              </w:rPr>
              <w:t>i kryminalistycznego</w:t>
            </w:r>
            <w:r w:rsidRPr="00535B23">
              <w:t xml:space="preserve"> oraz zapewnianie swojej obecności podczas wykonywania czynności w ramach postępowania przygotowawczego.</w:t>
            </w:r>
          </w:p>
        </w:tc>
        <w:tc>
          <w:tcPr>
            <w:tcW w:w="4876" w:type="dxa"/>
            <w:tcBorders>
              <w:top w:val="nil"/>
              <w:left w:val="nil"/>
              <w:bottom w:val="nil"/>
              <w:right w:val="nil"/>
            </w:tcBorders>
          </w:tcPr>
          <w:p w14:paraId="659B84A1" w14:textId="77777777" w:rsidR="00535B23" w:rsidRPr="00535B23" w:rsidRDefault="00535B23" w:rsidP="00DA059B">
            <w:pPr>
              <w:pStyle w:val="Normal6a"/>
            </w:pPr>
            <w:r w:rsidRPr="00535B23">
              <w:t>Pracownicy Europolu mogą zapewniać właściwym organom państw członkowskich wsparcie operacyjne podczas wykonywania przez te organy czynności w ramach postępowania przygotowawczego – na ich wniosek i zgodnie z ich prawem krajowym – w szczególności przez ułatwianie transgranicznej wymiany informacji, zapewnianie wsparcia operacyjnego</w:t>
            </w:r>
            <w:r w:rsidRPr="00535B23">
              <w:rPr>
                <w:b/>
                <w:i/>
              </w:rPr>
              <w:t xml:space="preserve"> i</w:t>
            </w:r>
            <w:r w:rsidRPr="00535B23">
              <w:t xml:space="preserve"> technicznego oraz zapewnianie swojej obecności podczas wykonywania czynności w ramach postępowania przygotowawczego.</w:t>
            </w:r>
          </w:p>
        </w:tc>
      </w:tr>
    </w:tbl>
    <w:p w14:paraId="0D60029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74F606C" w14:textId="77777777" w:rsidR="00535B23" w:rsidRPr="00535B23" w:rsidRDefault="00535B23" w:rsidP="00535B23">
      <w:r w:rsidRPr="00535B23">
        <w:rPr>
          <w:rStyle w:val="HideTWBExt"/>
        </w:rPr>
        <w:t>&lt;/Amend&gt;</w:t>
      </w:r>
    </w:p>
    <w:p w14:paraId="568CFEB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246</w:t>
      </w:r>
      <w:r w:rsidRPr="00535B23">
        <w:rPr>
          <w:rStyle w:val="HideTWBExt"/>
          <w:b w:val="0"/>
        </w:rPr>
        <w:t>&lt;/NumAm&gt;</w:t>
      </w:r>
    </w:p>
    <w:p w14:paraId="7A152386"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800B27C" w14:textId="77777777" w:rsidR="00535B23" w:rsidRPr="00535B23" w:rsidRDefault="00535B23" w:rsidP="00535B23">
      <w:pPr>
        <w:pStyle w:val="NormalBold"/>
      </w:pPr>
      <w:r w:rsidRPr="00535B23">
        <w:rPr>
          <w:rStyle w:val="HideTWBExt"/>
          <w:b w:val="0"/>
        </w:rPr>
        <w:t>&lt;/RepeatBlock-By&gt;</w:t>
      </w:r>
    </w:p>
    <w:p w14:paraId="6DCBFA9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55A4262"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32B1926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14B3DDB" w14:textId="77777777" w:rsidR="00535B23" w:rsidRPr="00535B23" w:rsidRDefault="00535B23" w:rsidP="00535B23">
      <w:r w:rsidRPr="00535B23">
        <w:rPr>
          <w:rStyle w:val="HideTWBExt"/>
        </w:rPr>
        <w:t>&lt;Article2&gt;</w:t>
      </w:r>
      <w:r w:rsidRPr="00535B23">
        <w:t>Artykuł 4 – ustęp 5 – akapit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816BD5C" w14:textId="77777777" w:rsidTr="00DA059B">
        <w:trPr>
          <w:trHeight w:hRule="exact" w:val="240"/>
          <w:jc w:val="center"/>
        </w:trPr>
        <w:tc>
          <w:tcPr>
            <w:tcW w:w="9752" w:type="dxa"/>
            <w:gridSpan w:val="2"/>
            <w:tcBorders>
              <w:top w:val="nil"/>
              <w:left w:val="nil"/>
              <w:bottom w:val="nil"/>
              <w:right w:val="nil"/>
            </w:tcBorders>
          </w:tcPr>
          <w:p w14:paraId="1E90E7BB" w14:textId="77777777" w:rsidR="00535B23" w:rsidRPr="00535B23" w:rsidRDefault="00535B23" w:rsidP="00DA059B"/>
        </w:tc>
      </w:tr>
      <w:tr w:rsidR="00535B23" w:rsidRPr="00535B23" w14:paraId="57DFCD2C" w14:textId="77777777" w:rsidTr="00DA059B">
        <w:trPr>
          <w:trHeight w:val="240"/>
          <w:jc w:val="center"/>
        </w:trPr>
        <w:tc>
          <w:tcPr>
            <w:tcW w:w="4876" w:type="dxa"/>
            <w:tcBorders>
              <w:top w:val="nil"/>
              <w:left w:val="nil"/>
              <w:bottom w:val="nil"/>
              <w:right w:val="nil"/>
            </w:tcBorders>
          </w:tcPr>
          <w:p w14:paraId="5B6B56C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FEBE5E8" w14:textId="77777777" w:rsidR="00535B23" w:rsidRPr="00535B23" w:rsidRDefault="00535B23" w:rsidP="00DA059B">
            <w:pPr>
              <w:pStyle w:val="AmColumnHeading"/>
            </w:pPr>
            <w:r w:rsidRPr="00535B23">
              <w:t>Poprawka</w:t>
            </w:r>
          </w:p>
        </w:tc>
      </w:tr>
      <w:tr w:rsidR="00535B23" w:rsidRPr="00535B23" w14:paraId="3C2959EF" w14:textId="77777777" w:rsidTr="00DA059B">
        <w:trPr>
          <w:jc w:val="center"/>
        </w:trPr>
        <w:tc>
          <w:tcPr>
            <w:tcW w:w="4876" w:type="dxa"/>
            <w:tcBorders>
              <w:top w:val="nil"/>
              <w:left w:val="nil"/>
              <w:bottom w:val="nil"/>
              <w:right w:val="nil"/>
            </w:tcBorders>
          </w:tcPr>
          <w:p w14:paraId="3FCEED4C" w14:textId="77777777" w:rsidR="00535B23" w:rsidRPr="00535B23" w:rsidRDefault="00535B23" w:rsidP="00DA059B">
            <w:pPr>
              <w:pStyle w:val="Normal6a"/>
            </w:pPr>
            <w:r w:rsidRPr="00535B23">
              <w:t xml:space="preserve">Pracownicy Europolu mogą zapewniać właściwym organom państw członkowskich wsparcie operacyjne podczas wykonywania przez te organy czynności w ramach postępowania przygotowawczego – na ich wniosek </w:t>
            </w:r>
            <w:r w:rsidRPr="00535B23">
              <w:rPr>
                <w:b/>
                <w:i/>
              </w:rPr>
              <w:t>i </w:t>
            </w:r>
            <w:r w:rsidRPr="00535B23">
              <w:t>zgodnie z ich prawem krajowym – w kontekście wdrażania operacyjnych grup zadaniowych i rozmieszczania pracowników Europolu w ramach wsparcia operacyjnego, w szczególności przez ułatwianie transgranicznej wymiany informacji, zapewnianie wsparcia analitycznego, operacyjnego, technicznego i kryminalistycznego oraz zapewnianie swojej obecności podczas wykonywania czynności w ramach postępowania przygotowawczego.</w:t>
            </w:r>
          </w:p>
        </w:tc>
        <w:tc>
          <w:tcPr>
            <w:tcW w:w="4876" w:type="dxa"/>
            <w:tcBorders>
              <w:top w:val="nil"/>
              <w:left w:val="nil"/>
              <w:bottom w:val="nil"/>
              <w:right w:val="nil"/>
            </w:tcBorders>
          </w:tcPr>
          <w:p w14:paraId="00724E10" w14:textId="77777777" w:rsidR="00535B23" w:rsidRPr="00535B23" w:rsidRDefault="00535B23" w:rsidP="00DA059B">
            <w:pPr>
              <w:pStyle w:val="Normal6a"/>
            </w:pPr>
            <w:r w:rsidRPr="00535B23">
              <w:t>Pracownicy Europolu mogą zapewniać właściwym organom państw członkowskich wsparcie operacyjne podczas wykonywania przez te organy czynności w ramach postępowania przygotowawczego – na ich wniosek</w:t>
            </w:r>
            <w:r w:rsidRPr="00535B23">
              <w:rPr>
                <w:b/>
                <w:i/>
              </w:rPr>
              <w:t xml:space="preserve">, </w:t>
            </w:r>
            <w:r w:rsidRPr="00535B23">
              <w:t xml:space="preserve">zgodnie z ich prawem krajowym </w:t>
            </w:r>
            <w:r w:rsidRPr="00535B23">
              <w:rPr>
                <w:b/>
                <w:i/>
              </w:rPr>
              <w:t>i z udziałem Eurojustu w celu zapewnienia również skutecznej i wydajnej współpracy sądowej</w:t>
            </w:r>
            <w:r w:rsidRPr="00535B23">
              <w:t xml:space="preserve"> – w kontekście wdrażania operacyjnych grup zadaniowych i rozmieszczania pracowników Europolu w ramach wsparcia operacyjnego, w szczególności przez ułatwianie transgranicznej wymiany informacji, zapewnianie wsparcia analitycznego, operacyjnego, technicznego i kryminalistycznego oraz zapewnianie swojej obecności podczas wykonywania czynności w ramach postępowania przygotowawczego.</w:t>
            </w:r>
          </w:p>
        </w:tc>
      </w:tr>
    </w:tbl>
    <w:p w14:paraId="196C006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F58B899" w14:textId="77777777" w:rsidR="00535B23" w:rsidRPr="00535B23" w:rsidRDefault="00535B23" w:rsidP="00535B23">
      <w:r w:rsidRPr="00535B23">
        <w:rPr>
          <w:rStyle w:val="HideTWBExt"/>
        </w:rPr>
        <w:t>&lt;/Amend&gt;</w:t>
      </w:r>
    </w:p>
    <w:p w14:paraId="14BB019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247</w:t>
      </w:r>
      <w:r w:rsidRPr="00535B23">
        <w:rPr>
          <w:rStyle w:val="HideTWBExt"/>
          <w:b w:val="0"/>
        </w:rPr>
        <w:t>&lt;/NumAm&gt;</w:t>
      </w:r>
    </w:p>
    <w:p w14:paraId="6539903E"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6C5F7ACE" w14:textId="77777777" w:rsidR="00535B23" w:rsidRPr="00535B23" w:rsidRDefault="00535B23" w:rsidP="00535B23">
      <w:pPr>
        <w:pStyle w:val="NormalBold"/>
      </w:pPr>
      <w:r w:rsidRPr="00535B23">
        <w:rPr>
          <w:rStyle w:val="HideTWBExt"/>
          <w:b w:val="0"/>
        </w:rPr>
        <w:t>&lt;/RepeatBlock-By&gt;</w:t>
      </w:r>
    </w:p>
    <w:p w14:paraId="25F71A5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3BA257E"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673D1ADA"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E3C135C" w14:textId="77777777" w:rsidR="00535B23" w:rsidRPr="00535B23" w:rsidRDefault="00535B23" w:rsidP="00535B23">
      <w:r w:rsidRPr="00535B23">
        <w:rPr>
          <w:rStyle w:val="HideTWBExt"/>
        </w:rPr>
        <w:t>&lt;Article2&gt;</w:t>
      </w:r>
      <w:r w:rsidRPr="00535B23">
        <w:t>Artykuł 4 – ustęp 5 – akapit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8FA829D" w14:textId="77777777" w:rsidTr="00DA059B">
        <w:trPr>
          <w:trHeight w:hRule="exact" w:val="240"/>
          <w:jc w:val="center"/>
        </w:trPr>
        <w:tc>
          <w:tcPr>
            <w:tcW w:w="9752" w:type="dxa"/>
            <w:gridSpan w:val="2"/>
            <w:tcBorders>
              <w:top w:val="nil"/>
              <w:left w:val="nil"/>
              <w:bottom w:val="nil"/>
              <w:right w:val="nil"/>
            </w:tcBorders>
          </w:tcPr>
          <w:p w14:paraId="51BF750E" w14:textId="77777777" w:rsidR="00535B23" w:rsidRPr="00535B23" w:rsidRDefault="00535B23" w:rsidP="00DA059B"/>
        </w:tc>
      </w:tr>
      <w:tr w:rsidR="00535B23" w:rsidRPr="00535B23" w14:paraId="4C670F0C" w14:textId="77777777" w:rsidTr="00DA059B">
        <w:trPr>
          <w:trHeight w:val="240"/>
          <w:jc w:val="center"/>
        </w:trPr>
        <w:tc>
          <w:tcPr>
            <w:tcW w:w="4876" w:type="dxa"/>
            <w:tcBorders>
              <w:top w:val="nil"/>
              <w:left w:val="nil"/>
              <w:bottom w:val="nil"/>
              <w:right w:val="nil"/>
            </w:tcBorders>
          </w:tcPr>
          <w:p w14:paraId="7D71836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6CB9D88" w14:textId="77777777" w:rsidR="00535B23" w:rsidRPr="00535B23" w:rsidRDefault="00535B23" w:rsidP="00DA059B">
            <w:pPr>
              <w:pStyle w:val="AmColumnHeading"/>
            </w:pPr>
            <w:r w:rsidRPr="00535B23">
              <w:t>Poprawka</w:t>
            </w:r>
          </w:p>
        </w:tc>
      </w:tr>
      <w:tr w:rsidR="00535B23" w:rsidRPr="00535B23" w14:paraId="0FC958DF" w14:textId="77777777" w:rsidTr="00DA059B">
        <w:trPr>
          <w:jc w:val="center"/>
        </w:trPr>
        <w:tc>
          <w:tcPr>
            <w:tcW w:w="4876" w:type="dxa"/>
            <w:tcBorders>
              <w:top w:val="nil"/>
              <w:left w:val="nil"/>
              <w:bottom w:val="nil"/>
              <w:right w:val="nil"/>
            </w:tcBorders>
          </w:tcPr>
          <w:p w14:paraId="28B91262" w14:textId="77777777" w:rsidR="00535B23" w:rsidRPr="00535B23" w:rsidRDefault="00535B23" w:rsidP="00DA059B">
            <w:pPr>
              <w:pStyle w:val="Normal6a"/>
            </w:pPr>
            <w:r w:rsidRPr="00535B23">
              <w:rPr>
                <w:b/>
                <w:i/>
              </w:rPr>
              <w:t>Pracownicy Europolu są uprawnieni do samodzielnego wykonywania czynności w ramach postępowania przygotowawczego niewiążących się ze stosowaniem środków przymusu, o ile państwo członkowskie zwróciło się o to do Europolu zgodnie ze swoim prawem krajowym, a dyrektor wykonawczy upoważnił pracowników Europolu do wykonania żądanych czynności w ramach postępowania przygotowawczego niewiążących się ze stosowaniem środków przymusu.</w:t>
            </w:r>
          </w:p>
        </w:tc>
        <w:tc>
          <w:tcPr>
            <w:tcW w:w="4876" w:type="dxa"/>
            <w:tcBorders>
              <w:top w:val="nil"/>
              <w:left w:val="nil"/>
              <w:bottom w:val="nil"/>
              <w:right w:val="nil"/>
            </w:tcBorders>
          </w:tcPr>
          <w:p w14:paraId="5F02F6F7" w14:textId="77777777" w:rsidR="00535B23" w:rsidRPr="00535B23" w:rsidRDefault="00535B23" w:rsidP="00DA059B">
            <w:pPr>
              <w:pStyle w:val="Normal6a"/>
            </w:pPr>
            <w:r w:rsidRPr="00535B23">
              <w:rPr>
                <w:b/>
                <w:i/>
              </w:rPr>
              <w:t>skreśla się</w:t>
            </w:r>
          </w:p>
        </w:tc>
      </w:tr>
    </w:tbl>
    <w:p w14:paraId="3A630F2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548D7C3"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689F4BB" w14:textId="77777777" w:rsidR="00535B23" w:rsidRPr="00535B23" w:rsidRDefault="00535B23" w:rsidP="00535B23">
      <w:pPr>
        <w:pStyle w:val="AmJustText"/>
      </w:pPr>
      <w:r w:rsidRPr="00535B23">
        <w:t>Nie zaproponowano definicji środków niemającym charakteru przymusu. W motywach nie wyjaśniono, co to oznaczałoby w praktyce. W Traktatach wyraźnie wykluczono stosowanie przez Europol środków przymusu. Przepisowi temu brakuje jasności prawa i trudno jest zrozumieć jego cel.</w:t>
      </w:r>
    </w:p>
    <w:p w14:paraId="057EA02D" w14:textId="77777777" w:rsidR="00535B23" w:rsidRPr="00535B23" w:rsidRDefault="00535B23" w:rsidP="00535B23">
      <w:r w:rsidRPr="00535B23">
        <w:rPr>
          <w:rStyle w:val="HideTWBExt"/>
        </w:rPr>
        <w:t>&lt;/Amend&gt;</w:t>
      </w:r>
    </w:p>
    <w:p w14:paraId="64EDDF7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248</w:t>
      </w:r>
      <w:r w:rsidRPr="00535B23">
        <w:rPr>
          <w:rStyle w:val="HideTWBExt"/>
          <w:b w:val="0"/>
        </w:rPr>
        <w:t>&lt;/NumAm&gt;</w:t>
      </w:r>
    </w:p>
    <w:p w14:paraId="14A35424"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58DFB67A" w14:textId="77777777" w:rsidR="00535B23" w:rsidRPr="00535B23" w:rsidRDefault="00535B23" w:rsidP="00535B23">
      <w:pPr>
        <w:pStyle w:val="NormalBold"/>
      </w:pPr>
      <w:r w:rsidRPr="00535B23">
        <w:rPr>
          <w:rStyle w:val="HideTWBExt"/>
          <w:b w:val="0"/>
        </w:rPr>
        <w:t>&lt;/RepeatBlock-By&gt;</w:t>
      </w:r>
    </w:p>
    <w:p w14:paraId="1968588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3186C89"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6B08A087"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503564D" w14:textId="77777777" w:rsidR="00535B23" w:rsidRPr="00535B23" w:rsidRDefault="00535B23" w:rsidP="00535B23">
      <w:r w:rsidRPr="00535B23">
        <w:rPr>
          <w:rStyle w:val="HideTWBExt"/>
        </w:rPr>
        <w:t>&lt;Article2&gt;</w:t>
      </w:r>
      <w:r w:rsidRPr="00535B23">
        <w:t>Artykuł 4 – ustęp 5 – akapit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0B1476D" w14:textId="77777777" w:rsidTr="00DA059B">
        <w:trPr>
          <w:trHeight w:hRule="exact" w:val="240"/>
          <w:jc w:val="center"/>
        </w:trPr>
        <w:tc>
          <w:tcPr>
            <w:tcW w:w="9752" w:type="dxa"/>
            <w:gridSpan w:val="2"/>
            <w:tcBorders>
              <w:top w:val="nil"/>
              <w:left w:val="nil"/>
              <w:bottom w:val="nil"/>
              <w:right w:val="nil"/>
            </w:tcBorders>
          </w:tcPr>
          <w:p w14:paraId="2C129A2C" w14:textId="77777777" w:rsidR="00535B23" w:rsidRPr="00535B23" w:rsidRDefault="00535B23" w:rsidP="00DA059B"/>
        </w:tc>
      </w:tr>
      <w:tr w:rsidR="00535B23" w:rsidRPr="00535B23" w14:paraId="188F49E0" w14:textId="77777777" w:rsidTr="00DA059B">
        <w:trPr>
          <w:trHeight w:val="240"/>
          <w:jc w:val="center"/>
        </w:trPr>
        <w:tc>
          <w:tcPr>
            <w:tcW w:w="4876" w:type="dxa"/>
            <w:tcBorders>
              <w:top w:val="nil"/>
              <w:left w:val="nil"/>
              <w:bottom w:val="nil"/>
              <w:right w:val="nil"/>
            </w:tcBorders>
          </w:tcPr>
          <w:p w14:paraId="0C0DF85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EFCEFFC" w14:textId="77777777" w:rsidR="00535B23" w:rsidRPr="00535B23" w:rsidRDefault="00535B23" w:rsidP="00DA059B">
            <w:pPr>
              <w:pStyle w:val="AmColumnHeading"/>
            </w:pPr>
            <w:r w:rsidRPr="00535B23">
              <w:t>Poprawka</w:t>
            </w:r>
          </w:p>
        </w:tc>
      </w:tr>
      <w:tr w:rsidR="00535B23" w:rsidRPr="00535B23" w14:paraId="0727BD51" w14:textId="77777777" w:rsidTr="00DA059B">
        <w:trPr>
          <w:jc w:val="center"/>
        </w:trPr>
        <w:tc>
          <w:tcPr>
            <w:tcW w:w="4876" w:type="dxa"/>
            <w:tcBorders>
              <w:top w:val="nil"/>
              <w:left w:val="nil"/>
              <w:bottom w:val="nil"/>
              <w:right w:val="nil"/>
            </w:tcBorders>
          </w:tcPr>
          <w:p w14:paraId="4C11DA1C" w14:textId="77777777" w:rsidR="00535B23" w:rsidRPr="00535B23" w:rsidRDefault="00535B23" w:rsidP="00DA059B">
            <w:pPr>
              <w:pStyle w:val="Normal6a"/>
            </w:pPr>
            <w:r w:rsidRPr="00535B23">
              <w:rPr>
                <w:b/>
                <w:i/>
              </w:rPr>
              <w:t>Pracownicy Europolu są uprawnieni do samodzielnego wykonywania czynności w ramach postępowania przygotowawczego niewiążących się ze stosowaniem środków przymusu, o ile państwo członkowskie zwróciło się o to do Europolu zgodnie ze swoim prawem krajowym, a dyrektor wykonawczy upoważnił pracowników Europolu do wykonania żądanych czynności w ramach postępowania przygotowawczego niewiążących się ze stosowaniem środków przymusu.</w:t>
            </w:r>
          </w:p>
        </w:tc>
        <w:tc>
          <w:tcPr>
            <w:tcW w:w="4876" w:type="dxa"/>
            <w:tcBorders>
              <w:top w:val="nil"/>
              <w:left w:val="nil"/>
              <w:bottom w:val="nil"/>
              <w:right w:val="nil"/>
            </w:tcBorders>
          </w:tcPr>
          <w:p w14:paraId="63E945CD" w14:textId="77777777" w:rsidR="00535B23" w:rsidRPr="00535B23" w:rsidRDefault="00535B23" w:rsidP="00DA059B">
            <w:pPr>
              <w:pStyle w:val="Normal6a"/>
            </w:pPr>
            <w:r w:rsidRPr="00535B23">
              <w:rPr>
                <w:b/>
                <w:i/>
              </w:rPr>
              <w:t>skreśla się</w:t>
            </w:r>
          </w:p>
        </w:tc>
      </w:tr>
    </w:tbl>
    <w:p w14:paraId="1A9678D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9A75EC0" w14:textId="77777777" w:rsidR="00535B23" w:rsidRPr="00535B23" w:rsidRDefault="00535B23" w:rsidP="00535B23">
      <w:r w:rsidRPr="00535B23">
        <w:rPr>
          <w:rStyle w:val="HideTWBExt"/>
        </w:rPr>
        <w:t>&lt;/Amend&gt;</w:t>
      </w:r>
    </w:p>
    <w:p w14:paraId="0A900BF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249</w:t>
      </w:r>
      <w:r w:rsidRPr="00535B23">
        <w:rPr>
          <w:rStyle w:val="HideTWBExt"/>
          <w:b w:val="0"/>
        </w:rPr>
        <w:t>&lt;/NumAm&gt;</w:t>
      </w:r>
    </w:p>
    <w:p w14:paraId="5327D24E"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39BBD06E" w14:textId="77777777" w:rsidR="00535B23" w:rsidRPr="00535B23" w:rsidRDefault="00535B23" w:rsidP="00535B23">
      <w:pPr>
        <w:pStyle w:val="NormalBold"/>
      </w:pPr>
      <w:r w:rsidRPr="00535B23">
        <w:rPr>
          <w:rStyle w:val="HideTWBExt"/>
          <w:b w:val="0"/>
        </w:rPr>
        <w:t>&lt;/RepeatBlock-By&gt;</w:t>
      </w:r>
    </w:p>
    <w:p w14:paraId="7537DA7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AC5AEAB"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0CCADE6B"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DC371EE" w14:textId="77777777" w:rsidR="00535B23" w:rsidRPr="00535B23" w:rsidRDefault="00535B23" w:rsidP="00535B23">
      <w:r w:rsidRPr="00535B23">
        <w:rPr>
          <w:rStyle w:val="HideTWBExt"/>
        </w:rPr>
        <w:t>&lt;Article2&gt;</w:t>
      </w:r>
      <w:r w:rsidRPr="00535B23">
        <w:t>Artykuł 4 – ustęp 5 – akapit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A758302" w14:textId="77777777" w:rsidTr="00DA059B">
        <w:trPr>
          <w:trHeight w:hRule="exact" w:val="240"/>
          <w:jc w:val="center"/>
        </w:trPr>
        <w:tc>
          <w:tcPr>
            <w:tcW w:w="9752" w:type="dxa"/>
            <w:gridSpan w:val="2"/>
            <w:tcBorders>
              <w:top w:val="nil"/>
              <w:left w:val="nil"/>
              <w:bottom w:val="nil"/>
              <w:right w:val="nil"/>
            </w:tcBorders>
          </w:tcPr>
          <w:p w14:paraId="2DF6A71B" w14:textId="77777777" w:rsidR="00535B23" w:rsidRPr="00535B23" w:rsidRDefault="00535B23" w:rsidP="00DA059B"/>
        </w:tc>
      </w:tr>
      <w:tr w:rsidR="00535B23" w:rsidRPr="00535B23" w14:paraId="6C0BB9F0" w14:textId="77777777" w:rsidTr="00DA059B">
        <w:trPr>
          <w:trHeight w:val="240"/>
          <w:jc w:val="center"/>
        </w:trPr>
        <w:tc>
          <w:tcPr>
            <w:tcW w:w="4876" w:type="dxa"/>
            <w:tcBorders>
              <w:top w:val="nil"/>
              <w:left w:val="nil"/>
              <w:bottom w:val="nil"/>
              <w:right w:val="nil"/>
            </w:tcBorders>
          </w:tcPr>
          <w:p w14:paraId="392FD98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BB8651B" w14:textId="77777777" w:rsidR="00535B23" w:rsidRPr="00535B23" w:rsidRDefault="00535B23" w:rsidP="00DA059B">
            <w:pPr>
              <w:pStyle w:val="AmColumnHeading"/>
            </w:pPr>
            <w:r w:rsidRPr="00535B23">
              <w:t>Poprawka</w:t>
            </w:r>
          </w:p>
        </w:tc>
      </w:tr>
      <w:tr w:rsidR="00535B23" w:rsidRPr="00535B23" w14:paraId="60E21FFF" w14:textId="77777777" w:rsidTr="00DA059B">
        <w:trPr>
          <w:jc w:val="center"/>
        </w:trPr>
        <w:tc>
          <w:tcPr>
            <w:tcW w:w="4876" w:type="dxa"/>
            <w:tcBorders>
              <w:top w:val="nil"/>
              <w:left w:val="nil"/>
              <w:bottom w:val="nil"/>
              <w:right w:val="nil"/>
            </w:tcBorders>
          </w:tcPr>
          <w:p w14:paraId="18E91337" w14:textId="77777777" w:rsidR="00535B23" w:rsidRPr="00535B23" w:rsidRDefault="00535B23" w:rsidP="00DA059B">
            <w:pPr>
              <w:pStyle w:val="Normal6a"/>
            </w:pPr>
            <w:r w:rsidRPr="00535B23">
              <w:rPr>
                <w:b/>
                <w:i/>
              </w:rPr>
              <w:t>Pracownicy Europolu są uprawnieni do samodzielnego wykonywania czynności w ramach postępowania przygotowawczego niewiążących się ze stosowaniem środków przymusu, o ile państwo członkowskie zwróciło się o to do Europolu zgodnie ze swoim prawem krajowym, a dyrektor wykonawczy upoważnił pracowników Europolu do wykonania żądanych czynności w ramach postępowania przygotowawczego niewiążących się ze stosowaniem środków przymusu.</w:t>
            </w:r>
          </w:p>
        </w:tc>
        <w:tc>
          <w:tcPr>
            <w:tcW w:w="4876" w:type="dxa"/>
            <w:tcBorders>
              <w:top w:val="nil"/>
              <w:left w:val="nil"/>
              <w:bottom w:val="nil"/>
              <w:right w:val="nil"/>
            </w:tcBorders>
          </w:tcPr>
          <w:p w14:paraId="4092F587" w14:textId="77777777" w:rsidR="00535B23" w:rsidRPr="00535B23" w:rsidRDefault="00535B23" w:rsidP="00DA059B">
            <w:pPr>
              <w:pStyle w:val="Normal6a"/>
            </w:pPr>
            <w:r w:rsidRPr="00535B23">
              <w:rPr>
                <w:b/>
                <w:i/>
              </w:rPr>
              <w:t>skreśla się</w:t>
            </w:r>
          </w:p>
        </w:tc>
      </w:tr>
    </w:tbl>
    <w:p w14:paraId="5DF25F5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63F6C8F"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A348463" w14:textId="77777777" w:rsidR="00535B23" w:rsidRPr="00535B23" w:rsidRDefault="00535B23" w:rsidP="00535B23">
      <w:pPr>
        <w:pStyle w:val="AmJustText"/>
      </w:pPr>
      <w:r w:rsidRPr="00535B23">
        <w:t>Zmiany wprowadzone w tym rozporządzeniu nie wymagają odpowiedniej zmiany w ust. 5.</w:t>
      </w:r>
    </w:p>
    <w:p w14:paraId="0BC7AD06" w14:textId="77777777" w:rsidR="00535B23" w:rsidRPr="00535B23" w:rsidRDefault="00535B23" w:rsidP="00535B23">
      <w:r w:rsidRPr="00535B23">
        <w:rPr>
          <w:rStyle w:val="HideTWBExt"/>
        </w:rPr>
        <w:t>&lt;/Amend&gt;</w:t>
      </w:r>
    </w:p>
    <w:p w14:paraId="0E4C069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250</w:t>
      </w:r>
      <w:r w:rsidRPr="00535B23">
        <w:rPr>
          <w:rStyle w:val="HideTWBExt"/>
          <w:b w:val="0"/>
        </w:rPr>
        <w:t>&lt;/NumAm&gt;</w:t>
      </w:r>
    </w:p>
    <w:p w14:paraId="15A4F8EA"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74EDF5BB" w14:textId="77777777" w:rsidR="00535B23" w:rsidRPr="00535B23" w:rsidRDefault="00535B23" w:rsidP="00535B23">
      <w:pPr>
        <w:pStyle w:val="NormalBold"/>
      </w:pPr>
      <w:r w:rsidRPr="00535B23">
        <w:rPr>
          <w:rStyle w:val="HideTWBExt"/>
          <w:b w:val="0"/>
        </w:rPr>
        <w:t>&lt;/RepeatBlock-By&gt;</w:t>
      </w:r>
    </w:p>
    <w:p w14:paraId="67F9072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7939B76"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54BFDE3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FBD212C" w14:textId="77777777" w:rsidR="00535B23" w:rsidRPr="00535B23" w:rsidRDefault="00535B23" w:rsidP="00535B23">
      <w:r w:rsidRPr="00535B23">
        <w:rPr>
          <w:rStyle w:val="HideTWBExt"/>
        </w:rPr>
        <w:t>&lt;Article2&gt;</w:t>
      </w:r>
      <w:r w:rsidRPr="00535B23">
        <w:t>Artykuł 4 – ustęp 5 – akapit 4</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3901BC7" w14:textId="77777777" w:rsidTr="00DA059B">
        <w:trPr>
          <w:trHeight w:hRule="exact" w:val="240"/>
          <w:jc w:val="center"/>
        </w:trPr>
        <w:tc>
          <w:tcPr>
            <w:tcW w:w="9752" w:type="dxa"/>
            <w:gridSpan w:val="2"/>
            <w:tcBorders>
              <w:top w:val="nil"/>
              <w:left w:val="nil"/>
              <w:bottom w:val="nil"/>
              <w:right w:val="nil"/>
            </w:tcBorders>
          </w:tcPr>
          <w:p w14:paraId="75AE8779" w14:textId="77777777" w:rsidR="00535B23" w:rsidRPr="00535B23" w:rsidRDefault="00535B23" w:rsidP="00DA059B"/>
        </w:tc>
      </w:tr>
      <w:tr w:rsidR="00535B23" w:rsidRPr="00535B23" w14:paraId="612EE040" w14:textId="77777777" w:rsidTr="00DA059B">
        <w:trPr>
          <w:trHeight w:val="240"/>
          <w:jc w:val="center"/>
        </w:trPr>
        <w:tc>
          <w:tcPr>
            <w:tcW w:w="4876" w:type="dxa"/>
            <w:tcBorders>
              <w:top w:val="nil"/>
              <w:left w:val="nil"/>
              <w:bottom w:val="nil"/>
              <w:right w:val="nil"/>
            </w:tcBorders>
          </w:tcPr>
          <w:p w14:paraId="0A866DA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229304D" w14:textId="77777777" w:rsidR="00535B23" w:rsidRPr="00535B23" w:rsidRDefault="00535B23" w:rsidP="00DA059B">
            <w:pPr>
              <w:pStyle w:val="AmColumnHeading"/>
            </w:pPr>
            <w:r w:rsidRPr="00535B23">
              <w:t>Poprawka</w:t>
            </w:r>
          </w:p>
        </w:tc>
      </w:tr>
      <w:tr w:rsidR="00535B23" w:rsidRPr="00535B23" w14:paraId="497DE052" w14:textId="77777777" w:rsidTr="00DA059B">
        <w:trPr>
          <w:jc w:val="center"/>
        </w:trPr>
        <w:tc>
          <w:tcPr>
            <w:tcW w:w="4876" w:type="dxa"/>
            <w:tcBorders>
              <w:top w:val="nil"/>
              <w:left w:val="nil"/>
              <w:bottom w:val="nil"/>
              <w:right w:val="nil"/>
            </w:tcBorders>
          </w:tcPr>
          <w:p w14:paraId="5E5DCEC4" w14:textId="77777777" w:rsidR="00535B23" w:rsidRPr="00535B23" w:rsidRDefault="00535B23" w:rsidP="00DA059B">
            <w:pPr>
              <w:pStyle w:val="Normal6a"/>
            </w:pPr>
            <w:r w:rsidRPr="00535B23">
              <w:rPr>
                <w:b/>
                <w:i/>
              </w:rPr>
              <w:t>Pracownicy Europolu wykonują wspomniane czynności w ramach postępowania przygotowawczego niewiążące się ze stosowaniem środków przymusu w porozumieniu z właściwymi organami zainteresowanego państwa członkowskiego i za ich zgodą oraz zgodnie z niniejszym rozporządzeniem i prawem krajowym tego państwa członkowskiego.”;</w:t>
            </w:r>
          </w:p>
        </w:tc>
        <w:tc>
          <w:tcPr>
            <w:tcW w:w="4876" w:type="dxa"/>
            <w:tcBorders>
              <w:top w:val="nil"/>
              <w:left w:val="nil"/>
              <w:bottom w:val="nil"/>
              <w:right w:val="nil"/>
            </w:tcBorders>
          </w:tcPr>
          <w:p w14:paraId="4FD21509" w14:textId="77777777" w:rsidR="00535B23" w:rsidRPr="00535B23" w:rsidRDefault="00535B23" w:rsidP="00DA059B">
            <w:pPr>
              <w:pStyle w:val="Normal6a"/>
            </w:pPr>
            <w:r w:rsidRPr="00535B23">
              <w:rPr>
                <w:b/>
                <w:i/>
              </w:rPr>
              <w:t>skreśla się</w:t>
            </w:r>
          </w:p>
        </w:tc>
      </w:tr>
    </w:tbl>
    <w:p w14:paraId="7D1392C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2F22F09"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0035133" w14:textId="77777777" w:rsidR="00535B23" w:rsidRPr="00535B23" w:rsidRDefault="00535B23" w:rsidP="00535B23">
      <w:pPr>
        <w:pStyle w:val="AmJustText"/>
      </w:pPr>
      <w:r w:rsidRPr="00535B23">
        <w:t>Zmiany w tym rozporządzeniu nie wymagają odpowiedniej zmiany w ust. 5.</w:t>
      </w:r>
    </w:p>
    <w:p w14:paraId="2A4EDEC8" w14:textId="77777777" w:rsidR="00535B23" w:rsidRPr="00535B23" w:rsidRDefault="00535B23" w:rsidP="00535B23">
      <w:r w:rsidRPr="00535B23">
        <w:rPr>
          <w:rStyle w:val="HideTWBExt"/>
        </w:rPr>
        <w:t>&lt;/Amend&gt;</w:t>
      </w:r>
    </w:p>
    <w:p w14:paraId="20140CF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251</w:t>
      </w:r>
      <w:r w:rsidRPr="00535B23">
        <w:rPr>
          <w:rStyle w:val="HideTWBExt"/>
          <w:b w:val="0"/>
        </w:rPr>
        <w:t>&lt;/NumAm&gt;</w:t>
      </w:r>
    </w:p>
    <w:p w14:paraId="3C425B5D"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58B7CD62" w14:textId="77777777" w:rsidR="00535B23" w:rsidRPr="00535B23" w:rsidRDefault="00535B23" w:rsidP="00535B23">
      <w:pPr>
        <w:pStyle w:val="NormalBold"/>
      </w:pPr>
      <w:r w:rsidRPr="00535B23">
        <w:rPr>
          <w:rStyle w:val="HideTWBExt"/>
          <w:b w:val="0"/>
        </w:rPr>
        <w:t>&lt;/RepeatBlock-By&gt;</w:t>
      </w:r>
    </w:p>
    <w:p w14:paraId="1E4F173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B39B6E6"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502A784F"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85657FA" w14:textId="77777777" w:rsidR="00535B23" w:rsidRPr="00535B23" w:rsidRDefault="00535B23" w:rsidP="00535B23">
      <w:r w:rsidRPr="00535B23">
        <w:rPr>
          <w:rStyle w:val="HideTWBExt"/>
        </w:rPr>
        <w:t>&lt;Article2&gt;</w:t>
      </w:r>
      <w:r w:rsidRPr="00535B23">
        <w:t>Artykuł 4 – ustęp 5 – akapit 4</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2C098B4" w14:textId="77777777" w:rsidTr="00DA059B">
        <w:trPr>
          <w:trHeight w:hRule="exact" w:val="240"/>
          <w:jc w:val="center"/>
        </w:trPr>
        <w:tc>
          <w:tcPr>
            <w:tcW w:w="9752" w:type="dxa"/>
            <w:gridSpan w:val="2"/>
            <w:tcBorders>
              <w:top w:val="nil"/>
              <w:left w:val="nil"/>
              <w:bottom w:val="nil"/>
              <w:right w:val="nil"/>
            </w:tcBorders>
          </w:tcPr>
          <w:p w14:paraId="7379CD29" w14:textId="77777777" w:rsidR="00535B23" w:rsidRPr="00535B23" w:rsidRDefault="00535B23" w:rsidP="00DA059B"/>
        </w:tc>
      </w:tr>
      <w:tr w:rsidR="00535B23" w:rsidRPr="00535B23" w14:paraId="7ADEB560" w14:textId="77777777" w:rsidTr="00DA059B">
        <w:trPr>
          <w:trHeight w:val="240"/>
          <w:jc w:val="center"/>
        </w:trPr>
        <w:tc>
          <w:tcPr>
            <w:tcW w:w="4876" w:type="dxa"/>
            <w:tcBorders>
              <w:top w:val="nil"/>
              <w:left w:val="nil"/>
              <w:bottom w:val="nil"/>
              <w:right w:val="nil"/>
            </w:tcBorders>
          </w:tcPr>
          <w:p w14:paraId="51AF002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1A53B3F" w14:textId="77777777" w:rsidR="00535B23" w:rsidRPr="00535B23" w:rsidRDefault="00535B23" w:rsidP="00DA059B">
            <w:pPr>
              <w:pStyle w:val="AmColumnHeading"/>
            </w:pPr>
            <w:r w:rsidRPr="00535B23">
              <w:t>Poprawka</w:t>
            </w:r>
          </w:p>
        </w:tc>
      </w:tr>
      <w:tr w:rsidR="00535B23" w:rsidRPr="00535B23" w14:paraId="4AA40079" w14:textId="77777777" w:rsidTr="00DA059B">
        <w:trPr>
          <w:jc w:val="center"/>
        </w:trPr>
        <w:tc>
          <w:tcPr>
            <w:tcW w:w="4876" w:type="dxa"/>
            <w:tcBorders>
              <w:top w:val="nil"/>
              <w:left w:val="nil"/>
              <w:bottom w:val="nil"/>
              <w:right w:val="nil"/>
            </w:tcBorders>
          </w:tcPr>
          <w:p w14:paraId="4CE12DBE" w14:textId="77777777" w:rsidR="00535B23" w:rsidRPr="00535B23" w:rsidRDefault="00535B23" w:rsidP="00DA059B">
            <w:pPr>
              <w:pStyle w:val="Normal6a"/>
            </w:pPr>
            <w:r w:rsidRPr="00535B23">
              <w:rPr>
                <w:b/>
                <w:i/>
              </w:rPr>
              <w:t>Pracownicy Europolu wykonują wspomniane czynności w ramach postępowania przygotowawczego niewiążące się ze stosowaniem środków przymusu w porozumieniu z właściwymi organami zainteresowanego państwa członkowskiego i za ich zgodą oraz zgodnie z niniejszym rozporządzeniem i prawem krajowym tego państwa członkowskiego.”;</w:t>
            </w:r>
          </w:p>
        </w:tc>
        <w:tc>
          <w:tcPr>
            <w:tcW w:w="4876" w:type="dxa"/>
            <w:tcBorders>
              <w:top w:val="nil"/>
              <w:left w:val="nil"/>
              <w:bottom w:val="nil"/>
              <w:right w:val="nil"/>
            </w:tcBorders>
          </w:tcPr>
          <w:p w14:paraId="75A4B440" w14:textId="77777777" w:rsidR="00535B23" w:rsidRPr="00535B23" w:rsidRDefault="00535B23" w:rsidP="00DA059B">
            <w:pPr>
              <w:pStyle w:val="Normal6a"/>
            </w:pPr>
            <w:r w:rsidRPr="00535B23">
              <w:rPr>
                <w:b/>
                <w:i/>
              </w:rPr>
              <w:t>skreśla się</w:t>
            </w:r>
          </w:p>
        </w:tc>
      </w:tr>
    </w:tbl>
    <w:p w14:paraId="10B2FA4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D39155E"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1F5963B" w14:textId="77777777" w:rsidR="00535B23" w:rsidRPr="00535B23" w:rsidRDefault="00535B23" w:rsidP="00535B23">
      <w:pPr>
        <w:pStyle w:val="AmJustText"/>
      </w:pPr>
      <w:r w:rsidRPr="00535B23">
        <w:t>Nie zaproponowano definicji środków niemającym charakteru przymusu. W motywach nie wyjaśniono, co to oznaczałoby w praktyce. W Traktatach wyraźnie wykluczono stosowanie przez Europol środków przymusu. Przepisowi temu brakuje jasności prawa i trudno jest zrozumieć jego cel.</w:t>
      </w:r>
    </w:p>
    <w:p w14:paraId="55914287" w14:textId="77777777" w:rsidR="00535B23" w:rsidRPr="00535B23" w:rsidRDefault="00535B23" w:rsidP="00535B23">
      <w:r w:rsidRPr="00535B23">
        <w:rPr>
          <w:rStyle w:val="HideTWBExt"/>
        </w:rPr>
        <w:t>&lt;/Amend&gt;</w:t>
      </w:r>
    </w:p>
    <w:p w14:paraId="14F0007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252</w:t>
      </w:r>
      <w:r w:rsidRPr="00535B23">
        <w:rPr>
          <w:rStyle w:val="HideTWBExt"/>
          <w:b w:val="0"/>
        </w:rPr>
        <w:t>&lt;/NumAm&gt;</w:t>
      </w:r>
    </w:p>
    <w:p w14:paraId="564D840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6CEFB59" w14:textId="77777777" w:rsidR="00535B23" w:rsidRPr="00535B23" w:rsidRDefault="00535B23" w:rsidP="00535B23">
      <w:pPr>
        <w:pStyle w:val="NormalBold"/>
      </w:pPr>
      <w:r w:rsidRPr="00535B23">
        <w:rPr>
          <w:rStyle w:val="HideTWBExt"/>
          <w:b w:val="0"/>
        </w:rPr>
        <w:t>&lt;/RepeatBlock-By&gt;</w:t>
      </w:r>
    </w:p>
    <w:p w14:paraId="7D8D7A5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79C5DDD" w14:textId="77777777" w:rsidR="00535B23" w:rsidRPr="00535B23" w:rsidRDefault="00535B23" w:rsidP="00535B23">
      <w:pPr>
        <w:pStyle w:val="NormalBold"/>
      </w:pPr>
      <w:r w:rsidRPr="00535B23">
        <w:rPr>
          <w:rStyle w:val="HideTWBExt"/>
          <w:b w:val="0"/>
        </w:rPr>
        <w:t>&lt;Article&gt;</w:t>
      </w:r>
      <w:r w:rsidRPr="00535B23">
        <w:t>Artykuł 9 – akapit 1 – punkt 2 – litera b</w:t>
      </w:r>
      <w:r w:rsidRPr="00535B23">
        <w:rPr>
          <w:rStyle w:val="HideTWBExt"/>
          <w:b w:val="0"/>
        </w:rPr>
        <w:t>&lt;/Article&gt;</w:t>
      </w:r>
    </w:p>
    <w:p w14:paraId="04C9A88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753E4B7" w14:textId="77777777" w:rsidR="00535B23" w:rsidRPr="00535B23" w:rsidRDefault="00535B23" w:rsidP="00535B23">
      <w:r w:rsidRPr="00535B23">
        <w:rPr>
          <w:rStyle w:val="HideTWBExt"/>
        </w:rPr>
        <w:t>&lt;Article2&gt;</w:t>
      </w:r>
      <w:r w:rsidRPr="00535B23">
        <w:t>Artykuł 4 – ustęp 5 – akapit 4</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0983EB9" w14:textId="77777777" w:rsidTr="00DA059B">
        <w:trPr>
          <w:trHeight w:hRule="exact" w:val="240"/>
          <w:jc w:val="center"/>
        </w:trPr>
        <w:tc>
          <w:tcPr>
            <w:tcW w:w="9752" w:type="dxa"/>
            <w:gridSpan w:val="2"/>
            <w:tcBorders>
              <w:top w:val="nil"/>
              <w:left w:val="nil"/>
              <w:bottom w:val="nil"/>
              <w:right w:val="nil"/>
            </w:tcBorders>
          </w:tcPr>
          <w:p w14:paraId="787A22DC" w14:textId="77777777" w:rsidR="00535B23" w:rsidRPr="00535B23" w:rsidRDefault="00535B23" w:rsidP="00DA059B"/>
        </w:tc>
      </w:tr>
      <w:tr w:rsidR="00535B23" w:rsidRPr="00535B23" w14:paraId="337ABD40" w14:textId="77777777" w:rsidTr="00DA059B">
        <w:trPr>
          <w:trHeight w:val="240"/>
          <w:jc w:val="center"/>
        </w:trPr>
        <w:tc>
          <w:tcPr>
            <w:tcW w:w="4876" w:type="dxa"/>
            <w:tcBorders>
              <w:top w:val="nil"/>
              <w:left w:val="nil"/>
              <w:bottom w:val="nil"/>
              <w:right w:val="nil"/>
            </w:tcBorders>
          </w:tcPr>
          <w:p w14:paraId="6BAAE8C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6B18652" w14:textId="77777777" w:rsidR="00535B23" w:rsidRPr="00535B23" w:rsidRDefault="00535B23" w:rsidP="00DA059B">
            <w:pPr>
              <w:pStyle w:val="AmColumnHeading"/>
            </w:pPr>
            <w:r w:rsidRPr="00535B23">
              <w:t>Poprawka</w:t>
            </w:r>
          </w:p>
        </w:tc>
      </w:tr>
      <w:tr w:rsidR="00535B23" w:rsidRPr="00535B23" w14:paraId="1DF6E498" w14:textId="77777777" w:rsidTr="00DA059B">
        <w:trPr>
          <w:jc w:val="center"/>
        </w:trPr>
        <w:tc>
          <w:tcPr>
            <w:tcW w:w="4876" w:type="dxa"/>
            <w:tcBorders>
              <w:top w:val="nil"/>
              <w:left w:val="nil"/>
              <w:bottom w:val="nil"/>
              <w:right w:val="nil"/>
            </w:tcBorders>
          </w:tcPr>
          <w:p w14:paraId="06BB0257" w14:textId="77777777" w:rsidR="00535B23" w:rsidRPr="00535B23" w:rsidRDefault="00535B23" w:rsidP="00DA059B">
            <w:pPr>
              <w:pStyle w:val="Normal6a"/>
            </w:pPr>
            <w:r w:rsidRPr="00535B23">
              <w:rPr>
                <w:b/>
                <w:i/>
              </w:rPr>
              <w:t>Pracownicy Europolu wykonują wspomniane czynności w ramach postępowania przygotowawczego niewiążące się ze stosowaniem środków przymusu w porozumieniu z właściwymi organami zainteresowanego państwa członkowskiego i za ich zgodą oraz zgodnie z niniejszym rozporządzeniem i prawem krajowym tego państwa członkowskiego.”;</w:t>
            </w:r>
          </w:p>
        </w:tc>
        <w:tc>
          <w:tcPr>
            <w:tcW w:w="4876" w:type="dxa"/>
            <w:tcBorders>
              <w:top w:val="nil"/>
              <w:left w:val="nil"/>
              <w:bottom w:val="nil"/>
              <w:right w:val="nil"/>
            </w:tcBorders>
          </w:tcPr>
          <w:p w14:paraId="4F557F06" w14:textId="77777777" w:rsidR="00535B23" w:rsidRPr="00535B23" w:rsidRDefault="00535B23" w:rsidP="00DA059B">
            <w:pPr>
              <w:pStyle w:val="Normal6a"/>
            </w:pPr>
            <w:r w:rsidRPr="00535B23">
              <w:rPr>
                <w:b/>
                <w:i/>
              </w:rPr>
              <w:t>skreśla się</w:t>
            </w:r>
          </w:p>
        </w:tc>
      </w:tr>
    </w:tbl>
    <w:p w14:paraId="23AC65C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7C92C81" w14:textId="77777777" w:rsidR="00535B23" w:rsidRPr="00535B23" w:rsidRDefault="00535B23" w:rsidP="00535B23">
      <w:r w:rsidRPr="00535B23">
        <w:rPr>
          <w:rStyle w:val="HideTWBExt"/>
        </w:rPr>
        <w:t>&lt;/Amend&gt;</w:t>
      </w:r>
    </w:p>
    <w:p w14:paraId="08D7096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253</w:t>
      </w:r>
      <w:r w:rsidRPr="00535B23">
        <w:rPr>
          <w:rStyle w:val="HideTWBExt"/>
          <w:b w:val="0"/>
        </w:rPr>
        <w:t>&lt;/NumAm&gt;</w:t>
      </w:r>
    </w:p>
    <w:p w14:paraId="3C90F330"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FCE3D73" w14:textId="77777777" w:rsidR="00535B23" w:rsidRPr="00535B23" w:rsidRDefault="00535B23" w:rsidP="00535B23">
      <w:pPr>
        <w:pStyle w:val="NormalBold"/>
      </w:pPr>
      <w:r w:rsidRPr="00535B23">
        <w:rPr>
          <w:rStyle w:val="HideTWBExt"/>
          <w:b w:val="0"/>
        </w:rPr>
        <w:t>&lt;/RepeatBlock-By&gt;</w:t>
      </w:r>
    </w:p>
    <w:p w14:paraId="4618236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7139404" w14:textId="77777777" w:rsidR="00535B23" w:rsidRPr="00535B23" w:rsidRDefault="00535B23" w:rsidP="00535B23">
      <w:pPr>
        <w:pStyle w:val="NormalBold"/>
      </w:pPr>
      <w:r w:rsidRPr="00535B23">
        <w:rPr>
          <w:rStyle w:val="HideTWBExt"/>
          <w:b w:val="0"/>
        </w:rPr>
        <w:t>&lt;Article&gt;</w:t>
      </w:r>
      <w:r w:rsidRPr="00535B23">
        <w:t>Artykuł 9 – akapit 1 – punkt 3 – wprowadzenie</w:t>
      </w:r>
      <w:r w:rsidRPr="00535B23">
        <w:rPr>
          <w:rStyle w:val="HideTWBExt"/>
          <w:b w:val="0"/>
        </w:rPr>
        <w:t>&lt;/Article&gt;</w:t>
      </w:r>
    </w:p>
    <w:p w14:paraId="3522369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7FF9CBF" w14:textId="77777777" w:rsidTr="00DA059B">
        <w:trPr>
          <w:trHeight w:hRule="exact" w:val="240"/>
          <w:jc w:val="center"/>
        </w:trPr>
        <w:tc>
          <w:tcPr>
            <w:tcW w:w="9752" w:type="dxa"/>
            <w:gridSpan w:val="2"/>
            <w:tcBorders>
              <w:top w:val="nil"/>
              <w:left w:val="nil"/>
              <w:bottom w:val="nil"/>
              <w:right w:val="nil"/>
            </w:tcBorders>
          </w:tcPr>
          <w:p w14:paraId="7C962B14" w14:textId="77777777" w:rsidR="00535B23" w:rsidRPr="00535B23" w:rsidRDefault="00535B23" w:rsidP="00DA059B"/>
        </w:tc>
      </w:tr>
      <w:tr w:rsidR="00535B23" w:rsidRPr="00535B23" w14:paraId="4305DF48" w14:textId="77777777" w:rsidTr="00DA059B">
        <w:trPr>
          <w:trHeight w:val="240"/>
          <w:jc w:val="center"/>
        </w:trPr>
        <w:tc>
          <w:tcPr>
            <w:tcW w:w="4876" w:type="dxa"/>
            <w:tcBorders>
              <w:top w:val="nil"/>
              <w:left w:val="nil"/>
              <w:bottom w:val="nil"/>
              <w:right w:val="nil"/>
            </w:tcBorders>
          </w:tcPr>
          <w:p w14:paraId="142D163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0BB0D9C" w14:textId="77777777" w:rsidR="00535B23" w:rsidRPr="00535B23" w:rsidRDefault="00535B23" w:rsidP="00DA059B">
            <w:pPr>
              <w:pStyle w:val="AmColumnHeading"/>
            </w:pPr>
            <w:r w:rsidRPr="00535B23">
              <w:t>Poprawka</w:t>
            </w:r>
          </w:p>
        </w:tc>
      </w:tr>
      <w:tr w:rsidR="00535B23" w:rsidRPr="00535B23" w14:paraId="2A05BE6A" w14:textId="77777777" w:rsidTr="00DA059B">
        <w:trPr>
          <w:jc w:val="center"/>
        </w:trPr>
        <w:tc>
          <w:tcPr>
            <w:tcW w:w="4876" w:type="dxa"/>
            <w:tcBorders>
              <w:top w:val="nil"/>
              <w:left w:val="nil"/>
              <w:bottom w:val="nil"/>
              <w:right w:val="nil"/>
            </w:tcBorders>
          </w:tcPr>
          <w:p w14:paraId="53539D2E" w14:textId="77777777" w:rsidR="00535B23" w:rsidRPr="00535B23" w:rsidRDefault="00535B23" w:rsidP="00DA059B">
            <w:pPr>
              <w:pStyle w:val="Normal6a"/>
            </w:pPr>
            <w:r w:rsidRPr="00535B23">
              <w:t>3)</w:t>
            </w:r>
            <w:r w:rsidRPr="00535B23">
              <w:tab/>
              <w:t xml:space="preserve">dodaje się art. 5a </w:t>
            </w:r>
            <w:r w:rsidRPr="00535B23">
              <w:rPr>
                <w:b/>
                <w:i/>
              </w:rPr>
              <w:t>i</w:t>
            </w:r>
            <w:r w:rsidRPr="00535B23">
              <w:t> 5b w brzmieniu:</w:t>
            </w:r>
          </w:p>
        </w:tc>
        <w:tc>
          <w:tcPr>
            <w:tcW w:w="4876" w:type="dxa"/>
            <w:tcBorders>
              <w:top w:val="nil"/>
              <w:left w:val="nil"/>
              <w:bottom w:val="nil"/>
              <w:right w:val="nil"/>
            </w:tcBorders>
          </w:tcPr>
          <w:p w14:paraId="49C1C740" w14:textId="77777777" w:rsidR="00535B23" w:rsidRPr="00535B23" w:rsidRDefault="00535B23" w:rsidP="00DA059B">
            <w:pPr>
              <w:pStyle w:val="Normal6a"/>
            </w:pPr>
            <w:r w:rsidRPr="00535B23">
              <w:t>3)</w:t>
            </w:r>
            <w:r w:rsidRPr="00535B23">
              <w:tab/>
              <w:t>dodaje się art. 5a</w:t>
            </w:r>
            <w:r w:rsidRPr="00535B23">
              <w:rPr>
                <w:b/>
                <w:i/>
              </w:rPr>
              <w:t xml:space="preserve">, </w:t>
            </w:r>
            <w:r w:rsidRPr="00535B23">
              <w:t>5b</w:t>
            </w:r>
            <w:r w:rsidRPr="00535B23">
              <w:rPr>
                <w:b/>
                <w:i/>
              </w:rPr>
              <w:t>, 5c, 5d, 5e, 5f, 5g i 5h</w:t>
            </w:r>
            <w:r w:rsidRPr="00535B23">
              <w:t xml:space="preserve"> w brzmieniu:</w:t>
            </w:r>
          </w:p>
        </w:tc>
      </w:tr>
    </w:tbl>
    <w:p w14:paraId="3966AC0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2E2088B" w14:textId="77777777" w:rsidR="00535B23" w:rsidRPr="00535B23" w:rsidRDefault="00535B23" w:rsidP="00535B23">
      <w:r w:rsidRPr="00535B23">
        <w:rPr>
          <w:rStyle w:val="HideTWBExt"/>
        </w:rPr>
        <w:t>&lt;/Amend&gt;</w:t>
      </w:r>
    </w:p>
    <w:p w14:paraId="47668A7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254</w:t>
      </w:r>
      <w:r w:rsidRPr="00535B23">
        <w:rPr>
          <w:rStyle w:val="HideTWBExt"/>
          <w:b w:val="0"/>
        </w:rPr>
        <w:t>&lt;/NumAm&gt;</w:t>
      </w:r>
    </w:p>
    <w:p w14:paraId="43DAFB54"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42E8A845" w14:textId="77777777" w:rsidR="00535B23" w:rsidRPr="00535B23" w:rsidRDefault="00535B23" w:rsidP="00535B23">
      <w:pPr>
        <w:pStyle w:val="NormalBold"/>
      </w:pPr>
      <w:r w:rsidRPr="00535B23">
        <w:rPr>
          <w:rStyle w:val="HideTWBExt"/>
          <w:b w:val="0"/>
        </w:rPr>
        <w:t>&lt;/RepeatBlock-By&gt;</w:t>
      </w:r>
    </w:p>
    <w:p w14:paraId="728C485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AC01351"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5B1B88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E0021E8" w14:textId="77777777" w:rsidR="00535B23" w:rsidRPr="00535B23" w:rsidRDefault="00535B23" w:rsidP="00535B23">
      <w:r w:rsidRPr="00535B23">
        <w:rPr>
          <w:rStyle w:val="HideTWBExt"/>
        </w:rPr>
        <w:t>&lt;Article2&gt;</w:t>
      </w:r>
      <w:r w:rsidRPr="00535B23">
        <w:t>Artykuł 5a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AF0DA83" w14:textId="77777777" w:rsidTr="00DA059B">
        <w:trPr>
          <w:trHeight w:hRule="exact" w:val="240"/>
          <w:jc w:val="center"/>
        </w:trPr>
        <w:tc>
          <w:tcPr>
            <w:tcW w:w="9752" w:type="dxa"/>
            <w:gridSpan w:val="2"/>
            <w:tcBorders>
              <w:top w:val="nil"/>
              <w:left w:val="nil"/>
              <w:bottom w:val="nil"/>
              <w:right w:val="nil"/>
            </w:tcBorders>
          </w:tcPr>
          <w:p w14:paraId="36216A1E" w14:textId="77777777" w:rsidR="00535B23" w:rsidRPr="00535B23" w:rsidRDefault="00535B23" w:rsidP="00DA059B"/>
        </w:tc>
      </w:tr>
      <w:tr w:rsidR="00535B23" w:rsidRPr="00535B23" w14:paraId="43A738AF" w14:textId="77777777" w:rsidTr="00DA059B">
        <w:trPr>
          <w:trHeight w:val="240"/>
          <w:jc w:val="center"/>
        </w:trPr>
        <w:tc>
          <w:tcPr>
            <w:tcW w:w="4876" w:type="dxa"/>
            <w:tcBorders>
              <w:top w:val="nil"/>
              <w:left w:val="nil"/>
              <w:bottom w:val="nil"/>
              <w:right w:val="nil"/>
            </w:tcBorders>
          </w:tcPr>
          <w:p w14:paraId="44FBB6B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79D969A" w14:textId="77777777" w:rsidR="00535B23" w:rsidRPr="00535B23" w:rsidRDefault="00535B23" w:rsidP="00DA059B">
            <w:pPr>
              <w:pStyle w:val="AmColumnHeading"/>
            </w:pPr>
            <w:r w:rsidRPr="00535B23">
              <w:t>Poprawka</w:t>
            </w:r>
          </w:p>
        </w:tc>
      </w:tr>
      <w:tr w:rsidR="00535B23" w:rsidRPr="00535B23" w14:paraId="6E04B43D" w14:textId="77777777" w:rsidTr="00DA059B">
        <w:trPr>
          <w:jc w:val="center"/>
        </w:trPr>
        <w:tc>
          <w:tcPr>
            <w:tcW w:w="4876" w:type="dxa"/>
            <w:tcBorders>
              <w:top w:val="nil"/>
              <w:left w:val="nil"/>
              <w:bottom w:val="nil"/>
              <w:right w:val="nil"/>
            </w:tcBorders>
          </w:tcPr>
          <w:p w14:paraId="013667E5" w14:textId="77777777" w:rsidR="00535B23" w:rsidRPr="00535B23" w:rsidRDefault="00535B23" w:rsidP="00DA059B">
            <w:pPr>
              <w:pStyle w:val="Normal6a"/>
            </w:pPr>
            <w:r w:rsidRPr="00535B23">
              <w:rPr>
                <w:b/>
                <w:i/>
              </w:rPr>
              <w:t>Artykuł 5a</w:t>
            </w:r>
          </w:p>
        </w:tc>
        <w:tc>
          <w:tcPr>
            <w:tcW w:w="4876" w:type="dxa"/>
            <w:tcBorders>
              <w:top w:val="nil"/>
              <w:left w:val="nil"/>
              <w:bottom w:val="nil"/>
              <w:right w:val="nil"/>
            </w:tcBorders>
          </w:tcPr>
          <w:p w14:paraId="1F3C7943" w14:textId="77777777" w:rsidR="00535B23" w:rsidRPr="00535B23" w:rsidRDefault="00535B23" w:rsidP="00DA059B">
            <w:pPr>
              <w:pStyle w:val="Normal6a"/>
            </w:pPr>
            <w:r w:rsidRPr="00535B23">
              <w:rPr>
                <w:b/>
                <w:i/>
              </w:rPr>
              <w:t>skreśla się</w:t>
            </w:r>
          </w:p>
        </w:tc>
      </w:tr>
    </w:tbl>
    <w:p w14:paraId="458376A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F6B5827"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421C38F" w14:textId="77777777" w:rsidR="00535B23" w:rsidRPr="00535B23" w:rsidRDefault="00535B23" w:rsidP="00535B23">
      <w:pPr>
        <w:pStyle w:val="AmJustText"/>
      </w:pPr>
      <w:r w:rsidRPr="00535B23">
        <w:t>Ta kwestia jest uwzględniona w art. 5 rozporządzenia w sprawie wspólnych zespołów dochodzeniowo-śledczych. Dlatego nie ma potrzeby zmiany rozporządzenia w sprawie Europolu w tym względzie.</w:t>
      </w:r>
    </w:p>
    <w:p w14:paraId="0E58144D" w14:textId="77777777" w:rsidR="00535B23" w:rsidRPr="00535B23" w:rsidRDefault="00535B23" w:rsidP="00535B23">
      <w:r w:rsidRPr="00535B23">
        <w:rPr>
          <w:rStyle w:val="HideTWBExt"/>
        </w:rPr>
        <w:t>&lt;/Amend&gt;</w:t>
      </w:r>
    </w:p>
    <w:p w14:paraId="09D1818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255</w:t>
      </w:r>
      <w:r w:rsidRPr="00535B23">
        <w:rPr>
          <w:rStyle w:val="HideTWBExt"/>
          <w:b w:val="0"/>
        </w:rPr>
        <w:t>&lt;/NumAm&gt;</w:t>
      </w:r>
    </w:p>
    <w:p w14:paraId="4562385C"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6418FCFB" w14:textId="77777777" w:rsidR="00535B23" w:rsidRPr="00535B23" w:rsidRDefault="00535B23" w:rsidP="00535B23">
      <w:pPr>
        <w:pStyle w:val="NormalBold"/>
      </w:pPr>
      <w:r w:rsidRPr="00535B23">
        <w:rPr>
          <w:rStyle w:val="HideTWBExt"/>
          <w:b w:val="0"/>
        </w:rPr>
        <w:t>&lt;/RepeatBlock-By&gt;</w:t>
      </w:r>
    </w:p>
    <w:p w14:paraId="2DAE280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D42CEF8"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70AB09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024BEE2" w14:textId="77777777" w:rsidR="00535B23" w:rsidRPr="00535B23" w:rsidRDefault="00535B23" w:rsidP="00535B23">
      <w:r w:rsidRPr="00535B23">
        <w:rPr>
          <w:rStyle w:val="HideTWBExt"/>
        </w:rPr>
        <w:t>&lt;Article2&gt;</w:t>
      </w:r>
      <w:r w:rsidRPr="00535B23">
        <w:t>Artykuł 5a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B164557" w14:textId="77777777" w:rsidTr="00DA059B">
        <w:trPr>
          <w:trHeight w:hRule="exact" w:val="240"/>
          <w:jc w:val="center"/>
        </w:trPr>
        <w:tc>
          <w:tcPr>
            <w:tcW w:w="9752" w:type="dxa"/>
            <w:gridSpan w:val="2"/>
            <w:tcBorders>
              <w:top w:val="nil"/>
              <w:left w:val="nil"/>
              <w:bottom w:val="nil"/>
              <w:right w:val="nil"/>
            </w:tcBorders>
          </w:tcPr>
          <w:p w14:paraId="2CBBC8E2" w14:textId="77777777" w:rsidR="00535B23" w:rsidRPr="00535B23" w:rsidRDefault="00535B23" w:rsidP="00DA059B"/>
        </w:tc>
      </w:tr>
      <w:tr w:rsidR="00535B23" w:rsidRPr="00535B23" w14:paraId="45612B53" w14:textId="77777777" w:rsidTr="00DA059B">
        <w:trPr>
          <w:trHeight w:val="240"/>
          <w:jc w:val="center"/>
        </w:trPr>
        <w:tc>
          <w:tcPr>
            <w:tcW w:w="4876" w:type="dxa"/>
            <w:tcBorders>
              <w:top w:val="nil"/>
              <w:left w:val="nil"/>
              <w:bottom w:val="nil"/>
              <w:right w:val="nil"/>
            </w:tcBorders>
          </w:tcPr>
          <w:p w14:paraId="606F002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D64F6EA" w14:textId="77777777" w:rsidR="00535B23" w:rsidRPr="00535B23" w:rsidRDefault="00535B23" w:rsidP="00DA059B">
            <w:pPr>
              <w:pStyle w:val="AmColumnHeading"/>
            </w:pPr>
            <w:r w:rsidRPr="00535B23">
              <w:t>Poprawka</w:t>
            </w:r>
          </w:p>
        </w:tc>
      </w:tr>
      <w:tr w:rsidR="00535B23" w:rsidRPr="00535B23" w14:paraId="5564BFF3" w14:textId="77777777" w:rsidTr="00DA059B">
        <w:trPr>
          <w:jc w:val="center"/>
        </w:trPr>
        <w:tc>
          <w:tcPr>
            <w:tcW w:w="4876" w:type="dxa"/>
            <w:tcBorders>
              <w:top w:val="nil"/>
              <w:left w:val="nil"/>
              <w:bottom w:val="nil"/>
              <w:right w:val="nil"/>
            </w:tcBorders>
          </w:tcPr>
          <w:p w14:paraId="3BC7F175" w14:textId="77777777" w:rsidR="00535B23" w:rsidRPr="00535B23" w:rsidRDefault="00535B23" w:rsidP="00DA059B">
            <w:pPr>
              <w:pStyle w:val="Normal6a"/>
            </w:pPr>
            <w:r w:rsidRPr="00535B23">
              <w:rPr>
                <w:b/>
                <w:i/>
              </w:rPr>
              <w:t>Artykuł 5a</w:t>
            </w:r>
          </w:p>
        </w:tc>
        <w:tc>
          <w:tcPr>
            <w:tcW w:w="4876" w:type="dxa"/>
            <w:tcBorders>
              <w:top w:val="nil"/>
              <w:left w:val="nil"/>
              <w:bottom w:val="nil"/>
              <w:right w:val="nil"/>
            </w:tcBorders>
          </w:tcPr>
          <w:p w14:paraId="0086FB56" w14:textId="77777777" w:rsidR="00535B23" w:rsidRPr="00535B23" w:rsidRDefault="00535B23" w:rsidP="00DA059B">
            <w:pPr>
              <w:pStyle w:val="Normal6a"/>
            </w:pPr>
            <w:r w:rsidRPr="00535B23">
              <w:rPr>
                <w:b/>
                <w:i/>
              </w:rPr>
              <w:t>skreśla się</w:t>
            </w:r>
          </w:p>
        </w:tc>
      </w:tr>
    </w:tbl>
    <w:p w14:paraId="15249F7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3906D43A"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60884CB" w14:textId="77777777" w:rsidR="00535B23" w:rsidRPr="00535B23" w:rsidRDefault="00535B23" w:rsidP="00535B23">
      <w:pPr>
        <w:pStyle w:val="AmJustText"/>
      </w:pPr>
      <w:r w:rsidRPr="00535B23">
        <w:t>Skreśla się cały nowy artykuł 5a.</w:t>
      </w:r>
    </w:p>
    <w:p w14:paraId="1FDB43C7" w14:textId="77777777" w:rsidR="00535B23" w:rsidRPr="00535B23" w:rsidRDefault="00535B23" w:rsidP="00535B23">
      <w:pPr>
        <w:pStyle w:val="AmJustText"/>
      </w:pPr>
      <w:r w:rsidRPr="00535B23">
        <w:t>Zob. poprawka dotycząca motywu 15.</w:t>
      </w:r>
    </w:p>
    <w:p w14:paraId="39C3EF94" w14:textId="77777777" w:rsidR="00535B23" w:rsidRPr="00535B23" w:rsidRDefault="00535B23" w:rsidP="00535B23">
      <w:r w:rsidRPr="00535B23">
        <w:rPr>
          <w:rStyle w:val="HideTWBExt"/>
        </w:rPr>
        <w:t>&lt;/Amend&gt;</w:t>
      </w:r>
    </w:p>
    <w:p w14:paraId="6AC7D8F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256</w:t>
      </w:r>
      <w:r w:rsidRPr="00535B23">
        <w:rPr>
          <w:rStyle w:val="HideTWBExt"/>
          <w:b w:val="0"/>
        </w:rPr>
        <w:t>&lt;/NumAm&gt;</w:t>
      </w:r>
    </w:p>
    <w:p w14:paraId="0FDC73A6"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174D6606" w14:textId="77777777" w:rsidR="00535B23" w:rsidRPr="00535B23" w:rsidRDefault="00535B23" w:rsidP="00535B23">
      <w:pPr>
        <w:pStyle w:val="NormalBold"/>
      </w:pPr>
      <w:r w:rsidRPr="00535B23">
        <w:rPr>
          <w:rStyle w:val="HideTWBExt"/>
          <w:b w:val="0"/>
        </w:rPr>
        <w:t>&lt;/RepeatBlock-By&gt;</w:t>
      </w:r>
    </w:p>
    <w:p w14:paraId="0F4FA8E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E108780"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B2B3FEC"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540157B" w14:textId="278B7AD1" w:rsidR="00535B23" w:rsidRPr="00535B23" w:rsidRDefault="00535B23" w:rsidP="00535B23">
      <w:r w:rsidRPr="00535B23">
        <w:rPr>
          <w:rStyle w:val="HideTWBExt"/>
        </w:rPr>
        <w:t>&lt;Article2&gt;</w:t>
      </w:r>
      <w:r w:rsidRPr="00535B23">
        <w:t xml:space="preserve">Artykuł 5 a – </w:t>
      </w:r>
      <w:r w:rsidR="001272C4">
        <w:t>nagłówek</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0C0D0BA" w14:textId="77777777" w:rsidTr="00DA059B">
        <w:trPr>
          <w:trHeight w:hRule="exact" w:val="240"/>
          <w:jc w:val="center"/>
        </w:trPr>
        <w:tc>
          <w:tcPr>
            <w:tcW w:w="9752" w:type="dxa"/>
            <w:gridSpan w:val="2"/>
            <w:tcBorders>
              <w:top w:val="nil"/>
              <w:left w:val="nil"/>
              <w:bottom w:val="nil"/>
              <w:right w:val="nil"/>
            </w:tcBorders>
          </w:tcPr>
          <w:p w14:paraId="2684D3DF" w14:textId="77777777" w:rsidR="00535B23" w:rsidRPr="00535B23" w:rsidRDefault="00535B23" w:rsidP="00DA059B"/>
        </w:tc>
      </w:tr>
      <w:tr w:rsidR="00535B23" w:rsidRPr="00535B23" w14:paraId="14F8BD76" w14:textId="77777777" w:rsidTr="00DA059B">
        <w:trPr>
          <w:trHeight w:val="240"/>
          <w:jc w:val="center"/>
        </w:trPr>
        <w:tc>
          <w:tcPr>
            <w:tcW w:w="4876" w:type="dxa"/>
            <w:tcBorders>
              <w:top w:val="nil"/>
              <w:left w:val="nil"/>
              <w:bottom w:val="nil"/>
              <w:right w:val="nil"/>
            </w:tcBorders>
          </w:tcPr>
          <w:p w14:paraId="10144AB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581F09D" w14:textId="77777777" w:rsidR="00535B23" w:rsidRPr="00535B23" w:rsidRDefault="00535B23" w:rsidP="00DA059B">
            <w:pPr>
              <w:pStyle w:val="AmColumnHeading"/>
            </w:pPr>
            <w:r w:rsidRPr="00535B23">
              <w:t>Poprawka</w:t>
            </w:r>
          </w:p>
        </w:tc>
      </w:tr>
      <w:tr w:rsidR="00535B23" w:rsidRPr="00535B23" w14:paraId="5FC24C67" w14:textId="77777777" w:rsidTr="00DA059B">
        <w:trPr>
          <w:jc w:val="center"/>
        </w:trPr>
        <w:tc>
          <w:tcPr>
            <w:tcW w:w="4876" w:type="dxa"/>
            <w:tcBorders>
              <w:top w:val="nil"/>
              <w:left w:val="nil"/>
              <w:bottom w:val="nil"/>
              <w:right w:val="nil"/>
            </w:tcBorders>
          </w:tcPr>
          <w:p w14:paraId="25890640" w14:textId="77777777" w:rsidR="00535B23" w:rsidRPr="00535B23" w:rsidRDefault="00535B23" w:rsidP="00DA059B">
            <w:pPr>
              <w:pStyle w:val="Normal6a"/>
            </w:pPr>
            <w:r w:rsidRPr="00535B23">
              <w:t>Operacyjne grupy zadaniowe</w:t>
            </w:r>
          </w:p>
        </w:tc>
        <w:tc>
          <w:tcPr>
            <w:tcW w:w="4876" w:type="dxa"/>
            <w:tcBorders>
              <w:top w:val="nil"/>
              <w:left w:val="nil"/>
              <w:bottom w:val="nil"/>
              <w:right w:val="nil"/>
            </w:tcBorders>
          </w:tcPr>
          <w:p w14:paraId="14C18970" w14:textId="77777777" w:rsidR="00535B23" w:rsidRPr="00535B23" w:rsidRDefault="00535B23" w:rsidP="00DA059B">
            <w:pPr>
              <w:pStyle w:val="Normal6a"/>
            </w:pPr>
            <w:r w:rsidRPr="00535B23">
              <w:t xml:space="preserve">Operacyjne grupy zadaniowe </w:t>
            </w:r>
            <w:r w:rsidRPr="00535B23">
              <w:rPr>
                <w:b/>
                <w:i/>
              </w:rPr>
              <w:t>do celów zapobiegania przemytowi migrantów i handlowi ludźmi, ich wykrywania i prowadzenia w ich sprawie postępowań przygotowawczych</w:t>
            </w:r>
          </w:p>
        </w:tc>
      </w:tr>
    </w:tbl>
    <w:p w14:paraId="3BF9E68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D0DC472"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14364FD7" w14:textId="77777777" w:rsidR="00535B23" w:rsidRPr="00535B23" w:rsidRDefault="00535B23" w:rsidP="00535B23">
      <w:pPr>
        <w:pStyle w:val="AmJustText"/>
      </w:pPr>
      <w:r w:rsidRPr="00535B23">
        <w:t>Ponieważ wniosek jest wyraźnie skoncentrowany na zapobieganiu przemytowi migrantów i handlowi ludźmi, ich wykrywaniu i prowadzeniu w ich sprawie postępowań przygotowawczych, nowy artykuł dotyczący operacyjnych grup zadaniowych powinien ograniczać się do grup zadaniowych ustanowionych w celu zwalczania przemytu migrantów i handlu ludźmi.</w:t>
      </w:r>
    </w:p>
    <w:p w14:paraId="02A1997D" w14:textId="77777777" w:rsidR="00535B23" w:rsidRPr="00535B23" w:rsidRDefault="00535B23" w:rsidP="00535B23">
      <w:r w:rsidRPr="00535B23">
        <w:rPr>
          <w:rStyle w:val="HideTWBExt"/>
        </w:rPr>
        <w:t>&lt;/Amend&gt;</w:t>
      </w:r>
    </w:p>
    <w:p w14:paraId="2F8CAE1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257</w:t>
      </w:r>
      <w:r w:rsidRPr="00535B23">
        <w:rPr>
          <w:rStyle w:val="HideTWBExt"/>
          <w:b w:val="0"/>
        </w:rPr>
        <w:t>&lt;/NumAm&gt;</w:t>
      </w:r>
    </w:p>
    <w:p w14:paraId="4300B1F4"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CB7BD8D" w14:textId="77777777" w:rsidR="00535B23" w:rsidRPr="00535B23" w:rsidRDefault="00535B23" w:rsidP="00535B23">
      <w:pPr>
        <w:pStyle w:val="NormalBold"/>
      </w:pPr>
      <w:r w:rsidRPr="00535B23">
        <w:rPr>
          <w:rStyle w:val="HideTWBExt"/>
          <w:b w:val="0"/>
        </w:rPr>
        <w:t>&lt;/RepeatBlock-By&gt;</w:t>
      </w:r>
    </w:p>
    <w:p w14:paraId="7FEF90E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495EC98"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26A24994"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AED7BBF" w14:textId="77777777" w:rsidR="00535B23" w:rsidRPr="00535B23" w:rsidRDefault="00535B23" w:rsidP="00535B23">
      <w:r w:rsidRPr="00535B23">
        <w:rPr>
          <w:rStyle w:val="HideTWBExt"/>
        </w:rPr>
        <w:t>&lt;Article2&gt;</w:t>
      </w:r>
      <w:r w:rsidRPr="00535B23">
        <w:t>Artykuł 5 a – ustęp 1</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DE8502C" w14:textId="77777777" w:rsidTr="00DA059B">
        <w:trPr>
          <w:trHeight w:hRule="exact" w:val="240"/>
          <w:jc w:val="center"/>
        </w:trPr>
        <w:tc>
          <w:tcPr>
            <w:tcW w:w="9752" w:type="dxa"/>
            <w:gridSpan w:val="2"/>
            <w:tcBorders>
              <w:top w:val="nil"/>
              <w:left w:val="nil"/>
              <w:bottom w:val="nil"/>
              <w:right w:val="nil"/>
            </w:tcBorders>
          </w:tcPr>
          <w:p w14:paraId="43B12514" w14:textId="77777777" w:rsidR="00535B23" w:rsidRPr="00535B23" w:rsidRDefault="00535B23" w:rsidP="00DA059B"/>
        </w:tc>
      </w:tr>
      <w:tr w:rsidR="00535B23" w:rsidRPr="00535B23" w14:paraId="2905066D" w14:textId="77777777" w:rsidTr="00DA059B">
        <w:trPr>
          <w:trHeight w:val="240"/>
          <w:jc w:val="center"/>
        </w:trPr>
        <w:tc>
          <w:tcPr>
            <w:tcW w:w="4876" w:type="dxa"/>
            <w:tcBorders>
              <w:top w:val="nil"/>
              <w:left w:val="nil"/>
              <w:bottom w:val="nil"/>
              <w:right w:val="nil"/>
            </w:tcBorders>
          </w:tcPr>
          <w:p w14:paraId="5458950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5592C4A" w14:textId="77777777" w:rsidR="00535B23" w:rsidRPr="00535B23" w:rsidRDefault="00535B23" w:rsidP="00DA059B">
            <w:pPr>
              <w:pStyle w:val="AmColumnHeading"/>
            </w:pPr>
            <w:r w:rsidRPr="00535B23">
              <w:t>Poprawka</w:t>
            </w:r>
          </w:p>
        </w:tc>
      </w:tr>
      <w:tr w:rsidR="00535B23" w:rsidRPr="00535B23" w14:paraId="2FF0D8C3" w14:textId="77777777" w:rsidTr="00DA059B">
        <w:trPr>
          <w:jc w:val="center"/>
        </w:trPr>
        <w:tc>
          <w:tcPr>
            <w:tcW w:w="4876" w:type="dxa"/>
            <w:tcBorders>
              <w:top w:val="nil"/>
              <w:left w:val="nil"/>
              <w:bottom w:val="nil"/>
              <w:right w:val="nil"/>
            </w:tcBorders>
          </w:tcPr>
          <w:p w14:paraId="40D43A85" w14:textId="77777777" w:rsidR="00535B23" w:rsidRPr="00535B23" w:rsidRDefault="00535B23" w:rsidP="00DA059B">
            <w:pPr>
              <w:pStyle w:val="Normal6a"/>
            </w:pPr>
            <w:r w:rsidRPr="00535B23">
              <w:t>1.</w:t>
            </w:r>
            <w:r w:rsidRPr="00535B23">
              <w:tab/>
              <w:t xml:space="preserve">Państwa członkowskie mogą utworzyć operacyjną grupę zadaniową na czas trwania określonych specjalnych </w:t>
            </w:r>
            <w:r w:rsidRPr="00535B23">
              <w:rPr>
                <w:b/>
                <w:i/>
              </w:rPr>
              <w:t>działań w zakresie wywiadu kryminalnego lub prowadzenia określonych specjalnych</w:t>
            </w:r>
            <w:r w:rsidRPr="00535B23">
              <w:t xml:space="preserve"> postępowań przygotowawczych. Europol ułatwia tworzenie operacyjnej grupy zadaniowej i udziela wsparcia w procesie jej wdrażania.</w:t>
            </w:r>
          </w:p>
        </w:tc>
        <w:tc>
          <w:tcPr>
            <w:tcW w:w="4876" w:type="dxa"/>
            <w:tcBorders>
              <w:top w:val="nil"/>
              <w:left w:val="nil"/>
              <w:bottom w:val="nil"/>
              <w:right w:val="nil"/>
            </w:tcBorders>
          </w:tcPr>
          <w:p w14:paraId="28D5DFA0" w14:textId="77777777" w:rsidR="00535B23" w:rsidRPr="00535B23" w:rsidRDefault="00535B23" w:rsidP="00DA059B">
            <w:pPr>
              <w:pStyle w:val="Normal6a"/>
            </w:pPr>
            <w:r w:rsidRPr="00535B23">
              <w:t>1.</w:t>
            </w:r>
            <w:r w:rsidRPr="00535B23">
              <w:tab/>
              <w:t xml:space="preserve">Państwa członkowskie mogą utworzyć </w:t>
            </w:r>
            <w:r w:rsidRPr="00535B23">
              <w:rPr>
                <w:b/>
                <w:i/>
              </w:rPr>
              <w:t xml:space="preserve">tymczasową </w:t>
            </w:r>
            <w:r w:rsidRPr="00535B23">
              <w:t xml:space="preserve">operacyjną grupę zadaniową na czas trwania określonych specjalnych postępowań przygotowawczych </w:t>
            </w:r>
            <w:r w:rsidRPr="00535B23">
              <w:rPr>
                <w:b/>
                <w:i/>
              </w:rPr>
              <w:t>wchodzących w zakres celów Europolu zgodnie z art. 3 niniejszego rozporządzenia, które wymagają podjęcia skoordynowanych i uzgodnionych działań</w:t>
            </w:r>
            <w:r w:rsidRPr="00535B23">
              <w:t>. Europol ułatwia tworzenie operacyjnej grupy zadaniowej i udziela wsparcia w procesie jej wdrażania.</w:t>
            </w:r>
          </w:p>
        </w:tc>
      </w:tr>
    </w:tbl>
    <w:p w14:paraId="45B8904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4849D2F" w14:textId="77777777" w:rsidR="00535B23" w:rsidRPr="00535B23" w:rsidRDefault="00535B23" w:rsidP="00535B23">
      <w:r w:rsidRPr="00535B23">
        <w:rPr>
          <w:rStyle w:val="HideTWBExt"/>
        </w:rPr>
        <w:t>&lt;/Amend&gt;</w:t>
      </w:r>
    </w:p>
    <w:p w14:paraId="42F0129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258</w:t>
      </w:r>
      <w:r w:rsidRPr="00535B23">
        <w:rPr>
          <w:rStyle w:val="HideTWBExt"/>
          <w:b w:val="0"/>
        </w:rPr>
        <w:t>&lt;/NumAm&gt;</w:t>
      </w:r>
    </w:p>
    <w:p w14:paraId="0F05B63F"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692D59BD" w14:textId="77777777" w:rsidR="00535B23" w:rsidRPr="00535B23" w:rsidRDefault="00535B23" w:rsidP="00535B23">
      <w:pPr>
        <w:pStyle w:val="NormalBold"/>
      </w:pPr>
      <w:r w:rsidRPr="00535B23">
        <w:rPr>
          <w:rStyle w:val="HideTWBExt"/>
          <w:b w:val="0"/>
        </w:rPr>
        <w:t>&lt;/RepeatBlock-By&gt;</w:t>
      </w:r>
    </w:p>
    <w:p w14:paraId="0BD8931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E905EC9"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390EEA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A2162BF" w14:textId="77777777" w:rsidR="00535B23" w:rsidRPr="00535B23" w:rsidRDefault="00535B23" w:rsidP="00535B23">
      <w:r w:rsidRPr="00535B23">
        <w:rPr>
          <w:rStyle w:val="HideTWBExt"/>
        </w:rPr>
        <w:t>&lt;Article2&gt;</w:t>
      </w:r>
      <w:r w:rsidRPr="00535B23">
        <w:t>Artykuł 5 a – ustęp 1</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EC543AB" w14:textId="77777777" w:rsidTr="00DA059B">
        <w:trPr>
          <w:trHeight w:hRule="exact" w:val="240"/>
          <w:jc w:val="center"/>
        </w:trPr>
        <w:tc>
          <w:tcPr>
            <w:tcW w:w="9752" w:type="dxa"/>
            <w:gridSpan w:val="2"/>
            <w:tcBorders>
              <w:top w:val="nil"/>
              <w:left w:val="nil"/>
              <w:bottom w:val="nil"/>
              <w:right w:val="nil"/>
            </w:tcBorders>
          </w:tcPr>
          <w:p w14:paraId="6DD63BE9" w14:textId="77777777" w:rsidR="00535B23" w:rsidRPr="00535B23" w:rsidRDefault="00535B23" w:rsidP="00DA059B"/>
        </w:tc>
      </w:tr>
      <w:tr w:rsidR="00535B23" w:rsidRPr="00535B23" w14:paraId="661E32B6" w14:textId="77777777" w:rsidTr="00DA059B">
        <w:trPr>
          <w:trHeight w:val="240"/>
          <w:jc w:val="center"/>
        </w:trPr>
        <w:tc>
          <w:tcPr>
            <w:tcW w:w="4876" w:type="dxa"/>
            <w:tcBorders>
              <w:top w:val="nil"/>
              <w:left w:val="nil"/>
              <w:bottom w:val="nil"/>
              <w:right w:val="nil"/>
            </w:tcBorders>
          </w:tcPr>
          <w:p w14:paraId="00C1D1D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69CBD7D" w14:textId="77777777" w:rsidR="00535B23" w:rsidRPr="00535B23" w:rsidRDefault="00535B23" w:rsidP="00DA059B">
            <w:pPr>
              <w:pStyle w:val="AmColumnHeading"/>
            </w:pPr>
            <w:r w:rsidRPr="00535B23">
              <w:t>Poprawka</w:t>
            </w:r>
          </w:p>
        </w:tc>
      </w:tr>
      <w:tr w:rsidR="00535B23" w:rsidRPr="00535B23" w14:paraId="677541E7" w14:textId="77777777" w:rsidTr="00DA059B">
        <w:trPr>
          <w:jc w:val="center"/>
        </w:trPr>
        <w:tc>
          <w:tcPr>
            <w:tcW w:w="4876" w:type="dxa"/>
            <w:tcBorders>
              <w:top w:val="nil"/>
              <w:left w:val="nil"/>
              <w:bottom w:val="nil"/>
              <w:right w:val="nil"/>
            </w:tcBorders>
          </w:tcPr>
          <w:p w14:paraId="2F8C4E57" w14:textId="77777777" w:rsidR="00535B23" w:rsidRPr="00535B23" w:rsidRDefault="00535B23" w:rsidP="00DA059B">
            <w:pPr>
              <w:pStyle w:val="Normal6a"/>
            </w:pPr>
            <w:r w:rsidRPr="00535B23">
              <w:t>1.</w:t>
            </w:r>
            <w:r w:rsidRPr="00535B23">
              <w:tab/>
              <w:t xml:space="preserve">Państwa członkowskie mogą utworzyć operacyjną grupę zadaniową na czas trwania </w:t>
            </w:r>
            <w:r w:rsidRPr="00535B23">
              <w:rPr>
                <w:b/>
                <w:i/>
              </w:rPr>
              <w:t>określonych specjalnych</w:t>
            </w:r>
            <w:r w:rsidRPr="00535B23">
              <w:t xml:space="preserve"> działań w zakresie wywiadu kryminalnego lub </w:t>
            </w:r>
            <w:r w:rsidRPr="00535B23">
              <w:rPr>
                <w:b/>
                <w:i/>
              </w:rPr>
              <w:t>prowadzenia określonych specjalnych</w:t>
            </w:r>
            <w:r w:rsidRPr="00535B23">
              <w:t xml:space="preserve"> postępowań przygotowawczych. Europol ułatwia tworzenie operacyjnej grupy zadaniowej i udziela wsparcia w procesie jej wdrażania.</w:t>
            </w:r>
          </w:p>
        </w:tc>
        <w:tc>
          <w:tcPr>
            <w:tcW w:w="4876" w:type="dxa"/>
            <w:tcBorders>
              <w:top w:val="nil"/>
              <w:left w:val="nil"/>
              <w:bottom w:val="nil"/>
              <w:right w:val="nil"/>
            </w:tcBorders>
          </w:tcPr>
          <w:p w14:paraId="34A63613" w14:textId="77777777" w:rsidR="00535B23" w:rsidRPr="00535B23" w:rsidRDefault="00535B23" w:rsidP="00DA059B">
            <w:pPr>
              <w:pStyle w:val="Normal6a"/>
            </w:pPr>
            <w:r w:rsidRPr="00535B23">
              <w:t>1.</w:t>
            </w:r>
            <w:r w:rsidRPr="00535B23">
              <w:tab/>
            </w:r>
            <w:r w:rsidRPr="00535B23">
              <w:rPr>
                <w:b/>
                <w:i/>
              </w:rPr>
              <w:t>Do celów zapobiegania przemytowi migrantów i handlowi ludźmi, ich wykrywania i prowadzenia w ich sprawie postępowań przygotowawczych</w:t>
            </w:r>
            <w:r w:rsidRPr="00535B23">
              <w:t xml:space="preserve"> państwa członkowskie mogą utworzyć operacyjną grupę zadaniową na czas trwania </w:t>
            </w:r>
            <w:r w:rsidRPr="00535B23">
              <w:rPr>
                <w:b/>
                <w:i/>
              </w:rPr>
              <w:t>tych</w:t>
            </w:r>
            <w:r w:rsidRPr="00535B23">
              <w:t xml:space="preserve"> działań w zakresie wywiadu kryminalnego lub </w:t>
            </w:r>
            <w:r w:rsidRPr="00535B23">
              <w:rPr>
                <w:b/>
                <w:i/>
              </w:rPr>
              <w:t>tych</w:t>
            </w:r>
            <w:r w:rsidRPr="00535B23">
              <w:t xml:space="preserve"> postępowań przygotowawczych. Europol ułatwia tworzenie operacyjnej grupy zadaniowej i udziela wsparcia w procesie jej wdrażania.</w:t>
            </w:r>
          </w:p>
        </w:tc>
      </w:tr>
    </w:tbl>
    <w:p w14:paraId="186E344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6D951B3" w14:textId="77777777" w:rsidR="00535B23" w:rsidRPr="00535B23" w:rsidRDefault="00535B23" w:rsidP="00535B23">
      <w:r w:rsidRPr="00535B23">
        <w:rPr>
          <w:rStyle w:val="HideTWBExt"/>
        </w:rPr>
        <w:t>&lt;/Amend&gt;</w:t>
      </w:r>
    </w:p>
    <w:p w14:paraId="579F380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259</w:t>
      </w:r>
      <w:r w:rsidRPr="00535B23">
        <w:rPr>
          <w:rStyle w:val="HideTWBExt"/>
          <w:b w:val="0"/>
        </w:rPr>
        <w:t>&lt;/NumAm&gt;</w:t>
      </w:r>
    </w:p>
    <w:p w14:paraId="12343BBC"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78E445B4" w14:textId="77777777" w:rsidR="00535B23" w:rsidRPr="00535B23" w:rsidRDefault="00535B23" w:rsidP="00535B23">
      <w:pPr>
        <w:pStyle w:val="NormalBold"/>
      </w:pPr>
      <w:r w:rsidRPr="00535B23">
        <w:rPr>
          <w:rStyle w:val="HideTWBExt"/>
          <w:b w:val="0"/>
        </w:rPr>
        <w:t>&lt;/RepeatBlock-By&gt;</w:t>
      </w:r>
    </w:p>
    <w:p w14:paraId="6853033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3B087A3"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36506CC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66AE697" w14:textId="77777777" w:rsidR="00535B23" w:rsidRPr="00535B23" w:rsidRDefault="00535B23" w:rsidP="00535B23">
      <w:r w:rsidRPr="00535B23">
        <w:rPr>
          <w:rStyle w:val="HideTWBExt"/>
        </w:rPr>
        <w:t>&lt;Article2&gt;</w:t>
      </w:r>
      <w:r w:rsidRPr="00535B23">
        <w:t>Artykuł 5 a – ustęp 1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8CF9E44" w14:textId="77777777" w:rsidTr="00DA059B">
        <w:trPr>
          <w:trHeight w:hRule="exact" w:val="240"/>
          <w:jc w:val="center"/>
        </w:trPr>
        <w:tc>
          <w:tcPr>
            <w:tcW w:w="9752" w:type="dxa"/>
            <w:gridSpan w:val="2"/>
            <w:tcBorders>
              <w:top w:val="nil"/>
              <w:left w:val="nil"/>
              <w:bottom w:val="nil"/>
              <w:right w:val="nil"/>
            </w:tcBorders>
          </w:tcPr>
          <w:p w14:paraId="0E1CFAD6" w14:textId="77777777" w:rsidR="00535B23" w:rsidRPr="00535B23" w:rsidRDefault="00535B23" w:rsidP="00DA059B"/>
        </w:tc>
      </w:tr>
      <w:tr w:rsidR="00535B23" w:rsidRPr="00535B23" w14:paraId="298C62C1" w14:textId="77777777" w:rsidTr="00DA059B">
        <w:trPr>
          <w:trHeight w:val="240"/>
          <w:jc w:val="center"/>
        </w:trPr>
        <w:tc>
          <w:tcPr>
            <w:tcW w:w="4876" w:type="dxa"/>
            <w:tcBorders>
              <w:top w:val="nil"/>
              <w:left w:val="nil"/>
              <w:bottom w:val="nil"/>
              <w:right w:val="nil"/>
            </w:tcBorders>
          </w:tcPr>
          <w:p w14:paraId="1FF744D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C198190" w14:textId="77777777" w:rsidR="00535B23" w:rsidRPr="00535B23" w:rsidRDefault="00535B23" w:rsidP="00DA059B">
            <w:pPr>
              <w:pStyle w:val="AmColumnHeading"/>
            </w:pPr>
            <w:r w:rsidRPr="00535B23">
              <w:t>Poprawka</w:t>
            </w:r>
          </w:p>
        </w:tc>
      </w:tr>
      <w:tr w:rsidR="00535B23" w:rsidRPr="00535B23" w14:paraId="7139AF03" w14:textId="77777777" w:rsidTr="00DA059B">
        <w:trPr>
          <w:jc w:val="center"/>
        </w:trPr>
        <w:tc>
          <w:tcPr>
            <w:tcW w:w="4876" w:type="dxa"/>
            <w:tcBorders>
              <w:top w:val="nil"/>
              <w:left w:val="nil"/>
              <w:bottom w:val="nil"/>
              <w:right w:val="nil"/>
            </w:tcBorders>
          </w:tcPr>
          <w:p w14:paraId="09B56041" w14:textId="77777777" w:rsidR="00535B23" w:rsidRPr="00535B23" w:rsidRDefault="00535B23" w:rsidP="00DA059B">
            <w:pPr>
              <w:pStyle w:val="Normal6a"/>
            </w:pPr>
          </w:p>
        </w:tc>
        <w:tc>
          <w:tcPr>
            <w:tcW w:w="4876" w:type="dxa"/>
            <w:tcBorders>
              <w:top w:val="nil"/>
              <w:left w:val="nil"/>
              <w:bottom w:val="nil"/>
              <w:right w:val="nil"/>
            </w:tcBorders>
          </w:tcPr>
          <w:p w14:paraId="0E3A64CC" w14:textId="77777777" w:rsidR="00535B23" w:rsidRPr="00535B23" w:rsidRDefault="00535B23" w:rsidP="00DA059B">
            <w:pPr>
              <w:pStyle w:val="Normal6a"/>
            </w:pPr>
            <w:r w:rsidRPr="00535B23">
              <w:rPr>
                <w:b/>
                <w:i/>
              </w:rPr>
              <w:t>1a.</w:t>
            </w:r>
            <w:r w:rsidRPr="00535B23">
              <w:rPr>
                <w:b/>
                <w:i/>
              </w:rPr>
              <w:tab/>
              <w:t>Cele ustanowienia takiej operacyjnej grupy zadaniowej obejmują identyfikację, badanie i ostatecznie ściganie zorganizowanych grup przestępczych, które czerpią zyski z niezgodnego z prawem przemytu migrantów do Unii.</w:t>
            </w:r>
          </w:p>
        </w:tc>
      </w:tr>
    </w:tbl>
    <w:p w14:paraId="4CFBFC2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A062E60"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5A2E0585" w14:textId="77777777" w:rsidR="00535B23" w:rsidRPr="00535B23" w:rsidRDefault="00535B23" w:rsidP="00535B23">
      <w:pPr>
        <w:pStyle w:val="AmJustText"/>
      </w:pPr>
      <w:r w:rsidRPr="00535B23">
        <w:t>Należy jasno powiedzieć, że celem ustanowienia operacyjnych grup zadaniowych w tym obszarze jest zwalczanie zorganizowanych grup przestępczych czerpiących zyski z przemytu. A contrario, ich celem nie jest zwalczanie imigracji nieuregulowanej ani kryminalizowanie migrantów o nieuregulowanym statusie.</w:t>
      </w:r>
    </w:p>
    <w:p w14:paraId="3296A7D8" w14:textId="77777777" w:rsidR="00535B23" w:rsidRPr="00535B23" w:rsidRDefault="00535B23" w:rsidP="00535B23">
      <w:r w:rsidRPr="00535B23">
        <w:rPr>
          <w:rStyle w:val="HideTWBExt"/>
        </w:rPr>
        <w:t>&lt;/Amend&gt;</w:t>
      </w:r>
    </w:p>
    <w:p w14:paraId="6AFED9D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260</w:t>
      </w:r>
      <w:r w:rsidRPr="00535B23">
        <w:rPr>
          <w:rStyle w:val="HideTWBExt"/>
          <w:b w:val="0"/>
        </w:rPr>
        <w:t>&lt;/NumAm&gt;</w:t>
      </w:r>
    </w:p>
    <w:p w14:paraId="4DF782EA"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2B66303D" w14:textId="77777777" w:rsidR="00535B23" w:rsidRPr="00535B23" w:rsidRDefault="00535B23" w:rsidP="00535B23">
      <w:pPr>
        <w:pStyle w:val="NormalBold"/>
      </w:pPr>
      <w:r w:rsidRPr="00535B23">
        <w:rPr>
          <w:rStyle w:val="HideTWBExt"/>
          <w:b w:val="0"/>
        </w:rPr>
        <w:t>&lt;/RepeatBlock-By&gt;</w:t>
      </w:r>
    </w:p>
    <w:p w14:paraId="0A5556D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6F18FA3"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7C201AA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6AB92F1" w14:textId="77777777" w:rsidR="00535B23" w:rsidRPr="00535B23" w:rsidRDefault="00535B23" w:rsidP="00535B23">
      <w:r w:rsidRPr="00535B23">
        <w:rPr>
          <w:rStyle w:val="HideTWBExt"/>
        </w:rPr>
        <w:t>&lt;Article2&gt;</w:t>
      </w:r>
      <w:r w:rsidRPr="00535B23">
        <w:t>Artykuł 5 a – ustęp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BCEE8DD" w14:textId="77777777" w:rsidTr="00DA059B">
        <w:trPr>
          <w:trHeight w:hRule="exact" w:val="240"/>
          <w:jc w:val="center"/>
        </w:trPr>
        <w:tc>
          <w:tcPr>
            <w:tcW w:w="9752" w:type="dxa"/>
            <w:gridSpan w:val="2"/>
            <w:tcBorders>
              <w:top w:val="nil"/>
              <w:left w:val="nil"/>
              <w:bottom w:val="nil"/>
              <w:right w:val="nil"/>
            </w:tcBorders>
          </w:tcPr>
          <w:p w14:paraId="2F3127C1" w14:textId="77777777" w:rsidR="00535B23" w:rsidRPr="00535B23" w:rsidRDefault="00535B23" w:rsidP="00DA059B"/>
        </w:tc>
      </w:tr>
      <w:tr w:rsidR="00535B23" w:rsidRPr="00535B23" w14:paraId="6260BA77" w14:textId="77777777" w:rsidTr="00DA059B">
        <w:trPr>
          <w:trHeight w:val="240"/>
          <w:jc w:val="center"/>
        </w:trPr>
        <w:tc>
          <w:tcPr>
            <w:tcW w:w="4876" w:type="dxa"/>
            <w:tcBorders>
              <w:top w:val="nil"/>
              <w:left w:val="nil"/>
              <w:bottom w:val="nil"/>
              <w:right w:val="nil"/>
            </w:tcBorders>
          </w:tcPr>
          <w:p w14:paraId="1BC8204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78B3442" w14:textId="77777777" w:rsidR="00535B23" w:rsidRPr="00535B23" w:rsidRDefault="00535B23" w:rsidP="00DA059B">
            <w:pPr>
              <w:pStyle w:val="AmColumnHeading"/>
            </w:pPr>
            <w:r w:rsidRPr="00535B23">
              <w:t>Poprawka</w:t>
            </w:r>
          </w:p>
        </w:tc>
      </w:tr>
      <w:tr w:rsidR="00535B23" w:rsidRPr="00535B23" w14:paraId="28D1BF65" w14:textId="77777777" w:rsidTr="00DA059B">
        <w:trPr>
          <w:jc w:val="center"/>
        </w:trPr>
        <w:tc>
          <w:tcPr>
            <w:tcW w:w="4876" w:type="dxa"/>
            <w:tcBorders>
              <w:top w:val="nil"/>
              <w:left w:val="nil"/>
              <w:bottom w:val="nil"/>
              <w:right w:val="nil"/>
            </w:tcBorders>
          </w:tcPr>
          <w:p w14:paraId="33DE560D" w14:textId="77777777" w:rsidR="00535B23" w:rsidRPr="00535B23" w:rsidRDefault="00535B23" w:rsidP="00DA059B">
            <w:pPr>
              <w:pStyle w:val="Normal6a"/>
            </w:pPr>
            <w:r w:rsidRPr="00535B23">
              <w:t>2.</w:t>
            </w:r>
            <w:r w:rsidRPr="00535B23">
              <w:tab/>
              <w:t>Państwa członkowskie tworzące operacyjną grupę zadaniową uzgadniają z Europolem kwestie dotyczące planowania, koordynowania i realizacji działań w zakresie wywiadu kryminalnego podejmowanych przez tę operacyjną grupę zadaniową oraz prowadzonych przez nią postępowań przygotowawczych.</w:t>
            </w:r>
          </w:p>
        </w:tc>
        <w:tc>
          <w:tcPr>
            <w:tcW w:w="4876" w:type="dxa"/>
            <w:tcBorders>
              <w:top w:val="nil"/>
              <w:left w:val="nil"/>
              <w:bottom w:val="nil"/>
              <w:right w:val="nil"/>
            </w:tcBorders>
          </w:tcPr>
          <w:p w14:paraId="7397FCFF" w14:textId="77777777" w:rsidR="00535B23" w:rsidRPr="00535B23" w:rsidRDefault="00535B23" w:rsidP="00DA059B">
            <w:pPr>
              <w:pStyle w:val="Normal6a"/>
            </w:pPr>
            <w:r w:rsidRPr="00535B23">
              <w:t>2.</w:t>
            </w:r>
            <w:r w:rsidRPr="00535B23">
              <w:tab/>
              <w:t xml:space="preserve">Państwa członkowskie tworzące operacyjną grupę zadaniową </w:t>
            </w:r>
            <w:r w:rsidRPr="00535B23">
              <w:rPr>
                <w:b/>
                <w:i/>
              </w:rPr>
              <w:t xml:space="preserve">zgodnie z ust. 1 </w:t>
            </w:r>
            <w:r w:rsidRPr="00535B23">
              <w:t>uzgadniają z Europolem kwestie dotyczące planowania, koordynowania i realizacji działań w zakresie wywiadu kryminalnego podejmowanych przez tę operacyjną grupę zadaniową oraz prowadzonych przez nią postępowań przygotowawczych.</w:t>
            </w:r>
          </w:p>
        </w:tc>
      </w:tr>
    </w:tbl>
    <w:p w14:paraId="11A849C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0241B96" w14:textId="77777777" w:rsidR="00535B23" w:rsidRPr="00535B23" w:rsidRDefault="00535B23" w:rsidP="00535B23">
      <w:r w:rsidRPr="00535B23">
        <w:rPr>
          <w:rStyle w:val="HideTWBExt"/>
        </w:rPr>
        <w:t>&lt;/Amend&gt;</w:t>
      </w:r>
    </w:p>
    <w:p w14:paraId="7D17665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261</w:t>
      </w:r>
      <w:r w:rsidRPr="00535B23">
        <w:rPr>
          <w:rStyle w:val="HideTWBExt"/>
          <w:b w:val="0"/>
        </w:rPr>
        <w:t>&lt;/NumAm&gt;</w:t>
      </w:r>
    </w:p>
    <w:p w14:paraId="05BCF40A"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CEAE98B" w14:textId="77777777" w:rsidR="00535B23" w:rsidRPr="00535B23" w:rsidRDefault="00535B23" w:rsidP="00535B23">
      <w:pPr>
        <w:pStyle w:val="NormalBold"/>
      </w:pPr>
      <w:r w:rsidRPr="00535B23">
        <w:rPr>
          <w:rStyle w:val="HideTWBExt"/>
          <w:b w:val="0"/>
        </w:rPr>
        <w:t>&lt;/RepeatBlock-By&gt;</w:t>
      </w:r>
    </w:p>
    <w:p w14:paraId="1B0E3F0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C94DEF7"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463A6107"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8A92554" w14:textId="77777777" w:rsidR="00535B23" w:rsidRPr="00535B23" w:rsidRDefault="00535B23" w:rsidP="00535B23">
      <w:r w:rsidRPr="00535B23">
        <w:rPr>
          <w:rStyle w:val="HideTWBExt"/>
        </w:rPr>
        <w:t>&lt;Article2&gt;</w:t>
      </w:r>
      <w:r w:rsidRPr="00535B23">
        <w:t>Artykuł 5 a – ustęp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5056FFA" w14:textId="77777777" w:rsidTr="00DA059B">
        <w:trPr>
          <w:trHeight w:hRule="exact" w:val="240"/>
          <w:jc w:val="center"/>
        </w:trPr>
        <w:tc>
          <w:tcPr>
            <w:tcW w:w="9752" w:type="dxa"/>
            <w:gridSpan w:val="2"/>
            <w:tcBorders>
              <w:top w:val="nil"/>
              <w:left w:val="nil"/>
              <w:bottom w:val="nil"/>
              <w:right w:val="nil"/>
            </w:tcBorders>
          </w:tcPr>
          <w:p w14:paraId="1C09F4EA" w14:textId="77777777" w:rsidR="00535B23" w:rsidRPr="00535B23" w:rsidRDefault="00535B23" w:rsidP="00DA059B"/>
        </w:tc>
      </w:tr>
      <w:tr w:rsidR="00535B23" w:rsidRPr="00535B23" w14:paraId="20EC7A60" w14:textId="77777777" w:rsidTr="00DA059B">
        <w:trPr>
          <w:trHeight w:val="240"/>
          <w:jc w:val="center"/>
        </w:trPr>
        <w:tc>
          <w:tcPr>
            <w:tcW w:w="4876" w:type="dxa"/>
            <w:tcBorders>
              <w:top w:val="nil"/>
              <w:left w:val="nil"/>
              <w:bottom w:val="nil"/>
              <w:right w:val="nil"/>
            </w:tcBorders>
          </w:tcPr>
          <w:p w14:paraId="7CA5A1C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93C7F4C" w14:textId="77777777" w:rsidR="00535B23" w:rsidRPr="00535B23" w:rsidRDefault="00535B23" w:rsidP="00DA059B">
            <w:pPr>
              <w:pStyle w:val="AmColumnHeading"/>
            </w:pPr>
            <w:r w:rsidRPr="00535B23">
              <w:t>Poprawka</w:t>
            </w:r>
          </w:p>
        </w:tc>
      </w:tr>
      <w:tr w:rsidR="00535B23" w:rsidRPr="00535B23" w14:paraId="6C58C5E4" w14:textId="77777777" w:rsidTr="00DA059B">
        <w:trPr>
          <w:jc w:val="center"/>
        </w:trPr>
        <w:tc>
          <w:tcPr>
            <w:tcW w:w="4876" w:type="dxa"/>
            <w:tcBorders>
              <w:top w:val="nil"/>
              <w:left w:val="nil"/>
              <w:bottom w:val="nil"/>
              <w:right w:val="nil"/>
            </w:tcBorders>
          </w:tcPr>
          <w:p w14:paraId="2B1F80C7" w14:textId="77777777" w:rsidR="00535B23" w:rsidRPr="00535B23" w:rsidRDefault="00535B23" w:rsidP="00DA059B">
            <w:pPr>
              <w:pStyle w:val="Normal6a"/>
            </w:pPr>
            <w:r w:rsidRPr="00535B23">
              <w:t>2.</w:t>
            </w:r>
            <w:r w:rsidRPr="00535B23">
              <w:tab/>
              <w:t>Państwa członkowskie tworzące operacyjną grupę zadaniową uzgadniają z Europolem kwestie dotyczące planowania, koordynowania i </w:t>
            </w:r>
            <w:r w:rsidRPr="00535B23">
              <w:rPr>
                <w:b/>
                <w:i/>
              </w:rPr>
              <w:t>realizacji działań w zakresie wywiadu kryminalnego podejmowanych przez tę operacyjną grupę zadaniową oraz prowadzonych przez nią postępowań przygotowawczych</w:t>
            </w:r>
            <w:r w:rsidRPr="00535B23">
              <w:t>.</w:t>
            </w:r>
          </w:p>
        </w:tc>
        <w:tc>
          <w:tcPr>
            <w:tcW w:w="4876" w:type="dxa"/>
            <w:tcBorders>
              <w:top w:val="nil"/>
              <w:left w:val="nil"/>
              <w:bottom w:val="nil"/>
              <w:right w:val="nil"/>
            </w:tcBorders>
          </w:tcPr>
          <w:p w14:paraId="729C2C34" w14:textId="77777777" w:rsidR="00535B23" w:rsidRPr="00535B23" w:rsidRDefault="00535B23" w:rsidP="00DA059B">
            <w:pPr>
              <w:pStyle w:val="Normal6a"/>
            </w:pPr>
            <w:r w:rsidRPr="00535B23">
              <w:t>2.</w:t>
            </w:r>
            <w:r w:rsidRPr="00535B23">
              <w:tab/>
              <w:t xml:space="preserve">Państwa członkowskie tworzące operacyjną grupę zadaniową </w:t>
            </w:r>
            <w:r w:rsidRPr="00535B23">
              <w:rPr>
                <w:b/>
                <w:i/>
              </w:rPr>
              <w:t xml:space="preserve">zgodnie z ust. 1 </w:t>
            </w:r>
            <w:r w:rsidRPr="00535B23">
              <w:t xml:space="preserve">uzgadniają z Europolem kwestie dotyczące planowania, koordynowania i </w:t>
            </w:r>
            <w:r w:rsidRPr="00535B23">
              <w:rPr>
                <w:b/>
                <w:i/>
              </w:rPr>
              <w:t>wdrożenia operacyjnej grupy zadaniowej</w:t>
            </w:r>
            <w:r w:rsidRPr="00535B23">
              <w:t>.</w:t>
            </w:r>
          </w:p>
        </w:tc>
      </w:tr>
    </w:tbl>
    <w:p w14:paraId="24ACB78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109D86A" w14:textId="77777777" w:rsidR="00535B23" w:rsidRPr="00535B23" w:rsidRDefault="00535B23" w:rsidP="00535B23">
      <w:r w:rsidRPr="00535B23">
        <w:rPr>
          <w:rStyle w:val="HideTWBExt"/>
        </w:rPr>
        <w:t>&lt;/Amend&gt;</w:t>
      </w:r>
    </w:p>
    <w:p w14:paraId="6B8C3D8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262</w:t>
      </w:r>
      <w:r w:rsidRPr="00535B23">
        <w:rPr>
          <w:rStyle w:val="HideTWBExt"/>
          <w:b w:val="0"/>
        </w:rPr>
        <w:t>&lt;/NumAm&gt;</w:t>
      </w:r>
    </w:p>
    <w:p w14:paraId="7E22738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AB82246" w14:textId="77777777" w:rsidR="00535B23" w:rsidRPr="00535B23" w:rsidRDefault="00535B23" w:rsidP="00535B23">
      <w:pPr>
        <w:pStyle w:val="NormalBold"/>
      </w:pPr>
      <w:r w:rsidRPr="00535B23">
        <w:rPr>
          <w:rStyle w:val="HideTWBExt"/>
          <w:b w:val="0"/>
        </w:rPr>
        <w:t>&lt;/RepeatBlock-By&gt;</w:t>
      </w:r>
    </w:p>
    <w:p w14:paraId="55078B8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D7FB6EC"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4799342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B72B3C1" w14:textId="77777777" w:rsidR="00535B23" w:rsidRPr="00535B23" w:rsidRDefault="00535B23" w:rsidP="00535B23">
      <w:r w:rsidRPr="00535B23">
        <w:rPr>
          <w:rStyle w:val="HideTWBExt"/>
        </w:rPr>
        <w:t>&lt;Article2&gt;</w:t>
      </w:r>
      <w:r w:rsidRPr="00535B23">
        <w:t>Artykuł 5 a – ustęp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43C050A" w14:textId="77777777" w:rsidTr="00DA059B">
        <w:trPr>
          <w:trHeight w:hRule="exact" w:val="240"/>
          <w:jc w:val="center"/>
        </w:trPr>
        <w:tc>
          <w:tcPr>
            <w:tcW w:w="9752" w:type="dxa"/>
            <w:gridSpan w:val="2"/>
            <w:tcBorders>
              <w:top w:val="nil"/>
              <w:left w:val="nil"/>
              <w:bottom w:val="nil"/>
              <w:right w:val="nil"/>
            </w:tcBorders>
          </w:tcPr>
          <w:p w14:paraId="5A66C90E" w14:textId="77777777" w:rsidR="00535B23" w:rsidRPr="00535B23" w:rsidRDefault="00535B23" w:rsidP="00DA059B"/>
        </w:tc>
      </w:tr>
      <w:tr w:rsidR="00535B23" w:rsidRPr="00535B23" w14:paraId="6A8C0EB6" w14:textId="77777777" w:rsidTr="00DA059B">
        <w:trPr>
          <w:trHeight w:val="240"/>
          <w:jc w:val="center"/>
        </w:trPr>
        <w:tc>
          <w:tcPr>
            <w:tcW w:w="4876" w:type="dxa"/>
            <w:tcBorders>
              <w:top w:val="nil"/>
              <w:left w:val="nil"/>
              <w:bottom w:val="nil"/>
              <w:right w:val="nil"/>
            </w:tcBorders>
          </w:tcPr>
          <w:p w14:paraId="7D9A1A2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BE991D3" w14:textId="77777777" w:rsidR="00535B23" w:rsidRPr="00535B23" w:rsidRDefault="00535B23" w:rsidP="00DA059B">
            <w:pPr>
              <w:pStyle w:val="AmColumnHeading"/>
            </w:pPr>
            <w:r w:rsidRPr="00535B23">
              <w:t>Poprawka</w:t>
            </w:r>
          </w:p>
        </w:tc>
      </w:tr>
      <w:tr w:rsidR="00535B23" w:rsidRPr="00535B23" w14:paraId="4C6F296B" w14:textId="77777777" w:rsidTr="00DA059B">
        <w:trPr>
          <w:jc w:val="center"/>
        </w:trPr>
        <w:tc>
          <w:tcPr>
            <w:tcW w:w="4876" w:type="dxa"/>
            <w:tcBorders>
              <w:top w:val="nil"/>
              <w:left w:val="nil"/>
              <w:bottom w:val="nil"/>
              <w:right w:val="nil"/>
            </w:tcBorders>
          </w:tcPr>
          <w:p w14:paraId="1A1D4BC3" w14:textId="77777777" w:rsidR="00535B23" w:rsidRPr="00535B23" w:rsidRDefault="00535B23" w:rsidP="00DA059B">
            <w:pPr>
              <w:pStyle w:val="Normal6a"/>
            </w:pPr>
            <w:r w:rsidRPr="00535B23">
              <w:t>3.</w:t>
            </w:r>
            <w:r w:rsidRPr="00535B23">
              <w:tab/>
              <w:t>Państwa członkowskie tworzące operacyjną grupę zadaniową zapewniają spójność i synergie z ramami europejskiej multidyscyplinarnej platformy przeciwko zagrożeniom przestępstwami (EMPACT).</w:t>
            </w:r>
          </w:p>
        </w:tc>
        <w:tc>
          <w:tcPr>
            <w:tcW w:w="4876" w:type="dxa"/>
            <w:tcBorders>
              <w:top w:val="nil"/>
              <w:left w:val="nil"/>
              <w:bottom w:val="nil"/>
              <w:right w:val="nil"/>
            </w:tcBorders>
          </w:tcPr>
          <w:p w14:paraId="70F0440A" w14:textId="77777777" w:rsidR="00535B23" w:rsidRPr="00535B23" w:rsidRDefault="00535B23" w:rsidP="00DA059B">
            <w:pPr>
              <w:pStyle w:val="Normal6a"/>
            </w:pPr>
            <w:r w:rsidRPr="00535B23">
              <w:t>3.</w:t>
            </w:r>
            <w:r w:rsidRPr="00535B23">
              <w:tab/>
              <w:t xml:space="preserve">Państwa członkowskie tworzące operacyjną grupę zadaniową </w:t>
            </w:r>
            <w:r w:rsidRPr="00535B23">
              <w:rPr>
                <w:b/>
                <w:i/>
              </w:rPr>
              <w:t xml:space="preserve">zgodnie z ust. 1 </w:t>
            </w:r>
            <w:r w:rsidRPr="00535B23">
              <w:t>zapewniają spójność i synergie z ramami europejskiej multidyscyplinarnej platformy przeciwko zagrożeniom przestępstwami (EMPACT).</w:t>
            </w:r>
          </w:p>
        </w:tc>
      </w:tr>
    </w:tbl>
    <w:p w14:paraId="5F94DC6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CD7BF18" w14:textId="77777777" w:rsidR="00535B23" w:rsidRPr="00535B23" w:rsidRDefault="00535B23" w:rsidP="00535B23">
      <w:r w:rsidRPr="00535B23">
        <w:rPr>
          <w:rStyle w:val="HideTWBExt"/>
        </w:rPr>
        <w:t>&lt;/Amend&gt;</w:t>
      </w:r>
    </w:p>
    <w:p w14:paraId="3AE3AB8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263</w:t>
      </w:r>
      <w:r w:rsidRPr="00535B23">
        <w:rPr>
          <w:rStyle w:val="HideTWBExt"/>
          <w:b w:val="0"/>
        </w:rPr>
        <w:t>&lt;/NumAm&gt;</w:t>
      </w:r>
    </w:p>
    <w:p w14:paraId="4B382B1D"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44DAE5E8" w14:textId="77777777" w:rsidR="00535B23" w:rsidRPr="00535B23" w:rsidRDefault="00535B23" w:rsidP="00535B23">
      <w:pPr>
        <w:pStyle w:val="NormalBold"/>
      </w:pPr>
      <w:r w:rsidRPr="00535B23">
        <w:rPr>
          <w:rStyle w:val="HideTWBExt"/>
          <w:b w:val="0"/>
        </w:rPr>
        <w:t>&lt;/RepeatBlock-By&gt;</w:t>
      </w:r>
    </w:p>
    <w:p w14:paraId="1CB2BE1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034274B"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3BD42A0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55D612D" w14:textId="77777777" w:rsidR="00535B23" w:rsidRPr="00535B23" w:rsidRDefault="00535B23" w:rsidP="00535B23">
      <w:r w:rsidRPr="00535B23">
        <w:rPr>
          <w:rStyle w:val="HideTWBExt"/>
        </w:rPr>
        <w:t>&lt;Article2&gt;</w:t>
      </w:r>
      <w:r w:rsidRPr="00535B23">
        <w:t>Artykuł 5 a – ustęp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26524F1" w14:textId="77777777" w:rsidTr="00DA059B">
        <w:trPr>
          <w:trHeight w:hRule="exact" w:val="240"/>
          <w:jc w:val="center"/>
        </w:trPr>
        <w:tc>
          <w:tcPr>
            <w:tcW w:w="9752" w:type="dxa"/>
            <w:gridSpan w:val="2"/>
            <w:tcBorders>
              <w:top w:val="nil"/>
              <w:left w:val="nil"/>
              <w:bottom w:val="nil"/>
              <w:right w:val="nil"/>
            </w:tcBorders>
          </w:tcPr>
          <w:p w14:paraId="7A65E73E" w14:textId="77777777" w:rsidR="00535B23" w:rsidRPr="00535B23" w:rsidRDefault="00535B23" w:rsidP="00DA059B"/>
        </w:tc>
      </w:tr>
      <w:tr w:rsidR="00535B23" w:rsidRPr="00535B23" w14:paraId="6FEED4DA" w14:textId="77777777" w:rsidTr="00DA059B">
        <w:trPr>
          <w:trHeight w:val="240"/>
          <w:jc w:val="center"/>
        </w:trPr>
        <w:tc>
          <w:tcPr>
            <w:tcW w:w="4876" w:type="dxa"/>
            <w:tcBorders>
              <w:top w:val="nil"/>
              <w:left w:val="nil"/>
              <w:bottom w:val="nil"/>
              <w:right w:val="nil"/>
            </w:tcBorders>
          </w:tcPr>
          <w:p w14:paraId="6D470F4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A224646" w14:textId="77777777" w:rsidR="00535B23" w:rsidRPr="00535B23" w:rsidRDefault="00535B23" w:rsidP="00DA059B">
            <w:pPr>
              <w:pStyle w:val="AmColumnHeading"/>
            </w:pPr>
            <w:r w:rsidRPr="00535B23">
              <w:t>Poprawka</w:t>
            </w:r>
          </w:p>
        </w:tc>
      </w:tr>
      <w:tr w:rsidR="00535B23" w:rsidRPr="00535B23" w14:paraId="11DAE7DE" w14:textId="77777777" w:rsidTr="00DA059B">
        <w:trPr>
          <w:jc w:val="center"/>
        </w:trPr>
        <w:tc>
          <w:tcPr>
            <w:tcW w:w="4876" w:type="dxa"/>
            <w:tcBorders>
              <w:top w:val="nil"/>
              <w:left w:val="nil"/>
              <w:bottom w:val="nil"/>
              <w:right w:val="nil"/>
            </w:tcBorders>
          </w:tcPr>
          <w:p w14:paraId="38689ED7" w14:textId="77777777" w:rsidR="00535B23" w:rsidRPr="00535B23" w:rsidRDefault="00535B23" w:rsidP="00DA059B">
            <w:pPr>
              <w:pStyle w:val="Normal6a"/>
            </w:pPr>
            <w:r w:rsidRPr="00535B23">
              <w:t>3.</w:t>
            </w:r>
            <w:r w:rsidRPr="00535B23">
              <w:tab/>
              <w:t>Państwa członkowskie tworzące operacyjną grupę zadaniową zapewniają spójność i synergie z ramami europejskiej multidyscyplinarnej platformy przeciwko zagrożeniom przestępstwami (EMPACT).</w:t>
            </w:r>
          </w:p>
        </w:tc>
        <w:tc>
          <w:tcPr>
            <w:tcW w:w="4876" w:type="dxa"/>
            <w:tcBorders>
              <w:top w:val="nil"/>
              <w:left w:val="nil"/>
              <w:bottom w:val="nil"/>
              <w:right w:val="nil"/>
            </w:tcBorders>
          </w:tcPr>
          <w:p w14:paraId="20A26A76" w14:textId="77777777" w:rsidR="00535B23" w:rsidRPr="00535B23" w:rsidRDefault="00535B23" w:rsidP="00DA059B">
            <w:pPr>
              <w:pStyle w:val="Normal6a"/>
            </w:pPr>
            <w:r w:rsidRPr="00535B23">
              <w:t>3.</w:t>
            </w:r>
            <w:r w:rsidRPr="00535B23">
              <w:tab/>
              <w:t xml:space="preserve">Państwa członkowskie tworzące operacyjną grupę zadaniową </w:t>
            </w:r>
            <w:r w:rsidRPr="00535B23">
              <w:rPr>
                <w:b/>
                <w:i/>
              </w:rPr>
              <w:t xml:space="preserve">zgodnie z ust. 1 </w:t>
            </w:r>
            <w:r w:rsidRPr="00535B23">
              <w:t>zapewniają spójność i synergie z ramami europejskiej multidyscyplinarnej platformy przeciwko zagrożeniom przestępstwami (EMPACT).</w:t>
            </w:r>
          </w:p>
        </w:tc>
      </w:tr>
    </w:tbl>
    <w:p w14:paraId="15FDEF9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9DC3ED4" w14:textId="77777777" w:rsidR="00535B23" w:rsidRPr="00535B23" w:rsidRDefault="00535B23" w:rsidP="00535B23">
      <w:r w:rsidRPr="00535B23">
        <w:rPr>
          <w:rStyle w:val="HideTWBExt"/>
        </w:rPr>
        <w:t>&lt;/Amend&gt;</w:t>
      </w:r>
    </w:p>
    <w:p w14:paraId="5771648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264</w:t>
      </w:r>
      <w:r w:rsidRPr="00535B23">
        <w:rPr>
          <w:rStyle w:val="HideTWBExt"/>
          <w:b w:val="0"/>
        </w:rPr>
        <w:t>&lt;/NumAm&gt;</w:t>
      </w:r>
    </w:p>
    <w:p w14:paraId="342BA2E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91579C6" w14:textId="77777777" w:rsidR="00535B23" w:rsidRPr="00535B23" w:rsidRDefault="00535B23" w:rsidP="00535B23">
      <w:pPr>
        <w:pStyle w:val="NormalBold"/>
      </w:pPr>
      <w:r w:rsidRPr="00535B23">
        <w:rPr>
          <w:rStyle w:val="HideTWBExt"/>
          <w:b w:val="0"/>
        </w:rPr>
        <w:t>&lt;/RepeatBlock-By&gt;</w:t>
      </w:r>
    </w:p>
    <w:p w14:paraId="17ED4C1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58CD9D0"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78CB0AC"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B625B20" w14:textId="77777777" w:rsidR="00535B23" w:rsidRPr="00535B23" w:rsidRDefault="00535B23" w:rsidP="00535B23">
      <w:r w:rsidRPr="00535B23">
        <w:rPr>
          <w:rStyle w:val="HideTWBExt"/>
        </w:rPr>
        <w:t>&lt;Article2&gt;</w:t>
      </w:r>
      <w:r w:rsidRPr="00535B23">
        <w:t>Artykuł 5 a – ustęp 4</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06876AC" w14:textId="77777777" w:rsidTr="00DA059B">
        <w:trPr>
          <w:trHeight w:hRule="exact" w:val="240"/>
          <w:jc w:val="center"/>
        </w:trPr>
        <w:tc>
          <w:tcPr>
            <w:tcW w:w="9752" w:type="dxa"/>
            <w:gridSpan w:val="2"/>
            <w:tcBorders>
              <w:top w:val="nil"/>
              <w:left w:val="nil"/>
              <w:bottom w:val="nil"/>
              <w:right w:val="nil"/>
            </w:tcBorders>
          </w:tcPr>
          <w:p w14:paraId="474EADA5" w14:textId="77777777" w:rsidR="00535B23" w:rsidRPr="00535B23" w:rsidRDefault="00535B23" w:rsidP="00DA059B"/>
        </w:tc>
      </w:tr>
      <w:tr w:rsidR="00535B23" w:rsidRPr="00535B23" w14:paraId="1964F646" w14:textId="77777777" w:rsidTr="00DA059B">
        <w:trPr>
          <w:trHeight w:val="240"/>
          <w:jc w:val="center"/>
        </w:trPr>
        <w:tc>
          <w:tcPr>
            <w:tcW w:w="4876" w:type="dxa"/>
            <w:tcBorders>
              <w:top w:val="nil"/>
              <w:left w:val="nil"/>
              <w:bottom w:val="nil"/>
              <w:right w:val="nil"/>
            </w:tcBorders>
          </w:tcPr>
          <w:p w14:paraId="329D754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DA83779" w14:textId="77777777" w:rsidR="00535B23" w:rsidRPr="00535B23" w:rsidRDefault="00535B23" w:rsidP="00DA059B">
            <w:pPr>
              <w:pStyle w:val="AmColumnHeading"/>
            </w:pPr>
            <w:r w:rsidRPr="00535B23">
              <w:t>Poprawka</w:t>
            </w:r>
          </w:p>
        </w:tc>
      </w:tr>
      <w:tr w:rsidR="00535B23" w:rsidRPr="00535B23" w14:paraId="19033C2B" w14:textId="77777777" w:rsidTr="00DA059B">
        <w:trPr>
          <w:jc w:val="center"/>
        </w:trPr>
        <w:tc>
          <w:tcPr>
            <w:tcW w:w="4876" w:type="dxa"/>
            <w:tcBorders>
              <w:top w:val="nil"/>
              <w:left w:val="nil"/>
              <w:bottom w:val="nil"/>
              <w:right w:val="nil"/>
            </w:tcBorders>
          </w:tcPr>
          <w:p w14:paraId="5148A2B0" w14:textId="77777777" w:rsidR="00535B23" w:rsidRPr="00535B23" w:rsidRDefault="00535B23" w:rsidP="00DA059B">
            <w:pPr>
              <w:pStyle w:val="Normal6a"/>
            </w:pPr>
            <w:r w:rsidRPr="00535B23">
              <w:t>4.</w:t>
            </w:r>
            <w:r w:rsidRPr="00535B23">
              <w:tab/>
              <w:t>Państwa członkowskie tworzące operacyjną grupę zadaniową mogą podjąć decyzję o zaproszeniu innych państw członkowskich, państw trzecich oraz innych partnerów</w:t>
            </w:r>
            <w:r w:rsidRPr="00535B23">
              <w:rPr>
                <w:b/>
                <w:i/>
              </w:rPr>
              <w:t>, o których mowa w art. 23,</w:t>
            </w:r>
            <w:r w:rsidRPr="00535B23">
              <w:t xml:space="preserve"> do udziału w tej operacyjnej grupie zadaniowej lub do wspierania jej działalności. </w:t>
            </w:r>
            <w:r w:rsidRPr="00535B23">
              <w:rPr>
                <w:b/>
                <w:i/>
              </w:rPr>
              <w:t>Państwa trzecie i inni partnerzy biorą udział w operacyjnej grupie zadaniowej zgodnie z przepisami niniejszego rozporządzenia.</w:t>
            </w:r>
          </w:p>
        </w:tc>
        <w:tc>
          <w:tcPr>
            <w:tcW w:w="4876" w:type="dxa"/>
            <w:tcBorders>
              <w:top w:val="nil"/>
              <w:left w:val="nil"/>
              <w:bottom w:val="nil"/>
              <w:right w:val="nil"/>
            </w:tcBorders>
          </w:tcPr>
          <w:p w14:paraId="6A9609CF" w14:textId="77777777" w:rsidR="00535B23" w:rsidRPr="00535B23" w:rsidRDefault="00535B23" w:rsidP="00DA059B">
            <w:pPr>
              <w:pStyle w:val="Normal6a"/>
            </w:pPr>
            <w:r w:rsidRPr="00535B23">
              <w:t>4.</w:t>
            </w:r>
            <w:r w:rsidRPr="00535B23">
              <w:tab/>
              <w:t xml:space="preserve">Państwa członkowskie tworzące operacyjną grupę zadaniową </w:t>
            </w:r>
            <w:r w:rsidRPr="00535B23">
              <w:rPr>
                <w:b/>
                <w:i/>
              </w:rPr>
              <w:t xml:space="preserve">zgodnie z ust. 1 </w:t>
            </w:r>
            <w:r w:rsidRPr="00535B23">
              <w:t xml:space="preserve">mogą podjąć decyzję o zaproszeniu innych państw członkowskich, państw trzecich oraz innych partnerów </w:t>
            </w:r>
            <w:r w:rsidRPr="00535B23">
              <w:rPr>
                <w:b/>
                <w:i/>
              </w:rPr>
              <w:t>zgodnie z niniejszym rozporządzeniem</w:t>
            </w:r>
            <w:r w:rsidRPr="00535B23">
              <w:t xml:space="preserve"> do udziału w tej operacyjnej grupie zadaniowej lub do wspierania jej działalności.</w:t>
            </w:r>
          </w:p>
        </w:tc>
      </w:tr>
    </w:tbl>
    <w:p w14:paraId="2C27FBA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4EE6B86" w14:textId="77777777" w:rsidR="00535B23" w:rsidRPr="00535B23" w:rsidRDefault="00535B23" w:rsidP="00535B23">
      <w:r w:rsidRPr="00535B23">
        <w:rPr>
          <w:rStyle w:val="HideTWBExt"/>
        </w:rPr>
        <w:t>&lt;/Amend&gt;</w:t>
      </w:r>
    </w:p>
    <w:p w14:paraId="62EA78D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265</w:t>
      </w:r>
      <w:r w:rsidRPr="00535B23">
        <w:rPr>
          <w:rStyle w:val="HideTWBExt"/>
          <w:b w:val="0"/>
        </w:rPr>
        <w:t>&lt;/NumAm&gt;</w:t>
      </w:r>
    </w:p>
    <w:p w14:paraId="582ADC72"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F57E36B" w14:textId="77777777" w:rsidR="00535B23" w:rsidRPr="00535B23" w:rsidRDefault="00535B23" w:rsidP="00535B23">
      <w:pPr>
        <w:pStyle w:val="NormalBold"/>
      </w:pPr>
      <w:r w:rsidRPr="00535B23">
        <w:rPr>
          <w:rStyle w:val="HideTWBExt"/>
          <w:b w:val="0"/>
        </w:rPr>
        <w:t>&lt;/RepeatBlock-By&gt;</w:t>
      </w:r>
    </w:p>
    <w:p w14:paraId="69BC7030"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D28C610"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204351D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1A79306" w14:textId="77777777" w:rsidR="00535B23" w:rsidRPr="00535B23" w:rsidRDefault="00535B23" w:rsidP="00535B23">
      <w:r w:rsidRPr="00535B23">
        <w:rPr>
          <w:rStyle w:val="HideTWBExt"/>
        </w:rPr>
        <w:t>&lt;Article2&gt;</w:t>
      </w:r>
      <w:r w:rsidRPr="00535B23">
        <w:t>Artykuł 5 a – ustęp 4</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D54BD93" w14:textId="77777777" w:rsidTr="00DA059B">
        <w:trPr>
          <w:trHeight w:hRule="exact" w:val="240"/>
          <w:jc w:val="center"/>
        </w:trPr>
        <w:tc>
          <w:tcPr>
            <w:tcW w:w="9752" w:type="dxa"/>
            <w:gridSpan w:val="2"/>
            <w:tcBorders>
              <w:top w:val="nil"/>
              <w:left w:val="nil"/>
              <w:bottom w:val="nil"/>
              <w:right w:val="nil"/>
            </w:tcBorders>
          </w:tcPr>
          <w:p w14:paraId="24C038EE" w14:textId="77777777" w:rsidR="00535B23" w:rsidRPr="00535B23" w:rsidRDefault="00535B23" w:rsidP="00DA059B"/>
        </w:tc>
      </w:tr>
      <w:tr w:rsidR="00535B23" w:rsidRPr="00535B23" w14:paraId="7C303DF7" w14:textId="77777777" w:rsidTr="00DA059B">
        <w:trPr>
          <w:trHeight w:val="240"/>
          <w:jc w:val="center"/>
        </w:trPr>
        <w:tc>
          <w:tcPr>
            <w:tcW w:w="4876" w:type="dxa"/>
            <w:tcBorders>
              <w:top w:val="nil"/>
              <w:left w:val="nil"/>
              <w:bottom w:val="nil"/>
              <w:right w:val="nil"/>
            </w:tcBorders>
          </w:tcPr>
          <w:p w14:paraId="36F9BCA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5C7C729" w14:textId="77777777" w:rsidR="00535B23" w:rsidRPr="00535B23" w:rsidRDefault="00535B23" w:rsidP="00DA059B">
            <w:pPr>
              <w:pStyle w:val="AmColumnHeading"/>
            </w:pPr>
            <w:r w:rsidRPr="00535B23">
              <w:t>Poprawka</w:t>
            </w:r>
          </w:p>
        </w:tc>
      </w:tr>
      <w:tr w:rsidR="00535B23" w:rsidRPr="00535B23" w14:paraId="0CE33C50" w14:textId="77777777" w:rsidTr="00DA059B">
        <w:trPr>
          <w:jc w:val="center"/>
        </w:trPr>
        <w:tc>
          <w:tcPr>
            <w:tcW w:w="4876" w:type="dxa"/>
            <w:tcBorders>
              <w:top w:val="nil"/>
              <w:left w:val="nil"/>
              <w:bottom w:val="nil"/>
              <w:right w:val="nil"/>
            </w:tcBorders>
          </w:tcPr>
          <w:p w14:paraId="61C63745" w14:textId="77777777" w:rsidR="00535B23" w:rsidRPr="00535B23" w:rsidRDefault="00535B23" w:rsidP="00DA059B">
            <w:pPr>
              <w:pStyle w:val="Normal6a"/>
            </w:pPr>
            <w:r w:rsidRPr="00535B23">
              <w:t>4.</w:t>
            </w:r>
            <w:r w:rsidRPr="00535B23">
              <w:tab/>
              <w:t>Państwa członkowskie tworzące operacyjną grupę zadaniową mogą podjąć decyzję o zaproszeniu innych państw członkowskich, państw trzecich oraz innych partnerów, o których mowa w art. 23, do udziału w tej operacyjnej grupie zadaniowej lub do wspierania jej działalności. Państwa trzecie i inni partnerzy biorą udział w operacyjnej grupie zadaniowej zgodnie z przepisami niniejszego rozporządzenia.</w:t>
            </w:r>
          </w:p>
        </w:tc>
        <w:tc>
          <w:tcPr>
            <w:tcW w:w="4876" w:type="dxa"/>
            <w:tcBorders>
              <w:top w:val="nil"/>
              <w:left w:val="nil"/>
              <w:bottom w:val="nil"/>
              <w:right w:val="nil"/>
            </w:tcBorders>
          </w:tcPr>
          <w:p w14:paraId="0C434CBA" w14:textId="77777777" w:rsidR="00535B23" w:rsidRPr="00535B23" w:rsidRDefault="00535B23" w:rsidP="00DA059B">
            <w:pPr>
              <w:pStyle w:val="Normal6a"/>
            </w:pPr>
            <w:r w:rsidRPr="00535B23">
              <w:t>4.</w:t>
            </w:r>
            <w:r w:rsidRPr="00535B23">
              <w:tab/>
              <w:t xml:space="preserve">Państwa członkowskie tworzące operacyjną grupę zadaniową </w:t>
            </w:r>
            <w:r w:rsidRPr="00535B23">
              <w:rPr>
                <w:b/>
                <w:i/>
              </w:rPr>
              <w:t>zgodnie z ust. 1</w:t>
            </w:r>
            <w:r w:rsidRPr="00535B23">
              <w:t xml:space="preserve"> mogą podjąć decyzję o zaproszeniu innych państw członkowskich, państw trzecich oraz innych partnerów, o których mowa w art. 23 </w:t>
            </w:r>
            <w:r w:rsidRPr="00535B23">
              <w:rPr>
                <w:b/>
                <w:i/>
              </w:rPr>
              <w:t>niniejszego rozporządzenia</w:t>
            </w:r>
            <w:r w:rsidRPr="00535B23">
              <w:t>, do udziału w tej operacyjnej grupie zadaniowej lub do wspierania jej działalności. Państwa trzecie i inni partnerzy biorą udział w operacyjnej grupie zadaniowej zgodnie z przepisami niniejszego rozporządzenia.</w:t>
            </w:r>
          </w:p>
        </w:tc>
      </w:tr>
    </w:tbl>
    <w:p w14:paraId="048D7A2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2938FF1" w14:textId="77777777" w:rsidR="00535B23" w:rsidRPr="00535B23" w:rsidRDefault="00535B23" w:rsidP="00535B23">
      <w:r w:rsidRPr="00535B23">
        <w:rPr>
          <w:rStyle w:val="HideTWBExt"/>
        </w:rPr>
        <w:t>&lt;/Amend&gt;</w:t>
      </w:r>
    </w:p>
    <w:p w14:paraId="33B7DB5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266</w:t>
      </w:r>
      <w:r w:rsidRPr="00535B23">
        <w:rPr>
          <w:rStyle w:val="HideTWBExt"/>
          <w:b w:val="0"/>
        </w:rPr>
        <w:t>&lt;/NumAm&gt;</w:t>
      </w:r>
    </w:p>
    <w:p w14:paraId="2F674BAA"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8CE7A2C" w14:textId="77777777" w:rsidR="00535B23" w:rsidRPr="00535B23" w:rsidRDefault="00535B23" w:rsidP="00535B23">
      <w:pPr>
        <w:pStyle w:val="NormalBold"/>
      </w:pPr>
      <w:r w:rsidRPr="00535B23">
        <w:rPr>
          <w:rStyle w:val="HideTWBExt"/>
          <w:b w:val="0"/>
        </w:rPr>
        <w:t>&lt;/RepeatBlock-By&gt;</w:t>
      </w:r>
    </w:p>
    <w:p w14:paraId="1431B36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1BCC3A5"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1AA7E7C"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4C34A51" w14:textId="77777777" w:rsidR="00535B23" w:rsidRPr="00535B23" w:rsidRDefault="00535B23" w:rsidP="00535B23">
      <w:r w:rsidRPr="00535B23">
        <w:rPr>
          <w:rStyle w:val="HideTWBExt"/>
        </w:rPr>
        <w:t>&lt;Article2&gt;</w:t>
      </w:r>
      <w:r w:rsidRPr="00535B23">
        <w:t>Artykuł 5 a – ustęp 4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82BF6D5" w14:textId="77777777" w:rsidTr="00DA059B">
        <w:trPr>
          <w:trHeight w:hRule="exact" w:val="240"/>
          <w:jc w:val="center"/>
        </w:trPr>
        <w:tc>
          <w:tcPr>
            <w:tcW w:w="9752" w:type="dxa"/>
            <w:gridSpan w:val="2"/>
            <w:tcBorders>
              <w:top w:val="nil"/>
              <w:left w:val="nil"/>
              <w:bottom w:val="nil"/>
              <w:right w:val="nil"/>
            </w:tcBorders>
          </w:tcPr>
          <w:p w14:paraId="2306D527" w14:textId="77777777" w:rsidR="00535B23" w:rsidRPr="00535B23" w:rsidRDefault="00535B23" w:rsidP="00DA059B"/>
        </w:tc>
      </w:tr>
      <w:tr w:rsidR="00535B23" w:rsidRPr="00535B23" w14:paraId="68735E66" w14:textId="77777777" w:rsidTr="00DA059B">
        <w:trPr>
          <w:trHeight w:val="240"/>
          <w:jc w:val="center"/>
        </w:trPr>
        <w:tc>
          <w:tcPr>
            <w:tcW w:w="4876" w:type="dxa"/>
            <w:tcBorders>
              <w:top w:val="nil"/>
              <w:left w:val="nil"/>
              <w:bottom w:val="nil"/>
              <w:right w:val="nil"/>
            </w:tcBorders>
          </w:tcPr>
          <w:p w14:paraId="29A9360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B8A6C8E" w14:textId="77777777" w:rsidR="00535B23" w:rsidRPr="00535B23" w:rsidRDefault="00535B23" w:rsidP="00DA059B">
            <w:pPr>
              <w:pStyle w:val="AmColumnHeading"/>
            </w:pPr>
            <w:r w:rsidRPr="00535B23">
              <w:t>Poprawka</w:t>
            </w:r>
          </w:p>
        </w:tc>
      </w:tr>
      <w:tr w:rsidR="00535B23" w:rsidRPr="00535B23" w14:paraId="4922495D" w14:textId="77777777" w:rsidTr="00DA059B">
        <w:trPr>
          <w:jc w:val="center"/>
        </w:trPr>
        <w:tc>
          <w:tcPr>
            <w:tcW w:w="4876" w:type="dxa"/>
            <w:tcBorders>
              <w:top w:val="nil"/>
              <w:left w:val="nil"/>
              <w:bottom w:val="nil"/>
              <w:right w:val="nil"/>
            </w:tcBorders>
          </w:tcPr>
          <w:p w14:paraId="2CF94E97" w14:textId="77777777" w:rsidR="00535B23" w:rsidRPr="00535B23" w:rsidRDefault="00535B23" w:rsidP="00DA059B">
            <w:pPr>
              <w:pStyle w:val="Normal6a"/>
            </w:pPr>
          </w:p>
        </w:tc>
        <w:tc>
          <w:tcPr>
            <w:tcW w:w="4876" w:type="dxa"/>
            <w:tcBorders>
              <w:top w:val="nil"/>
              <w:left w:val="nil"/>
              <w:bottom w:val="nil"/>
              <w:right w:val="nil"/>
            </w:tcBorders>
          </w:tcPr>
          <w:p w14:paraId="7348C108" w14:textId="77777777" w:rsidR="00535B23" w:rsidRPr="00535B23" w:rsidRDefault="00535B23" w:rsidP="00DA059B">
            <w:pPr>
              <w:pStyle w:val="Normal6a"/>
            </w:pPr>
            <w:r w:rsidRPr="00535B23">
              <w:rPr>
                <w:b/>
                <w:i/>
              </w:rPr>
              <w:t>4a.</w:t>
            </w:r>
            <w:r w:rsidRPr="00535B23">
              <w:rPr>
                <w:b/>
                <w:i/>
              </w:rPr>
              <w:tab/>
              <w:t>Państwa członkowskie tworzące operacyjną grupę zadaniową, uczestniczące w takiej grupie lub wspierające jej działalność zgodnie z niniejszym artykułem informują Europol i Eurojust, gdy tylko organy sądowe zostaną zaangażowane w postępowanie przygotowawcze w sprawie przestępstwa, którym zajmuje się dana operacyjna grupa zadaniowa. Informacje takie obejmują co najmniej dane kontaktowe odpowiednich organów sądowych oraz formę przestępstwa będącego przedmiotem postępowania przygotowawczego.</w:t>
            </w:r>
          </w:p>
        </w:tc>
      </w:tr>
    </w:tbl>
    <w:p w14:paraId="43655F8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30FC492" w14:textId="77777777" w:rsidR="00535B23" w:rsidRPr="00535B23" w:rsidRDefault="00535B23" w:rsidP="00535B23">
      <w:r w:rsidRPr="00535B23">
        <w:rPr>
          <w:rStyle w:val="HideTWBExt"/>
        </w:rPr>
        <w:t>&lt;/Amend&gt;</w:t>
      </w:r>
    </w:p>
    <w:p w14:paraId="396A624C"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267</w:t>
      </w:r>
      <w:r w:rsidRPr="00535B23">
        <w:rPr>
          <w:rStyle w:val="HideTWBExt"/>
          <w:b w:val="0"/>
        </w:rPr>
        <w:t>&lt;/NumAm&gt;</w:t>
      </w:r>
    </w:p>
    <w:p w14:paraId="4149DE32" w14:textId="77777777" w:rsidR="00535B23" w:rsidRPr="00535B23" w:rsidRDefault="00535B23" w:rsidP="00535B23">
      <w:pPr>
        <w:pStyle w:val="NormalBold"/>
      </w:pPr>
      <w:r w:rsidRPr="00535B23">
        <w:rPr>
          <w:rStyle w:val="HideTWBExt"/>
          <w:b w:val="0"/>
        </w:rPr>
        <w:t>&lt;RepeatBlock-By&gt;&lt;Members&gt;</w:t>
      </w:r>
      <w:r w:rsidRPr="00535B23">
        <w:t>Nikola Minchev, Jan-Christoph Oetjen</w:t>
      </w:r>
      <w:r w:rsidRPr="00535B23">
        <w:rPr>
          <w:rStyle w:val="HideTWBExt"/>
          <w:b w:val="0"/>
        </w:rPr>
        <w:t>&lt;/Members&gt;</w:t>
      </w:r>
    </w:p>
    <w:p w14:paraId="49DDF3D0" w14:textId="77777777" w:rsidR="00535B23" w:rsidRPr="00535B23" w:rsidRDefault="00535B23" w:rsidP="00535B23">
      <w:pPr>
        <w:pStyle w:val="NormalBold"/>
      </w:pPr>
      <w:r w:rsidRPr="00535B23">
        <w:rPr>
          <w:rStyle w:val="HideTWBExt"/>
          <w:b w:val="0"/>
        </w:rPr>
        <w:t>&lt;/RepeatBlock-By&gt;</w:t>
      </w:r>
    </w:p>
    <w:p w14:paraId="62DF4F9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BFE7788"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C3C5E0B"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2F0AA55" w14:textId="77777777" w:rsidR="00535B23" w:rsidRPr="00535B23" w:rsidRDefault="00535B23" w:rsidP="00535B23">
      <w:r w:rsidRPr="00535B23">
        <w:rPr>
          <w:rStyle w:val="HideTWBExt"/>
        </w:rPr>
        <w:t>&lt;Article2&gt;</w:t>
      </w:r>
      <w:r w:rsidRPr="00535B23">
        <w:t>Artykuł 5 a – ustęp 5</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0609157" w14:textId="77777777" w:rsidTr="00DA059B">
        <w:trPr>
          <w:trHeight w:hRule="exact" w:val="240"/>
          <w:jc w:val="center"/>
        </w:trPr>
        <w:tc>
          <w:tcPr>
            <w:tcW w:w="9752" w:type="dxa"/>
            <w:gridSpan w:val="2"/>
            <w:tcBorders>
              <w:top w:val="nil"/>
              <w:left w:val="nil"/>
              <w:bottom w:val="nil"/>
              <w:right w:val="nil"/>
            </w:tcBorders>
          </w:tcPr>
          <w:p w14:paraId="35C34CA8" w14:textId="77777777" w:rsidR="00535B23" w:rsidRPr="00535B23" w:rsidRDefault="00535B23" w:rsidP="00DA059B"/>
        </w:tc>
      </w:tr>
      <w:tr w:rsidR="00535B23" w:rsidRPr="00535B23" w14:paraId="255A5283" w14:textId="77777777" w:rsidTr="00DA059B">
        <w:trPr>
          <w:trHeight w:val="240"/>
          <w:jc w:val="center"/>
        </w:trPr>
        <w:tc>
          <w:tcPr>
            <w:tcW w:w="4876" w:type="dxa"/>
            <w:tcBorders>
              <w:top w:val="nil"/>
              <w:left w:val="nil"/>
              <w:bottom w:val="nil"/>
              <w:right w:val="nil"/>
            </w:tcBorders>
          </w:tcPr>
          <w:p w14:paraId="33B474F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CF7468D" w14:textId="77777777" w:rsidR="00535B23" w:rsidRPr="00535B23" w:rsidRDefault="00535B23" w:rsidP="00DA059B">
            <w:pPr>
              <w:pStyle w:val="AmColumnHeading"/>
            </w:pPr>
            <w:r w:rsidRPr="00535B23">
              <w:t>Poprawka</w:t>
            </w:r>
          </w:p>
        </w:tc>
      </w:tr>
      <w:tr w:rsidR="00535B23" w:rsidRPr="00535B23" w14:paraId="2A7B7BE2" w14:textId="77777777" w:rsidTr="00DA059B">
        <w:trPr>
          <w:jc w:val="center"/>
        </w:trPr>
        <w:tc>
          <w:tcPr>
            <w:tcW w:w="4876" w:type="dxa"/>
            <w:tcBorders>
              <w:top w:val="nil"/>
              <w:left w:val="nil"/>
              <w:bottom w:val="nil"/>
              <w:right w:val="nil"/>
            </w:tcBorders>
          </w:tcPr>
          <w:p w14:paraId="151C236A" w14:textId="77777777" w:rsidR="00535B23" w:rsidRPr="00535B23" w:rsidRDefault="00535B23" w:rsidP="00DA059B">
            <w:pPr>
              <w:pStyle w:val="Normal6a"/>
            </w:pPr>
            <w:r w:rsidRPr="00535B23">
              <w:t>5.</w:t>
            </w:r>
            <w:r w:rsidRPr="00535B23">
              <w:tab/>
              <w:t>Na potrzeby wspierania procesu wdrażania operacyjnej grupy zadaniowej Europol udziela wsparcia analitycznego, operacyjnego, technicznego, kryminalistycznego i finansowego przewidzianego w niniejszym rozporządzeniu zgodnie z ust. </w:t>
            </w:r>
            <w:r w:rsidRPr="00535B23">
              <w:rPr>
                <w:b/>
                <w:i/>
              </w:rPr>
              <w:t>2</w:t>
            </w:r>
            <w:r w:rsidRPr="00535B23">
              <w:t>.</w:t>
            </w:r>
          </w:p>
        </w:tc>
        <w:tc>
          <w:tcPr>
            <w:tcW w:w="4876" w:type="dxa"/>
            <w:tcBorders>
              <w:top w:val="nil"/>
              <w:left w:val="nil"/>
              <w:bottom w:val="nil"/>
              <w:right w:val="nil"/>
            </w:tcBorders>
          </w:tcPr>
          <w:p w14:paraId="73875958" w14:textId="77777777" w:rsidR="00535B23" w:rsidRPr="00535B23" w:rsidRDefault="00535B23" w:rsidP="00DA059B">
            <w:pPr>
              <w:pStyle w:val="Normal6a"/>
            </w:pPr>
            <w:r w:rsidRPr="00535B23">
              <w:t>5.</w:t>
            </w:r>
            <w:r w:rsidRPr="00535B23">
              <w:tab/>
              <w:t>Na potrzeby wspierania procesu wdrażania operacyjnej grupy zadaniowej Europol udziela wsparcia analitycznego, operacyjnego, technicznego, kryminalistycznego i finansowego przewidzianego w niniejszym rozporządzeniu zgodnie z ust. </w:t>
            </w:r>
            <w:r w:rsidRPr="00535B23">
              <w:rPr>
                <w:b/>
                <w:i/>
              </w:rPr>
              <w:t>1</w:t>
            </w:r>
            <w:r w:rsidRPr="00535B23">
              <w:t xml:space="preserve">. </w:t>
            </w:r>
            <w:r w:rsidRPr="00535B23">
              <w:rPr>
                <w:b/>
                <w:i/>
              </w:rPr>
              <w:t>Europol informuje Eurojust o istnieniu operacyjnej grupy zadaniowej, gdy tylko organy sądowe zostaną zaangażowane w postępowanie przygotowawcze w sprawie przestępstwa, którym zajmuje się dana operacyjna grupa zadaniowa. Informacje takie obejmują co najmniej dane kontaktowe odpowiednich organów sądowych oraz formę przestępstwa będącego przedmiotem postępowania przygotowawczego.</w:t>
            </w:r>
          </w:p>
        </w:tc>
      </w:tr>
    </w:tbl>
    <w:p w14:paraId="5E4C4AC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FDD2DDA" w14:textId="77777777" w:rsidR="00535B23" w:rsidRPr="00535B23" w:rsidRDefault="00535B23" w:rsidP="00535B23">
      <w:r w:rsidRPr="00535B23">
        <w:rPr>
          <w:rStyle w:val="HideTWBExt"/>
        </w:rPr>
        <w:t>&lt;/Amend&gt;</w:t>
      </w:r>
    </w:p>
    <w:p w14:paraId="4C1D28B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268</w:t>
      </w:r>
      <w:r w:rsidRPr="00535B23">
        <w:rPr>
          <w:rStyle w:val="HideTWBExt"/>
          <w:b w:val="0"/>
        </w:rPr>
        <w:t>&lt;/NumAm&gt;</w:t>
      </w:r>
    </w:p>
    <w:p w14:paraId="15B0034C"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C7B3608" w14:textId="77777777" w:rsidR="00535B23" w:rsidRPr="00535B23" w:rsidRDefault="00535B23" w:rsidP="00535B23">
      <w:pPr>
        <w:pStyle w:val="NormalBold"/>
      </w:pPr>
      <w:r w:rsidRPr="00535B23">
        <w:rPr>
          <w:rStyle w:val="HideTWBExt"/>
          <w:b w:val="0"/>
        </w:rPr>
        <w:t>&lt;/RepeatBlock-By&gt;</w:t>
      </w:r>
    </w:p>
    <w:p w14:paraId="3DD485F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D23D28F"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2518787"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CC8F5C7" w14:textId="77777777" w:rsidR="00535B23" w:rsidRPr="00535B23" w:rsidRDefault="00535B23" w:rsidP="00535B23">
      <w:r w:rsidRPr="00535B23">
        <w:rPr>
          <w:rStyle w:val="HideTWBExt"/>
        </w:rPr>
        <w:t>&lt;Article2&gt;</w:t>
      </w:r>
      <w:r w:rsidRPr="00535B23">
        <w:t>Artykuł 5 a – ustęp 5</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9520FC2" w14:textId="77777777" w:rsidTr="00DA059B">
        <w:trPr>
          <w:trHeight w:hRule="exact" w:val="240"/>
          <w:jc w:val="center"/>
        </w:trPr>
        <w:tc>
          <w:tcPr>
            <w:tcW w:w="9752" w:type="dxa"/>
            <w:gridSpan w:val="2"/>
            <w:tcBorders>
              <w:top w:val="nil"/>
              <w:left w:val="nil"/>
              <w:bottom w:val="nil"/>
              <w:right w:val="nil"/>
            </w:tcBorders>
          </w:tcPr>
          <w:p w14:paraId="14897B76" w14:textId="77777777" w:rsidR="00535B23" w:rsidRPr="00535B23" w:rsidRDefault="00535B23" w:rsidP="00DA059B"/>
        </w:tc>
      </w:tr>
      <w:tr w:rsidR="00535B23" w:rsidRPr="00535B23" w14:paraId="35FA7135" w14:textId="77777777" w:rsidTr="00DA059B">
        <w:trPr>
          <w:trHeight w:val="240"/>
          <w:jc w:val="center"/>
        </w:trPr>
        <w:tc>
          <w:tcPr>
            <w:tcW w:w="4876" w:type="dxa"/>
            <w:tcBorders>
              <w:top w:val="nil"/>
              <w:left w:val="nil"/>
              <w:bottom w:val="nil"/>
              <w:right w:val="nil"/>
            </w:tcBorders>
          </w:tcPr>
          <w:p w14:paraId="5C33756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D2B020D" w14:textId="77777777" w:rsidR="00535B23" w:rsidRPr="00535B23" w:rsidRDefault="00535B23" w:rsidP="00DA059B">
            <w:pPr>
              <w:pStyle w:val="AmColumnHeading"/>
            </w:pPr>
            <w:r w:rsidRPr="00535B23">
              <w:t>Poprawka</w:t>
            </w:r>
          </w:p>
        </w:tc>
      </w:tr>
      <w:tr w:rsidR="00535B23" w:rsidRPr="00535B23" w14:paraId="19ED12A0" w14:textId="77777777" w:rsidTr="00DA059B">
        <w:trPr>
          <w:jc w:val="center"/>
        </w:trPr>
        <w:tc>
          <w:tcPr>
            <w:tcW w:w="4876" w:type="dxa"/>
            <w:tcBorders>
              <w:top w:val="nil"/>
              <w:left w:val="nil"/>
              <w:bottom w:val="nil"/>
              <w:right w:val="nil"/>
            </w:tcBorders>
          </w:tcPr>
          <w:p w14:paraId="63D5D8D7" w14:textId="77777777" w:rsidR="00535B23" w:rsidRPr="00535B23" w:rsidRDefault="00535B23" w:rsidP="00DA059B">
            <w:pPr>
              <w:pStyle w:val="Normal6a"/>
            </w:pPr>
            <w:r w:rsidRPr="00535B23">
              <w:t>5.</w:t>
            </w:r>
            <w:r w:rsidRPr="00535B23">
              <w:tab/>
              <w:t xml:space="preserve">Na potrzeby wspierania procesu wdrażania operacyjnej grupy zadaniowej Europol udziela wsparcia analitycznego, operacyjnego, technicznego, kryminalistycznego i finansowego przewidzianego </w:t>
            </w:r>
            <w:r w:rsidRPr="00535B23">
              <w:rPr>
                <w:b/>
                <w:i/>
              </w:rPr>
              <w:t>w niniejszym rozporządzeniu</w:t>
            </w:r>
            <w:r w:rsidRPr="00535B23">
              <w:t xml:space="preserve"> zgodnie z</w:t>
            </w:r>
            <w:r w:rsidRPr="00535B23">
              <w:rPr>
                <w:b/>
                <w:i/>
              </w:rPr>
              <w:t> ust. 2</w:t>
            </w:r>
            <w:r w:rsidRPr="00535B23">
              <w:t>.</w:t>
            </w:r>
          </w:p>
        </w:tc>
        <w:tc>
          <w:tcPr>
            <w:tcW w:w="4876" w:type="dxa"/>
            <w:tcBorders>
              <w:top w:val="nil"/>
              <w:left w:val="nil"/>
              <w:bottom w:val="nil"/>
              <w:right w:val="nil"/>
            </w:tcBorders>
          </w:tcPr>
          <w:p w14:paraId="1DECA11A" w14:textId="77777777" w:rsidR="00535B23" w:rsidRPr="00535B23" w:rsidRDefault="00535B23" w:rsidP="00DA059B">
            <w:pPr>
              <w:pStyle w:val="Normal6a"/>
            </w:pPr>
            <w:r w:rsidRPr="00535B23">
              <w:t>5.</w:t>
            </w:r>
            <w:r w:rsidRPr="00535B23">
              <w:tab/>
              <w:t xml:space="preserve">Na potrzeby wspierania procesu wdrażania operacyjnej grupy zadaniowej </w:t>
            </w:r>
            <w:r w:rsidRPr="00535B23">
              <w:rPr>
                <w:b/>
                <w:i/>
              </w:rPr>
              <w:t>zgodnie z ust. 1 i 2</w:t>
            </w:r>
            <w:r w:rsidRPr="00535B23">
              <w:t xml:space="preserve">Europol udziela wsparcia analitycznego, operacyjnego, technicznego, kryminalistycznego i finansowego zgodnie z </w:t>
            </w:r>
            <w:r w:rsidRPr="00535B23">
              <w:rPr>
                <w:b/>
                <w:i/>
              </w:rPr>
              <w:t>niniejszym rozporządzeniem</w:t>
            </w:r>
            <w:r w:rsidRPr="00535B23">
              <w:t>.</w:t>
            </w:r>
          </w:p>
        </w:tc>
      </w:tr>
    </w:tbl>
    <w:p w14:paraId="36F0561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D23CBFB" w14:textId="77777777" w:rsidR="00535B23" w:rsidRPr="00535B23" w:rsidRDefault="00535B23" w:rsidP="00535B23">
      <w:r w:rsidRPr="00535B23">
        <w:rPr>
          <w:rStyle w:val="HideTWBExt"/>
        </w:rPr>
        <w:t>&lt;/Amend&gt;</w:t>
      </w:r>
    </w:p>
    <w:p w14:paraId="61000AC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269</w:t>
      </w:r>
      <w:r w:rsidRPr="00535B23">
        <w:rPr>
          <w:rStyle w:val="HideTWBExt"/>
          <w:b w:val="0"/>
        </w:rPr>
        <w:t>&lt;/NumAm&gt;</w:t>
      </w:r>
    </w:p>
    <w:p w14:paraId="59AA2AEA"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03D3CCE" w14:textId="77777777" w:rsidR="00535B23" w:rsidRPr="00535B23" w:rsidRDefault="00535B23" w:rsidP="00535B23">
      <w:pPr>
        <w:pStyle w:val="NormalBold"/>
      </w:pPr>
      <w:r w:rsidRPr="00535B23">
        <w:rPr>
          <w:rStyle w:val="HideTWBExt"/>
          <w:b w:val="0"/>
        </w:rPr>
        <w:t>&lt;/RepeatBlock-By&gt;</w:t>
      </w:r>
    </w:p>
    <w:p w14:paraId="785296F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376130B"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33C53EF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10DB637" w14:textId="77777777" w:rsidR="00535B23" w:rsidRPr="00535B23" w:rsidRDefault="00535B23" w:rsidP="00535B23">
      <w:r w:rsidRPr="00535B23">
        <w:rPr>
          <w:rStyle w:val="HideTWBExt"/>
        </w:rPr>
        <w:t>&lt;Article2&gt;</w:t>
      </w:r>
      <w:r w:rsidRPr="00535B23">
        <w:t>Artykuł 5 a – ustęp 6</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12AC1EA" w14:textId="77777777" w:rsidTr="00DA059B">
        <w:trPr>
          <w:trHeight w:hRule="exact" w:val="240"/>
          <w:jc w:val="center"/>
        </w:trPr>
        <w:tc>
          <w:tcPr>
            <w:tcW w:w="9752" w:type="dxa"/>
            <w:gridSpan w:val="2"/>
            <w:tcBorders>
              <w:top w:val="nil"/>
              <w:left w:val="nil"/>
              <w:bottom w:val="nil"/>
              <w:right w:val="nil"/>
            </w:tcBorders>
          </w:tcPr>
          <w:p w14:paraId="76143B10" w14:textId="77777777" w:rsidR="00535B23" w:rsidRPr="00535B23" w:rsidRDefault="00535B23" w:rsidP="00DA059B"/>
        </w:tc>
      </w:tr>
      <w:tr w:rsidR="00535B23" w:rsidRPr="00535B23" w14:paraId="4BB6AC70" w14:textId="77777777" w:rsidTr="00DA059B">
        <w:trPr>
          <w:trHeight w:val="240"/>
          <w:jc w:val="center"/>
        </w:trPr>
        <w:tc>
          <w:tcPr>
            <w:tcW w:w="4876" w:type="dxa"/>
            <w:tcBorders>
              <w:top w:val="nil"/>
              <w:left w:val="nil"/>
              <w:bottom w:val="nil"/>
              <w:right w:val="nil"/>
            </w:tcBorders>
          </w:tcPr>
          <w:p w14:paraId="605DCD1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99246E6" w14:textId="77777777" w:rsidR="00535B23" w:rsidRPr="00535B23" w:rsidRDefault="00535B23" w:rsidP="00DA059B">
            <w:pPr>
              <w:pStyle w:val="AmColumnHeading"/>
            </w:pPr>
            <w:r w:rsidRPr="00535B23">
              <w:t>Poprawka</w:t>
            </w:r>
          </w:p>
        </w:tc>
      </w:tr>
      <w:tr w:rsidR="00535B23" w:rsidRPr="00535B23" w14:paraId="50199D46" w14:textId="77777777" w:rsidTr="00DA059B">
        <w:trPr>
          <w:jc w:val="center"/>
        </w:trPr>
        <w:tc>
          <w:tcPr>
            <w:tcW w:w="4876" w:type="dxa"/>
            <w:tcBorders>
              <w:top w:val="nil"/>
              <w:left w:val="nil"/>
              <w:bottom w:val="nil"/>
              <w:right w:val="nil"/>
            </w:tcBorders>
          </w:tcPr>
          <w:p w14:paraId="3A021815" w14:textId="77777777" w:rsidR="00535B23" w:rsidRPr="00535B23" w:rsidRDefault="00535B23" w:rsidP="00DA059B">
            <w:pPr>
              <w:pStyle w:val="Normal6a"/>
            </w:pPr>
            <w:r w:rsidRPr="00535B23">
              <w:t>6.</w:t>
            </w:r>
            <w:r w:rsidRPr="00535B23">
              <w:tab/>
              <w:t>Każde państwo członkowskie tworzące operacyjną grupę zadaniową, uczestniczące w takiej grupie lub wspierające jej działalność podejmuje następujące działania zgodnie z ustaleniami dotyczącymi planowania, koordynowania i realizacji działań, o których mowa w ust. 2:</w:t>
            </w:r>
          </w:p>
        </w:tc>
        <w:tc>
          <w:tcPr>
            <w:tcW w:w="4876" w:type="dxa"/>
            <w:tcBorders>
              <w:top w:val="nil"/>
              <w:left w:val="nil"/>
              <w:bottom w:val="nil"/>
              <w:right w:val="nil"/>
            </w:tcBorders>
          </w:tcPr>
          <w:p w14:paraId="7D62BDD5" w14:textId="77777777" w:rsidR="00535B23" w:rsidRPr="00535B23" w:rsidRDefault="00535B23" w:rsidP="00DA059B">
            <w:pPr>
              <w:pStyle w:val="Normal6a"/>
            </w:pPr>
            <w:r w:rsidRPr="00535B23">
              <w:t>6.</w:t>
            </w:r>
            <w:r w:rsidRPr="00535B23">
              <w:tab/>
              <w:t xml:space="preserve">Każde państwo członkowskie tworzące operacyjną grupę zadaniową, uczestniczące w takiej grupie lub wspierające jej działalność </w:t>
            </w:r>
            <w:r w:rsidRPr="00535B23">
              <w:rPr>
                <w:b/>
                <w:i/>
              </w:rPr>
              <w:t xml:space="preserve">zgodnie z ust. 1 </w:t>
            </w:r>
            <w:r w:rsidRPr="00535B23">
              <w:t>podejmuje następujące działania zgodnie z ustaleniami dotyczącymi planowania, koordynowania i realizacji działań, o których mowa w ust. 2:</w:t>
            </w:r>
          </w:p>
        </w:tc>
      </w:tr>
    </w:tbl>
    <w:p w14:paraId="01B35AE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8B2120C" w14:textId="77777777" w:rsidR="00535B23" w:rsidRPr="00535B23" w:rsidRDefault="00535B23" w:rsidP="00535B23">
      <w:r w:rsidRPr="00535B23">
        <w:rPr>
          <w:rStyle w:val="HideTWBExt"/>
        </w:rPr>
        <w:t>&lt;/Amend&gt;</w:t>
      </w:r>
    </w:p>
    <w:p w14:paraId="53689D4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270</w:t>
      </w:r>
      <w:r w:rsidRPr="00535B23">
        <w:rPr>
          <w:rStyle w:val="HideTWBExt"/>
          <w:b w:val="0"/>
        </w:rPr>
        <w:t>&lt;/NumAm&gt;</w:t>
      </w:r>
    </w:p>
    <w:p w14:paraId="6F666D74"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781F1FA" w14:textId="77777777" w:rsidR="00535B23" w:rsidRPr="00535B23" w:rsidRDefault="00535B23" w:rsidP="00535B23">
      <w:pPr>
        <w:pStyle w:val="NormalBold"/>
      </w:pPr>
      <w:r w:rsidRPr="00535B23">
        <w:rPr>
          <w:rStyle w:val="HideTWBExt"/>
          <w:b w:val="0"/>
        </w:rPr>
        <w:t>&lt;/RepeatBlock-By&gt;</w:t>
      </w:r>
    </w:p>
    <w:p w14:paraId="5F2CE0F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7BEE860"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1E58EC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EA260D2" w14:textId="77777777" w:rsidR="00535B23" w:rsidRPr="00535B23" w:rsidRDefault="00535B23" w:rsidP="00535B23">
      <w:r w:rsidRPr="00535B23">
        <w:rPr>
          <w:rStyle w:val="HideTWBExt"/>
        </w:rPr>
        <w:t>&lt;Article2&gt;</w:t>
      </w:r>
      <w:r w:rsidRPr="00535B23">
        <w:t>Artykuł 5 a – ustęp 6 – litera 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01EC66B" w14:textId="77777777" w:rsidTr="00DA059B">
        <w:trPr>
          <w:trHeight w:hRule="exact" w:val="240"/>
          <w:jc w:val="center"/>
        </w:trPr>
        <w:tc>
          <w:tcPr>
            <w:tcW w:w="9752" w:type="dxa"/>
            <w:gridSpan w:val="2"/>
            <w:tcBorders>
              <w:top w:val="nil"/>
              <w:left w:val="nil"/>
              <w:bottom w:val="nil"/>
              <w:right w:val="nil"/>
            </w:tcBorders>
          </w:tcPr>
          <w:p w14:paraId="666948E7" w14:textId="77777777" w:rsidR="00535B23" w:rsidRPr="00535B23" w:rsidRDefault="00535B23" w:rsidP="00DA059B"/>
        </w:tc>
      </w:tr>
      <w:tr w:rsidR="00535B23" w:rsidRPr="00535B23" w14:paraId="5E5352C2" w14:textId="77777777" w:rsidTr="00DA059B">
        <w:trPr>
          <w:trHeight w:val="240"/>
          <w:jc w:val="center"/>
        </w:trPr>
        <w:tc>
          <w:tcPr>
            <w:tcW w:w="4876" w:type="dxa"/>
            <w:tcBorders>
              <w:top w:val="nil"/>
              <w:left w:val="nil"/>
              <w:bottom w:val="nil"/>
              <w:right w:val="nil"/>
            </w:tcBorders>
          </w:tcPr>
          <w:p w14:paraId="67AEE46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B7DA5ED" w14:textId="77777777" w:rsidR="00535B23" w:rsidRPr="00535B23" w:rsidRDefault="00535B23" w:rsidP="00DA059B">
            <w:pPr>
              <w:pStyle w:val="AmColumnHeading"/>
            </w:pPr>
            <w:r w:rsidRPr="00535B23">
              <w:t>Poprawka</w:t>
            </w:r>
          </w:p>
        </w:tc>
      </w:tr>
      <w:tr w:rsidR="00535B23" w:rsidRPr="00535B23" w14:paraId="3B7D40A1" w14:textId="77777777" w:rsidTr="00DA059B">
        <w:trPr>
          <w:jc w:val="center"/>
        </w:trPr>
        <w:tc>
          <w:tcPr>
            <w:tcW w:w="4876" w:type="dxa"/>
            <w:tcBorders>
              <w:top w:val="nil"/>
              <w:left w:val="nil"/>
              <w:bottom w:val="nil"/>
              <w:right w:val="nil"/>
            </w:tcBorders>
          </w:tcPr>
          <w:p w14:paraId="3D9AB844" w14:textId="77777777" w:rsidR="00535B23" w:rsidRPr="00535B23" w:rsidRDefault="00535B23" w:rsidP="00DA059B">
            <w:pPr>
              <w:pStyle w:val="Normal6a"/>
            </w:pPr>
            <w:r w:rsidRPr="00535B23">
              <w:t>a)</w:t>
            </w:r>
            <w:r w:rsidRPr="00535B23">
              <w:tab/>
              <w:t xml:space="preserve">niezwłocznie przekazuje Europolowi i pozostałym państwom członkowskim tworzącym operacyjną grupę zadaniową, uczestniczącym w tej grupie lub wspierającym jej działalność wszelkie istotne informacje za pośrednictwem SIENA </w:t>
            </w:r>
            <w:r w:rsidRPr="00535B23">
              <w:rPr>
                <w:b/>
                <w:i/>
              </w:rPr>
              <w:t>lub, w stosownych przypadkach, udostępnia te informacje bezpośrednio zgodnie z art. 20 ust. 2a</w:t>
            </w:r>
            <w:r w:rsidRPr="00535B23">
              <w:t>;</w:t>
            </w:r>
          </w:p>
        </w:tc>
        <w:tc>
          <w:tcPr>
            <w:tcW w:w="4876" w:type="dxa"/>
            <w:tcBorders>
              <w:top w:val="nil"/>
              <w:left w:val="nil"/>
              <w:bottom w:val="nil"/>
              <w:right w:val="nil"/>
            </w:tcBorders>
          </w:tcPr>
          <w:p w14:paraId="739BCFBB" w14:textId="77777777" w:rsidR="00535B23" w:rsidRPr="00535B23" w:rsidRDefault="00535B23" w:rsidP="00DA059B">
            <w:pPr>
              <w:pStyle w:val="Normal6a"/>
            </w:pPr>
            <w:r w:rsidRPr="00535B23">
              <w:t>a)</w:t>
            </w:r>
            <w:r w:rsidRPr="00535B23">
              <w:tab/>
              <w:t>niezwłocznie przekazuje Europolowi i pozostałym państwom członkowskim tworzącym operacyjną grupę zadaniową, uczestniczącym w tej grupie lub wspierającym jej działalność wszelkie istotne informacje za pośrednictwem SIENA;</w:t>
            </w:r>
          </w:p>
        </w:tc>
      </w:tr>
    </w:tbl>
    <w:p w14:paraId="4F25388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1F67D4A" w14:textId="77777777" w:rsidR="00535B23" w:rsidRPr="00535B23" w:rsidRDefault="00535B23" w:rsidP="00535B23">
      <w:r w:rsidRPr="00535B23">
        <w:rPr>
          <w:rStyle w:val="HideTWBExt"/>
        </w:rPr>
        <w:t>&lt;/Amend&gt;</w:t>
      </w:r>
    </w:p>
    <w:p w14:paraId="4F9EE19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271</w:t>
      </w:r>
      <w:r w:rsidRPr="00535B23">
        <w:rPr>
          <w:rStyle w:val="HideTWBExt"/>
          <w:b w:val="0"/>
        </w:rPr>
        <w:t>&lt;/NumAm&gt;</w:t>
      </w:r>
    </w:p>
    <w:p w14:paraId="1D422944"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0E35D865" w14:textId="77777777" w:rsidR="00535B23" w:rsidRPr="00535B23" w:rsidRDefault="00535B23" w:rsidP="00535B23">
      <w:pPr>
        <w:pStyle w:val="NormalBold"/>
      </w:pPr>
      <w:r w:rsidRPr="00535B23">
        <w:rPr>
          <w:rStyle w:val="HideTWBExt"/>
          <w:b w:val="0"/>
        </w:rPr>
        <w:t>&lt;/RepeatBlock-By&gt;</w:t>
      </w:r>
    </w:p>
    <w:p w14:paraId="42BB412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4BE6FCC"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38D3B2A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C79D729" w14:textId="77777777" w:rsidR="00535B23" w:rsidRPr="00535B23" w:rsidRDefault="00535B23" w:rsidP="00535B23">
      <w:r w:rsidRPr="00535B23">
        <w:rPr>
          <w:rStyle w:val="HideTWBExt"/>
        </w:rPr>
        <w:t>&lt;Article2&gt;</w:t>
      </w:r>
      <w:r w:rsidRPr="00535B23">
        <w:t>Artykuł 5 a – ustęp 6 – litera a a (nowa)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8E36D19" w14:textId="77777777" w:rsidTr="00DA059B">
        <w:trPr>
          <w:trHeight w:hRule="exact" w:val="240"/>
          <w:jc w:val="center"/>
        </w:trPr>
        <w:tc>
          <w:tcPr>
            <w:tcW w:w="9752" w:type="dxa"/>
            <w:gridSpan w:val="2"/>
            <w:tcBorders>
              <w:top w:val="nil"/>
              <w:left w:val="nil"/>
              <w:bottom w:val="nil"/>
              <w:right w:val="nil"/>
            </w:tcBorders>
          </w:tcPr>
          <w:p w14:paraId="59400A99" w14:textId="77777777" w:rsidR="00535B23" w:rsidRPr="00535B23" w:rsidRDefault="00535B23" w:rsidP="00DA059B"/>
        </w:tc>
      </w:tr>
      <w:tr w:rsidR="00535B23" w:rsidRPr="00535B23" w14:paraId="429A04A5" w14:textId="77777777" w:rsidTr="00DA059B">
        <w:trPr>
          <w:trHeight w:val="240"/>
          <w:jc w:val="center"/>
        </w:trPr>
        <w:tc>
          <w:tcPr>
            <w:tcW w:w="4876" w:type="dxa"/>
            <w:tcBorders>
              <w:top w:val="nil"/>
              <w:left w:val="nil"/>
              <w:bottom w:val="nil"/>
              <w:right w:val="nil"/>
            </w:tcBorders>
          </w:tcPr>
          <w:p w14:paraId="17DCFF9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4455351" w14:textId="77777777" w:rsidR="00535B23" w:rsidRPr="00535B23" w:rsidRDefault="00535B23" w:rsidP="00DA059B">
            <w:pPr>
              <w:pStyle w:val="AmColumnHeading"/>
            </w:pPr>
            <w:r w:rsidRPr="00535B23">
              <w:t>Poprawka</w:t>
            </w:r>
          </w:p>
        </w:tc>
      </w:tr>
      <w:tr w:rsidR="00535B23" w:rsidRPr="00535B23" w14:paraId="33C4DB5D" w14:textId="77777777" w:rsidTr="00DA059B">
        <w:trPr>
          <w:jc w:val="center"/>
        </w:trPr>
        <w:tc>
          <w:tcPr>
            <w:tcW w:w="4876" w:type="dxa"/>
            <w:tcBorders>
              <w:top w:val="nil"/>
              <w:left w:val="nil"/>
              <w:bottom w:val="nil"/>
              <w:right w:val="nil"/>
            </w:tcBorders>
          </w:tcPr>
          <w:p w14:paraId="29B10CF4" w14:textId="77777777" w:rsidR="00535B23" w:rsidRPr="00535B23" w:rsidRDefault="00535B23" w:rsidP="00DA059B">
            <w:pPr>
              <w:pStyle w:val="Normal6a"/>
            </w:pPr>
          </w:p>
        </w:tc>
        <w:tc>
          <w:tcPr>
            <w:tcW w:w="4876" w:type="dxa"/>
            <w:tcBorders>
              <w:top w:val="nil"/>
              <w:left w:val="nil"/>
              <w:bottom w:val="nil"/>
              <w:right w:val="nil"/>
            </w:tcBorders>
          </w:tcPr>
          <w:p w14:paraId="084AAC69" w14:textId="77777777" w:rsidR="00535B23" w:rsidRPr="00535B23" w:rsidRDefault="00535B23" w:rsidP="00DA059B">
            <w:pPr>
              <w:pStyle w:val="Normal6a"/>
            </w:pPr>
            <w:r w:rsidRPr="00535B23">
              <w:rPr>
                <w:b/>
                <w:i/>
              </w:rPr>
              <w:t>aa)</w:t>
            </w:r>
            <w:r w:rsidRPr="00535B23">
              <w:rPr>
                <w:b/>
                <w:i/>
              </w:rPr>
              <w:tab/>
              <w:t>zachowuje kontrolę nad danymi osobowymi udostępnianymi w ramach grupy zadaniowej. Europol może przetwarzać dane osobowe wyłącznie w celach określonych w art. 18;</w:t>
            </w:r>
          </w:p>
        </w:tc>
      </w:tr>
    </w:tbl>
    <w:p w14:paraId="2220408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A572D71" w14:textId="77777777" w:rsidR="00535B23" w:rsidRPr="00535B23" w:rsidRDefault="00535B23" w:rsidP="00535B23">
      <w:r w:rsidRPr="00535B23">
        <w:rPr>
          <w:rStyle w:val="HideTWBExt"/>
        </w:rPr>
        <w:t>&lt;/Amend&gt;</w:t>
      </w:r>
    </w:p>
    <w:p w14:paraId="356A3B8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272</w:t>
      </w:r>
      <w:r w:rsidRPr="00535B23">
        <w:rPr>
          <w:rStyle w:val="HideTWBExt"/>
          <w:b w:val="0"/>
        </w:rPr>
        <w:t>&lt;/NumAm&gt;</w:t>
      </w:r>
    </w:p>
    <w:p w14:paraId="477B6497"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3CEE2EC" w14:textId="77777777" w:rsidR="00535B23" w:rsidRPr="00535B23" w:rsidRDefault="00535B23" w:rsidP="00535B23">
      <w:pPr>
        <w:pStyle w:val="NormalBold"/>
      </w:pPr>
      <w:r w:rsidRPr="00535B23">
        <w:rPr>
          <w:rStyle w:val="HideTWBExt"/>
          <w:b w:val="0"/>
        </w:rPr>
        <w:t>&lt;/RepeatBlock-By&gt;</w:t>
      </w:r>
    </w:p>
    <w:p w14:paraId="12E4716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0DFEF1C"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9E4EBD4"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E37D1A6" w14:textId="77777777" w:rsidR="00535B23" w:rsidRPr="00535B23" w:rsidRDefault="00535B23" w:rsidP="00535B23">
      <w:r w:rsidRPr="00535B23">
        <w:rPr>
          <w:rStyle w:val="HideTWBExt"/>
        </w:rPr>
        <w:t>&lt;Article2&gt;</w:t>
      </w:r>
      <w:r w:rsidRPr="00535B23">
        <w:t>Artykuł 5 a – ustęp 6 – litera b</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D528154" w14:textId="77777777" w:rsidTr="00DA059B">
        <w:trPr>
          <w:trHeight w:hRule="exact" w:val="240"/>
          <w:jc w:val="center"/>
        </w:trPr>
        <w:tc>
          <w:tcPr>
            <w:tcW w:w="9752" w:type="dxa"/>
            <w:gridSpan w:val="2"/>
            <w:tcBorders>
              <w:top w:val="nil"/>
              <w:left w:val="nil"/>
              <w:bottom w:val="nil"/>
              <w:right w:val="nil"/>
            </w:tcBorders>
          </w:tcPr>
          <w:p w14:paraId="2E729889" w14:textId="77777777" w:rsidR="00535B23" w:rsidRPr="00535B23" w:rsidRDefault="00535B23" w:rsidP="00DA059B"/>
        </w:tc>
      </w:tr>
      <w:tr w:rsidR="00535B23" w:rsidRPr="00535B23" w14:paraId="0FD059B2" w14:textId="77777777" w:rsidTr="00DA059B">
        <w:trPr>
          <w:trHeight w:val="240"/>
          <w:jc w:val="center"/>
        </w:trPr>
        <w:tc>
          <w:tcPr>
            <w:tcW w:w="4876" w:type="dxa"/>
            <w:tcBorders>
              <w:top w:val="nil"/>
              <w:left w:val="nil"/>
              <w:bottom w:val="nil"/>
              <w:right w:val="nil"/>
            </w:tcBorders>
          </w:tcPr>
          <w:p w14:paraId="6138713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D5D4FEF" w14:textId="77777777" w:rsidR="00535B23" w:rsidRPr="00535B23" w:rsidRDefault="00535B23" w:rsidP="00DA059B">
            <w:pPr>
              <w:pStyle w:val="AmColumnHeading"/>
            </w:pPr>
            <w:r w:rsidRPr="00535B23">
              <w:t>Poprawka</w:t>
            </w:r>
          </w:p>
        </w:tc>
      </w:tr>
      <w:tr w:rsidR="00535B23" w:rsidRPr="00535B23" w14:paraId="6ABD452C" w14:textId="77777777" w:rsidTr="00DA059B">
        <w:trPr>
          <w:jc w:val="center"/>
        </w:trPr>
        <w:tc>
          <w:tcPr>
            <w:tcW w:w="4876" w:type="dxa"/>
            <w:tcBorders>
              <w:top w:val="nil"/>
              <w:left w:val="nil"/>
              <w:bottom w:val="nil"/>
              <w:right w:val="nil"/>
            </w:tcBorders>
          </w:tcPr>
          <w:p w14:paraId="470DBB49" w14:textId="77777777" w:rsidR="00535B23" w:rsidRPr="00535B23" w:rsidRDefault="00535B23" w:rsidP="00DA059B">
            <w:pPr>
              <w:pStyle w:val="Normal6a"/>
            </w:pPr>
            <w:r w:rsidRPr="00535B23">
              <w:t>b)</w:t>
            </w:r>
            <w:r w:rsidRPr="00535B23">
              <w:tab/>
              <w:t>korzysta ze wsparcia analitycznego, operacyjnego, technicznego, kryminalistycznego i finansowego udzielanego przez Europol;</w:t>
            </w:r>
          </w:p>
        </w:tc>
        <w:tc>
          <w:tcPr>
            <w:tcW w:w="4876" w:type="dxa"/>
            <w:tcBorders>
              <w:top w:val="nil"/>
              <w:left w:val="nil"/>
              <w:bottom w:val="nil"/>
              <w:right w:val="nil"/>
            </w:tcBorders>
          </w:tcPr>
          <w:p w14:paraId="74D6AD24" w14:textId="77777777" w:rsidR="00535B23" w:rsidRPr="00535B23" w:rsidRDefault="00535B23" w:rsidP="00DA059B">
            <w:pPr>
              <w:pStyle w:val="Normal6a"/>
            </w:pPr>
            <w:r w:rsidRPr="00535B23">
              <w:t>b)</w:t>
            </w:r>
            <w:r w:rsidRPr="00535B23">
              <w:tab/>
              <w:t xml:space="preserve">korzysta ze wsparcia analitycznego, operacyjnego, technicznego, kryminalistycznego i finansowego udzielanego przez Europol </w:t>
            </w:r>
            <w:r w:rsidRPr="00535B23">
              <w:rPr>
                <w:b/>
                <w:i/>
              </w:rPr>
              <w:t>zgodnie z ust. 5</w:t>
            </w:r>
            <w:r w:rsidRPr="00535B23">
              <w:t>;</w:t>
            </w:r>
          </w:p>
        </w:tc>
      </w:tr>
    </w:tbl>
    <w:p w14:paraId="7A13960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C6E8937" w14:textId="77777777" w:rsidR="00535B23" w:rsidRPr="00535B23" w:rsidRDefault="00535B23" w:rsidP="00535B23">
      <w:r w:rsidRPr="00535B23">
        <w:rPr>
          <w:rStyle w:val="HideTWBExt"/>
        </w:rPr>
        <w:t>&lt;/Amend&gt;</w:t>
      </w:r>
    </w:p>
    <w:p w14:paraId="49493DB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273</w:t>
      </w:r>
      <w:r w:rsidRPr="00535B23">
        <w:rPr>
          <w:rStyle w:val="HideTWBExt"/>
          <w:b w:val="0"/>
        </w:rPr>
        <w:t>&lt;/NumAm&gt;</w:t>
      </w:r>
    </w:p>
    <w:p w14:paraId="19D1F67E"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26EA0529" w14:textId="77777777" w:rsidR="00535B23" w:rsidRPr="00535B23" w:rsidRDefault="00535B23" w:rsidP="00535B23">
      <w:pPr>
        <w:pStyle w:val="NormalBold"/>
      </w:pPr>
      <w:r w:rsidRPr="00535B23">
        <w:rPr>
          <w:rStyle w:val="HideTWBExt"/>
          <w:b w:val="0"/>
        </w:rPr>
        <w:t>&lt;/RepeatBlock-By&gt;</w:t>
      </w:r>
    </w:p>
    <w:p w14:paraId="7AD4B10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C97A5FE"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70C7DC4F"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E5BB723" w14:textId="77777777" w:rsidR="00535B23" w:rsidRPr="00535B23" w:rsidRDefault="00535B23" w:rsidP="00535B23">
      <w:r w:rsidRPr="00535B23">
        <w:rPr>
          <w:rStyle w:val="HideTWBExt"/>
        </w:rPr>
        <w:t>&lt;Article2&gt;</w:t>
      </w:r>
      <w:r w:rsidRPr="00535B23">
        <w:t>Artykuł 5 a – ustęp 6 – litera c</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6F4EE27" w14:textId="77777777" w:rsidTr="00DA059B">
        <w:trPr>
          <w:trHeight w:hRule="exact" w:val="240"/>
          <w:jc w:val="center"/>
        </w:trPr>
        <w:tc>
          <w:tcPr>
            <w:tcW w:w="9752" w:type="dxa"/>
            <w:gridSpan w:val="2"/>
            <w:tcBorders>
              <w:top w:val="nil"/>
              <w:left w:val="nil"/>
              <w:bottom w:val="nil"/>
              <w:right w:val="nil"/>
            </w:tcBorders>
          </w:tcPr>
          <w:p w14:paraId="5F8D9E0B" w14:textId="77777777" w:rsidR="00535B23" w:rsidRPr="00535B23" w:rsidRDefault="00535B23" w:rsidP="00DA059B"/>
        </w:tc>
      </w:tr>
      <w:tr w:rsidR="00535B23" w:rsidRPr="00535B23" w14:paraId="41FDAF49" w14:textId="77777777" w:rsidTr="00DA059B">
        <w:trPr>
          <w:trHeight w:val="240"/>
          <w:jc w:val="center"/>
        </w:trPr>
        <w:tc>
          <w:tcPr>
            <w:tcW w:w="4876" w:type="dxa"/>
            <w:tcBorders>
              <w:top w:val="nil"/>
              <w:left w:val="nil"/>
              <w:bottom w:val="nil"/>
              <w:right w:val="nil"/>
            </w:tcBorders>
          </w:tcPr>
          <w:p w14:paraId="0D61261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2FDE9C2" w14:textId="77777777" w:rsidR="00535B23" w:rsidRPr="00535B23" w:rsidRDefault="00535B23" w:rsidP="00DA059B">
            <w:pPr>
              <w:pStyle w:val="AmColumnHeading"/>
            </w:pPr>
            <w:r w:rsidRPr="00535B23">
              <w:t>Poprawka</w:t>
            </w:r>
          </w:p>
        </w:tc>
      </w:tr>
      <w:tr w:rsidR="00535B23" w:rsidRPr="00535B23" w14:paraId="72A8AB49" w14:textId="77777777" w:rsidTr="00DA059B">
        <w:trPr>
          <w:jc w:val="center"/>
        </w:trPr>
        <w:tc>
          <w:tcPr>
            <w:tcW w:w="4876" w:type="dxa"/>
            <w:tcBorders>
              <w:top w:val="nil"/>
              <w:left w:val="nil"/>
              <w:bottom w:val="nil"/>
              <w:right w:val="nil"/>
            </w:tcBorders>
          </w:tcPr>
          <w:p w14:paraId="3C3A6E5E" w14:textId="77777777" w:rsidR="00535B23" w:rsidRPr="00535B23" w:rsidRDefault="00535B23" w:rsidP="00DA059B">
            <w:pPr>
              <w:pStyle w:val="Normal6a"/>
            </w:pPr>
            <w:r w:rsidRPr="00535B23">
              <w:t>c)</w:t>
            </w:r>
            <w:r w:rsidRPr="00535B23">
              <w:tab/>
            </w:r>
            <w:r w:rsidRPr="00535B23">
              <w:rPr>
                <w:b/>
                <w:i/>
              </w:rPr>
              <w:t>podejmuje określone specjalne działania w zakresie wywiadu kryminalnego i </w:t>
            </w:r>
            <w:r w:rsidRPr="00535B23">
              <w:t xml:space="preserve">wszczyna określone specjalne postępowania przygotowawcze zgodnie z prawem krajowym w przypadkach, </w:t>
            </w:r>
            <w:r w:rsidRPr="00535B23">
              <w:rPr>
                <w:b/>
                <w:i/>
              </w:rPr>
              <w:t>w których jest to konieczne do</w:t>
            </w:r>
            <w:r w:rsidRPr="00535B23">
              <w:t xml:space="preserve"> zwalczania przestępstw, którymi zajmuje się dana operacyjna grupa zadaniowa;</w:t>
            </w:r>
          </w:p>
        </w:tc>
        <w:tc>
          <w:tcPr>
            <w:tcW w:w="4876" w:type="dxa"/>
            <w:tcBorders>
              <w:top w:val="nil"/>
              <w:left w:val="nil"/>
              <w:bottom w:val="nil"/>
              <w:right w:val="nil"/>
            </w:tcBorders>
          </w:tcPr>
          <w:p w14:paraId="28A8E6BD" w14:textId="77777777" w:rsidR="00535B23" w:rsidRPr="00535B23" w:rsidRDefault="00535B23" w:rsidP="00DA059B">
            <w:pPr>
              <w:pStyle w:val="Normal6a"/>
            </w:pPr>
            <w:r w:rsidRPr="00535B23">
              <w:t>c)</w:t>
            </w:r>
            <w:r w:rsidRPr="00535B23">
              <w:tab/>
              <w:t xml:space="preserve">wszczyna określone specjalne postępowania przygotowawcze zgodnie z prawem krajowym </w:t>
            </w:r>
            <w:r w:rsidRPr="00535B23">
              <w:rPr>
                <w:b/>
                <w:i/>
              </w:rPr>
              <w:t xml:space="preserve">i prawem Unii </w:t>
            </w:r>
            <w:r w:rsidRPr="00535B23">
              <w:t xml:space="preserve">w przypadkach, </w:t>
            </w:r>
            <w:r w:rsidRPr="00535B23">
              <w:rPr>
                <w:b/>
                <w:i/>
              </w:rPr>
              <w:t>które wymagają podjęcia skoordynowanych i uzgodnionych działań w celu</w:t>
            </w:r>
            <w:r w:rsidRPr="00535B23">
              <w:t xml:space="preserve"> zwalczania przestępstw </w:t>
            </w:r>
            <w:r w:rsidRPr="00535B23">
              <w:rPr>
                <w:b/>
                <w:i/>
              </w:rPr>
              <w:t>wchodzących w zakres celów Europolu zgodnie z art. 3 niniejszego rozporządzenia</w:t>
            </w:r>
            <w:r w:rsidRPr="00535B23">
              <w:t>, którymi zajmuje się dana operacyjna grupa zadaniowa;</w:t>
            </w:r>
          </w:p>
        </w:tc>
      </w:tr>
    </w:tbl>
    <w:p w14:paraId="4BC00C6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1A983A5" w14:textId="77777777" w:rsidR="00535B23" w:rsidRPr="00535B23" w:rsidRDefault="00535B23" w:rsidP="00535B23">
      <w:r w:rsidRPr="00535B23">
        <w:rPr>
          <w:rStyle w:val="HideTWBExt"/>
        </w:rPr>
        <w:t>&lt;/Amend&gt;</w:t>
      </w:r>
    </w:p>
    <w:p w14:paraId="2289A97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274</w:t>
      </w:r>
      <w:r w:rsidRPr="00535B23">
        <w:rPr>
          <w:rStyle w:val="HideTWBExt"/>
          <w:b w:val="0"/>
        </w:rPr>
        <w:t>&lt;/NumAm&gt;</w:t>
      </w:r>
    </w:p>
    <w:p w14:paraId="16366E0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127E6CC" w14:textId="77777777" w:rsidR="00535B23" w:rsidRPr="00535B23" w:rsidRDefault="00535B23" w:rsidP="00535B23">
      <w:pPr>
        <w:pStyle w:val="NormalBold"/>
      </w:pPr>
      <w:r w:rsidRPr="00535B23">
        <w:rPr>
          <w:rStyle w:val="HideTWBExt"/>
          <w:b w:val="0"/>
        </w:rPr>
        <w:t>&lt;/RepeatBlock-By&gt;</w:t>
      </w:r>
    </w:p>
    <w:p w14:paraId="32CDFB4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32E6EA0"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4756A5B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21F98FF" w14:textId="77777777" w:rsidR="00535B23" w:rsidRPr="00535B23" w:rsidRDefault="00535B23" w:rsidP="00535B23">
      <w:r w:rsidRPr="00535B23">
        <w:rPr>
          <w:rStyle w:val="HideTWBExt"/>
        </w:rPr>
        <w:t>&lt;Article2&gt;</w:t>
      </w:r>
      <w:r w:rsidRPr="00535B23">
        <w:t>Artykuł 5 a – ustęp 6 – litera d</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6F58349" w14:textId="77777777" w:rsidTr="00DA059B">
        <w:trPr>
          <w:trHeight w:hRule="exact" w:val="240"/>
          <w:jc w:val="center"/>
        </w:trPr>
        <w:tc>
          <w:tcPr>
            <w:tcW w:w="9752" w:type="dxa"/>
            <w:gridSpan w:val="2"/>
            <w:tcBorders>
              <w:top w:val="nil"/>
              <w:left w:val="nil"/>
              <w:bottom w:val="nil"/>
              <w:right w:val="nil"/>
            </w:tcBorders>
          </w:tcPr>
          <w:p w14:paraId="713D47B9" w14:textId="77777777" w:rsidR="00535B23" w:rsidRPr="00535B23" w:rsidRDefault="00535B23" w:rsidP="00DA059B"/>
        </w:tc>
      </w:tr>
      <w:tr w:rsidR="00535B23" w:rsidRPr="00535B23" w14:paraId="357D269C" w14:textId="77777777" w:rsidTr="00DA059B">
        <w:trPr>
          <w:trHeight w:val="240"/>
          <w:jc w:val="center"/>
        </w:trPr>
        <w:tc>
          <w:tcPr>
            <w:tcW w:w="4876" w:type="dxa"/>
            <w:tcBorders>
              <w:top w:val="nil"/>
              <w:left w:val="nil"/>
              <w:bottom w:val="nil"/>
              <w:right w:val="nil"/>
            </w:tcBorders>
          </w:tcPr>
          <w:p w14:paraId="23BA63C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091D3F5" w14:textId="77777777" w:rsidR="00535B23" w:rsidRPr="00535B23" w:rsidRDefault="00535B23" w:rsidP="00DA059B">
            <w:pPr>
              <w:pStyle w:val="AmColumnHeading"/>
            </w:pPr>
            <w:r w:rsidRPr="00535B23">
              <w:t>Poprawka</w:t>
            </w:r>
          </w:p>
        </w:tc>
      </w:tr>
      <w:tr w:rsidR="00535B23" w:rsidRPr="00535B23" w14:paraId="65B8042E" w14:textId="77777777" w:rsidTr="00DA059B">
        <w:trPr>
          <w:jc w:val="center"/>
        </w:trPr>
        <w:tc>
          <w:tcPr>
            <w:tcW w:w="4876" w:type="dxa"/>
            <w:tcBorders>
              <w:top w:val="nil"/>
              <w:left w:val="nil"/>
              <w:bottom w:val="nil"/>
              <w:right w:val="nil"/>
            </w:tcBorders>
          </w:tcPr>
          <w:p w14:paraId="1D3F08E3" w14:textId="77777777" w:rsidR="00535B23" w:rsidRPr="00535B23" w:rsidRDefault="00535B23" w:rsidP="00DA059B">
            <w:pPr>
              <w:pStyle w:val="Normal6a"/>
            </w:pPr>
            <w:r w:rsidRPr="00535B23">
              <w:t>d)</w:t>
            </w:r>
            <w:r w:rsidRPr="00535B23">
              <w:tab/>
              <w:t xml:space="preserve">wszczyna równoległe dochodzenia finansowe </w:t>
            </w:r>
            <w:r w:rsidRPr="00535B23">
              <w:rPr>
                <w:b/>
                <w:i/>
              </w:rPr>
              <w:t>zgodnie z prawem krajowym i prawem Unii</w:t>
            </w:r>
            <w:r w:rsidRPr="00535B23">
              <w:t xml:space="preserve"> w celu identyfikacji i zajmowania mienia pochodzącego z przestępstwa;</w:t>
            </w:r>
          </w:p>
        </w:tc>
        <w:tc>
          <w:tcPr>
            <w:tcW w:w="4876" w:type="dxa"/>
            <w:tcBorders>
              <w:top w:val="nil"/>
              <w:left w:val="nil"/>
              <w:bottom w:val="nil"/>
              <w:right w:val="nil"/>
            </w:tcBorders>
          </w:tcPr>
          <w:p w14:paraId="1644BA9E" w14:textId="77777777" w:rsidR="00535B23" w:rsidRPr="00535B23" w:rsidRDefault="00535B23" w:rsidP="00DA059B">
            <w:pPr>
              <w:pStyle w:val="Normal6a"/>
            </w:pPr>
            <w:r w:rsidRPr="00535B23">
              <w:t>d)</w:t>
            </w:r>
            <w:r w:rsidRPr="00535B23">
              <w:tab/>
              <w:t xml:space="preserve">wszczyna równoległe dochodzenia finansowe w celu identyfikacji i zajmowania mienia pochodzącego z przestępstwa </w:t>
            </w:r>
            <w:r w:rsidRPr="00535B23">
              <w:rPr>
                <w:b/>
                <w:i/>
              </w:rPr>
              <w:t>zgodnie z rozporządzeniem (UE) 2018/1805</w:t>
            </w:r>
            <w:r w:rsidRPr="00535B23">
              <w:t>;</w:t>
            </w:r>
          </w:p>
        </w:tc>
      </w:tr>
    </w:tbl>
    <w:p w14:paraId="5F854F2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83B2B7F" w14:textId="77777777" w:rsidR="00535B23" w:rsidRPr="00535B23" w:rsidRDefault="00535B23" w:rsidP="00535B23">
      <w:r w:rsidRPr="00535B23">
        <w:rPr>
          <w:rStyle w:val="HideTWBExt"/>
        </w:rPr>
        <w:t>&lt;/Amend&gt;</w:t>
      </w:r>
    </w:p>
    <w:p w14:paraId="38D6E03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275</w:t>
      </w:r>
      <w:r w:rsidRPr="00535B23">
        <w:rPr>
          <w:rStyle w:val="HideTWBExt"/>
          <w:b w:val="0"/>
        </w:rPr>
        <w:t>&lt;/NumAm&gt;</w:t>
      </w:r>
    </w:p>
    <w:p w14:paraId="2663E556"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161E1CB" w14:textId="77777777" w:rsidR="00535B23" w:rsidRPr="00535B23" w:rsidRDefault="00535B23" w:rsidP="00535B23">
      <w:pPr>
        <w:pStyle w:val="NormalBold"/>
      </w:pPr>
      <w:r w:rsidRPr="00535B23">
        <w:rPr>
          <w:rStyle w:val="HideTWBExt"/>
          <w:b w:val="0"/>
        </w:rPr>
        <w:t>&lt;/RepeatBlock-By&gt;</w:t>
      </w:r>
    </w:p>
    <w:p w14:paraId="0320028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E0D264A"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982E8C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E283F69" w14:textId="77777777" w:rsidR="00535B23" w:rsidRPr="00535B23" w:rsidRDefault="00535B23" w:rsidP="00535B23">
      <w:r w:rsidRPr="00535B23">
        <w:rPr>
          <w:rStyle w:val="HideTWBExt"/>
        </w:rPr>
        <w:t>&lt;Article2&gt;</w:t>
      </w:r>
      <w:r w:rsidRPr="00535B23">
        <w:t>Artykuł 5 a – ustęp 6 – litera e</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029A54B" w14:textId="77777777" w:rsidTr="00DA059B">
        <w:trPr>
          <w:trHeight w:hRule="exact" w:val="240"/>
          <w:jc w:val="center"/>
        </w:trPr>
        <w:tc>
          <w:tcPr>
            <w:tcW w:w="9752" w:type="dxa"/>
            <w:gridSpan w:val="2"/>
            <w:tcBorders>
              <w:top w:val="nil"/>
              <w:left w:val="nil"/>
              <w:bottom w:val="nil"/>
              <w:right w:val="nil"/>
            </w:tcBorders>
          </w:tcPr>
          <w:p w14:paraId="391545F5" w14:textId="77777777" w:rsidR="00535B23" w:rsidRPr="00535B23" w:rsidRDefault="00535B23" w:rsidP="00DA059B"/>
        </w:tc>
      </w:tr>
      <w:tr w:rsidR="00535B23" w:rsidRPr="00535B23" w14:paraId="7A2C9C87" w14:textId="77777777" w:rsidTr="00DA059B">
        <w:trPr>
          <w:trHeight w:val="240"/>
          <w:jc w:val="center"/>
        </w:trPr>
        <w:tc>
          <w:tcPr>
            <w:tcW w:w="4876" w:type="dxa"/>
            <w:tcBorders>
              <w:top w:val="nil"/>
              <w:left w:val="nil"/>
              <w:bottom w:val="nil"/>
              <w:right w:val="nil"/>
            </w:tcBorders>
          </w:tcPr>
          <w:p w14:paraId="58B6E73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BD01E70" w14:textId="77777777" w:rsidR="00535B23" w:rsidRPr="00535B23" w:rsidRDefault="00535B23" w:rsidP="00DA059B">
            <w:pPr>
              <w:pStyle w:val="AmColumnHeading"/>
            </w:pPr>
            <w:r w:rsidRPr="00535B23">
              <w:t>Poprawka</w:t>
            </w:r>
          </w:p>
        </w:tc>
      </w:tr>
      <w:tr w:rsidR="00535B23" w:rsidRPr="00535B23" w14:paraId="2C21B807" w14:textId="77777777" w:rsidTr="00DA059B">
        <w:trPr>
          <w:jc w:val="center"/>
        </w:trPr>
        <w:tc>
          <w:tcPr>
            <w:tcW w:w="4876" w:type="dxa"/>
            <w:tcBorders>
              <w:top w:val="nil"/>
              <w:left w:val="nil"/>
              <w:bottom w:val="nil"/>
              <w:right w:val="nil"/>
            </w:tcBorders>
          </w:tcPr>
          <w:p w14:paraId="1C7DF256" w14:textId="77777777" w:rsidR="00535B23" w:rsidRPr="00535B23" w:rsidRDefault="00535B23" w:rsidP="00DA059B">
            <w:pPr>
              <w:pStyle w:val="Normal6a"/>
            </w:pPr>
            <w:r w:rsidRPr="00535B23">
              <w:t>e)</w:t>
            </w:r>
            <w:r w:rsidRPr="00535B23">
              <w:tab/>
              <w:t xml:space="preserve">angażuje </w:t>
            </w:r>
            <w:r w:rsidRPr="00535B23">
              <w:rPr>
                <w:b/>
                <w:i/>
              </w:rPr>
              <w:t xml:space="preserve">swoich </w:t>
            </w:r>
            <w:r w:rsidRPr="00535B23">
              <w:t>urzędników łącznikowych rozmieszczonych w państwach trzecich, w których prowadzi się postępowania przygotowawcze w związku z działalnością przestępczą, w prace operacyjnej grupy zadaniowej</w:t>
            </w:r>
            <w:r w:rsidRPr="00535B23">
              <w:rPr>
                <w:b/>
                <w:i/>
              </w:rPr>
              <w:t>, aby zacieśniać współpracę i sprzyjać wymienianiu się informacjami oraz aby przekazywać Europolowi gromadzone informacje zgodnie z prawem Unii i prawem krajowym</w:t>
            </w:r>
            <w:r w:rsidRPr="00535B23">
              <w:t>.</w:t>
            </w:r>
          </w:p>
        </w:tc>
        <w:tc>
          <w:tcPr>
            <w:tcW w:w="4876" w:type="dxa"/>
            <w:tcBorders>
              <w:top w:val="nil"/>
              <w:left w:val="nil"/>
              <w:bottom w:val="nil"/>
              <w:right w:val="nil"/>
            </w:tcBorders>
          </w:tcPr>
          <w:p w14:paraId="26C69A7F" w14:textId="77777777" w:rsidR="00535B23" w:rsidRPr="00535B23" w:rsidRDefault="00535B23" w:rsidP="00DA059B">
            <w:pPr>
              <w:pStyle w:val="Normal6a"/>
            </w:pPr>
            <w:r w:rsidRPr="00535B23">
              <w:t>e)</w:t>
            </w:r>
            <w:r w:rsidRPr="00535B23">
              <w:tab/>
            </w:r>
            <w:r w:rsidRPr="00535B23">
              <w:rPr>
                <w:b/>
                <w:i/>
              </w:rPr>
              <w:t>w razie potrzeby i zgodnie z niniejszym rozporządzeniem oraz obowiązującymi unijnymi ramami ochrony danych</w:t>
            </w:r>
            <w:r w:rsidRPr="00535B23">
              <w:t xml:space="preserve"> angażuje urzędników łącznikowych</w:t>
            </w:r>
            <w:r w:rsidRPr="00535B23">
              <w:rPr>
                <w:b/>
              </w:rPr>
              <w:t xml:space="preserve"> </w:t>
            </w:r>
            <w:r w:rsidRPr="00535B23">
              <w:rPr>
                <w:b/>
                <w:i/>
              </w:rPr>
              <w:t>Europolu</w:t>
            </w:r>
            <w:r w:rsidRPr="00535B23">
              <w:t xml:space="preserve"> rozmieszczonych w państwach trzecich, w których prowadzi się postępowania przygotowawcze w związku z działalnością przestępczą </w:t>
            </w:r>
            <w:r w:rsidRPr="00535B23">
              <w:rPr>
                <w:b/>
                <w:i/>
              </w:rPr>
              <w:t>wchodzącą w zakres celów Europolu zgodnie z art. 3 niniejszego rozporządzenia</w:t>
            </w:r>
            <w:r w:rsidRPr="00535B23">
              <w:t>, w prace operacyjnej grupy zadaniowej.</w:t>
            </w:r>
          </w:p>
        </w:tc>
      </w:tr>
    </w:tbl>
    <w:p w14:paraId="249DBFB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2D144F2" w14:textId="77777777" w:rsidR="00535B23" w:rsidRPr="00535B23" w:rsidRDefault="00535B23" w:rsidP="00535B23">
      <w:r w:rsidRPr="00535B23">
        <w:rPr>
          <w:rStyle w:val="HideTWBExt"/>
        </w:rPr>
        <w:t>&lt;/Amend&gt;</w:t>
      </w:r>
    </w:p>
    <w:p w14:paraId="4141262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276</w:t>
      </w:r>
      <w:r w:rsidRPr="00535B23">
        <w:rPr>
          <w:rStyle w:val="HideTWBExt"/>
          <w:b w:val="0"/>
        </w:rPr>
        <w:t>&lt;/NumAm&gt;</w:t>
      </w:r>
    </w:p>
    <w:p w14:paraId="7B6086F1"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125CC47" w14:textId="77777777" w:rsidR="00535B23" w:rsidRPr="00535B23" w:rsidRDefault="00535B23" w:rsidP="00535B23">
      <w:pPr>
        <w:pStyle w:val="NormalBold"/>
      </w:pPr>
      <w:r w:rsidRPr="00535B23">
        <w:rPr>
          <w:rStyle w:val="HideTWBExt"/>
          <w:b w:val="0"/>
        </w:rPr>
        <w:t>&lt;/RepeatBlock-By&gt;</w:t>
      </w:r>
    </w:p>
    <w:p w14:paraId="621A9C0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1E0A963"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2CF039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AC8D241" w14:textId="77777777" w:rsidR="00535B23" w:rsidRPr="00535B23" w:rsidRDefault="00535B23" w:rsidP="00535B23">
      <w:r w:rsidRPr="00535B23">
        <w:rPr>
          <w:rStyle w:val="HideTWBExt"/>
        </w:rPr>
        <w:t>&lt;Article2&gt;</w:t>
      </w:r>
      <w:r w:rsidRPr="00535B23">
        <w:t>Artykuł 5 a – ustęp 6 – litera e a (nowa)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3B384FD" w14:textId="77777777" w:rsidTr="00DA059B">
        <w:trPr>
          <w:trHeight w:hRule="exact" w:val="240"/>
          <w:jc w:val="center"/>
        </w:trPr>
        <w:tc>
          <w:tcPr>
            <w:tcW w:w="9752" w:type="dxa"/>
            <w:gridSpan w:val="2"/>
            <w:tcBorders>
              <w:top w:val="nil"/>
              <w:left w:val="nil"/>
              <w:bottom w:val="nil"/>
              <w:right w:val="nil"/>
            </w:tcBorders>
          </w:tcPr>
          <w:p w14:paraId="7536D5C3" w14:textId="77777777" w:rsidR="00535B23" w:rsidRPr="00535B23" w:rsidRDefault="00535B23" w:rsidP="00DA059B"/>
        </w:tc>
      </w:tr>
      <w:tr w:rsidR="00535B23" w:rsidRPr="00535B23" w14:paraId="01E1A0A0" w14:textId="77777777" w:rsidTr="00DA059B">
        <w:trPr>
          <w:trHeight w:val="240"/>
          <w:jc w:val="center"/>
        </w:trPr>
        <w:tc>
          <w:tcPr>
            <w:tcW w:w="4876" w:type="dxa"/>
            <w:tcBorders>
              <w:top w:val="nil"/>
              <w:left w:val="nil"/>
              <w:bottom w:val="nil"/>
              <w:right w:val="nil"/>
            </w:tcBorders>
          </w:tcPr>
          <w:p w14:paraId="2901AE2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08322FA" w14:textId="77777777" w:rsidR="00535B23" w:rsidRPr="00535B23" w:rsidRDefault="00535B23" w:rsidP="00DA059B">
            <w:pPr>
              <w:pStyle w:val="AmColumnHeading"/>
            </w:pPr>
            <w:r w:rsidRPr="00535B23">
              <w:t>Poprawka</w:t>
            </w:r>
          </w:p>
        </w:tc>
      </w:tr>
      <w:tr w:rsidR="00535B23" w:rsidRPr="00535B23" w14:paraId="0842B4BD" w14:textId="77777777" w:rsidTr="00DA059B">
        <w:trPr>
          <w:jc w:val="center"/>
        </w:trPr>
        <w:tc>
          <w:tcPr>
            <w:tcW w:w="4876" w:type="dxa"/>
            <w:tcBorders>
              <w:top w:val="nil"/>
              <w:left w:val="nil"/>
              <w:bottom w:val="nil"/>
              <w:right w:val="nil"/>
            </w:tcBorders>
          </w:tcPr>
          <w:p w14:paraId="47DBB865" w14:textId="77777777" w:rsidR="00535B23" w:rsidRPr="00535B23" w:rsidRDefault="00535B23" w:rsidP="00DA059B">
            <w:pPr>
              <w:pStyle w:val="Normal6a"/>
            </w:pPr>
          </w:p>
        </w:tc>
        <w:tc>
          <w:tcPr>
            <w:tcW w:w="4876" w:type="dxa"/>
            <w:tcBorders>
              <w:top w:val="nil"/>
              <w:left w:val="nil"/>
              <w:bottom w:val="nil"/>
              <w:right w:val="nil"/>
            </w:tcBorders>
          </w:tcPr>
          <w:p w14:paraId="533DE338" w14:textId="77777777" w:rsidR="00535B23" w:rsidRPr="00535B23" w:rsidRDefault="00535B23" w:rsidP="00DA059B">
            <w:pPr>
              <w:pStyle w:val="Normal6a"/>
            </w:pPr>
            <w:r w:rsidRPr="00535B23">
              <w:rPr>
                <w:b/>
                <w:i/>
              </w:rPr>
              <w:t>ea)</w:t>
            </w:r>
            <w:r w:rsidRPr="00535B23">
              <w:rPr>
                <w:b/>
                <w:i/>
              </w:rPr>
              <w:tab/>
              <w:t>informuje Eurojust i współpracuje z nim, gdy tylko organy sądowe zostaną zaangażowane w postępowanie przygotowawcze w sprawie przestępstwa, którym zajmuje się dana operacyjna grupa zadaniowa;</w:t>
            </w:r>
          </w:p>
        </w:tc>
      </w:tr>
    </w:tbl>
    <w:p w14:paraId="021C5E8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563066F" w14:textId="77777777" w:rsidR="00535B23" w:rsidRPr="00535B23" w:rsidRDefault="00535B23" w:rsidP="00535B23">
      <w:r w:rsidRPr="00535B23">
        <w:rPr>
          <w:rStyle w:val="HideTWBExt"/>
        </w:rPr>
        <w:t>&lt;/Amend&gt;</w:t>
      </w:r>
    </w:p>
    <w:p w14:paraId="2348D08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277</w:t>
      </w:r>
      <w:r w:rsidRPr="00535B23">
        <w:rPr>
          <w:rStyle w:val="HideTWBExt"/>
          <w:b w:val="0"/>
        </w:rPr>
        <w:t>&lt;/NumAm&gt;</w:t>
      </w:r>
    </w:p>
    <w:p w14:paraId="3B741F10"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0D86ABF" w14:textId="77777777" w:rsidR="00535B23" w:rsidRPr="00535B23" w:rsidRDefault="00535B23" w:rsidP="00535B23">
      <w:pPr>
        <w:pStyle w:val="NormalBold"/>
      </w:pPr>
      <w:r w:rsidRPr="00535B23">
        <w:rPr>
          <w:rStyle w:val="HideTWBExt"/>
          <w:b w:val="0"/>
        </w:rPr>
        <w:t>&lt;/RepeatBlock-By&gt;</w:t>
      </w:r>
    </w:p>
    <w:p w14:paraId="39841B9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C2379F3"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80A300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9E23538" w14:textId="77777777" w:rsidR="00535B23" w:rsidRPr="00535B23" w:rsidRDefault="00535B23" w:rsidP="00535B23">
      <w:r w:rsidRPr="00535B23">
        <w:rPr>
          <w:rStyle w:val="HideTWBExt"/>
        </w:rPr>
        <w:t>&lt;Article2&gt;</w:t>
      </w:r>
      <w:r w:rsidRPr="00535B23">
        <w:t>Artykuł 5 a – ustęp 7</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7A7E0A7" w14:textId="77777777" w:rsidTr="00DA059B">
        <w:trPr>
          <w:trHeight w:hRule="exact" w:val="240"/>
          <w:jc w:val="center"/>
        </w:trPr>
        <w:tc>
          <w:tcPr>
            <w:tcW w:w="9752" w:type="dxa"/>
            <w:gridSpan w:val="2"/>
            <w:tcBorders>
              <w:top w:val="nil"/>
              <w:left w:val="nil"/>
              <w:bottom w:val="nil"/>
              <w:right w:val="nil"/>
            </w:tcBorders>
          </w:tcPr>
          <w:p w14:paraId="56207EA8" w14:textId="77777777" w:rsidR="00535B23" w:rsidRPr="00535B23" w:rsidRDefault="00535B23" w:rsidP="00DA059B"/>
        </w:tc>
      </w:tr>
      <w:tr w:rsidR="00535B23" w:rsidRPr="00535B23" w14:paraId="3B02297D" w14:textId="77777777" w:rsidTr="00DA059B">
        <w:trPr>
          <w:trHeight w:val="240"/>
          <w:jc w:val="center"/>
        </w:trPr>
        <w:tc>
          <w:tcPr>
            <w:tcW w:w="4876" w:type="dxa"/>
            <w:tcBorders>
              <w:top w:val="nil"/>
              <w:left w:val="nil"/>
              <w:bottom w:val="nil"/>
              <w:right w:val="nil"/>
            </w:tcBorders>
          </w:tcPr>
          <w:p w14:paraId="3E62368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8D33E19" w14:textId="77777777" w:rsidR="00535B23" w:rsidRPr="00535B23" w:rsidRDefault="00535B23" w:rsidP="00DA059B">
            <w:pPr>
              <w:pStyle w:val="AmColumnHeading"/>
            </w:pPr>
            <w:r w:rsidRPr="00535B23">
              <w:t>Poprawka</w:t>
            </w:r>
          </w:p>
        </w:tc>
      </w:tr>
      <w:tr w:rsidR="00535B23" w:rsidRPr="00535B23" w14:paraId="02EC62CE" w14:textId="77777777" w:rsidTr="00DA059B">
        <w:trPr>
          <w:jc w:val="center"/>
        </w:trPr>
        <w:tc>
          <w:tcPr>
            <w:tcW w:w="4876" w:type="dxa"/>
            <w:tcBorders>
              <w:top w:val="nil"/>
              <w:left w:val="nil"/>
              <w:bottom w:val="nil"/>
              <w:right w:val="nil"/>
            </w:tcBorders>
          </w:tcPr>
          <w:p w14:paraId="5CFE632B" w14:textId="77777777" w:rsidR="00535B23" w:rsidRPr="00535B23" w:rsidRDefault="00535B23" w:rsidP="00DA059B">
            <w:pPr>
              <w:pStyle w:val="Normal6a"/>
            </w:pPr>
            <w:r w:rsidRPr="00535B23">
              <w:t>7.</w:t>
            </w:r>
            <w:r w:rsidRPr="00535B23">
              <w:tab/>
              <w:t xml:space="preserve">Dyrektor wykonawczy może zaproponować właściwym organom zainteresowanych państw członkowskich utworzenie operacyjnej grupy zadaniowej za pośrednictwem ich jednostek krajowych, jeżeli uzna, że </w:t>
            </w:r>
            <w:r w:rsidRPr="00535B23">
              <w:rPr>
                <w:b/>
                <w:i/>
              </w:rPr>
              <w:t>wnosiłby to wartość dodaną w zwalczanie</w:t>
            </w:r>
            <w:r w:rsidRPr="00535B23">
              <w:t xml:space="preserve"> przestępstw wchodzących w zakres celów Europolu.</w:t>
            </w:r>
          </w:p>
        </w:tc>
        <w:tc>
          <w:tcPr>
            <w:tcW w:w="4876" w:type="dxa"/>
            <w:tcBorders>
              <w:top w:val="nil"/>
              <w:left w:val="nil"/>
              <w:bottom w:val="nil"/>
              <w:right w:val="nil"/>
            </w:tcBorders>
          </w:tcPr>
          <w:p w14:paraId="262F62C2" w14:textId="77777777" w:rsidR="00535B23" w:rsidRPr="00535B23" w:rsidRDefault="00535B23" w:rsidP="00DA059B">
            <w:pPr>
              <w:pStyle w:val="Normal6a"/>
            </w:pPr>
            <w:r w:rsidRPr="00535B23">
              <w:t>7.</w:t>
            </w:r>
            <w:r w:rsidRPr="00535B23">
              <w:tab/>
              <w:t xml:space="preserve">Dyrektor wykonawczy może zaproponować właściwym organom zainteresowanych państw członkowskich utworzenie </w:t>
            </w:r>
            <w:r w:rsidRPr="00535B23">
              <w:rPr>
                <w:b/>
                <w:i/>
              </w:rPr>
              <w:t xml:space="preserve">tymczasowej </w:t>
            </w:r>
            <w:r w:rsidRPr="00535B23">
              <w:t xml:space="preserve">operacyjnej grupy zadaniowej za pośrednictwem ich jednostek krajowych, jeżeli uzna, że </w:t>
            </w:r>
            <w:r w:rsidRPr="00535B23">
              <w:rPr>
                <w:b/>
                <w:i/>
              </w:rPr>
              <w:t>utworzenie operacyjnej grupy zadaniowej na potrzeby zwalczania</w:t>
            </w:r>
            <w:r w:rsidRPr="00535B23">
              <w:t xml:space="preserve"> przestępstw wchodzących w zakres celów Europolu </w:t>
            </w:r>
            <w:r w:rsidRPr="00535B23">
              <w:rPr>
                <w:b/>
                <w:i/>
              </w:rPr>
              <w:t>i wymagających podjęcia skoordynowanych i uzgodnionych działań jest niezbędne</w:t>
            </w:r>
            <w:r w:rsidRPr="00535B23">
              <w:t xml:space="preserve">. </w:t>
            </w:r>
            <w:r w:rsidRPr="00535B23">
              <w:rPr>
                <w:b/>
                <w:i/>
              </w:rPr>
              <w:t>Europol niezwłocznie informuje Eurojust i GWKP o wszelkich propozycjach na podstawie niniejszego ustępu.</w:t>
            </w:r>
          </w:p>
        </w:tc>
      </w:tr>
    </w:tbl>
    <w:p w14:paraId="4197206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DC2BF4C" w14:textId="77777777" w:rsidR="00535B23" w:rsidRPr="00535B23" w:rsidRDefault="00535B23" w:rsidP="00535B23">
      <w:r w:rsidRPr="00535B23">
        <w:rPr>
          <w:rStyle w:val="HideTWBExt"/>
        </w:rPr>
        <w:t>&lt;/Amend&gt;</w:t>
      </w:r>
    </w:p>
    <w:p w14:paraId="6B2125E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278</w:t>
      </w:r>
      <w:r w:rsidRPr="00535B23">
        <w:rPr>
          <w:rStyle w:val="HideTWBExt"/>
          <w:b w:val="0"/>
        </w:rPr>
        <w:t>&lt;/NumAm&gt;</w:t>
      </w:r>
    </w:p>
    <w:p w14:paraId="71B85267" w14:textId="77777777" w:rsidR="00535B23" w:rsidRPr="00535B23" w:rsidRDefault="00535B23" w:rsidP="00535B23">
      <w:pPr>
        <w:pStyle w:val="NormalBold"/>
      </w:pPr>
      <w:r w:rsidRPr="00535B23">
        <w:rPr>
          <w:rStyle w:val="HideTWBExt"/>
          <w:b w:val="0"/>
        </w:rPr>
        <w:t>&lt;RepeatBlock-By&gt;&lt;Members&gt;</w:t>
      </w:r>
      <w:r w:rsidRPr="00535B23">
        <w:t>Sebastian Tynkkynen</w:t>
      </w:r>
      <w:r w:rsidRPr="00535B23">
        <w:rPr>
          <w:rStyle w:val="HideTWBExt"/>
          <w:b w:val="0"/>
        </w:rPr>
        <w:t>&lt;/Members&gt;</w:t>
      </w:r>
    </w:p>
    <w:p w14:paraId="473E35E0" w14:textId="77777777" w:rsidR="00535B23" w:rsidRPr="00535B23" w:rsidRDefault="00535B23" w:rsidP="00535B23">
      <w:pPr>
        <w:pStyle w:val="NormalBold"/>
      </w:pPr>
      <w:r w:rsidRPr="00535B23">
        <w:rPr>
          <w:rStyle w:val="HideTWBExt"/>
          <w:b w:val="0"/>
        </w:rPr>
        <w:t>&lt;/RepeatBlock-By&gt;</w:t>
      </w:r>
    </w:p>
    <w:p w14:paraId="38A5A0F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51D5F0D"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2D45376"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6929242" w14:textId="77777777" w:rsidR="00535B23" w:rsidRPr="00535B23" w:rsidRDefault="00535B23" w:rsidP="00535B23">
      <w:r w:rsidRPr="00535B23">
        <w:rPr>
          <w:rStyle w:val="HideTWBExt"/>
        </w:rPr>
        <w:t>&lt;Article2&gt;</w:t>
      </w:r>
      <w:r w:rsidRPr="00535B23">
        <w:t>Artykuł 5 a – ustęp 7</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1AB9409" w14:textId="77777777" w:rsidTr="00DA059B">
        <w:trPr>
          <w:trHeight w:hRule="exact" w:val="240"/>
          <w:jc w:val="center"/>
        </w:trPr>
        <w:tc>
          <w:tcPr>
            <w:tcW w:w="9752" w:type="dxa"/>
            <w:gridSpan w:val="2"/>
            <w:tcBorders>
              <w:top w:val="nil"/>
              <w:left w:val="nil"/>
              <w:bottom w:val="nil"/>
              <w:right w:val="nil"/>
            </w:tcBorders>
          </w:tcPr>
          <w:p w14:paraId="7001D740" w14:textId="77777777" w:rsidR="00535B23" w:rsidRPr="00535B23" w:rsidRDefault="00535B23" w:rsidP="00DA059B"/>
        </w:tc>
      </w:tr>
      <w:tr w:rsidR="00535B23" w:rsidRPr="00535B23" w14:paraId="0ACD8F70" w14:textId="77777777" w:rsidTr="00DA059B">
        <w:trPr>
          <w:trHeight w:val="240"/>
          <w:jc w:val="center"/>
        </w:trPr>
        <w:tc>
          <w:tcPr>
            <w:tcW w:w="4876" w:type="dxa"/>
            <w:tcBorders>
              <w:top w:val="nil"/>
              <w:left w:val="nil"/>
              <w:bottom w:val="nil"/>
              <w:right w:val="nil"/>
            </w:tcBorders>
          </w:tcPr>
          <w:p w14:paraId="7E5AD26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D463E36" w14:textId="77777777" w:rsidR="00535B23" w:rsidRPr="00535B23" w:rsidRDefault="00535B23" w:rsidP="00DA059B">
            <w:pPr>
              <w:pStyle w:val="AmColumnHeading"/>
            </w:pPr>
            <w:r w:rsidRPr="00535B23">
              <w:t>Poprawka</w:t>
            </w:r>
          </w:p>
        </w:tc>
      </w:tr>
      <w:tr w:rsidR="00535B23" w:rsidRPr="00535B23" w14:paraId="109DA3AA" w14:textId="77777777" w:rsidTr="00DA059B">
        <w:trPr>
          <w:jc w:val="center"/>
        </w:trPr>
        <w:tc>
          <w:tcPr>
            <w:tcW w:w="4876" w:type="dxa"/>
            <w:tcBorders>
              <w:top w:val="nil"/>
              <w:left w:val="nil"/>
              <w:bottom w:val="nil"/>
              <w:right w:val="nil"/>
            </w:tcBorders>
          </w:tcPr>
          <w:p w14:paraId="0B046BDF" w14:textId="77777777" w:rsidR="00535B23" w:rsidRPr="00535B23" w:rsidRDefault="00535B23" w:rsidP="00DA059B">
            <w:pPr>
              <w:pStyle w:val="Normal6a"/>
            </w:pPr>
            <w:r w:rsidRPr="00535B23">
              <w:t>7.</w:t>
            </w:r>
            <w:r w:rsidRPr="00535B23">
              <w:tab/>
              <w:t>Dyrektor wykonawczy może zaproponować właściwym organom zainteresowanych państw członkowskich utworzenie operacyjnej grupy zadaniowej za pośrednictwem ich jednostek krajowych, jeżeli uzna, że wnosiłby to wartość dodaną w zwalczanie przestępstw wchodzących w zakres celów Europolu.</w:t>
            </w:r>
          </w:p>
        </w:tc>
        <w:tc>
          <w:tcPr>
            <w:tcW w:w="4876" w:type="dxa"/>
            <w:tcBorders>
              <w:top w:val="nil"/>
              <w:left w:val="nil"/>
              <w:bottom w:val="nil"/>
              <w:right w:val="nil"/>
            </w:tcBorders>
          </w:tcPr>
          <w:p w14:paraId="43AAF59F" w14:textId="77777777" w:rsidR="00535B23" w:rsidRPr="00535B23" w:rsidRDefault="00535B23" w:rsidP="00DA059B">
            <w:pPr>
              <w:pStyle w:val="Normal6a"/>
            </w:pPr>
            <w:r w:rsidRPr="00535B23">
              <w:t>7.</w:t>
            </w:r>
            <w:r w:rsidRPr="00535B23">
              <w:tab/>
              <w:t xml:space="preserve">Dyrektor wykonawczy może zaproponować właściwym organom zainteresowanych państw członkowskich utworzenie operacyjnej grupy zadaniowej za pośrednictwem ich jednostek krajowych, jeżeli uzna, że wnosiłby to wartość dodaną w zwalczanie przestępstw wchodzących w zakres celów Europolu. </w:t>
            </w:r>
            <w:r w:rsidRPr="00535B23">
              <w:rPr>
                <w:b/>
                <w:i/>
              </w:rPr>
              <w:t>Decyzja o utworzeniu operacyjnej grupy zadaniowej pozostaje jednak w gestii organów krajowych.</w:t>
            </w:r>
          </w:p>
        </w:tc>
      </w:tr>
    </w:tbl>
    <w:p w14:paraId="0A9C6E8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{FI}</w:t>
      </w:r>
      <w:r w:rsidRPr="00535B23">
        <w:t>fi</w:t>
      </w:r>
      <w:r w:rsidRPr="00535B23">
        <w:rPr>
          <w:rStyle w:val="HideTWBExt"/>
        </w:rPr>
        <w:t>&lt;/Original&gt;</w:t>
      </w:r>
    </w:p>
    <w:p w14:paraId="2E47F1C1" w14:textId="77777777" w:rsidR="00535B23" w:rsidRPr="00535B23" w:rsidRDefault="00535B23" w:rsidP="00535B23">
      <w:r w:rsidRPr="00535B23">
        <w:rPr>
          <w:rStyle w:val="HideTWBExt"/>
        </w:rPr>
        <w:t>&lt;/Amend&gt;</w:t>
      </w:r>
    </w:p>
    <w:p w14:paraId="34C8E9C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279</w:t>
      </w:r>
      <w:r w:rsidRPr="00535B23">
        <w:rPr>
          <w:rStyle w:val="HideTWBExt"/>
          <w:b w:val="0"/>
        </w:rPr>
        <w:t>&lt;/NumAm&gt;</w:t>
      </w:r>
    </w:p>
    <w:p w14:paraId="1ABC3EF9"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2C8903A" w14:textId="77777777" w:rsidR="00535B23" w:rsidRPr="00535B23" w:rsidRDefault="00535B23" w:rsidP="00535B23">
      <w:pPr>
        <w:pStyle w:val="NormalBold"/>
      </w:pPr>
      <w:r w:rsidRPr="00535B23">
        <w:rPr>
          <w:rStyle w:val="HideTWBExt"/>
          <w:b w:val="0"/>
        </w:rPr>
        <w:t>&lt;/RepeatBlock-By&gt;</w:t>
      </w:r>
    </w:p>
    <w:p w14:paraId="2351DCA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68A0B58"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48E1F64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FB2BED1" w14:textId="77777777" w:rsidR="00535B23" w:rsidRPr="00535B23" w:rsidRDefault="00535B23" w:rsidP="00535B23">
      <w:r w:rsidRPr="00535B23">
        <w:rPr>
          <w:rStyle w:val="HideTWBExt"/>
        </w:rPr>
        <w:t>&lt;Article2&gt;</w:t>
      </w:r>
      <w:r w:rsidRPr="00535B23">
        <w:t>Artykuł 5 a – ustęp 8</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174BD90" w14:textId="77777777" w:rsidTr="00DA059B">
        <w:trPr>
          <w:trHeight w:hRule="exact" w:val="240"/>
          <w:jc w:val="center"/>
        </w:trPr>
        <w:tc>
          <w:tcPr>
            <w:tcW w:w="9752" w:type="dxa"/>
            <w:gridSpan w:val="2"/>
            <w:tcBorders>
              <w:top w:val="nil"/>
              <w:left w:val="nil"/>
              <w:bottom w:val="nil"/>
              <w:right w:val="nil"/>
            </w:tcBorders>
          </w:tcPr>
          <w:p w14:paraId="274F1F69" w14:textId="77777777" w:rsidR="00535B23" w:rsidRPr="00535B23" w:rsidRDefault="00535B23" w:rsidP="00DA059B"/>
        </w:tc>
      </w:tr>
      <w:tr w:rsidR="00535B23" w:rsidRPr="00535B23" w14:paraId="3793AE4F" w14:textId="77777777" w:rsidTr="00DA059B">
        <w:trPr>
          <w:trHeight w:val="240"/>
          <w:jc w:val="center"/>
        </w:trPr>
        <w:tc>
          <w:tcPr>
            <w:tcW w:w="4876" w:type="dxa"/>
            <w:tcBorders>
              <w:top w:val="nil"/>
              <w:left w:val="nil"/>
              <w:bottom w:val="nil"/>
              <w:right w:val="nil"/>
            </w:tcBorders>
          </w:tcPr>
          <w:p w14:paraId="1698FC8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61D92C1" w14:textId="77777777" w:rsidR="00535B23" w:rsidRPr="00535B23" w:rsidRDefault="00535B23" w:rsidP="00DA059B">
            <w:pPr>
              <w:pStyle w:val="AmColumnHeading"/>
            </w:pPr>
            <w:r w:rsidRPr="00535B23">
              <w:t>Poprawka</w:t>
            </w:r>
          </w:p>
        </w:tc>
      </w:tr>
      <w:tr w:rsidR="00535B23" w:rsidRPr="00535B23" w14:paraId="73CA4052" w14:textId="77777777" w:rsidTr="00DA059B">
        <w:trPr>
          <w:jc w:val="center"/>
        </w:trPr>
        <w:tc>
          <w:tcPr>
            <w:tcW w:w="4876" w:type="dxa"/>
            <w:tcBorders>
              <w:top w:val="nil"/>
              <w:left w:val="nil"/>
              <w:bottom w:val="nil"/>
              <w:right w:val="nil"/>
            </w:tcBorders>
          </w:tcPr>
          <w:p w14:paraId="3792EF61" w14:textId="77777777" w:rsidR="00535B23" w:rsidRPr="00535B23" w:rsidRDefault="00535B23" w:rsidP="00DA059B">
            <w:pPr>
              <w:pStyle w:val="Normal6a"/>
            </w:pPr>
            <w:r w:rsidRPr="00535B23">
              <w:t>8.</w:t>
            </w:r>
            <w:r w:rsidRPr="00535B23">
              <w:tab/>
              <w:t>Zarząd przyjmuje przepisy wykonawcze regulujące kwestie związane z ustanawianiem i wdrażaniem operacyjnych grup zadaniowych.</w:t>
            </w:r>
          </w:p>
        </w:tc>
        <w:tc>
          <w:tcPr>
            <w:tcW w:w="4876" w:type="dxa"/>
            <w:tcBorders>
              <w:top w:val="nil"/>
              <w:left w:val="nil"/>
              <w:bottom w:val="nil"/>
              <w:right w:val="nil"/>
            </w:tcBorders>
          </w:tcPr>
          <w:p w14:paraId="1AF63E8C" w14:textId="77777777" w:rsidR="00535B23" w:rsidRPr="00535B23" w:rsidRDefault="00535B23" w:rsidP="00DA059B">
            <w:pPr>
              <w:pStyle w:val="Normal6a"/>
            </w:pPr>
            <w:r w:rsidRPr="00535B23">
              <w:t>8.</w:t>
            </w:r>
            <w:r w:rsidRPr="00535B23">
              <w:tab/>
              <w:t xml:space="preserve">Zarząd przyjmuje przepisy wykonawcze regulujące kwestie związane z ustanawianiem i wdrażaniem operacyjnych grup zadaniowych </w:t>
            </w:r>
            <w:r w:rsidRPr="00535B23">
              <w:rPr>
                <w:b/>
                <w:i/>
              </w:rPr>
              <w:t>zgodnie z niniejszym artykułem, w tym środki zapobiegające ryzyku podwójnego finansowania z wspólnymi zespołami dochodzeniowo-śledczymi</w:t>
            </w:r>
            <w:r w:rsidRPr="00535B23">
              <w:t xml:space="preserve">. </w:t>
            </w:r>
            <w:r w:rsidRPr="00535B23">
              <w:rPr>
                <w:b/>
                <w:i/>
              </w:rPr>
              <w:t>Te przepisy wykonawcze podaje się do wiadomości publicznej, a GWKP jest o nich informowana.</w:t>
            </w:r>
          </w:p>
        </w:tc>
      </w:tr>
    </w:tbl>
    <w:p w14:paraId="3112843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E67510E" w14:textId="77777777" w:rsidR="00535B23" w:rsidRPr="00535B23" w:rsidRDefault="00535B23" w:rsidP="00535B23">
      <w:r w:rsidRPr="00535B23">
        <w:rPr>
          <w:rStyle w:val="HideTWBExt"/>
        </w:rPr>
        <w:t>&lt;/Amend&gt;</w:t>
      </w:r>
    </w:p>
    <w:p w14:paraId="5B646A1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280</w:t>
      </w:r>
      <w:r w:rsidRPr="00535B23">
        <w:rPr>
          <w:rStyle w:val="HideTWBExt"/>
          <w:b w:val="0"/>
        </w:rPr>
        <w:t>&lt;/NumAm&gt;</w:t>
      </w:r>
    </w:p>
    <w:p w14:paraId="3646F5D5" w14:textId="77777777" w:rsidR="00535B23" w:rsidRPr="00535B23" w:rsidRDefault="00535B23" w:rsidP="00535B23">
      <w:pPr>
        <w:pStyle w:val="NormalBold"/>
      </w:pPr>
      <w:r w:rsidRPr="00535B23">
        <w:rPr>
          <w:rStyle w:val="HideTWBExt"/>
          <w:b w:val="0"/>
        </w:rPr>
        <w:t>&lt;RepeatBlock-By&gt;&lt;Members&gt;</w:t>
      </w:r>
      <w:r w:rsidRPr="00535B23">
        <w:t>Jeroen Lenaers</w:t>
      </w:r>
      <w:r w:rsidRPr="00535B23">
        <w:rPr>
          <w:rStyle w:val="HideTWBExt"/>
          <w:b w:val="0"/>
        </w:rPr>
        <w:t>&lt;/Members&gt;</w:t>
      </w:r>
    </w:p>
    <w:p w14:paraId="5B51C16C" w14:textId="77777777" w:rsidR="00535B23" w:rsidRPr="00535B23" w:rsidRDefault="00535B23" w:rsidP="00535B23">
      <w:pPr>
        <w:pStyle w:val="NormalBold"/>
      </w:pPr>
      <w:r w:rsidRPr="00535B23">
        <w:rPr>
          <w:rStyle w:val="HideTWBExt"/>
          <w:b w:val="0"/>
        </w:rPr>
        <w:t>&lt;/RepeatBlock-By&gt;</w:t>
      </w:r>
    </w:p>
    <w:p w14:paraId="6A762C4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28E0DD7"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2EB5CDB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FA1D2CE" w14:textId="77777777" w:rsidR="00535B23" w:rsidRPr="00535B23" w:rsidRDefault="00535B23" w:rsidP="00535B23">
      <w:r w:rsidRPr="00535B23">
        <w:rPr>
          <w:rStyle w:val="HideTWBExt"/>
        </w:rPr>
        <w:t>&lt;Article2&gt;</w:t>
      </w:r>
      <w:r w:rsidRPr="00535B23">
        <w:t>Artykuł 5 a – ustęp 8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DC4D9D4" w14:textId="77777777" w:rsidTr="00DA059B">
        <w:trPr>
          <w:trHeight w:hRule="exact" w:val="240"/>
          <w:jc w:val="center"/>
        </w:trPr>
        <w:tc>
          <w:tcPr>
            <w:tcW w:w="9752" w:type="dxa"/>
            <w:gridSpan w:val="2"/>
            <w:tcBorders>
              <w:top w:val="nil"/>
              <w:left w:val="nil"/>
              <w:bottom w:val="nil"/>
              <w:right w:val="nil"/>
            </w:tcBorders>
          </w:tcPr>
          <w:p w14:paraId="4E20DCD6" w14:textId="77777777" w:rsidR="00535B23" w:rsidRPr="00535B23" w:rsidRDefault="00535B23" w:rsidP="00DA059B"/>
        </w:tc>
      </w:tr>
      <w:tr w:rsidR="00535B23" w:rsidRPr="00535B23" w14:paraId="02323F99" w14:textId="77777777" w:rsidTr="00DA059B">
        <w:trPr>
          <w:trHeight w:val="240"/>
          <w:jc w:val="center"/>
        </w:trPr>
        <w:tc>
          <w:tcPr>
            <w:tcW w:w="4876" w:type="dxa"/>
            <w:tcBorders>
              <w:top w:val="nil"/>
              <w:left w:val="nil"/>
              <w:bottom w:val="nil"/>
              <w:right w:val="nil"/>
            </w:tcBorders>
          </w:tcPr>
          <w:p w14:paraId="63E57CE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5F63A94" w14:textId="77777777" w:rsidR="00535B23" w:rsidRPr="00535B23" w:rsidRDefault="00535B23" w:rsidP="00DA059B">
            <w:pPr>
              <w:pStyle w:val="AmColumnHeading"/>
            </w:pPr>
            <w:r w:rsidRPr="00535B23">
              <w:t>Poprawka</w:t>
            </w:r>
          </w:p>
        </w:tc>
      </w:tr>
      <w:tr w:rsidR="00535B23" w:rsidRPr="00535B23" w14:paraId="48999537" w14:textId="77777777" w:rsidTr="00DA059B">
        <w:trPr>
          <w:jc w:val="center"/>
        </w:trPr>
        <w:tc>
          <w:tcPr>
            <w:tcW w:w="4876" w:type="dxa"/>
            <w:tcBorders>
              <w:top w:val="nil"/>
              <w:left w:val="nil"/>
              <w:bottom w:val="nil"/>
              <w:right w:val="nil"/>
            </w:tcBorders>
          </w:tcPr>
          <w:p w14:paraId="5CBE7F90" w14:textId="77777777" w:rsidR="00535B23" w:rsidRPr="00535B23" w:rsidRDefault="00535B23" w:rsidP="00DA059B">
            <w:pPr>
              <w:pStyle w:val="Normal6a"/>
            </w:pPr>
          </w:p>
        </w:tc>
        <w:tc>
          <w:tcPr>
            <w:tcW w:w="4876" w:type="dxa"/>
            <w:tcBorders>
              <w:top w:val="nil"/>
              <w:left w:val="nil"/>
              <w:bottom w:val="nil"/>
              <w:right w:val="nil"/>
            </w:tcBorders>
          </w:tcPr>
          <w:p w14:paraId="13308CE3" w14:textId="77777777" w:rsidR="00535B23" w:rsidRPr="00535B23" w:rsidRDefault="00535B23" w:rsidP="00DA059B">
            <w:pPr>
              <w:pStyle w:val="Normal6a"/>
            </w:pPr>
            <w:r w:rsidRPr="00535B23">
              <w:rPr>
                <w:b/>
                <w:i/>
              </w:rPr>
              <w:t>8a.</w:t>
            </w:r>
            <w:r w:rsidRPr="00535B23">
              <w:rPr>
                <w:b/>
                <w:i/>
              </w:rPr>
              <w:tab/>
              <w:t>Aby zapewnić koordynację między operacyjnymi grupami zadaniowymi i wspólnymi zespołami dochodzeniowo-śledczymi, przed przyjęciem przepisów wykonawczych, o których mowa w ust. 8, przeprowadza się konsultacje z Eurojustem. Państwa członkowskie informują Europol i Eurojust o wszelkich operacyjnych grupach zadaniowych, w których uczestniczą organy sądowe, a Europol informuje Eurojust o wszelkich wnioskach składanych przez dyrektora wykonawczego zgodnie z ust. 7.</w:t>
            </w:r>
          </w:p>
        </w:tc>
      </w:tr>
    </w:tbl>
    <w:p w14:paraId="46FE3406"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11EAA3D" w14:textId="77777777" w:rsidR="00535B23" w:rsidRPr="00535B23" w:rsidRDefault="00535B23" w:rsidP="00535B23">
      <w:r w:rsidRPr="00535B23">
        <w:rPr>
          <w:rStyle w:val="HideTWBExt"/>
        </w:rPr>
        <w:t>&lt;/Amend&gt;</w:t>
      </w:r>
    </w:p>
    <w:p w14:paraId="5330AB9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281</w:t>
      </w:r>
      <w:r w:rsidRPr="00535B23">
        <w:rPr>
          <w:rStyle w:val="HideTWBExt"/>
          <w:b w:val="0"/>
        </w:rPr>
        <w:t>&lt;/NumAm&gt;</w:t>
      </w:r>
    </w:p>
    <w:p w14:paraId="0D349B27"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3630D6F9" w14:textId="77777777" w:rsidR="00535B23" w:rsidRPr="00535B23" w:rsidRDefault="00535B23" w:rsidP="00535B23">
      <w:pPr>
        <w:pStyle w:val="NormalBold"/>
      </w:pPr>
      <w:r w:rsidRPr="00535B23">
        <w:rPr>
          <w:rStyle w:val="HideTWBExt"/>
          <w:b w:val="0"/>
        </w:rPr>
        <w:t>&lt;/RepeatBlock-By&gt;</w:t>
      </w:r>
    </w:p>
    <w:p w14:paraId="0AB3E3F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23CC4C9"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60560EE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085F953" w14:textId="0A82ACDD" w:rsidR="00535B23" w:rsidRPr="00535B23" w:rsidRDefault="00535B23" w:rsidP="00535B23">
      <w:r w:rsidRPr="00535B23">
        <w:rPr>
          <w:rStyle w:val="HideTWBExt"/>
        </w:rPr>
        <w:t>&lt;Article2&gt;</w:t>
      </w:r>
      <w:r w:rsidRPr="00535B23">
        <w:t xml:space="preserve">Artykuł 5 b – </w:t>
      </w:r>
      <w:r w:rsidR="001272C4">
        <w:t>nagłówek</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CFEAACB" w14:textId="77777777" w:rsidTr="00DA059B">
        <w:trPr>
          <w:trHeight w:hRule="exact" w:val="240"/>
          <w:jc w:val="center"/>
        </w:trPr>
        <w:tc>
          <w:tcPr>
            <w:tcW w:w="9752" w:type="dxa"/>
            <w:gridSpan w:val="2"/>
            <w:tcBorders>
              <w:top w:val="nil"/>
              <w:left w:val="nil"/>
              <w:bottom w:val="nil"/>
              <w:right w:val="nil"/>
            </w:tcBorders>
          </w:tcPr>
          <w:p w14:paraId="0EBABD59" w14:textId="77777777" w:rsidR="00535B23" w:rsidRPr="00535B23" w:rsidRDefault="00535B23" w:rsidP="00DA059B"/>
        </w:tc>
      </w:tr>
      <w:tr w:rsidR="00535B23" w:rsidRPr="00535B23" w14:paraId="668FEBF2" w14:textId="77777777" w:rsidTr="00DA059B">
        <w:trPr>
          <w:trHeight w:val="240"/>
          <w:jc w:val="center"/>
        </w:trPr>
        <w:tc>
          <w:tcPr>
            <w:tcW w:w="4876" w:type="dxa"/>
            <w:tcBorders>
              <w:top w:val="nil"/>
              <w:left w:val="nil"/>
              <w:bottom w:val="nil"/>
              <w:right w:val="nil"/>
            </w:tcBorders>
          </w:tcPr>
          <w:p w14:paraId="40EAEEB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FD4821A" w14:textId="77777777" w:rsidR="00535B23" w:rsidRPr="00535B23" w:rsidRDefault="00535B23" w:rsidP="00DA059B">
            <w:pPr>
              <w:pStyle w:val="AmColumnHeading"/>
            </w:pPr>
            <w:r w:rsidRPr="00535B23">
              <w:t>Poprawka</w:t>
            </w:r>
          </w:p>
        </w:tc>
      </w:tr>
      <w:tr w:rsidR="00535B23" w:rsidRPr="00535B23" w14:paraId="69D95DEE" w14:textId="77777777" w:rsidTr="00DA059B">
        <w:trPr>
          <w:jc w:val="center"/>
        </w:trPr>
        <w:tc>
          <w:tcPr>
            <w:tcW w:w="4876" w:type="dxa"/>
            <w:tcBorders>
              <w:top w:val="nil"/>
              <w:left w:val="nil"/>
              <w:bottom w:val="nil"/>
              <w:right w:val="nil"/>
            </w:tcBorders>
          </w:tcPr>
          <w:p w14:paraId="3A5B8E36" w14:textId="77777777" w:rsidR="00535B23" w:rsidRPr="00535B23" w:rsidRDefault="00535B23" w:rsidP="00DA059B">
            <w:pPr>
              <w:pStyle w:val="Normal6a"/>
            </w:pPr>
            <w:r w:rsidRPr="00535B23">
              <w:t>Rozmieszczenie pracowników Europolu w ramach wsparcia operacyjnego</w:t>
            </w:r>
          </w:p>
        </w:tc>
        <w:tc>
          <w:tcPr>
            <w:tcW w:w="4876" w:type="dxa"/>
            <w:tcBorders>
              <w:top w:val="nil"/>
              <w:left w:val="nil"/>
              <w:bottom w:val="nil"/>
              <w:right w:val="nil"/>
            </w:tcBorders>
          </w:tcPr>
          <w:p w14:paraId="656B8BA6" w14:textId="77777777" w:rsidR="00535B23" w:rsidRPr="00535B23" w:rsidRDefault="00535B23" w:rsidP="00DA059B">
            <w:pPr>
              <w:pStyle w:val="Normal6a"/>
            </w:pPr>
            <w:r w:rsidRPr="00535B23">
              <w:t xml:space="preserve">Rozmieszczenie pracowników Europolu w ramach wsparcia operacyjnego </w:t>
            </w:r>
            <w:r w:rsidRPr="00535B23">
              <w:rPr>
                <w:b/>
                <w:i/>
              </w:rPr>
              <w:t>do celów zapobiegania przemytowi migrantów i handlowi ludźmi, ich wykrywania i prowadzenia w ich sprawie postępowań przygotowawczych</w:t>
            </w:r>
          </w:p>
        </w:tc>
      </w:tr>
    </w:tbl>
    <w:p w14:paraId="52F5729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D3AD43E"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44ED14E2" w14:textId="77777777" w:rsidR="00535B23" w:rsidRPr="00535B23" w:rsidRDefault="00535B23" w:rsidP="00535B23">
      <w:pPr>
        <w:pStyle w:val="AmJustText"/>
      </w:pPr>
      <w:r w:rsidRPr="00535B23">
        <w:t>Ponieważ wniosek jest wyraźnie skoncentrowany na zapobieganiu przemytowi migrantów i handlowi ludźmi, ich wykrywaniu i prowadzeniu w ich sprawie postępowań przygotowawczych, nowy artykuł dotyczący operacyjnych grup zadaniowych powinien ograniczać się do grup zadaniowych ustanowionych w celu zwalczania przemytu migrantów i handlu ludźmi.</w:t>
      </w:r>
    </w:p>
    <w:p w14:paraId="5646EB15" w14:textId="77777777" w:rsidR="00535B23" w:rsidRPr="00535B23" w:rsidRDefault="00535B23" w:rsidP="00535B23">
      <w:r w:rsidRPr="00535B23">
        <w:rPr>
          <w:rStyle w:val="HideTWBExt"/>
        </w:rPr>
        <w:t>&lt;/Amend&gt;</w:t>
      </w:r>
    </w:p>
    <w:p w14:paraId="79819CF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282</w:t>
      </w:r>
      <w:r w:rsidRPr="00535B23">
        <w:rPr>
          <w:rStyle w:val="HideTWBExt"/>
          <w:b w:val="0"/>
        </w:rPr>
        <w:t>&lt;/NumAm&gt;</w:t>
      </w:r>
    </w:p>
    <w:p w14:paraId="7C6F647A"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586E97BA" w14:textId="77777777" w:rsidR="00535B23" w:rsidRPr="00535B23" w:rsidRDefault="00535B23" w:rsidP="00535B23">
      <w:pPr>
        <w:pStyle w:val="NormalBold"/>
      </w:pPr>
      <w:r w:rsidRPr="00535B23">
        <w:rPr>
          <w:rStyle w:val="HideTWBExt"/>
          <w:b w:val="0"/>
        </w:rPr>
        <w:t>&lt;/RepeatBlock-By&gt;</w:t>
      </w:r>
    </w:p>
    <w:p w14:paraId="25BF9AB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29EC6F4"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6043572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2727AB0" w14:textId="77777777" w:rsidR="00535B23" w:rsidRPr="00535B23" w:rsidRDefault="00535B23" w:rsidP="00535B23">
      <w:r w:rsidRPr="00535B23">
        <w:rPr>
          <w:rStyle w:val="HideTWBExt"/>
        </w:rPr>
        <w:t>&lt;Article2&gt;</w:t>
      </w:r>
      <w:r w:rsidRPr="00535B23">
        <w:t>Artykuł 5 b – ustęp 1</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AA16A5A" w14:textId="77777777" w:rsidTr="00DA059B">
        <w:trPr>
          <w:trHeight w:hRule="exact" w:val="240"/>
          <w:jc w:val="center"/>
        </w:trPr>
        <w:tc>
          <w:tcPr>
            <w:tcW w:w="9752" w:type="dxa"/>
            <w:gridSpan w:val="2"/>
            <w:tcBorders>
              <w:top w:val="nil"/>
              <w:left w:val="nil"/>
              <w:bottom w:val="nil"/>
              <w:right w:val="nil"/>
            </w:tcBorders>
          </w:tcPr>
          <w:p w14:paraId="4CD9626A" w14:textId="77777777" w:rsidR="00535B23" w:rsidRPr="00535B23" w:rsidRDefault="00535B23" w:rsidP="00DA059B"/>
        </w:tc>
      </w:tr>
      <w:tr w:rsidR="00535B23" w:rsidRPr="00535B23" w14:paraId="1EBC197B" w14:textId="77777777" w:rsidTr="00DA059B">
        <w:trPr>
          <w:trHeight w:val="240"/>
          <w:jc w:val="center"/>
        </w:trPr>
        <w:tc>
          <w:tcPr>
            <w:tcW w:w="4876" w:type="dxa"/>
            <w:tcBorders>
              <w:top w:val="nil"/>
              <w:left w:val="nil"/>
              <w:bottom w:val="nil"/>
              <w:right w:val="nil"/>
            </w:tcBorders>
          </w:tcPr>
          <w:p w14:paraId="2D79E37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8187E90" w14:textId="77777777" w:rsidR="00535B23" w:rsidRPr="00535B23" w:rsidRDefault="00535B23" w:rsidP="00DA059B">
            <w:pPr>
              <w:pStyle w:val="AmColumnHeading"/>
            </w:pPr>
            <w:r w:rsidRPr="00535B23">
              <w:t>Poprawka</w:t>
            </w:r>
          </w:p>
        </w:tc>
      </w:tr>
      <w:tr w:rsidR="00535B23" w:rsidRPr="00535B23" w14:paraId="329E302E" w14:textId="77777777" w:rsidTr="00DA059B">
        <w:trPr>
          <w:jc w:val="center"/>
        </w:trPr>
        <w:tc>
          <w:tcPr>
            <w:tcW w:w="4876" w:type="dxa"/>
            <w:tcBorders>
              <w:top w:val="nil"/>
              <w:left w:val="nil"/>
              <w:bottom w:val="nil"/>
              <w:right w:val="nil"/>
            </w:tcBorders>
          </w:tcPr>
          <w:p w14:paraId="312A3BE2" w14:textId="77777777" w:rsidR="00535B23" w:rsidRPr="00535B23" w:rsidRDefault="00535B23" w:rsidP="00DA059B">
            <w:pPr>
              <w:pStyle w:val="Normal6a"/>
            </w:pPr>
            <w:r w:rsidRPr="00535B23">
              <w:t>1.</w:t>
            </w:r>
            <w:r w:rsidRPr="00535B23">
              <w:tab/>
              <w:t>Państwo członkowskie może – zgodnie ze swoim prawem krajowym – wystąpić z wnioskiem o rozmieszczenie pracowników Europolu w ramach wsparcia operacyjnego na swoim terytorium, aby skorzystać ze wsparcia analitycznego, operacyjnego, technicznego, kryminalistycznego i finansowego udzielanego przez Europol w celu przeciwdziałania przestępstwom i zwalczania przestępstw wchodzących w zakres celów Europolu.</w:t>
            </w:r>
          </w:p>
        </w:tc>
        <w:tc>
          <w:tcPr>
            <w:tcW w:w="4876" w:type="dxa"/>
            <w:tcBorders>
              <w:top w:val="nil"/>
              <w:left w:val="nil"/>
              <w:bottom w:val="nil"/>
              <w:right w:val="nil"/>
            </w:tcBorders>
          </w:tcPr>
          <w:p w14:paraId="3C48096B" w14:textId="77777777" w:rsidR="00535B23" w:rsidRPr="00535B23" w:rsidRDefault="00535B23" w:rsidP="00DA059B">
            <w:pPr>
              <w:pStyle w:val="Normal6a"/>
            </w:pPr>
            <w:r w:rsidRPr="00535B23">
              <w:t>1.</w:t>
            </w:r>
            <w:r w:rsidRPr="00535B23">
              <w:tab/>
              <w:t xml:space="preserve">Państwo członkowskie może – zgodnie ze swoim prawem krajowym </w:t>
            </w:r>
            <w:r w:rsidRPr="00535B23">
              <w:rPr>
                <w:b/>
                <w:i/>
              </w:rPr>
              <w:t>i w związku z określonymi okolicznościami</w:t>
            </w:r>
            <w:r w:rsidRPr="00535B23">
              <w:t xml:space="preserve"> – wystąpić z wnioskiem o rozmieszczenie pracowników Europolu w ramach wsparcia operacyjnego na swoim terytorium </w:t>
            </w:r>
            <w:r w:rsidRPr="00535B23">
              <w:rPr>
                <w:b/>
                <w:i/>
              </w:rPr>
              <w:t>na ograniczony okres</w:t>
            </w:r>
            <w:r w:rsidRPr="00535B23">
              <w:t xml:space="preserve">, aby skorzystać ze wsparcia analitycznego, operacyjnego, technicznego, kryminalistycznego i finansowego udzielanego przez Europol w celu przeciwdziałania przestępstwom i zwalczania przestępstw wchodzących w zakres celów Europolu </w:t>
            </w:r>
            <w:r w:rsidRPr="00535B23">
              <w:rPr>
                <w:b/>
                <w:i/>
              </w:rPr>
              <w:t>zgodnie z art. 3 niniejszego rozporządzenia</w:t>
            </w:r>
            <w:r w:rsidRPr="00535B23">
              <w:t xml:space="preserve">. </w:t>
            </w:r>
            <w:r w:rsidRPr="00535B23">
              <w:rPr>
                <w:b/>
                <w:i/>
              </w:rPr>
              <w:t>W każde rozmieszczenie pracowników Europolu zaangażowany jest Eurojust w celu zapewnienia spójności między egzekwowaniem prawa a współpracą sądową.</w:t>
            </w:r>
          </w:p>
        </w:tc>
      </w:tr>
    </w:tbl>
    <w:p w14:paraId="79AB142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331D66B" w14:textId="77777777" w:rsidR="00535B23" w:rsidRPr="00535B23" w:rsidRDefault="00535B23" w:rsidP="00535B23">
      <w:r w:rsidRPr="00535B23">
        <w:rPr>
          <w:rStyle w:val="HideTWBExt"/>
        </w:rPr>
        <w:t>&lt;/Amend&gt;</w:t>
      </w:r>
    </w:p>
    <w:p w14:paraId="795CD76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283</w:t>
      </w:r>
      <w:r w:rsidRPr="00535B23">
        <w:rPr>
          <w:rStyle w:val="HideTWBExt"/>
          <w:b w:val="0"/>
        </w:rPr>
        <w:t>&lt;/NumAm&gt;</w:t>
      </w:r>
    </w:p>
    <w:p w14:paraId="79BF772E" w14:textId="77777777" w:rsidR="00535B23" w:rsidRPr="00535B23" w:rsidRDefault="00535B23" w:rsidP="00535B23">
      <w:pPr>
        <w:pStyle w:val="NormalBold"/>
      </w:pPr>
      <w:r w:rsidRPr="00535B23">
        <w:rPr>
          <w:rStyle w:val="HideTWBExt"/>
          <w:b w:val="0"/>
        </w:rPr>
        <w:t>&lt;RepeatBlock-By&gt;&lt;Members&gt;</w:t>
      </w:r>
      <w:r w:rsidRPr="00535B23">
        <w:t>Verena Mertens</w:t>
      </w:r>
      <w:r w:rsidRPr="00535B23">
        <w:rPr>
          <w:rStyle w:val="HideTWBExt"/>
          <w:b w:val="0"/>
        </w:rPr>
        <w:t>&lt;/Members&gt;</w:t>
      </w:r>
    </w:p>
    <w:p w14:paraId="414C22E9" w14:textId="77777777" w:rsidR="00535B23" w:rsidRPr="00535B23" w:rsidRDefault="00535B23" w:rsidP="00535B23">
      <w:pPr>
        <w:pStyle w:val="NormalBold"/>
      </w:pPr>
      <w:r w:rsidRPr="00535B23">
        <w:rPr>
          <w:rStyle w:val="HideTWBExt"/>
          <w:b w:val="0"/>
        </w:rPr>
        <w:t>&lt;/RepeatBlock-By&gt;</w:t>
      </w:r>
    </w:p>
    <w:p w14:paraId="20E4209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AC2C918"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4DA99D2C"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EFF79B2" w14:textId="77777777" w:rsidR="00535B23" w:rsidRPr="00535B23" w:rsidRDefault="00535B23" w:rsidP="00535B23">
      <w:r w:rsidRPr="00535B23">
        <w:rPr>
          <w:rStyle w:val="HideTWBExt"/>
        </w:rPr>
        <w:t>&lt;Article2&gt;</w:t>
      </w:r>
      <w:r w:rsidRPr="00535B23">
        <w:t>Artykuł 5 b – ustęp 1</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6668F41" w14:textId="77777777" w:rsidTr="00DA059B">
        <w:trPr>
          <w:trHeight w:hRule="exact" w:val="240"/>
          <w:jc w:val="center"/>
        </w:trPr>
        <w:tc>
          <w:tcPr>
            <w:tcW w:w="9752" w:type="dxa"/>
            <w:gridSpan w:val="2"/>
            <w:tcBorders>
              <w:top w:val="nil"/>
              <w:left w:val="nil"/>
              <w:bottom w:val="nil"/>
              <w:right w:val="nil"/>
            </w:tcBorders>
          </w:tcPr>
          <w:p w14:paraId="29ECA444" w14:textId="77777777" w:rsidR="00535B23" w:rsidRPr="00535B23" w:rsidRDefault="00535B23" w:rsidP="00DA059B"/>
        </w:tc>
      </w:tr>
      <w:tr w:rsidR="00535B23" w:rsidRPr="00535B23" w14:paraId="61D1C2B1" w14:textId="77777777" w:rsidTr="00DA059B">
        <w:trPr>
          <w:trHeight w:val="240"/>
          <w:jc w:val="center"/>
        </w:trPr>
        <w:tc>
          <w:tcPr>
            <w:tcW w:w="4876" w:type="dxa"/>
            <w:tcBorders>
              <w:top w:val="nil"/>
              <w:left w:val="nil"/>
              <w:bottom w:val="nil"/>
              <w:right w:val="nil"/>
            </w:tcBorders>
          </w:tcPr>
          <w:p w14:paraId="5792A68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00C4577" w14:textId="77777777" w:rsidR="00535B23" w:rsidRPr="00535B23" w:rsidRDefault="00535B23" w:rsidP="00DA059B">
            <w:pPr>
              <w:pStyle w:val="AmColumnHeading"/>
            </w:pPr>
            <w:r w:rsidRPr="00535B23">
              <w:t>Poprawka</w:t>
            </w:r>
          </w:p>
        </w:tc>
      </w:tr>
      <w:tr w:rsidR="00535B23" w:rsidRPr="00535B23" w14:paraId="3799030D" w14:textId="77777777" w:rsidTr="00DA059B">
        <w:trPr>
          <w:jc w:val="center"/>
        </w:trPr>
        <w:tc>
          <w:tcPr>
            <w:tcW w:w="4876" w:type="dxa"/>
            <w:tcBorders>
              <w:top w:val="nil"/>
              <w:left w:val="nil"/>
              <w:bottom w:val="nil"/>
              <w:right w:val="nil"/>
            </w:tcBorders>
          </w:tcPr>
          <w:p w14:paraId="4726DFAF" w14:textId="77777777" w:rsidR="00535B23" w:rsidRPr="00535B23" w:rsidRDefault="00535B23" w:rsidP="00DA059B">
            <w:pPr>
              <w:pStyle w:val="Normal6a"/>
            </w:pPr>
            <w:r w:rsidRPr="00535B23">
              <w:t>1.</w:t>
            </w:r>
            <w:r w:rsidRPr="00535B23">
              <w:tab/>
              <w:t>Państwo członkowskie może – zgodnie ze swoim prawem krajowym – wystąpić z wnioskiem o rozmieszczenie pracowników Europolu w ramach wsparcia operacyjnego na swoim terytorium, aby skorzystać ze wsparcia analitycznego, operacyjnego, technicznego, kryminalistycznego i finansowego udzielanego przez Europol w celu przeciwdziałania przestępstwom i zwalczania przestępstw wchodzących w zakres celów Europolu.</w:t>
            </w:r>
          </w:p>
        </w:tc>
        <w:tc>
          <w:tcPr>
            <w:tcW w:w="4876" w:type="dxa"/>
            <w:tcBorders>
              <w:top w:val="nil"/>
              <w:left w:val="nil"/>
              <w:bottom w:val="nil"/>
              <w:right w:val="nil"/>
            </w:tcBorders>
          </w:tcPr>
          <w:p w14:paraId="39601F2E" w14:textId="77777777" w:rsidR="00535B23" w:rsidRPr="00535B23" w:rsidRDefault="00535B23" w:rsidP="00DA059B">
            <w:pPr>
              <w:pStyle w:val="Normal6a"/>
            </w:pPr>
            <w:r w:rsidRPr="00535B23">
              <w:t>1.</w:t>
            </w:r>
            <w:r w:rsidRPr="00535B23">
              <w:tab/>
              <w:t xml:space="preserve">Państwo członkowskie może – zgodnie ze swoim prawem krajowym – wystąpić z wnioskiem o rozmieszczenie pracowników Europolu w ramach wsparcia operacyjnego na swoim terytorium, aby skorzystać ze wsparcia analitycznego, operacyjnego, technicznego, kryminalistycznego i finansowego udzielanego przez Europol w celu przeciwdziałania przestępstwom i zwalczania przestępstw wchodzących w zakres celów Europolu. </w:t>
            </w:r>
            <w:r w:rsidRPr="00535B23">
              <w:rPr>
                <w:b/>
                <w:i/>
              </w:rPr>
              <w:t>Dyrektor wykonawczy ocenia wszystkie wnioski i może wyrazić zgodę na rozmieszczenie pracowników lub jej odmówić, biorąc pod uwagę potrzeby operacyjne i zawodowe, ocenę ryzyka i dostępne zasoby.</w:t>
            </w:r>
          </w:p>
        </w:tc>
      </w:tr>
    </w:tbl>
    <w:p w14:paraId="0416CD5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9CF2364" w14:textId="77777777" w:rsidR="00535B23" w:rsidRPr="00535B23" w:rsidRDefault="00535B23" w:rsidP="00535B23">
      <w:r w:rsidRPr="00535B23">
        <w:rPr>
          <w:rStyle w:val="HideTWBExt"/>
        </w:rPr>
        <w:t>&lt;/Amend&gt;</w:t>
      </w:r>
    </w:p>
    <w:p w14:paraId="103E9FC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284</w:t>
      </w:r>
      <w:r w:rsidRPr="00535B23">
        <w:rPr>
          <w:rStyle w:val="HideTWBExt"/>
          <w:b w:val="0"/>
        </w:rPr>
        <w:t>&lt;/NumAm&gt;</w:t>
      </w:r>
    </w:p>
    <w:p w14:paraId="4D83A952"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4F039271" w14:textId="77777777" w:rsidR="00535B23" w:rsidRPr="00535B23" w:rsidRDefault="00535B23" w:rsidP="00535B23">
      <w:pPr>
        <w:pStyle w:val="NormalBold"/>
      </w:pPr>
      <w:r w:rsidRPr="00535B23">
        <w:rPr>
          <w:rStyle w:val="HideTWBExt"/>
          <w:b w:val="0"/>
        </w:rPr>
        <w:t>&lt;/RepeatBlock-By&gt;</w:t>
      </w:r>
    </w:p>
    <w:p w14:paraId="5715E938"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EA0DFF5"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7CBCB94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F1DD68D" w14:textId="77777777" w:rsidR="00535B23" w:rsidRPr="00535B23" w:rsidRDefault="00535B23" w:rsidP="00535B23">
      <w:r w:rsidRPr="00535B23">
        <w:rPr>
          <w:rStyle w:val="HideTWBExt"/>
        </w:rPr>
        <w:t>&lt;Article2&gt;</w:t>
      </w:r>
      <w:r w:rsidRPr="00535B23">
        <w:t>Artykuł 5 b – ustęp 1</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3BACE09" w14:textId="77777777" w:rsidTr="00DA059B">
        <w:trPr>
          <w:trHeight w:hRule="exact" w:val="240"/>
          <w:jc w:val="center"/>
        </w:trPr>
        <w:tc>
          <w:tcPr>
            <w:tcW w:w="9752" w:type="dxa"/>
            <w:gridSpan w:val="2"/>
            <w:tcBorders>
              <w:top w:val="nil"/>
              <w:left w:val="nil"/>
              <w:bottom w:val="nil"/>
              <w:right w:val="nil"/>
            </w:tcBorders>
          </w:tcPr>
          <w:p w14:paraId="66BCCABE" w14:textId="77777777" w:rsidR="00535B23" w:rsidRPr="00535B23" w:rsidRDefault="00535B23" w:rsidP="00DA059B"/>
        </w:tc>
      </w:tr>
      <w:tr w:rsidR="00535B23" w:rsidRPr="00535B23" w14:paraId="38756FCA" w14:textId="77777777" w:rsidTr="00DA059B">
        <w:trPr>
          <w:trHeight w:val="240"/>
          <w:jc w:val="center"/>
        </w:trPr>
        <w:tc>
          <w:tcPr>
            <w:tcW w:w="4876" w:type="dxa"/>
            <w:tcBorders>
              <w:top w:val="nil"/>
              <w:left w:val="nil"/>
              <w:bottom w:val="nil"/>
              <w:right w:val="nil"/>
            </w:tcBorders>
          </w:tcPr>
          <w:p w14:paraId="607F288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941B2CF" w14:textId="77777777" w:rsidR="00535B23" w:rsidRPr="00535B23" w:rsidRDefault="00535B23" w:rsidP="00DA059B">
            <w:pPr>
              <w:pStyle w:val="AmColumnHeading"/>
            </w:pPr>
            <w:r w:rsidRPr="00535B23">
              <w:t>Poprawka</w:t>
            </w:r>
          </w:p>
        </w:tc>
      </w:tr>
      <w:tr w:rsidR="00535B23" w:rsidRPr="00535B23" w14:paraId="57512476" w14:textId="77777777" w:rsidTr="00DA059B">
        <w:trPr>
          <w:jc w:val="center"/>
        </w:trPr>
        <w:tc>
          <w:tcPr>
            <w:tcW w:w="4876" w:type="dxa"/>
            <w:tcBorders>
              <w:top w:val="nil"/>
              <w:left w:val="nil"/>
              <w:bottom w:val="nil"/>
              <w:right w:val="nil"/>
            </w:tcBorders>
          </w:tcPr>
          <w:p w14:paraId="0C4E61E4" w14:textId="77777777" w:rsidR="00535B23" w:rsidRPr="00535B23" w:rsidRDefault="00535B23" w:rsidP="00DA059B">
            <w:pPr>
              <w:pStyle w:val="Normal6a"/>
            </w:pPr>
            <w:r w:rsidRPr="00535B23">
              <w:t>1.</w:t>
            </w:r>
            <w:r w:rsidRPr="00535B23">
              <w:tab/>
              <w:t>Państwo członkowskie może – zgodnie ze swoim prawem krajowym – wystąpić z wnioskiem o rozmieszczenie pracowników Europolu w ramach wsparcia operacyjnego na swoim terytorium, aby skorzystać ze wsparcia analitycznego, operacyjnego, technicznego, kryminalistycznego i finansowego udzielanego przez Europol w celu przeciwdziałania przestępstwom i zwalczania przestępstw wchodzących w zakres celów Europolu.</w:t>
            </w:r>
          </w:p>
        </w:tc>
        <w:tc>
          <w:tcPr>
            <w:tcW w:w="4876" w:type="dxa"/>
            <w:tcBorders>
              <w:top w:val="nil"/>
              <w:left w:val="nil"/>
              <w:bottom w:val="nil"/>
              <w:right w:val="nil"/>
            </w:tcBorders>
          </w:tcPr>
          <w:p w14:paraId="360E2293" w14:textId="77777777" w:rsidR="00535B23" w:rsidRPr="00535B23" w:rsidRDefault="00535B23" w:rsidP="00DA059B">
            <w:pPr>
              <w:pStyle w:val="Normal6a"/>
            </w:pPr>
            <w:r w:rsidRPr="00535B23">
              <w:t>1.</w:t>
            </w:r>
            <w:r w:rsidRPr="00535B23">
              <w:tab/>
              <w:t xml:space="preserve">Państwo członkowskie może – zgodnie ze swoim prawem krajowym – wystąpić z wnioskiem o rozmieszczenie pracowników Europolu w ramach wsparcia operacyjnego na swoim terytorium </w:t>
            </w:r>
            <w:r w:rsidRPr="00535B23">
              <w:rPr>
                <w:b/>
                <w:i/>
              </w:rPr>
              <w:t>do celów zapobiegania przemytowi migrantów i handlowi ludźmi, ich wykrywania i prowadzenia w ich sprawie postępowań przygotowawczych</w:t>
            </w:r>
            <w:r w:rsidRPr="00535B23">
              <w:t>, aby skorzystać ze wsparcia analitycznego, operacyjnego, technicznego, kryminalistycznego i finansowego udzielanego przez Europol w celu przeciwdziałania przestępstwom i zwalczania przestępstw wchodzących w zakres celów Europolu.</w:t>
            </w:r>
          </w:p>
        </w:tc>
      </w:tr>
    </w:tbl>
    <w:p w14:paraId="5EF0B28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2FD17CB" w14:textId="77777777" w:rsidR="00535B23" w:rsidRPr="00535B23" w:rsidRDefault="00535B23" w:rsidP="00535B23">
      <w:r w:rsidRPr="00535B23">
        <w:rPr>
          <w:rStyle w:val="HideTWBExt"/>
        </w:rPr>
        <w:t>&lt;/Amend&gt;</w:t>
      </w:r>
    </w:p>
    <w:p w14:paraId="4665858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285</w:t>
      </w:r>
      <w:r w:rsidRPr="00535B23">
        <w:rPr>
          <w:rStyle w:val="HideTWBExt"/>
          <w:b w:val="0"/>
        </w:rPr>
        <w:t>&lt;/NumAm&gt;</w:t>
      </w:r>
    </w:p>
    <w:p w14:paraId="3FBFBA72"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396088AC" w14:textId="77777777" w:rsidR="00535B23" w:rsidRPr="00535B23" w:rsidRDefault="00535B23" w:rsidP="00535B23">
      <w:pPr>
        <w:pStyle w:val="NormalBold"/>
      </w:pPr>
      <w:r w:rsidRPr="00535B23">
        <w:rPr>
          <w:rStyle w:val="HideTWBExt"/>
          <w:b w:val="0"/>
        </w:rPr>
        <w:t>&lt;/RepeatBlock-By&gt;</w:t>
      </w:r>
    </w:p>
    <w:p w14:paraId="4767FF7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BC0F915"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35208DF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CF2455F" w14:textId="77777777" w:rsidR="00535B23" w:rsidRPr="00535B23" w:rsidRDefault="00535B23" w:rsidP="00535B23">
      <w:r w:rsidRPr="00535B23">
        <w:rPr>
          <w:rStyle w:val="HideTWBExt"/>
        </w:rPr>
        <w:t>&lt;Article2&gt;</w:t>
      </w:r>
      <w:r w:rsidRPr="00535B23">
        <w:t>Artykuł 5 b – ustęp 1</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95630C7" w14:textId="77777777" w:rsidTr="00DA059B">
        <w:trPr>
          <w:trHeight w:hRule="exact" w:val="240"/>
          <w:jc w:val="center"/>
        </w:trPr>
        <w:tc>
          <w:tcPr>
            <w:tcW w:w="9752" w:type="dxa"/>
            <w:gridSpan w:val="2"/>
            <w:tcBorders>
              <w:top w:val="nil"/>
              <w:left w:val="nil"/>
              <w:bottom w:val="nil"/>
              <w:right w:val="nil"/>
            </w:tcBorders>
          </w:tcPr>
          <w:p w14:paraId="355C19CA" w14:textId="77777777" w:rsidR="00535B23" w:rsidRPr="00535B23" w:rsidRDefault="00535B23" w:rsidP="00DA059B"/>
        </w:tc>
      </w:tr>
      <w:tr w:rsidR="00535B23" w:rsidRPr="00535B23" w14:paraId="1CED5F63" w14:textId="77777777" w:rsidTr="00DA059B">
        <w:trPr>
          <w:trHeight w:val="240"/>
          <w:jc w:val="center"/>
        </w:trPr>
        <w:tc>
          <w:tcPr>
            <w:tcW w:w="4876" w:type="dxa"/>
            <w:tcBorders>
              <w:top w:val="nil"/>
              <w:left w:val="nil"/>
              <w:bottom w:val="nil"/>
              <w:right w:val="nil"/>
            </w:tcBorders>
          </w:tcPr>
          <w:p w14:paraId="6A9A065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1F19BA9" w14:textId="77777777" w:rsidR="00535B23" w:rsidRPr="00535B23" w:rsidRDefault="00535B23" w:rsidP="00DA059B">
            <w:pPr>
              <w:pStyle w:val="AmColumnHeading"/>
            </w:pPr>
            <w:r w:rsidRPr="00535B23">
              <w:t>Poprawka</w:t>
            </w:r>
          </w:p>
        </w:tc>
      </w:tr>
      <w:tr w:rsidR="00535B23" w:rsidRPr="00535B23" w14:paraId="2F8EEAB5" w14:textId="77777777" w:rsidTr="00DA059B">
        <w:trPr>
          <w:jc w:val="center"/>
        </w:trPr>
        <w:tc>
          <w:tcPr>
            <w:tcW w:w="4876" w:type="dxa"/>
            <w:tcBorders>
              <w:top w:val="nil"/>
              <w:left w:val="nil"/>
              <w:bottom w:val="nil"/>
              <w:right w:val="nil"/>
            </w:tcBorders>
          </w:tcPr>
          <w:p w14:paraId="59712D42" w14:textId="77777777" w:rsidR="00535B23" w:rsidRPr="00535B23" w:rsidRDefault="00535B23" w:rsidP="00DA059B">
            <w:pPr>
              <w:pStyle w:val="Normal6a"/>
            </w:pPr>
            <w:r w:rsidRPr="00535B23">
              <w:t>1.</w:t>
            </w:r>
            <w:r w:rsidRPr="00535B23">
              <w:tab/>
              <w:t xml:space="preserve">Państwo członkowskie może – zgodnie ze swoim prawem krajowym – wystąpić z wnioskiem o rozmieszczenie pracowników Europolu w ramach wsparcia operacyjnego na swoim terytorium, aby skorzystać ze wsparcia </w:t>
            </w:r>
            <w:r w:rsidRPr="00535B23">
              <w:rPr>
                <w:b/>
                <w:i/>
              </w:rPr>
              <w:t>analitycznego,</w:t>
            </w:r>
            <w:r w:rsidRPr="00535B23">
              <w:t xml:space="preserve"> operacyjnego</w:t>
            </w:r>
            <w:r w:rsidRPr="00535B23">
              <w:rPr>
                <w:b/>
                <w:i/>
              </w:rPr>
              <w:t>,</w:t>
            </w:r>
            <w:r w:rsidRPr="00535B23">
              <w:t xml:space="preserve"> technicznego</w:t>
            </w:r>
            <w:r w:rsidRPr="00535B23">
              <w:rPr>
                <w:b/>
                <w:i/>
              </w:rPr>
              <w:t>, kryminalistycznego i finansowego</w:t>
            </w:r>
            <w:r w:rsidRPr="00535B23">
              <w:t xml:space="preserve"> udzielanego przez Europol w celu przeciwdziałania przestępstwom i zwalczania przestępstw wchodzących w zakres celów Europolu.</w:t>
            </w:r>
          </w:p>
        </w:tc>
        <w:tc>
          <w:tcPr>
            <w:tcW w:w="4876" w:type="dxa"/>
            <w:tcBorders>
              <w:top w:val="nil"/>
              <w:left w:val="nil"/>
              <w:bottom w:val="nil"/>
              <w:right w:val="nil"/>
            </w:tcBorders>
          </w:tcPr>
          <w:p w14:paraId="65E22413" w14:textId="77777777" w:rsidR="00535B23" w:rsidRPr="00535B23" w:rsidRDefault="00535B23" w:rsidP="00DA059B">
            <w:pPr>
              <w:pStyle w:val="Normal6a"/>
            </w:pPr>
            <w:r w:rsidRPr="00535B23">
              <w:t>1.</w:t>
            </w:r>
            <w:r w:rsidRPr="00535B23">
              <w:tab/>
              <w:t>Państwo członkowskie może – zgodnie ze swoim prawem krajowym – wystąpić z wnioskiem o rozmieszczenie pracowników Europolu w ramach wsparcia operacyjnego na swoim terytorium, aby skorzystać ze wsparcia operacyjnego</w:t>
            </w:r>
            <w:r w:rsidRPr="00535B23">
              <w:rPr>
                <w:b/>
                <w:i/>
              </w:rPr>
              <w:t xml:space="preserve"> i</w:t>
            </w:r>
            <w:r w:rsidRPr="00535B23">
              <w:t xml:space="preserve"> technicznego udzielanego przez Europol w celu przeciwdziałania przestępstwom i zwalczania przestępstw wchodzących w zakres celów Europolu.</w:t>
            </w:r>
          </w:p>
        </w:tc>
      </w:tr>
    </w:tbl>
    <w:p w14:paraId="18CEFA9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7716992" w14:textId="77777777" w:rsidR="00535B23" w:rsidRPr="00535B23" w:rsidRDefault="00535B23" w:rsidP="00535B23">
      <w:r w:rsidRPr="00535B23">
        <w:rPr>
          <w:rStyle w:val="HideTWBExt"/>
        </w:rPr>
        <w:t>&lt;/Amend&gt;</w:t>
      </w:r>
    </w:p>
    <w:p w14:paraId="3BF6114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286</w:t>
      </w:r>
      <w:r w:rsidRPr="00535B23">
        <w:rPr>
          <w:rStyle w:val="HideTWBExt"/>
          <w:b w:val="0"/>
        </w:rPr>
        <w:t>&lt;/NumAm&gt;</w:t>
      </w:r>
    </w:p>
    <w:p w14:paraId="6A018564"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57673ACC" w14:textId="77777777" w:rsidR="00535B23" w:rsidRPr="00535B23" w:rsidRDefault="00535B23" w:rsidP="00535B23">
      <w:pPr>
        <w:pStyle w:val="NormalBold"/>
      </w:pPr>
      <w:r w:rsidRPr="00535B23">
        <w:rPr>
          <w:rStyle w:val="HideTWBExt"/>
          <w:b w:val="0"/>
        </w:rPr>
        <w:t>&lt;/RepeatBlock-By&gt;</w:t>
      </w:r>
    </w:p>
    <w:p w14:paraId="2E478C6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9E26BFE"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4E55AC90"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7CA007B" w14:textId="77777777" w:rsidR="00535B23" w:rsidRPr="00535B23" w:rsidRDefault="00535B23" w:rsidP="00535B23">
      <w:r w:rsidRPr="00535B23">
        <w:rPr>
          <w:rStyle w:val="HideTWBExt"/>
        </w:rPr>
        <w:t>&lt;Article2&gt;</w:t>
      </w:r>
      <w:r w:rsidRPr="00535B23">
        <w:t>Artykuł 5 b – ustęp 1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94C73EA" w14:textId="77777777" w:rsidTr="00DA059B">
        <w:trPr>
          <w:trHeight w:hRule="exact" w:val="240"/>
          <w:jc w:val="center"/>
        </w:trPr>
        <w:tc>
          <w:tcPr>
            <w:tcW w:w="9752" w:type="dxa"/>
            <w:gridSpan w:val="2"/>
            <w:tcBorders>
              <w:top w:val="nil"/>
              <w:left w:val="nil"/>
              <w:bottom w:val="nil"/>
              <w:right w:val="nil"/>
            </w:tcBorders>
          </w:tcPr>
          <w:p w14:paraId="2B81454D" w14:textId="77777777" w:rsidR="00535B23" w:rsidRPr="00535B23" w:rsidRDefault="00535B23" w:rsidP="00DA059B"/>
        </w:tc>
      </w:tr>
      <w:tr w:rsidR="00535B23" w:rsidRPr="00535B23" w14:paraId="6FCA413A" w14:textId="77777777" w:rsidTr="00DA059B">
        <w:trPr>
          <w:trHeight w:val="240"/>
          <w:jc w:val="center"/>
        </w:trPr>
        <w:tc>
          <w:tcPr>
            <w:tcW w:w="4876" w:type="dxa"/>
            <w:tcBorders>
              <w:top w:val="nil"/>
              <w:left w:val="nil"/>
              <w:bottom w:val="nil"/>
              <w:right w:val="nil"/>
            </w:tcBorders>
          </w:tcPr>
          <w:p w14:paraId="2507A2C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0FCDD80" w14:textId="77777777" w:rsidR="00535B23" w:rsidRPr="00535B23" w:rsidRDefault="00535B23" w:rsidP="00DA059B">
            <w:pPr>
              <w:pStyle w:val="AmColumnHeading"/>
            </w:pPr>
            <w:r w:rsidRPr="00535B23">
              <w:t>Poprawka</w:t>
            </w:r>
          </w:p>
        </w:tc>
      </w:tr>
      <w:tr w:rsidR="00535B23" w:rsidRPr="00535B23" w14:paraId="6E4D4E93" w14:textId="77777777" w:rsidTr="00DA059B">
        <w:trPr>
          <w:jc w:val="center"/>
        </w:trPr>
        <w:tc>
          <w:tcPr>
            <w:tcW w:w="4876" w:type="dxa"/>
            <w:tcBorders>
              <w:top w:val="nil"/>
              <w:left w:val="nil"/>
              <w:bottom w:val="nil"/>
              <w:right w:val="nil"/>
            </w:tcBorders>
          </w:tcPr>
          <w:p w14:paraId="3D354415" w14:textId="77777777" w:rsidR="00535B23" w:rsidRPr="00535B23" w:rsidRDefault="00535B23" w:rsidP="00DA059B">
            <w:pPr>
              <w:pStyle w:val="Normal6a"/>
            </w:pPr>
          </w:p>
        </w:tc>
        <w:tc>
          <w:tcPr>
            <w:tcW w:w="4876" w:type="dxa"/>
            <w:tcBorders>
              <w:top w:val="nil"/>
              <w:left w:val="nil"/>
              <w:bottom w:val="nil"/>
              <w:right w:val="nil"/>
            </w:tcBorders>
          </w:tcPr>
          <w:p w14:paraId="3F81B6C4" w14:textId="77777777" w:rsidR="00535B23" w:rsidRPr="00535B23" w:rsidRDefault="00535B23" w:rsidP="00DA059B">
            <w:pPr>
              <w:pStyle w:val="Normal6a"/>
            </w:pPr>
            <w:r w:rsidRPr="00535B23">
              <w:rPr>
                <w:b/>
                <w:i/>
              </w:rPr>
              <w:t>1a.</w:t>
            </w:r>
            <w:r w:rsidRPr="00535B23">
              <w:rPr>
                <w:b/>
                <w:i/>
              </w:rPr>
              <w:tab/>
              <w:t>Celem takiego rozmieszczenia operacyjnego jest wsparcie państw członkowskich w identyfikacji, badaniu i ostatecznie ściganiu zorganizowanych grup przestępczych, które czerpią zyski z niezgodnego z prawem przemytu migrantów do Unii.</w:t>
            </w:r>
          </w:p>
        </w:tc>
      </w:tr>
    </w:tbl>
    <w:p w14:paraId="26CC414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4F145F2"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714FFC6" w14:textId="77777777" w:rsidR="00535B23" w:rsidRPr="00535B23" w:rsidRDefault="00535B23" w:rsidP="00535B23">
      <w:pPr>
        <w:pStyle w:val="AmJustText"/>
      </w:pPr>
      <w:r w:rsidRPr="00535B23">
        <w:t>Należy jasno powiedzieć, że celem ustanowienia operacyjnych grup zadaniowych w tym obszarze jest zwalczanie zorganizowanych grup przestępczych czerpiących zyski z przemytu. A contrario, ich celem nie jest zwalczanie imigracji nieuregulowanej ani kryminalizowanie migrantów o nieuregulowanym statusie.</w:t>
      </w:r>
    </w:p>
    <w:p w14:paraId="3BA524DF" w14:textId="77777777" w:rsidR="00535B23" w:rsidRPr="00535B23" w:rsidRDefault="00535B23" w:rsidP="00535B23">
      <w:r w:rsidRPr="00535B23">
        <w:rPr>
          <w:rStyle w:val="HideTWBExt"/>
        </w:rPr>
        <w:t>&lt;/Amend&gt;</w:t>
      </w:r>
    </w:p>
    <w:p w14:paraId="50252A0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287</w:t>
      </w:r>
      <w:r w:rsidRPr="00535B23">
        <w:rPr>
          <w:rStyle w:val="HideTWBExt"/>
          <w:b w:val="0"/>
        </w:rPr>
        <w:t>&lt;/NumAm&gt;</w:t>
      </w:r>
    </w:p>
    <w:p w14:paraId="3CCA92EE"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4273915F" w14:textId="77777777" w:rsidR="00535B23" w:rsidRPr="00535B23" w:rsidRDefault="00535B23" w:rsidP="00535B23">
      <w:pPr>
        <w:pStyle w:val="NormalBold"/>
      </w:pPr>
      <w:r w:rsidRPr="00535B23">
        <w:rPr>
          <w:rStyle w:val="HideTWBExt"/>
          <w:b w:val="0"/>
        </w:rPr>
        <w:t>&lt;/RepeatBlock-By&gt;</w:t>
      </w:r>
    </w:p>
    <w:p w14:paraId="669CCC5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85815DA"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64B036B"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6CEF4B1" w14:textId="77777777" w:rsidR="00535B23" w:rsidRPr="00535B23" w:rsidRDefault="00535B23" w:rsidP="00535B23">
      <w:r w:rsidRPr="00535B23">
        <w:rPr>
          <w:rStyle w:val="HideTWBExt"/>
        </w:rPr>
        <w:t>&lt;Article2&gt;</w:t>
      </w:r>
      <w:r w:rsidRPr="00535B23">
        <w:t>Artykuł 5b – ustęp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D0E441A" w14:textId="77777777" w:rsidTr="00DA059B">
        <w:trPr>
          <w:trHeight w:hRule="exact" w:val="240"/>
          <w:jc w:val="center"/>
        </w:trPr>
        <w:tc>
          <w:tcPr>
            <w:tcW w:w="9752" w:type="dxa"/>
            <w:gridSpan w:val="2"/>
            <w:tcBorders>
              <w:top w:val="nil"/>
              <w:left w:val="nil"/>
              <w:bottom w:val="nil"/>
              <w:right w:val="nil"/>
            </w:tcBorders>
          </w:tcPr>
          <w:p w14:paraId="1C8DF575" w14:textId="77777777" w:rsidR="00535B23" w:rsidRPr="00535B23" w:rsidRDefault="00535B23" w:rsidP="00DA059B"/>
        </w:tc>
      </w:tr>
      <w:tr w:rsidR="00535B23" w:rsidRPr="00535B23" w14:paraId="774B47C3" w14:textId="77777777" w:rsidTr="00DA059B">
        <w:trPr>
          <w:trHeight w:val="240"/>
          <w:jc w:val="center"/>
        </w:trPr>
        <w:tc>
          <w:tcPr>
            <w:tcW w:w="4876" w:type="dxa"/>
            <w:tcBorders>
              <w:top w:val="nil"/>
              <w:left w:val="nil"/>
              <w:bottom w:val="nil"/>
              <w:right w:val="nil"/>
            </w:tcBorders>
          </w:tcPr>
          <w:p w14:paraId="77574E9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B6E088F" w14:textId="77777777" w:rsidR="00535B23" w:rsidRPr="00535B23" w:rsidRDefault="00535B23" w:rsidP="00DA059B">
            <w:pPr>
              <w:pStyle w:val="AmColumnHeading"/>
            </w:pPr>
            <w:r w:rsidRPr="00535B23">
              <w:t>Poprawka</w:t>
            </w:r>
          </w:p>
        </w:tc>
      </w:tr>
      <w:tr w:rsidR="00535B23" w:rsidRPr="00535B23" w14:paraId="51268531" w14:textId="77777777" w:rsidTr="00DA059B">
        <w:trPr>
          <w:jc w:val="center"/>
        </w:trPr>
        <w:tc>
          <w:tcPr>
            <w:tcW w:w="4876" w:type="dxa"/>
            <w:tcBorders>
              <w:top w:val="nil"/>
              <w:left w:val="nil"/>
              <w:bottom w:val="nil"/>
              <w:right w:val="nil"/>
            </w:tcBorders>
          </w:tcPr>
          <w:p w14:paraId="1E0D00BF" w14:textId="77777777" w:rsidR="00535B23" w:rsidRPr="00535B23" w:rsidRDefault="00535B23" w:rsidP="00DA059B">
            <w:pPr>
              <w:pStyle w:val="Normal6a"/>
            </w:pPr>
            <w:r w:rsidRPr="00535B23">
              <w:rPr>
                <w:b/>
                <w:i/>
              </w:rPr>
              <w:t>2.</w:t>
            </w:r>
            <w:r w:rsidRPr="00535B23">
              <w:tab/>
            </w:r>
            <w:r w:rsidRPr="00535B23">
              <w:rPr>
                <w:b/>
                <w:i/>
              </w:rPr>
              <w:t>Rozmieszczenia pracowników Europolu w ramach wsparcia operacyjnego dokonuje się w kontekście zakrojonych na szeroką skalę postępowań przygotowawczych wymagających wsparcia ze strony Europolu, w tym w kontekście wspólnych zespołów dochodzeniowo-śledczych lub operacyjnych grup zadaniowych, w celu zapewnienia wsparcia przy przeszukiwaniu odpowiednich bazy danych, aby wzmocnić kontrole na granicach zewnętrznych Unii, w kontekście zespołów wspierających zarządzanie migracjami zgodnie z rozporządzeniem Parlamentu Europejskiego i Rady (UE) 2019/1896 lub w celu udzielenia państwom członkowskim wsparcia w przypadku wystąpienia poważnych incydentów o charakterze międzynarodowym.</w:t>
            </w:r>
          </w:p>
        </w:tc>
        <w:tc>
          <w:tcPr>
            <w:tcW w:w="4876" w:type="dxa"/>
            <w:tcBorders>
              <w:top w:val="nil"/>
              <w:left w:val="nil"/>
              <w:bottom w:val="nil"/>
              <w:right w:val="nil"/>
            </w:tcBorders>
          </w:tcPr>
          <w:p w14:paraId="73E2716E" w14:textId="77777777" w:rsidR="00535B23" w:rsidRPr="00535B23" w:rsidRDefault="00535B23" w:rsidP="00DA059B">
            <w:pPr>
              <w:pStyle w:val="Normal6a"/>
            </w:pPr>
            <w:r w:rsidRPr="00535B23">
              <w:rPr>
                <w:b/>
                <w:i/>
              </w:rPr>
              <w:t>skreśla się</w:t>
            </w:r>
          </w:p>
        </w:tc>
      </w:tr>
    </w:tbl>
    <w:p w14:paraId="4DD088E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54221463"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A74F275" w14:textId="77777777" w:rsidR="00535B23" w:rsidRPr="00535B23" w:rsidRDefault="00535B23" w:rsidP="00535B23">
      <w:pPr>
        <w:pStyle w:val="AmJustText"/>
      </w:pPr>
      <w:r w:rsidRPr="00535B23">
        <w:t>Decyzja o zasadności rozmieszczenia oraz tryb jego przeprowadzenia powinny pozostawać w gestii państwa członkowskiego występującego z wnioskiem, a także zarządu i dyrektora wykonawczego Europolu.</w:t>
      </w:r>
    </w:p>
    <w:p w14:paraId="338639D6" w14:textId="77777777" w:rsidR="00535B23" w:rsidRPr="00535B23" w:rsidRDefault="00535B23" w:rsidP="00535B23">
      <w:r w:rsidRPr="00535B23">
        <w:rPr>
          <w:rStyle w:val="HideTWBExt"/>
        </w:rPr>
        <w:t>&lt;/Amend&gt;</w:t>
      </w:r>
    </w:p>
    <w:p w14:paraId="13E2887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288</w:t>
      </w:r>
      <w:r w:rsidRPr="00535B23">
        <w:rPr>
          <w:rStyle w:val="HideTWBExt"/>
          <w:b w:val="0"/>
        </w:rPr>
        <w:t>&lt;/NumAm&gt;</w:t>
      </w:r>
    </w:p>
    <w:p w14:paraId="7498FFF5"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CA060F4" w14:textId="77777777" w:rsidR="00535B23" w:rsidRPr="00535B23" w:rsidRDefault="00535B23" w:rsidP="00535B23">
      <w:pPr>
        <w:pStyle w:val="NormalBold"/>
      </w:pPr>
      <w:r w:rsidRPr="00535B23">
        <w:rPr>
          <w:rStyle w:val="HideTWBExt"/>
          <w:b w:val="0"/>
        </w:rPr>
        <w:t>&lt;/RepeatBlock-By&gt;</w:t>
      </w:r>
    </w:p>
    <w:p w14:paraId="1FB4295D"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DA39B84"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689202C6"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4814E61" w14:textId="77777777" w:rsidR="00535B23" w:rsidRPr="00535B23" w:rsidRDefault="00535B23" w:rsidP="00535B23">
      <w:r w:rsidRPr="00535B23">
        <w:rPr>
          <w:rStyle w:val="HideTWBExt"/>
        </w:rPr>
        <w:t>&lt;Article2&gt;</w:t>
      </w:r>
      <w:r w:rsidRPr="00535B23">
        <w:t>Artykuł 5 b – ustęp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801B83A" w14:textId="77777777" w:rsidTr="00DA059B">
        <w:trPr>
          <w:trHeight w:hRule="exact" w:val="240"/>
          <w:jc w:val="center"/>
        </w:trPr>
        <w:tc>
          <w:tcPr>
            <w:tcW w:w="9752" w:type="dxa"/>
            <w:gridSpan w:val="2"/>
            <w:tcBorders>
              <w:top w:val="nil"/>
              <w:left w:val="nil"/>
              <w:bottom w:val="nil"/>
              <w:right w:val="nil"/>
            </w:tcBorders>
          </w:tcPr>
          <w:p w14:paraId="2FA8C105" w14:textId="77777777" w:rsidR="00535B23" w:rsidRPr="00535B23" w:rsidRDefault="00535B23" w:rsidP="00DA059B"/>
        </w:tc>
      </w:tr>
      <w:tr w:rsidR="00535B23" w:rsidRPr="00535B23" w14:paraId="36A68116" w14:textId="77777777" w:rsidTr="00DA059B">
        <w:trPr>
          <w:trHeight w:val="240"/>
          <w:jc w:val="center"/>
        </w:trPr>
        <w:tc>
          <w:tcPr>
            <w:tcW w:w="4876" w:type="dxa"/>
            <w:tcBorders>
              <w:top w:val="nil"/>
              <w:left w:val="nil"/>
              <w:bottom w:val="nil"/>
              <w:right w:val="nil"/>
            </w:tcBorders>
          </w:tcPr>
          <w:p w14:paraId="750579F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E25AE8E" w14:textId="77777777" w:rsidR="00535B23" w:rsidRPr="00535B23" w:rsidRDefault="00535B23" w:rsidP="00DA059B">
            <w:pPr>
              <w:pStyle w:val="AmColumnHeading"/>
            </w:pPr>
            <w:r w:rsidRPr="00535B23">
              <w:t>Poprawka</w:t>
            </w:r>
          </w:p>
        </w:tc>
      </w:tr>
      <w:tr w:rsidR="00535B23" w:rsidRPr="00535B23" w14:paraId="1E95B35C" w14:textId="77777777" w:rsidTr="00DA059B">
        <w:trPr>
          <w:jc w:val="center"/>
        </w:trPr>
        <w:tc>
          <w:tcPr>
            <w:tcW w:w="4876" w:type="dxa"/>
            <w:tcBorders>
              <w:top w:val="nil"/>
              <w:left w:val="nil"/>
              <w:bottom w:val="nil"/>
              <w:right w:val="nil"/>
            </w:tcBorders>
          </w:tcPr>
          <w:p w14:paraId="2CB2FA71" w14:textId="77777777" w:rsidR="00535B23" w:rsidRPr="00535B23" w:rsidRDefault="00535B23" w:rsidP="00DA059B">
            <w:pPr>
              <w:pStyle w:val="Normal6a"/>
            </w:pPr>
            <w:r w:rsidRPr="00535B23">
              <w:t>2.</w:t>
            </w:r>
            <w:r w:rsidRPr="00535B23">
              <w:tab/>
              <w:t xml:space="preserve">Rozmieszczenia pracowników Europolu w ramach wsparcia operacyjnego dokonuje się w kontekście zakrojonych na szeroką skalę postępowań przygotowawczych wymagających wsparcia ze strony Europolu, w tym w kontekście wspólnych zespołów dochodzeniowo-śledczych </w:t>
            </w:r>
            <w:r w:rsidRPr="00535B23">
              <w:rPr>
                <w:b/>
                <w:i/>
              </w:rPr>
              <w:t>lub operacyjnych grup zadaniowych, w celu zapewnienia wsparcia przy przeszukiwaniu odpowiednich bazy danych, aby wzmocnić kontrole na granicach zewnętrznych Unii, w kontekście zespołów wspierających zarządzanie migracjami zgodnie z rozporządzeniem Parlamentu Europejskiego i Rady (UE) 2019/1896 lub w celu udzielenia państwom członkowskim wsparcia w przypadku wystąpienia poważnych incydentów o charakterze międzynarodowym</w:t>
            </w:r>
            <w:r w:rsidRPr="00535B23">
              <w:t>.</w:t>
            </w:r>
          </w:p>
        </w:tc>
        <w:tc>
          <w:tcPr>
            <w:tcW w:w="4876" w:type="dxa"/>
            <w:tcBorders>
              <w:top w:val="nil"/>
              <w:left w:val="nil"/>
              <w:bottom w:val="nil"/>
              <w:right w:val="nil"/>
            </w:tcBorders>
          </w:tcPr>
          <w:p w14:paraId="693E8588" w14:textId="77777777" w:rsidR="00535B23" w:rsidRPr="00535B23" w:rsidRDefault="00535B23" w:rsidP="00DA059B">
            <w:pPr>
              <w:pStyle w:val="Normal6a"/>
            </w:pPr>
            <w:r w:rsidRPr="00535B23">
              <w:t>2.</w:t>
            </w:r>
            <w:r w:rsidRPr="00535B23">
              <w:tab/>
              <w:t>Rozmieszczenia pracowników Europolu w ramach wsparcia operacyjnego dokonuje się w kontekście zakrojonych na szeroką skalę postępowań przygotowawczych wymagających wsparcia ze strony Europolu, w tym w kontekście wspólnych zespołów dochodzeniowo-śledczych.</w:t>
            </w:r>
          </w:p>
        </w:tc>
      </w:tr>
    </w:tbl>
    <w:p w14:paraId="700E9B0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B5F1843" w14:textId="77777777" w:rsidR="00535B23" w:rsidRPr="00535B23" w:rsidRDefault="00535B23" w:rsidP="00535B23">
      <w:r w:rsidRPr="00535B23">
        <w:rPr>
          <w:rStyle w:val="HideTWBExt"/>
        </w:rPr>
        <w:t>&lt;/Amend&gt;</w:t>
      </w:r>
    </w:p>
    <w:p w14:paraId="3BBA8130"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289</w:t>
      </w:r>
      <w:r w:rsidRPr="00535B23">
        <w:rPr>
          <w:rStyle w:val="HideTWBExt"/>
          <w:b w:val="0"/>
        </w:rPr>
        <w:t>&lt;/NumAm&gt;</w:t>
      </w:r>
    </w:p>
    <w:p w14:paraId="7CFADC49" w14:textId="77777777" w:rsidR="00535B23" w:rsidRPr="00535B23" w:rsidRDefault="00535B23" w:rsidP="00535B23">
      <w:pPr>
        <w:pStyle w:val="NormalBold"/>
      </w:pPr>
      <w:r w:rsidRPr="00535B23">
        <w:rPr>
          <w:rStyle w:val="HideTWBExt"/>
          <w:b w:val="0"/>
        </w:rPr>
        <w:t>&lt;RepeatBlock-By&gt;&lt;Members&gt;</w:t>
      </w:r>
      <w:r w:rsidRPr="00535B23">
        <w:t>Maciej Wąsik, Mariusz Kamiński</w:t>
      </w:r>
      <w:r w:rsidRPr="00535B23">
        <w:rPr>
          <w:rStyle w:val="HideTWBExt"/>
          <w:b w:val="0"/>
        </w:rPr>
        <w:t>&lt;/Members&gt;</w:t>
      </w:r>
    </w:p>
    <w:p w14:paraId="3EE1D228" w14:textId="77777777" w:rsidR="00535B23" w:rsidRPr="00535B23" w:rsidRDefault="00535B23" w:rsidP="00535B23">
      <w:pPr>
        <w:pStyle w:val="NormalBold"/>
      </w:pPr>
      <w:r w:rsidRPr="00535B23">
        <w:rPr>
          <w:rStyle w:val="HideTWBExt"/>
          <w:b w:val="0"/>
        </w:rPr>
        <w:t>&lt;/RepeatBlock-By&gt;</w:t>
      </w:r>
    </w:p>
    <w:p w14:paraId="7848294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363DC4A" w14:textId="77777777" w:rsidR="00535B23" w:rsidRPr="00535B23" w:rsidRDefault="00535B23" w:rsidP="00535B23">
      <w:pPr>
        <w:pStyle w:val="NormalBold"/>
      </w:pPr>
      <w:r w:rsidRPr="00535B23">
        <w:rPr>
          <w:rStyle w:val="HideTWBExt"/>
          <w:b w:val="0"/>
        </w:rPr>
        <w:t>&lt;Article&gt;</w:t>
      </w:r>
      <w:r w:rsidRPr="00535B23">
        <w:t>Artykuł 9 – ustęp 1 – punkt 3</w:t>
      </w:r>
      <w:r w:rsidRPr="00535B23">
        <w:rPr>
          <w:rStyle w:val="HideTWBExt"/>
          <w:b w:val="0"/>
        </w:rPr>
        <w:t>&lt;/Article&gt;</w:t>
      </w:r>
    </w:p>
    <w:p w14:paraId="2906BA8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22FB1DB" w14:textId="77777777" w:rsidR="00535B23" w:rsidRPr="00535B23" w:rsidRDefault="00535B23" w:rsidP="00535B23">
      <w:r w:rsidRPr="00535B23">
        <w:rPr>
          <w:rStyle w:val="HideTWBExt"/>
        </w:rPr>
        <w:t>&lt;Article2&gt;</w:t>
      </w:r>
      <w:r w:rsidRPr="00535B23">
        <w:t>Artykuł 5 b – ustęp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84C36C1" w14:textId="77777777" w:rsidTr="00DA059B">
        <w:trPr>
          <w:trHeight w:hRule="exact" w:val="240"/>
          <w:jc w:val="center"/>
        </w:trPr>
        <w:tc>
          <w:tcPr>
            <w:tcW w:w="9752" w:type="dxa"/>
            <w:gridSpan w:val="2"/>
            <w:tcBorders>
              <w:top w:val="nil"/>
              <w:left w:val="nil"/>
              <w:bottom w:val="nil"/>
              <w:right w:val="nil"/>
            </w:tcBorders>
          </w:tcPr>
          <w:p w14:paraId="7AC6D0FB" w14:textId="77777777" w:rsidR="00535B23" w:rsidRPr="00535B23" w:rsidRDefault="00535B23" w:rsidP="00DA059B"/>
        </w:tc>
      </w:tr>
      <w:tr w:rsidR="00535B23" w:rsidRPr="00535B23" w14:paraId="48B30634" w14:textId="77777777" w:rsidTr="00DA059B">
        <w:trPr>
          <w:trHeight w:val="240"/>
          <w:jc w:val="center"/>
        </w:trPr>
        <w:tc>
          <w:tcPr>
            <w:tcW w:w="4876" w:type="dxa"/>
            <w:tcBorders>
              <w:top w:val="nil"/>
              <w:left w:val="nil"/>
              <w:bottom w:val="nil"/>
              <w:right w:val="nil"/>
            </w:tcBorders>
          </w:tcPr>
          <w:p w14:paraId="5EDD678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EDA531A" w14:textId="77777777" w:rsidR="00535B23" w:rsidRPr="00535B23" w:rsidRDefault="00535B23" w:rsidP="00DA059B">
            <w:pPr>
              <w:pStyle w:val="AmColumnHeading"/>
            </w:pPr>
            <w:r w:rsidRPr="00535B23">
              <w:t>Poprawka</w:t>
            </w:r>
          </w:p>
        </w:tc>
      </w:tr>
      <w:tr w:rsidR="00535B23" w:rsidRPr="00535B23" w14:paraId="2B03A34C" w14:textId="77777777" w:rsidTr="00DA059B">
        <w:trPr>
          <w:jc w:val="center"/>
        </w:trPr>
        <w:tc>
          <w:tcPr>
            <w:tcW w:w="4876" w:type="dxa"/>
            <w:tcBorders>
              <w:top w:val="nil"/>
              <w:left w:val="nil"/>
              <w:bottom w:val="nil"/>
              <w:right w:val="nil"/>
            </w:tcBorders>
          </w:tcPr>
          <w:p w14:paraId="1701D92D" w14:textId="77777777" w:rsidR="00535B23" w:rsidRPr="00535B23" w:rsidRDefault="00535B23" w:rsidP="00DA059B">
            <w:pPr>
              <w:pStyle w:val="Normal6a"/>
            </w:pPr>
            <w:r w:rsidRPr="00535B23">
              <w:t>2.</w:t>
            </w:r>
            <w:r w:rsidRPr="00535B23">
              <w:tab/>
              <w:t xml:space="preserve">Rozmieszczenia pracowników Europolu w ramach wsparcia operacyjnego dokonuje się w kontekście zakrojonych na szeroką skalę postępowań przygotowawczych wymagających wsparcia ze strony Europolu, w tym w kontekście wspólnych zespołów dochodzeniowo-śledczych lub operacyjnych grup zadaniowych, w celu zapewnienia wsparcia przy przeszukiwaniu odpowiednich </w:t>
            </w:r>
            <w:r w:rsidRPr="00535B23">
              <w:rPr>
                <w:b/>
                <w:i/>
              </w:rPr>
              <w:t>bazy</w:t>
            </w:r>
            <w:r w:rsidRPr="00535B23">
              <w:t xml:space="preserve"> danych</w:t>
            </w:r>
            <w:r w:rsidRPr="00535B23">
              <w:rPr>
                <w:b/>
                <w:i/>
              </w:rPr>
              <w:t>, aby wzmocnić kontrole na granicach zewnętrznych Unii, w kontekście zespołów wspierających zarządzanie migracjami zgodnie z rozporządzeniem Parlamentu Europejskiego i Rady (UE) 2019/1896 lub w celu udzielenia państwom członkowskim wsparcia w przypadku wystąpienia poważnych incydentów o charakterze międzynarodowym</w:t>
            </w:r>
            <w:r w:rsidRPr="00535B23">
              <w:t>.</w:t>
            </w:r>
          </w:p>
        </w:tc>
        <w:tc>
          <w:tcPr>
            <w:tcW w:w="4876" w:type="dxa"/>
            <w:tcBorders>
              <w:top w:val="nil"/>
              <w:left w:val="nil"/>
              <w:bottom w:val="nil"/>
              <w:right w:val="nil"/>
            </w:tcBorders>
          </w:tcPr>
          <w:p w14:paraId="3CF5567C" w14:textId="77777777" w:rsidR="00535B23" w:rsidRPr="00535B23" w:rsidRDefault="00535B23" w:rsidP="00DA059B">
            <w:pPr>
              <w:pStyle w:val="Normal6a"/>
            </w:pPr>
            <w:r w:rsidRPr="00535B23">
              <w:t>2.</w:t>
            </w:r>
            <w:r w:rsidRPr="00535B23">
              <w:tab/>
              <w:t xml:space="preserve">Rozmieszczenia pracowników Europolu w ramach wsparcia operacyjnego dokonuje się w kontekście zakrojonych na szeroką skalę postępowań przygotowawczych wymagających wsparcia ze strony Europolu, w tym w kontekście wspólnych zespołów dochodzeniowo-śledczych lub operacyjnych grup zadaniowych, w celu zapewnienia wsparcia przy przeszukiwaniu odpowiednich </w:t>
            </w:r>
            <w:r w:rsidRPr="00535B23">
              <w:rPr>
                <w:b/>
                <w:i/>
              </w:rPr>
              <w:t>baz</w:t>
            </w:r>
            <w:r w:rsidRPr="00535B23">
              <w:t xml:space="preserve"> danych.</w:t>
            </w:r>
          </w:p>
        </w:tc>
      </w:tr>
    </w:tbl>
    <w:p w14:paraId="459C62B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{PL}</w:t>
      </w:r>
      <w:r w:rsidRPr="00535B23">
        <w:t>pl</w:t>
      </w:r>
      <w:r w:rsidRPr="00535B23">
        <w:rPr>
          <w:rStyle w:val="HideTWBExt"/>
        </w:rPr>
        <w:t>&lt;/Original&gt;</w:t>
      </w:r>
    </w:p>
    <w:p w14:paraId="1B82F01A" w14:textId="77777777" w:rsidR="00535B23" w:rsidRPr="00535B23" w:rsidRDefault="00535B23" w:rsidP="00535B23">
      <w:r w:rsidRPr="00535B23">
        <w:rPr>
          <w:rStyle w:val="HideTWBExt"/>
        </w:rPr>
        <w:t>&lt;/Amend&gt;</w:t>
      </w:r>
    </w:p>
    <w:p w14:paraId="24129D4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290</w:t>
      </w:r>
      <w:r w:rsidRPr="00535B23">
        <w:rPr>
          <w:rStyle w:val="HideTWBExt"/>
          <w:b w:val="0"/>
        </w:rPr>
        <w:t>&lt;/NumAm&gt;</w:t>
      </w:r>
    </w:p>
    <w:p w14:paraId="792994AC"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4B39746F" w14:textId="77777777" w:rsidR="00535B23" w:rsidRPr="00535B23" w:rsidRDefault="00535B23" w:rsidP="00535B23">
      <w:pPr>
        <w:pStyle w:val="NormalBold"/>
      </w:pPr>
      <w:r w:rsidRPr="00535B23">
        <w:rPr>
          <w:rStyle w:val="HideTWBExt"/>
          <w:b w:val="0"/>
        </w:rPr>
        <w:t>&lt;/RepeatBlock-By&gt;</w:t>
      </w:r>
    </w:p>
    <w:p w14:paraId="76349A2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B0B4746"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ABA38BF"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51FDBF1" w14:textId="77777777" w:rsidR="00535B23" w:rsidRPr="00535B23" w:rsidRDefault="00535B23" w:rsidP="00535B23">
      <w:r w:rsidRPr="00535B23">
        <w:rPr>
          <w:rStyle w:val="HideTWBExt"/>
        </w:rPr>
        <w:t>&lt;Article2&gt;</w:t>
      </w:r>
      <w:r w:rsidRPr="00535B23">
        <w:t>Artykuł 5 b – ustęp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EE2CBC7" w14:textId="77777777" w:rsidTr="00DA059B">
        <w:trPr>
          <w:trHeight w:hRule="exact" w:val="240"/>
          <w:jc w:val="center"/>
        </w:trPr>
        <w:tc>
          <w:tcPr>
            <w:tcW w:w="9752" w:type="dxa"/>
            <w:gridSpan w:val="2"/>
            <w:tcBorders>
              <w:top w:val="nil"/>
              <w:left w:val="nil"/>
              <w:bottom w:val="nil"/>
              <w:right w:val="nil"/>
            </w:tcBorders>
          </w:tcPr>
          <w:p w14:paraId="22457D40" w14:textId="77777777" w:rsidR="00535B23" w:rsidRPr="00535B23" w:rsidRDefault="00535B23" w:rsidP="00DA059B"/>
        </w:tc>
      </w:tr>
      <w:tr w:rsidR="00535B23" w:rsidRPr="00535B23" w14:paraId="4A029F52" w14:textId="77777777" w:rsidTr="00DA059B">
        <w:trPr>
          <w:trHeight w:val="240"/>
          <w:jc w:val="center"/>
        </w:trPr>
        <w:tc>
          <w:tcPr>
            <w:tcW w:w="4876" w:type="dxa"/>
            <w:tcBorders>
              <w:top w:val="nil"/>
              <w:left w:val="nil"/>
              <w:bottom w:val="nil"/>
              <w:right w:val="nil"/>
            </w:tcBorders>
          </w:tcPr>
          <w:p w14:paraId="3DB06EB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494C2D1" w14:textId="77777777" w:rsidR="00535B23" w:rsidRPr="00535B23" w:rsidRDefault="00535B23" w:rsidP="00DA059B">
            <w:pPr>
              <w:pStyle w:val="AmColumnHeading"/>
            </w:pPr>
            <w:r w:rsidRPr="00535B23">
              <w:t>Poprawka</w:t>
            </w:r>
          </w:p>
        </w:tc>
      </w:tr>
      <w:tr w:rsidR="00535B23" w:rsidRPr="00535B23" w14:paraId="0EA4A6FE" w14:textId="77777777" w:rsidTr="00DA059B">
        <w:trPr>
          <w:jc w:val="center"/>
        </w:trPr>
        <w:tc>
          <w:tcPr>
            <w:tcW w:w="4876" w:type="dxa"/>
            <w:tcBorders>
              <w:top w:val="nil"/>
              <w:left w:val="nil"/>
              <w:bottom w:val="nil"/>
              <w:right w:val="nil"/>
            </w:tcBorders>
          </w:tcPr>
          <w:p w14:paraId="61A6ECFF" w14:textId="77777777" w:rsidR="00535B23" w:rsidRPr="00535B23" w:rsidRDefault="00535B23" w:rsidP="00DA059B">
            <w:pPr>
              <w:pStyle w:val="Normal6a"/>
            </w:pPr>
            <w:r w:rsidRPr="00535B23">
              <w:t>2.</w:t>
            </w:r>
            <w:r w:rsidRPr="00535B23">
              <w:tab/>
              <w:t xml:space="preserve">Rozmieszczenia pracowników Europolu w ramach wsparcia operacyjnego dokonuje się w kontekście zakrojonych na szeroką skalę postępowań przygotowawczych wymagających wsparcia ze strony Europolu, w tym w kontekście wspólnych zespołów dochodzeniowo-śledczych lub operacyjnych grup zadaniowych, </w:t>
            </w:r>
            <w:r w:rsidRPr="00535B23">
              <w:rPr>
                <w:b/>
                <w:i/>
              </w:rPr>
              <w:t>w celu zapewnienia wsparcia przy przeszukiwaniu odpowiednich bazy danych, aby wzmocnić kontrole na granicach zewnętrznych Unii, w kontekście zespołów wspierających zarządzanie migracjami zgodnie z rozporządzeniem Parlamentu Europejskiego i Rady (UE) 2019/1896 lub w celu udzielenia państwom członkowskim wsparcia w przypadku wystąpienia poważnych incydentów o charakterze międzynarodowym</w:t>
            </w:r>
            <w:r w:rsidRPr="00535B23">
              <w:t>.</w:t>
            </w:r>
          </w:p>
        </w:tc>
        <w:tc>
          <w:tcPr>
            <w:tcW w:w="4876" w:type="dxa"/>
            <w:tcBorders>
              <w:top w:val="nil"/>
              <w:left w:val="nil"/>
              <w:bottom w:val="nil"/>
              <w:right w:val="nil"/>
            </w:tcBorders>
          </w:tcPr>
          <w:p w14:paraId="5BDED52B" w14:textId="77777777" w:rsidR="00535B23" w:rsidRPr="00535B23" w:rsidRDefault="00535B23" w:rsidP="00DA059B">
            <w:pPr>
              <w:pStyle w:val="Normal6a"/>
            </w:pPr>
            <w:r w:rsidRPr="00535B23">
              <w:t>2.</w:t>
            </w:r>
            <w:r w:rsidRPr="00535B23">
              <w:tab/>
              <w:t xml:space="preserve">Rozmieszczenia pracowników Europolu w ramach wsparcia operacyjnego </w:t>
            </w:r>
            <w:r w:rsidRPr="00535B23">
              <w:rPr>
                <w:b/>
                <w:i/>
              </w:rPr>
              <w:t xml:space="preserve">zgodnie z ust. 1 </w:t>
            </w:r>
            <w:r w:rsidRPr="00535B23">
              <w:t xml:space="preserve">dokonuje się w kontekście zakrojonych na szeroką skalę postępowań przygotowawczych </w:t>
            </w:r>
            <w:r w:rsidRPr="00535B23">
              <w:rPr>
                <w:b/>
                <w:i/>
              </w:rPr>
              <w:t xml:space="preserve">dotyczących przemytu migrantów i handlu ludźmi </w:t>
            </w:r>
            <w:r w:rsidRPr="00535B23">
              <w:t>wymagających wsparcia ze strony Europolu, w tym w kontekście wspólnych zespołów dochodzeniowo-śledczych lub operacyjnych grup zadaniowych.</w:t>
            </w:r>
          </w:p>
        </w:tc>
      </w:tr>
    </w:tbl>
    <w:p w14:paraId="5DA725F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068E180"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029FEB1B" w14:textId="77777777" w:rsidR="00535B23" w:rsidRPr="00535B23" w:rsidRDefault="00535B23" w:rsidP="00535B23">
      <w:pPr>
        <w:pStyle w:val="AmJustText"/>
      </w:pPr>
      <w:r w:rsidRPr="00535B23">
        <w:t>Wzmocnienie kontroli na granicach zewnętrznych nie wchodzi w zakres kompetencji Europolu. Taka zmiana rozporządzenia w sprawie Europolu ma zapewnić uwzględnienie zapobiegania przemytowi migrantów i handlowi ludźmi, ich wykrywania i prowadzenia w ich sprawie postępowań przygotowawczych. Nie jest to gruntowny przegląd rozporządzenia w sprawie Europolu. Regulacja delegowania personelu operacyjnego do państw trzecich wykracza poza zakres tego rozporządzenia.</w:t>
      </w:r>
    </w:p>
    <w:p w14:paraId="4C0B2B2C" w14:textId="77777777" w:rsidR="00535B23" w:rsidRPr="00535B23" w:rsidRDefault="00535B23" w:rsidP="00535B23">
      <w:r w:rsidRPr="00535B23">
        <w:rPr>
          <w:rStyle w:val="HideTWBExt"/>
        </w:rPr>
        <w:t>&lt;/Amend&gt;</w:t>
      </w:r>
    </w:p>
    <w:p w14:paraId="2257835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291</w:t>
      </w:r>
      <w:r w:rsidRPr="00535B23">
        <w:rPr>
          <w:rStyle w:val="HideTWBExt"/>
          <w:b w:val="0"/>
        </w:rPr>
        <w:t>&lt;/NumAm&gt;</w:t>
      </w:r>
    </w:p>
    <w:p w14:paraId="12576E6A"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3F339400" w14:textId="77777777" w:rsidR="00535B23" w:rsidRPr="00535B23" w:rsidRDefault="00535B23" w:rsidP="00535B23">
      <w:pPr>
        <w:pStyle w:val="NormalBold"/>
      </w:pPr>
      <w:r w:rsidRPr="00535B23">
        <w:rPr>
          <w:rStyle w:val="HideTWBExt"/>
          <w:b w:val="0"/>
        </w:rPr>
        <w:t>&lt;/RepeatBlock-By&gt;</w:t>
      </w:r>
    </w:p>
    <w:p w14:paraId="38C1A66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818C408"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69255D37"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975FFFD" w14:textId="77777777" w:rsidR="00535B23" w:rsidRPr="00535B23" w:rsidRDefault="00535B23" w:rsidP="00535B23">
      <w:r w:rsidRPr="00535B23">
        <w:rPr>
          <w:rStyle w:val="HideTWBExt"/>
        </w:rPr>
        <w:t>&lt;Article2&gt;</w:t>
      </w:r>
      <w:r w:rsidRPr="00535B23">
        <w:t>Artykuł 5 b – ustęp 2</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3772E46" w14:textId="77777777" w:rsidTr="00DA059B">
        <w:trPr>
          <w:trHeight w:hRule="exact" w:val="240"/>
          <w:jc w:val="center"/>
        </w:trPr>
        <w:tc>
          <w:tcPr>
            <w:tcW w:w="9752" w:type="dxa"/>
            <w:gridSpan w:val="2"/>
            <w:tcBorders>
              <w:top w:val="nil"/>
              <w:left w:val="nil"/>
              <w:bottom w:val="nil"/>
              <w:right w:val="nil"/>
            </w:tcBorders>
          </w:tcPr>
          <w:p w14:paraId="1EEA742A" w14:textId="77777777" w:rsidR="00535B23" w:rsidRPr="00535B23" w:rsidRDefault="00535B23" w:rsidP="00DA059B"/>
        </w:tc>
      </w:tr>
      <w:tr w:rsidR="00535B23" w:rsidRPr="00535B23" w14:paraId="07800880" w14:textId="77777777" w:rsidTr="00DA059B">
        <w:trPr>
          <w:trHeight w:val="240"/>
          <w:jc w:val="center"/>
        </w:trPr>
        <w:tc>
          <w:tcPr>
            <w:tcW w:w="4876" w:type="dxa"/>
            <w:tcBorders>
              <w:top w:val="nil"/>
              <w:left w:val="nil"/>
              <w:bottom w:val="nil"/>
              <w:right w:val="nil"/>
            </w:tcBorders>
          </w:tcPr>
          <w:p w14:paraId="2E37040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FA351A6" w14:textId="77777777" w:rsidR="00535B23" w:rsidRPr="00535B23" w:rsidRDefault="00535B23" w:rsidP="00DA059B">
            <w:pPr>
              <w:pStyle w:val="AmColumnHeading"/>
            </w:pPr>
            <w:r w:rsidRPr="00535B23">
              <w:t>Poprawka</w:t>
            </w:r>
          </w:p>
        </w:tc>
      </w:tr>
      <w:tr w:rsidR="00535B23" w:rsidRPr="00535B23" w14:paraId="54D5C464" w14:textId="77777777" w:rsidTr="00DA059B">
        <w:trPr>
          <w:jc w:val="center"/>
        </w:trPr>
        <w:tc>
          <w:tcPr>
            <w:tcW w:w="4876" w:type="dxa"/>
            <w:tcBorders>
              <w:top w:val="nil"/>
              <w:left w:val="nil"/>
              <w:bottom w:val="nil"/>
              <w:right w:val="nil"/>
            </w:tcBorders>
          </w:tcPr>
          <w:p w14:paraId="55D2DD02" w14:textId="77777777" w:rsidR="00535B23" w:rsidRPr="00535B23" w:rsidRDefault="00535B23" w:rsidP="00DA059B">
            <w:pPr>
              <w:pStyle w:val="Normal6a"/>
            </w:pPr>
            <w:r w:rsidRPr="00535B23">
              <w:t>2.</w:t>
            </w:r>
            <w:r w:rsidRPr="00535B23">
              <w:tab/>
              <w:t xml:space="preserve">Rozmieszczenia pracowników Europolu w ramach wsparcia operacyjnego dokonuje się w kontekście zakrojonych na szeroką skalę postępowań przygotowawczych wymagających wsparcia ze strony Europolu, w tym w kontekście wspólnych zespołów dochodzeniowo-śledczych </w:t>
            </w:r>
            <w:r w:rsidRPr="00535B23">
              <w:rPr>
                <w:b/>
                <w:i/>
              </w:rPr>
              <w:t>lub operacyjnych grup zadaniowych, w celu zapewnienia</w:t>
            </w:r>
            <w:r w:rsidRPr="00535B23">
              <w:t xml:space="preserve"> wsparcia </w:t>
            </w:r>
            <w:r w:rsidRPr="00535B23">
              <w:rPr>
                <w:b/>
                <w:i/>
              </w:rPr>
              <w:t>przy przeszukiwaniu odpowiednich bazy danych, aby wzmocnić kontrole na granicach zewnętrznych Unii, w kontekście zespołów wspierających zarządzanie migracjami zgodnie z rozporządzeniem Parlamentu Europejskiego i Rady (UE) 2019/1896 lub w celu udzielenia państwom członkowskim</w:t>
            </w:r>
            <w:r w:rsidRPr="00535B23">
              <w:t xml:space="preserve"> wsparcia w </w:t>
            </w:r>
            <w:r w:rsidRPr="00535B23">
              <w:rPr>
                <w:b/>
                <w:i/>
              </w:rPr>
              <w:t>przypadku wystąpienia poważnych incydentów o charakterze międzynarodowym</w:t>
            </w:r>
            <w:r w:rsidRPr="00535B23">
              <w:t>.</w:t>
            </w:r>
          </w:p>
        </w:tc>
        <w:tc>
          <w:tcPr>
            <w:tcW w:w="4876" w:type="dxa"/>
            <w:tcBorders>
              <w:top w:val="nil"/>
              <w:left w:val="nil"/>
              <w:bottom w:val="nil"/>
              <w:right w:val="nil"/>
            </w:tcBorders>
          </w:tcPr>
          <w:p w14:paraId="15756CA5" w14:textId="77777777" w:rsidR="00535B23" w:rsidRPr="00535B23" w:rsidRDefault="00535B23" w:rsidP="00DA059B">
            <w:pPr>
              <w:pStyle w:val="Normal6a"/>
            </w:pPr>
            <w:r w:rsidRPr="00535B23">
              <w:t>2.</w:t>
            </w:r>
            <w:r w:rsidRPr="00535B23">
              <w:tab/>
              <w:t xml:space="preserve">Rozmieszczenia pracowników Europolu w ramach wsparcia operacyjnego dokonuje się </w:t>
            </w:r>
            <w:r w:rsidRPr="00535B23">
              <w:rPr>
                <w:b/>
                <w:i/>
              </w:rPr>
              <w:t xml:space="preserve">wyłącznie </w:t>
            </w:r>
            <w:r w:rsidRPr="00535B23">
              <w:t xml:space="preserve">w kontekście zakrojonych na szeroką skalę postępowań przygotowawczych wymagających wsparcia ze strony Europolu </w:t>
            </w:r>
            <w:r w:rsidRPr="00535B23">
              <w:rPr>
                <w:b/>
                <w:i/>
              </w:rPr>
              <w:t>i na wniosek państwa członkowskiego zgodnie z ust. 1</w:t>
            </w:r>
            <w:r w:rsidRPr="00535B23">
              <w:t>, w tym w kontekście wspólnych zespołów dochodzeniowo-śledczych</w:t>
            </w:r>
            <w:r w:rsidRPr="00535B23">
              <w:rPr>
                <w:b/>
                <w:i/>
              </w:rPr>
              <w:t xml:space="preserve">. Przy udziale EIOD przed jakimkolwiek rozmieszczeniem personelu Europolu w ramach </w:t>
            </w:r>
            <w:r w:rsidRPr="00535B23">
              <w:t xml:space="preserve">wsparcia </w:t>
            </w:r>
            <w:r w:rsidRPr="00535B23">
              <w:rPr>
                <w:b/>
                <w:i/>
              </w:rPr>
              <w:t xml:space="preserve">operacyjnego jasno określa się zadania i obowiązki Europolu. Rozmieszczenie pracowników Europolu w ramach </w:t>
            </w:r>
            <w:r w:rsidRPr="00535B23">
              <w:t>wsparcia</w:t>
            </w:r>
            <w:r w:rsidRPr="00535B23">
              <w:rPr>
                <w:b/>
              </w:rPr>
              <w:t xml:space="preserve"> </w:t>
            </w:r>
            <w:r w:rsidRPr="00535B23">
              <w:rPr>
                <w:b/>
                <w:i/>
              </w:rPr>
              <w:t xml:space="preserve">operacyjnego odbywa się zgodnie z niniejszym rozporządzeniem i przy jednoczesnym unikaniu nakładania się zadań innych agencji UE. </w:t>
            </w:r>
            <w:r w:rsidRPr="00535B23">
              <w:t>W</w:t>
            </w:r>
            <w:r w:rsidRPr="00535B23">
              <w:rPr>
                <w:b/>
                <w:i/>
              </w:rPr>
              <w:t xml:space="preserve"> przypadkach niewłaściwego postępowania pracowników Europolu w ramach rozmieszczeń zastosowanie mają również krajowe mechanizmy sprawozdawczości i monitorowania</w:t>
            </w:r>
            <w:r w:rsidRPr="00535B23">
              <w:t>.</w:t>
            </w:r>
          </w:p>
        </w:tc>
      </w:tr>
    </w:tbl>
    <w:p w14:paraId="27DC10F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0847986" w14:textId="77777777" w:rsidR="00535B23" w:rsidRPr="00535B23" w:rsidRDefault="00535B23" w:rsidP="00535B23">
      <w:r w:rsidRPr="00535B23">
        <w:rPr>
          <w:rStyle w:val="HideTWBExt"/>
        </w:rPr>
        <w:t>&lt;/Amend&gt;</w:t>
      </w:r>
    </w:p>
    <w:p w14:paraId="2B6752D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292</w:t>
      </w:r>
      <w:r w:rsidRPr="00535B23">
        <w:rPr>
          <w:rStyle w:val="HideTWBExt"/>
          <w:b w:val="0"/>
        </w:rPr>
        <w:t>&lt;/NumAm&gt;</w:t>
      </w:r>
    </w:p>
    <w:p w14:paraId="35E2593A"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4785CC5A" w14:textId="77777777" w:rsidR="00535B23" w:rsidRPr="00535B23" w:rsidRDefault="00535B23" w:rsidP="00535B23">
      <w:pPr>
        <w:pStyle w:val="NormalBold"/>
      </w:pPr>
      <w:r w:rsidRPr="00535B23">
        <w:rPr>
          <w:rStyle w:val="HideTWBExt"/>
          <w:b w:val="0"/>
        </w:rPr>
        <w:t>&lt;/RepeatBlock-By&gt;</w:t>
      </w:r>
    </w:p>
    <w:p w14:paraId="72FD811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24D6A5B"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6EF5DE3A"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95B479D" w14:textId="77777777" w:rsidR="00535B23" w:rsidRPr="00535B23" w:rsidRDefault="00535B23" w:rsidP="00535B23">
      <w:r w:rsidRPr="00535B23">
        <w:rPr>
          <w:rStyle w:val="HideTWBExt"/>
        </w:rPr>
        <w:t>&lt;Article2&gt;</w:t>
      </w:r>
      <w:r w:rsidRPr="00535B23">
        <w:t>Artykuł 5b – ustęp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52DA5DA" w14:textId="77777777" w:rsidTr="00DA059B">
        <w:trPr>
          <w:trHeight w:hRule="exact" w:val="240"/>
          <w:jc w:val="center"/>
        </w:trPr>
        <w:tc>
          <w:tcPr>
            <w:tcW w:w="9752" w:type="dxa"/>
            <w:gridSpan w:val="2"/>
            <w:tcBorders>
              <w:top w:val="nil"/>
              <w:left w:val="nil"/>
              <w:bottom w:val="nil"/>
              <w:right w:val="nil"/>
            </w:tcBorders>
          </w:tcPr>
          <w:p w14:paraId="6DD73C35" w14:textId="77777777" w:rsidR="00535B23" w:rsidRPr="00535B23" w:rsidRDefault="00535B23" w:rsidP="00DA059B"/>
        </w:tc>
      </w:tr>
      <w:tr w:rsidR="00535B23" w:rsidRPr="00535B23" w14:paraId="70A086F5" w14:textId="77777777" w:rsidTr="00DA059B">
        <w:trPr>
          <w:trHeight w:val="240"/>
          <w:jc w:val="center"/>
        </w:trPr>
        <w:tc>
          <w:tcPr>
            <w:tcW w:w="4876" w:type="dxa"/>
            <w:tcBorders>
              <w:top w:val="nil"/>
              <w:left w:val="nil"/>
              <w:bottom w:val="nil"/>
              <w:right w:val="nil"/>
            </w:tcBorders>
          </w:tcPr>
          <w:p w14:paraId="73408BE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E446342" w14:textId="77777777" w:rsidR="00535B23" w:rsidRPr="00535B23" w:rsidRDefault="00535B23" w:rsidP="00DA059B">
            <w:pPr>
              <w:pStyle w:val="AmColumnHeading"/>
            </w:pPr>
            <w:r w:rsidRPr="00535B23">
              <w:t>Poprawka</w:t>
            </w:r>
          </w:p>
        </w:tc>
      </w:tr>
      <w:tr w:rsidR="00535B23" w:rsidRPr="00535B23" w14:paraId="086D0F56" w14:textId="77777777" w:rsidTr="00DA059B">
        <w:trPr>
          <w:jc w:val="center"/>
        </w:trPr>
        <w:tc>
          <w:tcPr>
            <w:tcW w:w="4876" w:type="dxa"/>
            <w:tcBorders>
              <w:top w:val="nil"/>
              <w:left w:val="nil"/>
              <w:bottom w:val="nil"/>
              <w:right w:val="nil"/>
            </w:tcBorders>
          </w:tcPr>
          <w:p w14:paraId="596656BE" w14:textId="77777777" w:rsidR="00535B23" w:rsidRPr="00535B23" w:rsidRDefault="00535B23" w:rsidP="00DA059B">
            <w:pPr>
              <w:pStyle w:val="Normal6a"/>
            </w:pPr>
            <w:r w:rsidRPr="00535B23">
              <w:rPr>
                <w:b/>
                <w:i/>
              </w:rPr>
              <w:t>3.</w:t>
            </w:r>
            <w:r w:rsidRPr="00535B23">
              <w:rPr>
                <w:b/>
                <w:i/>
              </w:rPr>
              <w:tab/>
              <w:t>Dyrektor wykonawczy ocenia wniosek złożony przez państwo członkowskie zgodnie z ust. 1 i może zatwierdzić rozmieszczenie pracowników Europolu w ramach wsparcia operacyjnego w określonym terminie, który może zostać przedłużony, w zależności od potrzeb operacyjnych Europolu i zasobów pozostających do jego dyspozycji. Dyrektor wykonawczy wydaje swoją decyzję w oparciu o ocenę ryzyka.</w:t>
            </w:r>
          </w:p>
        </w:tc>
        <w:tc>
          <w:tcPr>
            <w:tcW w:w="4876" w:type="dxa"/>
            <w:tcBorders>
              <w:top w:val="nil"/>
              <w:left w:val="nil"/>
              <w:bottom w:val="nil"/>
              <w:right w:val="nil"/>
            </w:tcBorders>
          </w:tcPr>
          <w:p w14:paraId="461AAD09" w14:textId="77777777" w:rsidR="00535B23" w:rsidRPr="00535B23" w:rsidRDefault="00535B23" w:rsidP="00DA059B">
            <w:pPr>
              <w:pStyle w:val="Normal6a"/>
            </w:pPr>
            <w:r w:rsidRPr="00535B23">
              <w:rPr>
                <w:b/>
                <w:i/>
              </w:rPr>
              <w:t>skreśla się</w:t>
            </w:r>
          </w:p>
        </w:tc>
      </w:tr>
    </w:tbl>
    <w:p w14:paraId="5AF1FA4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101B8429"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0AA9D0DF" w14:textId="77777777" w:rsidR="00535B23" w:rsidRPr="00535B23" w:rsidRDefault="00535B23" w:rsidP="00535B23">
      <w:pPr>
        <w:pStyle w:val="AmJustText"/>
      </w:pPr>
      <w:r w:rsidRPr="00535B23">
        <w:t>Takie samo jak w przypadku poprzedniej poprawki.</w:t>
      </w:r>
    </w:p>
    <w:p w14:paraId="2FBEA26D" w14:textId="77777777" w:rsidR="00535B23" w:rsidRPr="00535B23" w:rsidRDefault="00535B23" w:rsidP="00535B23">
      <w:r w:rsidRPr="00535B23">
        <w:rPr>
          <w:rStyle w:val="HideTWBExt"/>
        </w:rPr>
        <w:t>&lt;/Amend&gt;</w:t>
      </w:r>
    </w:p>
    <w:p w14:paraId="7C242C7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293</w:t>
      </w:r>
      <w:r w:rsidRPr="00535B23">
        <w:rPr>
          <w:rStyle w:val="HideTWBExt"/>
          <w:b w:val="0"/>
        </w:rPr>
        <w:t>&lt;/NumAm&gt;</w:t>
      </w:r>
    </w:p>
    <w:p w14:paraId="12CB0A62"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259FEC9" w14:textId="77777777" w:rsidR="00535B23" w:rsidRPr="00535B23" w:rsidRDefault="00535B23" w:rsidP="00535B23">
      <w:pPr>
        <w:pStyle w:val="NormalBold"/>
      </w:pPr>
      <w:r w:rsidRPr="00535B23">
        <w:rPr>
          <w:rStyle w:val="HideTWBExt"/>
          <w:b w:val="0"/>
        </w:rPr>
        <w:t>&lt;/RepeatBlock-By&gt;</w:t>
      </w:r>
    </w:p>
    <w:p w14:paraId="21902CC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33138EC3"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058A3F6"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396D508" w14:textId="77777777" w:rsidR="00535B23" w:rsidRPr="00535B23" w:rsidRDefault="00535B23" w:rsidP="00535B23">
      <w:r w:rsidRPr="00535B23">
        <w:rPr>
          <w:rStyle w:val="HideTWBExt"/>
        </w:rPr>
        <w:t>&lt;Article2&gt;</w:t>
      </w:r>
      <w:r w:rsidRPr="00535B23">
        <w:t>Artykuł 5 b – ustęp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B52BA39" w14:textId="77777777" w:rsidTr="00DA059B">
        <w:trPr>
          <w:trHeight w:hRule="exact" w:val="240"/>
          <w:jc w:val="center"/>
        </w:trPr>
        <w:tc>
          <w:tcPr>
            <w:tcW w:w="9752" w:type="dxa"/>
            <w:gridSpan w:val="2"/>
            <w:tcBorders>
              <w:top w:val="nil"/>
              <w:left w:val="nil"/>
              <w:bottom w:val="nil"/>
              <w:right w:val="nil"/>
            </w:tcBorders>
          </w:tcPr>
          <w:p w14:paraId="3C776461" w14:textId="77777777" w:rsidR="00535B23" w:rsidRPr="00535B23" w:rsidRDefault="00535B23" w:rsidP="00DA059B"/>
        </w:tc>
      </w:tr>
      <w:tr w:rsidR="00535B23" w:rsidRPr="00535B23" w14:paraId="4DD39782" w14:textId="77777777" w:rsidTr="00DA059B">
        <w:trPr>
          <w:trHeight w:val="240"/>
          <w:jc w:val="center"/>
        </w:trPr>
        <w:tc>
          <w:tcPr>
            <w:tcW w:w="4876" w:type="dxa"/>
            <w:tcBorders>
              <w:top w:val="nil"/>
              <w:left w:val="nil"/>
              <w:bottom w:val="nil"/>
              <w:right w:val="nil"/>
            </w:tcBorders>
          </w:tcPr>
          <w:p w14:paraId="3FBF068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E696EFD" w14:textId="77777777" w:rsidR="00535B23" w:rsidRPr="00535B23" w:rsidRDefault="00535B23" w:rsidP="00DA059B">
            <w:pPr>
              <w:pStyle w:val="AmColumnHeading"/>
            </w:pPr>
            <w:r w:rsidRPr="00535B23">
              <w:t>Poprawka</w:t>
            </w:r>
          </w:p>
        </w:tc>
      </w:tr>
      <w:tr w:rsidR="00535B23" w:rsidRPr="00535B23" w14:paraId="7A72AFAF" w14:textId="77777777" w:rsidTr="00DA059B">
        <w:trPr>
          <w:jc w:val="center"/>
        </w:trPr>
        <w:tc>
          <w:tcPr>
            <w:tcW w:w="4876" w:type="dxa"/>
            <w:tcBorders>
              <w:top w:val="nil"/>
              <w:left w:val="nil"/>
              <w:bottom w:val="nil"/>
              <w:right w:val="nil"/>
            </w:tcBorders>
          </w:tcPr>
          <w:p w14:paraId="49682786" w14:textId="77777777" w:rsidR="00535B23" w:rsidRPr="00535B23" w:rsidRDefault="00535B23" w:rsidP="00DA059B">
            <w:pPr>
              <w:pStyle w:val="Normal6a"/>
            </w:pPr>
            <w:r w:rsidRPr="00535B23">
              <w:rPr>
                <w:b/>
                <w:i/>
              </w:rPr>
              <w:t>3.</w:t>
            </w:r>
            <w:r w:rsidRPr="00535B23">
              <w:rPr>
                <w:b/>
                <w:i/>
              </w:rPr>
              <w:tab/>
              <w:t>Dyrektor wykonawczy ocenia wniosek złożony przez państwo członkowskie zgodnie z ust. 1 i może zatwierdzić rozmieszczenie pracowników Europolu w ramach wsparcia operacyjnego w określonym terminie, który może zostać przedłużony, w zależności od potrzeb operacyjnych Europolu i zasobów pozostających do jego dyspozycji. Dyrektor wykonawczy wydaje swoją decyzję w oparciu o ocenę ryzyka.</w:t>
            </w:r>
          </w:p>
        </w:tc>
        <w:tc>
          <w:tcPr>
            <w:tcW w:w="4876" w:type="dxa"/>
            <w:tcBorders>
              <w:top w:val="nil"/>
              <w:left w:val="nil"/>
              <w:bottom w:val="nil"/>
              <w:right w:val="nil"/>
            </w:tcBorders>
          </w:tcPr>
          <w:p w14:paraId="3BC11C97" w14:textId="77777777" w:rsidR="00535B23" w:rsidRPr="00535B23" w:rsidRDefault="00535B23" w:rsidP="00DA059B">
            <w:pPr>
              <w:pStyle w:val="Normal6a"/>
            </w:pPr>
            <w:r w:rsidRPr="00535B23">
              <w:rPr>
                <w:b/>
                <w:i/>
              </w:rPr>
              <w:t>skreśla się</w:t>
            </w:r>
          </w:p>
        </w:tc>
      </w:tr>
    </w:tbl>
    <w:p w14:paraId="1CCABCD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8BA7BAA" w14:textId="77777777" w:rsidR="00535B23" w:rsidRPr="00535B23" w:rsidRDefault="00535B23" w:rsidP="00535B23">
      <w:r w:rsidRPr="00535B23">
        <w:rPr>
          <w:rStyle w:val="HideTWBExt"/>
        </w:rPr>
        <w:t>&lt;/Amend&gt;</w:t>
      </w:r>
    </w:p>
    <w:p w14:paraId="6FB3402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294</w:t>
      </w:r>
      <w:r w:rsidRPr="00535B23">
        <w:rPr>
          <w:rStyle w:val="HideTWBExt"/>
          <w:b w:val="0"/>
        </w:rPr>
        <w:t>&lt;/NumAm&gt;</w:t>
      </w:r>
    </w:p>
    <w:p w14:paraId="4AB24E0C"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35690FAE" w14:textId="77777777" w:rsidR="00535B23" w:rsidRPr="00535B23" w:rsidRDefault="00535B23" w:rsidP="00535B23">
      <w:pPr>
        <w:pStyle w:val="NormalBold"/>
      </w:pPr>
      <w:r w:rsidRPr="00535B23">
        <w:rPr>
          <w:rStyle w:val="HideTWBExt"/>
          <w:b w:val="0"/>
        </w:rPr>
        <w:t>&lt;/RepeatBlock-By&gt;</w:t>
      </w:r>
    </w:p>
    <w:p w14:paraId="1A8B609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004C37D"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1CC755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BBD7547" w14:textId="77777777" w:rsidR="00535B23" w:rsidRPr="00535B23" w:rsidRDefault="00535B23" w:rsidP="00535B23">
      <w:r w:rsidRPr="00535B23">
        <w:rPr>
          <w:rStyle w:val="HideTWBExt"/>
        </w:rPr>
        <w:t>&lt;Article2&gt;</w:t>
      </w:r>
      <w:r w:rsidRPr="00535B23">
        <w:t>Artykuł 5 b – ustęp 3</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B8F5863" w14:textId="77777777" w:rsidTr="00DA059B">
        <w:trPr>
          <w:trHeight w:hRule="exact" w:val="240"/>
          <w:jc w:val="center"/>
        </w:trPr>
        <w:tc>
          <w:tcPr>
            <w:tcW w:w="9752" w:type="dxa"/>
            <w:gridSpan w:val="2"/>
            <w:tcBorders>
              <w:top w:val="nil"/>
              <w:left w:val="nil"/>
              <w:bottom w:val="nil"/>
              <w:right w:val="nil"/>
            </w:tcBorders>
          </w:tcPr>
          <w:p w14:paraId="4E48D7E5" w14:textId="77777777" w:rsidR="00535B23" w:rsidRPr="00535B23" w:rsidRDefault="00535B23" w:rsidP="00DA059B"/>
        </w:tc>
      </w:tr>
      <w:tr w:rsidR="00535B23" w:rsidRPr="00535B23" w14:paraId="4F509B6F" w14:textId="77777777" w:rsidTr="00DA059B">
        <w:trPr>
          <w:trHeight w:val="240"/>
          <w:jc w:val="center"/>
        </w:trPr>
        <w:tc>
          <w:tcPr>
            <w:tcW w:w="4876" w:type="dxa"/>
            <w:tcBorders>
              <w:top w:val="nil"/>
              <w:left w:val="nil"/>
              <w:bottom w:val="nil"/>
              <w:right w:val="nil"/>
            </w:tcBorders>
          </w:tcPr>
          <w:p w14:paraId="253EB2E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161C85D" w14:textId="77777777" w:rsidR="00535B23" w:rsidRPr="00535B23" w:rsidRDefault="00535B23" w:rsidP="00DA059B">
            <w:pPr>
              <w:pStyle w:val="AmColumnHeading"/>
            </w:pPr>
            <w:r w:rsidRPr="00535B23">
              <w:t>Poprawka</w:t>
            </w:r>
          </w:p>
        </w:tc>
      </w:tr>
      <w:tr w:rsidR="00535B23" w:rsidRPr="00535B23" w14:paraId="0101AEC3" w14:textId="77777777" w:rsidTr="00DA059B">
        <w:trPr>
          <w:jc w:val="center"/>
        </w:trPr>
        <w:tc>
          <w:tcPr>
            <w:tcW w:w="4876" w:type="dxa"/>
            <w:tcBorders>
              <w:top w:val="nil"/>
              <w:left w:val="nil"/>
              <w:bottom w:val="nil"/>
              <w:right w:val="nil"/>
            </w:tcBorders>
          </w:tcPr>
          <w:p w14:paraId="6267D0B5" w14:textId="77777777" w:rsidR="00535B23" w:rsidRPr="00535B23" w:rsidRDefault="00535B23" w:rsidP="00DA059B">
            <w:pPr>
              <w:pStyle w:val="Normal6a"/>
            </w:pPr>
            <w:r w:rsidRPr="00535B23">
              <w:t>3.</w:t>
            </w:r>
            <w:r w:rsidRPr="00535B23">
              <w:tab/>
              <w:t xml:space="preserve">Dyrektor wykonawczy ocenia wniosek złożony przez państwo członkowskie zgodnie z ust. 1 </w:t>
            </w:r>
            <w:r w:rsidRPr="00535B23">
              <w:rPr>
                <w:b/>
                <w:i/>
              </w:rPr>
              <w:t>i</w:t>
            </w:r>
            <w:r w:rsidRPr="00535B23">
              <w:t> może zatwierdzić rozmieszczenie pracowników Europolu w ramach wsparcia operacyjnego w określonym terminie, który może zostać przedłużony, w zależności od potrzeb operacyjnych Europolu i zasobów pozostających do jego dyspozycji. Dyrektor wykonawczy wydaje swoją decyzję w oparciu o ocenę ryzyka.</w:t>
            </w:r>
          </w:p>
        </w:tc>
        <w:tc>
          <w:tcPr>
            <w:tcW w:w="4876" w:type="dxa"/>
            <w:tcBorders>
              <w:top w:val="nil"/>
              <w:left w:val="nil"/>
              <w:bottom w:val="nil"/>
              <w:right w:val="nil"/>
            </w:tcBorders>
          </w:tcPr>
          <w:p w14:paraId="43BE925C" w14:textId="77777777" w:rsidR="00535B23" w:rsidRPr="00535B23" w:rsidRDefault="00535B23" w:rsidP="00DA059B">
            <w:pPr>
              <w:pStyle w:val="Normal6a"/>
            </w:pPr>
            <w:r w:rsidRPr="00535B23">
              <w:t>3.</w:t>
            </w:r>
            <w:r w:rsidRPr="00535B23">
              <w:tab/>
              <w:t>Dyrektor wykonawczy ocenia wniosek złożony przez państwo członkowskie zgodnie z ust. 1</w:t>
            </w:r>
            <w:r w:rsidRPr="00535B23">
              <w:rPr>
                <w:b/>
                <w:i/>
              </w:rPr>
              <w:t xml:space="preserve">. Przed podjęciem decyzji w sprawie wniosku dyrektor wykonawczy zasięga porady urzędnika ds. praw podstawowych zgodnie z art. 41c ust. 2 lit. a) w sprawie wpływu rozmieszczenia na prawa podstawowe. Dyrektor wykonawczy </w:t>
            </w:r>
            <w:r w:rsidRPr="00535B23">
              <w:t>może zatwierdzić rozmieszczenie pracowników Europolu w ramach wsparcia operacyjnego w określonym terminie, który może zostać przedłużony, w zależności od potrzeb operacyjnych Europolu i zasobów pozostających do jego dyspozycji. Dyrektor wykonawczy wydaje swoją decyzję w oparciu o ocenę ryzyka.</w:t>
            </w:r>
          </w:p>
        </w:tc>
      </w:tr>
    </w:tbl>
    <w:p w14:paraId="389A326D"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E8D534C" w14:textId="77777777" w:rsidR="00535B23" w:rsidRPr="00535B23" w:rsidRDefault="00535B23" w:rsidP="00535B23">
      <w:r w:rsidRPr="00535B23">
        <w:rPr>
          <w:rStyle w:val="HideTWBExt"/>
        </w:rPr>
        <w:t>&lt;/Amend&gt;</w:t>
      </w:r>
    </w:p>
    <w:p w14:paraId="7DB17F6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295</w:t>
      </w:r>
      <w:r w:rsidRPr="00535B23">
        <w:rPr>
          <w:rStyle w:val="HideTWBExt"/>
          <w:b w:val="0"/>
        </w:rPr>
        <w:t>&lt;/NumAm&gt;</w:t>
      </w:r>
    </w:p>
    <w:p w14:paraId="1D715076"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F2881A1" w14:textId="77777777" w:rsidR="00535B23" w:rsidRPr="00535B23" w:rsidRDefault="00535B23" w:rsidP="00535B23">
      <w:pPr>
        <w:pStyle w:val="NormalBold"/>
      </w:pPr>
      <w:r w:rsidRPr="00535B23">
        <w:rPr>
          <w:rStyle w:val="HideTWBExt"/>
          <w:b w:val="0"/>
        </w:rPr>
        <w:t>&lt;/RepeatBlock-By&gt;</w:t>
      </w:r>
    </w:p>
    <w:p w14:paraId="7001D14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0C5ADAB"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AA420C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5898FB0" w14:textId="77777777" w:rsidR="00535B23" w:rsidRPr="00535B23" w:rsidRDefault="00535B23" w:rsidP="00535B23">
      <w:r w:rsidRPr="00535B23">
        <w:rPr>
          <w:rStyle w:val="HideTWBExt"/>
        </w:rPr>
        <w:t>&lt;Article2&gt;</w:t>
      </w:r>
      <w:r w:rsidRPr="00535B23">
        <w:t>Artykuł 5 b – ustęp 4</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33B228D" w14:textId="77777777" w:rsidTr="00DA059B">
        <w:trPr>
          <w:trHeight w:hRule="exact" w:val="240"/>
          <w:jc w:val="center"/>
        </w:trPr>
        <w:tc>
          <w:tcPr>
            <w:tcW w:w="9752" w:type="dxa"/>
            <w:gridSpan w:val="2"/>
            <w:tcBorders>
              <w:top w:val="nil"/>
              <w:left w:val="nil"/>
              <w:bottom w:val="nil"/>
              <w:right w:val="nil"/>
            </w:tcBorders>
          </w:tcPr>
          <w:p w14:paraId="195A2B48" w14:textId="77777777" w:rsidR="00535B23" w:rsidRPr="00535B23" w:rsidRDefault="00535B23" w:rsidP="00DA059B"/>
        </w:tc>
      </w:tr>
      <w:tr w:rsidR="00535B23" w:rsidRPr="00535B23" w14:paraId="3AC61AC9" w14:textId="77777777" w:rsidTr="00DA059B">
        <w:trPr>
          <w:trHeight w:val="240"/>
          <w:jc w:val="center"/>
        </w:trPr>
        <w:tc>
          <w:tcPr>
            <w:tcW w:w="4876" w:type="dxa"/>
            <w:tcBorders>
              <w:top w:val="nil"/>
              <w:left w:val="nil"/>
              <w:bottom w:val="nil"/>
              <w:right w:val="nil"/>
            </w:tcBorders>
          </w:tcPr>
          <w:p w14:paraId="7EA95A4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1FA4F6F" w14:textId="77777777" w:rsidR="00535B23" w:rsidRPr="00535B23" w:rsidRDefault="00535B23" w:rsidP="00DA059B">
            <w:pPr>
              <w:pStyle w:val="AmColumnHeading"/>
            </w:pPr>
            <w:r w:rsidRPr="00535B23">
              <w:t>Poprawka</w:t>
            </w:r>
          </w:p>
        </w:tc>
      </w:tr>
      <w:tr w:rsidR="00535B23" w:rsidRPr="00535B23" w14:paraId="276DC045" w14:textId="77777777" w:rsidTr="00DA059B">
        <w:trPr>
          <w:jc w:val="center"/>
        </w:trPr>
        <w:tc>
          <w:tcPr>
            <w:tcW w:w="4876" w:type="dxa"/>
            <w:tcBorders>
              <w:top w:val="nil"/>
              <w:left w:val="nil"/>
              <w:bottom w:val="nil"/>
              <w:right w:val="nil"/>
            </w:tcBorders>
          </w:tcPr>
          <w:p w14:paraId="5CFE531B" w14:textId="77777777" w:rsidR="00535B23" w:rsidRPr="00535B23" w:rsidRDefault="00535B23" w:rsidP="00DA059B">
            <w:pPr>
              <w:pStyle w:val="Normal6a"/>
            </w:pPr>
            <w:r w:rsidRPr="00535B23">
              <w:rPr>
                <w:b/>
                <w:i/>
              </w:rPr>
              <w:t>4.</w:t>
            </w:r>
            <w:r w:rsidRPr="00535B23">
              <w:rPr>
                <w:b/>
                <w:i/>
              </w:rPr>
              <w:tab/>
              <w:t>Po zatwierdzeniu przez dyrektora wykonawczego wniosku złożonego przez państwo członkowskie zgodnie z ust. 1 dane państwo członkowskie i Europol wspólnie uzgadniają warunki rozmieszczenia pracowników Europolu w ramach wsparcia operacyjnego. Pracownicy Europolu i oddelegowani eksperci krajowi rozmieszczeni w państwie członkowskim prowadzą współpracę zgodnie z przepisami niniejszego rozporządzenia, w szczególności zgodnie z jego art. 4 ust. 5, a także zgodnie z prawem krajowym państwa członkowskiego, na terytorium którego dokonano rozmieszczenia.</w:t>
            </w:r>
          </w:p>
        </w:tc>
        <w:tc>
          <w:tcPr>
            <w:tcW w:w="4876" w:type="dxa"/>
            <w:tcBorders>
              <w:top w:val="nil"/>
              <w:left w:val="nil"/>
              <w:bottom w:val="nil"/>
              <w:right w:val="nil"/>
            </w:tcBorders>
          </w:tcPr>
          <w:p w14:paraId="23C71498" w14:textId="77777777" w:rsidR="00535B23" w:rsidRPr="00535B23" w:rsidRDefault="00535B23" w:rsidP="00DA059B">
            <w:pPr>
              <w:pStyle w:val="Normal6a"/>
            </w:pPr>
            <w:r w:rsidRPr="00535B23">
              <w:rPr>
                <w:b/>
                <w:i/>
              </w:rPr>
              <w:t>skreśla się</w:t>
            </w:r>
          </w:p>
        </w:tc>
      </w:tr>
    </w:tbl>
    <w:p w14:paraId="3875E19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D5D6057" w14:textId="77777777" w:rsidR="00535B23" w:rsidRPr="00535B23" w:rsidRDefault="00535B23" w:rsidP="00535B23">
      <w:r w:rsidRPr="00535B23">
        <w:rPr>
          <w:rStyle w:val="HideTWBExt"/>
        </w:rPr>
        <w:t>&lt;/Amend&gt;</w:t>
      </w:r>
    </w:p>
    <w:p w14:paraId="745B0F6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296</w:t>
      </w:r>
      <w:r w:rsidRPr="00535B23">
        <w:rPr>
          <w:rStyle w:val="HideTWBExt"/>
          <w:b w:val="0"/>
        </w:rPr>
        <w:t>&lt;/NumAm&gt;</w:t>
      </w:r>
    </w:p>
    <w:p w14:paraId="646B55A2"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4C11912" w14:textId="77777777" w:rsidR="00535B23" w:rsidRPr="00535B23" w:rsidRDefault="00535B23" w:rsidP="00535B23">
      <w:pPr>
        <w:pStyle w:val="NormalBold"/>
      </w:pPr>
      <w:r w:rsidRPr="00535B23">
        <w:rPr>
          <w:rStyle w:val="HideTWBExt"/>
          <w:b w:val="0"/>
        </w:rPr>
        <w:t>&lt;/RepeatBlock-By&gt;</w:t>
      </w:r>
    </w:p>
    <w:p w14:paraId="7EEB8C9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D7E9BBC"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6D294B65"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43E4232" w14:textId="77777777" w:rsidR="00535B23" w:rsidRPr="00535B23" w:rsidRDefault="00535B23" w:rsidP="00535B23">
      <w:r w:rsidRPr="00535B23">
        <w:rPr>
          <w:rStyle w:val="HideTWBExt"/>
        </w:rPr>
        <w:t>&lt;Article2&gt;</w:t>
      </w:r>
      <w:r w:rsidRPr="00535B23">
        <w:t>Artykuł 5 b – ustęp 5</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59782EC" w14:textId="77777777" w:rsidTr="00DA059B">
        <w:trPr>
          <w:trHeight w:hRule="exact" w:val="240"/>
          <w:jc w:val="center"/>
        </w:trPr>
        <w:tc>
          <w:tcPr>
            <w:tcW w:w="9752" w:type="dxa"/>
            <w:gridSpan w:val="2"/>
            <w:tcBorders>
              <w:top w:val="nil"/>
              <w:left w:val="nil"/>
              <w:bottom w:val="nil"/>
              <w:right w:val="nil"/>
            </w:tcBorders>
          </w:tcPr>
          <w:p w14:paraId="437E7691" w14:textId="77777777" w:rsidR="00535B23" w:rsidRPr="00535B23" w:rsidRDefault="00535B23" w:rsidP="00DA059B"/>
        </w:tc>
      </w:tr>
      <w:tr w:rsidR="00535B23" w:rsidRPr="00535B23" w14:paraId="08AE3497" w14:textId="77777777" w:rsidTr="00DA059B">
        <w:trPr>
          <w:trHeight w:val="240"/>
          <w:jc w:val="center"/>
        </w:trPr>
        <w:tc>
          <w:tcPr>
            <w:tcW w:w="4876" w:type="dxa"/>
            <w:tcBorders>
              <w:top w:val="nil"/>
              <w:left w:val="nil"/>
              <w:bottom w:val="nil"/>
              <w:right w:val="nil"/>
            </w:tcBorders>
          </w:tcPr>
          <w:p w14:paraId="0086874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4018092" w14:textId="77777777" w:rsidR="00535B23" w:rsidRPr="00535B23" w:rsidRDefault="00535B23" w:rsidP="00DA059B">
            <w:pPr>
              <w:pStyle w:val="AmColumnHeading"/>
            </w:pPr>
            <w:r w:rsidRPr="00535B23">
              <w:t>Poprawka</w:t>
            </w:r>
          </w:p>
        </w:tc>
      </w:tr>
      <w:tr w:rsidR="00535B23" w:rsidRPr="00535B23" w14:paraId="0612223D" w14:textId="77777777" w:rsidTr="00DA059B">
        <w:trPr>
          <w:jc w:val="center"/>
        </w:trPr>
        <w:tc>
          <w:tcPr>
            <w:tcW w:w="4876" w:type="dxa"/>
            <w:tcBorders>
              <w:top w:val="nil"/>
              <w:left w:val="nil"/>
              <w:bottom w:val="nil"/>
              <w:right w:val="nil"/>
            </w:tcBorders>
          </w:tcPr>
          <w:p w14:paraId="1E2431BD" w14:textId="77777777" w:rsidR="00535B23" w:rsidRPr="00535B23" w:rsidRDefault="00535B23" w:rsidP="00DA059B">
            <w:pPr>
              <w:pStyle w:val="Normal6a"/>
            </w:pPr>
            <w:r w:rsidRPr="00535B23">
              <w:rPr>
                <w:b/>
                <w:i/>
              </w:rPr>
              <w:t>5.</w:t>
            </w:r>
            <w:r w:rsidRPr="00535B23">
              <w:rPr>
                <w:b/>
                <w:i/>
              </w:rPr>
              <w:tab/>
              <w:t>W wyjątkowo pilnych przypadkach wymagających niezwłocznego rozmieszczenia pracowników Europolu w ramach wsparcia operacyjnego na terytorium państwa członkowskiego dane państwo członkowskie i dyrektor wykonawczy zapewniają podjęcie działań przedstawionych w ust. 1, 3 i 4 w ciągu 72 godzin.</w:t>
            </w:r>
          </w:p>
        </w:tc>
        <w:tc>
          <w:tcPr>
            <w:tcW w:w="4876" w:type="dxa"/>
            <w:tcBorders>
              <w:top w:val="nil"/>
              <w:left w:val="nil"/>
              <w:bottom w:val="nil"/>
              <w:right w:val="nil"/>
            </w:tcBorders>
          </w:tcPr>
          <w:p w14:paraId="6D94F1EE" w14:textId="77777777" w:rsidR="00535B23" w:rsidRPr="00535B23" w:rsidRDefault="00535B23" w:rsidP="00DA059B">
            <w:pPr>
              <w:pStyle w:val="Normal6a"/>
            </w:pPr>
            <w:r w:rsidRPr="00535B23">
              <w:rPr>
                <w:b/>
                <w:i/>
              </w:rPr>
              <w:t>skreśla się</w:t>
            </w:r>
          </w:p>
        </w:tc>
      </w:tr>
    </w:tbl>
    <w:p w14:paraId="00B82B7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469567E" w14:textId="77777777" w:rsidR="00535B23" w:rsidRPr="00535B23" w:rsidRDefault="00535B23" w:rsidP="00535B23">
      <w:r w:rsidRPr="00535B23">
        <w:rPr>
          <w:rStyle w:val="HideTWBExt"/>
        </w:rPr>
        <w:t>&lt;/Amend&gt;</w:t>
      </w:r>
    </w:p>
    <w:p w14:paraId="3B9C6B4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297</w:t>
      </w:r>
      <w:r w:rsidRPr="00535B23">
        <w:rPr>
          <w:rStyle w:val="HideTWBExt"/>
          <w:b w:val="0"/>
        </w:rPr>
        <w:t>&lt;/NumAm&gt;</w:t>
      </w:r>
    </w:p>
    <w:p w14:paraId="7ACD9C6C" w14:textId="77777777" w:rsidR="00535B23" w:rsidRPr="00535B23" w:rsidRDefault="00535B23" w:rsidP="00535B23">
      <w:pPr>
        <w:pStyle w:val="NormalBold"/>
      </w:pPr>
      <w:r w:rsidRPr="00535B23">
        <w:rPr>
          <w:rStyle w:val="HideTWBExt"/>
          <w:b w:val="0"/>
        </w:rPr>
        <w:t>&lt;RepeatBlock-By&gt;&lt;Members&gt;</w:t>
      </w:r>
      <w:r w:rsidRPr="00535B23">
        <w:t>Verena Mertens</w:t>
      </w:r>
      <w:r w:rsidRPr="00535B23">
        <w:rPr>
          <w:rStyle w:val="HideTWBExt"/>
          <w:b w:val="0"/>
        </w:rPr>
        <w:t>&lt;/Members&gt;</w:t>
      </w:r>
    </w:p>
    <w:p w14:paraId="3CF6DC90" w14:textId="77777777" w:rsidR="00535B23" w:rsidRPr="00535B23" w:rsidRDefault="00535B23" w:rsidP="00535B23">
      <w:pPr>
        <w:pStyle w:val="NormalBold"/>
      </w:pPr>
      <w:r w:rsidRPr="00535B23">
        <w:rPr>
          <w:rStyle w:val="HideTWBExt"/>
          <w:b w:val="0"/>
        </w:rPr>
        <w:t>&lt;/RepeatBlock-By&gt;</w:t>
      </w:r>
    </w:p>
    <w:p w14:paraId="6578479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25E7BE9"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DC48B9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82CC413" w14:textId="77777777" w:rsidR="00535B23" w:rsidRPr="00535B23" w:rsidRDefault="00535B23" w:rsidP="00535B23">
      <w:r w:rsidRPr="00535B23">
        <w:rPr>
          <w:rStyle w:val="HideTWBExt"/>
        </w:rPr>
        <w:t>&lt;Article2&gt;</w:t>
      </w:r>
      <w:r w:rsidRPr="00535B23">
        <w:t>Artykuł 5 b – ustęp 6</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A6D3E50" w14:textId="77777777" w:rsidTr="00DA059B">
        <w:trPr>
          <w:trHeight w:hRule="exact" w:val="240"/>
          <w:jc w:val="center"/>
        </w:trPr>
        <w:tc>
          <w:tcPr>
            <w:tcW w:w="9752" w:type="dxa"/>
            <w:gridSpan w:val="2"/>
            <w:tcBorders>
              <w:top w:val="nil"/>
              <w:left w:val="nil"/>
              <w:bottom w:val="nil"/>
              <w:right w:val="nil"/>
            </w:tcBorders>
          </w:tcPr>
          <w:p w14:paraId="786AF606" w14:textId="77777777" w:rsidR="00535B23" w:rsidRPr="00535B23" w:rsidRDefault="00535B23" w:rsidP="00DA059B"/>
        </w:tc>
      </w:tr>
      <w:tr w:rsidR="00535B23" w:rsidRPr="00535B23" w14:paraId="1DE994E0" w14:textId="77777777" w:rsidTr="00DA059B">
        <w:trPr>
          <w:trHeight w:val="240"/>
          <w:jc w:val="center"/>
        </w:trPr>
        <w:tc>
          <w:tcPr>
            <w:tcW w:w="4876" w:type="dxa"/>
            <w:tcBorders>
              <w:top w:val="nil"/>
              <w:left w:val="nil"/>
              <w:bottom w:val="nil"/>
              <w:right w:val="nil"/>
            </w:tcBorders>
          </w:tcPr>
          <w:p w14:paraId="0BFC5FE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BF7D66A" w14:textId="77777777" w:rsidR="00535B23" w:rsidRPr="00535B23" w:rsidRDefault="00535B23" w:rsidP="00DA059B">
            <w:pPr>
              <w:pStyle w:val="AmColumnHeading"/>
            </w:pPr>
            <w:r w:rsidRPr="00535B23">
              <w:t>Poprawka</w:t>
            </w:r>
          </w:p>
        </w:tc>
      </w:tr>
      <w:tr w:rsidR="00535B23" w:rsidRPr="00535B23" w14:paraId="547A7902" w14:textId="77777777" w:rsidTr="00DA059B">
        <w:trPr>
          <w:jc w:val="center"/>
        </w:trPr>
        <w:tc>
          <w:tcPr>
            <w:tcW w:w="4876" w:type="dxa"/>
            <w:tcBorders>
              <w:top w:val="nil"/>
              <w:left w:val="nil"/>
              <w:bottom w:val="nil"/>
              <w:right w:val="nil"/>
            </w:tcBorders>
          </w:tcPr>
          <w:p w14:paraId="25010C4D" w14:textId="77777777" w:rsidR="00535B23" w:rsidRPr="00535B23" w:rsidRDefault="00535B23" w:rsidP="00DA059B">
            <w:pPr>
              <w:pStyle w:val="Normal6a"/>
            </w:pPr>
            <w:r w:rsidRPr="00535B23">
              <w:t>6.</w:t>
            </w:r>
            <w:r w:rsidRPr="00535B23">
              <w:tab/>
              <w:t>Europol tworzy rezerwę ekspertów z państw członkowskich na potrzeby rozmieszczania pracowników Europolu w ramach wsparcia operacyjnego. W skład tej rezerwy wchodzą eksperci pracujący w swoich państwach członkowskich, którzy mogą zostać niezwłocznie oddani do dyspozycji Europolu w celu ich rozmieszczenia. Państwa członkowskie zapewniają dyspozycyjność swoich ekspertów do celów udziału w rozmieszczeniu pracowników Europolu w ramach wsparcia operacyjnego w charakterze oddelegowanych ekspertów krajowych na żądanie Europolu.</w:t>
            </w:r>
          </w:p>
        </w:tc>
        <w:tc>
          <w:tcPr>
            <w:tcW w:w="4876" w:type="dxa"/>
            <w:tcBorders>
              <w:top w:val="nil"/>
              <w:left w:val="nil"/>
              <w:bottom w:val="nil"/>
              <w:right w:val="nil"/>
            </w:tcBorders>
          </w:tcPr>
          <w:p w14:paraId="34419EEB" w14:textId="77777777" w:rsidR="00535B23" w:rsidRPr="00535B23" w:rsidRDefault="00535B23" w:rsidP="00DA059B">
            <w:pPr>
              <w:pStyle w:val="Normal6a"/>
            </w:pPr>
            <w:r w:rsidRPr="00535B23">
              <w:t>6.</w:t>
            </w:r>
            <w:r w:rsidRPr="00535B23">
              <w:tab/>
              <w:t xml:space="preserve">Europol tworzy </w:t>
            </w:r>
            <w:r w:rsidRPr="00535B23">
              <w:rPr>
                <w:b/>
                <w:i/>
              </w:rPr>
              <w:t xml:space="preserve">obowiązkową </w:t>
            </w:r>
            <w:r w:rsidRPr="00535B23">
              <w:t xml:space="preserve">rezerwę ekspertów z państw członkowskich na potrzeby rozmieszczania pracowników Europolu w ramach wsparcia operacyjnego. W skład tej rezerwy wchodzą eksperci pracujący w swoich państwach członkowskich, którzy mogą zostać niezwłocznie oddani do dyspozycji Europolu w celu ich rozmieszczenia. </w:t>
            </w:r>
            <w:r w:rsidRPr="00535B23">
              <w:rPr>
                <w:b/>
                <w:i/>
              </w:rPr>
              <w:t xml:space="preserve">Warunki dotyczące dostępności, struktury dowodzenia, czasu trwania i miejsca rozmieszczenia ekspertów określa się w akcie wykonawczym przyjętym przez Komisję zgodnie z art. 61 ust. 2 rozporządzenia (UE) 2016/794 oraz zgodnie z wytycznymi operacyjnymi i obowiązującymi procedurami działania Europolu. </w:t>
            </w:r>
            <w:r w:rsidRPr="00535B23">
              <w:t>Państwa członkowskie zapewniają dyspozycyjność swoich ekspertów do celów udziału w rozmieszczeniu pracowników Europolu w ramach wsparcia operacyjnego w charakterze oddelegowanych ekspertów krajowych na żądanie Europolu</w:t>
            </w:r>
            <w:r w:rsidRPr="00535B23">
              <w:rPr>
                <w:b/>
                <w:i/>
              </w:rPr>
              <w:t>, zgodnie z zasadą sprawiedliwego podziału odpowiedzialności, przy zapewnieniu sprawiedliwego wkładu każdego państwa członkowskiego a zarazem utrzymaniu zasobów niezbędnych do wypełniania jego obowiązków krajowych</w:t>
            </w:r>
            <w:r w:rsidRPr="00535B23">
              <w:t xml:space="preserve">. </w:t>
            </w:r>
            <w:r w:rsidRPr="00535B23">
              <w:rPr>
                <w:b/>
                <w:i/>
              </w:rPr>
              <w:t>Skład rezerwy jest w jak największym stopniu zrównoważony pod względem geograficznym i proporcjonalny do zdolności każdego państwa członkowskiego.</w:t>
            </w:r>
          </w:p>
        </w:tc>
      </w:tr>
    </w:tbl>
    <w:p w14:paraId="7981212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9E2F1A5" w14:textId="77777777" w:rsidR="00535B23" w:rsidRPr="00535B23" w:rsidRDefault="00535B23" w:rsidP="00535B23">
      <w:r w:rsidRPr="00535B23">
        <w:rPr>
          <w:rStyle w:val="HideTWBExt"/>
        </w:rPr>
        <w:t>&lt;/Amend&gt;</w:t>
      </w:r>
    </w:p>
    <w:p w14:paraId="0F61AE4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298</w:t>
      </w:r>
      <w:r w:rsidRPr="00535B23">
        <w:rPr>
          <w:rStyle w:val="HideTWBExt"/>
          <w:b w:val="0"/>
        </w:rPr>
        <w:t>&lt;/NumAm&gt;</w:t>
      </w:r>
    </w:p>
    <w:p w14:paraId="3168BF34"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1A7BF1B4" w14:textId="77777777" w:rsidR="00535B23" w:rsidRPr="00535B23" w:rsidRDefault="00535B23" w:rsidP="00535B23">
      <w:pPr>
        <w:pStyle w:val="NormalBold"/>
      </w:pPr>
      <w:r w:rsidRPr="00535B23">
        <w:rPr>
          <w:rStyle w:val="HideTWBExt"/>
          <w:b w:val="0"/>
        </w:rPr>
        <w:t>&lt;/RepeatBlock-By&gt;</w:t>
      </w:r>
    </w:p>
    <w:p w14:paraId="1FF448A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99311D7"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A205EA4"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6DB8507" w14:textId="77777777" w:rsidR="00535B23" w:rsidRPr="00535B23" w:rsidRDefault="00535B23" w:rsidP="00535B23">
      <w:r w:rsidRPr="00535B23">
        <w:rPr>
          <w:rStyle w:val="HideTWBExt"/>
        </w:rPr>
        <w:t>&lt;Article2&gt;</w:t>
      </w:r>
      <w:r w:rsidRPr="00535B23">
        <w:t>Artykuł 5 b – ustęp 6</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316DFE2" w14:textId="77777777" w:rsidTr="00DA059B">
        <w:trPr>
          <w:trHeight w:hRule="exact" w:val="240"/>
          <w:jc w:val="center"/>
        </w:trPr>
        <w:tc>
          <w:tcPr>
            <w:tcW w:w="9752" w:type="dxa"/>
            <w:gridSpan w:val="2"/>
            <w:tcBorders>
              <w:top w:val="nil"/>
              <w:left w:val="nil"/>
              <w:bottom w:val="nil"/>
              <w:right w:val="nil"/>
            </w:tcBorders>
          </w:tcPr>
          <w:p w14:paraId="0E8B5A60" w14:textId="77777777" w:rsidR="00535B23" w:rsidRPr="00535B23" w:rsidRDefault="00535B23" w:rsidP="00DA059B"/>
        </w:tc>
      </w:tr>
      <w:tr w:rsidR="00535B23" w:rsidRPr="00535B23" w14:paraId="67EDD519" w14:textId="77777777" w:rsidTr="00DA059B">
        <w:trPr>
          <w:trHeight w:val="240"/>
          <w:jc w:val="center"/>
        </w:trPr>
        <w:tc>
          <w:tcPr>
            <w:tcW w:w="4876" w:type="dxa"/>
            <w:tcBorders>
              <w:top w:val="nil"/>
              <w:left w:val="nil"/>
              <w:bottom w:val="nil"/>
              <w:right w:val="nil"/>
            </w:tcBorders>
          </w:tcPr>
          <w:p w14:paraId="6F978DC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4262F35" w14:textId="77777777" w:rsidR="00535B23" w:rsidRPr="00535B23" w:rsidRDefault="00535B23" w:rsidP="00DA059B">
            <w:pPr>
              <w:pStyle w:val="AmColumnHeading"/>
            </w:pPr>
            <w:r w:rsidRPr="00535B23">
              <w:t>Poprawka</w:t>
            </w:r>
          </w:p>
        </w:tc>
      </w:tr>
      <w:tr w:rsidR="00535B23" w:rsidRPr="00535B23" w14:paraId="5557B9BC" w14:textId="77777777" w:rsidTr="00DA059B">
        <w:trPr>
          <w:jc w:val="center"/>
        </w:trPr>
        <w:tc>
          <w:tcPr>
            <w:tcW w:w="4876" w:type="dxa"/>
            <w:tcBorders>
              <w:top w:val="nil"/>
              <w:left w:val="nil"/>
              <w:bottom w:val="nil"/>
              <w:right w:val="nil"/>
            </w:tcBorders>
          </w:tcPr>
          <w:p w14:paraId="2A151FE9" w14:textId="77777777" w:rsidR="00535B23" w:rsidRPr="00535B23" w:rsidRDefault="00535B23" w:rsidP="00DA059B">
            <w:pPr>
              <w:pStyle w:val="Normal6a"/>
            </w:pPr>
            <w:r w:rsidRPr="00535B23">
              <w:t>6.</w:t>
            </w:r>
            <w:r w:rsidRPr="00535B23">
              <w:tab/>
              <w:t xml:space="preserve">Europol </w:t>
            </w:r>
            <w:r w:rsidRPr="00535B23">
              <w:rPr>
                <w:b/>
                <w:i/>
              </w:rPr>
              <w:t>tworzy</w:t>
            </w:r>
            <w:r w:rsidRPr="00535B23">
              <w:rPr>
                <w:i/>
              </w:rPr>
              <w:t xml:space="preserve"> </w:t>
            </w:r>
            <w:r w:rsidRPr="00535B23">
              <w:t>rezerwę ekspertów z państw członkowskich na potrzeby rozmieszczania pracowników Europolu w ramach wsparcia operacyjnego.</w:t>
            </w:r>
            <w:r w:rsidRPr="00535B23">
              <w:rPr>
                <w:b/>
                <w:i/>
              </w:rPr>
              <w:t xml:space="preserve"> W skład tej rezerwy wchodzą eksperci pracujący w swoich państwach członkowskich, którzy mogą zostać niezwłocznie oddani do dyspozycji Europolu w celu ich rozmieszczenia. Państwa członkowskie zapewniają dyspozycyjność swoich ekspertów do celów udziału w rozmieszczeniu pracowników Europolu w ramach wsparcia operacyjnego w charakterze oddelegowanych ekspertów krajowych na żądanie Europolu.</w:t>
            </w:r>
          </w:p>
        </w:tc>
        <w:tc>
          <w:tcPr>
            <w:tcW w:w="4876" w:type="dxa"/>
            <w:tcBorders>
              <w:top w:val="nil"/>
              <w:left w:val="nil"/>
              <w:bottom w:val="nil"/>
              <w:right w:val="nil"/>
            </w:tcBorders>
          </w:tcPr>
          <w:p w14:paraId="077602D7" w14:textId="77777777" w:rsidR="00535B23" w:rsidRPr="00535B23" w:rsidRDefault="00535B23" w:rsidP="00DA059B">
            <w:pPr>
              <w:pStyle w:val="Normal6a"/>
            </w:pPr>
            <w:r w:rsidRPr="00535B23">
              <w:t>6.</w:t>
            </w:r>
            <w:r w:rsidRPr="00535B23">
              <w:tab/>
              <w:t xml:space="preserve">Europol </w:t>
            </w:r>
            <w:r w:rsidRPr="00535B23">
              <w:rPr>
                <w:b/>
                <w:i/>
              </w:rPr>
              <w:t>może utworzyć</w:t>
            </w:r>
            <w:r w:rsidRPr="00535B23">
              <w:rPr>
                <w:i/>
              </w:rPr>
              <w:t xml:space="preserve"> </w:t>
            </w:r>
            <w:r w:rsidRPr="00535B23">
              <w:t xml:space="preserve">rezerwę ekspertów z państw członkowskich na potrzeby rozmieszczania pracowników Europolu w ramach wsparcia operacyjnego </w:t>
            </w:r>
            <w:r w:rsidRPr="00535B23">
              <w:rPr>
                <w:b/>
                <w:i/>
              </w:rPr>
              <w:t>zgodnie z niniejszym artykułem</w:t>
            </w:r>
            <w:r w:rsidRPr="00535B23">
              <w:t>.</w:t>
            </w:r>
          </w:p>
        </w:tc>
      </w:tr>
    </w:tbl>
    <w:p w14:paraId="217D540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00CD473" w14:textId="77777777" w:rsidR="00535B23" w:rsidRPr="00535B23" w:rsidRDefault="00535B23" w:rsidP="00535B23">
      <w:r w:rsidRPr="00535B23">
        <w:rPr>
          <w:rStyle w:val="HideTWBExt"/>
        </w:rPr>
        <w:t>&lt;/Amend&gt;</w:t>
      </w:r>
    </w:p>
    <w:p w14:paraId="19D051F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299</w:t>
      </w:r>
      <w:r w:rsidRPr="00535B23">
        <w:rPr>
          <w:rStyle w:val="HideTWBExt"/>
          <w:b w:val="0"/>
        </w:rPr>
        <w:t>&lt;/NumAm&gt;</w:t>
      </w:r>
    </w:p>
    <w:p w14:paraId="67E64D72" w14:textId="77777777" w:rsidR="00535B23" w:rsidRPr="00535B23" w:rsidRDefault="00535B23" w:rsidP="00535B23">
      <w:pPr>
        <w:pStyle w:val="NormalBold"/>
      </w:pPr>
      <w:r w:rsidRPr="00535B23">
        <w:rPr>
          <w:rStyle w:val="HideTWBExt"/>
          <w:b w:val="0"/>
        </w:rPr>
        <w:t>&lt;RepeatBlock-By&gt;&lt;Members&gt;</w:t>
      </w:r>
      <w:r w:rsidRPr="00535B23">
        <w:t>Matthieu Valet, Fabrice Leggeri, András László, António Tânger Corrêa, Alexandre Varaut</w:t>
      </w:r>
      <w:r w:rsidRPr="00535B23">
        <w:rPr>
          <w:rStyle w:val="HideTWBExt"/>
          <w:b w:val="0"/>
        </w:rPr>
        <w:t>&lt;/Members&gt;</w:t>
      </w:r>
    </w:p>
    <w:p w14:paraId="0935F5E5" w14:textId="77777777" w:rsidR="00535B23" w:rsidRPr="00535B23" w:rsidRDefault="00535B23" w:rsidP="00535B23">
      <w:pPr>
        <w:pStyle w:val="NormalBold"/>
      </w:pPr>
      <w:r w:rsidRPr="00535B23">
        <w:rPr>
          <w:rStyle w:val="HideTWBExt"/>
          <w:b w:val="0"/>
        </w:rPr>
        <w:t>&lt;/RepeatBlock-By&gt;</w:t>
      </w:r>
    </w:p>
    <w:p w14:paraId="7626FFB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12E2D02"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738191D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CC50FCB" w14:textId="77777777" w:rsidR="00535B23" w:rsidRPr="00535B23" w:rsidRDefault="00535B23" w:rsidP="00535B23">
      <w:r w:rsidRPr="00535B23">
        <w:rPr>
          <w:rStyle w:val="HideTWBExt"/>
        </w:rPr>
        <w:t>&lt;Article2&gt;</w:t>
      </w:r>
      <w:r w:rsidRPr="00535B23">
        <w:t>Artykuł 5b – ustęp 6</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8A332A6" w14:textId="77777777" w:rsidTr="00DA059B">
        <w:trPr>
          <w:trHeight w:hRule="exact" w:val="240"/>
          <w:jc w:val="center"/>
        </w:trPr>
        <w:tc>
          <w:tcPr>
            <w:tcW w:w="9752" w:type="dxa"/>
            <w:gridSpan w:val="2"/>
            <w:tcBorders>
              <w:top w:val="nil"/>
              <w:left w:val="nil"/>
              <w:bottom w:val="nil"/>
              <w:right w:val="nil"/>
            </w:tcBorders>
          </w:tcPr>
          <w:p w14:paraId="3EFBB032" w14:textId="77777777" w:rsidR="00535B23" w:rsidRPr="00535B23" w:rsidRDefault="00535B23" w:rsidP="00DA059B"/>
        </w:tc>
      </w:tr>
      <w:tr w:rsidR="00535B23" w:rsidRPr="00535B23" w14:paraId="5A7C21D4" w14:textId="77777777" w:rsidTr="00DA059B">
        <w:trPr>
          <w:trHeight w:val="240"/>
          <w:jc w:val="center"/>
        </w:trPr>
        <w:tc>
          <w:tcPr>
            <w:tcW w:w="4876" w:type="dxa"/>
            <w:tcBorders>
              <w:top w:val="nil"/>
              <w:left w:val="nil"/>
              <w:bottom w:val="nil"/>
              <w:right w:val="nil"/>
            </w:tcBorders>
          </w:tcPr>
          <w:p w14:paraId="07DAE4E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38BEFD1" w14:textId="77777777" w:rsidR="00535B23" w:rsidRPr="00535B23" w:rsidRDefault="00535B23" w:rsidP="00DA059B">
            <w:pPr>
              <w:pStyle w:val="AmColumnHeading"/>
            </w:pPr>
            <w:r w:rsidRPr="00535B23">
              <w:t>Poprawka</w:t>
            </w:r>
          </w:p>
        </w:tc>
      </w:tr>
      <w:tr w:rsidR="00535B23" w:rsidRPr="00535B23" w14:paraId="1AF75E37" w14:textId="77777777" w:rsidTr="00DA059B">
        <w:trPr>
          <w:jc w:val="center"/>
        </w:trPr>
        <w:tc>
          <w:tcPr>
            <w:tcW w:w="4876" w:type="dxa"/>
            <w:tcBorders>
              <w:top w:val="nil"/>
              <w:left w:val="nil"/>
              <w:bottom w:val="nil"/>
              <w:right w:val="nil"/>
            </w:tcBorders>
          </w:tcPr>
          <w:p w14:paraId="672ABA6C" w14:textId="77777777" w:rsidR="00535B23" w:rsidRPr="00535B23" w:rsidRDefault="00535B23" w:rsidP="00DA059B">
            <w:pPr>
              <w:pStyle w:val="Normal6a"/>
            </w:pPr>
            <w:r w:rsidRPr="00535B23">
              <w:t>6.</w:t>
            </w:r>
            <w:r w:rsidRPr="00535B23">
              <w:tab/>
              <w:t xml:space="preserve">Europol tworzy rezerwę ekspertów z państw członkowskich na potrzeby rozmieszczania pracowników Europolu w ramach wsparcia operacyjnego. W skład tej rezerwy wchodzą eksperci pracujący w swoich państwach członkowskich, którzy mogą zostać </w:t>
            </w:r>
            <w:r w:rsidRPr="00535B23">
              <w:rPr>
                <w:b/>
                <w:i/>
              </w:rPr>
              <w:t xml:space="preserve">niezwłocznie </w:t>
            </w:r>
            <w:r w:rsidRPr="00535B23">
              <w:t>oddani do dyspozycji Europolu w celu ich rozmieszczenia. Państwa członkowskie zapewniają dyspozycyjność swoich ekspertów do celów udziału w rozmieszczeniu pracowników Europolu w ramach wsparcia operacyjnego w charakterze oddelegowanych ekspertów krajowych na żądanie Europolu.</w:t>
            </w:r>
          </w:p>
        </w:tc>
        <w:tc>
          <w:tcPr>
            <w:tcW w:w="4876" w:type="dxa"/>
            <w:tcBorders>
              <w:top w:val="nil"/>
              <w:left w:val="nil"/>
              <w:bottom w:val="nil"/>
              <w:right w:val="nil"/>
            </w:tcBorders>
          </w:tcPr>
          <w:p w14:paraId="6D3EBD77" w14:textId="77777777" w:rsidR="00535B23" w:rsidRPr="00535B23" w:rsidRDefault="00535B23" w:rsidP="00DA059B">
            <w:pPr>
              <w:pStyle w:val="Normal6a"/>
            </w:pPr>
            <w:r w:rsidRPr="00535B23">
              <w:t>6.</w:t>
            </w:r>
            <w:r w:rsidRPr="00535B23">
              <w:tab/>
              <w:t>Europol tworzy rezerwę ekspertów z państw członkowskich</w:t>
            </w:r>
            <w:r w:rsidRPr="00535B23">
              <w:rPr>
                <w:b/>
                <w:i/>
              </w:rPr>
              <w:t>, które wyrażą taką wolę,</w:t>
            </w:r>
            <w:r w:rsidRPr="00535B23">
              <w:t xml:space="preserve"> na potrzeby rozmieszczania pracowników Europolu w ramach wsparcia operacyjnego. W skład tej rezerwy wchodzą eksperci pracujący w swoich państwach członkowskich, którzy mogą zostać </w:t>
            </w:r>
            <w:r w:rsidRPr="00535B23">
              <w:rPr>
                <w:b/>
                <w:i/>
              </w:rPr>
              <w:t xml:space="preserve">szybko </w:t>
            </w:r>
            <w:r w:rsidRPr="00535B23">
              <w:t>oddani do dyspozycji Europolu w celu ich rozmieszczenia. Państwa członkowskie</w:t>
            </w:r>
            <w:r w:rsidRPr="00535B23">
              <w:rPr>
                <w:b/>
                <w:i/>
              </w:rPr>
              <w:t>, w miarę dostępnych zasobów i uwzględniając bieżącą sytuację wewnętrzną,</w:t>
            </w:r>
            <w:r w:rsidRPr="00535B23">
              <w:t xml:space="preserve"> zapewniają dyspozycyjność swoich ekspertów do celów udziału w rozmieszczeniu pracowników Europolu w ramach wsparcia operacyjnego w charakterze oddelegowanych ekspertów krajowych na żądanie Europolu.</w:t>
            </w:r>
          </w:p>
        </w:tc>
      </w:tr>
    </w:tbl>
    <w:p w14:paraId="1EE631AF"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000CC7EA" w14:textId="77777777" w:rsidR="00535B23" w:rsidRPr="00535B23" w:rsidRDefault="00535B23" w:rsidP="00535B23">
      <w:r w:rsidRPr="00535B23">
        <w:rPr>
          <w:rStyle w:val="HideTWBExt"/>
        </w:rPr>
        <w:t>&lt;/Amend&gt;</w:t>
      </w:r>
    </w:p>
    <w:p w14:paraId="167F947B"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300</w:t>
      </w:r>
      <w:r w:rsidRPr="00535B23">
        <w:rPr>
          <w:rStyle w:val="HideTWBExt"/>
          <w:b w:val="0"/>
        </w:rPr>
        <w:t>&lt;/NumAm&gt;</w:t>
      </w:r>
    </w:p>
    <w:p w14:paraId="376FF1C6"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 Ana Catarina Mendes</w:t>
      </w:r>
      <w:r w:rsidRPr="00535B23">
        <w:rPr>
          <w:rStyle w:val="HideTWBExt"/>
          <w:b w:val="0"/>
        </w:rPr>
        <w:t>&lt;/Members&gt;</w:t>
      </w:r>
    </w:p>
    <w:p w14:paraId="5C9B1085" w14:textId="77777777" w:rsidR="00535B23" w:rsidRPr="00535B23" w:rsidRDefault="00535B23" w:rsidP="00535B23">
      <w:pPr>
        <w:pStyle w:val="NormalBold"/>
      </w:pPr>
      <w:r w:rsidRPr="00535B23">
        <w:rPr>
          <w:rStyle w:val="HideTWBExt"/>
          <w:b w:val="0"/>
        </w:rPr>
        <w:t>&lt;/RepeatBlock-By&gt;</w:t>
      </w:r>
    </w:p>
    <w:p w14:paraId="43D5A51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62C51D4"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D4C1B5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BC2A79D" w14:textId="77777777" w:rsidR="00535B23" w:rsidRPr="00535B23" w:rsidRDefault="00535B23" w:rsidP="00535B23">
      <w:r w:rsidRPr="00535B23">
        <w:rPr>
          <w:rStyle w:val="HideTWBExt"/>
        </w:rPr>
        <w:t>&lt;Article2&gt;</w:t>
      </w:r>
      <w:r w:rsidRPr="00535B23">
        <w:t>Artykuł 5 b – ustęp 6</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2AF3CA1" w14:textId="77777777" w:rsidTr="00DA059B">
        <w:trPr>
          <w:trHeight w:hRule="exact" w:val="240"/>
          <w:jc w:val="center"/>
        </w:trPr>
        <w:tc>
          <w:tcPr>
            <w:tcW w:w="9752" w:type="dxa"/>
            <w:gridSpan w:val="2"/>
            <w:tcBorders>
              <w:top w:val="nil"/>
              <w:left w:val="nil"/>
              <w:bottom w:val="nil"/>
              <w:right w:val="nil"/>
            </w:tcBorders>
          </w:tcPr>
          <w:p w14:paraId="45A4E9EF" w14:textId="77777777" w:rsidR="00535B23" w:rsidRPr="00535B23" w:rsidRDefault="00535B23" w:rsidP="00DA059B"/>
        </w:tc>
      </w:tr>
      <w:tr w:rsidR="00535B23" w:rsidRPr="00535B23" w14:paraId="153D067F" w14:textId="77777777" w:rsidTr="00DA059B">
        <w:trPr>
          <w:trHeight w:val="240"/>
          <w:jc w:val="center"/>
        </w:trPr>
        <w:tc>
          <w:tcPr>
            <w:tcW w:w="4876" w:type="dxa"/>
            <w:tcBorders>
              <w:top w:val="nil"/>
              <w:left w:val="nil"/>
              <w:bottom w:val="nil"/>
              <w:right w:val="nil"/>
            </w:tcBorders>
          </w:tcPr>
          <w:p w14:paraId="77B5DF4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7438B20" w14:textId="77777777" w:rsidR="00535B23" w:rsidRPr="00535B23" w:rsidRDefault="00535B23" w:rsidP="00DA059B">
            <w:pPr>
              <w:pStyle w:val="AmColumnHeading"/>
            </w:pPr>
            <w:r w:rsidRPr="00535B23">
              <w:t>Poprawka</w:t>
            </w:r>
          </w:p>
        </w:tc>
      </w:tr>
      <w:tr w:rsidR="00535B23" w:rsidRPr="00535B23" w14:paraId="7FB398D0" w14:textId="77777777" w:rsidTr="00DA059B">
        <w:trPr>
          <w:jc w:val="center"/>
        </w:trPr>
        <w:tc>
          <w:tcPr>
            <w:tcW w:w="4876" w:type="dxa"/>
            <w:tcBorders>
              <w:top w:val="nil"/>
              <w:left w:val="nil"/>
              <w:bottom w:val="nil"/>
              <w:right w:val="nil"/>
            </w:tcBorders>
          </w:tcPr>
          <w:p w14:paraId="612EEEA2" w14:textId="77777777" w:rsidR="00535B23" w:rsidRPr="00535B23" w:rsidRDefault="00535B23" w:rsidP="00DA059B">
            <w:pPr>
              <w:pStyle w:val="Normal6a"/>
            </w:pPr>
            <w:r w:rsidRPr="00535B23">
              <w:t>6.</w:t>
            </w:r>
            <w:r w:rsidRPr="00535B23">
              <w:tab/>
              <w:t xml:space="preserve">Europol tworzy rezerwę ekspertów z państw członkowskich na potrzeby rozmieszczania pracowników Europolu w ramach wsparcia operacyjnego. W skład tej rezerwy wchodzą eksperci pracujący w swoich państwach członkowskich, którzy mogą zostać niezwłocznie oddani do dyspozycji Europolu w celu ich rozmieszczenia. </w:t>
            </w:r>
            <w:r w:rsidRPr="00535B23">
              <w:rPr>
                <w:b/>
                <w:i/>
              </w:rPr>
              <w:t>Państwa członkowskie zapewniają dyspozycyjność swoich ekspertów do celów udziału w rozmieszczeniu pracowników Europolu w ramach wsparcia operacyjnego w charakterze oddelegowanych ekspertów krajowych na żądanie Europolu.</w:t>
            </w:r>
          </w:p>
        </w:tc>
        <w:tc>
          <w:tcPr>
            <w:tcW w:w="4876" w:type="dxa"/>
            <w:tcBorders>
              <w:top w:val="nil"/>
              <w:left w:val="nil"/>
              <w:bottom w:val="nil"/>
              <w:right w:val="nil"/>
            </w:tcBorders>
          </w:tcPr>
          <w:p w14:paraId="6085950A" w14:textId="77777777" w:rsidR="00535B23" w:rsidRPr="00535B23" w:rsidRDefault="00535B23" w:rsidP="00DA059B">
            <w:pPr>
              <w:pStyle w:val="Normal6a"/>
            </w:pPr>
            <w:r w:rsidRPr="00535B23">
              <w:t>6.</w:t>
            </w:r>
            <w:r w:rsidRPr="00535B23">
              <w:tab/>
              <w:t xml:space="preserve">Europol tworzy rezerwę ekspertów z państw członkowskich na potrzeby rozmieszczania pracowników Europolu w ramach wsparcia operacyjnego </w:t>
            </w:r>
            <w:r w:rsidRPr="00535B23">
              <w:rPr>
                <w:b/>
                <w:i/>
              </w:rPr>
              <w:t>do celów zapobiegania przemytowi migrantów i handlowi ludźmi, ich wykrywania i prowadzenia w ich sprawie postępowań przygotowawczych</w:t>
            </w:r>
            <w:r w:rsidRPr="00535B23">
              <w:t>. W skład tej rezerwy wchodzą eksperci pracujący w swoich państwach członkowskich, którzy mogą zostać niezwłocznie oddani do dyspozycji Europolu w celu ich rozmieszczenia.</w:t>
            </w:r>
          </w:p>
        </w:tc>
      </w:tr>
    </w:tbl>
    <w:p w14:paraId="27FA714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DD790AC"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1D5E9F4" w14:textId="77777777" w:rsidR="00535B23" w:rsidRPr="00535B23" w:rsidRDefault="00535B23" w:rsidP="00535B23">
      <w:pPr>
        <w:pStyle w:val="AmJustText"/>
      </w:pPr>
      <w:r w:rsidRPr="00535B23">
        <w:t>Rezerwa utworzona na podstawie tej poprawki powinna być ograniczona do określonego celu wniosku, a mianowicie zwalczania przemytu migrantów i handlu ludźmi. Nie jest ponadto jasne, czy wszystkie państwa członkowskie mają wystarczającą liczbę ekspertów krajowych, aby wypełnić ten obowiązek bez uszczerbku dla ich pracy krajowej.</w:t>
      </w:r>
    </w:p>
    <w:p w14:paraId="667D1CD1" w14:textId="77777777" w:rsidR="00535B23" w:rsidRPr="00535B23" w:rsidRDefault="00535B23" w:rsidP="00535B23">
      <w:r w:rsidRPr="00535B23">
        <w:rPr>
          <w:rStyle w:val="HideTWBExt"/>
        </w:rPr>
        <w:t>&lt;/Amend&gt;</w:t>
      </w:r>
    </w:p>
    <w:p w14:paraId="3B5EF7D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301</w:t>
      </w:r>
      <w:r w:rsidRPr="00535B23">
        <w:rPr>
          <w:rStyle w:val="HideTWBExt"/>
          <w:b w:val="0"/>
        </w:rPr>
        <w:t>&lt;/NumAm&gt;</w:t>
      </w:r>
    </w:p>
    <w:p w14:paraId="455807F1"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5D3591E6" w14:textId="77777777" w:rsidR="00535B23" w:rsidRPr="00535B23" w:rsidRDefault="00535B23" w:rsidP="00535B23">
      <w:pPr>
        <w:pStyle w:val="NormalBold"/>
      </w:pPr>
      <w:r w:rsidRPr="00535B23">
        <w:rPr>
          <w:rStyle w:val="HideTWBExt"/>
          <w:b w:val="0"/>
        </w:rPr>
        <w:t>&lt;/RepeatBlock-By&gt;</w:t>
      </w:r>
    </w:p>
    <w:p w14:paraId="6B2B0D3A"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DA760C1"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4937C187"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B0823CB" w14:textId="77777777" w:rsidR="00535B23" w:rsidRPr="00535B23" w:rsidRDefault="00535B23" w:rsidP="00535B23">
      <w:r w:rsidRPr="00535B23">
        <w:rPr>
          <w:rStyle w:val="HideTWBExt"/>
        </w:rPr>
        <w:t>&lt;Article2&gt;</w:t>
      </w:r>
      <w:r w:rsidRPr="00535B23">
        <w:t>Artykuł 5 b – ustęp 6</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1FFCE07" w14:textId="77777777" w:rsidTr="00DA059B">
        <w:trPr>
          <w:trHeight w:hRule="exact" w:val="240"/>
          <w:jc w:val="center"/>
        </w:trPr>
        <w:tc>
          <w:tcPr>
            <w:tcW w:w="9752" w:type="dxa"/>
            <w:gridSpan w:val="2"/>
            <w:tcBorders>
              <w:top w:val="nil"/>
              <w:left w:val="nil"/>
              <w:bottom w:val="nil"/>
              <w:right w:val="nil"/>
            </w:tcBorders>
          </w:tcPr>
          <w:p w14:paraId="02521517" w14:textId="77777777" w:rsidR="00535B23" w:rsidRPr="00535B23" w:rsidRDefault="00535B23" w:rsidP="00DA059B"/>
        </w:tc>
      </w:tr>
      <w:tr w:rsidR="00535B23" w:rsidRPr="00535B23" w14:paraId="71221185" w14:textId="77777777" w:rsidTr="00DA059B">
        <w:trPr>
          <w:trHeight w:val="240"/>
          <w:jc w:val="center"/>
        </w:trPr>
        <w:tc>
          <w:tcPr>
            <w:tcW w:w="4876" w:type="dxa"/>
            <w:tcBorders>
              <w:top w:val="nil"/>
              <w:left w:val="nil"/>
              <w:bottom w:val="nil"/>
              <w:right w:val="nil"/>
            </w:tcBorders>
          </w:tcPr>
          <w:p w14:paraId="6D8F9EA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9C5B79F" w14:textId="77777777" w:rsidR="00535B23" w:rsidRPr="00535B23" w:rsidRDefault="00535B23" w:rsidP="00DA059B">
            <w:pPr>
              <w:pStyle w:val="AmColumnHeading"/>
            </w:pPr>
            <w:r w:rsidRPr="00535B23">
              <w:t>Poprawka</w:t>
            </w:r>
          </w:p>
        </w:tc>
      </w:tr>
      <w:tr w:rsidR="00535B23" w:rsidRPr="00535B23" w14:paraId="72B397E5" w14:textId="77777777" w:rsidTr="00DA059B">
        <w:trPr>
          <w:jc w:val="center"/>
        </w:trPr>
        <w:tc>
          <w:tcPr>
            <w:tcW w:w="4876" w:type="dxa"/>
            <w:tcBorders>
              <w:top w:val="nil"/>
              <w:left w:val="nil"/>
              <w:bottom w:val="nil"/>
              <w:right w:val="nil"/>
            </w:tcBorders>
          </w:tcPr>
          <w:p w14:paraId="43071573" w14:textId="77777777" w:rsidR="00535B23" w:rsidRPr="00535B23" w:rsidRDefault="00535B23" w:rsidP="00DA059B">
            <w:pPr>
              <w:pStyle w:val="Normal6a"/>
            </w:pPr>
            <w:r w:rsidRPr="00535B23">
              <w:t>6.</w:t>
            </w:r>
            <w:r w:rsidRPr="00535B23">
              <w:tab/>
              <w:t xml:space="preserve">Europol </w:t>
            </w:r>
            <w:r w:rsidRPr="00535B23">
              <w:rPr>
                <w:b/>
                <w:i/>
              </w:rPr>
              <w:t>tworzy</w:t>
            </w:r>
            <w:r w:rsidRPr="00535B23">
              <w:rPr>
                <w:i/>
              </w:rPr>
              <w:t xml:space="preserve"> </w:t>
            </w:r>
            <w:r w:rsidRPr="00535B23">
              <w:t xml:space="preserve">rezerwę ekspertów z państw członkowskich na potrzeby rozmieszczania pracowników Europolu w ramach wsparcia operacyjnego. W skład tej rezerwy wchodzą eksperci pracujący w swoich państwach członkowskich, którzy mogą zostać </w:t>
            </w:r>
            <w:r w:rsidRPr="00535B23">
              <w:rPr>
                <w:b/>
                <w:i/>
              </w:rPr>
              <w:t>niezwłocznie</w:t>
            </w:r>
            <w:r w:rsidRPr="00535B23">
              <w:rPr>
                <w:i/>
              </w:rPr>
              <w:t xml:space="preserve"> </w:t>
            </w:r>
            <w:r w:rsidRPr="00535B23">
              <w:t>oddani do dyspozycji Europolu w celu ich rozmieszczenia. Państwa członkowskie zapewniają dyspozycyjność swoich ekspertów do celów udziału w rozmieszczeniu pracowników Europolu w ramach wsparcia operacyjnego w charakterze oddelegowanych ekspertów krajowych na żądanie Europolu.</w:t>
            </w:r>
          </w:p>
        </w:tc>
        <w:tc>
          <w:tcPr>
            <w:tcW w:w="4876" w:type="dxa"/>
            <w:tcBorders>
              <w:top w:val="nil"/>
              <w:left w:val="nil"/>
              <w:bottom w:val="nil"/>
              <w:right w:val="nil"/>
            </w:tcBorders>
          </w:tcPr>
          <w:p w14:paraId="01CEB99E" w14:textId="77777777" w:rsidR="00535B23" w:rsidRPr="00535B23" w:rsidRDefault="00535B23" w:rsidP="00DA059B">
            <w:pPr>
              <w:pStyle w:val="Normal6a"/>
            </w:pPr>
            <w:r w:rsidRPr="00535B23">
              <w:t>6.</w:t>
            </w:r>
            <w:r w:rsidRPr="00535B23">
              <w:tab/>
              <w:t xml:space="preserve">Europol </w:t>
            </w:r>
            <w:r w:rsidRPr="00535B23">
              <w:rPr>
                <w:b/>
                <w:i/>
              </w:rPr>
              <w:t>może utworzyć</w:t>
            </w:r>
            <w:r w:rsidRPr="00535B23">
              <w:rPr>
                <w:i/>
              </w:rPr>
              <w:t xml:space="preserve"> </w:t>
            </w:r>
            <w:r w:rsidRPr="00535B23">
              <w:t xml:space="preserve">rezerwę ekspertów z państw członkowskich na potrzeby rozmieszczania pracowników Europolu w ramach wsparcia operacyjnego. W skład tej rezerwy wchodzą eksperci pracujący w swoich państwach członkowskich, którzy mogą zostać oddani do dyspozycji Europolu w celu ich rozmieszczenia. Państwa członkowskie </w:t>
            </w:r>
            <w:r w:rsidRPr="00535B23">
              <w:rPr>
                <w:b/>
                <w:i/>
              </w:rPr>
              <w:t xml:space="preserve">uczestniczące w rezerwie </w:t>
            </w:r>
            <w:r w:rsidRPr="00535B23">
              <w:t>zapewniają dyspozycyjność swoich ekspertów do celów udziału w rozmieszczeniu pracowników Europolu w ramach wsparcia operacyjnego w charakterze oddelegowanych ekspertów krajowych na żądanie Europolu.</w:t>
            </w:r>
          </w:p>
        </w:tc>
      </w:tr>
    </w:tbl>
    <w:p w14:paraId="6ED7208E"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E08DBCD" w14:textId="77777777" w:rsidR="00535B23" w:rsidRPr="00535B23" w:rsidRDefault="00535B23" w:rsidP="00535B23">
      <w:r w:rsidRPr="00535B23">
        <w:rPr>
          <w:rStyle w:val="HideTWBExt"/>
        </w:rPr>
        <w:t>&lt;/Amend&gt;</w:t>
      </w:r>
    </w:p>
    <w:p w14:paraId="39B6F7B5"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302</w:t>
      </w:r>
      <w:r w:rsidRPr="00535B23">
        <w:rPr>
          <w:rStyle w:val="HideTWBExt"/>
          <w:b w:val="0"/>
        </w:rPr>
        <w:t>&lt;/NumAm&gt;</w:t>
      </w:r>
    </w:p>
    <w:p w14:paraId="3B49BE1C"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70F0C78" w14:textId="77777777" w:rsidR="00535B23" w:rsidRPr="00535B23" w:rsidRDefault="00535B23" w:rsidP="00535B23">
      <w:pPr>
        <w:pStyle w:val="NormalBold"/>
      </w:pPr>
      <w:r w:rsidRPr="00535B23">
        <w:rPr>
          <w:rStyle w:val="HideTWBExt"/>
          <w:b w:val="0"/>
        </w:rPr>
        <w:t>&lt;/RepeatBlock-By&gt;</w:t>
      </w:r>
    </w:p>
    <w:p w14:paraId="375E1855"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FD84C52"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7F4BEA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342F6D8" w14:textId="77777777" w:rsidR="00535B23" w:rsidRPr="00535B23" w:rsidRDefault="00535B23" w:rsidP="00535B23">
      <w:r w:rsidRPr="00535B23">
        <w:rPr>
          <w:rStyle w:val="HideTWBExt"/>
        </w:rPr>
        <w:t>&lt;Article2&gt;</w:t>
      </w:r>
      <w:r w:rsidRPr="00535B23">
        <w:t>Artykuł 5 b – ustęp 7</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67DAF1C" w14:textId="77777777" w:rsidTr="00DA059B">
        <w:trPr>
          <w:trHeight w:hRule="exact" w:val="240"/>
          <w:jc w:val="center"/>
        </w:trPr>
        <w:tc>
          <w:tcPr>
            <w:tcW w:w="9752" w:type="dxa"/>
            <w:gridSpan w:val="2"/>
            <w:tcBorders>
              <w:top w:val="nil"/>
              <w:left w:val="nil"/>
              <w:bottom w:val="nil"/>
              <w:right w:val="nil"/>
            </w:tcBorders>
          </w:tcPr>
          <w:p w14:paraId="5B047EB4" w14:textId="77777777" w:rsidR="00535B23" w:rsidRPr="00535B23" w:rsidRDefault="00535B23" w:rsidP="00DA059B"/>
        </w:tc>
      </w:tr>
      <w:tr w:rsidR="00535B23" w:rsidRPr="00535B23" w14:paraId="7903CCF5" w14:textId="77777777" w:rsidTr="00DA059B">
        <w:trPr>
          <w:trHeight w:val="240"/>
          <w:jc w:val="center"/>
        </w:trPr>
        <w:tc>
          <w:tcPr>
            <w:tcW w:w="4876" w:type="dxa"/>
            <w:tcBorders>
              <w:top w:val="nil"/>
              <w:left w:val="nil"/>
              <w:bottom w:val="nil"/>
              <w:right w:val="nil"/>
            </w:tcBorders>
          </w:tcPr>
          <w:p w14:paraId="2EB3985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AE83346" w14:textId="77777777" w:rsidR="00535B23" w:rsidRPr="00535B23" w:rsidRDefault="00535B23" w:rsidP="00DA059B">
            <w:pPr>
              <w:pStyle w:val="AmColumnHeading"/>
            </w:pPr>
            <w:r w:rsidRPr="00535B23">
              <w:t>Poprawka</w:t>
            </w:r>
          </w:p>
        </w:tc>
      </w:tr>
      <w:tr w:rsidR="00535B23" w:rsidRPr="00535B23" w14:paraId="2DEBFBFB" w14:textId="77777777" w:rsidTr="00DA059B">
        <w:trPr>
          <w:jc w:val="center"/>
        </w:trPr>
        <w:tc>
          <w:tcPr>
            <w:tcW w:w="4876" w:type="dxa"/>
            <w:tcBorders>
              <w:top w:val="nil"/>
              <w:left w:val="nil"/>
              <w:bottom w:val="nil"/>
              <w:right w:val="nil"/>
            </w:tcBorders>
          </w:tcPr>
          <w:p w14:paraId="21DACC9D" w14:textId="77777777" w:rsidR="00535B23" w:rsidRPr="00535B23" w:rsidRDefault="00535B23" w:rsidP="00DA059B">
            <w:pPr>
              <w:pStyle w:val="Normal6a"/>
            </w:pPr>
            <w:r w:rsidRPr="00535B23">
              <w:rPr>
                <w:b/>
                <w:i/>
              </w:rPr>
              <w:t>7.</w:t>
            </w:r>
            <w:r w:rsidRPr="00535B23">
              <w:rPr>
                <w:b/>
                <w:i/>
              </w:rPr>
              <w:tab/>
              <w:t>Państwo członkowskie, na którego terytorium dokonuje się rozmieszczenia pracowników Europolu w ramach wsparcia operacyjnego, podejmuje następujące działania zgodnie z uzgodnionymi warunkami, o których mowa w ust. 4:</w:t>
            </w:r>
          </w:p>
        </w:tc>
        <w:tc>
          <w:tcPr>
            <w:tcW w:w="4876" w:type="dxa"/>
            <w:tcBorders>
              <w:top w:val="nil"/>
              <w:left w:val="nil"/>
              <w:bottom w:val="nil"/>
              <w:right w:val="nil"/>
            </w:tcBorders>
          </w:tcPr>
          <w:p w14:paraId="61E87561" w14:textId="77777777" w:rsidR="00535B23" w:rsidRPr="00535B23" w:rsidRDefault="00535B23" w:rsidP="00DA059B">
            <w:pPr>
              <w:pStyle w:val="Normal6a"/>
            </w:pPr>
            <w:r w:rsidRPr="00535B23">
              <w:rPr>
                <w:b/>
                <w:i/>
              </w:rPr>
              <w:t>skreśla się</w:t>
            </w:r>
          </w:p>
        </w:tc>
      </w:tr>
      <w:tr w:rsidR="00535B23" w:rsidRPr="00535B23" w14:paraId="0E8C40AD" w14:textId="77777777" w:rsidTr="00DA059B">
        <w:trPr>
          <w:jc w:val="center"/>
        </w:trPr>
        <w:tc>
          <w:tcPr>
            <w:tcW w:w="4876" w:type="dxa"/>
            <w:tcBorders>
              <w:top w:val="nil"/>
              <w:left w:val="nil"/>
              <w:bottom w:val="nil"/>
              <w:right w:val="nil"/>
            </w:tcBorders>
          </w:tcPr>
          <w:p w14:paraId="512E9BAF" w14:textId="77777777" w:rsidR="00535B23" w:rsidRPr="00535B23" w:rsidRDefault="00535B23" w:rsidP="00DA059B">
            <w:pPr>
              <w:pStyle w:val="Normal6a"/>
            </w:pPr>
            <w:r w:rsidRPr="00535B23">
              <w:rPr>
                <w:b/>
                <w:i/>
              </w:rPr>
              <w:t>a) niezwłocznie przekazuje Europolowi wszelkie istotne informacje, w miarę możliwości przez bezpośrednie udostępnienie informacji przechowywanych w krajowych bazach danych pracownikom Europolu i oddelegowanym ekspertom krajowym rozmieszczonym na swoim terytorium zgodnie ze swoim prawem krajowym;</w:t>
            </w:r>
          </w:p>
        </w:tc>
        <w:tc>
          <w:tcPr>
            <w:tcW w:w="4876" w:type="dxa"/>
            <w:tcBorders>
              <w:top w:val="nil"/>
              <w:left w:val="nil"/>
              <w:bottom w:val="nil"/>
              <w:right w:val="nil"/>
            </w:tcBorders>
          </w:tcPr>
          <w:p w14:paraId="041757B4" w14:textId="77777777" w:rsidR="00535B23" w:rsidRPr="00535B23" w:rsidRDefault="00535B23" w:rsidP="00DA059B">
            <w:pPr>
              <w:pStyle w:val="Normal6a"/>
            </w:pPr>
          </w:p>
        </w:tc>
      </w:tr>
      <w:tr w:rsidR="00535B23" w:rsidRPr="00535B23" w14:paraId="1E6BFF79" w14:textId="77777777" w:rsidTr="00DA059B">
        <w:trPr>
          <w:jc w:val="center"/>
        </w:trPr>
        <w:tc>
          <w:tcPr>
            <w:tcW w:w="4876" w:type="dxa"/>
            <w:tcBorders>
              <w:top w:val="nil"/>
              <w:left w:val="nil"/>
              <w:bottom w:val="nil"/>
              <w:right w:val="nil"/>
            </w:tcBorders>
          </w:tcPr>
          <w:p w14:paraId="3599EDBD" w14:textId="77777777" w:rsidR="00535B23" w:rsidRPr="00535B23" w:rsidRDefault="00535B23" w:rsidP="00DA059B">
            <w:pPr>
              <w:pStyle w:val="Normal6a"/>
            </w:pPr>
            <w:r w:rsidRPr="00535B23">
              <w:rPr>
                <w:b/>
                <w:i/>
              </w:rPr>
              <w:t>b) korzysta ze wsparcia analitycznego, operacyjnego, technicznego i kryminalistycznego udzielanego przez pracowników Europolu rozmieszczonych na swoim terytorium;</w:t>
            </w:r>
          </w:p>
        </w:tc>
        <w:tc>
          <w:tcPr>
            <w:tcW w:w="4876" w:type="dxa"/>
            <w:tcBorders>
              <w:top w:val="nil"/>
              <w:left w:val="nil"/>
              <w:bottom w:val="nil"/>
              <w:right w:val="nil"/>
            </w:tcBorders>
          </w:tcPr>
          <w:p w14:paraId="6D422AAC" w14:textId="77777777" w:rsidR="00535B23" w:rsidRPr="00535B23" w:rsidRDefault="00535B23" w:rsidP="00DA059B">
            <w:pPr>
              <w:pStyle w:val="Normal6a"/>
            </w:pPr>
          </w:p>
        </w:tc>
      </w:tr>
      <w:tr w:rsidR="00535B23" w:rsidRPr="00535B23" w14:paraId="28785E19" w14:textId="77777777" w:rsidTr="00DA059B">
        <w:trPr>
          <w:jc w:val="center"/>
        </w:trPr>
        <w:tc>
          <w:tcPr>
            <w:tcW w:w="4876" w:type="dxa"/>
            <w:tcBorders>
              <w:top w:val="nil"/>
              <w:left w:val="nil"/>
              <w:bottom w:val="nil"/>
              <w:right w:val="nil"/>
            </w:tcBorders>
          </w:tcPr>
          <w:p w14:paraId="30348985" w14:textId="77777777" w:rsidR="00535B23" w:rsidRPr="00535B23" w:rsidRDefault="00535B23" w:rsidP="00DA059B">
            <w:pPr>
              <w:pStyle w:val="Normal6a"/>
            </w:pPr>
            <w:r w:rsidRPr="00535B23">
              <w:rPr>
                <w:b/>
                <w:i/>
              </w:rPr>
              <w:t>c) zapewnia pracownikom Europolu i oddelegowanym ekspertom krajowym rozmieszczonym na swoim terytorium możliwość bycia obecnymi przy dokonywaniu czynności w ramach postępowania przygotowawczego.</w:t>
            </w:r>
          </w:p>
        </w:tc>
        <w:tc>
          <w:tcPr>
            <w:tcW w:w="4876" w:type="dxa"/>
            <w:tcBorders>
              <w:top w:val="nil"/>
              <w:left w:val="nil"/>
              <w:bottom w:val="nil"/>
              <w:right w:val="nil"/>
            </w:tcBorders>
          </w:tcPr>
          <w:p w14:paraId="6A8C6E82" w14:textId="77777777" w:rsidR="00535B23" w:rsidRPr="00535B23" w:rsidRDefault="00535B23" w:rsidP="00DA059B">
            <w:pPr>
              <w:pStyle w:val="Normal6a"/>
            </w:pPr>
          </w:p>
        </w:tc>
      </w:tr>
    </w:tbl>
    <w:p w14:paraId="2CBEBC0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C3F1A74"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0BE68E70" w14:textId="77777777" w:rsidR="00535B23" w:rsidRPr="00535B23" w:rsidRDefault="00535B23" w:rsidP="00535B23">
      <w:pPr>
        <w:pStyle w:val="AmJustText"/>
      </w:pPr>
      <w:r w:rsidRPr="00535B23">
        <w:t>Tę kwestię należy uzgodnić w warunkach ustalanych zgodnie z ust. 4.</w:t>
      </w:r>
    </w:p>
    <w:p w14:paraId="26F31E4E" w14:textId="77777777" w:rsidR="00535B23" w:rsidRPr="00535B23" w:rsidRDefault="00535B23" w:rsidP="00535B23">
      <w:r w:rsidRPr="00535B23">
        <w:rPr>
          <w:rStyle w:val="HideTWBExt"/>
        </w:rPr>
        <w:t>&lt;/Amend&gt;</w:t>
      </w:r>
    </w:p>
    <w:p w14:paraId="6A06229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303</w:t>
      </w:r>
      <w:r w:rsidRPr="00535B23">
        <w:rPr>
          <w:rStyle w:val="HideTWBExt"/>
          <w:b w:val="0"/>
        </w:rPr>
        <w:t>&lt;/NumAm&gt;</w:t>
      </w:r>
    </w:p>
    <w:p w14:paraId="08696AC0"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F30F934" w14:textId="77777777" w:rsidR="00535B23" w:rsidRPr="00535B23" w:rsidRDefault="00535B23" w:rsidP="00535B23">
      <w:pPr>
        <w:pStyle w:val="NormalBold"/>
      </w:pPr>
      <w:r w:rsidRPr="00535B23">
        <w:rPr>
          <w:rStyle w:val="HideTWBExt"/>
          <w:b w:val="0"/>
        </w:rPr>
        <w:t>&lt;/RepeatBlock-By&gt;</w:t>
      </w:r>
    </w:p>
    <w:p w14:paraId="24D5153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D9C745E"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628FE4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DAF0816" w14:textId="77777777" w:rsidR="00535B23" w:rsidRPr="00535B23" w:rsidRDefault="00535B23" w:rsidP="00535B23">
      <w:r w:rsidRPr="00535B23">
        <w:rPr>
          <w:rStyle w:val="HideTWBExt"/>
        </w:rPr>
        <w:t>&lt;Article2&gt;</w:t>
      </w:r>
      <w:r w:rsidRPr="00535B23">
        <w:t>Artykuł 5 b – ustęp 7 – wprowadzenie</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5AC6CBD" w14:textId="77777777" w:rsidTr="00DA059B">
        <w:trPr>
          <w:trHeight w:hRule="exact" w:val="240"/>
          <w:jc w:val="center"/>
        </w:trPr>
        <w:tc>
          <w:tcPr>
            <w:tcW w:w="9752" w:type="dxa"/>
            <w:gridSpan w:val="2"/>
            <w:tcBorders>
              <w:top w:val="nil"/>
              <w:left w:val="nil"/>
              <w:bottom w:val="nil"/>
              <w:right w:val="nil"/>
            </w:tcBorders>
          </w:tcPr>
          <w:p w14:paraId="7ED61339" w14:textId="77777777" w:rsidR="00535B23" w:rsidRPr="00535B23" w:rsidRDefault="00535B23" w:rsidP="00DA059B"/>
        </w:tc>
      </w:tr>
      <w:tr w:rsidR="00535B23" w:rsidRPr="00535B23" w14:paraId="239292E4" w14:textId="77777777" w:rsidTr="00DA059B">
        <w:trPr>
          <w:trHeight w:val="240"/>
          <w:jc w:val="center"/>
        </w:trPr>
        <w:tc>
          <w:tcPr>
            <w:tcW w:w="4876" w:type="dxa"/>
            <w:tcBorders>
              <w:top w:val="nil"/>
              <w:left w:val="nil"/>
              <w:bottom w:val="nil"/>
              <w:right w:val="nil"/>
            </w:tcBorders>
          </w:tcPr>
          <w:p w14:paraId="72D4726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B35372D" w14:textId="77777777" w:rsidR="00535B23" w:rsidRPr="00535B23" w:rsidRDefault="00535B23" w:rsidP="00DA059B">
            <w:pPr>
              <w:pStyle w:val="AmColumnHeading"/>
            </w:pPr>
            <w:r w:rsidRPr="00535B23">
              <w:t>Poprawka</w:t>
            </w:r>
          </w:p>
        </w:tc>
      </w:tr>
      <w:tr w:rsidR="00535B23" w:rsidRPr="00535B23" w14:paraId="0E665ABB" w14:textId="77777777" w:rsidTr="00DA059B">
        <w:trPr>
          <w:jc w:val="center"/>
        </w:trPr>
        <w:tc>
          <w:tcPr>
            <w:tcW w:w="4876" w:type="dxa"/>
            <w:tcBorders>
              <w:top w:val="nil"/>
              <w:left w:val="nil"/>
              <w:bottom w:val="nil"/>
              <w:right w:val="nil"/>
            </w:tcBorders>
          </w:tcPr>
          <w:p w14:paraId="4919EAA0" w14:textId="77777777" w:rsidR="00535B23" w:rsidRPr="00535B23" w:rsidRDefault="00535B23" w:rsidP="00DA059B">
            <w:pPr>
              <w:pStyle w:val="Normal6a"/>
            </w:pPr>
            <w:r w:rsidRPr="00535B23">
              <w:t>7.</w:t>
            </w:r>
            <w:r w:rsidRPr="00535B23">
              <w:tab/>
              <w:t>Państwo członkowskie, na którego terytorium dokonuje się rozmieszczenia pracowników Europolu w ramach wsparcia operacyjnego, podejmuje następujące działania zgodnie z </w:t>
            </w:r>
            <w:r w:rsidRPr="00535B23">
              <w:rPr>
                <w:b/>
                <w:i/>
              </w:rPr>
              <w:t>uzgodnionymi warunkami</w:t>
            </w:r>
            <w:r w:rsidRPr="00535B23">
              <w:t>, o których mowa w ust. </w:t>
            </w:r>
            <w:r w:rsidRPr="00535B23">
              <w:rPr>
                <w:b/>
                <w:i/>
              </w:rPr>
              <w:t>4</w:t>
            </w:r>
            <w:r w:rsidRPr="00535B23">
              <w:t>:</w:t>
            </w:r>
          </w:p>
        </w:tc>
        <w:tc>
          <w:tcPr>
            <w:tcW w:w="4876" w:type="dxa"/>
            <w:tcBorders>
              <w:top w:val="nil"/>
              <w:left w:val="nil"/>
              <w:bottom w:val="nil"/>
              <w:right w:val="nil"/>
            </w:tcBorders>
          </w:tcPr>
          <w:p w14:paraId="024AE601" w14:textId="77777777" w:rsidR="00535B23" w:rsidRPr="00535B23" w:rsidRDefault="00535B23" w:rsidP="00DA059B">
            <w:pPr>
              <w:pStyle w:val="Normal6a"/>
            </w:pPr>
            <w:r w:rsidRPr="00535B23">
              <w:t>7.</w:t>
            </w:r>
            <w:r w:rsidRPr="00535B23">
              <w:tab/>
              <w:t>Państwo członkowskie, na którego terytorium dokonuje się rozmieszczenia pracowników Europolu w ramach wsparcia operacyjnego, podejmuje następujące działania zgodnie z </w:t>
            </w:r>
            <w:r w:rsidRPr="00535B23">
              <w:rPr>
                <w:b/>
                <w:i/>
              </w:rPr>
              <w:t>przepisami wykonawczymi</w:t>
            </w:r>
            <w:r w:rsidRPr="00535B23">
              <w:t>, o których mowa w ust. </w:t>
            </w:r>
            <w:r w:rsidRPr="00535B23">
              <w:rPr>
                <w:b/>
                <w:i/>
              </w:rPr>
              <w:t>9</w:t>
            </w:r>
            <w:r w:rsidRPr="00535B23">
              <w:t>:</w:t>
            </w:r>
          </w:p>
        </w:tc>
      </w:tr>
    </w:tbl>
    <w:p w14:paraId="07B36B6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092C83D3" w14:textId="77777777" w:rsidR="00535B23" w:rsidRPr="00535B23" w:rsidRDefault="00535B23" w:rsidP="00535B23">
      <w:r w:rsidRPr="00535B23">
        <w:rPr>
          <w:rStyle w:val="HideTWBExt"/>
        </w:rPr>
        <w:t>&lt;/Amend&gt;</w:t>
      </w:r>
    </w:p>
    <w:p w14:paraId="657A5A3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304</w:t>
      </w:r>
      <w:r w:rsidRPr="00535B23">
        <w:rPr>
          <w:rStyle w:val="HideTWBExt"/>
          <w:b w:val="0"/>
        </w:rPr>
        <w:t>&lt;/NumAm&gt;</w:t>
      </w:r>
    </w:p>
    <w:p w14:paraId="21E4E5A7"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54AF089" w14:textId="77777777" w:rsidR="00535B23" w:rsidRPr="00535B23" w:rsidRDefault="00535B23" w:rsidP="00535B23">
      <w:pPr>
        <w:pStyle w:val="NormalBold"/>
      </w:pPr>
      <w:r w:rsidRPr="00535B23">
        <w:rPr>
          <w:rStyle w:val="HideTWBExt"/>
          <w:b w:val="0"/>
        </w:rPr>
        <w:t>&lt;/RepeatBlock-By&gt;</w:t>
      </w:r>
    </w:p>
    <w:p w14:paraId="06FAB2C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AAA460D"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14E49EC"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376BD79" w14:textId="77777777" w:rsidR="00535B23" w:rsidRPr="00535B23" w:rsidRDefault="00535B23" w:rsidP="00535B23">
      <w:r w:rsidRPr="00535B23">
        <w:rPr>
          <w:rStyle w:val="HideTWBExt"/>
        </w:rPr>
        <w:t>&lt;Article2&gt;</w:t>
      </w:r>
      <w:r w:rsidRPr="00535B23">
        <w:t>Artykuł 5 b – ustęp 7 – litera 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34119FB" w14:textId="77777777" w:rsidTr="00DA059B">
        <w:trPr>
          <w:trHeight w:hRule="exact" w:val="240"/>
          <w:jc w:val="center"/>
        </w:trPr>
        <w:tc>
          <w:tcPr>
            <w:tcW w:w="9752" w:type="dxa"/>
            <w:gridSpan w:val="2"/>
            <w:tcBorders>
              <w:top w:val="nil"/>
              <w:left w:val="nil"/>
              <w:bottom w:val="nil"/>
              <w:right w:val="nil"/>
            </w:tcBorders>
          </w:tcPr>
          <w:p w14:paraId="3D4FA386" w14:textId="77777777" w:rsidR="00535B23" w:rsidRPr="00535B23" w:rsidRDefault="00535B23" w:rsidP="00DA059B"/>
        </w:tc>
      </w:tr>
      <w:tr w:rsidR="00535B23" w:rsidRPr="00535B23" w14:paraId="68799FF8" w14:textId="77777777" w:rsidTr="00DA059B">
        <w:trPr>
          <w:trHeight w:val="240"/>
          <w:jc w:val="center"/>
        </w:trPr>
        <w:tc>
          <w:tcPr>
            <w:tcW w:w="4876" w:type="dxa"/>
            <w:tcBorders>
              <w:top w:val="nil"/>
              <w:left w:val="nil"/>
              <w:bottom w:val="nil"/>
              <w:right w:val="nil"/>
            </w:tcBorders>
          </w:tcPr>
          <w:p w14:paraId="638E84E7"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D8D8023" w14:textId="77777777" w:rsidR="00535B23" w:rsidRPr="00535B23" w:rsidRDefault="00535B23" w:rsidP="00DA059B">
            <w:pPr>
              <w:pStyle w:val="AmColumnHeading"/>
            </w:pPr>
            <w:r w:rsidRPr="00535B23">
              <w:t>Poprawka</w:t>
            </w:r>
          </w:p>
        </w:tc>
      </w:tr>
      <w:tr w:rsidR="00535B23" w:rsidRPr="00535B23" w14:paraId="67D5FE3A" w14:textId="77777777" w:rsidTr="00DA059B">
        <w:trPr>
          <w:jc w:val="center"/>
        </w:trPr>
        <w:tc>
          <w:tcPr>
            <w:tcW w:w="4876" w:type="dxa"/>
            <w:tcBorders>
              <w:top w:val="nil"/>
              <w:left w:val="nil"/>
              <w:bottom w:val="nil"/>
              <w:right w:val="nil"/>
            </w:tcBorders>
          </w:tcPr>
          <w:p w14:paraId="1CFAE49B" w14:textId="77777777" w:rsidR="00535B23" w:rsidRPr="00535B23" w:rsidRDefault="00535B23" w:rsidP="00DA059B">
            <w:pPr>
              <w:pStyle w:val="Normal6a"/>
            </w:pPr>
            <w:r w:rsidRPr="00535B23">
              <w:t>a)</w:t>
            </w:r>
            <w:r w:rsidRPr="00535B23">
              <w:tab/>
              <w:t xml:space="preserve">niezwłocznie przekazuje Europolowi wszelkie istotne informacje, w miarę możliwości przez </w:t>
            </w:r>
            <w:r w:rsidRPr="00535B23">
              <w:rPr>
                <w:b/>
                <w:i/>
              </w:rPr>
              <w:t>bezpośrednie</w:t>
            </w:r>
            <w:r w:rsidRPr="00535B23">
              <w:rPr>
                <w:i/>
              </w:rPr>
              <w:t xml:space="preserve"> </w:t>
            </w:r>
            <w:r w:rsidRPr="00535B23">
              <w:t xml:space="preserve">udostępnienie informacji przechowywanych w krajowych bazach danych pracownikom Europolu i oddelegowanym ekspertom krajowym rozmieszczonym na swoim terytorium zgodnie </w:t>
            </w:r>
            <w:r w:rsidRPr="00535B23">
              <w:rPr>
                <w:b/>
                <w:i/>
              </w:rPr>
              <w:t>ze swoim prawem krajowym</w:t>
            </w:r>
            <w:r w:rsidRPr="00535B23">
              <w:t>;</w:t>
            </w:r>
          </w:p>
        </w:tc>
        <w:tc>
          <w:tcPr>
            <w:tcW w:w="4876" w:type="dxa"/>
            <w:tcBorders>
              <w:top w:val="nil"/>
              <w:left w:val="nil"/>
              <w:bottom w:val="nil"/>
              <w:right w:val="nil"/>
            </w:tcBorders>
          </w:tcPr>
          <w:p w14:paraId="6020DD48" w14:textId="77777777" w:rsidR="00535B23" w:rsidRPr="00535B23" w:rsidRDefault="00535B23" w:rsidP="00DA059B">
            <w:pPr>
              <w:pStyle w:val="Normal6a"/>
            </w:pPr>
            <w:r w:rsidRPr="00535B23">
              <w:t>a)</w:t>
            </w:r>
            <w:r w:rsidRPr="00535B23">
              <w:tab/>
              <w:t>niezwłocznie przekazuje Europolowi wszelkie istotne</w:t>
            </w:r>
            <w:r w:rsidRPr="00535B23">
              <w:rPr>
                <w:b/>
                <w:i/>
              </w:rPr>
              <w:t xml:space="preserve"> konieczne i proporcjonalne oraz wysokiej jakości</w:t>
            </w:r>
            <w:r w:rsidRPr="00535B23">
              <w:t xml:space="preserve"> informacje, w miarę możliwości przez udostępnienie informacji przechowywanych w krajowych bazach danych pracownikom Europolu i oddelegowanym ekspertom krajowym rozmieszczonym na swoim terytorium zgodnie </w:t>
            </w:r>
            <w:r w:rsidRPr="00535B23">
              <w:rPr>
                <w:b/>
                <w:i/>
              </w:rPr>
              <w:t>z ust. 1 niniejszego artykułu</w:t>
            </w:r>
            <w:r w:rsidRPr="00535B23">
              <w:t>;</w:t>
            </w:r>
          </w:p>
        </w:tc>
      </w:tr>
    </w:tbl>
    <w:p w14:paraId="1786E69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D4806F1" w14:textId="77777777" w:rsidR="00535B23" w:rsidRPr="00535B23" w:rsidRDefault="00535B23" w:rsidP="00535B23">
      <w:r w:rsidRPr="00535B23">
        <w:rPr>
          <w:rStyle w:val="HideTWBExt"/>
        </w:rPr>
        <w:t>&lt;/Amend&gt;</w:t>
      </w:r>
    </w:p>
    <w:p w14:paraId="40269A3A"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305</w:t>
      </w:r>
      <w:r w:rsidRPr="00535B23">
        <w:rPr>
          <w:rStyle w:val="HideTWBExt"/>
          <w:b w:val="0"/>
        </w:rPr>
        <w:t>&lt;/NumAm&gt;</w:t>
      </w:r>
    </w:p>
    <w:p w14:paraId="23F78C6C"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AD2CD8B" w14:textId="77777777" w:rsidR="00535B23" w:rsidRPr="00535B23" w:rsidRDefault="00535B23" w:rsidP="00535B23">
      <w:pPr>
        <w:pStyle w:val="NormalBold"/>
      </w:pPr>
      <w:r w:rsidRPr="00535B23">
        <w:rPr>
          <w:rStyle w:val="HideTWBExt"/>
          <w:b w:val="0"/>
        </w:rPr>
        <w:t>&lt;/RepeatBlock-By&gt;</w:t>
      </w:r>
    </w:p>
    <w:p w14:paraId="3424442F"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E588E1F"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56512D4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343CE80" w14:textId="77777777" w:rsidR="00535B23" w:rsidRPr="00535B23" w:rsidRDefault="00535B23" w:rsidP="00535B23">
      <w:r w:rsidRPr="00535B23">
        <w:rPr>
          <w:rStyle w:val="HideTWBExt"/>
        </w:rPr>
        <w:t>&lt;Article2&gt;</w:t>
      </w:r>
      <w:r w:rsidRPr="00535B23">
        <w:t>Artykuł 5 b – ustęp 8</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082FA64" w14:textId="77777777" w:rsidTr="00DA059B">
        <w:trPr>
          <w:trHeight w:hRule="exact" w:val="240"/>
          <w:jc w:val="center"/>
        </w:trPr>
        <w:tc>
          <w:tcPr>
            <w:tcW w:w="9752" w:type="dxa"/>
            <w:gridSpan w:val="2"/>
            <w:tcBorders>
              <w:top w:val="nil"/>
              <w:left w:val="nil"/>
              <w:bottom w:val="nil"/>
              <w:right w:val="nil"/>
            </w:tcBorders>
          </w:tcPr>
          <w:p w14:paraId="5B55AAB6" w14:textId="77777777" w:rsidR="00535B23" w:rsidRPr="00535B23" w:rsidRDefault="00535B23" w:rsidP="00DA059B"/>
        </w:tc>
      </w:tr>
      <w:tr w:rsidR="00535B23" w:rsidRPr="00535B23" w14:paraId="43D13763" w14:textId="77777777" w:rsidTr="00DA059B">
        <w:trPr>
          <w:trHeight w:val="240"/>
          <w:jc w:val="center"/>
        </w:trPr>
        <w:tc>
          <w:tcPr>
            <w:tcW w:w="4876" w:type="dxa"/>
            <w:tcBorders>
              <w:top w:val="nil"/>
              <w:left w:val="nil"/>
              <w:bottom w:val="nil"/>
              <w:right w:val="nil"/>
            </w:tcBorders>
          </w:tcPr>
          <w:p w14:paraId="3BCC728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D5227E5" w14:textId="77777777" w:rsidR="00535B23" w:rsidRPr="00535B23" w:rsidRDefault="00535B23" w:rsidP="00DA059B">
            <w:pPr>
              <w:pStyle w:val="AmColumnHeading"/>
            </w:pPr>
            <w:r w:rsidRPr="00535B23">
              <w:t>Poprawka</w:t>
            </w:r>
          </w:p>
        </w:tc>
      </w:tr>
      <w:tr w:rsidR="00535B23" w:rsidRPr="00535B23" w14:paraId="382606D3" w14:textId="77777777" w:rsidTr="00DA059B">
        <w:trPr>
          <w:jc w:val="center"/>
        </w:trPr>
        <w:tc>
          <w:tcPr>
            <w:tcW w:w="4876" w:type="dxa"/>
            <w:tcBorders>
              <w:top w:val="nil"/>
              <w:left w:val="nil"/>
              <w:bottom w:val="nil"/>
              <w:right w:val="nil"/>
            </w:tcBorders>
          </w:tcPr>
          <w:p w14:paraId="4C469779" w14:textId="77777777" w:rsidR="00535B23" w:rsidRPr="00535B23" w:rsidRDefault="00535B23" w:rsidP="00DA059B">
            <w:pPr>
              <w:pStyle w:val="Normal6a"/>
            </w:pPr>
            <w:r w:rsidRPr="00535B23">
              <w:rPr>
                <w:b/>
                <w:i/>
              </w:rPr>
              <w:t>8.</w:t>
            </w:r>
            <w:r w:rsidRPr="00535B23">
              <w:rPr>
                <w:b/>
                <w:i/>
              </w:rPr>
              <w:tab/>
              <w:t>Dyrektor wykonawczy może zaproponować właściwym organom danego państwa członkowskiego rozmieszczenie pracowników Europolu w ramach wsparcia operacyjnego na terytorium tego państwa za pośrednictwem jego jednostki krajowej, jeżeli dyrektor wykonawczy uzna, że wnosiłby to wartość dodaną w przeciwdziałanie przestępstwom lub zwalczanie przestępstw wchodzących w zakres celów Europolu.</w:t>
            </w:r>
          </w:p>
        </w:tc>
        <w:tc>
          <w:tcPr>
            <w:tcW w:w="4876" w:type="dxa"/>
            <w:tcBorders>
              <w:top w:val="nil"/>
              <w:left w:val="nil"/>
              <w:bottom w:val="nil"/>
              <w:right w:val="nil"/>
            </w:tcBorders>
          </w:tcPr>
          <w:p w14:paraId="4B2DD3E0" w14:textId="77777777" w:rsidR="00535B23" w:rsidRPr="00535B23" w:rsidRDefault="00535B23" w:rsidP="00DA059B">
            <w:pPr>
              <w:pStyle w:val="Normal6a"/>
            </w:pPr>
            <w:r w:rsidRPr="00535B23">
              <w:rPr>
                <w:b/>
                <w:i/>
              </w:rPr>
              <w:t>skreśla się</w:t>
            </w:r>
          </w:p>
        </w:tc>
      </w:tr>
    </w:tbl>
    <w:p w14:paraId="25E0AD5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76595AD" w14:textId="77777777" w:rsidR="00535B23" w:rsidRPr="00535B23" w:rsidRDefault="00535B23" w:rsidP="00535B23">
      <w:r w:rsidRPr="00535B23">
        <w:rPr>
          <w:rStyle w:val="HideTWBExt"/>
        </w:rPr>
        <w:t>&lt;/Amend&gt;</w:t>
      </w:r>
    </w:p>
    <w:p w14:paraId="70B69993"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306</w:t>
      </w:r>
      <w:r w:rsidRPr="00535B23">
        <w:rPr>
          <w:rStyle w:val="HideTWBExt"/>
          <w:b w:val="0"/>
        </w:rPr>
        <w:t>&lt;/NumAm&gt;</w:t>
      </w:r>
    </w:p>
    <w:p w14:paraId="282E981C"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1E8E3FD1" w14:textId="77777777" w:rsidR="00535B23" w:rsidRPr="00535B23" w:rsidRDefault="00535B23" w:rsidP="00535B23">
      <w:pPr>
        <w:pStyle w:val="NormalBold"/>
      </w:pPr>
      <w:r w:rsidRPr="00535B23">
        <w:rPr>
          <w:rStyle w:val="HideTWBExt"/>
          <w:b w:val="0"/>
        </w:rPr>
        <w:t>&lt;/RepeatBlock-By&gt;</w:t>
      </w:r>
    </w:p>
    <w:p w14:paraId="5233000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994005B"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DDE5C4F"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687ED7C" w14:textId="77777777" w:rsidR="00535B23" w:rsidRPr="00535B23" w:rsidRDefault="00535B23" w:rsidP="00535B23">
      <w:r w:rsidRPr="00535B23">
        <w:rPr>
          <w:rStyle w:val="HideTWBExt"/>
        </w:rPr>
        <w:t>&lt;Article2&gt;</w:t>
      </w:r>
      <w:r w:rsidRPr="00535B23">
        <w:t>Artykuł 5 b – ustęp 8</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BFF13E4" w14:textId="77777777" w:rsidTr="00DA059B">
        <w:trPr>
          <w:trHeight w:hRule="exact" w:val="240"/>
          <w:jc w:val="center"/>
        </w:trPr>
        <w:tc>
          <w:tcPr>
            <w:tcW w:w="9752" w:type="dxa"/>
            <w:gridSpan w:val="2"/>
            <w:tcBorders>
              <w:top w:val="nil"/>
              <w:left w:val="nil"/>
              <w:bottom w:val="nil"/>
              <w:right w:val="nil"/>
            </w:tcBorders>
          </w:tcPr>
          <w:p w14:paraId="47AE7D05" w14:textId="77777777" w:rsidR="00535B23" w:rsidRPr="00535B23" w:rsidRDefault="00535B23" w:rsidP="00DA059B"/>
        </w:tc>
      </w:tr>
      <w:tr w:rsidR="00535B23" w:rsidRPr="00535B23" w14:paraId="53439784" w14:textId="77777777" w:rsidTr="00DA059B">
        <w:trPr>
          <w:trHeight w:val="240"/>
          <w:jc w:val="center"/>
        </w:trPr>
        <w:tc>
          <w:tcPr>
            <w:tcW w:w="4876" w:type="dxa"/>
            <w:tcBorders>
              <w:top w:val="nil"/>
              <w:left w:val="nil"/>
              <w:bottom w:val="nil"/>
              <w:right w:val="nil"/>
            </w:tcBorders>
          </w:tcPr>
          <w:p w14:paraId="53AADAF5"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C9ECDA2" w14:textId="77777777" w:rsidR="00535B23" w:rsidRPr="00535B23" w:rsidRDefault="00535B23" w:rsidP="00DA059B">
            <w:pPr>
              <w:pStyle w:val="AmColumnHeading"/>
            </w:pPr>
            <w:r w:rsidRPr="00535B23">
              <w:t>Poprawka</w:t>
            </w:r>
          </w:p>
        </w:tc>
      </w:tr>
      <w:tr w:rsidR="00535B23" w:rsidRPr="00535B23" w14:paraId="5FCF6E2D" w14:textId="77777777" w:rsidTr="00DA059B">
        <w:trPr>
          <w:jc w:val="center"/>
        </w:trPr>
        <w:tc>
          <w:tcPr>
            <w:tcW w:w="4876" w:type="dxa"/>
            <w:tcBorders>
              <w:top w:val="nil"/>
              <w:left w:val="nil"/>
              <w:bottom w:val="nil"/>
              <w:right w:val="nil"/>
            </w:tcBorders>
          </w:tcPr>
          <w:p w14:paraId="631890B9" w14:textId="77777777" w:rsidR="00535B23" w:rsidRPr="00535B23" w:rsidRDefault="00535B23" w:rsidP="00DA059B">
            <w:pPr>
              <w:pStyle w:val="Normal6a"/>
            </w:pPr>
            <w:r w:rsidRPr="00535B23">
              <w:rPr>
                <w:b/>
                <w:i/>
              </w:rPr>
              <w:t>8.</w:t>
            </w:r>
            <w:r w:rsidRPr="00535B23">
              <w:rPr>
                <w:b/>
                <w:i/>
              </w:rPr>
              <w:tab/>
              <w:t>Dyrektor wykonawczy może zaproponować właściwym organom danego państwa członkowskiego rozmieszczenie pracowników Europolu w ramach wsparcia operacyjnego na terytorium tego państwa za pośrednictwem jego jednostki krajowej, jeżeli dyrektor wykonawczy uzna, że wnosiłby to wartość dodaną w przeciwdziałanie przestępstwom lub zwalczanie przestępstw wchodzących w zakres celów Europolu.</w:t>
            </w:r>
          </w:p>
        </w:tc>
        <w:tc>
          <w:tcPr>
            <w:tcW w:w="4876" w:type="dxa"/>
            <w:tcBorders>
              <w:top w:val="nil"/>
              <w:left w:val="nil"/>
              <w:bottom w:val="nil"/>
              <w:right w:val="nil"/>
            </w:tcBorders>
          </w:tcPr>
          <w:p w14:paraId="4074E704" w14:textId="77777777" w:rsidR="00535B23" w:rsidRPr="00535B23" w:rsidRDefault="00535B23" w:rsidP="00DA059B">
            <w:pPr>
              <w:pStyle w:val="Normal6a"/>
            </w:pPr>
            <w:r w:rsidRPr="00535B23">
              <w:rPr>
                <w:b/>
                <w:i/>
              </w:rPr>
              <w:t>skreśla się</w:t>
            </w:r>
          </w:p>
        </w:tc>
      </w:tr>
    </w:tbl>
    <w:p w14:paraId="33C2998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B87A595"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2DE8160E" w14:textId="77777777" w:rsidR="00535B23" w:rsidRPr="00535B23" w:rsidRDefault="00535B23" w:rsidP="00535B23">
      <w:pPr>
        <w:pStyle w:val="AmJustText"/>
      </w:pPr>
      <w:r w:rsidRPr="00535B23">
        <w:t>Art. 6 obecnego rozporządzenia w sprawie Europolu jest wystarczający.</w:t>
      </w:r>
    </w:p>
    <w:p w14:paraId="3BA2D128" w14:textId="77777777" w:rsidR="00535B23" w:rsidRPr="00535B23" w:rsidRDefault="00535B23" w:rsidP="00535B23">
      <w:r w:rsidRPr="00535B23">
        <w:rPr>
          <w:rStyle w:val="HideTWBExt"/>
        </w:rPr>
        <w:t>&lt;/Amend&gt;</w:t>
      </w:r>
    </w:p>
    <w:p w14:paraId="47723FED"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307</w:t>
      </w:r>
      <w:r w:rsidRPr="00535B23">
        <w:rPr>
          <w:rStyle w:val="HideTWBExt"/>
          <w:b w:val="0"/>
        </w:rPr>
        <w:t>&lt;/NumAm&gt;</w:t>
      </w:r>
    </w:p>
    <w:p w14:paraId="050B39D3"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1AB5F526" w14:textId="77777777" w:rsidR="00535B23" w:rsidRPr="00535B23" w:rsidRDefault="00535B23" w:rsidP="00535B23">
      <w:pPr>
        <w:pStyle w:val="NormalBold"/>
      </w:pPr>
      <w:r w:rsidRPr="00535B23">
        <w:rPr>
          <w:rStyle w:val="HideTWBExt"/>
          <w:b w:val="0"/>
        </w:rPr>
        <w:t>&lt;/RepeatBlock-By&gt;</w:t>
      </w:r>
    </w:p>
    <w:p w14:paraId="518A6DB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69F3D06"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65F4F694"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01A47F16" w14:textId="77777777" w:rsidR="00535B23" w:rsidRPr="00535B23" w:rsidRDefault="00535B23" w:rsidP="00535B23">
      <w:r w:rsidRPr="00535B23">
        <w:rPr>
          <w:rStyle w:val="HideTWBExt"/>
        </w:rPr>
        <w:t>&lt;Article2&gt;</w:t>
      </w:r>
      <w:r w:rsidRPr="00535B23">
        <w:t>Artykuł 5 b – ustęp 8</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A156566" w14:textId="77777777" w:rsidTr="00DA059B">
        <w:trPr>
          <w:trHeight w:hRule="exact" w:val="240"/>
          <w:jc w:val="center"/>
        </w:trPr>
        <w:tc>
          <w:tcPr>
            <w:tcW w:w="9752" w:type="dxa"/>
            <w:gridSpan w:val="2"/>
            <w:tcBorders>
              <w:top w:val="nil"/>
              <w:left w:val="nil"/>
              <w:bottom w:val="nil"/>
              <w:right w:val="nil"/>
            </w:tcBorders>
          </w:tcPr>
          <w:p w14:paraId="1EAC1103" w14:textId="77777777" w:rsidR="00535B23" w:rsidRPr="00535B23" w:rsidRDefault="00535B23" w:rsidP="00DA059B"/>
        </w:tc>
      </w:tr>
      <w:tr w:rsidR="00535B23" w:rsidRPr="00535B23" w14:paraId="4E8DC3F9" w14:textId="77777777" w:rsidTr="00DA059B">
        <w:trPr>
          <w:trHeight w:val="240"/>
          <w:jc w:val="center"/>
        </w:trPr>
        <w:tc>
          <w:tcPr>
            <w:tcW w:w="4876" w:type="dxa"/>
            <w:tcBorders>
              <w:top w:val="nil"/>
              <w:left w:val="nil"/>
              <w:bottom w:val="nil"/>
              <w:right w:val="nil"/>
            </w:tcBorders>
          </w:tcPr>
          <w:p w14:paraId="31DFE01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4A3E4CF" w14:textId="77777777" w:rsidR="00535B23" w:rsidRPr="00535B23" w:rsidRDefault="00535B23" w:rsidP="00DA059B">
            <w:pPr>
              <w:pStyle w:val="AmColumnHeading"/>
            </w:pPr>
            <w:r w:rsidRPr="00535B23">
              <w:t>Poprawka</w:t>
            </w:r>
          </w:p>
        </w:tc>
      </w:tr>
      <w:tr w:rsidR="00535B23" w:rsidRPr="00535B23" w14:paraId="73B4C282" w14:textId="77777777" w:rsidTr="00DA059B">
        <w:trPr>
          <w:jc w:val="center"/>
        </w:trPr>
        <w:tc>
          <w:tcPr>
            <w:tcW w:w="4876" w:type="dxa"/>
            <w:tcBorders>
              <w:top w:val="nil"/>
              <w:left w:val="nil"/>
              <w:bottom w:val="nil"/>
              <w:right w:val="nil"/>
            </w:tcBorders>
          </w:tcPr>
          <w:p w14:paraId="2FA3FB27" w14:textId="77777777" w:rsidR="00535B23" w:rsidRPr="00535B23" w:rsidRDefault="00535B23" w:rsidP="00DA059B">
            <w:pPr>
              <w:pStyle w:val="Normal6a"/>
            </w:pPr>
            <w:r w:rsidRPr="00535B23">
              <w:t>8.</w:t>
            </w:r>
            <w:r w:rsidRPr="00535B23">
              <w:tab/>
              <w:t>Dyrektor wykonawczy może zaproponować właściwym organom danego państwa członkowskiego rozmieszczenie pracowników Europolu w ramach wsparcia operacyjnego na terytorium tego państwa za pośrednictwem jego jednostki krajowej, jeżeli dyrektor wykonawczy uzna, że wnosiłby to wartość dodaną w przeciwdziałanie przestępstwom lub zwalczanie przestępstw wchodzących w zakres celów Europolu.</w:t>
            </w:r>
          </w:p>
        </w:tc>
        <w:tc>
          <w:tcPr>
            <w:tcW w:w="4876" w:type="dxa"/>
            <w:tcBorders>
              <w:top w:val="nil"/>
              <w:left w:val="nil"/>
              <w:bottom w:val="nil"/>
              <w:right w:val="nil"/>
            </w:tcBorders>
          </w:tcPr>
          <w:p w14:paraId="40E6DCE3" w14:textId="77777777" w:rsidR="00535B23" w:rsidRPr="00535B23" w:rsidRDefault="00535B23" w:rsidP="00DA059B">
            <w:pPr>
              <w:pStyle w:val="Normal6a"/>
            </w:pPr>
            <w:r w:rsidRPr="00535B23">
              <w:t>8.</w:t>
            </w:r>
            <w:r w:rsidRPr="00535B23">
              <w:tab/>
              <w:t xml:space="preserve">Dyrektor wykonawczy może zaproponować </w:t>
            </w:r>
            <w:r w:rsidRPr="00535B23">
              <w:rPr>
                <w:b/>
                <w:i/>
              </w:rPr>
              <w:t xml:space="preserve">– zgodnie z przepisami wykonawczymi przyjętymi przez zarząd zgodnie z ust. 10 – </w:t>
            </w:r>
            <w:r w:rsidRPr="00535B23">
              <w:t>właściwym organom danego państwa członkowskiego rozmieszczenie pracowników Europolu w ramach wsparcia operacyjnego na terytorium tego państwa za pośrednictwem jego jednostki krajowej, jeżeli dyrektor wykonawczy uzna, że wnosiłby to wartość dodaną w przeciwdziałanie przestępstwom lub zwalczanie przestępstw wchodzących w zakres celów Europolu.</w:t>
            </w:r>
          </w:p>
        </w:tc>
      </w:tr>
    </w:tbl>
    <w:p w14:paraId="7896F17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1B9F5A3"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661149DA" w14:textId="77777777" w:rsidR="00535B23" w:rsidRPr="00535B23" w:rsidRDefault="00535B23" w:rsidP="00535B23">
      <w:pPr>
        <w:pStyle w:val="AmJustText"/>
      </w:pPr>
      <w:r w:rsidRPr="00535B23">
        <w:t>Ponieważ ust. 10 zawiera przepisy dotyczące przygotowania rozmieszczenia, dyrektor wykonawczy powinien przestrzegać tych przepisów i zaproponować państwu członkowskiemu, aby agencja przeprowadziła wdrożenie w tym państwie członkowskim.</w:t>
      </w:r>
    </w:p>
    <w:p w14:paraId="404B0FA7" w14:textId="77777777" w:rsidR="00535B23" w:rsidRPr="00535B23" w:rsidRDefault="00535B23" w:rsidP="00535B23">
      <w:r w:rsidRPr="00535B23">
        <w:rPr>
          <w:rStyle w:val="HideTWBExt"/>
        </w:rPr>
        <w:t>&lt;/Amend&gt;</w:t>
      </w:r>
    </w:p>
    <w:p w14:paraId="6E927A6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308</w:t>
      </w:r>
      <w:r w:rsidRPr="00535B23">
        <w:rPr>
          <w:rStyle w:val="HideTWBExt"/>
          <w:b w:val="0"/>
        </w:rPr>
        <w:t>&lt;/NumAm&gt;</w:t>
      </w:r>
    </w:p>
    <w:p w14:paraId="046E0268"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B5F0C8D" w14:textId="77777777" w:rsidR="00535B23" w:rsidRPr="00535B23" w:rsidRDefault="00535B23" w:rsidP="00535B23">
      <w:pPr>
        <w:pStyle w:val="NormalBold"/>
      </w:pPr>
      <w:r w:rsidRPr="00535B23">
        <w:rPr>
          <w:rStyle w:val="HideTWBExt"/>
          <w:b w:val="0"/>
        </w:rPr>
        <w:t>&lt;/RepeatBlock-By&gt;</w:t>
      </w:r>
    </w:p>
    <w:p w14:paraId="58713C9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B2F2024"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29F0B50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125DD757" w14:textId="77777777" w:rsidR="00535B23" w:rsidRPr="00535B23" w:rsidRDefault="00535B23" w:rsidP="00535B23">
      <w:r w:rsidRPr="00535B23">
        <w:rPr>
          <w:rStyle w:val="HideTWBExt"/>
        </w:rPr>
        <w:t>&lt;Article2&gt;</w:t>
      </w:r>
      <w:r w:rsidRPr="00535B23">
        <w:t>Artykuł 5 b – ustęp 9</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2170CD8" w14:textId="77777777" w:rsidTr="00DA059B">
        <w:trPr>
          <w:trHeight w:hRule="exact" w:val="240"/>
          <w:jc w:val="center"/>
        </w:trPr>
        <w:tc>
          <w:tcPr>
            <w:tcW w:w="9752" w:type="dxa"/>
            <w:gridSpan w:val="2"/>
            <w:tcBorders>
              <w:top w:val="nil"/>
              <w:left w:val="nil"/>
              <w:bottom w:val="nil"/>
              <w:right w:val="nil"/>
            </w:tcBorders>
          </w:tcPr>
          <w:p w14:paraId="351AD981" w14:textId="77777777" w:rsidR="00535B23" w:rsidRPr="00535B23" w:rsidRDefault="00535B23" w:rsidP="00DA059B"/>
        </w:tc>
      </w:tr>
      <w:tr w:rsidR="00535B23" w:rsidRPr="00535B23" w14:paraId="4B3F26DA" w14:textId="77777777" w:rsidTr="00DA059B">
        <w:trPr>
          <w:trHeight w:val="240"/>
          <w:jc w:val="center"/>
        </w:trPr>
        <w:tc>
          <w:tcPr>
            <w:tcW w:w="4876" w:type="dxa"/>
            <w:tcBorders>
              <w:top w:val="nil"/>
              <w:left w:val="nil"/>
              <w:bottom w:val="nil"/>
              <w:right w:val="nil"/>
            </w:tcBorders>
          </w:tcPr>
          <w:p w14:paraId="2954924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C7CCFDD" w14:textId="77777777" w:rsidR="00535B23" w:rsidRPr="00535B23" w:rsidRDefault="00535B23" w:rsidP="00DA059B">
            <w:pPr>
              <w:pStyle w:val="AmColumnHeading"/>
            </w:pPr>
            <w:r w:rsidRPr="00535B23">
              <w:t>Poprawka</w:t>
            </w:r>
          </w:p>
        </w:tc>
      </w:tr>
      <w:tr w:rsidR="00535B23" w:rsidRPr="00535B23" w14:paraId="777C37AA" w14:textId="77777777" w:rsidTr="00DA059B">
        <w:trPr>
          <w:jc w:val="center"/>
        </w:trPr>
        <w:tc>
          <w:tcPr>
            <w:tcW w:w="4876" w:type="dxa"/>
            <w:tcBorders>
              <w:top w:val="nil"/>
              <w:left w:val="nil"/>
              <w:bottom w:val="nil"/>
              <w:right w:val="nil"/>
            </w:tcBorders>
          </w:tcPr>
          <w:p w14:paraId="50C263AB" w14:textId="77777777" w:rsidR="00535B23" w:rsidRPr="00535B23" w:rsidRDefault="00535B23" w:rsidP="00DA059B">
            <w:pPr>
              <w:pStyle w:val="Normal6a"/>
            </w:pPr>
            <w:r w:rsidRPr="00535B23">
              <w:t>9.</w:t>
            </w:r>
            <w:r w:rsidRPr="00535B23">
              <w:tab/>
              <w:t>Zarząd przyjmuje przepisy wykonawcze regulujące kwestie związane z przygotowaniem i wdrażaniem rozmieszczenia pracowników Europolu w ramach wsparcia operacyjnego, w tym przepisy dotyczące liczby i profilów ekspertów, którzy mają wchodzić w skład rezerwy, oraz wszelkich późniejszych zmian składu tej rezerwy.</w:t>
            </w:r>
          </w:p>
        </w:tc>
        <w:tc>
          <w:tcPr>
            <w:tcW w:w="4876" w:type="dxa"/>
            <w:tcBorders>
              <w:top w:val="nil"/>
              <w:left w:val="nil"/>
              <w:bottom w:val="nil"/>
              <w:right w:val="nil"/>
            </w:tcBorders>
          </w:tcPr>
          <w:p w14:paraId="4C76753B" w14:textId="77777777" w:rsidR="00535B23" w:rsidRPr="00535B23" w:rsidRDefault="00535B23" w:rsidP="00DA059B">
            <w:pPr>
              <w:pStyle w:val="Normal6a"/>
            </w:pPr>
            <w:r w:rsidRPr="00535B23">
              <w:t>9.</w:t>
            </w:r>
            <w:r w:rsidRPr="00535B23">
              <w:tab/>
              <w:t>Zarząd</w:t>
            </w:r>
            <w:r w:rsidRPr="00535B23">
              <w:rPr>
                <w:b/>
                <w:i/>
              </w:rPr>
              <w:t>, przy udziale IOD, urzędnika ds. praw podstawowych i EIOD,</w:t>
            </w:r>
            <w:r w:rsidRPr="00535B23">
              <w:t xml:space="preserve"> przyjmuje przepisy wykonawcze regulujące kwestie związane z przygotowaniem i wdrażaniem rozmieszczenia pracowników Europolu w ramach wsparcia operacyjnego, w tym przepisy dotyczące liczby i profilów ekspertów, którzy mają wchodzić w skład rezerwy, oraz wszelkich późniejszych zmian składu tej rezerwy. </w:t>
            </w:r>
            <w:r w:rsidRPr="00535B23">
              <w:rPr>
                <w:b/>
                <w:i/>
              </w:rPr>
              <w:t>GWKP jest informowana o przepisach wykonawczych dotyczących rozmieszczenia Europolu w celu wsparcia operacyjnego oraz o wszelkich późniejszych zmianach w tych przepisach.</w:t>
            </w:r>
          </w:p>
        </w:tc>
      </w:tr>
    </w:tbl>
    <w:p w14:paraId="73706FCA"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B7D7C1D" w14:textId="77777777" w:rsidR="00535B23" w:rsidRPr="00535B23" w:rsidRDefault="00535B23" w:rsidP="00535B23">
      <w:r w:rsidRPr="00535B23">
        <w:rPr>
          <w:rStyle w:val="HideTWBExt"/>
        </w:rPr>
        <w:t>&lt;/Amend&gt;</w:t>
      </w:r>
    </w:p>
    <w:p w14:paraId="1999975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309</w:t>
      </w:r>
      <w:r w:rsidRPr="00535B23">
        <w:rPr>
          <w:rStyle w:val="HideTWBExt"/>
          <w:b w:val="0"/>
        </w:rPr>
        <w:t>&lt;/NumAm&gt;</w:t>
      </w:r>
    </w:p>
    <w:p w14:paraId="344FE3AF" w14:textId="77777777" w:rsidR="00535B23" w:rsidRPr="00535B23" w:rsidRDefault="00535B23" w:rsidP="00535B23">
      <w:pPr>
        <w:pStyle w:val="NormalBold"/>
      </w:pPr>
      <w:r w:rsidRPr="00535B23">
        <w:rPr>
          <w:rStyle w:val="HideTWBExt"/>
          <w:b w:val="0"/>
        </w:rPr>
        <w:t>&lt;RepeatBlock-By&gt;&lt;Members&gt;</w:t>
      </w:r>
      <w:r w:rsidRPr="00535B23">
        <w:t>Jeroen Lenaers</w:t>
      </w:r>
      <w:r w:rsidRPr="00535B23">
        <w:rPr>
          <w:rStyle w:val="HideTWBExt"/>
          <w:b w:val="0"/>
        </w:rPr>
        <w:t>&lt;/Members&gt;</w:t>
      </w:r>
    </w:p>
    <w:p w14:paraId="77DE8CCF" w14:textId="77777777" w:rsidR="00535B23" w:rsidRPr="00535B23" w:rsidRDefault="00535B23" w:rsidP="00535B23">
      <w:pPr>
        <w:pStyle w:val="NormalBold"/>
      </w:pPr>
      <w:r w:rsidRPr="00535B23">
        <w:rPr>
          <w:rStyle w:val="HideTWBExt"/>
          <w:b w:val="0"/>
        </w:rPr>
        <w:t>&lt;/RepeatBlock-By&gt;</w:t>
      </w:r>
    </w:p>
    <w:p w14:paraId="2FCCD20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FA2B8C0"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009685E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99BB4D4" w14:textId="77777777" w:rsidR="00535B23" w:rsidRPr="00535B23" w:rsidRDefault="00535B23" w:rsidP="00535B23">
      <w:r w:rsidRPr="00535B23">
        <w:rPr>
          <w:rStyle w:val="HideTWBExt"/>
        </w:rPr>
        <w:t>&lt;Article2&gt;</w:t>
      </w:r>
      <w:r w:rsidRPr="00535B23">
        <w:t>Artykuł 5 b – ustęp 9</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1F06BC9" w14:textId="77777777" w:rsidTr="00DA059B">
        <w:trPr>
          <w:trHeight w:hRule="exact" w:val="240"/>
          <w:jc w:val="center"/>
        </w:trPr>
        <w:tc>
          <w:tcPr>
            <w:tcW w:w="9752" w:type="dxa"/>
            <w:gridSpan w:val="2"/>
            <w:tcBorders>
              <w:top w:val="nil"/>
              <w:left w:val="nil"/>
              <w:bottom w:val="nil"/>
              <w:right w:val="nil"/>
            </w:tcBorders>
          </w:tcPr>
          <w:p w14:paraId="5574EE8D" w14:textId="77777777" w:rsidR="00535B23" w:rsidRPr="00535B23" w:rsidRDefault="00535B23" w:rsidP="00DA059B"/>
        </w:tc>
      </w:tr>
      <w:tr w:rsidR="00535B23" w:rsidRPr="00535B23" w14:paraId="37032691" w14:textId="77777777" w:rsidTr="00DA059B">
        <w:trPr>
          <w:trHeight w:val="240"/>
          <w:jc w:val="center"/>
        </w:trPr>
        <w:tc>
          <w:tcPr>
            <w:tcW w:w="4876" w:type="dxa"/>
            <w:tcBorders>
              <w:top w:val="nil"/>
              <w:left w:val="nil"/>
              <w:bottom w:val="nil"/>
              <w:right w:val="nil"/>
            </w:tcBorders>
          </w:tcPr>
          <w:p w14:paraId="7F639DA3"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BA36915" w14:textId="77777777" w:rsidR="00535B23" w:rsidRPr="00535B23" w:rsidRDefault="00535B23" w:rsidP="00DA059B">
            <w:pPr>
              <w:pStyle w:val="AmColumnHeading"/>
            </w:pPr>
            <w:r w:rsidRPr="00535B23">
              <w:t>Poprawka</w:t>
            </w:r>
          </w:p>
        </w:tc>
      </w:tr>
      <w:tr w:rsidR="00535B23" w:rsidRPr="00535B23" w14:paraId="68FB779F" w14:textId="77777777" w:rsidTr="00DA059B">
        <w:trPr>
          <w:jc w:val="center"/>
        </w:trPr>
        <w:tc>
          <w:tcPr>
            <w:tcW w:w="4876" w:type="dxa"/>
            <w:tcBorders>
              <w:top w:val="nil"/>
              <w:left w:val="nil"/>
              <w:bottom w:val="nil"/>
              <w:right w:val="nil"/>
            </w:tcBorders>
          </w:tcPr>
          <w:p w14:paraId="0EEB5DA6" w14:textId="77777777" w:rsidR="00535B23" w:rsidRPr="00535B23" w:rsidRDefault="00535B23" w:rsidP="00DA059B">
            <w:pPr>
              <w:pStyle w:val="Normal6a"/>
            </w:pPr>
            <w:r w:rsidRPr="00535B23">
              <w:t>9.</w:t>
            </w:r>
            <w:r w:rsidRPr="00535B23">
              <w:tab/>
              <w:t>Zarząd przyjmuje przepisy wykonawcze regulujące kwestie związane z przygotowaniem i wdrażaniem rozmieszczenia pracowników Europolu w ramach wsparcia operacyjnego, w tym przepisy dotyczące liczby i profilów ekspertów, którzy mają wchodzić w skład rezerwy, oraz wszelkich późniejszych zmian składu tej rezerwy.</w:t>
            </w:r>
          </w:p>
        </w:tc>
        <w:tc>
          <w:tcPr>
            <w:tcW w:w="4876" w:type="dxa"/>
            <w:tcBorders>
              <w:top w:val="nil"/>
              <w:left w:val="nil"/>
              <w:bottom w:val="nil"/>
              <w:right w:val="nil"/>
            </w:tcBorders>
          </w:tcPr>
          <w:p w14:paraId="76745C07" w14:textId="77777777" w:rsidR="00535B23" w:rsidRPr="00535B23" w:rsidRDefault="00535B23" w:rsidP="00DA059B">
            <w:pPr>
              <w:pStyle w:val="Normal6a"/>
            </w:pPr>
            <w:r w:rsidRPr="00535B23">
              <w:t>9.</w:t>
            </w:r>
            <w:r w:rsidRPr="00535B23">
              <w:tab/>
            </w:r>
            <w:r w:rsidRPr="00535B23">
              <w:rPr>
                <w:b/>
                <w:i/>
              </w:rPr>
              <w:t>Na wniosek dyrektora wykonawczego</w:t>
            </w:r>
            <w:r w:rsidRPr="00535B23">
              <w:t xml:space="preserve"> zarząd przyjmuje przepisy wykonawcze regulujące kwestie związane z przygotowaniem i wdrażaniem rozmieszczenia pracowników Europolu w ramach wsparcia operacyjnego, w tym przepisy dotyczące liczby i profilów ekspertów, którzy mają wchodzić w skład rezerwy, oraz wszelkich późniejszych zmian składu tej rezerwy</w:t>
            </w:r>
            <w:r w:rsidRPr="00535B23">
              <w:rPr>
                <w:b/>
                <w:i/>
              </w:rPr>
              <w:t>, a także dotyczące podziału obowiązków rozmieszczonych urzędników w odniesieniu do właściwych organów przyjmującego państwa członkowskiego</w:t>
            </w:r>
            <w:r w:rsidRPr="00535B23">
              <w:t>.</w:t>
            </w:r>
          </w:p>
        </w:tc>
      </w:tr>
    </w:tbl>
    <w:p w14:paraId="1228EB0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6CC297B" w14:textId="77777777" w:rsidR="00535B23" w:rsidRPr="00535B23" w:rsidRDefault="00535B23" w:rsidP="00535B23">
      <w:r w:rsidRPr="00535B23">
        <w:rPr>
          <w:rStyle w:val="HideTWBExt"/>
        </w:rPr>
        <w:t>&lt;/Amend&gt;</w:t>
      </w:r>
    </w:p>
    <w:p w14:paraId="26C9A9F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310</w:t>
      </w:r>
      <w:r w:rsidRPr="00535B23">
        <w:rPr>
          <w:rStyle w:val="HideTWBExt"/>
          <w:b w:val="0"/>
        </w:rPr>
        <w:t>&lt;/NumAm&gt;</w:t>
      </w:r>
    </w:p>
    <w:p w14:paraId="218B576F" w14:textId="77777777" w:rsidR="00535B23" w:rsidRPr="00535B23" w:rsidRDefault="00535B23" w:rsidP="00535B23">
      <w:pPr>
        <w:pStyle w:val="NormalBold"/>
      </w:pPr>
      <w:r w:rsidRPr="00535B23">
        <w:rPr>
          <w:rStyle w:val="HideTWBExt"/>
          <w:b w:val="0"/>
        </w:rPr>
        <w:t>&lt;RepeatBlock-By&gt;&lt;Members&gt;</w:t>
      </w:r>
      <w:r w:rsidRPr="00535B23">
        <w:t>Matthieu Valet, Fabrice Leggeri, António Tânger Corrêa, Alexandre Varaut</w:t>
      </w:r>
      <w:r w:rsidRPr="00535B23">
        <w:rPr>
          <w:rStyle w:val="HideTWBExt"/>
          <w:b w:val="0"/>
        </w:rPr>
        <w:t>&lt;/Members&gt;</w:t>
      </w:r>
    </w:p>
    <w:p w14:paraId="79A5EED9" w14:textId="77777777" w:rsidR="00535B23" w:rsidRPr="00535B23" w:rsidRDefault="00535B23" w:rsidP="00535B23">
      <w:pPr>
        <w:pStyle w:val="NormalBold"/>
      </w:pPr>
      <w:r w:rsidRPr="00535B23">
        <w:rPr>
          <w:rStyle w:val="HideTWBExt"/>
          <w:b w:val="0"/>
        </w:rPr>
        <w:t>&lt;/RepeatBlock-By&gt;</w:t>
      </w:r>
    </w:p>
    <w:p w14:paraId="6DC8FD8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2B235AC"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9C1F26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07D6157" w14:textId="77777777" w:rsidR="00535B23" w:rsidRPr="00535B23" w:rsidRDefault="00535B23" w:rsidP="00535B23">
      <w:r w:rsidRPr="00535B23">
        <w:rPr>
          <w:rStyle w:val="HideTWBExt"/>
        </w:rPr>
        <w:t>&lt;Article2&gt;</w:t>
      </w:r>
      <w:r w:rsidRPr="00535B23">
        <w:t>Artykuł 5b – ustęp 9</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A5FE873" w14:textId="77777777" w:rsidTr="00DA059B">
        <w:trPr>
          <w:trHeight w:hRule="exact" w:val="240"/>
          <w:jc w:val="center"/>
        </w:trPr>
        <w:tc>
          <w:tcPr>
            <w:tcW w:w="9752" w:type="dxa"/>
            <w:gridSpan w:val="2"/>
            <w:tcBorders>
              <w:top w:val="nil"/>
              <w:left w:val="nil"/>
              <w:bottom w:val="nil"/>
              <w:right w:val="nil"/>
            </w:tcBorders>
          </w:tcPr>
          <w:p w14:paraId="250C0D1D" w14:textId="77777777" w:rsidR="00535B23" w:rsidRPr="00535B23" w:rsidRDefault="00535B23" w:rsidP="00DA059B"/>
        </w:tc>
      </w:tr>
      <w:tr w:rsidR="00535B23" w:rsidRPr="00535B23" w14:paraId="096F9C92" w14:textId="77777777" w:rsidTr="00DA059B">
        <w:trPr>
          <w:trHeight w:val="240"/>
          <w:jc w:val="center"/>
        </w:trPr>
        <w:tc>
          <w:tcPr>
            <w:tcW w:w="4876" w:type="dxa"/>
            <w:tcBorders>
              <w:top w:val="nil"/>
              <w:left w:val="nil"/>
              <w:bottom w:val="nil"/>
              <w:right w:val="nil"/>
            </w:tcBorders>
          </w:tcPr>
          <w:p w14:paraId="2C657898"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BD01983" w14:textId="77777777" w:rsidR="00535B23" w:rsidRPr="00535B23" w:rsidRDefault="00535B23" w:rsidP="00DA059B">
            <w:pPr>
              <w:pStyle w:val="AmColumnHeading"/>
            </w:pPr>
            <w:r w:rsidRPr="00535B23">
              <w:t>Poprawka</w:t>
            </w:r>
          </w:p>
        </w:tc>
      </w:tr>
      <w:tr w:rsidR="00535B23" w:rsidRPr="00535B23" w14:paraId="7725BE98" w14:textId="77777777" w:rsidTr="00DA059B">
        <w:trPr>
          <w:jc w:val="center"/>
        </w:trPr>
        <w:tc>
          <w:tcPr>
            <w:tcW w:w="4876" w:type="dxa"/>
            <w:tcBorders>
              <w:top w:val="nil"/>
              <w:left w:val="nil"/>
              <w:bottom w:val="nil"/>
              <w:right w:val="nil"/>
            </w:tcBorders>
          </w:tcPr>
          <w:p w14:paraId="19D648AF" w14:textId="77777777" w:rsidR="00535B23" w:rsidRPr="00535B23" w:rsidRDefault="00535B23" w:rsidP="00DA059B">
            <w:pPr>
              <w:pStyle w:val="Normal6a"/>
            </w:pPr>
            <w:r w:rsidRPr="00535B23">
              <w:t>9.</w:t>
            </w:r>
            <w:r w:rsidRPr="00535B23">
              <w:tab/>
              <w:t>Zarząd przyjmuje przepisy wykonawcze regulujące kwestie związane z przygotowaniem i wdrażaniem rozmieszczenia pracowników Europolu w ramach wsparcia operacyjnego, w tym przepisy dotyczące liczby i profilów ekspertów, którzy mają wchodzić w skład rezerwy, oraz wszelkich późniejszych zmian składu tej rezerwy.</w:t>
            </w:r>
          </w:p>
        </w:tc>
        <w:tc>
          <w:tcPr>
            <w:tcW w:w="4876" w:type="dxa"/>
            <w:tcBorders>
              <w:top w:val="nil"/>
              <w:left w:val="nil"/>
              <w:bottom w:val="nil"/>
              <w:right w:val="nil"/>
            </w:tcBorders>
          </w:tcPr>
          <w:p w14:paraId="4CAF2B87" w14:textId="77777777" w:rsidR="00535B23" w:rsidRPr="00535B23" w:rsidRDefault="00535B23" w:rsidP="00DA059B">
            <w:pPr>
              <w:pStyle w:val="Normal6a"/>
            </w:pPr>
            <w:r w:rsidRPr="00535B23">
              <w:t>9.</w:t>
            </w:r>
            <w:r w:rsidRPr="00535B23">
              <w:tab/>
            </w:r>
            <w:r w:rsidRPr="00535B23">
              <w:rPr>
                <w:b/>
                <w:i/>
              </w:rPr>
              <w:t>Na wniosek dyrektora wykonawczego</w:t>
            </w:r>
            <w:r w:rsidRPr="00535B23">
              <w:t xml:space="preserve"> zarząd przyjmuje przepisy wykonawcze regulujące kwestie związane z przygotowaniem i wdrażaniem rozmieszczenia pracowników Europolu w ramach wsparcia operacyjnego, w tym przepisy dotyczące liczby i profilów ekspertów, którzy mają wchodzić w skład rezerwy, oraz wszelkich późniejszych zmian składu tej rezerwy.</w:t>
            </w:r>
          </w:p>
        </w:tc>
      </w:tr>
    </w:tbl>
    <w:p w14:paraId="7E0DC447"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{FR}</w:t>
      </w:r>
      <w:r w:rsidRPr="00535B23">
        <w:t>fr</w:t>
      </w:r>
      <w:r w:rsidRPr="00535B23">
        <w:rPr>
          <w:rStyle w:val="HideTWBExt"/>
        </w:rPr>
        <w:t>&lt;/Original&gt;</w:t>
      </w:r>
    </w:p>
    <w:p w14:paraId="712FC9C2" w14:textId="77777777" w:rsidR="00535B23" w:rsidRPr="00535B23" w:rsidRDefault="00535B23" w:rsidP="00535B23">
      <w:r w:rsidRPr="00535B23">
        <w:rPr>
          <w:rStyle w:val="HideTWBExt"/>
        </w:rPr>
        <w:t>&lt;/Amend&gt;</w:t>
      </w:r>
    </w:p>
    <w:p w14:paraId="191CC2EF"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311</w:t>
      </w:r>
      <w:r w:rsidRPr="00535B23">
        <w:rPr>
          <w:rStyle w:val="HideTWBExt"/>
          <w:b w:val="0"/>
        </w:rPr>
        <w:t>&lt;/NumAm&gt;</w:t>
      </w:r>
    </w:p>
    <w:p w14:paraId="7F6F0EDB"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6299E510" w14:textId="77777777" w:rsidR="00535B23" w:rsidRPr="00535B23" w:rsidRDefault="00535B23" w:rsidP="00535B23">
      <w:pPr>
        <w:pStyle w:val="NormalBold"/>
      </w:pPr>
      <w:r w:rsidRPr="00535B23">
        <w:rPr>
          <w:rStyle w:val="HideTWBExt"/>
          <w:b w:val="0"/>
        </w:rPr>
        <w:t>&lt;/RepeatBlock-By&gt;</w:t>
      </w:r>
    </w:p>
    <w:p w14:paraId="44F57A3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85F77CA"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21833D01"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2C800D1" w14:textId="77777777" w:rsidR="00535B23" w:rsidRPr="00535B23" w:rsidRDefault="00535B23" w:rsidP="00535B23">
      <w:r w:rsidRPr="00535B23">
        <w:rPr>
          <w:rStyle w:val="HideTWBExt"/>
        </w:rPr>
        <w:t>&lt;Article2&gt;</w:t>
      </w:r>
      <w:r w:rsidRPr="00535B23">
        <w:t>Artykuł 5 b – ustęp 10</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EF357A3" w14:textId="77777777" w:rsidTr="00DA059B">
        <w:trPr>
          <w:trHeight w:hRule="exact" w:val="240"/>
          <w:jc w:val="center"/>
        </w:trPr>
        <w:tc>
          <w:tcPr>
            <w:tcW w:w="9752" w:type="dxa"/>
            <w:gridSpan w:val="2"/>
            <w:tcBorders>
              <w:top w:val="nil"/>
              <w:left w:val="nil"/>
              <w:bottom w:val="nil"/>
              <w:right w:val="nil"/>
            </w:tcBorders>
          </w:tcPr>
          <w:p w14:paraId="0DD42746" w14:textId="77777777" w:rsidR="00535B23" w:rsidRPr="00535B23" w:rsidRDefault="00535B23" w:rsidP="00DA059B"/>
        </w:tc>
      </w:tr>
      <w:tr w:rsidR="00535B23" w:rsidRPr="00535B23" w14:paraId="74F56B92" w14:textId="77777777" w:rsidTr="00DA059B">
        <w:trPr>
          <w:trHeight w:val="240"/>
          <w:jc w:val="center"/>
        </w:trPr>
        <w:tc>
          <w:tcPr>
            <w:tcW w:w="4876" w:type="dxa"/>
            <w:tcBorders>
              <w:top w:val="nil"/>
              <w:left w:val="nil"/>
              <w:bottom w:val="nil"/>
              <w:right w:val="nil"/>
            </w:tcBorders>
          </w:tcPr>
          <w:p w14:paraId="7875CC5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A2C6A43" w14:textId="77777777" w:rsidR="00535B23" w:rsidRPr="00535B23" w:rsidRDefault="00535B23" w:rsidP="00DA059B">
            <w:pPr>
              <w:pStyle w:val="AmColumnHeading"/>
            </w:pPr>
            <w:r w:rsidRPr="00535B23">
              <w:t>Poprawka</w:t>
            </w:r>
          </w:p>
        </w:tc>
      </w:tr>
      <w:tr w:rsidR="00535B23" w:rsidRPr="00535B23" w14:paraId="243278D7" w14:textId="77777777" w:rsidTr="00DA059B">
        <w:trPr>
          <w:jc w:val="center"/>
        </w:trPr>
        <w:tc>
          <w:tcPr>
            <w:tcW w:w="4876" w:type="dxa"/>
            <w:tcBorders>
              <w:top w:val="nil"/>
              <w:left w:val="nil"/>
              <w:bottom w:val="nil"/>
              <w:right w:val="nil"/>
            </w:tcBorders>
          </w:tcPr>
          <w:p w14:paraId="062CBB13" w14:textId="77777777" w:rsidR="00535B23" w:rsidRPr="00535B23" w:rsidRDefault="00535B23" w:rsidP="00DA059B">
            <w:pPr>
              <w:pStyle w:val="Normal6a"/>
            </w:pPr>
            <w:r w:rsidRPr="00535B23">
              <w:rPr>
                <w:b/>
                <w:i/>
              </w:rPr>
              <w:t>10.</w:t>
            </w:r>
            <w:r w:rsidRPr="00535B23">
              <w:tab/>
            </w:r>
            <w:r w:rsidRPr="00535B23">
              <w:rPr>
                <w:b/>
                <w:i/>
              </w:rPr>
              <w:t>Przepisy niniejszego artykułu stosuje się odpowiednio w przypadku gdy rozmieszczenia pracowników Europolu w ramach wsparcia operacyjnego dokonuje się w państwie trzecim na podstawie wskazanej w art. 25 ust. 1 lit. a), b) lub c).</w:t>
            </w:r>
          </w:p>
        </w:tc>
        <w:tc>
          <w:tcPr>
            <w:tcW w:w="4876" w:type="dxa"/>
            <w:tcBorders>
              <w:top w:val="nil"/>
              <w:left w:val="nil"/>
              <w:bottom w:val="nil"/>
              <w:right w:val="nil"/>
            </w:tcBorders>
          </w:tcPr>
          <w:p w14:paraId="7D118544" w14:textId="77777777" w:rsidR="00535B23" w:rsidRPr="00535B23" w:rsidRDefault="00535B23" w:rsidP="00DA059B">
            <w:pPr>
              <w:pStyle w:val="Normal6a"/>
            </w:pPr>
            <w:r w:rsidRPr="00535B23">
              <w:rPr>
                <w:b/>
                <w:i/>
              </w:rPr>
              <w:t>skreśla się</w:t>
            </w:r>
          </w:p>
        </w:tc>
      </w:tr>
      <w:tr w:rsidR="00535B23" w:rsidRPr="00535B23" w14:paraId="4059F061" w14:textId="77777777" w:rsidTr="00DA059B">
        <w:trPr>
          <w:jc w:val="center"/>
        </w:trPr>
        <w:tc>
          <w:tcPr>
            <w:tcW w:w="4876" w:type="dxa"/>
            <w:tcBorders>
              <w:top w:val="nil"/>
              <w:left w:val="nil"/>
              <w:bottom w:val="nil"/>
              <w:right w:val="nil"/>
            </w:tcBorders>
          </w:tcPr>
          <w:p w14:paraId="3F52A2C0" w14:textId="77777777" w:rsidR="00535B23" w:rsidRPr="00535B23" w:rsidRDefault="00535B23" w:rsidP="00DA059B">
            <w:pPr>
              <w:pStyle w:val="Normal6a"/>
            </w:pPr>
            <w:r w:rsidRPr="00535B23">
              <w:rPr>
                <w:b/>
                <w:i/>
              </w:rPr>
              <w:t>___________</w:t>
            </w:r>
          </w:p>
        </w:tc>
        <w:tc>
          <w:tcPr>
            <w:tcW w:w="4876" w:type="dxa"/>
            <w:tcBorders>
              <w:top w:val="nil"/>
              <w:left w:val="nil"/>
              <w:bottom w:val="nil"/>
              <w:right w:val="nil"/>
            </w:tcBorders>
          </w:tcPr>
          <w:p w14:paraId="603A8700" w14:textId="77777777" w:rsidR="00535B23" w:rsidRPr="00535B23" w:rsidRDefault="00535B23" w:rsidP="00DA059B">
            <w:pPr>
              <w:pStyle w:val="Normal6a"/>
            </w:pPr>
          </w:p>
        </w:tc>
      </w:tr>
      <w:tr w:rsidR="00535B23" w:rsidRPr="00535B23" w14:paraId="7FD3EB06" w14:textId="77777777" w:rsidTr="00DA059B">
        <w:trPr>
          <w:jc w:val="center"/>
        </w:trPr>
        <w:tc>
          <w:tcPr>
            <w:tcW w:w="4876" w:type="dxa"/>
            <w:tcBorders>
              <w:top w:val="nil"/>
              <w:left w:val="nil"/>
              <w:bottom w:val="nil"/>
              <w:right w:val="nil"/>
            </w:tcBorders>
          </w:tcPr>
          <w:p w14:paraId="556789DC" w14:textId="77777777" w:rsidR="00535B23" w:rsidRPr="00535B23" w:rsidRDefault="00535B23" w:rsidP="00DA059B">
            <w:pPr>
              <w:pStyle w:val="Normal6a"/>
            </w:pPr>
            <w:r w:rsidRPr="00535B23">
              <w:rPr>
                <w:b/>
                <w:i/>
              </w:rPr>
              <w:t>* Rozporządzenie Parlamentu Europejskiego i Rady (UE) 2019/1896 z dnia 13 listopada 2019 r. w sprawie Europejskiej Straży Granicznej i Przybrzeżnej oraz uchylenia rozporządzeń (UE) nr 1052/2013 i (UE) 2016/1624 (Dz.U. L 295 z 14.11.2019, s. 1, ELI: https://eur-lex.europa.eu/eli/reg/2019/1896/oj?locale=pl).”;</w:t>
            </w:r>
          </w:p>
        </w:tc>
        <w:tc>
          <w:tcPr>
            <w:tcW w:w="4876" w:type="dxa"/>
            <w:tcBorders>
              <w:top w:val="nil"/>
              <w:left w:val="nil"/>
              <w:bottom w:val="nil"/>
              <w:right w:val="nil"/>
            </w:tcBorders>
          </w:tcPr>
          <w:p w14:paraId="0020A7D9" w14:textId="77777777" w:rsidR="00535B23" w:rsidRPr="00535B23" w:rsidRDefault="00535B23" w:rsidP="00DA059B">
            <w:pPr>
              <w:pStyle w:val="Normal6a"/>
            </w:pPr>
          </w:p>
        </w:tc>
      </w:tr>
    </w:tbl>
    <w:p w14:paraId="7FEC320C"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349021A"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42E27025" w14:textId="77777777" w:rsidR="00535B23" w:rsidRPr="00535B23" w:rsidRDefault="00535B23" w:rsidP="00535B23">
      <w:pPr>
        <w:pStyle w:val="AmJustText"/>
      </w:pPr>
      <w:r w:rsidRPr="00535B23">
        <w:t>W art. 25 ust. 1 lit. a), b) i c) nie przewiduje się rozmieszczania urzędników Europolu w państwach trzecich. Jeśli rozmieszczanie w państwach trzecich ma zostać ujednolicone, powinno to nastąpić poprzez merytoryczny przegląd mandatu agencji, a nie przy okazji dodania przepisów dotyczących przemytu migrantów i handlu ludźmi.</w:t>
      </w:r>
    </w:p>
    <w:p w14:paraId="03F506F9" w14:textId="77777777" w:rsidR="00535B23" w:rsidRPr="00535B23" w:rsidRDefault="00535B23" w:rsidP="00535B23">
      <w:r w:rsidRPr="00535B23">
        <w:rPr>
          <w:rStyle w:val="HideTWBExt"/>
        </w:rPr>
        <w:t>&lt;/Amend&gt;</w:t>
      </w:r>
    </w:p>
    <w:p w14:paraId="7BEB7FD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312</w:t>
      </w:r>
      <w:r w:rsidRPr="00535B23">
        <w:rPr>
          <w:rStyle w:val="HideTWBExt"/>
          <w:b w:val="0"/>
        </w:rPr>
        <w:t>&lt;/NumAm&gt;</w:t>
      </w:r>
    </w:p>
    <w:p w14:paraId="1494838C"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08751ED" w14:textId="77777777" w:rsidR="00535B23" w:rsidRPr="00535B23" w:rsidRDefault="00535B23" w:rsidP="00535B23">
      <w:pPr>
        <w:pStyle w:val="NormalBold"/>
      </w:pPr>
      <w:r w:rsidRPr="00535B23">
        <w:rPr>
          <w:rStyle w:val="HideTWBExt"/>
          <w:b w:val="0"/>
        </w:rPr>
        <w:t>&lt;/RepeatBlock-By&gt;</w:t>
      </w:r>
    </w:p>
    <w:p w14:paraId="025EB031"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599F908"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7EF3685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AF6F0E4" w14:textId="77777777" w:rsidR="00535B23" w:rsidRPr="00535B23" w:rsidRDefault="00535B23" w:rsidP="00535B23">
      <w:r w:rsidRPr="00535B23">
        <w:rPr>
          <w:rStyle w:val="HideTWBExt"/>
        </w:rPr>
        <w:t>&lt;Article2&gt;</w:t>
      </w:r>
      <w:r w:rsidRPr="00535B23">
        <w:t>Artykuł 5 b – ustęp 10</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557A294" w14:textId="77777777" w:rsidTr="00DA059B">
        <w:trPr>
          <w:trHeight w:hRule="exact" w:val="240"/>
          <w:jc w:val="center"/>
        </w:trPr>
        <w:tc>
          <w:tcPr>
            <w:tcW w:w="9752" w:type="dxa"/>
            <w:gridSpan w:val="2"/>
            <w:tcBorders>
              <w:top w:val="nil"/>
              <w:left w:val="nil"/>
              <w:bottom w:val="nil"/>
              <w:right w:val="nil"/>
            </w:tcBorders>
          </w:tcPr>
          <w:p w14:paraId="4E845257" w14:textId="77777777" w:rsidR="00535B23" w:rsidRPr="00535B23" w:rsidRDefault="00535B23" w:rsidP="00DA059B"/>
        </w:tc>
      </w:tr>
      <w:tr w:rsidR="00535B23" w:rsidRPr="00535B23" w14:paraId="1F21416E" w14:textId="77777777" w:rsidTr="00DA059B">
        <w:trPr>
          <w:trHeight w:val="240"/>
          <w:jc w:val="center"/>
        </w:trPr>
        <w:tc>
          <w:tcPr>
            <w:tcW w:w="4876" w:type="dxa"/>
            <w:tcBorders>
              <w:top w:val="nil"/>
              <w:left w:val="nil"/>
              <w:bottom w:val="nil"/>
              <w:right w:val="nil"/>
            </w:tcBorders>
          </w:tcPr>
          <w:p w14:paraId="4E04F2D6"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EE4EB3D" w14:textId="77777777" w:rsidR="00535B23" w:rsidRPr="00535B23" w:rsidRDefault="00535B23" w:rsidP="00DA059B">
            <w:pPr>
              <w:pStyle w:val="AmColumnHeading"/>
            </w:pPr>
            <w:r w:rsidRPr="00535B23">
              <w:t>Poprawka</w:t>
            </w:r>
          </w:p>
        </w:tc>
      </w:tr>
      <w:tr w:rsidR="00535B23" w:rsidRPr="00535B23" w14:paraId="6BC8C1FB" w14:textId="77777777" w:rsidTr="00DA059B">
        <w:trPr>
          <w:jc w:val="center"/>
        </w:trPr>
        <w:tc>
          <w:tcPr>
            <w:tcW w:w="4876" w:type="dxa"/>
            <w:tcBorders>
              <w:top w:val="nil"/>
              <w:left w:val="nil"/>
              <w:bottom w:val="nil"/>
              <w:right w:val="nil"/>
            </w:tcBorders>
          </w:tcPr>
          <w:p w14:paraId="59D7CA43" w14:textId="77777777" w:rsidR="00535B23" w:rsidRPr="00535B23" w:rsidRDefault="00535B23" w:rsidP="00DA059B">
            <w:pPr>
              <w:pStyle w:val="Normal6a"/>
            </w:pPr>
            <w:r w:rsidRPr="00535B23">
              <w:rPr>
                <w:b/>
                <w:i/>
              </w:rPr>
              <w:t>Przepisy niniejszego artykułu stosuje się odpowiednio w przypadku gdy rozmieszczenia pracowników Europolu w ramach wsparcia operacyjnego dokonuje się w państwie trzecim na podstawie wskazanej w art. 25 ust. 1 lit. a), b) lub c).</w:t>
            </w:r>
          </w:p>
        </w:tc>
        <w:tc>
          <w:tcPr>
            <w:tcW w:w="4876" w:type="dxa"/>
            <w:tcBorders>
              <w:top w:val="nil"/>
              <w:left w:val="nil"/>
              <w:bottom w:val="nil"/>
              <w:right w:val="nil"/>
            </w:tcBorders>
          </w:tcPr>
          <w:p w14:paraId="46775A1C" w14:textId="77777777" w:rsidR="00535B23" w:rsidRPr="00535B23" w:rsidRDefault="00535B23" w:rsidP="00DA059B">
            <w:pPr>
              <w:pStyle w:val="Normal6a"/>
            </w:pPr>
            <w:r w:rsidRPr="00535B23">
              <w:rPr>
                <w:b/>
                <w:i/>
              </w:rPr>
              <w:t>skreśla się</w:t>
            </w:r>
          </w:p>
        </w:tc>
      </w:tr>
    </w:tbl>
    <w:p w14:paraId="0FC6A3E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28AE082"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34D3C447" w14:textId="77777777" w:rsidR="00535B23" w:rsidRPr="00535B23" w:rsidRDefault="00535B23" w:rsidP="00535B23">
      <w:pPr>
        <w:pStyle w:val="AmJustText"/>
      </w:pPr>
      <w:r w:rsidRPr="00535B23">
        <w:t>Konsekwentne usunięcie związane z współpracą z państwami trzecimi.</w:t>
      </w:r>
    </w:p>
    <w:p w14:paraId="3B1DA498" w14:textId="77777777" w:rsidR="00535B23" w:rsidRPr="00535B23" w:rsidRDefault="00535B23" w:rsidP="00535B23">
      <w:r w:rsidRPr="00535B23">
        <w:rPr>
          <w:rStyle w:val="HideTWBExt"/>
        </w:rPr>
        <w:t>&lt;/Amend&gt;</w:t>
      </w:r>
    </w:p>
    <w:p w14:paraId="14910669"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313</w:t>
      </w:r>
      <w:r w:rsidRPr="00535B23">
        <w:rPr>
          <w:rStyle w:val="HideTWBExt"/>
          <w:b w:val="0"/>
        </w:rPr>
        <w:t>&lt;/NumAm&gt;</w:t>
      </w:r>
    </w:p>
    <w:p w14:paraId="1AAFAC4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60721516" w14:textId="77777777" w:rsidR="00535B23" w:rsidRPr="00535B23" w:rsidRDefault="00535B23" w:rsidP="00535B23">
      <w:pPr>
        <w:pStyle w:val="NormalBold"/>
      </w:pPr>
      <w:r w:rsidRPr="00535B23">
        <w:rPr>
          <w:rStyle w:val="HideTWBExt"/>
          <w:b w:val="0"/>
        </w:rPr>
        <w:t>&lt;/RepeatBlock-By&gt;</w:t>
      </w:r>
    </w:p>
    <w:p w14:paraId="139FC44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339EF72"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10A3DAD5"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90EDEF0" w14:textId="77777777" w:rsidR="00535B23" w:rsidRPr="00535B23" w:rsidRDefault="00535B23" w:rsidP="00535B23">
      <w:r w:rsidRPr="00535B23">
        <w:rPr>
          <w:rStyle w:val="HideTWBExt"/>
        </w:rPr>
        <w:t>&lt;Article2&gt;</w:t>
      </w:r>
      <w:r w:rsidRPr="00535B23">
        <w:t>Artykuł 5 b – ustęp 10</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8C2FB6A" w14:textId="77777777" w:rsidTr="00DA059B">
        <w:trPr>
          <w:trHeight w:hRule="exact" w:val="240"/>
          <w:jc w:val="center"/>
        </w:trPr>
        <w:tc>
          <w:tcPr>
            <w:tcW w:w="9752" w:type="dxa"/>
            <w:gridSpan w:val="2"/>
            <w:tcBorders>
              <w:top w:val="nil"/>
              <w:left w:val="nil"/>
              <w:bottom w:val="nil"/>
              <w:right w:val="nil"/>
            </w:tcBorders>
          </w:tcPr>
          <w:p w14:paraId="4A8B9AEB" w14:textId="77777777" w:rsidR="00535B23" w:rsidRPr="00535B23" w:rsidRDefault="00535B23" w:rsidP="00DA059B"/>
        </w:tc>
      </w:tr>
      <w:tr w:rsidR="00535B23" w:rsidRPr="00535B23" w14:paraId="12FFE692" w14:textId="77777777" w:rsidTr="00DA059B">
        <w:trPr>
          <w:trHeight w:val="240"/>
          <w:jc w:val="center"/>
        </w:trPr>
        <w:tc>
          <w:tcPr>
            <w:tcW w:w="4876" w:type="dxa"/>
            <w:tcBorders>
              <w:top w:val="nil"/>
              <w:left w:val="nil"/>
              <w:bottom w:val="nil"/>
              <w:right w:val="nil"/>
            </w:tcBorders>
          </w:tcPr>
          <w:p w14:paraId="1B340DBE"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36FFEBA5" w14:textId="77777777" w:rsidR="00535B23" w:rsidRPr="00535B23" w:rsidRDefault="00535B23" w:rsidP="00DA059B">
            <w:pPr>
              <w:pStyle w:val="AmColumnHeading"/>
            </w:pPr>
            <w:r w:rsidRPr="00535B23">
              <w:t>Poprawka</w:t>
            </w:r>
          </w:p>
        </w:tc>
      </w:tr>
      <w:tr w:rsidR="00535B23" w:rsidRPr="00535B23" w14:paraId="0C1A289C" w14:textId="77777777" w:rsidTr="00DA059B">
        <w:trPr>
          <w:jc w:val="center"/>
        </w:trPr>
        <w:tc>
          <w:tcPr>
            <w:tcW w:w="4876" w:type="dxa"/>
            <w:tcBorders>
              <w:top w:val="nil"/>
              <w:left w:val="nil"/>
              <w:bottom w:val="nil"/>
              <w:right w:val="nil"/>
            </w:tcBorders>
          </w:tcPr>
          <w:p w14:paraId="7E3D2968" w14:textId="77777777" w:rsidR="00535B23" w:rsidRPr="00535B23" w:rsidRDefault="00535B23" w:rsidP="00DA059B">
            <w:pPr>
              <w:pStyle w:val="Normal6a"/>
            </w:pPr>
            <w:r w:rsidRPr="00535B23">
              <w:rPr>
                <w:b/>
                <w:i/>
              </w:rPr>
              <w:t>Przepisy niniejszego artykułu stosuje się odpowiednio w przypadku gdy</w:t>
            </w:r>
            <w:r w:rsidRPr="00535B23">
              <w:t xml:space="preserve"> rozmieszczenia pracowników Europolu w ramach wsparcia operacyjnego dokonuje się w </w:t>
            </w:r>
            <w:r w:rsidRPr="00535B23">
              <w:rPr>
                <w:b/>
                <w:i/>
              </w:rPr>
              <w:t>państwie trzecim na podstawie wskazanej w art. 25 ust. 1 lit. a), b) lub c)</w:t>
            </w:r>
            <w:r w:rsidRPr="00535B23">
              <w:t>.</w:t>
            </w:r>
          </w:p>
        </w:tc>
        <w:tc>
          <w:tcPr>
            <w:tcW w:w="4876" w:type="dxa"/>
            <w:tcBorders>
              <w:top w:val="nil"/>
              <w:left w:val="nil"/>
              <w:bottom w:val="nil"/>
              <w:right w:val="nil"/>
            </w:tcBorders>
          </w:tcPr>
          <w:p w14:paraId="0B6A67BB" w14:textId="77777777" w:rsidR="00535B23" w:rsidRPr="00535B23" w:rsidRDefault="00535B23" w:rsidP="00DA059B">
            <w:pPr>
              <w:pStyle w:val="Normal6a"/>
            </w:pPr>
            <w:r w:rsidRPr="00535B23">
              <w:rPr>
                <w:b/>
                <w:i/>
              </w:rPr>
              <w:t xml:space="preserve">Zgodnie z Traktatami </w:t>
            </w:r>
            <w:r w:rsidRPr="00535B23">
              <w:t xml:space="preserve">rozmieszczenia pracowników Europolu w ramach wsparcia operacyjnego </w:t>
            </w:r>
            <w:r w:rsidRPr="00535B23">
              <w:rPr>
                <w:b/>
                <w:i/>
              </w:rPr>
              <w:t>nie</w:t>
            </w:r>
            <w:r w:rsidRPr="00535B23">
              <w:rPr>
                <w:i/>
              </w:rPr>
              <w:t xml:space="preserve"> </w:t>
            </w:r>
            <w:r w:rsidRPr="00535B23">
              <w:t>dokonuje się w </w:t>
            </w:r>
            <w:r w:rsidRPr="00535B23">
              <w:rPr>
                <w:b/>
                <w:i/>
              </w:rPr>
              <w:t>państwach trzecich</w:t>
            </w:r>
            <w:r w:rsidRPr="00535B23">
              <w:t>.</w:t>
            </w:r>
          </w:p>
        </w:tc>
      </w:tr>
    </w:tbl>
    <w:p w14:paraId="62949A93"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9FAD230" w14:textId="77777777" w:rsidR="00535B23" w:rsidRPr="00535B23" w:rsidRDefault="00535B23" w:rsidP="00535B23">
      <w:r w:rsidRPr="00535B23">
        <w:rPr>
          <w:rStyle w:val="HideTWBExt"/>
        </w:rPr>
        <w:t>&lt;/Amend&gt;</w:t>
      </w:r>
    </w:p>
    <w:p w14:paraId="2771290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314</w:t>
      </w:r>
      <w:r w:rsidRPr="00535B23">
        <w:rPr>
          <w:rStyle w:val="HideTWBExt"/>
          <w:b w:val="0"/>
        </w:rPr>
        <w:t>&lt;/NumAm&gt;</w:t>
      </w:r>
    </w:p>
    <w:p w14:paraId="3B3EFC81"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7A69C557" w14:textId="77777777" w:rsidR="00535B23" w:rsidRPr="00535B23" w:rsidRDefault="00535B23" w:rsidP="00535B23">
      <w:pPr>
        <w:pStyle w:val="NormalBold"/>
      </w:pPr>
      <w:r w:rsidRPr="00535B23">
        <w:rPr>
          <w:rStyle w:val="HideTWBExt"/>
          <w:b w:val="0"/>
        </w:rPr>
        <w:t>&lt;/RepeatBlock-By&gt;</w:t>
      </w:r>
    </w:p>
    <w:p w14:paraId="46C48AB3"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D09C4AC" w14:textId="77777777" w:rsidR="00535B23" w:rsidRPr="00535B23" w:rsidRDefault="00535B23" w:rsidP="00535B23">
      <w:pPr>
        <w:pStyle w:val="NormalBold"/>
      </w:pPr>
      <w:r w:rsidRPr="00535B23">
        <w:rPr>
          <w:rStyle w:val="HideTWBExt"/>
          <w:b w:val="0"/>
        </w:rPr>
        <w:t>&lt;Article&gt;</w:t>
      </w:r>
      <w:r w:rsidRPr="00535B23">
        <w:t>Artykuł 9 – akapit 1 – punkt 3</w:t>
      </w:r>
      <w:r w:rsidRPr="00535B23">
        <w:rPr>
          <w:rStyle w:val="HideTWBExt"/>
          <w:b w:val="0"/>
        </w:rPr>
        <w:t>&lt;/Article&gt;</w:t>
      </w:r>
    </w:p>
    <w:p w14:paraId="7ACAFDE8"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87B9E32" w14:textId="77777777" w:rsidR="00535B23" w:rsidRPr="00535B23" w:rsidRDefault="00535B23" w:rsidP="00535B23">
      <w:r w:rsidRPr="00535B23">
        <w:rPr>
          <w:rStyle w:val="HideTWBExt"/>
        </w:rPr>
        <w:t>&lt;Article2&gt;</w:t>
      </w:r>
      <w:r w:rsidRPr="00535B23">
        <w:t>Artykuł 5 b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96ECD69" w14:textId="77777777" w:rsidTr="00DA059B">
        <w:trPr>
          <w:trHeight w:hRule="exact" w:val="240"/>
          <w:jc w:val="center"/>
        </w:trPr>
        <w:tc>
          <w:tcPr>
            <w:tcW w:w="9752" w:type="dxa"/>
            <w:gridSpan w:val="2"/>
            <w:tcBorders>
              <w:top w:val="nil"/>
              <w:left w:val="nil"/>
              <w:bottom w:val="nil"/>
              <w:right w:val="nil"/>
            </w:tcBorders>
          </w:tcPr>
          <w:p w14:paraId="1970DA2E" w14:textId="77777777" w:rsidR="00535B23" w:rsidRPr="00535B23" w:rsidRDefault="00535B23" w:rsidP="00DA059B"/>
        </w:tc>
      </w:tr>
      <w:tr w:rsidR="00535B23" w:rsidRPr="00535B23" w14:paraId="56AE2741" w14:textId="77777777" w:rsidTr="00DA059B">
        <w:trPr>
          <w:trHeight w:val="240"/>
          <w:jc w:val="center"/>
        </w:trPr>
        <w:tc>
          <w:tcPr>
            <w:tcW w:w="4876" w:type="dxa"/>
            <w:tcBorders>
              <w:top w:val="nil"/>
              <w:left w:val="nil"/>
              <w:bottom w:val="nil"/>
              <w:right w:val="nil"/>
            </w:tcBorders>
          </w:tcPr>
          <w:p w14:paraId="4ACAFF8C"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68BA85DC" w14:textId="77777777" w:rsidR="00535B23" w:rsidRPr="00535B23" w:rsidRDefault="00535B23" w:rsidP="00DA059B">
            <w:pPr>
              <w:pStyle w:val="AmColumnHeading"/>
            </w:pPr>
            <w:r w:rsidRPr="00535B23">
              <w:t>Poprawka</w:t>
            </w:r>
          </w:p>
        </w:tc>
      </w:tr>
      <w:tr w:rsidR="00535B23" w:rsidRPr="00535B23" w14:paraId="23580DA7" w14:textId="77777777" w:rsidTr="00DA059B">
        <w:trPr>
          <w:jc w:val="center"/>
        </w:trPr>
        <w:tc>
          <w:tcPr>
            <w:tcW w:w="4876" w:type="dxa"/>
            <w:tcBorders>
              <w:top w:val="nil"/>
              <w:left w:val="nil"/>
              <w:bottom w:val="nil"/>
              <w:right w:val="nil"/>
            </w:tcBorders>
          </w:tcPr>
          <w:p w14:paraId="7224DCC0" w14:textId="77777777" w:rsidR="00535B23" w:rsidRPr="00535B23" w:rsidRDefault="00535B23" w:rsidP="00DA059B">
            <w:pPr>
              <w:pStyle w:val="Normal6a"/>
            </w:pPr>
          </w:p>
        </w:tc>
        <w:tc>
          <w:tcPr>
            <w:tcW w:w="4876" w:type="dxa"/>
            <w:tcBorders>
              <w:top w:val="nil"/>
              <w:left w:val="nil"/>
              <w:bottom w:val="nil"/>
              <w:right w:val="nil"/>
            </w:tcBorders>
          </w:tcPr>
          <w:p w14:paraId="0B35A06C" w14:textId="21DCA0F6" w:rsidR="00535B23" w:rsidRPr="00535B23" w:rsidRDefault="00535B23" w:rsidP="002839B9">
            <w:pPr>
              <w:pStyle w:val="Normal6a"/>
            </w:pPr>
            <w:r w:rsidRPr="00535B23">
              <w:rPr>
                <w:b/>
                <w:i/>
              </w:rPr>
              <w:t>10a.</w:t>
            </w:r>
            <w:r w:rsidRPr="00535B23">
              <w:tab/>
            </w:r>
            <w:r w:rsidRPr="00535B23">
              <w:rPr>
                <w:b/>
                <w:i/>
              </w:rPr>
              <w:t>Artykuł 5ba Zabezpieczenia dotyczące przetwarzania danych biometrycznych</w:t>
            </w:r>
          </w:p>
        </w:tc>
      </w:tr>
      <w:tr w:rsidR="00535B23" w:rsidRPr="00535B23" w14:paraId="6E8B36C2" w14:textId="77777777" w:rsidTr="00DA059B">
        <w:trPr>
          <w:jc w:val="center"/>
        </w:trPr>
        <w:tc>
          <w:tcPr>
            <w:tcW w:w="4876" w:type="dxa"/>
            <w:tcBorders>
              <w:top w:val="nil"/>
              <w:left w:val="nil"/>
              <w:bottom w:val="nil"/>
              <w:right w:val="nil"/>
            </w:tcBorders>
          </w:tcPr>
          <w:p w14:paraId="04107EE9" w14:textId="77777777" w:rsidR="00535B23" w:rsidRPr="00535B23" w:rsidRDefault="00535B23" w:rsidP="00DA059B">
            <w:pPr>
              <w:pStyle w:val="Normal6a"/>
            </w:pPr>
          </w:p>
        </w:tc>
        <w:tc>
          <w:tcPr>
            <w:tcW w:w="4876" w:type="dxa"/>
            <w:tcBorders>
              <w:top w:val="nil"/>
              <w:left w:val="nil"/>
              <w:bottom w:val="nil"/>
              <w:right w:val="nil"/>
            </w:tcBorders>
          </w:tcPr>
          <w:p w14:paraId="07E16FD0" w14:textId="77777777" w:rsidR="00535B23" w:rsidRPr="00535B23" w:rsidRDefault="00535B23" w:rsidP="00DA059B">
            <w:pPr>
              <w:pStyle w:val="Normal6a"/>
            </w:pPr>
            <w:r w:rsidRPr="00535B23">
              <w:rPr>
                <w:b/>
                <w:i/>
              </w:rPr>
              <w:t>1. Europol zapewnia, aby wszelkie przetwarzanie danych biometrycznych do celów egzekwowania prawa w pełni uwzględniało podstawowe prawa i wolności zapisane w Karcie oraz było zgodne z unijnymi ramami ochrony danych, w szczególności z ogólnymi zasadami i obowiązkami określonymi w rozdziale IX rozporządzenia (UE) 2018/1725, w tym z zasadą absolutnej konieczności, proporcjonalności, celowości, dokładności, minimalizacji danych i jakości danych.</w:t>
            </w:r>
          </w:p>
        </w:tc>
      </w:tr>
      <w:tr w:rsidR="00535B23" w:rsidRPr="00535B23" w14:paraId="4405A284" w14:textId="77777777" w:rsidTr="00DA059B">
        <w:trPr>
          <w:jc w:val="center"/>
        </w:trPr>
        <w:tc>
          <w:tcPr>
            <w:tcW w:w="4876" w:type="dxa"/>
            <w:tcBorders>
              <w:top w:val="nil"/>
              <w:left w:val="nil"/>
              <w:bottom w:val="nil"/>
              <w:right w:val="nil"/>
            </w:tcBorders>
          </w:tcPr>
          <w:p w14:paraId="6DC09328" w14:textId="77777777" w:rsidR="00535B23" w:rsidRPr="00535B23" w:rsidRDefault="00535B23" w:rsidP="00DA059B">
            <w:pPr>
              <w:pStyle w:val="Normal6a"/>
            </w:pPr>
          </w:p>
        </w:tc>
        <w:tc>
          <w:tcPr>
            <w:tcW w:w="4876" w:type="dxa"/>
            <w:tcBorders>
              <w:top w:val="nil"/>
              <w:left w:val="nil"/>
              <w:bottom w:val="nil"/>
              <w:right w:val="nil"/>
            </w:tcBorders>
          </w:tcPr>
          <w:p w14:paraId="0FDA47EA" w14:textId="77777777" w:rsidR="00535B23" w:rsidRPr="00535B23" w:rsidRDefault="00535B23" w:rsidP="00DA059B">
            <w:pPr>
              <w:pStyle w:val="Normal6a"/>
            </w:pPr>
            <w:r w:rsidRPr="00535B23">
              <w:rPr>
                <w:b/>
                <w:i/>
              </w:rPr>
              <w:t>2. Do celów ust. 1 i zagwarantowania odpowiednich zabezpieczeń przy przetwarzaniu danych biometrycznych należy wdrożyć jasne wiążące zasady przewidujące odpowiednie zabezpieczenia.</w:t>
            </w:r>
          </w:p>
        </w:tc>
      </w:tr>
      <w:tr w:rsidR="00535B23" w:rsidRPr="00535B23" w14:paraId="5B4D7C86" w14:textId="77777777" w:rsidTr="00DA059B">
        <w:trPr>
          <w:jc w:val="center"/>
        </w:trPr>
        <w:tc>
          <w:tcPr>
            <w:tcW w:w="4876" w:type="dxa"/>
            <w:tcBorders>
              <w:top w:val="nil"/>
              <w:left w:val="nil"/>
              <w:bottom w:val="nil"/>
              <w:right w:val="nil"/>
            </w:tcBorders>
          </w:tcPr>
          <w:p w14:paraId="273878DF" w14:textId="77777777" w:rsidR="00535B23" w:rsidRPr="00535B23" w:rsidRDefault="00535B23" w:rsidP="00DA059B">
            <w:pPr>
              <w:pStyle w:val="Normal6a"/>
            </w:pPr>
          </w:p>
        </w:tc>
        <w:tc>
          <w:tcPr>
            <w:tcW w:w="4876" w:type="dxa"/>
            <w:tcBorders>
              <w:top w:val="nil"/>
              <w:left w:val="nil"/>
              <w:bottom w:val="nil"/>
              <w:right w:val="nil"/>
            </w:tcBorders>
          </w:tcPr>
          <w:p w14:paraId="3C81D176" w14:textId="77777777" w:rsidR="00535B23" w:rsidRPr="00535B23" w:rsidRDefault="00535B23" w:rsidP="00DA059B">
            <w:pPr>
              <w:pStyle w:val="Normal6a"/>
            </w:pPr>
            <w:r w:rsidRPr="00535B23">
              <w:rPr>
                <w:b/>
                <w:i/>
              </w:rPr>
              <w:t>3. Do stycznia 2026 r. IOD i urzędnik ds. praw podstawowych, przy udziale EIOD i GWKP, opracowują i utrzymują ramy etyczne i mechanizm służący ustanowieniu procedur na potrzeby przeprowadzania systematycznych ocen spełnienia wymogów absolutnej konieczności, kontroli jakości danych i ocen skutków ex ante w zakresie praw podstawowych podczas przetwarzania danych biometrycznych. Mechanizm taki musi obejmować minimalne standardy i progi dotyczące jakości danych i kontroli jakości, gwarantować ochronę danych już w fazie projektowania i domyślną ochronę danych, o której mowa w art. 85 rozporządzenia (UE) 2018/1725, oraz kierować się etycznymi zasadami przejrzystości, wyjaśnialności, uczciwości, rozliczalności i odpowiedzialności. Ma to zastosowanie nie tylko do gromadzenia i dalszego wewnętrznego przetwarzania danych biometrycznych przez Europol, ale także do przekazywania danych biometrycznych państwom członkowskim oraz do współpracy z wykonawcami zewnętrznymi.</w:t>
            </w:r>
          </w:p>
        </w:tc>
      </w:tr>
      <w:tr w:rsidR="00535B23" w:rsidRPr="00535B23" w14:paraId="4EF57296" w14:textId="77777777" w:rsidTr="00DA059B">
        <w:trPr>
          <w:jc w:val="center"/>
        </w:trPr>
        <w:tc>
          <w:tcPr>
            <w:tcW w:w="4876" w:type="dxa"/>
            <w:tcBorders>
              <w:top w:val="nil"/>
              <w:left w:val="nil"/>
              <w:bottom w:val="nil"/>
              <w:right w:val="nil"/>
            </w:tcBorders>
          </w:tcPr>
          <w:p w14:paraId="46AF06A8" w14:textId="77777777" w:rsidR="00535B23" w:rsidRPr="00535B23" w:rsidRDefault="00535B23" w:rsidP="00DA059B">
            <w:pPr>
              <w:pStyle w:val="Normal6a"/>
            </w:pPr>
          </w:p>
        </w:tc>
        <w:tc>
          <w:tcPr>
            <w:tcW w:w="4876" w:type="dxa"/>
            <w:tcBorders>
              <w:top w:val="nil"/>
              <w:left w:val="nil"/>
              <w:bottom w:val="nil"/>
              <w:right w:val="nil"/>
            </w:tcBorders>
          </w:tcPr>
          <w:p w14:paraId="439F3D0A" w14:textId="77777777" w:rsidR="00535B23" w:rsidRPr="00535B23" w:rsidRDefault="00535B23" w:rsidP="00DA059B">
            <w:pPr>
              <w:pStyle w:val="Normal6a"/>
            </w:pPr>
            <w:r w:rsidRPr="00535B23">
              <w:rPr>
                <w:b/>
                <w:i/>
              </w:rPr>
              <w:t>4. W celu zagwarantowania pomocy humanitarnej i dostępu do wymiaru sprawiedliwości państwa członkowskie podejmują niezbędne środki w celu zapewnienia obywatelom państw trzecich, niezależnie od ich statusu pobytu, możliwości zgłaszania czynów mogących stanowić przestępstwo. Z należytym uwzględnieniem faktu, że zgłoszenie czynu mogącego stanowić przestępstwo i udział w postępowaniu karnym na mocy niniejszego rozporządzenia nie dają żadnych praw w odniesieniu od statusu pobytu ofiary ani nie ma skutku zawieszającego przy określaniu jej statusu pobytu, państwa członkowskie zapewniają, aby właściwe organy mające kontakt z obywatelem państwa trzeciego zgłaszającym czyn mogący stanowić przestępstwo miały zakaz przekazywania właściwym organom ds. migracji danych osobowych istotnych dla określenia jego statusu pobytu i wykorzystywania tych danych.</w:t>
            </w:r>
          </w:p>
        </w:tc>
      </w:tr>
      <w:tr w:rsidR="00535B23" w:rsidRPr="00535B23" w14:paraId="296FE4FB" w14:textId="77777777" w:rsidTr="00DA059B">
        <w:trPr>
          <w:jc w:val="center"/>
        </w:trPr>
        <w:tc>
          <w:tcPr>
            <w:tcW w:w="4876" w:type="dxa"/>
            <w:tcBorders>
              <w:top w:val="nil"/>
              <w:left w:val="nil"/>
              <w:bottom w:val="nil"/>
              <w:right w:val="nil"/>
            </w:tcBorders>
          </w:tcPr>
          <w:p w14:paraId="3939C90C" w14:textId="77777777" w:rsidR="00535B23" w:rsidRPr="00535B23" w:rsidRDefault="00535B23" w:rsidP="00DA059B">
            <w:pPr>
              <w:pStyle w:val="Normal6a"/>
            </w:pPr>
          </w:p>
        </w:tc>
        <w:tc>
          <w:tcPr>
            <w:tcW w:w="4876" w:type="dxa"/>
            <w:tcBorders>
              <w:top w:val="nil"/>
              <w:left w:val="nil"/>
              <w:bottom w:val="nil"/>
              <w:right w:val="nil"/>
            </w:tcBorders>
          </w:tcPr>
          <w:p w14:paraId="78E2A20E" w14:textId="77777777" w:rsidR="00535B23" w:rsidRPr="00535B23" w:rsidRDefault="00535B23" w:rsidP="00DA059B">
            <w:pPr>
              <w:pStyle w:val="Normal6a"/>
            </w:pPr>
            <w:r w:rsidRPr="00535B23">
              <w:rPr>
                <w:b/>
                <w:i/>
              </w:rPr>
              <w:t>5. Należy powierzyć Komisji uprawnienia do zatwierdzania ram etycznych i mechanizmu, o których mowa w ust. 3 niniejszego artykułu, w drodze aktów delegowanych zgodnie z art. 290 TFUE w celu nadania im wiążącej mocy prawnej.</w:t>
            </w:r>
          </w:p>
        </w:tc>
      </w:tr>
      <w:tr w:rsidR="00535B23" w:rsidRPr="00535B23" w14:paraId="237CF552" w14:textId="77777777" w:rsidTr="00DA059B">
        <w:trPr>
          <w:jc w:val="center"/>
        </w:trPr>
        <w:tc>
          <w:tcPr>
            <w:tcW w:w="4876" w:type="dxa"/>
            <w:tcBorders>
              <w:top w:val="nil"/>
              <w:left w:val="nil"/>
              <w:bottom w:val="nil"/>
              <w:right w:val="nil"/>
            </w:tcBorders>
          </w:tcPr>
          <w:p w14:paraId="44B02842" w14:textId="77777777" w:rsidR="00535B23" w:rsidRPr="00535B23" w:rsidRDefault="00535B23" w:rsidP="00DA059B">
            <w:pPr>
              <w:pStyle w:val="Normal6a"/>
            </w:pPr>
          </w:p>
        </w:tc>
        <w:tc>
          <w:tcPr>
            <w:tcW w:w="4876" w:type="dxa"/>
            <w:tcBorders>
              <w:top w:val="nil"/>
              <w:left w:val="nil"/>
              <w:bottom w:val="nil"/>
              <w:right w:val="nil"/>
            </w:tcBorders>
          </w:tcPr>
          <w:p w14:paraId="350532DC" w14:textId="77777777" w:rsidR="00535B23" w:rsidRPr="00535B23" w:rsidRDefault="00535B23" w:rsidP="00DA059B">
            <w:pPr>
              <w:pStyle w:val="Normal6a"/>
            </w:pPr>
            <w:r w:rsidRPr="00535B23">
              <w:rPr>
                <w:b/>
                <w:i/>
              </w:rPr>
              <w:t>6. Aby zagwarantować, że wyniki przetwarzania danych biometrycznych nie naruszają podstawowych praw i wolności zapisanych w Karcie, nie są dyskryminujące w żadnej formie ani nie przyczyniają się do masowego nadzoru, EDPS i urzędnik ds. praw podstawowych, przy udziale EIOD i GWKP, mogą wdrożyć dodatkowe zabezpieczenia dotyczące przetwarzania danych biometrycznych jako środki zapewniające bardziej demokratyczną kontrolę z odpowiednimi mechanizmami kontroli i równowagi. Zabezpieczenia te muszą być odpowiednie względem istniejącego ryzyka oraz praw i wolności, które mają być chronione. W razie potrzeby IOD i urzędnik ds. praw podstawowych, przy udziale EIOD i GWKP, mogą przeprowadzać niezależne audyty lub niezależne oceny skutków w zakresie praw podstawowych i ochrony danych. Powołanie niezależnych ekspertów odbywa się zgodnie z otwartą i przejrzystą procedurą. Na potrzeby niniejszego ustępy można utworzyć komitet nadzoru.</w:t>
            </w:r>
          </w:p>
        </w:tc>
      </w:tr>
      <w:tr w:rsidR="00535B23" w:rsidRPr="00535B23" w14:paraId="36648CF9" w14:textId="77777777" w:rsidTr="00DA059B">
        <w:trPr>
          <w:jc w:val="center"/>
        </w:trPr>
        <w:tc>
          <w:tcPr>
            <w:tcW w:w="4876" w:type="dxa"/>
            <w:tcBorders>
              <w:top w:val="nil"/>
              <w:left w:val="nil"/>
              <w:bottom w:val="nil"/>
              <w:right w:val="nil"/>
            </w:tcBorders>
          </w:tcPr>
          <w:p w14:paraId="0BDC04A3" w14:textId="77777777" w:rsidR="00535B23" w:rsidRPr="00535B23" w:rsidRDefault="00535B23" w:rsidP="00DA059B">
            <w:pPr>
              <w:pStyle w:val="Normal6a"/>
            </w:pPr>
          </w:p>
        </w:tc>
        <w:tc>
          <w:tcPr>
            <w:tcW w:w="4876" w:type="dxa"/>
            <w:tcBorders>
              <w:top w:val="nil"/>
              <w:left w:val="nil"/>
              <w:bottom w:val="nil"/>
              <w:right w:val="nil"/>
            </w:tcBorders>
          </w:tcPr>
          <w:p w14:paraId="12AA9D63" w14:textId="77777777" w:rsidR="00535B23" w:rsidRPr="00535B23" w:rsidRDefault="00535B23" w:rsidP="00DA059B">
            <w:pPr>
              <w:pStyle w:val="Normal6a"/>
            </w:pPr>
            <w:r w:rsidRPr="00535B23">
              <w:rPr>
                <w:b/>
                <w:i/>
              </w:rPr>
              <w:t>7. Współpraca między Europolem a Fronteksem ogranicza się do wymiany informacji zgodnie z ich odpowiednimi ramami prawnymi i nie obejmuje danych biometrycznych. Przekazywanie danych osobowych między Europolem a Fronteksem musi być zgodne z rozporządzeniem (UE) 2018/1725. W żadnym wypadku współpraca między Europolem a Europejską Agencją Straży Granicznej i Przybrzeżnej nie może wykraczać poza rozporządzenie (UE) 2019/1896. Wszelkie ustalenia robocze między Europolem a Fronteksem muszą być zgodne z odpowiednimi ramami prawnymi tych agencji oraz z unijnymi ramami ochrony danych.</w:t>
            </w:r>
          </w:p>
        </w:tc>
      </w:tr>
      <w:tr w:rsidR="00535B23" w:rsidRPr="00535B23" w14:paraId="06EC8102" w14:textId="77777777" w:rsidTr="00DA059B">
        <w:trPr>
          <w:jc w:val="center"/>
        </w:trPr>
        <w:tc>
          <w:tcPr>
            <w:tcW w:w="4876" w:type="dxa"/>
            <w:tcBorders>
              <w:top w:val="nil"/>
              <w:left w:val="nil"/>
              <w:bottom w:val="nil"/>
              <w:right w:val="nil"/>
            </w:tcBorders>
          </w:tcPr>
          <w:p w14:paraId="4A80F42A" w14:textId="77777777" w:rsidR="00535B23" w:rsidRPr="00535B23" w:rsidRDefault="00535B23" w:rsidP="00DA059B">
            <w:pPr>
              <w:pStyle w:val="Normal6a"/>
            </w:pPr>
          </w:p>
        </w:tc>
        <w:tc>
          <w:tcPr>
            <w:tcW w:w="4876" w:type="dxa"/>
            <w:tcBorders>
              <w:top w:val="nil"/>
              <w:left w:val="nil"/>
              <w:bottom w:val="nil"/>
              <w:right w:val="nil"/>
            </w:tcBorders>
          </w:tcPr>
          <w:p w14:paraId="5023C294" w14:textId="77777777" w:rsidR="00535B23" w:rsidRPr="00535B23" w:rsidRDefault="00535B23" w:rsidP="00DA059B">
            <w:pPr>
              <w:pStyle w:val="Normal6a"/>
            </w:pPr>
            <w:r w:rsidRPr="00535B23">
              <w:rPr>
                <w:b/>
                <w:i/>
              </w:rPr>
              <w:t>8. IOD i urzędnik ds. praw podstawowych, przy udziale EIOD, monitorują przestrzeganie zasad zgodnie z niniejszym artykułem i przedstawiają Parlamentowi Europejskiemu, GWKP, Radzie i Komisji regularne sprawozdania dotyczące napotkanych problemów.</w:t>
            </w:r>
          </w:p>
        </w:tc>
      </w:tr>
    </w:tbl>
    <w:p w14:paraId="3A1DEA0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28A76F73" w14:textId="77777777" w:rsidR="00535B23" w:rsidRPr="00535B23" w:rsidRDefault="00535B23" w:rsidP="00535B23">
      <w:r w:rsidRPr="00535B23">
        <w:rPr>
          <w:rStyle w:val="HideTWBExt"/>
        </w:rPr>
        <w:t>&lt;/Amend&gt;</w:t>
      </w:r>
    </w:p>
    <w:p w14:paraId="3B4C2A2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315</w:t>
      </w:r>
      <w:r w:rsidRPr="00535B23">
        <w:rPr>
          <w:rStyle w:val="HideTWBExt"/>
          <w:b w:val="0"/>
        </w:rPr>
        <w:t>&lt;/NumAm&gt;</w:t>
      </w:r>
    </w:p>
    <w:p w14:paraId="73F91804" w14:textId="77777777" w:rsidR="00535B23" w:rsidRPr="00535B23" w:rsidRDefault="00535B23" w:rsidP="00535B23">
      <w:pPr>
        <w:pStyle w:val="NormalBold"/>
      </w:pPr>
      <w:r w:rsidRPr="00535B23">
        <w:rPr>
          <w:rStyle w:val="HideTWBExt"/>
          <w:b w:val="0"/>
        </w:rPr>
        <w:t>&lt;RepeatBlock-By&gt;&lt;Members&gt;</w:t>
      </w:r>
      <w:r w:rsidRPr="00535B23">
        <w:t>Jeroen Lenaers</w:t>
      </w:r>
      <w:r w:rsidRPr="00535B23">
        <w:rPr>
          <w:rStyle w:val="HideTWBExt"/>
          <w:b w:val="0"/>
        </w:rPr>
        <w:t>&lt;/Members&gt;</w:t>
      </w:r>
    </w:p>
    <w:p w14:paraId="361B3E1A" w14:textId="77777777" w:rsidR="00535B23" w:rsidRPr="00535B23" w:rsidRDefault="00535B23" w:rsidP="00535B23">
      <w:pPr>
        <w:pStyle w:val="NormalBold"/>
      </w:pPr>
      <w:r w:rsidRPr="00535B23">
        <w:rPr>
          <w:rStyle w:val="HideTWBExt"/>
          <w:b w:val="0"/>
        </w:rPr>
        <w:t>&lt;/RepeatBlock-By&gt;</w:t>
      </w:r>
    </w:p>
    <w:p w14:paraId="4E2A2D9B"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3247C0F" w14:textId="77777777" w:rsidR="00535B23" w:rsidRPr="00535B23" w:rsidRDefault="00535B23" w:rsidP="00535B23">
      <w:pPr>
        <w:pStyle w:val="NormalBold"/>
      </w:pPr>
      <w:r w:rsidRPr="00535B23">
        <w:rPr>
          <w:rStyle w:val="HideTWBExt"/>
          <w:b w:val="0"/>
        </w:rPr>
        <w:t>&lt;Article&gt;</w:t>
      </w:r>
      <w:r w:rsidRPr="00535B23">
        <w:t>Artykuł 9 – akapit 1 – punkt 3 a (nowy)</w:t>
      </w:r>
      <w:r w:rsidRPr="00535B23">
        <w:rPr>
          <w:rStyle w:val="HideTWBExt"/>
          <w:b w:val="0"/>
        </w:rPr>
        <w:t>&lt;/Article&gt;</w:t>
      </w:r>
    </w:p>
    <w:p w14:paraId="69B822BD"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8199DF3" w14:textId="77777777" w:rsidR="00535B23" w:rsidRPr="00535B23" w:rsidRDefault="00535B23" w:rsidP="00535B23">
      <w:r w:rsidRPr="00535B23">
        <w:rPr>
          <w:rStyle w:val="HideTWBExt"/>
        </w:rPr>
        <w:t>&lt;Article2&gt;</w:t>
      </w:r>
      <w:r w:rsidRPr="00535B23">
        <w:t>Sekcja 2 a (nowa) – artykuł 16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07C31F28" w14:textId="77777777" w:rsidTr="00DA059B">
        <w:trPr>
          <w:trHeight w:hRule="exact" w:val="240"/>
          <w:jc w:val="center"/>
        </w:trPr>
        <w:tc>
          <w:tcPr>
            <w:tcW w:w="9752" w:type="dxa"/>
            <w:gridSpan w:val="2"/>
            <w:tcBorders>
              <w:top w:val="nil"/>
              <w:left w:val="nil"/>
              <w:bottom w:val="nil"/>
              <w:right w:val="nil"/>
            </w:tcBorders>
          </w:tcPr>
          <w:p w14:paraId="69CD65B1" w14:textId="77777777" w:rsidR="00535B23" w:rsidRPr="00535B23" w:rsidRDefault="00535B23" w:rsidP="00DA059B"/>
        </w:tc>
      </w:tr>
      <w:tr w:rsidR="00535B23" w:rsidRPr="00535B23" w14:paraId="1BCB4739" w14:textId="77777777" w:rsidTr="00DA059B">
        <w:trPr>
          <w:trHeight w:val="240"/>
          <w:jc w:val="center"/>
        </w:trPr>
        <w:tc>
          <w:tcPr>
            <w:tcW w:w="4876" w:type="dxa"/>
            <w:tcBorders>
              <w:top w:val="nil"/>
              <w:left w:val="nil"/>
              <w:bottom w:val="nil"/>
              <w:right w:val="nil"/>
            </w:tcBorders>
          </w:tcPr>
          <w:p w14:paraId="638EEB90"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7CEFEFB1" w14:textId="77777777" w:rsidR="00535B23" w:rsidRPr="00535B23" w:rsidRDefault="00535B23" w:rsidP="00DA059B">
            <w:pPr>
              <w:pStyle w:val="AmColumnHeading"/>
            </w:pPr>
            <w:r w:rsidRPr="00535B23">
              <w:t>Poprawka</w:t>
            </w:r>
          </w:p>
        </w:tc>
      </w:tr>
      <w:tr w:rsidR="00535B23" w:rsidRPr="00535B23" w14:paraId="59EFBB89" w14:textId="77777777" w:rsidTr="00DA059B">
        <w:trPr>
          <w:jc w:val="center"/>
        </w:trPr>
        <w:tc>
          <w:tcPr>
            <w:tcW w:w="4876" w:type="dxa"/>
            <w:tcBorders>
              <w:top w:val="nil"/>
              <w:left w:val="nil"/>
              <w:bottom w:val="nil"/>
              <w:right w:val="nil"/>
            </w:tcBorders>
          </w:tcPr>
          <w:p w14:paraId="60781B2A" w14:textId="77777777" w:rsidR="00535B23" w:rsidRPr="00535B23" w:rsidRDefault="00535B23" w:rsidP="00DA059B">
            <w:pPr>
              <w:pStyle w:val="Normal6a"/>
            </w:pPr>
          </w:p>
        </w:tc>
        <w:tc>
          <w:tcPr>
            <w:tcW w:w="4876" w:type="dxa"/>
            <w:tcBorders>
              <w:top w:val="nil"/>
              <w:left w:val="nil"/>
              <w:bottom w:val="nil"/>
              <w:right w:val="nil"/>
            </w:tcBorders>
          </w:tcPr>
          <w:p w14:paraId="7AB702B4" w14:textId="77777777" w:rsidR="00535B23" w:rsidRPr="00535B23" w:rsidRDefault="00535B23" w:rsidP="00DA059B">
            <w:pPr>
              <w:pStyle w:val="Normal6a"/>
            </w:pPr>
            <w:r w:rsidRPr="00535B23">
              <w:rPr>
                <w:b/>
                <w:i/>
              </w:rPr>
              <w:t>3a)</w:t>
            </w:r>
            <w:r w:rsidRPr="00535B23">
              <w:rPr>
                <w:b/>
                <w:i/>
              </w:rPr>
              <w:tab/>
              <w:t>dodaje się sekcję w brzmieniu:</w:t>
            </w:r>
          </w:p>
        </w:tc>
      </w:tr>
      <w:tr w:rsidR="00535B23" w:rsidRPr="00535B23" w14:paraId="4E521CF4" w14:textId="77777777" w:rsidTr="00DA059B">
        <w:trPr>
          <w:jc w:val="center"/>
        </w:trPr>
        <w:tc>
          <w:tcPr>
            <w:tcW w:w="4876" w:type="dxa"/>
            <w:tcBorders>
              <w:top w:val="nil"/>
              <w:left w:val="nil"/>
              <w:bottom w:val="nil"/>
              <w:right w:val="nil"/>
            </w:tcBorders>
          </w:tcPr>
          <w:p w14:paraId="5CFA5241" w14:textId="77777777" w:rsidR="00535B23" w:rsidRPr="00535B23" w:rsidRDefault="00535B23" w:rsidP="00DA059B">
            <w:pPr>
              <w:pStyle w:val="Normal6a"/>
            </w:pPr>
          </w:p>
        </w:tc>
        <w:tc>
          <w:tcPr>
            <w:tcW w:w="4876" w:type="dxa"/>
            <w:tcBorders>
              <w:top w:val="nil"/>
              <w:left w:val="nil"/>
              <w:bottom w:val="nil"/>
              <w:right w:val="nil"/>
            </w:tcBorders>
          </w:tcPr>
          <w:p w14:paraId="0A327F81" w14:textId="77777777" w:rsidR="00535B23" w:rsidRPr="00535B23" w:rsidRDefault="00535B23" w:rsidP="00DA059B">
            <w:pPr>
              <w:pStyle w:val="Normal6a"/>
            </w:pPr>
            <w:r w:rsidRPr="00535B23">
              <w:rPr>
                <w:b/>
                <w:i/>
              </w:rPr>
              <w:t>„SEKCJA 2a</w:t>
            </w:r>
          </w:p>
        </w:tc>
      </w:tr>
      <w:tr w:rsidR="00535B23" w:rsidRPr="00535B23" w14:paraId="631CE55E" w14:textId="77777777" w:rsidTr="00DA059B">
        <w:trPr>
          <w:jc w:val="center"/>
        </w:trPr>
        <w:tc>
          <w:tcPr>
            <w:tcW w:w="4876" w:type="dxa"/>
            <w:tcBorders>
              <w:top w:val="nil"/>
              <w:left w:val="nil"/>
              <w:bottom w:val="nil"/>
              <w:right w:val="nil"/>
            </w:tcBorders>
          </w:tcPr>
          <w:p w14:paraId="3F2D931C" w14:textId="77777777" w:rsidR="00535B23" w:rsidRPr="00535B23" w:rsidRDefault="00535B23" w:rsidP="00DA059B">
            <w:pPr>
              <w:pStyle w:val="Normal6a"/>
            </w:pPr>
          </w:p>
        </w:tc>
        <w:tc>
          <w:tcPr>
            <w:tcW w:w="4876" w:type="dxa"/>
            <w:tcBorders>
              <w:top w:val="nil"/>
              <w:left w:val="nil"/>
              <w:bottom w:val="nil"/>
              <w:right w:val="nil"/>
            </w:tcBorders>
          </w:tcPr>
          <w:p w14:paraId="5271642D" w14:textId="77777777" w:rsidR="00535B23" w:rsidRPr="00535B23" w:rsidRDefault="00535B23" w:rsidP="00DA059B">
            <w:pPr>
              <w:pStyle w:val="Normal6a"/>
            </w:pPr>
            <w:r w:rsidRPr="00535B23">
              <w:rPr>
                <w:b/>
                <w:i/>
              </w:rPr>
              <w:t>Europejskie Centrum Zwalczania Przemytu Migrantów</w:t>
            </w:r>
          </w:p>
        </w:tc>
      </w:tr>
      <w:tr w:rsidR="00535B23" w:rsidRPr="00535B23" w14:paraId="1DB2D617" w14:textId="77777777" w:rsidTr="00DA059B">
        <w:trPr>
          <w:jc w:val="center"/>
        </w:trPr>
        <w:tc>
          <w:tcPr>
            <w:tcW w:w="4876" w:type="dxa"/>
            <w:tcBorders>
              <w:top w:val="nil"/>
              <w:left w:val="nil"/>
              <w:bottom w:val="nil"/>
              <w:right w:val="nil"/>
            </w:tcBorders>
          </w:tcPr>
          <w:p w14:paraId="66982AE0" w14:textId="77777777" w:rsidR="00535B23" w:rsidRPr="00535B23" w:rsidRDefault="00535B23" w:rsidP="00DA059B">
            <w:pPr>
              <w:pStyle w:val="Normal6a"/>
            </w:pPr>
          </w:p>
        </w:tc>
        <w:tc>
          <w:tcPr>
            <w:tcW w:w="4876" w:type="dxa"/>
            <w:tcBorders>
              <w:top w:val="nil"/>
              <w:left w:val="nil"/>
              <w:bottom w:val="nil"/>
              <w:right w:val="nil"/>
            </w:tcBorders>
          </w:tcPr>
          <w:p w14:paraId="76B1CA82" w14:textId="77777777" w:rsidR="00535B23" w:rsidRPr="00535B23" w:rsidRDefault="00535B23" w:rsidP="00DA059B">
            <w:pPr>
              <w:pStyle w:val="Normal6a"/>
            </w:pPr>
            <w:r w:rsidRPr="00535B23">
              <w:rPr>
                <w:b/>
                <w:i/>
              </w:rPr>
              <w:t>Artykuł 16a</w:t>
            </w:r>
          </w:p>
        </w:tc>
      </w:tr>
      <w:tr w:rsidR="00535B23" w:rsidRPr="00535B23" w14:paraId="7C6334C4" w14:textId="77777777" w:rsidTr="00DA059B">
        <w:trPr>
          <w:jc w:val="center"/>
        </w:trPr>
        <w:tc>
          <w:tcPr>
            <w:tcW w:w="4876" w:type="dxa"/>
            <w:tcBorders>
              <w:top w:val="nil"/>
              <w:left w:val="nil"/>
              <w:bottom w:val="nil"/>
              <w:right w:val="nil"/>
            </w:tcBorders>
          </w:tcPr>
          <w:p w14:paraId="70CBE361" w14:textId="77777777" w:rsidR="00535B23" w:rsidRPr="00535B23" w:rsidRDefault="00535B23" w:rsidP="00DA059B">
            <w:pPr>
              <w:pStyle w:val="Normal6a"/>
            </w:pPr>
          </w:p>
        </w:tc>
        <w:tc>
          <w:tcPr>
            <w:tcW w:w="4876" w:type="dxa"/>
            <w:tcBorders>
              <w:top w:val="nil"/>
              <w:left w:val="nil"/>
              <w:bottom w:val="nil"/>
              <w:right w:val="nil"/>
            </w:tcBorders>
          </w:tcPr>
          <w:p w14:paraId="58DEF4D3" w14:textId="77777777" w:rsidR="00535B23" w:rsidRPr="00535B23" w:rsidRDefault="00535B23" w:rsidP="00DA059B">
            <w:pPr>
              <w:pStyle w:val="Normal6a"/>
            </w:pPr>
            <w:r w:rsidRPr="00535B23">
              <w:rPr>
                <w:b/>
                <w:i/>
              </w:rPr>
              <w:t>Zadania i skład Europejskiego Centrum Zwalczania Przemytu Migrantów</w:t>
            </w:r>
          </w:p>
        </w:tc>
      </w:tr>
      <w:tr w:rsidR="00535B23" w:rsidRPr="00535B23" w14:paraId="42D47B80" w14:textId="77777777" w:rsidTr="00DA059B">
        <w:trPr>
          <w:jc w:val="center"/>
        </w:trPr>
        <w:tc>
          <w:tcPr>
            <w:tcW w:w="4876" w:type="dxa"/>
            <w:tcBorders>
              <w:top w:val="nil"/>
              <w:left w:val="nil"/>
              <w:bottom w:val="nil"/>
              <w:right w:val="nil"/>
            </w:tcBorders>
          </w:tcPr>
          <w:p w14:paraId="04EC358C" w14:textId="77777777" w:rsidR="00535B23" w:rsidRPr="00535B23" w:rsidRDefault="00535B23" w:rsidP="00DA059B">
            <w:pPr>
              <w:pStyle w:val="Normal6a"/>
            </w:pPr>
          </w:p>
        </w:tc>
        <w:tc>
          <w:tcPr>
            <w:tcW w:w="4876" w:type="dxa"/>
            <w:tcBorders>
              <w:top w:val="nil"/>
              <w:left w:val="nil"/>
              <w:bottom w:val="nil"/>
              <w:right w:val="nil"/>
            </w:tcBorders>
          </w:tcPr>
          <w:p w14:paraId="74CEF686" w14:textId="77777777" w:rsidR="00535B23" w:rsidRPr="00535B23" w:rsidRDefault="00535B23" w:rsidP="00DA059B">
            <w:pPr>
              <w:pStyle w:val="Normal6a"/>
            </w:pPr>
            <w:r w:rsidRPr="00535B23">
              <w:rPr>
                <w:b/>
                <w:i/>
              </w:rPr>
              <w:t>1. W ramach Europolu ustanawia się Europejskie Centrum Zwalczania Przemytu Migrantów jako unijne centrum specjalistycznej wiedzy fachowej. Centrum to wspiera państwa członkowskie w zapobieganiu przemytowi migrantów i handlowi ludźmi oraz w zwalczaniu tych przestępstw, wykonując zadania operacyjne i strategiczne. Zadania te obejmują koordynację, organizację i realizację działań dochodzeniowych i operacyjnych oraz wspieranie transgranicznych działań, operacji i dochodzeń państw członkowskich w zakresie wymiany informacji, a także wspólnych zespołów dochodzeniowo-śledczych i operacyjnych grup zadaniowych. Obejmują również monitorowanie przemytu migrantów i handlu ludźmi w Unii i w państwach trzecich oraz identyfikację przypadków przemytu migrantów i handlu ludźmi, które mogą wymagać współpracy z państwami trzecimi, w tym poprzez wymianę danych osobowych. Wspierają one identyfikację ofiar handlu ludźmi lub innych osób wymagających szczególnego traktowania, takich jak małoletni bez opieki. Europejskie Centrum Zwalczania Przemytu Migrantów przedstawia również analizy strategiczne i oceny zagrożeń dotyczące przemytu migrantów i handlu ludźmi oraz roczne sprawozdanie określające główne priorytety operacyjne i ewentualne powiązane działania na szczeblu Unii.</w:t>
            </w:r>
          </w:p>
        </w:tc>
      </w:tr>
      <w:tr w:rsidR="00535B23" w:rsidRPr="00535B23" w14:paraId="3E2EE544" w14:textId="77777777" w:rsidTr="00DA059B">
        <w:trPr>
          <w:jc w:val="center"/>
        </w:trPr>
        <w:tc>
          <w:tcPr>
            <w:tcW w:w="4876" w:type="dxa"/>
            <w:tcBorders>
              <w:top w:val="nil"/>
              <w:left w:val="nil"/>
              <w:bottom w:val="nil"/>
              <w:right w:val="nil"/>
            </w:tcBorders>
          </w:tcPr>
          <w:p w14:paraId="6C92AB0C" w14:textId="77777777" w:rsidR="00535B23" w:rsidRPr="00535B23" w:rsidRDefault="00535B23" w:rsidP="00DA059B">
            <w:pPr>
              <w:pStyle w:val="Normal6a"/>
            </w:pPr>
          </w:p>
        </w:tc>
        <w:tc>
          <w:tcPr>
            <w:tcW w:w="4876" w:type="dxa"/>
            <w:tcBorders>
              <w:top w:val="nil"/>
              <w:left w:val="nil"/>
              <w:bottom w:val="nil"/>
              <w:right w:val="nil"/>
            </w:tcBorders>
          </w:tcPr>
          <w:p w14:paraId="51B8EB7C" w14:textId="77777777" w:rsidR="00535B23" w:rsidRPr="00535B23" w:rsidRDefault="00535B23" w:rsidP="00DA059B">
            <w:pPr>
              <w:pStyle w:val="Normal6a"/>
            </w:pPr>
            <w:r w:rsidRPr="00535B23">
              <w:rPr>
                <w:b/>
                <w:i/>
              </w:rPr>
              <w:t>2. Europol zapewnia Europejskiemu Centrum Zwalczania Przemytu Migrantów odpowiednie zasoby do wykonywania jego zadań.</w:t>
            </w:r>
          </w:p>
        </w:tc>
      </w:tr>
      <w:tr w:rsidR="00535B23" w:rsidRPr="00535B23" w14:paraId="790B584B" w14:textId="77777777" w:rsidTr="00DA059B">
        <w:trPr>
          <w:jc w:val="center"/>
        </w:trPr>
        <w:tc>
          <w:tcPr>
            <w:tcW w:w="4876" w:type="dxa"/>
            <w:tcBorders>
              <w:top w:val="nil"/>
              <w:left w:val="nil"/>
              <w:bottom w:val="nil"/>
              <w:right w:val="nil"/>
            </w:tcBorders>
          </w:tcPr>
          <w:p w14:paraId="281E26CA" w14:textId="77777777" w:rsidR="00535B23" w:rsidRPr="00535B23" w:rsidRDefault="00535B23" w:rsidP="00DA059B">
            <w:pPr>
              <w:pStyle w:val="Normal6a"/>
            </w:pPr>
          </w:p>
        </w:tc>
        <w:tc>
          <w:tcPr>
            <w:tcW w:w="4876" w:type="dxa"/>
            <w:tcBorders>
              <w:top w:val="nil"/>
              <w:left w:val="nil"/>
              <w:bottom w:val="nil"/>
              <w:right w:val="nil"/>
            </w:tcBorders>
          </w:tcPr>
          <w:p w14:paraId="27C2D8FE" w14:textId="77777777" w:rsidR="00535B23" w:rsidRPr="00535B23" w:rsidRDefault="00535B23" w:rsidP="00DA059B">
            <w:pPr>
              <w:pStyle w:val="Normal6a"/>
            </w:pPr>
            <w:r w:rsidRPr="00535B23">
              <w:rPr>
                <w:b/>
                <w:i/>
              </w:rPr>
              <w:t>3. Europejskie Centrum Zwalczania Przemytu Migrantów składa się z pracowników Europolu i przedstawicieli następujących podmiotów:</w:t>
            </w:r>
          </w:p>
        </w:tc>
      </w:tr>
      <w:tr w:rsidR="00535B23" w:rsidRPr="00535B23" w14:paraId="21E9A37A" w14:textId="77777777" w:rsidTr="00DA059B">
        <w:trPr>
          <w:jc w:val="center"/>
        </w:trPr>
        <w:tc>
          <w:tcPr>
            <w:tcW w:w="4876" w:type="dxa"/>
            <w:tcBorders>
              <w:top w:val="nil"/>
              <w:left w:val="nil"/>
              <w:bottom w:val="nil"/>
              <w:right w:val="nil"/>
            </w:tcBorders>
          </w:tcPr>
          <w:p w14:paraId="43473526" w14:textId="77777777" w:rsidR="00535B23" w:rsidRPr="00535B23" w:rsidRDefault="00535B23" w:rsidP="00DA059B">
            <w:pPr>
              <w:pStyle w:val="Normal6a"/>
            </w:pPr>
          </w:p>
        </w:tc>
        <w:tc>
          <w:tcPr>
            <w:tcW w:w="4876" w:type="dxa"/>
            <w:tcBorders>
              <w:top w:val="nil"/>
              <w:left w:val="nil"/>
              <w:bottom w:val="nil"/>
              <w:right w:val="nil"/>
            </w:tcBorders>
          </w:tcPr>
          <w:p w14:paraId="1DCECF0B" w14:textId="77777777" w:rsidR="00535B23" w:rsidRPr="00535B23" w:rsidRDefault="00535B23" w:rsidP="00DA059B">
            <w:pPr>
              <w:pStyle w:val="Normal6a"/>
            </w:pPr>
            <w:r w:rsidRPr="00535B23">
              <w:rPr>
                <w:b/>
                <w:i/>
              </w:rPr>
              <w:t>a) po jednym przedstawicielu każdego państwa członkowskiego wyznaczonym przez krajowe wyspecjalizowane służby, o których mowa w art. 8a, w ramach właściwych organów, odpowiedzialne za zapobieganie przemytowi migrantów i handlowi ludźmi oraz zwalczanie tych przestępstw;</w:t>
            </w:r>
          </w:p>
        </w:tc>
      </w:tr>
      <w:tr w:rsidR="00535B23" w:rsidRPr="00535B23" w14:paraId="5DBAB036" w14:textId="77777777" w:rsidTr="00DA059B">
        <w:trPr>
          <w:jc w:val="center"/>
        </w:trPr>
        <w:tc>
          <w:tcPr>
            <w:tcW w:w="4876" w:type="dxa"/>
            <w:tcBorders>
              <w:top w:val="nil"/>
              <w:left w:val="nil"/>
              <w:bottom w:val="nil"/>
              <w:right w:val="nil"/>
            </w:tcBorders>
          </w:tcPr>
          <w:p w14:paraId="1B3147EE" w14:textId="77777777" w:rsidR="00535B23" w:rsidRPr="00535B23" w:rsidRDefault="00535B23" w:rsidP="00DA059B">
            <w:pPr>
              <w:pStyle w:val="Normal6a"/>
            </w:pPr>
          </w:p>
        </w:tc>
        <w:tc>
          <w:tcPr>
            <w:tcW w:w="4876" w:type="dxa"/>
            <w:tcBorders>
              <w:top w:val="nil"/>
              <w:left w:val="nil"/>
              <w:bottom w:val="nil"/>
              <w:right w:val="nil"/>
            </w:tcBorders>
          </w:tcPr>
          <w:p w14:paraId="4CA12950" w14:textId="77777777" w:rsidR="00535B23" w:rsidRPr="00535B23" w:rsidRDefault="00535B23" w:rsidP="00DA059B">
            <w:pPr>
              <w:pStyle w:val="Normal6a"/>
            </w:pPr>
            <w:r w:rsidRPr="00535B23">
              <w:rPr>
                <w:b/>
                <w:i/>
              </w:rPr>
              <w:t>b) stałego przedstawiciela Eurojustu;</w:t>
            </w:r>
          </w:p>
        </w:tc>
      </w:tr>
      <w:tr w:rsidR="00535B23" w:rsidRPr="00535B23" w14:paraId="3E837F7B" w14:textId="77777777" w:rsidTr="00DA059B">
        <w:trPr>
          <w:jc w:val="center"/>
        </w:trPr>
        <w:tc>
          <w:tcPr>
            <w:tcW w:w="4876" w:type="dxa"/>
            <w:tcBorders>
              <w:top w:val="nil"/>
              <w:left w:val="nil"/>
              <w:bottom w:val="nil"/>
              <w:right w:val="nil"/>
            </w:tcBorders>
          </w:tcPr>
          <w:p w14:paraId="5E06F2C3" w14:textId="77777777" w:rsidR="00535B23" w:rsidRPr="00535B23" w:rsidRDefault="00535B23" w:rsidP="00DA059B">
            <w:pPr>
              <w:pStyle w:val="Normal6a"/>
            </w:pPr>
          </w:p>
        </w:tc>
        <w:tc>
          <w:tcPr>
            <w:tcW w:w="4876" w:type="dxa"/>
            <w:tcBorders>
              <w:top w:val="nil"/>
              <w:left w:val="nil"/>
              <w:bottom w:val="nil"/>
              <w:right w:val="nil"/>
            </w:tcBorders>
          </w:tcPr>
          <w:p w14:paraId="4B9C194D" w14:textId="77777777" w:rsidR="00535B23" w:rsidRPr="00535B23" w:rsidRDefault="00535B23" w:rsidP="00DA059B">
            <w:pPr>
              <w:pStyle w:val="Normal6a"/>
            </w:pPr>
            <w:r w:rsidRPr="00535B23">
              <w:rPr>
                <w:b/>
                <w:i/>
              </w:rPr>
              <w:t>c) stałego przedstawiciela Europejskiej Agencji Straży Granicznej i Przybrzeżnej;</w:t>
            </w:r>
          </w:p>
        </w:tc>
      </w:tr>
      <w:tr w:rsidR="00535B23" w:rsidRPr="00535B23" w14:paraId="3E18F9B6" w14:textId="77777777" w:rsidTr="00DA059B">
        <w:trPr>
          <w:jc w:val="center"/>
        </w:trPr>
        <w:tc>
          <w:tcPr>
            <w:tcW w:w="4876" w:type="dxa"/>
            <w:tcBorders>
              <w:top w:val="nil"/>
              <w:left w:val="nil"/>
              <w:bottom w:val="nil"/>
              <w:right w:val="nil"/>
            </w:tcBorders>
          </w:tcPr>
          <w:p w14:paraId="55BE69B9" w14:textId="77777777" w:rsidR="00535B23" w:rsidRPr="00535B23" w:rsidRDefault="00535B23" w:rsidP="00DA059B">
            <w:pPr>
              <w:pStyle w:val="Normal6a"/>
            </w:pPr>
          </w:p>
        </w:tc>
        <w:tc>
          <w:tcPr>
            <w:tcW w:w="4876" w:type="dxa"/>
            <w:tcBorders>
              <w:top w:val="nil"/>
              <w:left w:val="nil"/>
              <w:bottom w:val="nil"/>
              <w:right w:val="nil"/>
            </w:tcBorders>
          </w:tcPr>
          <w:p w14:paraId="04EAC876" w14:textId="77777777" w:rsidR="00535B23" w:rsidRPr="00535B23" w:rsidRDefault="00535B23" w:rsidP="00DA059B">
            <w:pPr>
              <w:pStyle w:val="Normal6a"/>
            </w:pPr>
            <w:r w:rsidRPr="00535B23">
              <w:rPr>
                <w:b/>
                <w:i/>
              </w:rPr>
              <w:t>Europol może zaprosić innych uczestników do udziału w działaniach Europejskiego Centrum Zwalczania Przemytu Migrantów.</w:t>
            </w:r>
          </w:p>
        </w:tc>
      </w:tr>
      <w:tr w:rsidR="00535B23" w:rsidRPr="00535B23" w14:paraId="6719A24D" w14:textId="77777777" w:rsidTr="00DA059B">
        <w:trPr>
          <w:jc w:val="center"/>
        </w:trPr>
        <w:tc>
          <w:tcPr>
            <w:tcW w:w="4876" w:type="dxa"/>
            <w:tcBorders>
              <w:top w:val="nil"/>
              <w:left w:val="nil"/>
              <w:bottom w:val="nil"/>
              <w:right w:val="nil"/>
            </w:tcBorders>
          </w:tcPr>
          <w:p w14:paraId="5F308059" w14:textId="77777777" w:rsidR="00535B23" w:rsidRPr="00535B23" w:rsidRDefault="00535B23" w:rsidP="00DA059B">
            <w:pPr>
              <w:pStyle w:val="Normal6a"/>
            </w:pPr>
          </w:p>
        </w:tc>
        <w:tc>
          <w:tcPr>
            <w:tcW w:w="4876" w:type="dxa"/>
            <w:tcBorders>
              <w:top w:val="nil"/>
              <w:left w:val="nil"/>
              <w:bottom w:val="nil"/>
              <w:right w:val="nil"/>
            </w:tcBorders>
          </w:tcPr>
          <w:p w14:paraId="62B8D03D" w14:textId="77777777" w:rsidR="00535B23" w:rsidRPr="00535B23" w:rsidRDefault="00535B23" w:rsidP="00DA059B">
            <w:pPr>
              <w:pStyle w:val="Normal6a"/>
            </w:pPr>
            <w:r w:rsidRPr="00535B23">
              <w:rPr>
                <w:b/>
                <w:i/>
              </w:rPr>
              <w:t>4. Na wniosek dyrektora wykonawczego, po konsultacji z podmiotami wymienionymi w ust. 3 lit. a), b) i c), zarząd przyjmuje przepisy wykonawcze dotyczące Europejskiego Centrum Zwalczania Przemytu Migrantów, w tym dotyczące rodzajów zadań operacyjnych i strategicznych, które mają zostać zrealizowane, oraz udziału przedstawicieli i zaproszonych uczestników wymienionych w ust. 3. Organy lub agencje Unii, w tym te określone w ust. 3, które uczestniczą w działaniach Europejskiego Centrum Zwalczania Przemytu Migrantów, czynią to zgodnie z ich odpowiednimi ramami prawnymi.”;</w:t>
            </w:r>
          </w:p>
        </w:tc>
      </w:tr>
    </w:tbl>
    <w:p w14:paraId="5D7464A0"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545233E" w14:textId="77777777" w:rsidR="00535B23" w:rsidRPr="00535B23" w:rsidRDefault="00535B23" w:rsidP="00535B23">
      <w:r w:rsidRPr="00535B23">
        <w:rPr>
          <w:rStyle w:val="HideTWBExt"/>
        </w:rPr>
        <w:t>&lt;/Amend&gt;</w:t>
      </w:r>
    </w:p>
    <w:p w14:paraId="31B9121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316</w:t>
      </w:r>
      <w:r w:rsidRPr="00535B23">
        <w:rPr>
          <w:rStyle w:val="HideTWBExt"/>
          <w:b w:val="0"/>
        </w:rPr>
        <w:t>&lt;/NumAm&gt;</w:t>
      </w:r>
    </w:p>
    <w:p w14:paraId="23F7B0F5"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704C6E1C" w14:textId="77777777" w:rsidR="00535B23" w:rsidRPr="00535B23" w:rsidRDefault="00535B23" w:rsidP="00535B23">
      <w:pPr>
        <w:pStyle w:val="NormalBold"/>
      </w:pPr>
      <w:r w:rsidRPr="00535B23">
        <w:rPr>
          <w:rStyle w:val="HideTWBExt"/>
          <w:b w:val="0"/>
        </w:rPr>
        <w:t>&lt;/RepeatBlock-By&gt;</w:t>
      </w:r>
    </w:p>
    <w:p w14:paraId="3F291079"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569C5CE" w14:textId="77777777" w:rsidR="00535B23" w:rsidRPr="00535B23" w:rsidRDefault="00535B23" w:rsidP="00535B23">
      <w:pPr>
        <w:pStyle w:val="NormalBold"/>
      </w:pPr>
      <w:r w:rsidRPr="00535B23">
        <w:rPr>
          <w:rStyle w:val="HideTWBExt"/>
          <w:b w:val="0"/>
        </w:rPr>
        <w:t>&lt;Article&gt;</w:t>
      </w:r>
      <w:r w:rsidRPr="00535B23">
        <w:t>Artykuł 9 – akapit 1 – punkt 3 a (nowy)</w:t>
      </w:r>
      <w:r w:rsidRPr="00535B23">
        <w:rPr>
          <w:rStyle w:val="HideTWBExt"/>
          <w:b w:val="0"/>
        </w:rPr>
        <w:t>&lt;/Article&gt;</w:t>
      </w:r>
    </w:p>
    <w:p w14:paraId="65D62D20"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48E14CA" w14:textId="77777777" w:rsidR="00535B23" w:rsidRPr="00535B23" w:rsidRDefault="00535B23" w:rsidP="00535B23">
      <w:r w:rsidRPr="00535B23">
        <w:rPr>
          <w:rStyle w:val="HideTWBExt"/>
        </w:rPr>
        <w:t>&lt;Article2&gt;</w:t>
      </w:r>
      <w:r w:rsidRPr="00535B23">
        <w:t>Sekcja 2 a (nowa) – artykuł 16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29EF76BA" w14:textId="77777777" w:rsidTr="00DA059B">
        <w:trPr>
          <w:trHeight w:hRule="exact" w:val="240"/>
          <w:jc w:val="center"/>
        </w:trPr>
        <w:tc>
          <w:tcPr>
            <w:tcW w:w="9752" w:type="dxa"/>
            <w:gridSpan w:val="2"/>
            <w:tcBorders>
              <w:top w:val="nil"/>
              <w:left w:val="nil"/>
              <w:bottom w:val="nil"/>
              <w:right w:val="nil"/>
            </w:tcBorders>
          </w:tcPr>
          <w:p w14:paraId="39C0865D" w14:textId="77777777" w:rsidR="00535B23" w:rsidRPr="00535B23" w:rsidRDefault="00535B23" w:rsidP="00DA059B"/>
        </w:tc>
      </w:tr>
      <w:tr w:rsidR="00535B23" w:rsidRPr="00535B23" w14:paraId="2E9BCF4B" w14:textId="77777777" w:rsidTr="00DA059B">
        <w:trPr>
          <w:trHeight w:val="240"/>
          <w:jc w:val="center"/>
        </w:trPr>
        <w:tc>
          <w:tcPr>
            <w:tcW w:w="4876" w:type="dxa"/>
            <w:tcBorders>
              <w:top w:val="nil"/>
              <w:left w:val="nil"/>
              <w:bottom w:val="nil"/>
              <w:right w:val="nil"/>
            </w:tcBorders>
          </w:tcPr>
          <w:p w14:paraId="62AA8859"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33DA2D0" w14:textId="77777777" w:rsidR="00535B23" w:rsidRPr="00535B23" w:rsidRDefault="00535B23" w:rsidP="00DA059B">
            <w:pPr>
              <w:pStyle w:val="AmColumnHeading"/>
            </w:pPr>
            <w:r w:rsidRPr="00535B23">
              <w:t>Poprawka</w:t>
            </w:r>
          </w:p>
        </w:tc>
      </w:tr>
      <w:tr w:rsidR="00535B23" w:rsidRPr="00535B23" w14:paraId="368EB505" w14:textId="77777777" w:rsidTr="00DA059B">
        <w:trPr>
          <w:jc w:val="center"/>
        </w:trPr>
        <w:tc>
          <w:tcPr>
            <w:tcW w:w="4876" w:type="dxa"/>
            <w:tcBorders>
              <w:top w:val="nil"/>
              <w:left w:val="nil"/>
              <w:bottom w:val="nil"/>
              <w:right w:val="nil"/>
            </w:tcBorders>
          </w:tcPr>
          <w:p w14:paraId="2A6C3FE6" w14:textId="77777777" w:rsidR="00535B23" w:rsidRPr="00535B23" w:rsidRDefault="00535B23" w:rsidP="00DA059B">
            <w:pPr>
              <w:pStyle w:val="Normal6a"/>
            </w:pPr>
          </w:p>
        </w:tc>
        <w:tc>
          <w:tcPr>
            <w:tcW w:w="4876" w:type="dxa"/>
            <w:tcBorders>
              <w:top w:val="nil"/>
              <w:left w:val="nil"/>
              <w:bottom w:val="nil"/>
              <w:right w:val="nil"/>
            </w:tcBorders>
          </w:tcPr>
          <w:p w14:paraId="15DC1141" w14:textId="77777777" w:rsidR="00535B23" w:rsidRPr="00535B23" w:rsidRDefault="00535B23" w:rsidP="00DA059B">
            <w:pPr>
              <w:pStyle w:val="Normal6a"/>
            </w:pPr>
            <w:r w:rsidRPr="00535B23">
              <w:rPr>
                <w:b/>
                <w:i/>
              </w:rPr>
              <w:t>3a)</w:t>
            </w:r>
            <w:r w:rsidRPr="00535B23">
              <w:rPr>
                <w:b/>
                <w:i/>
              </w:rPr>
              <w:tab/>
              <w:t>„SEKCJA 2a</w:t>
            </w:r>
          </w:p>
        </w:tc>
      </w:tr>
      <w:tr w:rsidR="00535B23" w:rsidRPr="00535B23" w14:paraId="24A52819" w14:textId="77777777" w:rsidTr="00DA059B">
        <w:trPr>
          <w:jc w:val="center"/>
        </w:trPr>
        <w:tc>
          <w:tcPr>
            <w:tcW w:w="4876" w:type="dxa"/>
            <w:tcBorders>
              <w:top w:val="nil"/>
              <w:left w:val="nil"/>
              <w:bottom w:val="nil"/>
              <w:right w:val="nil"/>
            </w:tcBorders>
          </w:tcPr>
          <w:p w14:paraId="1BC34275" w14:textId="77777777" w:rsidR="00535B23" w:rsidRPr="00535B23" w:rsidRDefault="00535B23" w:rsidP="00DA059B">
            <w:pPr>
              <w:pStyle w:val="Normal6a"/>
            </w:pPr>
          </w:p>
        </w:tc>
        <w:tc>
          <w:tcPr>
            <w:tcW w:w="4876" w:type="dxa"/>
            <w:tcBorders>
              <w:top w:val="nil"/>
              <w:left w:val="nil"/>
              <w:bottom w:val="nil"/>
              <w:right w:val="nil"/>
            </w:tcBorders>
          </w:tcPr>
          <w:p w14:paraId="2CD93A7A" w14:textId="77777777" w:rsidR="00535B23" w:rsidRPr="00535B23" w:rsidRDefault="00535B23" w:rsidP="00DA059B">
            <w:pPr>
              <w:pStyle w:val="Normal6a"/>
            </w:pPr>
            <w:r w:rsidRPr="00535B23">
              <w:rPr>
                <w:b/>
                <w:i/>
              </w:rPr>
              <w:t>Europejskie Centrum Zwalczania Przemytu Migrantów</w:t>
            </w:r>
          </w:p>
        </w:tc>
      </w:tr>
      <w:tr w:rsidR="00535B23" w:rsidRPr="00535B23" w14:paraId="74F3D7C1" w14:textId="77777777" w:rsidTr="00DA059B">
        <w:trPr>
          <w:jc w:val="center"/>
        </w:trPr>
        <w:tc>
          <w:tcPr>
            <w:tcW w:w="4876" w:type="dxa"/>
            <w:tcBorders>
              <w:top w:val="nil"/>
              <w:left w:val="nil"/>
              <w:bottom w:val="nil"/>
              <w:right w:val="nil"/>
            </w:tcBorders>
          </w:tcPr>
          <w:p w14:paraId="6F000F63" w14:textId="77777777" w:rsidR="00535B23" w:rsidRPr="00535B23" w:rsidRDefault="00535B23" w:rsidP="00DA059B">
            <w:pPr>
              <w:pStyle w:val="Normal6a"/>
            </w:pPr>
          </w:p>
        </w:tc>
        <w:tc>
          <w:tcPr>
            <w:tcW w:w="4876" w:type="dxa"/>
            <w:tcBorders>
              <w:top w:val="nil"/>
              <w:left w:val="nil"/>
              <w:bottom w:val="nil"/>
              <w:right w:val="nil"/>
            </w:tcBorders>
          </w:tcPr>
          <w:p w14:paraId="705B2DAA" w14:textId="77777777" w:rsidR="00535B23" w:rsidRPr="00535B23" w:rsidRDefault="00535B23" w:rsidP="00DA059B">
            <w:pPr>
              <w:pStyle w:val="Normal6a"/>
            </w:pPr>
            <w:r w:rsidRPr="00535B23">
              <w:rPr>
                <w:b/>
                <w:i/>
              </w:rPr>
              <w:t>Artykuł 16a</w:t>
            </w:r>
          </w:p>
        </w:tc>
      </w:tr>
      <w:tr w:rsidR="00535B23" w:rsidRPr="00535B23" w14:paraId="45DFE125" w14:textId="77777777" w:rsidTr="00DA059B">
        <w:trPr>
          <w:jc w:val="center"/>
        </w:trPr>
        <w:tc>
          <w:tcPr>
            <w:tcW w:w="4876" w:type="dxa"/>
            <w:tcBorders>
              <w:top w:val="nil"/>
              <w:left w:val="nil"/>
              <w:bottom w:val="nil"/>
              <w:right w:val="nil"/>
            </w:tcBorders>
          </w:tcPr>
          <w:p w14:paraId="49A8F0D6" w14:textId="77777777" w:rsidR="00535B23" w:rsidRPr="00535B23" w:rsidRDefault="00535B23" w:rsidP="00DA059B">
            <w:pPr>
              <w:pStyle w:val="Normal6a"/>
            </w:pPr>
          </w:p>
        </w:tc>
        <w:tc>
          <w:tcPr>
            <w:tcW w:w="4876" w:type="dxa"/>
            <w:tcBorders>
              <w:top w:val="nil"/>
              <w:left w:val="nil"/>
              <w:bottom w:val="nil"/>
              <w:right w:val="nil"/>
            </w:tcBorders>
          </w:tcPr>
          <w:p w14:paraId="712C26F8" w14:textId="77777777" w:rsidR="00535B23" w:rsidRPr="00535B23" w:rsidRDefault="00535B23" w:rsidP="00DA059B">
            <w:pPr>
              <w:pStyle w:val="Normal6a"/>
            </w:pPr>
            <w:r w:rsidRPr="00535B23">
              <w:rPr>
                <w:b/>
                <w:i/>
              </w:rPr>
              <w:t>1. W ramach Europolu ustanawia się Europejskie Centrum Zwalczania Przemytu Migrantów jako unijne centrum specjalistycznej wiedzy fachowej. Centrum to wspiera państwa członkowskie w zapobieganiu przemytowi migrantów i handlowi ludźmi oraz w zwalczaniu tych przestępstw.</w:t>
            </w:r>
          </w:p>
        </w:tc>
      </w:tr>
      <w:tr w:rsidR="00535B23" w:rsidRPr="00535B23" w14:paraId="459C7A36" w14:textId="77777777" w:rsidTr="00DA059B">
        <w:trPr>
          <w:jc w:val="center"/>
        </w:trPr>
        <w:tc>
          <w:tcPr>
            <w:tcW w:w="4876" w:type="dxa"/>
            <w:tcBorders>
              <w:top w:val="nil"/>
              <w:left w:val="nil"/>
              <w:bottom w:val="nil"/>
              <w:right w:val="nil"/>
            </w:tcBorders>
          </w:tcPr>
          <w:p w14:paraId="38CD1565" w14:textId="77777777" w:rsidR="00535B23" w:rsidRPr="00535B23" w:rsidRDefault="00535B23" w:rsidP="00DA059B">
            <w:pPr>
              <w:pStyle w:val="Normal6a"/>
            </w:pPr>
          </w:p>
        </w:tc>
        <w:tc>
          <w:tcPr>
            <w:tcW w:w="4876" w:type="dxa"/>
            <w:tcBorders>
              <w:top w:val="nil"/>
              <w:left w:val="nil"/>
              <w:bottom w:val="nil"/>
              <w:right w:val="nil"/>
            </w:tcBorders>
          </w:tcPr>
          <w:p w14:paraId="2EBA8C13" w14:textId="77777777" w:rsidR="00535B23" w:rsidRPr="00535B23" w:rsidRDefault="00535B23" w:rsidP="00DA059B">
            <w:pPr>
              <w:pStyle w:val="Normal6a"/>
            </w:pPr>
            <w:r w:rsidRPr="00535B23">
              <w:rPr>
                <w:b/>
                <w:i/>
              </w:rPr>
              <w:t>2. Europejskie Centrum Zwalczania Przemytu Migrantów składa się z pracowników Europolu i angażuje przedstawicieli następujących podmiotów w wykonywanie zadań strategicznych:</w:t>
            </w:r>
          </w:p>
        </w:tc>
      </w:tr>
      <w:tr w:rsidR="00535B23" w:rsidRPr="00535B23" w14:paraId="08AC9DC2" w14:textId="77777777" w:rsidTr="00DA059B">
        <w:trPr>
          <w:jc w:val="center"/>
        </w:trPr>
        <w:tc>
          <w:tcPr>
            <w:tcW w:w="4876" w:type="dxa"/>
            <w:tcBorders>
              <w:top w:val="nil"/>
              <w:left w:val="nil"/>
              <w:bottom w:val="nil"/>
              <w:right w:val="nil"/>
            </w:tcBorders>
          </w:tcPr>
          <w:p w14:paraId="1F094422" w14:textId="77777777" w:rsidR="00535B23" w:rsidRPr="00535B23" w:rsidRDefault="00535B23" w:rsidP="00DA059B">
            <w:pPr>
              <w:pStyle w:val="Normal6a"/>
            </w:pPr>
          </w:p>
        </w:tc>
        <w:tc>
          <w:tcPr>
            <w:tcW w:w="4876" w:type="dxa"/>
            <w:tcBorders>
              <w:top w:val="nil"/>
              <w:left w:val="nil"/>
              <w:bottom w:val="nil"/>
              <w:right w:val="nil"/>
            </w:tcBorders>
          </w:tcPr>
          <w:p w14:paraId="41879003" w14:textId="77777777" w:rsidR="00535B23" w:rsidRPr="00535B23" w:rsidRDefault="00535B23" w:rsidP="00DA059B">
            <w:pPr>
              <w:pStyle w:val="Normal6a"/>
            </w:pPr>
            <w:r w:rsidRPr="00535B23">
              <w:rPr>
                <w:b/>
                <w:i/>
              </w:rPr>
              <w:t>a) po jednym przedstawicielu każdego państwa członkowskiego z krajowej wyspecjalizowanej służby, o której mowa w art. 7;</w:t>
            </w:r>
          </w:p>
        </w:tc>
      </w:tr>
      <w:tr w:rsidR="00535B23" w:rsidRPr="00535B23" w14:paraId="0097AE7C" w14:textId="77777777" w:rsidTr="00DA059B">
        <w:trPr>
          <w:jc w:val="center"/>
        </w:trPr>
        <w:tc>
          <w:tcPr>
            <w:tcW w:w="4876" w:type="dxa"/>
            <w:tcBorders>
              <w:top w:val="nil"/>
              <w:left w:val="nil"/>
              <w:bottom w:val="nil"/>
              <w:right w:val="nil"/>
            </w:tcBorders>
          </w:tcPr>
          <w:p w14:paraId="612CC6B5" w14:textId="77777777" w:rsidR="00535B23" w:rsidRPr="00535B23" w:rsidRDefault="00535B23" w:rsidP="00DA059B">
            <w:pPr>
              <w:pStyle w:val="Normal6a"/>
            </w:pPr>
          </w:p>
        </w:tc>
        <w:tc>
          <w:tcPr>
            <w:tcW w:w="4876" w:type="dxa"/>
            <w:tcBorders>
              <w:top w:val="nil"/>
              <w:left w:val="nil"/>
              <w:bottom w:val="nil"/>
              <w:right w:val="nil"/>
            </w:tcBorders>
          </w:tcPr>
          <w:p w14:paraId="0DD0068B" w14:textId="77777777" w:rsidR="00535B23" w:rsidRPr="00535B23" w:rsidRDefault="00535B23" w:rsidP="00DA059B">
            <w:pPr>
              <w:pStyle w:val="Normal6a"/>
            </w:pPr>
            <w:r w:rsidRPr="00535B23">
              <w:rPr>
                <w:b/>
                <w:i/>
              </w:rPr>
              <w:t>b) przedstawiciela Eurojustu;</w:t>
            </w:r>
          </w:p>
        </w:tc>
      </w:tr>
      <w:tr w:rsidR="00535B23" w:rsidRPr="00535B23" w14:paraId="3DBA08A7" w14:textId="77777777" w:rsidTr="00DA059B">
        <w:trPr>
          <w:jc w:val="center"/>
        </w:trPr>
        <w:tc>
          <w:tcPr>
            <w:tcW w:w="4876" w:type="dxa"/>
            <w:tcBorders>
              <w:top w:val="nil"/>
              <w:left w:val="nil"/>
              <w:bottom w:val="nil"/>
              <w:right w:val="nil"/>
            </w:tcBorders>
          </w:tcPr>
          <w:p w14:paraId="560D700F" w14:textId="77777777" w:rsidR="00535B23" w:rsidRPr="00535B23" w:rsidRDefault="00535B23" w:rsidP="00DA059B">
            <w:pPr>
              <w:pStyle w:val="Normal6a"/>
            </w:pPr>
          </w:p>
        </w:tc>
        <w:tc>
          <w:tcPr>
            <w:tcW w:w="4876" w:type="dxa"/>
            <w:tcBorders>
              <w:top w:val="nil"/>
              <w:left w:val="nil"/>
              <w:bottom w:val="nil"/>
              <w:right w:val="nil"/>
            </w:tcBorders>
          </w:tcPr>
          <w:p w14:paraId="5C90E550" w14:textId="77777777" w:rsidR="00535B23" w:rsidRPr="00535B23" w:rsidRDefault="00535B23" w:rsidP="00DA059B">
            <w:pPr>
              <w:pStyle w:val="Normal6a"/>
            </w:pPr>
            <w:r w:rsidRPr="00535B23">
              <w:rPr>
                <w:b/>
                <w:i/>
              </w:rPr>
              <w:t>c) przedstawiciela Europejskiej Agencji Straży Granicznej i Przybrzeżnej;</w:t>
            </w:r>
          </w:p>
        </w:tc>
      </w:tr>
      <w:tr w:rsidR="00535B23" w:rsidRPr="00535B23" w14:paraId="595BFD23" w14:textId="77777777" w:rsidTr="00DA059B">
        <w:trPr>
          <w:jc w:val="center"/>
        </w:trPr>
        <w:tc>
          <w:tcPr>
            <w:tcW w:w="4876" w:type="dxa"/>
            <w:tcBorders>
              <w:top w:val="nil"/>
              <w:left w:val="nil"/>
              <w:bottom w:val="nil"/>
              <w:right w:val="nil"/>
            </w:tcBorders>
          </w:tcPr>
          <w:p w14:paraId="24EAB94C" w14:textId="77777777" w:rsidR="00535B23" w:rsidRPr="00535B23" w:rsidRDefault="00535B23" w:rsidP="00DA059B">
            <w:pPr>
              <w:pStyle w:val="Normal6a"/>
            </w:pPr>
          </w:p>
        </w:tc>
        <w:tc>
          <w:tcPr>
            <w:tcW w:w="4876" w:type="dxa"/>
            <w:tcBorders>
              <w:top w:val="nil"/>
              <w:left w:val="nil"/>
              <w:bottom w:val="nil"/>
              <w:right w:val="nil"/>
            </w:tcBorders>
          </w:tcPr>
          <w:p w14:paraId="5BD36F26" w14:textId="77777777" w:rsidR="00535B23" w:rsidRPr="00535B23" w:rsidRDefault="00535B23" w:rsidP="00DA059B">
            <w:pPr>
              <w:pStyle w:val="Normal6a"/>
            </w:pPr>
            <w:r w:rsidRPr="00535B23">
              <w:rPr>
                <w:b/>
                <w:i/>
              </w:rPr>
              <w:t>d) według uznania Europolu i po konsultacji z państwami członkowskimi – co najmniej jednego przedstawiciela uczestniczącego we wdrażaniu pod kątem operacyjnym unijnych priorytetów strategicznych i operacyjnych w zakresie zapobiegania przemytowi migrantów i handlowi ludźmi oraz zwalczania tych przestępstw, w szczególności za pośrednictwem europejskiej multidyscyplinarnej platformy przeciwko zagrożeniom przestępstwami (EMPACT).</w:t>
            </w:r>
          </w:p>
        </w:tc>
      </w:tr>
      <w:tr w:rsidR="00535B23" w:rsidRPr="00535B23" w14:paraId="573BFF59" w14:textId="77777777" w:rsidTr="00DA059B">
        <w:trPr>
          <w:jc w:val="center"/>
        </w:trPr>
        <w:tc>
          <w:tcPr>
            <w:tcW w:w="4876" w:type="dxa"/>
            <w:tcBorders>
              <w:top w:val="nil"/>
              <w:left w:val="nil"/>
              <w:bottom w:val="nil"/>
              <w:right w:val="nil"/>
            </w:tcBorders>
          </w:tcPr>
          <w:p w14:paraId="390B1CFA" w14:textId="77777777" w:rsidR="00535B23" w:rsidRPr="00535B23" w:rsidRDefault="00535B23" w:rsidP="00DA059B">
            <w:pPr>
              <w:pStyle w:val="Normal6a"/>
            </w:pPr>
          </w:p>
        </w:tc>
        <w:tc>
          <w:tcPr>
            <w:tcW w:w="4876" w:type="dxa"/>
            <w:tcBorders>
              <w:top w:val="nil"/>
              <w:left w:val="nil"/>
              <w:bottom w:val="nil"/>
              <w:right w:val="nil"/>
            </w:tcBorders>
          </w:tcPr>
          <w:p w14:paraId="7A6386EC" w14:textId="77777777" w:rsidR="00535B23" w:rsidRPr="00535B23" w:rsidRDefault="00535B23" w:rsidP="00DA059B">
            <w:pPr>
              <w:pStyle w:val="Normal6a"/>
            </w:pPr>
            <w:r w:rsidRPr="00535B23">
              <w:rPr>
                <w:b/>
                <w:i/>
              </w:rPr>
              <w:t>3. Europejskie Centrum Zwalczania Przemytu Migrantów składa się z pracowników Europolu i angażuje przedstawicieli następujących podmiotów w wykonywanie zadań operacyjnych:</w:t>
            </w:r>
          </w:p>
        </w:tc>
      </w:tr>
      <w:tr w:rsidR="00535B23" w:rsidRPr="00535B23" w14:paraId="4EAEBF1D" w14:textId="77777777" w:rsidTr="00DA059B">
        <w:trPr>
          <w:jc w:val="center"/>
        </w:trPr>
        <w:tc>
          <w:tcPr>
            <w:tcW w:w="4876" w:type="dxa"/>
            <w:tcBorders>
              <w:top w:val="nil"/>
              <w:left w:val="nil"/>
              <w:bottom w:val="nil"/>
              <w:right w:val="nil"/>
            </w:tcBorders>
          </w:tcPr>
          <w:p w14:paraId="33BFDDA9" w14:textId="77777777" w:rsidR="00535B23" w:rsidRPr="00535B23" w:rsidRDefault="00535B23" w:rsidP="00DA059B">
            <w:pPr>
              <w:pStyle w:val="Normal6a"/>
            </w:pPr>
          </w:p>
        </w:tc>
        <w:tc>
          <w:tcPr>
            <w:tcW w:w="4876" w:type="dxa"/>
            <w:tcBorders>
              <w:top w:val="nil"/>
              <w:left w:val="nil"/>
              <w:bottom w:val="nil"/>
              <w:right w:val="nil"/>
            </w:tcBorders>
          </w:tcPr>
          <w:p w14:paraId="62A77E8C" w14:textId="77777777" w:rsidR="00535B23" w:rsidRPr="00535B23" w:rsidRDefault="00535B23" w:rsidP="00DA059B">
            <w:pPr>
              <w:pStyle w:val="Normal6a"/>
            </w:pPr>
            <w:r w:rsidRPr="00535B23">
              <w:rPr>
                <w:b/>
                <w:i/>
              </w:rPr>
              <w:t>a) w przypadku każdego państwa członkowskiego – oficera łącznikowego, o którym mowa w art. 8 niniejszego rozporządzenia, specjalnie wyznaczonego do zajmowania się kwestiami przemytu migrantów, o ile w danym państwie członkowskim dostępny jest przedstawiciel;</w:t>
            </w:r>
          </w:p>
        </w:tc>
      </w:tr>
      <w:tr w:rsidR="00535B23" w:rsidRPr="00535B23" w14:paraId="70DB5BA3" w14:textId="77777777" w:rsidTr="00DA059B">
        <w:trPr>
          <w:jc w:val="center"/>
        </w:trPr>
        <w:tc>
          <w:tcPr>
            <w:tcW w:w="4876" w:type="dxa"/>
            <w:tcBorders>
              <w:top w:val="nil"/>
              <w:left w:val="nil"/>
              <w:bottom w:val="nil"/>
              <w:right w:val="nil"/>
            </w:tcBorders>
          </w:tcPr>
          <w:p w14:paraId="20E697D9" w14:textId="77777777" w:rsidR="00535B23" w:rsidRPr="00535B23" w:rsidRDefault="00535B23" w:rsidP="00DA059B">
            <w:pPr>
              <w:pStyle w:val="Normal6a"/>
            </w:pPr>
          </w:p>
        </w:tc>
        <w:tc>
          <w:tcPr>
            <w:tcW w:w="4876" w:type="dxa"/>
            <w:tcBorders>
              <w:top w:val="nil"/>
              <w:left w:val="nil"/>
              <w:bottom w:val="nil"/>
              <w:right w:val="nil"/>
            </w:tcBorders>
          </w:tcPr>
          <w:p w14:paraId="495C3147" w14:textId="77777777" w:rsidR="00535B23" w:rsidRPr="00535B23" w:rsidRDefault="00535B23" w:rsidP="00DA059B">
            <w:pPr>
              <w:pStyle w:val="Normal6a"/>
            </w:pPr>
            <w:r w:rsidRPr="00535B23">
              <w:rPr>
                <w:b/>
                <w:i/>
              </w:rPr>
              <w:t>b) urzędnika łącznikowego Eurojustu w charakterze stałego przedstawiciela przy Europolu;</w:t>
            </w:r>
          </w:p>
        </w:tc>
      </w:tr>
      <w:tr w:rsidR="00535B23" w:rsidRPr="00535B23" w14:paraId="64F83EA9" w14:textId="77777777" w:rsidTr="00DA059B">
        <w:trPr>
          <w:jc w:val="center"/>
        </w:trPr>
        <w:tc>
          <w:tcPr>
            <w:tcW w:w="4876" w:type="dxa"/>
            <w:tcBorders>
              <w:top w:val="nil"/>
              <w:left w:val="nil"/>
              <w:bottom w:val="nil"/>
              <w:right w:val="nil"/>
            </w:tcBorders>
          </w:tcPr>
          <w:p w14:paraId="2A577D2B" w14:textId="77777777" w:rsidR="00535B23" w:rsidRPr="00535B23" w:rsidRDefault="00535B23" w:rsidP="00DA059B">
            <w:pPr>
              <w:pStyle w:val="Normal6a"/>
            </w:pPr>
          </w:p>
        </w:tc>
        <w:tc>
          <w:tcPr>
            <w:tcW w:w="4876" w:type="dxa"/>
            <w:tcBorders>
              <w:top w:val="nil"/>
              <w:left w:val="nil"/>
              <w:bottom w:val="nil"/>
              <w:right w:val="nil"/>
            </w:tcBorders>
          </w:tcPr>
          <w:p w14:paraId="7969A552" w14:textId="77777777" w:rsidR="00535B23" w:rsidRPr="00535B23" w:rsidRDefault="00535B23" w:rsidP="00DA059B">
            <w:pPr>
              <w:pStyle w:val="Normal6a"/>
            </w:pPr>
            <w:r w:rsidRPr="00535B23">
              <w:rPr>
                <w:b/>
                <w:i/>
              </w:rPr>
              <w:t>c) urzędnika łącznikowego Europejskiej Agencji Straży Granicznej i Przybrzeżnej w charakterze stałego przedstawiciela przy Europolu.</w:t>
            </w:r>
          </w:p>
        </w:tc>
      </w:tr>
      <w:tr w:rsidR="00535B23" w:rsidRPr="00535B23" w14:paraId="66122C7F" w14:textId="77777777" w:rsidTr="00DA059B">
        <w:trPr>
          <w:jc w:val="center"/>
        </w:trPr>
        <w:tc>
          <w:tcPr>
            <w:tcW w:w="4876" w:type="dxa"/>
            <w:tcBorders>
              <w:top w:val="nil"/>
              <w:left w:val="nil"/>
              <w:bottom w:val="nil"/>
              <w:right w:val="nil"/>
            </w:tcBorders>
          </w:tcPr>
          <w:p w14:paraId="2288CD9C" w14:textId="77777777" w:rsidR="00535B23" w:rsidRPr="00535B23" w:rsidRDefault="00535B23" w:rsidP="00DA059B">
            <w:pPr>
              <w:pStyle w:val="Normal6a"/>
            </w:pPr>
          </w:p>
        </w:tc>
        <w:tc>
          <w:tcPr>
            <w:tcW w:w="4876" w:type="dxa"/>
            <w:tcBorders>
              <w:top w:val="nil"/>
              <w:left w:val="nil"/>
              <w:bottom w:val="nil"/>
              <w:right w:val="nil"/>
            </w:tcBorders>
          </w:tcPr>
          <w:p w14:paraId="7544A8F1" w14:textId="77777777" w:rsidR="00535B23" w:rsidRPr="00535B23" w:rsidRDefault="00535B23" w:rsidP="00DA059B">
            <w:pPr>
              <w:pStyle w:val="Normal6a"/>
            </w:pPr>
            <w:r w:rsidRPr="00535B23">
              <w:rPr>
                <w:b/>
                <w:i/>
              </w:rPr>
              <w:t>Do udziału w działaniach, o których mowa w art. 6, Europol może zaprosić inne podmioty w tym inne właściwe organy lub agencje Unii.</w:t>
            </w:r>
          </w:p>
        </w:tc>
      </w:tr>
      <w:tr w:rsidR="00535B23" w:rsidRPr="00535B23" w14:paraId="43345C82" w14:textId="77777777" w:rsidTr="00DA059B">
        <w:trPr>
          <w:jc w:val="center"/>
        </w:trPr>
        <w:tc>
          <w:tcPr>
            <w:tcW w:w="4876" w:type="dxa"/>
            <w:tcBorders>
              <w:top w:val="nil"/>
              <w:left w:val="nil"/>
              <w:bottom w:val="nil"/>
              <w:right w:val="nil"/>
            </w:tcBorders>
          </w:tcPr>
          <w:p w14:paraId="6241E338" w14:textId="77777777" w:rsidR="00535B23" w:rsidRPr="00535B23" w:rsidRDefault="00535B23" w:rsidP="00DA059B">
            <w:pPr>
              <w:pStyle w:val="Normal6a"/>
            </w:pPr>
          </w:p>
        </w:tc>
        <w:tc>
          <w:tcPr>
            <w:tcW w:w="4876" w:type="dxa"/>
            <w:tcBorders>
              <w:top w:val="nil"/>
              <w:left w:val="nil"/>
              <w:bottom w:val="nil"/>
              <w:right w:val="nil"/>
            </w:tcBorders>
          </w:tcPr>
          <w:p w14:paraId="14B6C871" w14:textId="77777777" w:rsidR="00535B23" w:rsidRPr="00535B23" w:rsidRDefault="00535B23" w:rsidP="00DA059B">
            <w:pPr>
              <w:pStyle w:val="Normal6a"/>
            </w:pPr>
            <w:r w:rsidRPr="00535B23">
              <w:rPr>
                <w:b/>
                <w:i/>
              </w:rPr>
              <w:t>4. Do celów ust. 2 niniejszego artykułu Eurojust oddelegowuje urzędnika łącznikowego działającego zgodnie z tym rozporządzeniem do Europejskiego Centrum Zwalczania Przemytu Migrantów.</w:t>
            </w:r>
          </w:p>
        </w:tc>
      </w:tr>
      <w:tr w:rsidR="00535B23" w:rsidRPr="00535B23" w14:paraId="593C58E6" w14:textId="77777777" w:rsidTr="00DA059B">
        <w:trPr>
          <w:jc w:val="center"/>
        </w:trPr>
        <w:tc>
          <w:tcPr>
            <w:tcW w:w="4876" w:type="dxa"/>
            <w:tcBorders>
              <w:top w:val="nil"/>
              <w:left w:val="nil"/>
              <w:bottom w:val="nil"/>
              <w:right w:val="nil"/>
            </w:tcBorders>
          </w:tcPr>
          <w:p w14:paraId="4ACDCFAD" w14:textId="77777777" w:rsidR="00535B23" w:rsidRPr="00535B23" w:rsidRDefault="00535B23" w:rsidP="00DA059B">
            <w:pPr>
              <w:pStyle w:val="Normal6a"/>
            </w:pPr>
          </w:p>
        </w:tc>
        <w:tc>
          <w:tcPr>
            <w:tcW w:w="4876" w:type="dxa"/>
            <w:tcBorders>
              <w:top w:val="nil"/>
              <w:left w:val="nil"/>
              <w:bottom w:val="nil"/>
              <w:right w:val="nil"/>
            </w:tcBorders>
          </w:tcPr>
          <w:p w14:paraId="54A501A1" w14:textId="77777777" w:rsidR="00535B23" w:rsidRPr="00535B23" w:rsidRDefault="00535B23" w:rsidP="00DA059B">
            <w:pPr>
              <w:pStyle w:val="Normal6a"/>
            </w:pPr>
            <w:r w:rsidRPr="00535B23">
              <w:rPr>
                <w:b/>
                <w:i/>
              </w:rPr>
              <w:t>5. Do celów ust. 2 niniejszego artykułu oraz art. 68 ust. 1 lit. b), art. 87 ust. 1 lit. d) i art. 90 rozporządzenia (UE) 2019/1896, a także zgodnie z art. 68 ust. 2 i 5 tego rozporządzenia Europejska Agencja Straży Granicznej i Przybrzeżnej oddelegowuje urzędnika łącznikowego działającego zgodnie z tym rozporządzeniem do Europejskiego Centrum Zwalczania Przemytu Migrantów.</w:t>
            </w:r>
          </w:p>
        </w:tc>
      </w:tr>
      <w:tr w:rsidR="00535B23" w:rsidRPr="00535B23" w14:paraId="681324A6" w14:textId="77777777" w:rsidTr="00DA059B">
        <w:trPr>
          <w:jc w:val="center"/>
        </w:trPr>
        <w:tc>
          <w:tcPr>
            <w:tcW w:w="4876" w:type="dxa"/>
            <w:tcBorders>
              <w:top w:val="nil"/>
              <w:left w:val="nil"/>
              <w:bottom w:val="nil"/>
              <w:right w:val="nil"/>
            </w:tcBorders>
          </w:tcPr>
          <w:p w14:paraId="7B2B6078" w14:textId="77777777" w:rsidR="00535B23" w:rsidRPr="00535B23" w:rsidRDefault="00535B23" w:rsidP="00DA059B">
            <w:pPr>
              <w:pStyle w:val="Normal6a"/>
            </w:pPr>
          </w:p>
        </w:tc>
        <w:tc>
          <w:tcPr>
            <w:tcW w:w="4876" w:type="dxa"/>
            <w:tcBorders>
              <w:top w:val="nil"/>
              <w:left w:val="nil"/>
              <w:bottom w:val="nil"/>
              <w:right w:val="nil"/>
            </w:tcBorders>
          </w:tcPr>
          <w:p w14:paraId="4A20D188" w14:textId="77777777" w:rsidR="00535B23" w:rsidRPr="00535B23" w:rsidRDefault="00535B23" w:rsidP="00DA059B">
            <w:pPr>
              <w:pStyle w:val="Normal6a"/>
            </w:pPr>
            <w:r w:rsidRPr="00535B23">
              <w:rPr>
                <w:b/>
                <w:i/>
              </w:rPr>
              <w:t>6. Do celów ust. 1 i 2 Europejskie Centrum Zwalczania Przemytu Migrantów otrzymuje niezbędne wsparcie ze strony wszystkich innych odpowiednich części wewnętrznych struktur Europolu.”;</w:t>
            </w:r>
          </w:p>
        </w:tc>
      </w:tr>
    </w:tbl>
    <w:p w14:paraId="4171D0C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4662CE96" w14:textId="77777777" w:rsidR="00535B23" w:rsidRPr="00535B23" w:rsidRDefault="00535B23" w:rsidP="00535B23">
      <w:r w:rsidRPr="00535B23">
        <w:rPr>
          <w:rStyle w:val="HideTWBExt"/>
        </w:rPr>
        <w:t>&lt;/Amend&gt;</w:t>
      </w:r>
    </w:p>
    <w:p w14:paraId="6F2395C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317</w:t>
      </w:r>
      <w:r w:rsidRPr="00535B23">
        <w:rPr>
          <w:rStyle w:val="HideTWBExt"/>
          <w:b w:val="0"/>
        </w:rPr>
        <w:t>&lt;/NumAm&gt;</w:t>
      </w:r>
    </w:p>
    <w:p w14:paraId="43350047"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635884AC" w14:textId="77777777" w:rsidR="00535B23" w:rsidRPr="00535B23" w:rsidRDefault="00535B23" w:rsidP="00535B23">
      <w:pPr>
        <w:pStyle w:val="NormalBold"/>
      </w:pPr>
      <w:r w:rsidRPr="00535B23">
        <w:rPr>
          <w:rStyle w:val="HideTWBExt"/>
          <w:b w:val="0"/>
        </w:rPr>
        <w:t>&lt;/RepeatBlock-By&gt;</w:t>
      </w:r>
    </w:p>
    <w:p w14:paraId="55E6B55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EC8ACCB" w14:textId="77777777" w:rsidR="00535B23" w:rsidRPr="00535B23" w:rsidRDefault="00535B23" w:rsidP="00535B23">
      <w:pPr>
        <w:pStyle w:val="NormalBold"/>
      </w:pPr>
      <w:r w:rsidRPr="00535B23">
        <w:rPr>
          <w:rStyle w:val="HideTWBExt"/>
          <w:b w:val="0"/>
        </w:rPr>
        <w:t>&lt;Article&gt;</w:t>
      </w:r>
      <w:r w:rsidRPr="00535B23">
        <w:t>Artykuł 9 – akapit 1 – punkt 3 b (nowy)</w:t>
      </w:r>
      <w:r w:rsidRPr="00535B23">
        <w:rPr>
          <w:rStyle w:val="HideTWBExt"/>
          <w:b w:val="0"/>
        </w:rPr>
        <w:t>&lt;/Article&gt;</w:t>
      </w:r>
    </w:p>
    <w:p w14:paraId="4399B2D3"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7A6E22A3" w14:textId="77777777" w:rsidR="00535B23" w:rsidRPr="00535B23" w:rsidRDefault="00535B23" w:rsidP="00535B23">
      <w:r w:rsidRPr="00535B23">
        <w:rPr>
          <w:rStyle w:val="HideTWBExt"/>
        </w:rPr>
        <w:t>&lt;Article2&gt;</w:t>
      </w:r>
      <w:r w:rsidRPr="00535B23">
        <w:t>Sekcja 2 a (nowa) – artykuł 16 b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4537B95" w14:textId="77777777" w:rsidTr="00DA059B">
        <w:trPr>
          <w:trHeight w:hRule="exact" w:val="240"/>
          <w:jc w:val="center"/>
        </w:trPr>
        <w:tc>
          <w:tcPr>
            <w:tcW w:w="9752" w:type="dxa"/>
            <w:gridSpan w:val="2"/>
            <w:tcBorders>
              <w:top w:val="nil"/>
              <w:left w:val="nil"/>
              <w:bottom w:val="nil"/>
              <w:right w:val="nil"/>
            </w:tcBorders>
          </w:tcPr>
          <w:p w14:paraId="6E33CD2F" w14:textId="77777777" w:rsidR="00535B23" w:rsidRPr="00535B23" w:rsidRDefault="00535B23" w:rsidP="00DA059B"/>
        </w:tc>
      </w:tr>
      <w:tr w:rsidR="00535B23" w:rsidRPr="00535B23" w14:paraId="055D5B5C" w14:textId="77777777" w:rsidTr="00DA059B">
        <w:trPr>
          <w:trHeight w:val="240"/>
          <w:jc w:val="center"/>
        </w:trPr>
        <w:tc>
          <w:tcPr>
            <w:tcW w:w="4876" w:type="dxa"/>
            <w:tcBorders>
              <w:top w:val="nil"/>
              <w:left w:val="nil"/>
              <w:bottom w:val="nil"/>
              <w:right w:val="nil"/>
            </w:tcBorders>
          </w:tcPr>
          <w:p w14:paraId="21B8F88B"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5023B82C" w14:textId="77777777" w:rsidR="00535B23" w:rsidRPr="00535B23" w:rsidRDefault="00535B23" w:rsidP="00DA059B">
            <w:pPr>
              <w:pStyle w:val="AmColumnHeading"/>
            </w:pPr>
            <w:r w:rsidRPr="00535B23">
              <w:t>Poprawka</w:t>
            </w:r>
          </w:p>
        </w:tc>
      </w:tr>
      <w:tr w:rsidR="00535B23" w:rsidRPr="00535B23" w14:paraId="1356D42C" w14:textId="77777777" w:rsidTr="00DA059B">
        <w:trPr>
          <w:jc w:val="center"/>
        </w:trPr>
        <w:tc>
          <w:tcPr>
            <w:tcW w:w="4876" w:type="dxa"/>
            <w:tcBorders>
              <w:top w:val="nil"/>
              <w:left w:val="nil"/>
              <w:bottom w:val="nil"/>
              <w:right w:val="nil"/>
            </w:tcBorders>
          </w:tcPr>
          <w:p w14:paraId="6986970F" w14:textId="77777777" w:rsidR="00535B23" w:rsidRPr="00535B23" w:rsidRDefault="00535B23" w:rsidP="00DA059B">
            <w:pPr>
              <w:pStyle w:val="Normal6a"/>
            </w:pPr>
          </w:p>
        </w:tc>
        <w:tc>
          <w:tcPr>
            <w:tcW w:w="4876" w:type="dxa"/>
            <w:tcBorders>
              <w:top w:val="nil"/>
              <w:left w:val="nil"/>
              <w:bottom w:val="nil"/>
              <w:right w:val="nil"/>
            </w:tcBorders>
          </w:tcPr>
          <w:p w14:paraId="6B5E14F4" w14:textId="77777777" w:rsidR="00535B23" w:rsidRPr="00535B23" w:rsidRDefault="00535B23" w:rsidP="00DA059B">
            <w:pPr>
              <w:pStyle w:val="Normal6a"/>
            </w:pPr>
            <w:r w:rsidRPr="00535B23">
              <w:rPr>
                <w:b/>
                <w:i/>
              </w:rPr>
              <w:t>3b)</w:t>
            </w:r>
            <w:r w:rsidRPr="00535B23">
              <w:rPr>
                <w:b/>
                <w:i/>
              </w:rPr>
              <w:tab/>
              <w:t>Artykuł 16b</w:t>
            </w:r>
          </w:p>
        </w:tc>
      </w:tr>
      <w:tr w:rsidR="00535B23" w:rsidRPr="00535B23" w14:paraId="5A0E25C6" w14:textId="77777777" w:rsidTr="00DA059B">
        <w:trPr>
          <w:jc w:val="center"/>
        </w:trPr>
        <w:tc>
          <w:tcPr>
            <w:tcW w:w="4876" w:type="dxa"/>
            <w:tcBorders>
              <w:top w:val="nil"/>
              <w:left w:val="nil"/>
              <w:bottom w:val="nil"/>
              <w:right w:val="nil"/>
            </w:tcBorders>
          </w:tcPr>
          <w:p w14:paraId="05165575" w14:textId="77777777" w:rsidR="00535B23" w:rsidRPr="00535B23" w:rsidRDefault="00535B23" w:rsidP="00DA059B">
            <w:pPr>
              <w:pStyle w:val="Normal6a"/>
            </w:pPr>
          </w:p>
        </w:tc>
        <w:tc>
          <w:tcPr>
            <w:tcW w:w="4876" w:type="dxa"/>
            <w:tcBorders>
              <w:top w:val="nil"/>
              <w:left w:val="nil"/>
              <w:bottom w:val="nil"/>
              <w:right w:val="nil"/>
            </w:tcBorders>
          </w:tcPr>
          <w:p w14:paraId="44D92931" w14:textId="77777777" w:rsidR="00535B23" w:rsidRPr="00535B23" w:rsidRDefault="00535B23" w:rsidP="00DA059B">
            <w:pPr>
              <w:pStyle w:val="Normal6a"/>
            </w:pPr>
            <w:r w:rsidRPr="00535B23">
              <w:rPr>
                <w:b/>
                <w:i/>
              </w:rPr>
              <w:t>1. Zadania strategiczne Europejskiego Centrum Zwalczania Przemytu Migrantów obejmują:</w:t>
            </w:r>
          </w:p>
        </w:tc>
      </w:tr>
      <w:tr w:rsidR="00535B23" w:rsidRPr="00535B23" w14:paraId="0D8715D7" w14:textId="77777777" w:rsidTr="00DA059B">
        <w:trPr>
          <w:jc w:val="center"/>
        </w:trPr>
        <w:tc>
          <w:tcPr>
            <w:tcW w:w="4876" w:type="dxa"/>
            <w:tcBorders>
              <w:top w:val="nil"/>
              <w:left w:val="nil"/>
              <w:bottom w:val="nil"/>
              <w:right w:val="nil"/>
            </w:tcBorders>
          </w:tcPr>
          <w:p w14:paraId="6BCC0920" w14:textId="77777777" w:rsidR="00535B23" w:rsidRPr="00535B23" w:rsidRDefault="00535B23" w:rsidP="00DA059B">
            <w:pPr>
              <w:pStyle w:val="Normal6a"/>
            </w:pPr>
          </w:p>
        </w:tc>
        <w:tc>
          <w:tcPr>
            <w:tcW w:w="4876" w:type="dxa"/>
            <w:tcBorders>
              <w:top w:val="nil"/>
              <w:left w:val="nil"/>
              <w:bottom w:val="nil"/>
              <w:right w:val="nil"/>
            </w:tcBorders>
          </w:tcPr>
          <w:p w14:paraId="0D86F58F" w14:textId="77777777" w:rsidR="00535B23" w:rsidRPr="00535B23" w:rsidRDefault="00535B23" w:rsidP="00DA059B">
            <w:pPr>
              <w:pStyle w:val="Normal6a"/>
            </w:pPr>
            <w:r w:rsidRPr="00535B23">
              <w:rPr>
                <w:b/>
                <w:i/>
              </w:rPr>
              <w:t>a) dostarczanie analiz strategicznych i ocen zagrożenia, aby pomóc Radzie i Komisji w określaniu priorytetów strategicznych i operacyjnych Unii w zakresie zapobiegania przemytowi migrantów i handlowi ludźmi oraz zwalczania tych przestępstw, zgodnie z art. 4 ust. 2 niniejszego rozporządzenia;</w:t>
            </w:r>
          </w:p>
        </w:tc>
      </w:tr>
      <w:tr w:rsidR="00535B23" w:rsidRPr="00535B23" w14:paraId="7E786DA9" w14:textId="77777777" w:rsidTr="00DA059B">
        <w:trPr>
          <w:jc w:val="center"/>
        </w:trPr>
        <w:tc>
          <w:tcPr>
            <w:tcW w:w="4876" w:type="dxa"/>
            <w:tcBorders>
              <w:top w:val="nil"/>
              <w:left w:val="nil"/>
              <w:bottom w:val="nil"/>
              <w:right w:val="nil"/>
            </w:tcBorders>
          </w:tcPr>
          <w:p w14:paraId="125D9700" w14:textId="77777777" w:rsidR="00535B23" w:rsidRPr="00535B23" w:rsidRDefault="00535B23" w:rsidP="00DA059B">
            <w:pPr>
              <w:pStyle w:val="Normal6a"/>
            </w:pPr>
          </w:p>
        </w:tc>
        <w:tc>
          <w:tcPr>
            <w:tcW w:w="4876" w:type="dxa"/>
            <w:tcBorders>
              <w:top w:val="nil"/>
              <w:left w:val="nil"/>
              <w:bottom w:val="nil"/>
              <w:right w:val="nil"/>
            </w:tcBorders>
          </w:tcPr>
          <w:p w14:paraId="2B768FD3" w14:textId="77777777" w:rsidR="00535B23" w:rsidRPr="00535B23" w:rsidRDefault="00535B23" w:rsidP="00DA059B">
            <w:pPr>
              <w:pStyle w:val="Normal6a"/>
            </w:pPr>
            <w:r w:rsidRPr="00535B23">
              <w:rPr>
                <w:b/>
                <w:i/>
              </w:rPr>
              <w:t>b) zapewnienie ram wspierających wdrażanie pod kątem operacyjnym unijnych priorytetów strategicznych i operacyjnych w zakresie zapobiegania przemytowi migrantów i handlowi ludźmi oraz zwalczania tych przestępstw, w szczególności za pośrednictwem EMPACT, zgodnie z art. 4 ust. 2 niniejszego rozporządzenia;</w:t>
            </w:r>
          </w:p>
        </w:tc>
      </w:tr>
      <w:tr w:rsidR="00535B23" w:rsidRPr="00535B23" w14:paraId="4303BAE3" w14:textId="77777777" w:rsidTr="00DA059B">
        <w:trPr>
          <w:jc w:val="center"/>
        </w:trPr>
        <w:tc>
          <w:tcPr>
            <w:tcW w:w="4876" w:type="dxa"/>
            <w:tcBorders>
              <w:top w:val="nil"/>
              <w:left w:val="nil"/>
              <w:bottom w:val="nil"/>
              <w:right w:val="nil"/>
            </w:tcBorders>
          </w:tcPr>
          <w:p w14:paraId="6D13EEB1" w14:textId="77777777" w:rsidR="00535B23" w:rsidRPr="00535B23" w:rsidRDefault="00535B23" w:rsidP="00DA059B">
            <w:pPr>
              <w:pStyle w:val="Normal6a"/>
            </w:pPr>
          </w:p>
        </w:tc>
        <w:tc>
          <w:tcPr>
            <w:tcW w:w="4876" w:type="dxa"/>
            <w:tcBorders>
              <w:top w:val="nil"/>
              <w:left w:val="nil"/>
              <w:bottom w:val="nil"/>
              <w:right w:val="nil"/>
            </w:tcBorders>
          </w:tcPr>
          <w:p w14:paraId="30B8F7B5" w14:textId="77777777" w:rsidR="00535B23" w:rsidRPr="00535B23" w:rsidRDefault="00535B23" w:rsidP="00DA059B">
            <w:pPr>
              <w:pStyle w:val="Normal6a"/>
            </w:pPr>
            <w:r w:rsidRPr="00535B23">
              <w:rPr>
                <w:b/>
                <w:i/>
              </w:rPr>
              <w:t>c) wspieranie koordynacji, współpracy i wymiany informacji w zakresie przemytu migrantów i handlu ludźmi między agencjami Unii, szczególności z Europejską Agencją Straży Granicznej i Przybrzeżnej, Eurojustem oraz w stosownych przypadkach z innymi właściwymi organami lub agencjami Unii, zgodnie z ich odpowiednimi ramami prawnymi i zakresem kompetencji, w tym w drodze uzgodnień roboczych między nimi, zgodnie z art. 4 ust. 1 lit. j) niniejszego rozporządzenia;</w:t>
            </w:r>
          </w:p>
        </w:tc>
      </w:tr>
      <w:tr w:rsidR="00535B23" w:rsidRPr="00535B23" w14:paraId="18A8D39B" w14:textId="77777777" w:rsidTr="00DA059B">
        <w:trPr>
          <w:jc w:val="center"/>
        </w:trPr>
        <w:tc>
          <w:tcPr>
            <w:tcW w:w="4876" w:type="dxa"/>
            <w:tcBorders>
              <w:top w:val="nil"/>
              <w:left w:val="nil"/>
              <w:bottom w:val="nil"/>
              <w:right w:val="nil"/>
            </w:tcBorders>
          </w:tcPr>
          <w:p w14:paraId="01257208" w14:textId="77777777" w:rsidR="00535B23" w:rsidRPr="00535B23" w:rsidRDefault="00535B23" w:rsidP="00DA059B">
            <w:pPr>
              <w:pStyle w:val="Normal6a"/>
            </w:pPr>
          </w:p>
        </w:tc>
        <w:tc>
          <w:tcPr>
            <w:tcW w:w="4876" w:type="dxa"/>
            <w:tcBorders>
              <w:top w:val="nil"/>
              <w:left w:val="nil"/>
              <w:bottom w:val="nil"/>
              <w:right w:val="nil"/>
            </w:tcBorders>
          </w:tcPr>
          <w:p w14:paraId="14944F09" w14:textId="77777777" w:rsidR="00535B23" w:rsidRPr="00535B23" w:rsidRDefault="00535B23" w:rsidP="00DA059B">
            <w:pPr>
              <w:pStyle w:val="Normal6a"/>
            </w:pPr>
            <w:r w:rsidRPr="00535B23">
              <w:rPr>
                <w:b/>
                <w:i/>
              </w:rPr>
              <w:t>d) regularne przekazywanie informacji państwom członkowskim i Komisji, w tym zagregowanych danych statystycznych i informacji na temat aktualizacji sytuacji na podstawie informacji wymienianych przez państwa członkowskie;</w:t>
            </w:r>
          </w:p>
        </w:tc>
      </w:tr>
      <w:tr w:rsidR="00535B23" w:rsidRPr="00535B23" w14:paraId="2EEAB648" w14:textId="77777777" w:rsidTr="00DA059B">
        <w:trPr>
          <w:jc w:val="center"/>
        </w:trPr>
        <w:tc>
          <w:tcPr>
            <w:tcW w:w="4876" w:type="dxa"/>
            <w:tcBorders>
              <w:top w:val="nil"/>
              <w:left w:val="nil"/>
              <w:bottom w:val="nil"/>
              <w:right w:val="nil"/>
            </w:tcBorders>
          </w:tcPr>
          <w:p w14:paraId="1FCA9D4A" w14:textId="77777777" w:rsidR="00535B23" w:rsidRPr="00535B23" w:rsidRDefault="00535B23" w:rsidP="00DA059B">
            <w:pPr>
              <w:pStyle w:val="Normal6a"/>
            </w:pPr>
          </w:p>
        </w:tc>
        <w:tc>
          <w:tcPr>
            <w:tcW w:w="4876" w:type="dxa"/>
            <w:tcBorders>
              <w:top w:val="nil"/>
              <w:left w:val="nil"/>
              <w:bottom w:val="nil"/>
              <w:right w:val="nil"/>
            </w:tcBorders>
          </w:tcPr>
          <w:p w14:paraId="3B00F603" w14:textId="77777777" w:rsidR="00535B23" w:rsidRPr="00535B23" w:rsidRDefault="00535B23" w:rsidP="00DA059B">
            <w:pPr>
              <w:pStyle w:val="Normal6a"/>
            </w:pPr>
            <w:r w:rsidRPr="00535B23">
              <w:rPr>
                <w:b/>
                <w:i/>
              </w:rPr>
              <w:t>e) dostarczanie analiz strategicznych i ocen zagrożenia, aby wspierać wprowadzanie operacyjnych grup zadaniowych, o których mowa w art. 5a niniejszego rozporządzenia, oraz rozmieszczania pracowników Europolu w ramach wsparcia operacyjnego, o którym mowa w art. 5b niniejszego rozporządzenia, zgodnie z art. 4 ust. 1 lit. f) niniejszego rozporządzenia;</w:t>
            </w:r>
          </w:p>
        </w:tc>
      </w:tr>
      <w:tr w:rsidR="00535B23" w:rsidRPr="00535B23" w14:paraId="0B432DFE" w14:textId="77777777" w:rsidTr="00DA059B">
        <w:trPr>
          <w:jc w:val="center"/>
        </w:trPr>
        <w:tc>
          <w:tcPr>
            <w:tcW w:w="4876" w:type="dxa"/>
            <w:tcBorders>
              <w:top w:val="nil"/>
              <w:left w:val="nil"/>
              <w:bottom w:val="nil"/>
              <w:right w:val="nil"/>
            </w:tcBorders>
          </w:tcPr>
          <w:p w14:paraId="7D5FBA93" w14:textId="77777777" w:rsidR="00535B23" w:rsidRPr="00535B23" w:rsidRDefault="00535B23" w:rsidP="00DA059B">
            <w:pPr>
              <w:pStyle w:val="Normal6a"/>
            </w:pPr>
          </w:p>
        </w:tc>
        <w:tc>
          <w:tcPr>
            <w:tcW w:w="4876" w:type="dxa"/>
            <w:tcBorders>
              <w:top w:val="nil"/>
              <w:left w:val="nil"/>
              <w:bottom w:val="nil"/>
              <w:right w:val="nil"/>
            </w:tcBorders>
          </w:tcPr>
          <w:p w14:paraId="5C85921C" w14:textId="77777777" w:rsidR="00535B23" w:rsidRPr="00535B23" w:rsidRDefault="00535B23" w:rsidP="00DA059B">
            <w:pPr>
              <w:pStyle w:val="Normal6a"/>
            </w:pPr>
            <w:r w:rsidRPr="00535B23">
              <w:rPr>
                <w:b/>
                <w:i/>
              </w:rPr>
              <w:t>f) dostarczanie państwom członkowskim i Komisji oraz w stosownych przypadkach właściwym agencjom lub organom Unii analiz strategicznych i ocen zagrożenia w zakresie zapobiegania przemytowi migrantów i handlowi ludźmi oraz zwalczania tych przestępstw, zgodnie z art. 4 ust. 1 lit. f) niniejszego rozporządzenia, przy jednoczesnym zapewnieniu, aby osoby znajdujące się w trudnej sytuacji nie zostały przypadkowo dotknięte tymi działaniami ani w nie wciągnięte;</w:t>
            </w:r>
          </w:p>
        </w:tc>
      </w:tr>
      <w:tr w:rsidR="00535B23" w:rsidRPr="00535B23" w14:paraId="5F8C428B" w14:textId="77777777" w:rsidTr="00DA059B">
        <w:trPr>
          <w:jc w:val="center"/>
        </w:trPr>
        <w:tc>
          <w:tcPr>
            <w:tcW w:w="4876" w:type="dxa"/>
            <w:tcBorders>
              <w:top w:val="nil"/>
              <w:left w:val="nil"/>
              <w:bottom w:val="nil"/>
              <w:right w:val="nil"/>
            </w:tcBorders>
          </w:tcPr>
          <w:p w14:paraId="2B481961" w14:textId="77777777" w:rsidR="00535B23" w:rsidRPr="00535B23" w:rsidRDefault="00535B23" w:rsidP="00DA059B">
            <w:pPr>
              <w:pStyle w:val="Normal6a"/>
            </w:pPr>
          </w:p>
        </w:tc>
        <w:tc>
          <w:tcPr>
            <w:tcW w:w="4876" w:type="dxa"/>
            <w:tcBorders>
              <w:top w:val="nil"/>
              <w:left w:val="nil"/>
              <w:bottom w:val="nil"/>
              <w:right w:val="nil"/>
            </w:tcBorders>
          </w:tcPr>
          <w:p w14:paraId="0802693F" w14:textId="77777777" w:rsidR="00535B23" w:rsidRPr="00535B23" w:rsidRDefault="00535B23" w:rsidP="00DA059B">
            <w:pPr>
              <w:pStyle w:val="Normal6a"/>
            </w:pPr>
            <w:r w:rsidRPr="00535B23">
              <w:rPr>
                <w:b/>
                <w:i/>
              </w:rPr>
              <w:t>g) dostarczanie państwom członkowskim i Komisji oraz w stosownych przypadkach właściwym agencjom lub organom Unii analiz strategicznych i ocen zagrożenia dotyczących szlaków i sposobów działania wykorzystywanych w zakresie przemytu migrantów i handlu ludźmi, w tym wskazania, że osoby znajdujące się w trudnej sytuacji padły ofiarą takich praktyce, przy jednoczesnym zapewnieniu, aby osoby znajdujące się w trudnej sytuacji nie zostały przypadkowo dotknięte tymi działaniami ani w nie wciągnięte, oraz że do przemytu migrantów i handlu ludźmi mogą być wykorzystywane podmioty prywatne, zgodnie z art. 4 ust. 1 lit. f) niniejszego rozporządzenia;</w:t>
            </w:r>
          </w:p>
        </w:tc>
      </w:tr>
      <w:tr w:rsidR="00535B23" w:rsidRPr="00535B23" w14:paraId="74C1CFF6" w14:textId="77777777" w:rsidTr="00DA059B">
        <w:trPr>
          <w:jc w:val="center"/>
        </w:trPr>
        <w:tc>
          <w:tcPr>
            <w:tcW w:w="4876" w:type="dxa"/>
            <w:tcBorders>
              <w:top w:val="nil"/>
              <w:left w:val="nil"/>
              <w:bottom w:val="nil"/>
              <w:right w:val="nil"/>
            </w:tcBorders>
          </w:tcPr>
          <w:p w14:paraId="22E1B23A" w14:textId="77777777" w:rsidR="00535B23" w:rsidRPr="00535B23" w:rsidRDefault="00535B23" w:rsidP="00DA059B">
            <w:pPr>
              <w:pStyle w:val="Normal6a"/>
            </w:pPr>
          </w:p>
        </w:tc>
        <w:tc>
          <w:tcPr>
            <w:tcW w:w="4876" w:type="dxa"/>
            <w:tcBorders>
              <w:top w:val="nil"/>
              <w:left w:val="nil"/>
              <w:bottom w:val="nil"/>
              <w:right w:val="nil"/>
            </w:tcBorders>
          </w:tcPr>
          <w:p w14:paraId="477F2BD8" w14:textId="77777777" w:rsidR="00535B23" w:rsidRPr="00535B23" w:rsidRDefault="00535B23" w:rsidP="00DA059B">
            <w:pPr>
              <w:pStyle w:val="Normal6a"/>
            </w:pPr>
            <w:r w:rsidRPr="00535B23">
              <w:rPr>
                <w:b/>
                <w:i/>
              </w:rPr>
              <w:t>h) sporządzanie rocznego sprawozdania na temat przemytu migrantów i handlu ludźmi, określanie głównych priorytetów operacyjnych i ewentualnych powiązanych działań na szczeblu Unii, zgodnie z art. 4 ust. 1 lit. f) niniejszego rozporządzenia.</w:t>
            </w:r>
          </w:p>
        </w:tc>
      </w:tr>
    </w:tbl>
    <w:p w14:paraId="4A54100B"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5F8639E"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75127445" w14:textId="77777777" w:rsidR="00535B23" w:rsidRPr="00535B23" w:rsidRDefault="00535B23" w:rsidP="00535B23">
      <w:pPr>
        <w:pStyle w:val="AmJustText"/>
      </w:pPr>
      <w:r w:rsidRPr="00535B23">
        <w:t>Usunięty tekst w lit. d) sugerował monitorowanie migracji nieuregulowanej przez Europol. To raczej zadanie Fronteksu. Migracja nieuregulowana nie jest przestępstwem, często jest reakcją na sytuację w państwach trzecich. Europol powinien skupić się na zapobieganiu działalności siatek przestępczych zajmujących się przemytem i czerpiących zyski z nieszczęścia innych, wykrywaniu tej działalności i prowadzeniu w ich sprawie postępowań przygotowawczych. Usunięto lit. f), ponieważ jej treść była zbyt niejasna, oraz połączono lit. g) i h).</w:t>
      </w:r>
    </w:p>
    <w:p w14:paraId="60036D08" w14:textId="77777777" w:rsidR="00535B23" w:rsidRPr="00535B23" w:rsidRDefault="00535B23" w:rsidP="00535B23">
      <w:r w:rsidRPr="00535B23">
        <w:rPr>
          <w:rStyle w:val="HideTWBExt"/>
        </w:rPr>
        <w:t>&lt;/Amend&gt;</w:t>
      </w:r>
    </w:p>
    <w:p w14:paraId="1E0E629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318</w:t>
      </w:r>
      <w:r w:rsidRPr="00535B23">
        <w:rPr>
          <w:rStyle w:val="HideTWBExt"/>
          <w:b w:val="0"/>
        </w:rPr>
        <w:t>&lt;/NumAm&gt;</w:t>
      </w:r>
    </w:p>
    <w:p w14:paraId="28E8F41A"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0BE95A99" w14:textId="77777777" w:rsidR="00535B23" w:rsidRPr="00535B23" w:rsidRDefault="00535B23" w:rsidP="00535B23">
      <w:pPr>
        <w:pStyle w:val="NormalBold"/>
      </w:pPr>
      <w:r w:rsidRPr="00535B23">
        <w:rPr>
          <w:rStyle w:val="HideTWBExt"/>
          <w:b w:val="0"/>
        </w:rPr>
        <w:t>&lt;/RepeatBlock-By&gt;</w:t>
      </w:r>
    </w:p>
    <w:p w14:paraId="12454832"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06EF6AE1" w14:textId="77777777" w:rsidR="00535B23" w:rsidRPr="00535B23" w:rsidRDefault="00535B23" w:rsidP="00535B23">
      <w:pPr>
        <w:pStyle w:val="NormalBold"/>
      </w:pPr>
      <w:r w:rsidRPr="00535B23">
        <w:rPr>
          <w:rStyle w:val="HideTWBExt"/>
          <w:b w:val="0"/>
        </w:rPr>
        <w:t>&lt;Article&gt;</w:t>
      </w:r>
      <w:r w:rsidRPr="00535B23">
        <w:t>Artykuł 9 – akapit 1 – punkt 3 c (nowy)</w:t>
      </w:r>
      <w:r w:rsidRPr="00535B23">
        <w:rPr>
          <w:rStyle w:val="HideTWBExt"/>
          <w:b w:val="0"/>
        </w:rPr>
        <w:t>&lt;/Article&gt;</w:t>
      </w:r>
    </w:p>
    <w:p w14:paraId="29E3DC82"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58F257E" w14:textId="77777777" w:rsidR="00535B23" w:rsidRPr="00535B23" w:rsidRDefault="00535B23" w:rsidP="00535B23">
      <w:r w:rsidRPr="00535B23">
        <w:rPr>
          <w:rStyle w:val="HideTWBExt"/>
        </w:rPr>
        <w:t>&lt;Article2&gt;</w:t>
      </w:r>
      <w:r w:rsidRPr="00535B23">
        <w:t>Sekcja 2 a (nowa) – artykuł 16 c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71CEF874" w14:textId="77777777" w:rsidTr="00DA059B">
        <w:trPr>
          <w:trHeight w:hRule="exact" w:val="240"/>
          <w:jc w:val="center"/>
        </w:trPr>
        <w:tc>
          <w:tcPr>
            <w:tcW w:w="9752" w:type="dxa"/>
            <w:gridSpan w:val="2"/>
            <w:tcBorders>
              <w:top w:val="nil"/>
              <w:left w:val="nil"/>
              <w:bottom w:val="nil"/>
              <w:right w:val="nil"/>
            </w:tcBorders>
          </w:tcPr>
          <w:p w14:paraId="7F9E2A70" w14:textId="77777777" w:rsidR="00535B23" w:rsidRPr="00535B23" w:rsidRDefault="00535B23" w:rsidP="00DA059B"/>
        </w:tc>
      </w:tr>
      <w:tr w:rsidR="00535B23" w:rsidRPr="00535B23" w14:paraId="3C9AC9EF" w14:textId="77777777" w:rsidTr="00DA059B">
        <w:trPr>
          <w:trHeight w:val="240"/>
          <w:jc w:val="center"/>
        </w:trPr>
        <w:tc>
          <w:tcPr>
            <w:tcW w:w="4876" w:type="dxa"/>
            <w:tcBorders>
              <w:top w:val="nil"/>
              <w:left w:val="nil"/>
              <w:bottom w:val="nil"/>
              <w:right w:val="nil"/>
            </w:tcBorders>
          </w:tcPr>
          <w:p w14:paraId="2C1E7E64"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8E38CBC" w14:textId="77777777" w:rsidR="00535B23" w:rsidRPr="00535B23" w:rsidRDefault="00535B23" w:rsidP="00DA059B">
            <w:pPr>
              <w:pStyle w:val="AmColumnHeading"/>
            </w:pPr>
            <w:r w:rsidRPr="00535B23">
              <w:t>Poprawka</w:t>
            </w:r>
          </w:p>
        </w:tc>
      </w:tr>
      <w:tr w:rsidR="00535B23" w:rsidRPr="00535B23" w14:paraId="636ECCCA" w14:textId="77777777" w:rsidTr="00DA059B">
        <w:trPr>
          <w:jc w:val="center"/>
        </w:trPr>
        <w:tc>
          <w:tcPr>
            <w:tcW w:w="4876" w:type="dxa"/>
            <w:tcBorders>
              <w:top w:val="nil"/>
              <w:left w:val="nil"/>
              <w:bottom w:val="nil"/>
              <w:right w:val="nil"/>
            </w:tcBorders>
          </w:tcPr>
          <w:p w14:paraId="1941B429" w14:textId="77777777" w:rsidR="00535B23" w:rsidRPr="00535B23" w:rsidRDefault="00535B23" w:rsidP="00DA059B">
            <w:pPr>
              <w:pStyle w:val="Normal6a"/>
            </w:pPr>
          </w:p>
        </w:tc>
        <w:tc>
          <w:tcPr>
            <w:tcW w:w="4876" w:type="dxa"/>
            <w:tcBorders>
              <w:top w:val="nil"/>
              <w:left w:val="nil"/>
              <w:bottom w:val="nil"/>
              <w:right w:val="nil"/>
            </w:tcBorders>
          </w:tcPr>
          <w:p w14:paraId="08A956AC" w14:textId="77777777" w:rsidR="00535B23" w:rsidRPr="00535B23" w:rsidRDefault="00535B23" w:rsidP="00DA059B">
            <w:pPr>
              <w:pStyle w:val="Normal6a"/>
            </w:pPr>
            <w:r w:rsidRPr="00535B23">
              <w:rPr>
                <w:b/>
                <w:i/>
              </w:rPr>
              <w:t>3c)</w:t>
            </w:r>
            <w:r w:rsidRPr="00535B23">
              <w:rPr>
                <w:b/>
                <w:i/>
              </w:rPr>
              <w:tab/>
              <w:t>Artykuł 16c</w:t>
            </w:r>
          </w:p>
        </w:tc>
      </w:tr>
      <w:tr w:rsidR="00535B23" w:rsidRPr="00535B23" w14:paraId="03B01BC7" w14:textId="77777777" w:rsidTr="00DA059B">
        <w:trPr>
          <w:jc w:val="center"/>
        </w:trPr>
        <w:tc>
          <w:tcPr>
            <w:tcW w:w="4876" w:type="dxa"/>
            <w:tcBorders>
              <w:top w:val="nil"/>
              <w:left w:val="nil"/>
              <w:bottom w:val="nil"/>
              <w:right w:val="nil"/>
            </w:tcBorders>
          </w:tcPr>
          <w:p w14:paraId="2CB34617" w14:textId="77777777" w:rsidR="00535B23" w:rsidRPr="00535B23" w:rsidRDefault="00535B23" w:rsidP="00DA059B">
            <w:pPr>
              <w:pStyle w:val="Normal6a"/>
            </w:pPr>
          </w:p>
        </w:tc>
        <w:tc>
          <w:tcPr>
            <w:tcW w:w="4876" w:type="dxa"/>
            <w:tcBorders>
              <w:top w:val="nil"/>
              <w:left w:val="nil"/>
              <w:bottom w:val="nil"/>
              <w:right w:val="nil"/>
            </w:tcBorders>
          </w:tcPr>
          <w:p w14:paraId="749498A0" w14:textId="77777777" w:rsidR="00535B23" w:rsidRPr="00535B23" w:rsidRDefault="00535B23" w:rsidP="00DA059B">
            <w:pPr>
              <w:pStyle w:val="Normal6a"/>
            </w:pPr>
            <w:r w:rsidRPr="00535B23">
              <w:rPr>
                <w:b/>
                <w:i/>
              </w:rPr>
              <w:t>1. Zadania operacyjne Europejskiego Centrum Zwalczania Przemytu Migrantów obejmują:</w:t>
            </w:r>
          </w:p>
        </w:tc>
      </w:tr>
      <w:tr w:rsidR="00535B23" w:rsidRPr="00535B23" w14:paraId="76FE5DFD" w14:textId="77777777" w:rsidTr="00DA059B">
        <w:trPr>
          <w:jc w:val="center"/>
        </w:trPr>
        <w:tc>
          <w:tcPr>
            <w:tcW w:w="4876" w:type="dxa"/>
            <w:tcBorders>
              <w:top w:val="nil"/>
              <w:left w:val="nil"/>
              <w:bottom w:val="nil"/>
              <w:right w:val="nil"/>
            </w:tcBorders>
          </w:tcPr>
          <w:p w14:paraId="16265944" w14:textId="77777777" w:rsidR="00535B23" w:rsidRPr="00535B23" w:rsidRDefault="00535B23" w:rsidP="00DA059B">
            <w:pPr>
              <w:pStyle w:val="Normal6a"/>
            </w:pPr>
          </w:p>
        </w:tc>
        <w:tc>
          <w:tcPr>
            <w:tcW w:w="4876" w:type="dxa"/>
            <w:tcBorders>
              <w:top w:val="nil"/>
              <w:left w:val="nil"/>
              <w:bottom w:val="nil"/>
              <w:right w:val="nil"/>
            </w:tcBorders>
          </w:tcPr>
          <w:p w14:paraId="583B537A" w14:textId="77777777" w:rsidR="00535B23" w:rsidRPr="00535B23" w:rsidRDefault="00535B23" w:rsidP="00DA059B">
            <w:pPr>
              <w:pStyle w:val="Normal6a"/>
            </w:pPr>
            <w:r w:rsidRPr="00535B23">
              <w:rPr>
                <w:b/>
                <w:i/>
              </w:rPr>
              <w:t>a) koordynowanie, organizowanie i wdrażanie działań procesowych i operacyjnych mających na celu wspieranie i wzmacnianie działań właściwych organów państw członkowskich w zakresie zapobiegania przemytowi migrantów i handlowi ludźmi, wykrywania takich przestępstw i prowadzenia w ich sprawie postępowań przygotowawczych oraz zwalczania tych przestępstw, w tym w kontekście rozmieszczania pracowników Europolu w ramach wsparcia operacyjnego, zgodnie z art. 4 ust. 1 lit. c) i m) niniejszego rozporządzenia;</w:t>
            </w:r>
          </w:p>
        </w:tc>
      </w:tr>
      <w:tr w:rsidR="00535B23" w:rsidRPr="00535B23" w14:paraId="1FF6C9C6" w14:textId="77777777" w:rsidTr="00DA059B">
        <w:trPr>
          <w:jc w:val="center"/>
        </w:trPr>
        <w:tc>
          <w:tcPr>
            <w:tcW w:w="4876" w:type="dxa"/>
            <w:tcBorders>
              <w:top w:val="nil"/>
              <w:left w:val="nil"/>
              <w:bottom w:val="nil"/>
              <w:right w:val="nil"/>
            </w:tcBorders>
          </w:tcPr>
          <w:p w14:paraId="1768979E" w14:textId="77777777" w:rsidR="00535B23" w:rsidRPr="00535B23" w:rsidRDefault="00535B23" w:rsidP="00DA059B">
            <w:pPr>
              <w:pStyle w:val="Normal6a"/>
            </w:pPr>
          </w:p>
        </w:tc>
        <w:tc>
          <w:tcPr>
            <w:tcW w:w="4876" w:type="dxa"/>
            <w:tcBorders>
              <w:top w:val="nil"/>
              <w:left w:val="nil"/>
              <w:bottom w:val="nil"/>
              <w:right w:val="nil"/>
            </w:tcBorders>
          </w:tcPr>
          <w:p w14:paraId="228D40AC" w14:textId="77777777" w:rsidR="00535B23" w:rsidRPr="00535B23" w:rsidRDefault="00535B23" w:rsidP="00DA059B">
            <w:pPr>
              <w:pStyle w:val="Normal6a"/>
            </w:pPr>
            <w:r w:rsidRPr="00535B23">
              <w:rPr>
                <w:b/>
                <w:i/>
              </w:rPr>
              <w:t>b) wspieranie prowadzonych przez państwa członkowskie transgranicznych działań w zakresie wymiany informacji, transgranicznych operacji i postępowań przygotowawczych w obszarze przemytu migrantów i handlu ludźmi, a także wspólnych zespołów dochodzeniowo-śledczych i operacyjnych grup zadaniowych, między innymi przez dostarczanie wsparcia analitycznego, operacyjnego, technicznego, kryminalistycznego i finansowego, zgodnie z art. 4 ust. 1 lit. h) niniejszego rozporządzenia;</w:t>
            </w:r>
          </w:p>
        </w:tc>
      </w:tr>
      <w:tr w:rsidR="00535B23" w:rsidRPr="00535B23" w14:paraId="3CEF2830" w14:textId="77777777" w:rsidTr="00DA059B">
        <w:trPr>
          <w:jc w:val="center"/>
        </w:trPr>
        <w:tc>
          <w:tcPr>
            <w:tcW w:w="4876" w:type="dxa"/>
            <w:tcBorders>
              <w:top w:val="nil"/>
              <w:left w:val="nil"/>
              <w:bottom w:val="nil"/>
              <w:right w:val="nil"/>
            </w:tcBorders>
          </w:tcPr>
          <w:p w14:paraId="59A768C0" w14:textId="77777777" w:rsidR="00535B23" w:rsidRPr="00535B23" w:rsidRDefault="00535B23" w:rsidP="00DA059B">
            <w:pPr>
              <w:pStyle w:val="Normal6a"/>
            </w:pPr>
          </w:p>
        </w:tc>
        <w:tc>
          <w:tcPr>
            <w:tcW w:w="4876" w:type="dxa"/>
            <w:tcBorders>
              <w:top w:val="nil"/>
              <w:left w:val="nil"/>
              <w:bottom w:val="nil"/>
              <w:right w:val="nil"/>
            </w:tcBorders>
          </w:tcPr>
          <w:p w14:paraId="066A73F5" w14:textId="77777777" w:rsidR="00535B23" w:rsidRPr="00535B23" w:rsidRDefault="00535B23" w:rsidP="00DA059B">
            <w:pPr>
              <w:pStyle w:val="Normal6a"/>
            </w:pPr>
            <w:r w:rsidRPr="00535B23">
              <w:rPr>
                <w:b/>
                <w:i/>
              </w:rPr>
              <w:t>c) zapewnianie wsparcia administracyjnego, logistycznego, finansowego i operacyjnego działań operacyjnych prowadzonych przez państwa członkowskie, w szczególności za pośrednictwem EMPACT, zgodnie z art. 4 ust. 2 niniejszego rozporządzenia;</w:t>
            </w:r>
          </w:p>
        </w:tc>
      </w:tr>
      <w:tr w:rsidR="00535B23" w:rsidRPr="00535B23" w14:paraId="58EB71DC" w14:textId="77777777" w:rsidTr="00DA059B">
        <w:trPr>
          <w:jc w:val="center"/>
        </w:trPr>
        <w:tc>
          <w:tcPr>
            <w:tcW w:w="4876" w:type="dxa"/>
            <w:tcBorders>
              <w:top w:val="nil"/>
              <w:left w:val="nil"/>
              <w:bottom w:val="nil"/>
              <w:right w:val="nil"/>
            </w:tcBorders>
          </w:tcPr>
          <w:p w14:paraId="3DE59D64" w14:textId="77777777" w:rsidR="00535B23" w:rsidRPr="00535B23" w:rsidRDefault="00535B23" w:rsidP="00DA059B">
            <w:pPr>
              <w:pStyle w:val="Normal6a"/>
            </w:pPr>
          </w:p>
        </w:tc>
        <w:tc>
          <w:tcPr>
            <w:tcW w:w="4876" w:type="dxa"/>
            <w:tcBorders>
              <w:top w:val="nil"/>
              <w:left w:val="nil"/>
              <w:bottom w:val="nil"/>
              <w:right w:val="nil"/>
            </w:tcBorders>
          </w:tcPr>
          <w:p w14:paraId="2CD3EB02" w14:textId="77777777" w:rsidR="00535B23" w:rsidRPr="00535B23" w:rsidRDefault="00535B23" w:rsidP="00DA059B">
            <w:pPr>
              <w:pStyle w:val="Normal6a"/>
            </w:pPr>
            <w:r w:rsidRPr="00535B23">
              <w:rPr>
                <w:b/>
                <w:i/>
              </w:rPr>
              <w:t>d) wspieranie dyrektora wykonawczego Europolu w ocenianiu – zgodnie z art. 5b ust. 3 niniejszego rozporządzenia – składanych przez państwa członkowskie wniosków o rozmieszczenie pracowników Europolu w ramach wsparcia operacyjnego w związku z przemytem migrantów i handlem ludźmi, w tym w ustalaniu hierarchii takich wniosków na podstawie potrzeb operacyjnych;</w:t>
            </w:r>
          </w:p>
        </w:tc>
      </w:tr>
      <w:tr w:rsidR="00535B23" w:rsidRPr="00535B23" w14:paraId="123CBA1C" w14:textId="77777777" w:rsidTr="00DA059B">
        <w:trPr>
          <w:jc w:val="center"/>
        </w:trPr>
        <w:tc>
          <w:tcPr>
            <w:tcW w:w="4876" w:type="dxa"/>
            <w:tcBorders>
              <w:top w:val="nil"/>
              <w:left w:val="nil"/>
              <w:bottom w:val="nil"/>
              <w:right w:val="nil"/>
            </w:tcBorders>
          </w:tcPr>
          <w:p w14:paraId="5B7BDF5C" w14:textId="77777777" w:rsidR="00535B23" w:rsidRPr="00535B23" w:rsidRDefault="00535B23" w:rsidP="00DA059B">
            <w:pPr>
              <w:pStyle w:val="Normal6a"/>
            </w:pPr>
          </w:p>
        </w:tc>
        <w:tc>
          <w:tcPr>
            <w:tcW w:w="4876" w:type="dxa"/>
            <w:tcBorders>
              <w:top w:val="nil"/>
              <w:left w:val="nil"/>
              <w:bottom w:val="nil"/>
              <w:right w:val="nil"/>
            </w:tcBorders>
          </w:tcPr>
          <w:p w14:paraId="3A34AF7A" w14:textId="77777777" w:rsidR="00535B23" w:rsidRPr="00535B23" w:rsidRDefault="00535B23" w:rsidP="00DA059B">
            <w:pPr>
              <w:pStyle w:val="Normal6a"/>
            </w:pPr>
            <w:r w:rsidRPr="00535B23">
              <w:rPr>
                <w:b/>
                <w:i/>
              </w:rPr>
              <w:t>e) identyfikowanie przypadków przemytu migrantów i handlu ludźmi, które mogą wymagać zastosowania art. 6 niniejszego rozporządzenia dotyczącego wniosków Europolu o wszczęcie postępowania przygotowawczego, oraz informowanie o takich przypadkach dyrektora wykonawczego Europolu;</w:t>
            </w:r>
          </w:p>
        </w:tc>
      </w:tr>
      <w:tr w:rsidR="00535B23" w:rsidRPr="00535B23" w14:paraId="355C7AC9" w14:textId="77777777" w:rsidTr="00DA059B">
        <w:trPr>
          <w:jc w:val="center"/>
        </w:trPr>
        <w:tc>
          <w:tcPr>
            <w:tcW w:w="4876" w:type="dxa"/>
            <w:tcBorders>
              <w:top w:val="nil"/>
              <w:left w:val="nil"/>
              <w:bottom w:val="nil"/>
              <w:right w:val="nil"/>
            </w:tcBorders>
          </w:tcPr>
          <w:p w14:paraId="3EBC6F08" w14:textId="77777777" w:rsidR="00535B23" w:rsidRPr="00535B23" w:rsidRDefault="00535B23" w:rsidP="00DA059B">
            <w:pPr>
              <w:pStyle w:val="Normal6a"/>
            </w:pPr>
          </w:p>
        </w:tc>
        <w:tc>
          <w:tcPr>
            <w:tcW w:w="4876" w:type="dxa"/>
            <w:tcBorders>
              <w:top w:val="nil"/>
              <w:left w:val="nil"/>
              <w:bottom w:val="nil"/>
              <w:right w:val="nil"/>
            </w:tcBorders>
          </w:tcPr>
          <w:p w14:paraId="5DFC5BD9" w14:textId="77777777" w:rsidR="00535B23" w:rsidRPr="00535B23" w:rsidRDefault="00535B23" w:rsidP="00DA059B">
            <w:pPr>
              <w:pStyle w:val="Normal6a"/>
            </w:pPr>
            <w:r w:rsidRPr="00535B23">
              <w:rPr>
                <w:b/>
                <w:i/>
              </w:rPr>
              <w:t>f) identyfikowanie przypadków przemytu migrantów i handlu ludźmi, które mogą wymagać udziału organów sądowych, i informowanie Eurojustu o takich przypadkach;</w:t>
            </w:r>
          </w:p>
        </w:tc>
      </w:tr>
      <w:tr w:rsidR="00535B23" w:rsidRPr="00535B23" w14:paraId="4C989371" w14:textId="77777777" w:rsidTr="00DA059B">
        <w:trPr>
          <w:jc w:val="center"/>
        </w:trPr>
        <w:tc>
          <w:tcPr>
            <w:tcW w:w="4876" w:type="dxa"/>
            <w:tcBorders>
              <w:top w:val="nil"/>
              <w:left w:val="nil"/>
              <w:bottom w:val="nil"/>
              <w:right w:val="nil"/>
            </w:tcBorders>
          </w:tcPr>
          <w:p w14:paraId="37DF3A86" w14:textId="77777777" w:rsidR="00535B23" w:rsidRPr="00535B23" w:rsidRDefault="00535B23" w:rsidP="00DA059B">
            <w:pPr>
              <w:pStyle w:val="Normal6a"/>
            </w:pPr>
          </w:p>
        </w:tc>
        <w:tc>
          <w:tcPr>
            <w:tcW w:w="4876" w:type="dxa"/>
            <w:tcBorders>
              <w:top w:val="nil"/>
              <w:left w:val="nil"/>
              <w:bottom w:val="nil"/>
              <w:right w:val="nil"/>
            </w:tcBorders>
          </w:tcPr>
          <w:p w14:paraId="09D507CA" w14:textId="77777777" w:rsidR="00535B23" w:rsidRPr="00535B23" w:rsidRDefault="00535B23" w:rsidP="00DA059B">
            <w:pPr>
              <w:pStyle w:val="Normal6a"/>
            </w:pPr>
            <w:r w:rsidRPr="00535B23">
              <w:rPr>
                <w:b/>
                <w:i/>
              </w:rPr>
              <w:t>h) identyfikowanie przypadków przemytu migrantów i handlu ludźmi, które mogą wymagać współpracy z państwami trzecimi, w tym polegającej na wymianie danych osobowych, o ile wymiana danych osobowych jest konieczna i proporcjonalna oraz zgodna z art. 25 niniejszego rozporządzenia.</w:t>
            </w:r>
          </w:p>
        </w:tc>
      </w:tr>
    </w:tbl>
    <w:p w14:paraId="145D45B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94789DD" w14:textId="77777777" w:rsidR="00535B23" w:rsidRPr="00535B23" w:rsidRDefault="00535B23" w:rsidP="00535B23">
      <w:pPr>
        <w:pStyle w:val="AmJustTitle"/>
      </w:pPr>
      <w:r w:rsidRPr="00535B23">
        <w:rPr>
          <w:rStyle w:val="HideTWBExt"/>
          <w:i w:val="0"/>
        </w:rPr>
        <w:t>&lt;TitreJust&gt;</w:t>
      </w:r>
      <w:r w:rsidRPr="00535B23">
        <w:t>Uzasadnienie</w:t>
      </w:r>
      <w:r w:rsidRPr="00535B23">
        <w:rPr>
          <w:rStyle w:val="HideTWBExt"/>
          <w:i w:val="0"/>
        </w:rPr>
        <w:t>&lt;/TitreJust&gt;</w:t>
      </w:r>
    </w:p>
    <w:p w14:paraId="2880D913" w14:textId="77777777" w:rsidR="00535B23" w:rsidRPr="00535B23" w:rsidRDefault="00535B23" w:rsidP="00535B23">
      <w:pPr>
        <w:pStyle w:val="AmJustText"/>
      </w:pPr>
      <w:r w:rsidRPr="00535B23">
        <w:t>Wydaje się, że przepisy określone w lit. e) i f) wniosku Komisji sugerują, że Centrum Zwalczania Przemytu Migrantów powinno dążyć do wskazywania działań Europolu. Nie taki jest cel agencji. Celem agencji zgodnie z art. 1 rozporządzenia jest wspieranie współpracy między organami ścigania w Unii.</w:t>
      </w:r>
    </w:p>
    <w:p w14:paraId="7214760E" w14:textId="77777777" w:rsidR="00535B23" w:rsidRPr="00535B23" w:rsidRDefault="00535B23" w:rsidP="00535B23">
      <w:r w:rsidRPr="00535B23">
        <w:rPr>
          <w:rStyle w:val="HideTWBExt"/>
        </w:rPr>
        <w:t>&lt;/Amend&gt;</w:t>
      </w:r>
    </w:p>
    <w:p w14:paraId="7703E7D4"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319</w:t>
      </w:r>
      <w:r w:rsidRPr="00535B23">
        <w:rPr>
          <w:rStyle w:val="HideTWBExt"/>
          <w:b w:val="0"/>
        </w:rPr>
        <w:t>&lt;/NumAm&gt;</w:t>
      </w:r>
    </w:p>
    <w:p w14:paraId="6BE1A93F"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4B26D231" w14:textId="77777777" w:rsidR="00535B23" w:rsidRPr="00535B23" w:rsidRDefault="00535B23" w:rsidP="00535B23">
      <w:pPr>
        <w:pStyle w:val="NormalBold"/>
      </w:pPr>
      <w:r w:rsidRPr="00535B23">
        <w:rPr>
          <w:rStyle w:val="HideTWBExt"/>
          <w:b w:val="0"/>
        </w:rPr>
        <w:t>&lt;/RepeatBlock-By&gt;</w:t>
      </w:r>
    </w:p>
    <w:p w14:paraId="2B5A88D4"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4B3FFD7D" w14:textId="77777777" w:rsidR="00535B23" w:rsidRPr="00535B23" w:rsidRDefault="00535B23" w:rsidP="00535B23">
      <w:pPr>
        <w:pStyle w:val="NormalBold"/>
      </w:pPr>
      <w:r w:rsidRPr="00535B23">
        <w:rPr>
          <w:rStyle w:val="HideTWBExt"/>
          <w:b w:val="0"/>
        </w:rPr>
        <w:t>&lt;Article&gt;</w:t>
      </w:r>
      <w:r w:rsidRPr="00535B23">
        <w:t>Artykuł 9 – akapit 1 – punkt 4</w:t>
      </w:r>
      <w:r w:rsidRPr="00535B23">
        <w:rPr>
          <w:rStyle w:val="HideTWBExt"/>
          <w:b w:val="0"/>
        </w:rPr>
        <w:t>&lt;/Article&gt;</w:t>
      </w:r>
    </w:p>
    <w:p w14:paraId="70EC8165"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3C2CE97E" w14:textId="77777777" w:rsidR="00535B23" w:rsidRPr="00535B23" w:rsidRDefault="00535B23" w:rsidP="00535B23">
      <w:r w:rsidRPr="00535B23">
        <w:rPr>
          <w:rStyle w:val="HideTWBExt"/>
        </w:rPr>
        <w:t>&lt;Article2&gt;</w:t>
      </w:r>
      <w:r w:rsidRPr="00535B23">
        <w:t>Artykuł 5 d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6B2DB5D" w14:textId="77777777" w:rsidTr="00DA059B">
        <w:trPr>
          <w:trHeight w:hRule="exact" w:val="240"/>
          <w:jc w:val="center"/>
        </w:trPr>
        <w:tc>
          <w:tcPr>
            <w:tcW w:w="9752" w:type="dxa"/>
            <w:gridSpan w:val="2"/>
            <w:tcBorders>
              <w:top w:val="nil"/>
              <w:left w:val="nil"/>
              <w:bottom w:val="nil"/>
              <w:right w:val="nil"/>
            </w:tcBorders>
          </w:tcPr>
          <w:p w14:paraId="22064C89" w14:textId="77777777" w:rsidR="00535B23" w:rsidRPr="00535B23" w:rsidRDefault="00535B23" w:rsidP="00DA059B"/>
        </w:tc>
      </w:tr>
      <w:tr w:rsidR="00535B23" w:rsidRPr="00535B23" w14:paraId="2226E2FC" w14:textId="77777777" w:rsidTr="00DA059B">
        <w:trPr>
          <w:trHeight w:val="240"/>
          <w:jc w:val="center"/>
        </w:trPr>
        <w:tc>
          <w:tcPr>
            <w:tcW w:w="4876" w:type="dxa"/>
            <w:tcBorders>
              <w:top w:val="nil"/>
              <w:left w:val="nil"/>
              <w:bottom w:val="nil"/>
              <w:right w:val="nil"/>
            </w:tcBorders>
          </w:tcPr>
          <w:p w14:paraId="7696767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54AD054" w14:textId="77777777" w:rsidR="00535B23" w:rsidRPr="00535B23" w:rsidRDefault="00535B23" w:rsidP="00DA059B">
            <w:pPr>
              <w:pStyle w:val="AmColumnHeading"/>
            </w:pPr>
            <w:r w:rsidRPr="00535B23">
              <w:t>Poprawka</w:t>
            </w:r>
          </w:p>
        </w:tc>
      </w:tr>
      <w:tr w:rsidR="00535B23" w:rsidRPr="00535B23" w14:paraId="7B5D85E4" w14:textId="77777777" w:rsidTr="00DA059B">
        <w:trPr>
          <w:jc w:val="center"/>
        </w:trPr>
        <w:tc>
          <w:tcPr>
            <w:tcW w:w="4876" w:type="dxa"/>
            <w:tcBorders>
              <w:top w:val="nil"/>
              <w:left w:val="nil"/>
              <w:bottom w:val="nil"/>
              <w:right w:val="nil"/>
            </w:tcBorders>
          </w:tcPr>
          <w:p w14:paraId="48DEA76D" w14:textId="77777777" w:rsidR="00535B23" w:rsidRPr="00535B23" w:rsidRDefault="00535B23" w:rsidP="00DA059B">
            <w:pPr>
              <w:pStyle w:val="Normal6a"/>
            </w:pPr>
          </w:p>
        </w:tc>
        <w:tc>
          <w:tcPr>
            <w:tcW w:w="4876" w:type="dxa"/>
            <w:tcBorders>
              <w:top w:val="nil"/>
              <w:left w:val="nil"/>
              <w:bottom w:val="nil"/>
              <w:right w:val="nil"/>
            </w:tcBorders>
          </w:tcPr>
          <w:p w14:paraId="20C9DE2F" w14:textId="77777777" w:rsidR="00535B23" w:rsidRPr="00535B23" w:rsidRDefault="00535B23" w:rsidP="00DA059B">
            <w:pPr>
              <w:pStyle w:val="Normal6a"/>
            </w:pPr>
            <w:r w:rsidRPr="00535B23">
              <w:rPr>
                <w:b/>
                <w:i/>
              </w:rPr>
              <w:t>-d)</w:t>
            </w:r>
            <w:r w:rsidRPr="00535B23">
              <w:rPr>
                <w:b/>
                <w:i/>
              </w:rPr>
              <w:tab/>
              <w:t>Artykuł 5d Akty delegowane</w:t>
            </w:r>
          </w:p>
        </w:tc>
      </w:tr>
      <w:tr w:rsidR="00535B23" w:rsidRPr="00535B23" w14:paraId="6D6FA474" w14:textId="77777777" w:rsidTr="00DA059B">
        <w:trPr>
          <w:jc w:val="center"/>
        </w:trPr>
        <w:tc>
          <w:tcPr>
            <w:tcW w:w="4876" w:type="dxa"/>
            <w:tcBorders>
              <w:top w:val="nil"/>
              <w:left w:val="nil"/>
              <w:bottom w:val="nil"/>
              <w:right w:val="nil"/>
            </w:tcBorders>
          </w:tcPr>
          <w:p w14:paraId="4DE66D58" w14:textId="77777777" w:rsidR="00535B23" w:rsidRPr="00535B23" w:rsidRDefault="00535B23" w:rsidP="00DA059B">
            <w:pPr>
              <w:pStyle w:val="Normal6a"/>
            </w:pPr>
          </w:p>
        </w:tc>
        <w:tc>
          <w:tcPr>
            <w:tcW w:w="4876" w:type="dxa"/>
            <w:tcBorders>
              <w:top w:val="nil"/>
              <w:left w:val="nil"/>
              <w:bottom w:val="nil"/>
              <w:right w:val="nil"/>
            </w:tcBorders>
          </w:tcPr>
          <w:p w14:paraId="1BFDAA01" w14:textId="77777777" w:rsidR="00535B23" w:rsidRPr="00535B23" w:rsidRDefault="00535B23" w:rsidP="00DA059B">
            <w:pPr>
              <w:pStyle w:val="Normal6a"/>
            </w:pPr>
            <w:r w:rsidRPr="00535B23">
              <w:rPr>
                <w:b/>
                <w:i/>
              </w:rPr>
              <w:t>1. Powierzenie Komisji uprawnień do przyjęcia aktów delegowanych na podstawie art. 290 TFUE podlega warunkom określonym w niniejszym artykule.</w:t>
            </w:r>
          </w:p>
        </w:tc>
      </w:tr>
      <w:tr w:rsidR="00535B23" w:rsidRPr="00535B23" w14:paraId="2C9B2611" w14:textId="77777777" w:rsidTr="00DA059B">
        <w:trPr>
          <w:jc w:val="center"/>
        </w:trPr>
        <w:tc>
          <w:tcPr>
            <w:tcW w:w="4876" w:type="dxa"/>
            <w:tcBorders>
              <w:top w:val="nil"/>
              <w:left w:val="nil"/>
              <w:bottom w:val="nil"/>
              <w:right w:val="nil"/>
            </w:tcBorders>
          </w:tcPr>
          <w:p w14:paraId="6F04E9E7" w14:textId="77777777" w:rsidR="00535B23" w:rsidRPr="00535B23" w:rsidRDefault="00535B23" w:rsidP="00DA059B">
            <w:pPr>
              <w:pStyle w:val="Normal6a"/>
            </w:pPr>
          </w:p>
        </w:tc>
        <w:tc>
          <w:tcPr>
            <w:tcW w:w="4876" w:type="dxa"/>
            <w:tcBorders>
              <w:top w:val="nil"/>
              <w:left w:val="nil"/>
              <w:bottom w:val="nil"/>
              <w:right w:val="nil"/>
            </w:tcBorders>
          </w:tcPr>
          <w:p w14:paraId="2A8E352F" w14:textId="77777777" w:rsidR="00535B23" w:rsidRPr="00535B23" w:rsidRDefault="00535B23" w:rsidP="00DA059B">
            <w:pPr>
              <w:pStyle w:val="Normal6a"/>
            </w:pPr>
            <w:r w:rsidRPr="00535B23">
              <w:rPr>
                <w:b/>
                <w:i/>
              </w:rPr>
              <w:t>2. Przekazanie uprawnień, o których mowa w art. 5c,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535B23" w:rsidRPr="00535B23" w14:paraId="294A6994" w14:textId="77777777" w:rsidTr="00DA059B">
        <w:trPr>
          <w:jc w:val="center"/>
        </w:trPr>
        <w:tc>
          <w:tcPr>
            <w:tcW w:w="4876" w:type="dxa"/>
            <w:tcBorders>
              <w:top w:val="nil"/>
              <w:left w:val="nil"/>
              <w:bottom w:val="nil"/>
              <w:right w:val="nil"/>
            </w:tcBorders>
          </w:tcPr>
          <w:p w14:paraId="5710136B" w14:textId="77777777" w:rsidR="00535B23" w:rsidRPr="00535B23" w:rsidRDefault="00535B23" w:rsidP="00DA059B">
            <w:pPr>
              <w:pStyle w:val="Normal6a"/>
            </w:pPr>
          </w:p>
        </w:tc>
        <w:tc>
          <w:tcPr>
            <w:tcW w:w="4876" w:type="dxa"/>
            <w:tcBorders>
              <w:top w:val="nil"/>
              <w:left w:val="nil"/>
              <w:bottom w:val="nil"/>
              <w:right w:val="nil"/>
            </w:tcBorders>
          </w:tcPr>
          <w:p w14:paraId="1EC5E762" w14:textId="77777777" w:rsidR="00535B23" w:rsidRPr="00535B23" w:rsidRDefault="00535B23" w:rsidP="00DA059B">
            <w:pPr>
              <w:pStyle w:val="Normal6a"/>
            </w:pPr>
            <w:r w:rsidRPr="00535B23">
              <w:rPr>
                <w:b/>
                <w:i/>
              </w:rPr>
              <w:t>3. Przed przyjęciem aktu delegowanego w czasie prac przygotowawczych Komisja prowadza stosowne konsultacje, w tym na poziomie ekspertów, zgodnie z zasadami określonymi w Porozumieniu międzyinstytucjonalnym z dnia 13 kwietnia 2016 r. w sprawie lepszego stanowienia prawa. W szczególności, aby zapewnić udział na równych zasadach Parlamentu Europejskiego i Rady w przygotowaniu aktów delegowanych, instytucje te powinny otrzymać wszelkie dokumenty w tym samym czasie co eksperci.</w:t>
            </w:r>
          </w:p>
        </w:tc>
      </w:tr>
      <w:tr w:rsidR="00535B23" w:rsidRPr="00535B23" w14:paraId="36835C68" w14:textId="77777777" w:rsidTr="00DA059B">
        <w:trPr>
          <w:jc w:val="center"/>
        </w:trPr>
        <w:tc>
          <w:tcPr>
            <w:tcW w:w="4876" w:type="dxa"/>
            <w:tcBorders>
              <w:top w:val="nil"/>
              <w:left w:val="nil"/>
              <w:bottom w:val="nil"/>
              <w:right w:val="nil"/>
            </w:tcBorders>
          </w:tcPr>
          <w:p w14:paraId="26C1177A" w14:textId="77777777" w:rsidR="00535B23" w:rsidRPr="00535B23" w:rsidRDefault="00535B23" w:rsidP="00DA059B">
            <w:pPr>
              <w:pStyle w:val="Normal6a"/>
            </w:pPr>
          </w:p>
        </w:tc>
        <w:tc>
          <w:tcPr>
            <w:tcW w:w="4876" w:type="dxa"/>
            <w:tcBorders>
              <w:top w:val="nil"/>
              <w:left w:val="nil"/>
              <w:bottom w:val="nil"/>
              <w:right w:val="nil"/>
            </w:tcBorders>
          </w:tcPr>
          <w:p w14:paraId="58AE6C73" w14:textId="77777777" w:rsidR="00535B23" w:rsidRPr="00535B23" w:rsidRDefault="00535B23" w:rsidP="00DA059B">
            <w:pPr>
              <w:pStyle w:val="Normal6a"/>
            </w:pPr>
            <w:r w:rsidRPr="00535B23">
              <w:rPr>
                <w:b/>
                <w:i/>
              </w:rPr>
              <w:t>4. Niezwłocznie po przyjęciu aktu delegowanego Komisja przekazuje go równocześnie Parlamentowi Europejskiemu i Radzie.</w:t>
            </w:r>
          </w:p>
        </w:tc>
      </w:tr>
      <w:tr w:rsidR="00535B23" w:rsidRPr="00535B23" w14:paraId="06A860E3" w14:textId="77777777" w:rsidTr="00DA059B">
        <w:trPr>
          <w:jc w:val="center"/>
        </w:trPr>
        <w:tc>
          <w:tcPr>
            <w:tcW w:w="4876" w:type="dxa"/>
            <w:tcBorders>
              <w:top w:val="nil"/>
              <w:left w:val="nil"/>
              <w:bottom w:val="nil"/>
              <w:right w:val="nil"/>
            </w:tcBorders>
          </w:tcPr>
          <w:p w14:paraId="687CD972" w14:textId="77777777" w:rsidR="00535B23" w:rsidRPr="00535B23" w:rsidRDefault="00535B23" w:rsidP="00DA059B">
            <w:pPr>
              <w:pStyle w:val="Normal6a"/>
            </w:pPr>
          </w:p>
        </w:tc>
        <w:tc>
          <w:tcPr>
            <w:tcW w:w="4876" w:type="dxa"/>
            <w:tcBorders>
              <w:top w:val="nil"/>
              <w:left w:val="nil"/>
              <w:bottom w:val="nil"/>
              <w:right w:val="nil"/>
            </w:tcBorders>
          </w:tcPr>
          <w:p w14:paraId="18AED830" w14:textId="77777777" w:rsidR="00535B23" w:rsidRPr="00535B23" w:rsidRDefault="00535B23" w:rsidP="00DA059B">
            <w:pPr>
              <w:pStyle w:val="Normal6a"/>
            </w:pPr>
            <w:r w:rsidRPr="00535B23">
              <w:rPr>
                <w:b/>
                <w:i/>
              </w:rPr>
              <w:t>5. Akt delegowany przyjęty na podstawie art. 5c wchodzi w życie tylko wówczas, gdy ani Parlament Europejski, ani Rada nie wyraziły sprzeciwu w terminie trzech miesięcy od przekazania tego aktu Parlamentowi Europejskiemu i Radzie, lub gdy, przed upływem tego terminu, zarówno Parlament Europejski, jak i Rada poinformowały Komisję, że nie wniosą sprzeciwu. Termin ten przedłuża się o 3 miesiące z inicjatywy Parlamentu Europejskiego lub Rady.</w:t>
            </w:r>
          </w:p>
        </w:tc>
      </w:tr>
    </w:tbl>
    <w:p w14:paraId="0499A7D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15C82ECF" w14:textId="77777777" w:rsidR="00535B23" w:rsidRPr="00535B23" w:rsidRDefault="00535B23" w:rsidP="00535B23">
      <w:r w:rsidRPr="00535B23">
        <w:rPr>
          <w:rStyle w:val="HideTWBExt"/>
        </w:rPr>
        <w:t>&lt;/Amend&gt;</w:t>
      </w:r>
    </w:p>
    <w:p w14:paraId="1A04107E"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320</w:t>
      </w:r>
      <w:r w:rsidRPr="00535B23">
        <w:rPr>
          <w:rStyle w:val="HideTWBExt"/>
          <w:b w:val="0"/>
        </w:rPr>
        <w:t>&lt;/NumAm&gt;</w:t>
      </w:r>
    </w:p>
    <w:p w14:paraId="28F970DD"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46BA5E1" w14:textId="77777777" w:rsidR="00535B23" w:rsidRPr="00535B23" w:rsidRDefault="00535B23" w:rsidP="00535B23">
      <w:pPr>
        <w:pStyle w:val="NormalBold"/>
      </w:pPr>
      <w:r w:rsidRPr="00535B23">
        <w:rPr>
          <w:rStyle w:val="HideTWBExt"/>
          <w:b w:val="0"/>
        </w:rPr>
        <w:t>&lt;/RepeatBlock-By&gt;</w:t>
      </w:r>
    </w:p>
    <w:p w14:paraId="30C7692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D1AC547" w14:textId="77777777" w:rsidR="00535B23" w:rsidRPr="00535B23" w:rsidRDefault="00535B23" w:rsidP="00535B23">
      <w:pPr>
        <w:pStyle w:val="NormalBold"/>
      </w:pPr>
      <w:r w:rsidRPr="00535B23">
        <w:rPr>
          <w:rStyle w:val="HideTWBExt"/>
          <w:b w:val="0"/>
        </w:rPr>
        <w:t>&lt;Article&gt;</w:t>
      </w:r>
      <w:r w:rsidRPr="00535B23">
        <w:t>Artykuł 9 – akapit 1 – punkt 4</w:t>
      </w:r>
      <w:r w:rsidRPr="00535B23">
        <w:rPr>
          <w:rStyle w:val="HideTWBExt"/>
          <w:b w:val="0"/>
        </w:rPr>
        <w:t>&lt;/Article&gt;</w:t>
      </w:r>
    </w:p>
    <w:p w14:paraId="370F1E25"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A0433E7" w14:textId="77777777" w:rsidR="00535B23" w:rsidRPr="00535B23" w:rsidRDefault="00535B23" w:rsidP="00535B23">
      <w:r w:rsidRPr="00535B23">
        <w:rPr>
          <w:rStyle w:val="HideTWBExt"/>
        </w:rPr>
        <w:t>&lt;Article2&gt;</w:t>
      </w:r>
      <w:r w:rsidRPr="00535B23">
        <w:t>Artykuł 5 d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5BAEC284" w14:textId="77777777" w:rsidTr="00DA059B">
        <w:trPr>
          <w:trHeight w:hRule="exact" w:val="240"/>
          <w:jc w:val="center"/>
        </w:trPr>
        <w:tc>
          <w:tcPr>
            <w:tcW w:w="9752" w:type="dxa"/>
            <w:gridSpan w:val="2"/>
            <w:tcBorders>
              <w:top w:val="nil"/>
              <w:left w:val="nil"/>
              <w:bottom w:val="nil"/>
              <w:right w:val="nil"/>
            </w:tcBorders>
          </w:tcPr>
          <w:p w14:paraId="6E48032D" w14:textId="77777777" w:rsidR="00535B23" w:rsidRPr="00535B23" w:rsidRDefault="00535B23" w:rsidP="00DA059B"/>
        </w:tc>
      </w:tr>
      <w:tr w:rsidR="00535B23" w:rsidRPr="00535B23" w14:paraId="7F3365BD" w14:textId="77777777" w:rsidTr="00DA059B">
        <w:trPr>
          <w:trHeight w:val="240"/>
          <w:jc w:val="center"/>
        </w:trPr>
        <w:tc>
          <w:tcPr>
            <w:tcW w:w="4876" w:type="dxa"/>
            <w:tcBorders>
              <w:top w:val="nil"/>
              <w:left w:val="nil"/>
              <w:bottom w:val="nil"/>
              <w:right w:val="nil"/>
            </w:tcBorders>
          </w:tcPr>
          <w:p w14:paraId="5A6934D1"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11C213A" w14:textId="77777777" w:rsidR="00535B23" w:rsidRPr="00535B23" w:rsidRDefault="00535B23" w:rsidP="00DA059B">
            <w:pPr>
              <w:pStyle w:val="AmColumnHeading"/>
            </w:pPr>
            <w:r w:rsidRPr="00535B23">
              <w:t>Poprawka</w:t>
            </w:r>
          </w:p>
        </w:tc>
      </w:tr>
      <w:tr w:rsidR="00535B23" w:rsidRPr="00535B23" w14:paraId="257ECE82" w14:textId="77777777" w:rsidTr="00DA059B">
        <w:trPr>
          <w:jc w:val="center"/>
        </w:trPr>
        <w:tc>
          <w:tcPr>
            <w:tcW w:w="4876" w:type="dxa"/>
            <w:tcBorders>
              <w:top w:val="nil"/>
              <w:left w:val="nil"/>
              <w:bottom w:val="nil"/>
              <w:right w:val="nil"/>
            </w:tcBorders>
          </w:tcPr>
          <w:p w14:paraId="71D30249" w14:textId="77777777" w:rsidR="00535B23" w:rsidRPr="00535B23" w:rsidRDefault="00535B23" w:rsidP="00DA059B">
            <w:pPr>
              <w:pStyle w:val="Normal6a"/>
            </w:pPr>
          </w:p>
        </w:tc>
        <w:tc>
          <w:tcPr>
            <w:tcW w:w="4876" w:type="dxa"/>
            <w:tcBorders>
              <w:top w:val="nil"/>
              <w:left w:val="nil"/>
              <w:bottom w:val="nil"/>
              <w:right w:val="nil"/>
            </w:tcBorders>
          </w:tcPr>
          <w:p w14:paraId="470BA9D3" w14:textId="77777777" w:rsidR="00535B23" w:rsidRPr="00535B23" w:rsidRDefault="00535B23" w:rsidP="00DA059B">
            <w:pPr>
              <w:pStyle w:val="Normal6a"/>
            </w:pPr>
            <w:r w:rsidRPr="00535B23">
              <w:rPr>
                <w:b/>
                <w:i/>
              </w:rPr>
              <w:t>-da)</w:t>
            </w:r>
            <w:r w:rsidRPr="00535B23">
              <w:rPr>
                <w:b/>
                <w:i/>
              </w:rPr>
              <w:tab/>
              <w:t>Artykuł 5d</w:t>
            </w:r>
            <w:r w:rsidRPr="00535B23">
              <w:rPr>
                <w:i/>
              </w:rPr>
              <w:t xml:space="preserve"> </w:t>
            </w:r>
            <w:r w:rsidRPr="00535B23">
              <w:rPr>
                <w:b/>
                <w:i/>
              </w:rPr>
              <w:t>Reprezentowanie osób, których dane dotyczą</w:t>
            </w:r>
          </w:p>
        </w:tc>
      </w:tr>
      <w:tr w:rsidR="00535B23" w:rsidRPr="00535B23" w14:paraId="11ED5683" w14:textId="77777777" w:rsidTr="00DA059B">
        <w:trPr>
          <w:jc w:val="center"/>
        </w:trPr>
        <w:tc>
          <w:tcPr>
            <w:tcW w:w="4876" w:type="dxa"/>
            <w:tcBorders>
              <w:top w:val="nil"/>
              <w:left w:val="nil"/>
              <w:bottom w:val="nil"/>
              <w:right w:val="nil"/>
            </w:tcBorders>
          </w:tcPr>
          <w:p w14:paraId="0CC51650" w14:textId="77777777" w:rsidR="00535B23" w:rsidRPr="00535B23" w:rsidRDefault="00535B23" w:rsidP="00DA059B">
            <w:pPr>
              <w:pStyle w:val="Normal6a"/>
            </w:pPr>
          </w:p>
        </w:tc>
        <w:tc>
          <w:tcPr>
            <w:tcW w:w="4876" w:type="dxa"/>
            <w:tcBorders>
              <w:top w:val="nil"/>
              <w:left w:val="nil"/>
              <w:bottom w:val="nil"/>
              <w:right w:val="nil"/>
            </w:tcBorders>
          </w:tcPr>
          <w:p w14:paraId="7FF5C0AB" w14:textId="77777777" w:rsidR="00535B23" w:rsidRPr="00535B23" w:rsidRDefault="00535B23" w:rsidP="00DA059B">
            <w:pPr>
              <w:pStyle w:val="Normal6a"/>
            </w:pPr>
            <w:r w:rsidRPr="00535B23">
              <w:rPr>
                <w:b/>
                <w:i/>
              </w:rPr>
              <w:t>Zgodnie z prawem procesowym państwa członkowskiego osoba, której dane dotyczą, ma prawo upoważnić organ, organizację lub stowarzyszenie o charakterze niezarobkowym, które zostały prawidłowo ustanowione zgodnie z prawem państwa członkowskiego, mają cele statutowe leżące w interesie publicznym i działają w dziedzinie ochrony praw i wolności osób, których dane dotyczą, w odniesieniu do ochrony ich danych osobowych, do złożenia skargi w jej imieniu.</w:t>
            </w:r>
          </w:p>
        </w:tc>
      </w:tr>
    </w:tbl>
    <w:p w14:paraId="591C92C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837455E" w14:textId="77777777" w:rsidR="00535B23" w:rsidRPr="00535B23" w:rsidRDefault="00535B23" w:rsidP="00535B23">
      <w:r w:rsidRPr="00535B23">
        <w:rPr>
          <w:rStyle w:val="HideTWBExt"/>
        </w:rPr>
        <w:t>&lt;/Amend&gt;</w:t>
      </w:r>
    </w:p>
    <w:p w14:paraId="06FE7BB6"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321</w:t>
      </w:r>
      <w:r w:rsidRPr="00535B23">
        <w:rPr>
          <w:rStyle w:val="HideTWBExt"/>
          <w:b w:val="0"/>
        </w:rPr>
        <w:t>&lt;/NumAm&gt;</w:t>
      </w:r>
    </w:p>
    <w:p w14:paraId="6BDCA3CC"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0A84A92C" w14:textId="77777777" w:rsidR="00535B23" w:rsidRPr="00535B23" w:rsidRDefault="00535B23" w:rsidP="00535B23">
      <w:pPr>
        <w:pStyle w:val="NormalBold"/>
      </w:pPr>
      <w:r w:rsidRPr="00535B23">
        <w:rPr>
          <w:rStyle w:val="HideTWBExt"/>
          <w:b w:val="0"/>
        </w:rPr>
        <w:t>&lt;/RepeatBlock-By&gt;</w:t>
      </w:r>
    </w:p>
    <w:p w14:paraId="1E5AAB5E"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76CF956" w14:textId="77777777" w:rsidR="00535B23" w:rsidRPr="00535B23" w:rsidRDefault="00535B23" w:rsidP="00535B23">
      <w:pPr>
        <w:pStyle w:val="NormalBold"/>
      </w:pPr>
      <w:r w:rsidRPr="00535B23">
        <w:rPr>
          <w:rStyle w:val="HideTWBExt"/>
          <w:b w:val="0"/>
        </w:rPr>
        <w:t>&lt;Article&gt;</w:t>
      </w:r>
      <w:r w:rsidRPr="00535B23">
        <w:t>Artykuł 9 – akapit 1 – punkt 4</w:t>
      </w:r>
      <w:r w:rsidRPr="00535B23">
        <w:rPr>
          <w:rStyle w:val="HideTWBExt"/>
          <w:b w:val="0"/>
        </w:rPr>
        <w:t>&lt;/Article&gt;</w:t>
      </w:r>
    </w:p>
    <w:p w14:paraId="4AA616F5"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0CB901D" w14:textId="77777777" w:rsidR="00535B23" w:rsidRPr="00535B23" w:rsidRDefault="00535B23" w:rsidP="00535B23">
      <w:r w:rsidRPr="00535B23">
        <w:rPr>
          <w:rStyle w:val="HideTWBExt"/>
        </w:rPr>
        <w:t>&lt;Article2&gt;</w:t>
      </w:r>
      <w:r w:rsidRPr="00535B23">
        <w:t>Artykuł 5 e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BF2349C" w14:textId="77777777" w:rsidTr="00DA059B">
        <w:trPr>
          <w:trHeight w:hRule="exact" w:val="240"/>
          <w:jc w:val="center"/>
        </w:trPr>
        <w:tc>
          <w:tcPr>
            <w:tcW w:w="9752" w:type="dxa"/>
            <w:gridSpan w:val="2"/>
            <w:tcBorders>
              <w:top w:val="nil"/>
              <w:left w:val="nil"/>
              <w:bottom w:val="nil"/>
              <w:right w:val="nil"/>
            </w:tcBorders>
          </w:tcPr>
          <w:p w14:paraId="7C64A3F0" w14:textId="77777777" w:rsidR="00535B23" w:rsidRPr="00535B23" w:rsidRDefault="00535B23" w:rsidP="00DA059B"/>
        </w:tc>
      </w:tr>
      <w:tr w:rsidR="00535B23" w:rsidRPr="00535B23" w14:paraId="10DD182B" w14:textId="77777777" w:rsidTr="00DA059B">
        <w:trPr>
          <w:trHeight w:val="240"/>
          <w:jc w:val="center"/>
        </w:trPr>
        <w:tc>
          <w:tcPr>
            <w:tcW w:w="4876" w:type="dxa"/>
            <w:tcBorders>
              <w:top w:val="nil"/>
              <w:left w:val="nil"/>
              <w:bottom w:val="nil"/>
              <w:right w:val="nil"/>
            </w:tcBorders>
          </w:tcPr>
          <w:p w14:paraId="55D9196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04B0E20F" w14:textId="77777777" w:rsidR="00535B23" w:rsidRPr="00535B23" w:rsidRDefault="00535B23" w:rsidP="00DA059B">
            <w:pPr>
              <w:pStyle w:val="AmColumnHeading"/>
            </w:pPr>
            <w:r w:rsidRPr="00535B23">
              <w:t>Poprawka</w:t>
            </w:r>
          </w:p>
        </w:tc>
      </w:tr>
      <w:tr w:rsidR="00535B23" w:rsidRPr="00535B23" w14:paraId="0EA5A2A6" w14:textId="77777777" w:rsidTr="00DA059B">
        <w:trPr>
          <w:jc w:val="center"/>
        </w:trPr>
        <w:tc>
          <w:tcPr>
            <w:tcW w:w="4876" w:type="dxa"/>
            <w:tcBorders>
              <w:top w:val="nil"/>
              <w:left w:val="nil"/>
              <w:bottom w:val="nil"/>
              <w:right w:val="nil"/>
            </w:tcBorders>
          </w:tcPr>
          <w:p w14:paraId="0CF4DE60" w14:textId="77777777" w:rsidR="00535B23" w:rsidRPr="00535B23" w:rsidRDefault="00535B23" w:rsidP="00DA059B">
            <w:pPr>
              <w:pStyle w:val="Normal6a"/>
            </w:pPr>
          </w:p>
        </w:tc>
        <w:tc>
          <w:tcPr>
            <w:tcW w:w="4876" w:type="dxa"/>
            <w:tcBorders>
              <w:top w:val="nil"/>
              <w:left w:val="nil"/>
              <w:bottom w:val="nil"/>
              <w:right w:val="nil"/>
            </w:tcBorders>
          </w:tcPr>
          <w:p w14:paraId="2903B78F" w14:textId="77777777" w:rsidR="00535B23" w:rsidRPr="00535B23" w:rsidRDefault="00535B23" w:rsidP="00DA059B">
            <w:pPr>
              <w:pStyle w:val="Normal6a"/>
            </w:pPr>
            <w:r w:rsidRPr="00535B23">
              <w:rPr>
                <w:b/>
                <w:i/>
              </w:rPr>
              <w:t>-db)</w:t>
            </w:r>
            <w:r w:rsidRPr="00535B23">
              <w:rPr>
                <w:b/>
                <w:i/>
              </w:rPr>
              <w:tab/>
              <w:t>Artykuł 5e Powoływanie dyrektora wykonawczego i zastępców dyrektora wykonawczego</w:t>
            </w:r>
          </w:p>
        </w:tc>
      </w:tr>
      <w:tr w:rsidR="00535B23" w:rsidRPr="00535B23" w14:paraId="1D337290" w14:textId="77777777" w:rsidTr="00DA059B">
        <w:trPr>
          <w:jc w:val="center"/>
        </w:trPr>
        <w:tc>
          <w:tcPr>
            <w:tcW w:w="4876" w:type="dxa"/>
            <w:tcBorders>
              <w:top w:val="nil"/>
              <w:left w:val="nil"/>
              <w:bottom w:val="nil"/>
              <w:right w:val="nil"/>
            </w:tcBorders>
          </w:tcPr>
          <w:p w14:paraId="035D688A" w14:textId="77777777" w:rsidR="00535B23" w:rsidRPr="00535B23" w:rsidRDefault="00535B23" w:rsidP="00DA059B">
            <w:pPr>
              <w:pStyle w:val="Normal6a"/>
            </w:pPr>
          </w:p>
        </w:tc>
        <w:tc>
          <w:tcPr>
            <w:tcW w:w="4876" w:type="dxa"/>
            <w:tcBorders>
              <w:top w:val="nil"/>
              <w:left w:val="nil"/>
              <w:bottom w:val="nil"/>
              <w:right w:val="nil"/>
            </w:tcBorders>
          </w:tcPr>
          <w:p w14:paraId="31802C62" w14:textId="77777777" w:rsidR="00535B23" w:rsidRPr="00535B23" w:rsidRDefault="00535B23" w:rsidP="00DA059B">
            <w:pPr>
              <w:pStyle w:val="Normal6a"/>
            </w:pPr>
            <w:r w:rsidRPr="00535B23">
              <w:rPr>
                <w:b/>
                <w:i/>
              </w:rPr>
              <w:t>1. Parlament Europejski i Rada powołują dyrektora wykonawczego i zastępców dyrektora wykonawczego w drodze wspólnego porozumienia na okres pięciu lat na podstawie listy ustalonej przez Komisję po ogłoszeniu publicznego naboru dla kandydatów. Nabór kandydatów umożliwia złożenie wniosków zainteresowanym osobom w całej Unii. Lista kandydatów ustalona przez Komisję jest publikowana i figuruje na niej co najmniej trzech kandydatów. Na podstawie listy ustalonej przez Komisję właściwa komisja Parlamentu Europejskiego może podjąć decyzję o przeprowadzeniu przesłuchania, aby móc wyrazić swe preferencje.</w:t>
            </w:r>
          </w:p>
        </w:tc>
      </w:tr>
      <w:tr w:rsidR="00535B23" w:rsidRPr="00535B23" w14:paraId="31732BB6" w14:textId="77777777" w:rsidTr="00DA059B">
        <w:trPr>
          <w:jc w:val="center"/>
        </w:trPr>
        <w:tc>
          <w:tcPr>
            <w:tcW w:w="4876" w:type="dxa"/>
            <w:tcBorders>
              <w:top w:val="nil"/>
              <w:left w:val="nil"/>
              <w:bottom w:val="nil"/>
              <w:right w:val="nil"/>
            </w:tcBorders>
          </w:tcPr>
          <w:p w14:paraId="59BEB250" w14:textId="77777777" w:rsidR="00535B23" w:rsidRPr="00535B23" w:rsidRDefault="00535B23" w:rsidP="00DA059B">
            <w:pPr>
              <w:pStyle w:val="Normal6a"/>
            </w:pPr>
          </w:p>
        </w:tc>
        <w:tc>
          <w:tcPr>
            <w:tcW w:w="4876" w:type="dxa"/>
            <w:tcBorders>
              <w:top w:val="nil"/>
              <w:left w:val="nil"/>
              <w:bottom w:val="nil"/>
              <w:right w:val="nil"/>
            </w:tcBorders>
          </w:tcPr>
          <w:p w14:paraId="03CB8327" w14:textId="77777777" w:rsidR="00535B23" w:rsidRPr="00535B23" w:rsidRDefault="00535B23" w:rsidP="00DA059B">
            <w:pPr>
              <w:pStyle w:val="Normal6a"/>
            </w:pPr>
            <w:r w:rsidRPr="00535B23">
              <w:rPr>
                <w:b/>
                <w:i/>
              </w:rPr>
              <w:t>2. Lista kandydatów, o której mowa w ust. 1, obejmuje osoby, których niezależność nie budzi wątpliwości i które są uznawane za posiadające wiedzę fachową oraz doświadczenie i umiejętności wymagane do wykonywania obowiązków zgodnie z niniejszym rozporządzeniem.</w:t>
            </w:r>
          </w:p>
        </w:tc>
      </w:tr>
      <w:tr w:rsidR="00535B23" w:rsidRPr="00535B23" w14:paraId="198EB95C" w14:textId="77777777" w:rsidTr="00DA059B">
        <w:trPr>
          <w:jc w:val="center"/>
        </w:trPr>
        <w:tc>
          <w:tcPr>
            <w:tcW w:w="4876" w:type="dxa"/>
            <w:tcBorders>
              <w:top w:val="nil"/>
              <w:left w:val="nil"/>
              <w:bottom w:val="nil"/>
              <w:right w:val="nil"/>
            </w:tcBorders>
          </w:tcPr>
          <w:p w14:paraId="2A60B5F7" w14:textId="77777777" w:rsidR="00535B23" w:rsidRPr="00535B23" w:rsidRDefault="00535B23" w:rsidP="00DA059B">
            <w:pPr>
              <w:pStyle w:val="Normal6a"/>
            </w:pPr>
          </w:p>
        </w:tc>
        <w:tc>
          <w:tcPr>
            <w:tcW w:w="4876" w:type="dxa"/>
            <w:tcBorders>
              <w:top w:val="nil"/>
              <w:left w:val="nil"/>
              <w:bottom w:val="nil"/>
              <w:right w:val="nil"/>
            </w:tcBorders>
          </w:tcPr>
          <w:p w14:paraId="5B319E32" w14:textId="77777777" w:rsidR="00535B23" w:rsidRPr="00535B23" w:rsidRDefault="00535B23" w:rsidP="00DA059B">
            <w:pPr>
              <w:pStyle w:val="Normal6a"/>
            </w:pPr>
            <w:r w:rsidRPr="00535B23">
              <w:rPr>
                <w:b/>
                <w:i/>
              </w:rPr>
              <w:t>3. Kadencja dyrektora wykonawczego i zastępców dyrektora wykonawczego jest odnawialna jednokrotnie.</w:t>
            </w:r>
          </w:p>
        </w:tc>
      </w:tr>
      <w:tr w:rsidR="00535B23" w:rsidRPr="00535B23" w14:paraId="34BF4D0D" w14:textId="77777777" w:rsidTr="00DA059B">
        <w:trPr>
          <w:jc w:val="center"/>
        </w:trPr>
        <w:tc>
          <w:tcPr>
            <w:tcW w:w="4876" w:type="dxa"/>
            <w:tcBorders>
              <w:top w:val="nil"/>
              <w:left w:val="nil"/>
              <w:bottom w:val="nil"/>
              <w:right w:val="nil"/>
            </w:tcBorders>
          </w:tcPr>
          <w:p w14:paraId="1369C60E" w14:textId="77777777" w:rsidR="00535B23" w:rsidRPr="00535B23" w:rsidRDefault="00535B23" w:rsidP="00DA059B">
            <w:pPr>
              <w:pStyle w:val="Normal6a"/>
            </w:pPr>
          </w:p>
        </w:tc>
        <w:tc>
          <w:tcPr>
            <w:tcW w:w="4876" w:type="dxa"/>
            <w:tcBorders>
              <w:top w:val="nil"/>
              <w:left w:val="nil"/>
              <w:bottom w:val="nil"/>
              <w:right w:val="nil"/>
            </w:tcBorders>
          </w:tcPr>
          <w:p w14:paraId="5BDFD370" w14:textId="77777777" w:rsidR="00535B23" w:rsidRPr="00535B23" w:rsidRDefault="00535B23" w:rsidP="00DA059B">
            <w:pPr>
              <w:pStyle w:val="Normal6a"/>
            </w:pPr>
            <w:r w:rsidRPr="00535B23">
              <w:rPr>
                <w:b/>
                <w:i/>
              </w:rPr>
              <w:t>4. Dyrektor wykonawczy lub zastępcy dyrektora wykonawczego mogą być zwolnieni lub pozbawieni prawa do emerytury lub innych świadczeń na jego rzecz przez zarząd na wniosek Parlamentu Europejskiego, Rady lub Komisji, jeżeli przestaną spełniać warunki wymagane do wykonania ich obowiązków lub jeśli są winni poważnego uchybienia.</w:t>
            </w:r>
          </w:p>
        </w:tc>
      </w:tr>
      <w:tr w:rsidR="00535B23" w:rsidRPr="00535B23" w14:paraId="58A2DCC4" w14:textId="77777777" w:rsidTr="00DA059B">
        <w:trPr>
          <w:jc w:val="center"/>
        </w:trPr>
        <w:tc>
          <w:tcPr>
            <w:tcW w:w="4876" w:type="dxa"/>
            <w:tcBorders>
              <w:top w:val="nil"/>
              <w:left w:val="nil"/>
              <w:bottom w:val="nil"/>
              <w:right w:val="nil"/>
            </w:tcBorders>
          </w:tcPr>
          <w:p w14:paraId="29FBABA3" w14:textId="77777777" w:rsidR="00535B23" w:rsidRPr="00535B23" w:rsidRDefault="00535B23" w:rsidP="00DA059B">
            <w:pPr>
              <w:pStyle w:val="Normal6a"/>
            </w:pPr>
          </w:p>
        </w:tc>
        <w:tc>
          <w:tcPr>
            <w:tcW w:w="4876" w:type="dxa"/>
            <w:tcBorders>
              <w:top w:val="nil"/>
              <w:left w:val="nil"/>
              <w:bottom w:val="nil"/>
              <w:right w:val="nil"/>
            </w:tcBorders>
          </w:tcPr>
          <w:p w14:paraId="36F463BB" w14:textId="77777777" w:rsidR="00535B23" w:rsidRPr="00535B23" w:rsidRDefault="00535B23" w:rsidP="00DA059B">
            <w:pPr>
              <w:pStyle w:val="Normal6a"/>
            </w:pPr>
            <w:r w:rsidRPr="00535B23">
              <w:rPr>
                <w:b/>
                <w:i/>
              </w:rPr>
              <w:t>5. W przypadku normalnego zastąpienia lub dobrowolnej rezygnacji dyrektor wykonawczy lub zastępcy dyrektora wykonawczego pełnią swoje funkcje do czasu ich zastąpienia.</w:t>
            </w:r>
          </w:p>
        </w:tc>
      </w:tr>
    </w:tbl>
    <w:p w14:paraId="7AFC3141"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37FA7397" w14:textId="77777777" w:rsidR="00535B23" w:rsidRPr="00535B23" w:rsidRDefault="00535B23" w:rsidP="00535B23">
      <w:r w:rsidRPr="00535B23">
        <w:rPr>
          <w:rStyle w:val="HideTWBExt"/>
        </w:rPr>
        <w:t>&lt;/Amend&gt;</w:t>
      </w:r>
    </w:p>
    <w:p w14:paraId="27ED67E2"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322</w:t>
      </w:r>
      <w:r w:rsidRPr="00535B23">
        <w:rPr>
          <w:rStyle w:val="HideTWBExt"/>
          <w:b w:val="0"/>
        </w:rPr>
        <w:t>&lt;/NumAm&gt;</w:t>
      </w:r>
    </w:p>
    <w:p w14:paraId="59B70CC3" w14:textId="77777777" w:rsidR="00535B23" w:rsidRPr="00535B23" w:rsidRDefault="00535B23" w:rsidP="00535B23">
      <w:pPr>
        <w:pStyle w:val="NormalBold"/>
      </w:pPr>
      <w:r w:rsidRPr="00535B23">
        <w:rPr>
          <w:rStyle w:val="HideTWBExt"/>
          <w:b w:val="0"/>
        </w:rPr>
        <w:t>&lt;RepeatBlock-By&gt;&lt;Members&gt;</w:t>
      </w:r>
      <w:r w:rsidRPr="00535B23">
        <w:t>Saskia Bricmont</w:t>
      </w:r>
      <w:r w:rsidRPr="00535B23">
        <w:rPr>
          <w:rStyle w:val="HideTWBExt"/>
          <w:b w:val="0"/>
        </w:rPr>
        <w:t>&lt;/Members&gt;</w:t>
      </w:r>
    </w:p>
    <w:p w14:paraId="5E716F80" w14:textId="77777777" w:rsidR="00535B23" w:rsidRPr="00535B23" w:rsidRDefault="00535B23" w:rsidP="00535B23">
      <w:pPr>
        <w:pStyle w:val="NormalBold"/>
      </w:pPr>
      <w:r w:rsidRPr="00535B23">
        <w:rPr>
          <w:rStyle w:val="HideTWBExt"/>
          <w:b w:val="0"/>
        </w:rPr>
        <w:t>&lt;/RepeatBlock-By&gt;</w:t>
      </w:r>
    </w:p>
    <w:p w14:paraId="40CF7976"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72737649" w14:textId="77777777" w:rsidR="00535B23" w:rsidRPr="00535B23" w:rsidRDefault="00535B23" w:rsidP="00535B23">
      <w:pPr>
        <w:pStyle w:val="NormalBold"/>
      </w:pPr>
      <w:r w:rsidRPr="00535B23">
        <w:rPr>
          <w:rStyle w:val="HideTWBExt"/>
          <w:b w:val="0"/>
        </w:rPr>
        <w:t>&lt;Article&gt;</w:t>
      </w:r>
      <w:r w:rsidRPr="00535B23">
        <w:t>Artykuł 9 – akapit 1 – punkt 4</w:t>
      </w:r>
      <w:r w:rsidRPr="00535B23">
        <w:rPr>
          <w:rStyle w:val="HideTWBExt"/>
          <w:b w:val="0"/>
        </w:rPr>
        <w:t>&lt;/Article&gt;</w:t>
      </w:r>
    </w:p>
    <w:p w14:paraId="528DC73A"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2420EDE3" w14:textId="77777777" w:rsidR="00535B23" w:rsidRPr="00535B23" w:rsidRDefault="00535B23" w:rsidP="00535B23">
      <w:r w:rsidRPr="00535B23">
        <w:rPr>
          <w:rStyle w:val="HideTWBExt"/>
        </w:rPr>
        <w:t>&lt;Article2&gt;</w:t>
      </w:r>
      <w:r w:rsidRPr="00535B23">
        <w:t>Artykuł 18 – ustęp 2 – litera d</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F64E2D3" w14:textId="77777777" w:rsidTr="00DA059B">
        <w:trPr>
          <w:trHeight w:hRule="exact" w:val="240"/>
          <w:jc w:val="center"/>
        </w:trPr>
        <w:tc>
          <w:tcPr>
            <w:tcW w:w="9752" w:type="dxa"/>
            <w:gridSpan w:val="2"/>
            <w:tcBorders>
              <w:top w:val="nil"/>
              <w:left w:val="nil"/>
              <w:bottom w:val="nil"/>
              <w:right w:val="nil"/>
            </w:tcBorders>
          </w:tcPr>
          <w:p w14:paraId="1E52F3EF" w14:textId="77777777" w:rsidR="00535B23" w:rsidRPr="00535B23" w:rsidRDefault="00535B23" w:rsidP="00DA059B"/>
        </w:tc>
      </w:tr>
      <w:tr w:rsidR="00535B23" w:rsidRPr="00535B23" w14:paraId="7A0ABBC5" w14:textId="77777777" w:rsidTr="00DA059B">
        <w:trPr>
          <w:trHeight w:val="240"/>
          <w:jc w:val="center"/>
        </w:trPr>
        <w:tc>
          <w:tcPr>
            <w:tcW w:w="4876" w:type="dxa"/>
            <w:tcBorders>
              <w:top w:val="nil"/>
              <w:left w:val="nil"/>
              <w:bottom w:val="nil"/>
              <w:right w:val="nil"/>
            </w:tcBorders>
          </w:tcPr>
          <w:p w14:paraId="0C5EB20A"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7E0E700" w14:textId="77777777" w:rsidR="00535B23" w:rsidRPr="00535B23" w:rsidRDefault="00535B23" w:rsidP="00DA059B">
            <w:pPr>
              <w:pStyle w:val="AmColumnHeading"/>
            </w:pPr>
            <w:r w:rsidRPr="00535B23">
              <w:t>Poprawka</w:t>
            </w:r>
          </w:p>
        </w:tc>
      </w:tr>
      <w:tr w:rsidR="00535B23" w:rsidRPr="00535B23" w14:paraId="64510322" w14:textId="77777777" w:rsidTr="00DA059B">
        <w:trPr>
          <w:jc w:val="center"/>
        </w:trPr>
        <w:tc>
          <w:tcPr>
            <w:tcW w:w="4876" w:type="dxa"/>
            <w:tcBorders>
              <w:top w:val="nil"/>
              <w:left w:val="nil"/>
              <w:bottom w:val="nil"/>
              <w:right w:val="nil"/>
            </w:tcBorders>
          </w:tcPr>
          <w:p w14:paraId="08D26D6E" w14:textId="77777777" w:rsidR="00535B23" w:rsidRPr="00535B23" w:rsidRDefault="00535B23" w:rsidP="00DA059B">
            <w:pPr>
              <w:pStyle w:val="Normal6a"/>
            </w:pPr>
            <w:r w:rsidRPr="00535B23">
              <w:t>d)</w:t>
            </w:r>
            <w:r w:rsidRPr="00535B23">
              <w:tab/>
              <w:t>ułatwiania</w:t>
            </w:r>
            <w:r w:rsidRPr="00535B23">
              <w:rPr>
                <w:b/>
                <w:i/>
              </w:rPr>
              <w:t>, w tym za pośrednictwem aplikacji SIENA,</w:t>
            </w:r>
            <w:r w:rsidRPr="00535B23">
              <w:t xml:space="preserve"> wymiany informacji między państwami członkowskimi, Europolem, innymi organami Unii, państwami trzecimi, organizacjami międzynarodowymi i podmiotami prywatnymi;”;</w:t>
            </w:r>
          </w:p>
        </w:tc>
        <w:tc>
          <w:tcPr>
            <w:tcW w:w="4876" w:type="dxa"/>
            <w:tcBorders>
              <w:top w:val="nil"/>
              <w:left w:val="nil"/>
              <w:bottom w:val="nil"/>
              <w:right w:val="nil"/>
            </w:tcBorders>
          </w:tcPr>
          <w:p w14:paraId="0BBCC7FE" w14:textId="77777777" w:rsidR="00535B23" w:rsidRPr="00535B23" w:rsidRDefault="00535B23" w:rsidP="00DA059B">
            <w:pPr>
              <w:pStyle w:val="Normal6a"/>
            </w:pPr>
            <w:r w:rsidRPr="00535B23">
              <w:t>d)</w:t>
            </w:r>
            <w:r w:rsidRPr="00535B23">
              <w:tab/>
              <w:t>ułatwiania wymiany informacji między państwami członkowskimi, Europolem, innymi organami Unii, państwami trzecimi, organizacjami międzynarodowymi i podmiotami prywatnymi;”;</w:t>
            </w:r>
          </w:p>
        </w:tc>
      </w:tr>
    </w:tbl>
    <w:p w14:paraId="12F22178"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DFAC492" w14:textId="77777777" w:rsidR="00535B23" w:rsidRPr="00535B23" w:rsidRDefault="00535B23" w:rsidP="00535B23">
      <w:r w:rsidRPr="00535B23">
        <w:rPr>
          <w:rStyle w:val="HideTWBExt"/>
        </w:rPr>
        <w:t>&lt;/Amend&gt;</w:t>
      </w:r>
    </w:p>
    <w:p w14:paraId="1DFF12D1"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323</w:t>
      </w:r>
      <w:r w:rsidRPr="00535B23">
        <w:rPr>
          <w:rStyle w:val="HideTWBExt"/>
          <w:b w:val="0"/>
        </w:rPr>
        <w:t>&lt;/NumAm&gt;</w:t>
      </w:r>
    </w:p>
    <w:p w14:paraId="5D819671" w14:textId="77777777" w:rsidR="00535B23" w:rsidRPr="00535B23" w:rsidRDefault="00535B23" w:rsidP="00535B23">
      <w:pPr>
        <w:pStyle w:val="NormalBold"/>
      </w:pPr>
      <w:r w:rsidRPr="00535B23">
        <w:rPr>
          <w:rStyle w:val="HideTWBExt"/>
          <w:b w:val="0"/>
        </w:rPr>
        <w:t>&lt;RepeatBlock-By&gt;&lt;Members&gt;</w:t>
      </w:r>
      <w:r w:rsidRPr="00535B23">
        <w:t>Verena Mertens</w:t>
      </w:r>
      <w:r w:rsidRPr="00535B23">
        <w:rPr>
          <w:rStyle w:val="HideTWBExt"/>
          <w:b w:val="0"/>
        </w:rPr>
        <w:t>&lt;/Members&gt;</w:t>
      </w:r>
    </w:p>
    <w:p w14:paraId="4F7567EF" w14:textId="77777777" w:rsidR="00535B23" w:rsidRPr="00535B23" w:rsidRDefault="00535B23" w:rsidP="00535B23">
      <w:pPr>
        <w:pStyle w:val="NormalBold"/>
      </w:pPr>
      <w:r w:rsidRPr="00535B23">
        <w:rPr>
          <w:rStyle w:val="HideTWBExt"/>
          <w:b w:val="0"/>
        </w:rPr>
        <w:t>&lt;/RepeatBlock-By&gt;</w:t>
      </w:r>
    </w:p>
    <w:p w14:paraId="6621117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1DA7F3AD" w14:textId="77777777" w:rsidR="00535B23" w:rsidRPr="00535B23" w:rsidRDefault="00535B23" w:rsidP="00535B23">
      <w:pPr>
        <w:pStyle w:val="NormalBold"/>
      </w:pPr>
      <w:r w:rsidRPr="00535B23">
        <w:rPr>
          <w:rStyle w:val="HideTWBExt"/>
          <w:b w:val="0"/>
        </w:rPr>
        <w:t>&lt;Article&gt;</w:t>
      </w:r>
      <w:r w:rsidRPr="00535B23">
        <w:t>Artykuł 9 – akapit 1 – punkt 4 a (nowy)</w:t>
      </w:r>
      <w:r w:rsidRPr="00535B23">
        <w:rPr>
          <w:rStyle w:val="HideTWBExt"/>
          <w:b w:val="0"/>
        </w:rPr>
        <w:t>&lt;/Article&gt;</w:t>
      </w:r>
    </w:p>
    <w:p w14:paraId="4F3BE779"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82BEC91" w14:textId="77777777" w:rsidR="00535B23" w:rsidRPr="00535B23" w:rsidRDefault="00535B23" w:rsidP="00535B23">
      <w:r w:rsidRPr="00535B23">
        <w:rPr>
          <w:rStyle w:val="HideTWBExt"/>
        </w:rPr>
        <w:t>&lt;Article2&gt;</w:t>
      </w:r>
      <w:r w:rsidRPr="00535B23">
        <w:t>Artykuł 63 a (nowy)</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431338A0" w14:textId="77777777" w:rsidTr="00DA059B">
        <w:trPr>
          <w:trHeight w:hRule="exact" w:val="240"/>
          <w:jc w:val="center"/>
        </w:trPr>
        <w:tc>
          <w:tcPr>
            <w:tcW w:w="9752" w:type="dxa"/>
            <w:gridSpan w:val="2"/>
            <w:tcBorders>
              <w:top w:val="nil"/>
              <w:left w:val="nil"/>
              <w:bottom w:val="nil"/>
              <w:right w:val="nil"/>
            </w:tcBorders>
          </w:tcPr>
          <w:p w14:paraId="581F47D2" w14:textId="77777777" w:rsidR="00535B23" w:rsidRPr="00535B23" w:rsidRDefault="00535B23" w:rsidP="00DA059B"/>
        </w:tc>
      </w:tr>
      <w:tr w:rsidR="00535B23" w:rsidRPr="00535B23" w14:paraId="5CE88FA9" w14:textId="77777777" w:rsidTr="00DA059B">
        <w:trPr>
          <w:trHeight w:val="240"/>
          <w:jc w:val="center"/>
        </w:trPr>
        <w:tc>
          <w:tcPr>
            <w:tcW w:w="4876" w:type="dxa"/>
            <w:tcBorders>
              <w:top w:val="nil"/>
              <w:left w:val="nil"/>
              <w:bottom w:val="nil"/>
              <w:right w:val="nil"/>
            </w:tcBorders>
          </w:tcPr>
          <w:p w14:paraId="53703D3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3E896A9" w14:textId="77777777" w:rsidR="00535B23" w:rsidRPr="00535B23" w:rsidRDefault="00535B23" w:rsidP="00DA059B">
            <w:pPr>
              <w:pStyle w:val="AmColumnHeading"/>
            </w:pPr>
            <w:r w:rsidRPr="00535B23">
              <w:t>Poprawka</w:t>
            </w:r>
          </w:p>
        </w:tc>
      </w:tr>
      <w:tr w:rsidR="00535B23" w:rsidRPr="00535B23" w14:paraId="21402928" w14:textId="77777777" w:rsidTr="00DA059B">
        <w:trPr>
          <w:jc w:val="center"/>
        </w:trPr>
        <w:tc>
          <w:tcPr>
            <w:tcW w:w="4876" w:type="dxa"/>
            <w:tcBorders>
              <w:top w:val="nil"/>
              <w:left w:val="nil"/>
              <w:bottom w:val="nil"/>
              <w:right w:val="nil"/>
            </w:tcBorders>
          </w:tcPr>
          <w:p w14:paraId="60DC1E0F" w14:textId="77777777" w:rsidR="00535B23" w:rsidRPr="00535B23" w:rsidRDefault="00535B23" w:rsidP="00DA059B">
            <w:pPr>
              <w:pStyle w:val="Normal6a"/>
            </w:pPr>
          </w:p>
        </w:tc>
        <w:tc>
          <w:tcPr>
            <w:tcW w:w="4876" w:type="dxa"/>
            <w:tcBorders>
              <w:top w:val="nil"/>
              <w:left w:val="nil"/>
              <w:bottom w:val="nil"/>
              <w:right w:val="nil"/>
            </w:tcBorders>
          </w:tcPr>
          <w:p w14:paraId="777A1337" w14:textId="2CFEF32C" w:rsidR="00535B23" w:rsidRPr="00535B23" w:rsidRDefault="002839B9" w:rsidP="00DA059B">
            <w:pPr>
              <w:pStyle w:val="Normal6a"/>
            </w:pPr>
            <w:r>
              <w:rPr>
                <w:b/>
                <w:i/>
              </w:rPr>
              <w:t>4a)</w:t>
            </w:r>
            <w:r>
              <w:rPr>
                <w:b/>
                <w:i/>
              </w:rPr>
              <w:tab/>
            </w:r>
            <w:r w:rsidR="00535B23" w:rsidRPr="00535B23">
              <w:rPr>
                <w:b/>
                <w:i/>
              </w:rPr>
              <w:t>dodaje się artykuł w brzmieniu:</w:t>
            </w:r>
          </w:p>
        </w:tc>
      </w:tr>
      <w:tr w:rsidR="00535B23" w:rsidRPr="00535B23" w14:paraId="22044844" w14:textId="77777777" w:rsidTr="00DA059B">
        <w:trPr>
          <w:jc w:val="center"/>
        </w:trPr>
        <w:tc>
          <w:tcPr>
            <w:tcW w:w="4876" w:type="dxa"/>
            <w:tcBorders>
              <w:top w:val="nil"/>
              <w:left w:val="nil"/>
              <w:bottom w:val="nil"/>
              <w:right w:val="nil"/>
            </w:tcBorders>
          </w:tcPr>
          <w:p w14:paraId="3577A6E5" w14:textId="77777777" w:rsidR="00535B23" w:rsidRPr="00535B23" w:rsidRDefault="00535B23" w:rsidP="00DA059B">
            <w:pPr>
              <w:pStyle w:val="Normal6a"/>
            </w:pPr>
          </w:p>
        </w:tc>
        <w:tc>
          <w:tcPr>
            <w:tcW w:w="4876" w:type="dxa"/>
            <w:tcBorders>
              <w:top w:val="nil"/>
              <w:left w:val="nil"/>
              <w:bottom w:val="nil"/>
              <w:right w:val="nil"/>
            </w:tcBorders>
          </w:tcPr>
          <w:p w14:paraId="4A4A5DFB" w14:textId="77777777" w:rsidR="00535B23" w:rsidRPr="00535B23" w:rsidRDefault="00535B23" w:rsidP="00DA059B">
            <w:pPr>
              <w:pStyle w:val="Normal6a"/>
            </w:pPr>
            <w:r w:rsidRPr="00535B23">
              <w:rPr>
                <w:b/>
                <w:i/>
              </w:rPr>
              <w:t>„Artykuł 63a</w:t>
            </w:r>
          </w:p>
        </w:tc>
      </w:tr>
      <w:tr w:rsidR="00535B23" w:rsidRPr="00535B23" w14:paraId="4A03A205" w14:textId="77777777" w:rsidTr="00DA059B">
        <w:trPr>
          <w:jc w:val="center"/>
        </w:trPr>
        <w:tc>
          <w:tcPr>
            <w:tcW w:w="4876" w:type="dxa"/>
            <w:tcBorders>
              <w:top w:val="nil"/>
              <w:left w:val="nil"/>
              <w:bottom w:val="nil"/>
              <w:right w:val="nil"/>
            </w:tcBorders>
          </w:tcPr>
          <w:p w14:paraId="195529A1" w14:textId="77777777" w:rsidR="00535B23" w:rsidRPr="00535B23" w:rsidRDefault="00535B23" w:rsidP="00DA059B">
            <w:pPr>
              <w:pStyle w:val="Normal6a"/>
            </w:pPr>
          </w:p>
        </w:tc>
        <w:tc>
          <w:tcPr>
            <w:tcW w:w="4876" w:type="dxa"/>
            <w:tcBorders>
              <w:top w:val="nil"/>
              <w:left w:val="nil"/>
              <w:bottom w:val="nil"/>
              <w:right w:val="nil"/>
            </w:tcBorders>
          </w:tcPr>
          <w:p w14:paraId="732ABF8E" w14:textId="77777777" w:rsidR="00535B23" w:rsidRPr="00535B23" w:rsidRDefault="00535B23" w:rsidP="00DA059B">
            <w:pPr>
              <w:pStyle w:val="Normal6a"/>
            </w:pPr>
            <w:r w:rsidRPr="00535B23">
              <w:rPr>
                <w:b/>
                <w:i/>
              </w:rPr>
              <w:t>Zeznania świadków składane przez pracowników Europolu</w:t>
            </w:r>
          </w:p>
        </w:tc>
      </w:tr>
      <w:tr w:rsidR="00535B23" w:rsidRPr="00535B23" w14:paraId="3CD78D9B" w14:textId="77777777" w:rsidTr="00DA059B">
        <w:trPr>
          <w:jc w:val="center"/>
        </w:trPr>
        <w:tc>
          <w:tcPr>
            <w:tcW w:w="4876" w:type="dxa"/>
            <w:tcBorders>
              <w:top w:val="nil"/>
              <w:left w:val="nil"/>
              <w:bottom w:val="nil"/>
              <w:right w:val="nil"/>
            </w:tcBorders>
          </w:tcPr>
          <w:p w14:paraId="086B8857" w14:textId="77777777" w:rsidR="00535B23" w:rsidRPr="00535B23" w:rsidRDefault="00535B23" w:rsidP="00DA059B">
            <w:pPr>
              <w:pStyle w:val="Normal6a"/>
            </w:pPr>
          </w:p>
        </w:tc>
        <w:tc>
          <w:tcPr>
            <w:tcW w:w="4876" w:type="dxa"/>
            <w:tcBorders>
              <w:top w:val="nil"/>
              <w:left w:val="nil"/>
              <w:bottom w:val="nil"/>
              <w:right w:val="nil"/>
            </w:tcBorders>
          </w:tcPr>
          <w:p w14:paraId="205A2203" w14:textId="77777777" w:rsidR="00535B23" w:rsidRPr="00535B23" w:rsidRDefault="00535B23" w:rsidP="00DA059B">
            <w:pPr>
              <w:pStyle w:val="Normal6a"/>
            </w:pPr>
            <w:r w:rsidRPr="00535B23">
              <w:rPr>
                <w:b/>
                <w:i/>
              </w:rPr>
              <w:t>Dyrektor wykonawczy podejmuje decyzję o upoważnieniu pracowników Europolu do składania zeznań w charakterze świadka przed sądem państwa członkowskiego. Upoważnienie do składania zeznań nie może zostać niesłusznie wstrzymane, a w zależności od okoliczności dyrektor wykonawczy może określić warunki składania zeznań zgodnie z prawem krajowym. W tym kontekście należy wziąć pod uwagę wszelkie szczególne potrzeby świadka pod względem ochrony. Dotyczy to w szczególności sytuacji, gdy istnieje pilne ryzyko poważnego naruszenia dobrostanu świadka lub wyrządzenia szkody Unii Europejskiej lub państwu członkowskiemu. W takich przypadkach należy rozważyć i w razie potrzeby zarządzić wysłuchanie oddzielnie od osób uprawnionych do obecności lub wysłuchanie przy użyciu środków audiowizualnych, w razie potrzeby z ukryciem tożsamości świadka. Przepisy te mają również zastosowanie do pracowników w przeszłości zatrudnionych przez Europol.”;</w:t>
            </w:r>
          </w:p>
        </w:tc>
      </w:tr>
    </w:tbl>
    <w:p w14:paraId="346035D9"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9FE84B2" w14:textId="77777777" w:rsidR="00535B23" w:rsidRPr="00535B23" w:rsidRDefault="00535B23" w:rsidP="00535B23">
      <w:r w:rsidRPr="00535B23">
        <w:rPr>
          <w:rStyle w:val="HideTWBExt"/>
        </w:rPr>
        <w:t>&lt;/Amend&gt;</w:t>
      </w:r>
    </w:p>
    <w:p w14:paraId="43AA84A7"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324</w:t>
      </w:r>
      <w:r w:rsidRPr="00535B23">
        <w:rPr>
          <w:rStyle w:val="HideTWBExt"/>
          <w:b w:val="0"/>
        </w:rPr>
        <w:t>&lt;/NumAm&gt;</w:t>
      </w:r>
    </w:p>
    <w:p w14:paraId="7FAFC598" w14:textId="77777777" w:rsidR="00535B23" w:rsidRPr="00535B23" w:rsidRDefault="00535B23" w:rsidP="00535B23">
      <w:pPr>
        <w:pStyle w:val="NormalBold"/>
      </w:pPr>
      <w:r w:rsidRPr="00535B23">
        <w:rPr>
          <w:rStyle w:val="HideTWBExt"/>
          <w:b w:val="0"/>
        </w:rPr>
        <w:t>&lt;RepeatBlock-By&gt;&lt;Members&gt;</w:t>
      </w:r>
      <w:r w:rsidRPr="00535B23">
        <w:t>Thijs Reuten, Cecilia Strada, Murielle Laurent, Alessandro Zan, Emma Rafowicz</w:t>
      </w:r>
      <w:r w:rsidRPr="00535B23">
        <w:rPr>
          <w:rStyle w:val="HideTWBExt"/>
          <w:b w:val="0"/>
        </w:rPr>
        <w:t>&lt;/Members&gt;</w:t>
      </w:r>
    </w:p>
    <w:p w14:paraId="153C4AA3" w14:textId="77777777" w:rsidR="00535B23" w:rsidRPr="00535B23" w:rsidRDefault="00535B23" w:rsidP="00535B23">
      <w:pPr>
        <w:pStyle w:val="NormalBold"/>
      </w:pPr>
      <w:r w:rsidRPr="00535B23">
        <w:rPr>
          <w:rStyle w:val="HideTWBExt"/>
          <w:b w:val="0"/>
        </w:rPr>
        <w:t>&lt;/RepeatBlock-By&gt;</w:t>
      </w:r>
    </w:p>
    <w:p w14:paraId="450810C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617879A8" w14:textId="77777777" w:rsidR="00535B23" w:rsidRPr="00535B23" w:rsidRDefault="00535B23" w:rsidP="00535B23">
      <w:pPr>
        <w:pStyle w:val="NormalBold"/>
      </w:pPr>
      <w:r w:rsidRPr="00535B23">
        <w:rPr>
          <w:rStyle w:val="HideTWBExt"/>
          <w:b w:val="0"/>
        </w:rPr>
        <w:t>&lt;Article&gt;</w:t>
      </w:r>
      <w:r w:rsidRPr="00535B23">
        <w:t>Artykuł 9 – akapit 1 – punkt 4 a (nowy)</w:t>
      </w:r>
      <w:r w:rsidRPr="00535B23">
        <w:rPr>
          <w:rStyle w:val="HideTWBExt"/>
          <w:b w:val="0"/>
        </w:rPr>
        <w:t>&lt;/Article&gt;</w:t>
      </w:r>
    </w:p>
    <w:p w14:paraId="65E01A4A"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615D772D" w14:textId="77777777" w:rsidR="00535B23" w:rsidRPr="00535B23" w:rsidRDefault="00535B23" w:rsidP="00535B23">
      <w:r w:rsidRPr="00535B23">
        <w:rPr>
          <w:rStyle w:val="HideTWBExt"/>
        </w:rPr>
        <w:t>&lt;Article2&gt;</w:t>
      </w:r>
      <w:r w:rsidRPr="00535B23">
        <w:t>Artykuł 18 – ustęp 2 – litera f a (nowa)</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18279148" w14:textId="77777777" w:rsidTr="00DA059B">
        <w:trPr>
          <w:trHeight w:hRule="exact" w:val="240"/>
          <w:jc w:val="center"/>
        </w:trPr>
        <w:tc>
          <w:tcPr>
            <w:tcW w:w="9752" w:type="dxa"/>
            <w:gridSpan w:val="2"/>
            <w:tcBorders>
              <w:top w:val="nil"/>
              <w:left w:val="nil"/>
              <w:bottom w:val="nil"/>
              <w:right w:val="nil"/>
            </w:tcBorders>
          </w:tcPr>
          <w:p w14:paraId="59B1E192" w14:textId="77777777" w:rsidR="00535B23" w:rsidRPr="00535B23" w:rsidRDefault="00535B23" w:rsidP="00DA059B"/>
        </w:tc>
      </w:tr>
      <w:tr w:rsidR="00535B23" w:rsidRPr="00535B23" w14:paraId="5D1B8FBB" w14:textId="77777777" w:rsidTr="00DA059B">
        <w:trPr>
          <w:trHeight w:val="240"/>
          <w:jc w:val="center"/>
        </w:trPr>
        <w:tc>
          <w:tcPr>
            <w:tcW w:w="4876" w:type="dxa"/>
            <w:tcBorders>
              <w:top w:val="nil"/>
              <w:left w:val="nil"/>
              <w:bottom w:val="nil"/>
              <w:right w:val="nil"/>
            </w:tcBorders>
          </w:tcPr>
          <w:p w14:paraId="40FD3892"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4D700278" w14:textId="77777777" w:rsidR="00535B23" w:rsidRPr="00535B23" w:rsidRDefault="00535B23" w:rsidP="00DA059B">
            <w:pPr>
              <w:pStyle w:val="AmColumnHeading"/>
            </w:pPr>
            <w:r w:rsidRPr="00535B23">
              <w:t>Poprawka</w:t>
            </w:r>
          </w:p>
        </w:tc>
      </w:tr>
      <w:tr w:rsidR="00535B23" w:rsidRPr="00535B23" w14:paraId="29740195" w14:textId="77777777" w:rsidTr="00DA059B">
        <w:trPr>
          <w:jc w:val="center"/>
        </w:trPr>
        <w:tc>
          <w:tcPr>
            <w:tcW w:w="4876" w:type="dxa"/>
            <w:tcBorders>
              <w:top w:val="nil"/>
              <w:left w:val="nil"/>
              <w:bottom w:val="nil"/>
              <w:right w:val="nil"/>
            </w:tcBorders>
          </w:tcPr>
          <w:p w14:paraId="0565E67C" w14:textId="77777777" w:rsidR="00535B23" w:rsidRPr="00535B23" w:rsidRDefault="00535B23" w:rsidP="00DA059B">
            <w:pPr>
              <w:pStyle w:val="Normal6a"/>
            </w:pPr>
          </w:p>
        </w:tc>
        <w:tc>
          <w:tcPr>
            <w:tcW w:w="4876" w:type="dxa"/>
            <w:tcBorders>
              <w:top w:val="nil"/>
              <w:left w:val="nil"/>
              <w:bottom w:val="nil"/>
              <w:right w:val="nil"/>
            </w:tcBorders>
          </w:tcPr>
          <w:p w14:paraId="3147C597" w14:textId="77777777" w:rsidR="00535B23" w:rsidRPr="00535B23" w:rsidRDefault="00535B23" w:rsidP="00DA059B">
            <w:pPr>
              <w:pStyle w:val="Normal6a"/>
            </w:pPr>
            <w:r w:rsidRPr="00535B23">
              <w:rPr>
                <w:b/>
                <w:i/>
              </w:rPr>
              <w:t>4a)</w:t>
            </w:r>
            <w:r w:rsidRPr="00535B23">
              <w:rPr>
                <w:b/>
                <w:i/>
              </w:rPr>
              <w:tab/>
              <w:t>w art. 18 ust. 2 dodaje się literę w brzmieniu:</w:t>
            </w:r>
          </w:p>
        </w:tc>
      </w:tr>
      <w:tr w:rsidR="00535B23" w:rsidRPr="00535B23" w14:paraId="0D0C3AB5" w14:textId="77777777" w:rsidTr="00DA059B">
        <w:trPr>
          <w:jc w:val="center"/>
        </w:trPr>
        <w:tc>
          <w:tcPr>
            <w:tcW w:w="4876" w:type="dxa"/>
            <w:tcBorders>
              <w:top w:val="nil"/>
              <w:left w:val="nil"/>
              <w:bottom w:val="nil"/>
              <w:right w:val="nil"/>
            </w:tcBorders>
          </w:tcPr>
          <w:p w14:paraId="626D6ECB" w14:textId="77777777" w:rsidR="00535B23" w:rsidRPr="00535B23" w:rsidRDefault="00535B23" w:rsidP="00DA059B">
            <w:pPr>
              <w:pStyle w:val="Normal6a"/>
            </w:pPr>
          </w:p>
        </w:tc>
        <w:tc>
          <w:tcPr>
            <w:tcW w:w="4876" w:type="dxa"/>
            <w:tcBorders>
              <w:top w:val="nil"/>
              <w:left w:val="nil"/>
              <w:bottom w:val="nil"/>
              <w:right w:val="nil"/>
            </w:tcBorders>
          </w:tcPr>
          <w:p w14:paraId="1B404E65" w14:textId="77777777" w:rsidR="00535B23" w:rsidRPr="00535B23" w:rsidRDefault="00535B23" w:rsidP="00DA059B">
            <w:pPr>
              <w:pStyle w:val="Normal6a"/>
            </w:pPr>
            <w:r w:rsidRPr="00535B23">
              <w:rPr>
                <w:b/>
                <w:i/>
              </w:rPr>
              <w:t>„fa) dane biometryczne mogą być przetwarzane wyłącznie wtedy, gdy jest to absolutnie niezbędne i proporcjonalne do zamierzonego celu oraz zgodnie z art. 30 niniejszego rozporządzenia i dyrektywą (UE) 2016/680.</w:t>
            </w:r>
          </w:p>
        </w:tc>
      </w:tr>
    </w:tbl>
    <w:p w14:paraId="2934E635"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6D70386C" w14:textId="77777777" w:rsidR="00535B23" w:rsidRPr="00535B23" w:rsidRDefault="00535B23" w:rsidP="00535B23">
      <w:r w:rsidRPr="00535B23">
        <w:rPr>
          <w:rStyle w:val="HideTWBExt"/>
        </w:rPr>
        <w:t>&lt;/Amend&gt;</w:t>
      </w:r>
    </w:p>
    <w:p w14:paraId="704B036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325</w:t>
      </w:r>
      <w:r w:rsidRPr="00535B23">
        <w:rPr>
          <w:rStyle w:val="HideTWBExt"/>
          <w:b w:val="0"/>
        </w:rPr>
        <w:t>&lt;/NumAm&gt;</w:t>
      </w:r>
    </w:p>
    <w:p w14:paraId="08CE8D38" w14:textId="77777777" w:rsidR="00535B23" w:rsidRPr="00535B23" w:rsidRDefault="00535B23" w:rsidP="00535B23">
      <w:pPr>
        <w:pStyle w:val="NormalBold"/>
      </w:pPr>
      <w:r w:rsidRPr="00535B23">
        <w:rPr>
          <w:rStyle w:val="HideTWBExt"/>
          <w:b w:val="0"/>
        </w:rPr>
        <w:t>&lt;RepeatBlock-By&gt;&lt;Members&gt;</w:t>
      </w:r>
      <w:r w:rsidRPr="00535B23">
        <w:t>Jeroen Lenaers</w:t>
      </w:r>
      <w:r w:rsidRPr="00535B23">
        <w:rPr>
          <w:rStyle w:val="HideTWBExt"/>
          <w:b w:val="0"/>
        </w:rPr>
        <w:t>&lt;/Members&gt;</w:t>
      </w:r>
    </w:p>
    <w:p w14:paraId="770C4820" w14:textId="77777777" w:rsidR="00535B23" w:rsidRPr="00535B23" w:rsidRDefault="00535B23" w:rsidP="00535B23">
      <w:pPr>
        <w:pStyle w:val="NormalBold"/>
      </w:pPr>
      <w:r w:rsidRPr="00535B23">
        <w:rPr>
          <w:rStyle w:val="HideTWBExt"/>
          <w:b w:val="0"/>
        </w:rPr>
        <w:t>&lt;/RepeatBlock-By&gt;</w:t>
      </w:r>
    </w:p>
    <w:p w14:paraId="2D37E8F7"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54F11097" w14:textId="77777777" w:rsidR="00535B23" w:rsidRPr="00535B23" w:rsidRDefault="00535B23" w:rsidP="00535B23">
      <w:pPr>
        <w:pStyle w:val="NormalBold"/>
      </w:pPr>
      <w:r w:rsidRPr="00535B23">
        <w:rPr>
          <w:rStyle w:val="HideTWBExt"/>
          <w:b w:val="0"/>
        </w:rPr>
        <w:t>&lt;Article&gt;</w:t>
      </w:r>
      <w:r w:rsidRPr="00535B23">
        <w:t>Artykuł 9 – akapit 1 – punkt 4 a (nowy)</w:t>
      </w:r>
      <w:r w:rsidRPr="00535B23">
        <w:rPr>
          <w:rStyle w:val="HideTWBExt"/>
          <w:b w:val="0"/>
        </w:rPr>
        <w:t>&lt;/Article&gt;</w:t>
      </w:r>
    </w:p>
    <w:p w14:paraId="3F1647EC"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54D2051F" w14:textId="77777777" w:rsidR="00535B23" w:rsidRPr="00535B23" w:rsidRDefault="00535B23" w:rsidP="00535B23">
      <w:r w:rsidRPr="00535B23">
        <w:rPr>
          <w:rStyle w:val="HideTWBExt"/>
        </w:rPr>
        <w:t>&lt;Article2&gt;</w:t>
      </w:r>
      <w:r w:rsidRPr="00535B23">
        <w:t>Artykuł 41 c – ustęp 2 – litera b</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6AA62992" w14:textId="77777777" w:rsidTr="00DA059B">
        <w:trPr>
          <w:trHeight w:hRule="exact" w:val="240"/>
          <w:jc w:val="center"/>
        </w:trPr>
        <w:tc>
          <w:tcPr>
            <w:tcW w:w="9752" w:type="dxa"/>
            <w:gridSpan w:val="2"/>
            <w:tcBorders>
              <w:top w:val="nil"/>
              <w:left w:val="nil"/>
              <w:bottom w:val="nil"/>
              <w:right w:val="nil"/>
            </w:tcBorders>
          </w:tcPr>
          <w:p w14:paraId="181B4EAE" w14:textId="77777777" w:rsidR="00535B23" w:rsidRPr="00535B23" w:rsidRDefault="00535B23" w:rsidP="00DA059B"/>
        </w:tc>
      </w:tr>
      <w:tr w:rsidR="00535B23" w:rsidRPr="00535B23" w14:paraId="4E2B2DEA" w14:textId="77777777" w:rsidTr="00DA059B">
        <w:trPr>
          <w:trHeight w:val="240"/>
          <w:jc w:val="center"/>
        </w:trPr>
        <w:tc>
          <w:tcPr>
            <w:tcW w:w="4876" w:type="dxa"/>
            <w:tcBorders>
              <w:top w:val="nil"/>
              <w:left w:val="nil"/>
              <w:bottom w:val="nil"/>
              <w:right w:val="nil"/>
            </w:tcBorders>
          </w:tcPr>
          <w:p w14:paraId="0395C75F"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240E2842" w14:textId="77777777" w:rsidR="00535B23" w:rsidRPr="00535B23" w:rsidRDefault="00535B23" w:rsidP="00DA059B">
            <w:pPr>
              <w:pStyle w:val="AmColumnHeading"/>
            </w:pPr>
            <w:r w:rsidRPr="00535B23">
              <w:t>Poprawka</w:t>
            </w:r>
          </w:p>
        </w:tc>
      </w:tr>
      <w:tr w:rsidR="00535B23" w:rsidRPr="00535B23" w14:paraId="66BBEFFF" w14:textId="77777777" w:rsidTr="00DA059B">
        <w:trPr>
          <w:jc w:val="center"/>
        </w:trPr>
        <w:tc>
          <w:tcPr>
            <w:tcW w:w="4876" w:type="dxa"/>
            <w:tcBorders>
              <w:top w:val="nil"/>
              <w:left w:val="nil"/>
              <w:bottom w:val="nil"/>
              <w:right w:val="nil"/>
            </w:tcBorders>
          </w:tcPr>
          <w:p w14:paraId="698D3DDA" w14:textId="77777777" w:rsidR="00535B23" w:rsidRPr="00535B23" w:rsidRDefault="00535B23" w:rsidP="00DA059B">
            <w:pPr>
              <w:pStyle w:val="Normal6a"/>
            </w:pPr>
          </w:p>
        </w:tc>
        <w:tc>
          <w:tcPr>
            <w:tcW w:w="4876" w:type="dxa"/>
            <w:tcBorders>
              <w:top w:val="nil"/>
              <w:left w:val="nil"/>
              <w:bottom w:val="nil"/>
              <w:right w:val="nil"/>
            </w:tcBorders>
          </w:tcPr>
          <w:p w14:paraId="6A8AB7D9" w14:textId="77777777" w:rsidR="00535B23" w:rsidRPr="00535B23" w:rsidRDefault="00535B23" w:rsidP="00DA059B">
            <w:pPr>
              <w:pStyle w:val="Normal6a"/>
            </w:pPr>
            <w:r w:rsidRPr="00535B23">
              <w:rPr>
                <w:b/>
                <w:i/>
              </w:rPr>
              <w:t>4a)</w:t>
            </w:r>
            <w:r w:rsidRPr="00535B23">
              <w:rPr>
                <w:b/>
                <w:i/>
              </w:rPr>
              <w:tab/>
              <w:t>art. 41c ust. 2 lit. b) otrzymuje brzmienie:</w:t>
            </w:r>
          </w:p>
        </w:tc>
      </w:tr>
      <w:tr w:rsidR="00535B23" w:rsidRPr="00535B23" w14:paraId="69803862" w14:textId="77777777" w:rsidTr="00DA059B">
        <w:trPr>
          <w:jc w:val="center"/>
        </w:trPr>
        <w:tc>
          <w:tcPr>
            <w:tcW w:w="4876" w:type="dxa"/>
            <w:tcBorders>
              <w:top w:val="nil"/>
              <w:left w:val="nil"/>
              <w:bottom w:val="nil"/>
              <w:right w:val="nil"/>
            </w:tcBorders>
          </w:tcPr>
          <w:p w14:paraId="52F3069E" w14:textId="77777777" w:rsidR="00535B23" w:rsidRPr="00535B23" w:rsidRDefault="00535B23" w:rsidP="00DA059B">
            <w:pPr>
              <w:pStyle w:val="Normal6a"/>
            </w:pPr>
          </w:p>
        </w:tc>
        <w:tc>
          <w:tcPr>
            <w:tcW w:w="4876" w:type="dxa"/>
            <w:tcBorders>
              <w:top w:val="nil"/>
              <w:left w:val="nil"/>
              <w:bottom w:val="nil"/>
              <w:right w:val="nil"/>
            </w:tcBorders>
          </w:tcPr>
          <w:p w14:paraId="5051B456" w14:textId="77777777" w:rsidR="00535B23" w:rsidRPr="00535B23" w:rsidRDefault="00535B23" w:rsidP="00DA059B">
            <w:pPr>
              <w:pStyle w:val="Normal6a"/>
            </w:pPr>
            <w:r w:rsidRPr="00535B23">
              <w:rPr>
                <w:b/>
                <w:i/>
              </w:rPr>
              <w:t>„b) monitoruje przestrzeganie przez Europol praw podstawowych, w tym w kontekście operacyjnych grup zadaniowych i rozmieszczeń pracowników Europolu w ramach wsparcia operacyjnego;”;</w:t>
            </w:r>
          </w:p>
        </w:tc>
      </w:tr>
    </w:tbl>
    <w:p w14:paraId="76FFEC14"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5310AB5C" w14:textId="77777777" w:rsidR="00535B23" w:rsidRPr="00535B23" w:rsidRDefault="00535B23" w:rsidP="00535B23">
      <w:r w:rsidRPr="00535B23">
        <w:rPr>
          <w:rStyle w:val="HideTWBExt"/>
        </w:rPr>
        <w:t>&lt;/Amend&gt;</w:t>
      </w:r>
    </w:p>
    <w:p w14:paraId="6F18BF68" w14:textId="77777777" w:rsidR="00535B23" w:rsidRPr="00535B23" w:rsidRDefault="00535B23" w:rsidP="00535B23">
      <w:pPr>
        <w:pStyle w:val="AmNumberTabs"/>
      </w:pPr>
      <w:r w:rsidRPr="00535B23">
        <w:rPr>
          <w:rStyle w:val="HideTWBExt"/>
          <w:b w:val="0"/>
        </w:rPr>
        <w:t>&lt;Amend&gt;</w:t>
      </w:r>
      <w:r w:rsidRPr="00535B23">
        <w:t>Poprawka</w:t>
      </w:r>
      <w:r w:rsidRPr="00535B23">
        <w:tab/>
      </w:r>
      <w:r w:rsidRPr="00535B23">
        <w:tab/>
      </w:r>
      <w:r w:rsidRPr="00535B23">
        <w:rPr>
          <w:rStyle w:val="HideTWBExt"/>
          <w:b w:val="0"/>
        </w:rPr>
        <w:t>&lt;NumAm&gt;</w:t>
      </w:r>
      <w:r w:rsidRPr="00535B23">
        <w:t>326</w:t>
      </w:r>
      <w:r w:rsidRPr="00535B23">
        <w:rPr>
          <w:rStyle w:val="HideTWBExt"/>
          <w:b w:val="0"/>
        </w:rPr>
        <w:t>&lt;/NumAm&gt;</w:t>
      </w:r>
    </w:p>
    <w:p w14:paraId="2373D8FE" w14:textId="77777777" w:rsidR="00535B23" w:rsidRPr="00535B23" w:rsidRDefault="00535B23" w:rsidP="00535B23">
      <w:pPr>
        <w:pStyle w:val="NormalBold"/>
      </w:pPr>
      <w:r w:rsidRPr="00535B23">
        <w:rPr>
          <w:rStyle w:val="HideTWBExt"/>
          <w:b w:val="0"/>
        </w:rPr>
        <w:t>&lt;RepeatBlock-By&gt;&lt;Members&gt;</w:t>
      </w:r>
      <w:r w:rsidRPr="00535B23">
        <w:t>Ilaria Salis</w:t>
      </w:r>
      <w:r w:rsidRPr="00535B23">
        <w:rPr>
          <w:rStyle w:val="HideTWBExt"/>
          <w:b w:val="0"/>
        </w:rPr>
        <w:t>&lt;/Members&gt;</w:t>
      </w:r>
    </w:p>
    <w:p w14:paraId="2E584471" w14:textId="77777777" w:rsidR="00535B23" w:rsidRPr="00535B23" w:rsidRDefault="00535B23" w:rsidP="00535B23">
      <w:pPr>
        <w:pStyle w:val="NormalBold"/>
      </w:pPr>
      <w:r w:rsidRPr="00535B23">
        <w:rPr>
          <w:rStyle w:val="HideTWBExt"/>
          <w:b w:val="0"/>
        </w:rPr>
        <w:t>&lt;/RepeatBlock-By&gt;</w:t>
      </w:r>
    </w:p>
    <w:p w14:paraId="0B46776C" w14:textId="77777777" w:rsidR="00535B23" w:rsidRPr="00535B23" w:rsidRDefault="00535B23" w:rsidP="00535B23">
      <w:pPr>
        <w:pStyle w:val="NormalBold"/>
      </w:pPr>
      <w:r w:rsidRPr="00535B23">
        <w:rPr>
          <w:rStyle w:val="HideTWBExt"/>
          <w:b w:val="0"/>
        </w:rPr>
        <w:t>&lt;DocAmend&gt;</w:t>
      </w:r>
      <w:r w:rsidRPr="00535B23">
        <w:t>Wniosek dotyczący rozporządzenia</w:t>
      </w:r>
      <w:r w:rsidRPr="00535B23">
        <w:rPr>
          <w:rStyle w:val="HideTWBExt"/>
          <w:b w:val="0"/>
        </w:rPr>
        <w:t>&lt;/DocAmend&gt;</w:t>
      </w:r>
    </w:p>
    <w:p w14:paraId="296031F1" w14:textId="77777777" w:rsidR="00535B23" w:rsidRPr="00535B23" w:rsidRDefault="00535B23" w:rsidP="00535B23">
      <w:pPr>
        <w:pStyle w:val="NormalBold"/>
      </w:pPr>
      <w:r w:rsidRPr="00535B23">
        <w:rPr>
          <w:rStyle w:val="HideTWBExt"/>
          <w:b w:val="0"/>
        </w:rPr>
        <w:t>&lt;Article&gt;</w:t>
      </w:r>
      <w:r w:rsidRPr="00535B23">
        <w:t>Artykuł 9 – akapit 1 – punkt 5 – litera a</w:t>
      </w:r>
      <w:r w:rsidRPr="00535B23">
        <w:rPr>
          <w:rStyle w:val="HideTWBExt"/>
          <w:b w:val="0"/>
        </w:rPr>
        <w:t>&lt;/Article&gt;</w:t>
      </w:r>
    </w:p>
    <w:p w14:paraId="6A68BDDE" w14:textId="77777777" w:rsidR="00535B23" w:rsidRPr="00535B23" w:rsidRDefault="00535B23" w:rsidP="00535B23">
      <w:r w:rsidRPr="00535B23">
        <w:rPr>
          <w:rStyle w:val="HideTWBExt"/>
        </w:rPr>
        <w:t>&lt;DocAmend2&gt;</w:t>
      </w:r>
      <w:r w:rsidRPr="00535B23">
        <w:t>Rozporządzenie (UE) 2016/794</w:t>
      </w:r>
      <w:r w:rsidRPr="00535B23">
        <w:rPr>
          <w:rStyle w:val="HideTWBExt"/>
        </w:rPr>
        <w:t>&lt;/DocAmend2&gt;</w:t>
      </w:r>
    </w:p>
    <w:p w14:paraId="4F48ED40" w14:textId="77777777" w:rsidR="00535B23" w:rsidRPr="00535B23" w:rsidRDefault="00535B23" w:rsidP="00535B23">
      <w:r w:rsidRPr="00535B23">
        <w:rPr>
          <w:rStyle w:val="HideTWBExt"/>
        </w:rPr>
        <w:t>&lt;Article2&gt;</w:t>
      </w:r>
      <w:r w:rsidRPr="00535B23">
        <w:t>Załącznik I – tiret 6</w:t>
      </w:r>
      <w:r w:rsidRPr="00535B2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B23" w:rsidRPr="00535B23" w14:paraId="3323EFEA" w14:textId="77777777" w:rsidTr="00DA059B">
        <w:trPr>
          <w:trHeight w:hRule="exact" w:val="240"/>
          <w:jc w:val="center"/>
        </w:trPr>
        <w:tc>
          <w:tcPr>
            <w:tcW w:w="9752" w:type="dxa"/>
            <w:gridSpan w:val="2"/>
            <w:tcBorders>
              <w:top w:val="nil"/>
              <w:left w:val="nil"/>
              <w:bottom w:val="nil"/>
              <w:right w:val="nil"/>
            </w:tcBorders>
          </w:tcPr>
          <w:p w14:paraId="3BC296E7" w14:textId="77777777" w:rsidR="00535B23" w:rsidRPr="00535B23" w:rsidRDefault="00535B23" w:rsidP="00DA059B"/>
        </w:tc>
      </w:tr>
      <w:tr w:rsidR="00535B23" w:rsidRPr="00535B23" w14:paraId="13862894" w14:textId="77777777" w:rsidTr="00DA059B">
        <w:trPr>
          <w:trHeight w:val="240"/>
          <w:jc w:val="center"/>
        </w:trPr>
        <w:tc>
          <w:tcPr>
            <w:tcW w:w="4876" w:type="dxa"/>
            <w:tcBorders>
              <w:top w:val="nil"/>
              <w:left w:val="nil"/>
              <w:bottom w:val="nil"/>
              <w:right w:val="nil"/>
            </w:tcBorders>
          </w:tcPr>
          <w:p w14:paraId="04B7AF3D" w14:textId="77777777" w:rsidR="00535B23" w:rsidRPr="00535B23" w:rsidRDefault="00535B23" w:rsidP="00DA059B">
            <w:pPr>
              <w:pStyle w:val="AmColumnHeading"/>
            </w:pPr>
            <w:r w:rsidRPr="00535B23">
              <w:t>Tekst proponowany przez Komisję</w:t>
            </w:r>
          </w:p>
        </w:tc>
        <w:tc>
          <w:tcPr>
            <w:tcW w:w="4876" w:type="dxa"/>
            <w:tcBorders>
              <w:top w:val="nil"/>
              <w:left w:val="nil"/>
              <w:bottom w:val="nil"/>
              <w:right w:val="nil"/>
            </w:tcBorders>
          </w:tcPr>
          <w:p w14:paraId="15CA78BA" w14:textId="77777777" w:rsidR="00535B23" w:rsidRPr="00535B23" w:rsidRDefault="00535B23" w:rsidP="00DA059B">
            <w:pPr>
              <w:pStyle w:val="AmColumnHeading"/>
            </w:pPr>
            <w:r w:rsidRPr="00535B23">
              <w:t>Poprawka</w:t>
            </w:r>
          </w:p>
        </w:tc>
      </w:tr>
      <w:tr w:rsidR="00535B23" w:rsidRPr="00535B23" w14:paraId="277B1C25" w14:textId="77777777" w:rsidTr="00DA059B">
        <w:trPr>
          <w:jc w:val="center"/>
        </w:trPr>
        <w:tc>
          <w:tcPr>
            <w:tcW w:w="4876" w:type="dxa"/>
            <w:tcBorders>
              <w:top w:val="nil"/>
              <w:left w:val="nil"/>
              <w:bottom w:val="nil"/>
              <w:right w:val="nil"/>
            </w:tcBorders>
          </w:tcPr>
          <w:p w14:paraId="1CCF614D" w14:textId="77777777" w:rsidR="00535B23" w:rsidRPr="00535B23" w:rsidRDefault="00535B23" w:rsidP="00DA059B">
            <w:pPr>
              <w:pStyle w:val="Normal6a"/>
            </w:pPr>
            <w:r w:rsidRPr="00535B23">
              <w:t>–</w:t>
            </w:r>
            <w:r w:rsidRPr="00535B23">
              <w:tab/>
            </w:r>
            <w:r w:rsidRPr="00535B23">
              <w:rPr>
                <w:b/>
                <w:i/>
              </w:rPr>
              <w:t xml:space="preserve">przemyt </w:t>
            </w:r>
            <w:r w:rsidRPr="00535B23">
              <w:t>migrantów,</w:t>
            </w:r>
          </w:p>
        </w:tc>
        <w:tc>
          <w:tcPr>
            <w:tcW w:w="4876" w:type="dxa"/>
            <w:tcBorders>
              <w:top w:val="nil"/>
              <w:left w:val="nil"/>
              <w:bottom w:val="nil"/>
              <w:right w:val="nil"/>
            </w:tcBorders>
          </w:tcPr>
          <w:p w14:paraId="5AD48EE7" w14:textId="77777777" w:rsidR="00535B23" w:rsidRPr="00535B23" w:rsidRDefault="00535B23" w:rsidP="00DA059B">
            <w:pPr>
              <w:pStyle w:val="Normal6a"/>
            </w:pPr>
            <w:r w:rsidRPr="00535B23">
              <w:t>–</w:t>
            </w:r>
            <w:r w:rsidRPr="00535B23">
              <w:tab/>
            </w:r>
            <w:r w:rsidRPr="00535B23">
              <w:rPr>
                <w:b/>
                <w:i/>
              </w:rPr>
              <w:t>wiążące się z wyzyskiem</w:t>
            </w:r>
            <w:r w:rsidRPr="00535B23">
              <w:rPr>
                <w:b/>
              </w:rPr>
              <w:t xml:space="preserve"> </w:t>
            </w:r>
            <w:r w:rsidRPr="00535B23">
              <w:rPr>
                <w:b/>
                <w:i/>
              </w:rPr>
              <w:t>formy przemytu</w:t>
            </w:r>
            <w:r w:rsidRPr="00535B23">
              <w:rPr>
                <w:i/>
              </w:rPr>
              <w:t xml:space="preserve"> </w:t>
            </w:r>
            <w:r w:rsidRPr="00535B23">
              <w:t>migrantów,</w:t>
            </w:r>
          </w:p>
        </w:tc>
      </w:tr>
    </w:tbl>
    <w:p w14:paraId="38F38452" w14:textId="77777777" w:rsidR="00535B23" w:rsidRPr="00535B23" w:rsidRDefault="00535B23" w:rsidP="00535B23">
      <w:pPr>
        <w:pStyle w:val="AmOrLang"/>
      </w:pPr>
      <w:r w:rsidRPr="00535B23">
        <w:t xml:space="preserve">Or. </w:t>
      </w:r>
      <w:r w:rsidRPr="00535B23">
        <w:rPr>
          <w:rStyle w:val="HideTWBExt"/>
        </w:rPr>
        <w:t>&lt;Original&gt;</w:t>
      </w:r>
      <w:r w:rsidRPr="00535B23">
        <w:rPr>
          <w:rStyle w:val="HideTWBInt"/>
        </w:rPr>
        <w:t>{EN}</w:t>
      </w:r>
      <w:r w:rsidRPr="00535B23">
        <w:t>en</w:t>
      </w:r>
      <w:r w:rsidRPr="00535B23">
        <w:rPr>
          <w:rStyle w:val="HideTWBExt"/>
        </w:rPr>
        <w:t>&lt;/Original&gt;</w:t>
      </w:r>
    </w:p>
    <w:p w14:paraId="7127FF33" w14:textId="7EB2210F" w:rsidR="00535B23" w:rsidRPr="00535B23" w:rsidRDefault="00535B23" w:rsidP="00535B23">
      <w:r w:rsidRPr="00535B23">
        <w:rPr>
          <w:rStyle w:val="HideTWBExt"/>
        </w:rPr>
        <w:t>&lt;/Amend&gt;&lt;/RepeatBlock-Amend&gt;</w:t>
      </w:r>
    </w:p>
    <w:p w14:paraId="1BC06D1D" w14:textId="636A96C2" w:rsidR="008948F6" w:rsidRPr="00535B23" w:rsidRDefault="008948F6" w:rsidP="00535B23"/>
    <w:sectPr w:rsidR="008948F6" w:rsidRPr="00535B23" w:rsidSect="006032C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CB993" w14:textId="77777777" w:rsidR="00DA059B" w:rsidRPr="002B453A" w:rsidRDefault="00DA059B">
      <w:r w:rsidRPr="002B453A">
        <w:separator/>
      </w:r>
    </w:p>
  </w:endnote>
  <w:endnote w:type="continuationSeparator" w:id="0">
    <w:p w14:paraId="007DBD37" w14:textId="77777777" w:rsidR="00DA059B" w:rsidRPr="002B453A" w:rsidRDefault="00DA059B">
      <w:r w:rsidRPr="002B45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987C7" w14:textId="750AA97D" w:rsidR="00DA059B" w:rsidRPr="002B453A" w:rsidRDefault="00DA059B" w:rsidP="006032C6">
    <w:pPr>
      <w:pStyle w:val="EPFooter"/>
    </w:pPr>
    <w:r w:rsidRPr="002B453A">
      <w:t>PE</w:t>
    </w:r>
    <w:r w:rsidRPr="00535B23">
      <w:rPr>
        <w:rStyle w:val="HideTWBExt"/>
      </w:rPr>
      <w:t>&lt;NoPE&gt;</w:t>
    </w:r>
    <w:r w:rsidRPr="002B453A">
      <w:t>770.286</w:t>
    </w:r>
    <w:r w:rsidRPr="00535B23">
      <w:rPr>
        <w:rStyle w:val="HideTWBExt"/>
      </w:rPr>
      <w:t>&lt;/NoPE&gt;&lt;Version&gt;</w:t>
    </w:r>
    <w:r w:rsidRPr="002B453A">
      <w:t>v01-00</w:t>
    </w:r>
    <w:r w:rsidRPr="00535B23">
      <w:rPr>
        <w:rStyle w:val="HideTWBExt"/>
      </w:rPr>
      <w:t>&lt;/Version&gt;</w:t>
    </w:r>
    <w:r w:rsidRPr="002B453A">
      <w:tab/>
    </w:r>
    <w:r w:rsidRPr="002B453A">
      <w:fldChar w:fldCharType="begin"/>
    </w:r>
    <w:r w:rsidRPr="002B453A">
      <w:instrText xml:space="preserve"> PAGE  \* MERGEFORMAT </w:instrText>
    </w:r>
    <w:r w:rsidRPr="002B453A">
      <w:fldChar w:fldCharType="separate"/>
    </w:r>
    <w:r w:rsidR="001272C4">
      <w:rPr>
        <w:noProof/>
      </w:rPr>
      <w:t>4</w:t>
    </w:r>
    <w:r w:rsidRPr="002B453A">
      <w:fldChar w:fldCharType="end"/>
    </w:r>
    <w:r w:rsidRPr="002B453A">
      <w:t>/</w:t>
    </w:r>
    <w:fldSimple w:instr=" NUMPAGES  \* MERGEFORMAT ">
      <w:r w:rsidR="001272C4">
        <w:rPr>
          <w:noProof/>
        </w:rPr>
        <w:t>208</w:t>
      </w:r>
    </w:fldSimple>
    <w:r w:rsidRPr="002B453A">
      <w:tab/>
    </w:r>
    <w:r w:rsidRPr="00535B23">
      <w:rPr>
        <w:rStyle w:val="HideTWBExt"/>
      </w:rPr>
      <w:t>&lt;PathFdR&gt;</w:t>
    </w:r>
    <w:r w:rsidRPr="002B453A">
      <w:t>AM\1317359PL.docx</w:t>
    </w:r>
    <w:r w:rsidRPr="00535B23">
      <w:rPr>
        <w:rStyle w:val="HideTWBExt"/>
      </w:rPr>
      <w:t>&lt;/PathFdR&gt;</w:t>
    </w:r>
  </w:p>
  <w:p w14:paraId="5127D584" w14:textId="6A3B63D1" w:rsidR="00DA059B" w:rsidRPr="002B453A" w:rsidRDefault="00DA059B" w:rsidP="006032C6">
    <w:pPr>
      <w:pStyle w:val="EPFooter2"/>
    </w:pPr>
    <w:r w:rsidRPr="002B453A">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1414" w14:textId="2C86AC8D" w:rsidR="00DA059B" w:rsidRPr="002B453A" w:rsidRDefault="00DA059B" w:rsidP="006032C6">
    <w:pPr>
      <w:pStyle w:val="EPFooter"/>
    </w:pPr>
    <w:r w:rsidRPr="00535B23">
      <w:rPr>
        <w:rStyle w:val="HideTWBExt"/>
      </w:rPr>
      <w:t>&lt;PathFdR&gt;</w:t>
    </w:r>
    <w:r w:rsidRPr="002B453A">
      <w:t>AM\1317359PL.docx</w:t>
    </w:r>
    <w:r w:rsidRPr="00535B23">
      <w:rPr>
        <w:rStyle w:val="HideTWBExt"/>
      </w:rPr>
      <w:t>&lt;/PathFdR&gt;</w:t>
    </w:r>
    <w:r w:rsidRPr="002B453A">
      <w:tab/>
    </w:r>
    <w:r w:rsidRPr="002B453A">
      <w:fldChar w:fldCharType="begin"/>
    </w:r>
    <w:r w:rsidRPr="002B453A">
      <w:instrText xml:space="preserve"> PAGE  \* MERGEFORMAT </w:instrText>
    </w:r>
    <w:r w:rsidRPr="002B453A">
      <w:fldChar w:fldCharType="separate"/>
    </w:r>
    <w:r w:rsidR="001272C4">
      <w:rPr>
        <w:noProof/>
      </w:rPr>
      <w:t>3</w:t>
    </w:r>
    <w:r w:rsidRPr="002B453A">
      <w:fldChar w:fldCharType="end"/>
    </w:r>
    <w:r w:rsidRPr="002B453A">
      <w:t>/</w:t>
    </w:r>
    <w:fldSimple w:instr=" NUMPAGES  \* MERGEFORMAT ">
      <w:r w:rsidR="001272C4">
        <w:rPr>
          <w:noProof/>
        </w:rPr>
        <w:t>208</w:t>
      </w:r>
    </w:fldSimple>
    <w:r w:rsidRPr="002B453A">
      <w:tab/>
      <w:t>PE</w:t>
    </w:r>
    <w:r w:rsidRPr="00535B23">
      <w:rPr>
        <w:rStyle w:val="HideTWBExt"/>
      </w:rPr>
      <w:t>&lt;NoPE&gt;</w:t>
    </w:r>
    <w:r w:rsidRPr="002B453A">
      <w:t>770.286</w:t>
    </w:r>
    <w:r w:rsidRPr="00535B23">
      <w:rPr>
        <w:rStyle w:val="HideTWBExt"/>
      </w:rPr>
      <w:t>&lt;/NoPE&gt;&lt;Version&gt;</w:t>
    </w:r>
    <w:r w:rsidRPr="002B453A">
      <w:t>v01-00</w:t>
    </w:r>
    <w:r w:rsidRPr="00535B23">
      <w:rPr>
        <w:rStyle w:val="HideTWBExt"/>
      </w:rPr>
      <w:t>&lt;/Version&gt;</w:t>
    </w:r>
  </w:p>
  <w:p w14:paraId="095BAC6E" w14:textId="2A52B7C5" w:rsidR="00DA059B" w:rsidRPr="002B453A" w:rsidRDefault="00DA059B" w:rsidP="006032C6">
    <w:pPr>
      <w:pStyle w:val="EPFooter2"/>
    </w:pPr>
    <w:r w:rsidRPr="002B453A">
      <w:tab/>
    </w:r>
    <w:r w:rsidRPr="002B453A">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D1949" w14:textId="3EDCC54B" w:rsidR="00DA059B" w:rsidRPr="002B453A" w:rsidRDefault="00DA059B" w:rsidP="006032C6">
    <w:pPr>
      <w:pStyle w:val="EPFooter"/>
    </w:pPr>
    <w:r w:rsidRPr="00535B23">
      <w:rPr>
        <w:rStyle w:val="HideTWBExt"/>
      </w:rPr>
      <w:t>&lt;PathFdR&gt;</w:t>
    </w:r>
    <w:r w:rsidRPr="002B453A">
      <w:t>AM\1317359PL.docx</w:t>
    </w:r>
    <w:r w:rsidRPr="00535B23">
      <w:rPr>
        <w:rStyle w:val="HideTWBExt"/>
      </w:rPr>
      <w:t>&lt;/PathFdR&gt;</w:t>
    </w:r>
    <w:r w:rsidRPr="002B453A">
      <w:tab/>
    </w:r>
    <w:r w:rsidRPr="002B453A">
      <w:tab/>
      <w:t>PE</w:t>
    </w:r>
    <w:r w:rsidRPr="00535B23">
      <w:rPr>
        <w:rStyle w:val="HideTWBExt"/>
      </w:rPr>
      <w:t>&lt;NoPE&gt;</w:t>
    </w:r>
    <w:r w:rsidRPr="002B453A">
      <w:t>770.286</w:t>
    </w:r>
    <w:r w:rsidRPr="00535B23">
      <w:rPr>
        <w:rStyle w:val="HideTWBExt"/>
      </w:rPr>
      <w:t>&lt;/NoPE&gt;&lt;Version&gt;</w:t>
    </w:r>
    <w:r w:rsidRPr="002B453A">
      <w:t>v01-00</w:t>
    </w:r>
    <w:r w:rsidRPr="00535B23">
      <w:rPr>
        <w:rStyle w:val="HideTWBExt"/>
      </w:rPr>
      <w:t>&lt;/Version&gt;</w:t>
    </w:r>
  </w:p>
  <w:p w14:paraId="356901A3" w14:textId="5A1E4951" w:rsidR="00DA059B" w:rsidRPr="002B453A" w:rsidRDefault="00DA059B" w:rsidP="006032C6">
    <w:pPr>
      <w:pStyle w:val="EPFooter2"/>
    </w:pPr>
    <w:r w:rsidRPr="002B453A">
      <w:t>PL</w:t>
    </w:r>
    <w:r w:rsidRPr="002B453A">
      <w:tab/>
    </w:r>
    <w:r w:rsidRPr="002B453A">
      <w:rPr>
        <w:b w:val="0"/>
        <w:i/>
        <w:color w:val="C0C0C0"/>
        <w:sz w:val="22"/>
      </w:rPr>
      <w:t>Zjednoczona w różnorodności</w:t>
    </w:r>
    <w:r w:rsidRPr="002B453A">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F878A" w14:textId="77777777" w:rsidR="00DA059B" w:rsidRPr="002B453A" w:rsidRDefault="00DA059B">
      <w:r w:rsidRPr="002B453A">
        <w:separator/>
      </w:r>
    </w:p>
  </w:footnote>
  <w:footnote w:type="continuationSeparator" w:id="0">
    <w:p w14:paraId="0BCAEEDD" w14:textId="77777777" w:rsidR="00DA059B" w:rsidRPr="002B453A" w:rsidRDefault="00DA059B">
      <w:r w:rsidRPr="002B45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EE91F" w14:textId="77777777" w:rsidR="00DA059B" w:rsidRDefault="00DA0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EED50" w14:textId="77777777" w:rsidR="00DA059B" w:rsidRDefault="00DA0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8ECA9" w14:textId="77777777" w:rsidR="00DA059B" w:rsidRDefault="00DA0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PL"/>
    <w:docVar w:name="TXTLANGUEMIN" w:val="pl"/>
    <w:docVar w:name="TXTNRPE" w:val="770.286"/>
    <w:docVar w:name="TXTPEorAP" w:val="PE"/>
    <w:docVar w:name="TXTROUTE" w:val="AM\1317359PL.docx"/>
    <w:docVar w:name="TXTVERSION" w:val="01-00"/>
  </w:docVars>
  <w:rsids>
    <w:rsidRoot w:val="00A77B3E"/>
    <w:rsid w:val="00043921"/>
    <w:rsid w:val="001272C4"/>
    <w:rsid w:val="001E6DA8"/>
    <w:rsid w:val="00217C75"/>
    <w:rsid w:val="002839B9"/>
    <w:rsid w:val="002B453A"/>
    <w:rsid w:val="004E4191"/>
    <w:rsid w:val="00521BCF"/>
    <w:rsid w:val="00535B23"/>
    <w:rsid w:val="006032C6"/>
    <w:rsid w:val="006C36C9"/>
    <w:rsid w:val="007D6AFD"/>
    <w:rsid w:val="008948F6"/>
    <w:rsid w:val="00A77B3E"/>
    <w:rsid w:val="00B6571B"/>
    <w:rsid w:val="00CA2A55"/>
    <w:rsid w:val="00DA05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5FF0D1"/>
  <w15:docId w15:val="{070230C8-23D2-4076-857C-19A136FC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link w:val="AmNumberTabsZnak"/>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E4191"/>
    <w:pPr>
      <w:tabs>
        <w:tab w:val="center" w:pos="4536"/>
        <w:tab w:val="right" w:pos="9072"/>
      </w:tabs>
    </w:pPr>
  </w:style>
  <w:style w:type="character" w:customStyle="1" w:styleId="HeaderChar">
    <w:name w:val="Header Char"/>
    <w:basedOn w:val="DefaultParagraphFont"/>
    <w:link w:val="Header"/>
    <w:rsid w:val="004E4191"/>
    <w:rPr>
      <w:sz w:val="24"/>
      <w:szCs w:val="24"/>
    </w:rPr>
  </w:style>
  <w:style w:type="paragraph" w:customStyle="1" w:styleId="Normalny1">
    <w:name w:val="Normalny1"/>
    <w:basedOn w:val="EPName"/>
    <w:link w:val="NormalZnak"/>
    <w:rsid w:val="004E4191"/>
  </w:style>
  <w:style w:type="character" w:customStyle="1" w:styleId="EPNameZnak">
    <w:name w:val="EPName Znak"/>
    <w:basedOn w:val="DefaultParagraphFont"/>
    <w:link w:val="EPName"/>
    <w:rsid w:val="004E4191"/>
    <w:rPr>
      <w:rFonts w:ascii="Arial Narrow" w:eastAsia="Arial" w:hAnsi="Arial Narrow" w:cs="Arial"/>
      <w:b/>
      <w:sz w:val="32"/>
      <w:szCs w:val="24"/>
    </w:rPr>
  </w:style>
  <w:style w:type="character" w:customStyle="1" w:styleId="NormalZnak">
    <w:name w:val="Normal Znak"/>
    <w:basedOn w:val="EPNameZnak"/>
    <w:link w:val="Normalny1"/>
    <w:rsid w:val="004E4191"/>
    <w:rPr>
      <w:rFonts w:ascii="Arial Narrow" w:eastAsia="Arial" w:hAnsi="Arial Narrow" w:cs="Arial"/>
      <w:b/>
      <w:sz w:val="32"/>
      <w:szCs w:val="24"/>
      <w:lang w:val="pl-PL"/>
    </w:rPr>
  </w:style>
  <w:style w:type="paragraph" w:customStyle="1" w:styleId="Normalny2">
    <w:name w:val="Normalny2"/>
    <w:basedOn w:val="EPName"/>
    <w:link w:val="NormalZnak1"/>
    <w:rsid w:val="006032C6"/>
    <w:rPr>
      <w:rFonts w:ascii="Times New Roman" w:hAnsi="Times New Roman" w:cs="Times New Roman"/>
      <w:sz w:val="24"/>
    </w:rPr>
  </w:style>
  <w:style w:type="character" w:customStyle="1" w:styleId="NormalZnak1">
    <w:name w:val="Normal Znak1"/>
    <w:basedOn w:val="EPNameZnak"/>
    <w:link w:val="Normalny2"/>
    <w:rsid w:val="006032C6"/>
    <w:rPr>
      <w:rFonts w:ascii="Arial Narrow" w:eastAsia="Arial" w:hAnsi="Arial Narrow" w:cs="Arial"/>
      <w:b/>
      <w:sz w:val="24"/>
      <w:szCs w:val="24"/>
    </w:rPr>
  </w:style>
  <w:style w:type="character" w:customStyle="1" w:styleId="AmNumberTabsZnak">
    <w:name w:val="AmNumberTabs Znak"/>
    <w:basedOn w:val="DefaultParagraphFont"/>
    <w:link w:val="AmNumberTabs"/>
    <w:rsid w:val="00535B23"/>
    <w:rPr>
      <w:b/>
      <w:sz w:val="24"/>
      <w:szCs w:val="24"/>
    </w:rPr>
  </w:style>
  <w:style w:type="paragraph" w:styleId="Footer">
    <w:name w:val="footer"/>
    <w:basedOn w:val="Normal"/>
    <w:link w:val="FooterChar"/>
    <w:rsid w:val="00217C75"/>
    <w:pPr>
      <w:tabs>
        <w:tab w:val="center" w:pos="4513"/>
        <w:tab w:val="right" w:pos="9026"/>
      </w:tabs>
    </w:pPr>
  </w:style>
  <w:style w:type="character" w:customStyle="1" w:styleId="FooterChar">
    <w:name w:val="Footer Char"/>
    <w:basedOn w:val="DefaultParagraphFont"/>
    <w:link w:val="Footer"/>
    <w:rsid w:val="00217C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42943</Words>
  <Characters>294699</Characters>
  <Application>Microsoft Office Word</Application>
  <DocSecurity>0</DocSecurity>
  <Lines>11543</Lines>
  <Paragraphs>3011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KUBIAK Wioletta</cp:lastModifiedBy>
  <cp:revision>2</cp:revision>
  <dcterms:created xsi:type="dcterms:W3CDTF">2025-04-01T14:08:00Z</dcterms:created>
  <dcterms:modified xsi:type="dcterms:W3CDTF">2025-04-01T14:08:00Z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151575</vt:lpwstr>
  </property>
  <property fmtid="{D5CDD505-2E9C-101B-9397-08002B2CF9AE}" pid="7" name="dmxml.render.traceId">
    <vt:lpwstr>67e3bc7e7a47b76ed015f06e7ab8e5c2</vt:lpwstr>
  </property>
  <property fmtid="{D5CDD505-2E9C-101B-9397-08002B2CF9AE}" pid="8" name="FooterPath">
    <vt:lpwstr>AM\1317359PL.docx</vt:lpwstr>
  </property>
  <property fmtid="{D5CDD505-2E9C-101B-9397-08002B2CF9AE}" pid="9" name="PE Number">
    <vt:lpwstr>770.286</vt:lpwstr>
  </property>
  <property fmtid="{D5CDD505-2E9C-101B-9397-08002B2CF9AE}" pid="10" name="UID">
    <vt:lpwstr>eu.europa.europarl-DIN1-2025-0000052574_02.00-en-01.00_text-xml</vt:lpwstr>
  </property>
  <property fmtid="{D5CDD505-2E9C-101B-9397-08002B2CF9AE}" pid="11" name="LastEdited with">
    <vt:lpwstr>10.0.1 Build [20250114]</vt:lpwstr>
  </property>
  <property fmtid="{D5CDD505-2E9C-101B-9397-08002B2CF9AE}" pid="12" name="Bookout">
    <vt:lpwstr>OK - 2025/04/01 16:07</vt:lpwstr>
  </property>
</Properties>
</file>