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473A9" w:rsidRPr="00912D0E" w14:paraId="5059E128" w14:textId="77777777">
        <w:trPr>
          <w:trHeight w:hRule="exact" w:val="1417"/>
          <w:jc w:val="center"/>
        </w:trPr>
        <w:tc>
          <w:tcPr>
            <w:tcW w:w="6804" w:type="dxa"/>
            <w:tcBorders>
              <w:top w:val="nil"/>
              <w:left w:val="nil"/>
              <w:bottom w:val="nil"/>
              <w:right w:val="nil"/>
            </w:tcBorders>
            <w:vAlign w:val="center"/>
          </w:tcPr>
          <w:p w14:paraId="54BD33CA" w14:textId="77777777" w:rsidR="003C2A8C" w:rsidRPr="00912D0E" w:rsidRDefault="00A44754">
            <w:pPr>
              <w:pStyle w:val="EPName"/>
            </w:pPr>
            <w:r w:rsidRPr="00912D0E">
              <w:t>Euroopa Parlament</w:t>
            </w:r>
          </w:p>
          <w:p w14:paraId="7978A060" w14:textId="77777777" w:rsidR="003C2A8C" w:rsidRPr="00912D0E" w:rsidRDefault="00A44754">
            <w:pPr>
              <w:pStyle w:val="EPTerm"/>
            </w:pPr>
            <w:r w:rsidRPr="00912D0E">
              <w:t>2024-2029</w:t>
            </w:r>
          </w:p>
        </w:tc>
        <w:tc>
          <w:tcPr>
            <w:tcW w:w="2268" w:type="dxa"/>
            <w:tcBorders>
              <w:top w:val="nil"/>
              <w:left w:val="nil"/>
              <w:bottom w:val="nil"/>
              <w:right w:val="nil"/>
            </w:tcBorders>
          </w:tcPr>
          <w:p w14:paraId="23AD7478" w14:textId="77777777" w:rsidR="003C2A8C" w:rsidRPr="00912D0E" w:rsidRDefault="00411714">
            <w:pPr>
              <w:pStyle w:val="EPLogo"/>
            </w:pPr>
            <w:r>
              <w:pict w14:anchorId="13E132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0.4pt">
                  <v:imagedata r:id="rId6" o:title=""/>
                </v:shape>
              </w:pict>
            </w:r>
          </w:p>
        </w:tc>
      </w:tr>
    </w:tbl>
    <w:p w14:paraId="231F92E6" w14:textId="77777777" w:rsidR="003C2A8C" w:rsidRPr="00912D0E" w:rsidRDefault="00A44754">
      <w:pPr>
        <w:pStyle w:val="LineTop"/>
      </w:pPr>
      <w:r w:rsidRPr="00912D0E">
        <w:t xml:space="preserve"> </w:t>
      </w:r>
    </w:p>
    <w:p w14:paraId="0D535374" w14:textId="77777777" w:rsidR="003C2A8C" w:rsidRPr="00912D0E" w:rsidRDefault="00A44754">
      <w:pPr>
        <w:pStyle w:val="EPBody"/>
      </w:pPr>
      <w:r w:rsidRPr="00912D0E">
        <w:rPr>
          <w:rStyle w:val="HideTWBExt"/>
          <w:rFonts w:eastAsia="Times New Roman"/>
          <w:i w:val="0"/>
        </w:rPr>
        <w:t>&lt;Commission&gt;</w:t>
      </w:r>
      <w:r w:rsidRPr="00912D0E">
        <w:rPr>
          <w:rStyle w:val="HideTWBInt"/>
          <w:i w:val="0"/>
        </w:rPr>
        <w:t>{LIBE}</w:t>
      </w:r>
      <w:r w:rsidRPr="00912D0E">
        <w:t>Kodanikuvabaduste, justiits- ja siseasjade komisjon</w:t>
      </w:r>
      <w:r w:rsidRPr="00912D0E">
        <w:rPr>
          <w:rStyle w:val="HideTWBExt"/>
          <w:rFonts w:eastAsia="Times New Roman"/>
          <w:i w:val="0"/>
        </w:rPr>
        <w:t>&lt;/Commission&gt;</w:t>
      </w:r>
    </w:p>
    <w:p w14:paraId="50B55112" w14:textId="77777777" w:rsidR="003C2A8C" w:rsidRPr="00912D0E" w:rsidRDefault="00A44754">
      <w:pPr>
        <w:pStyle w:val="LineBottom"/>
      </w:pPr>
      <w:r w:rsidRPr="00912D0E">
        <w:t xml:space="preserve"> </w:t>
      </w:r>
    </w:p>
    <w:p w14:paraId="56F407C3" w14:textId="77777777" w:rsidR="003C2A8C" w:rsidRPr="00912D0E" w:rsidRDefault="00A44754">
      <w:pPr>
        <w:pStyle w:val="CoverReference"/>
      </w:pPr>
      <w:r w:rsidRPr="00912D0E">
        <w:rPr>
          <w:rStyle w:val="HideTWBExt"/>
          <w:rFonts w:eastAsia="Times New Roman"/>
          <w:b w:val="0"/>
        </w:rPr>
        <w:t>&lt;RefProc&gt;</w:t>
      </w:r>
      <w:r w:rsidRPr="00912D0E">
        <w:t>2024/0315</w:t>
      </w:r>
      <w:r w:rsidRPr="00912D0E">
        <w:rPr>
          <w:rStyle w:val="HideTWBExt"/>
          <w:rFonts w:eastAsia="Times New Roman"/>
          <w:b w:val="0"/>
        </w:rPr>
        <w:t>&lt;/RefProc&gt;&lt;RefTypeProc&gt;</w:t>
      </w:r>
      <w:r w:rsidRPr="00912D0E">
        <w:t>(COD)</w:t>
      </w:r>
      <w:r w:rsidRPr="00912D0E">
        <w:rPr>
          <w:rStyle w:val="HideTWBExt"/>
          <w:rFonts w:eastAsia="Times New Roman"/>
          <w:b w:val="0"/>
        </w:rPr>
        <w:t>&lt;/RefTypeProc&gt;</w:t>
      </w:r>
    </w:p>
    <w:p w14:paraId="6ADAB714" w14:textId="77777777" w:rsidR="003C2A8C" w:rsidRPr="008E5CFB" w:rsidRDefault="00A44754">
      <w:pPr>
        <w:pStyle w:val="CoverDate"/>
      </w:pPr>
      <w:r w:rsidRPr="00912D0E">
        <w:rPr>
          <w:rStyle w:val="HideTWBExt"/>
        </w:rPr>
        <w:t>&lt;Date&gt;</w:t>
      </w:r>
      <w:r w:rsidRPr="00912D0E">
        <w:rPr>
          <w:rStyle w:val="HideTWBInt"/>
        </w:rPr>
        <w:t>{01/04/2025}</w:t>
      </w:r>
      <w:r w:rsidRPr="00912D0E">
        <w:t>1.4.2025</w:t>
      </w:r>
      <w:r w:rsidRPr="00912D0E">
        <w:rPr>
          <w:rStyle w:val="HideTWBExt"/>
        </w:rPr>
        <w:t>&lt;/Date&gt;</w:t>
      </w:r>
    </w:p>
    <w:p w14:paraId="63AE620A" w14:textId="77777777" w:rsidR="003C2A8C" w:rsidRPr="00912D0E" w:rsidRDefault="00A44754">
      <w:pPr>
        <w:pStyle w:val="CoverDocType"/>
      </w:pPr>
      <w:r w:rsidRPr="00912D0E">
        <w:rPr>
          <w:rStyle w:val="HideTWBExt"/>
          <w:b w:val="0"/>
        </w:rPr>
        <w:t>&lt;TypeAM&gt;</w:t>
      </w:r>
      <w:r w:rsidRPr="00912D0E">
        <w:t>MUUDATUSETTEPANEKUD</w:t>
      </w:r>
      <w:r w:rsidRPr="00912D0E">
        <w:rPr>
          <w:rStyle w:val="HideTWBExt"/>
          <w:b w:val="0"/>
        </w:rPr>
        <w:t>&lt;/TypeAM&gt;</w:t>
      </w:r>
    </w:p>
    <w:p w14:paraId="33F40980" w14:textId="23CE0BD7" w:rsidR="003C2A8C" w:rsidRPr="00912D0E" w:rsidRDefault="00A44754">
      <w:pPr>
        <w:pStyle w:val="CoverDocType24a"/>
      </w:pPr>
      <w:r w:rsidRPr="00912D0E">
        <w:rPr>
          <w:rStyle w:val="HideTWBExt"/>
          <w:rFonts w:eastAsia="Times New Roman"/>
          <w:b w:val="0"/>
        </w:rPr>
        <w:t>&lt;RangeAM&gt;</w:t>
      </w:r>
      <w:r w:rsidRPr="00912D0E">
        <w:t>29</w:t>
      </w:r>
      <w:r w:rsidR="00586618">
        <w:t>–</w:t>
      </w:r>
      <w:r w:rsidRPr="00912D0E">
        <w:t>151</w:t>
      </w:r>
      <w:r w:rsidRPr="00912D0E">
        <w:rPr>
          <w:rStyle w:val="HideTWBExt"/>
          <w:rFonts w:eastAsia="Times New Roman"/>
          <w:b w:val="0"/>
        </w:rPr>
        <w:t>&lt;/RangeAM&gt;</w:t>
      </w:r>
    </w:p>
    <w:p w14:paraId="341D549C" w14:textId="77777777" w:rsidR="003C2A8C" w:rsidRPr="00912D0E" w:rsidRDefault="00A44754">
      <w:pPr>
        <w:pStyle w:val="CoverBold"/>
      </w:pPr>
      <w:r w:rsidRPr="00912D0E">
        <w:rPr>
          <w:rStyle w:val="HideTWBExt"/>
          <w:b w:val="0"/>
        </w:rPr>
        <w:t>&lt;TitreType&gt;</w:t>
      </w:r>
      <w:r w:rsidRPr="00912D0E">
        <w:t>Raporti projekt</w:t>
      </w:r>
      <w:r w:rsidRPr="00912D0E">
        <w:rPr>
          <w:rStyle w:val="HideTWBExt"/>
          <w:b w:val="0"/>
        </w:rPr>
        <w:t>&lt;/TitreType&gt;</w:t>
      </w:r>
    </w:p>
    <w:p w14:paraId="6443A7BB" w14:textId="77777777" w:rsidR="003C2A8C" w:rsidRPr="00912D0E" w:rsidRDefault="00A44754">
      <w:pPr>
        <w:pStyle w:val="CoverBold"/>
      </w:pPr>
      <w:r w:rsidRPr="00912D0E">
        <w:rPr>
          <w:rStyle w:val="HideTWBExt"/>
          <w:b w:val="0"/>
        </w:rPr>
        <w:t>&lt;Rapporteur&gt;</w:t>
      </w:r>
      <w:r w:rsidRPr="00912D0E">
        <w:t>Assita Kanko</w:t>
      </w:r>
      <w:r w:rsidRPr="00912D0E">
        <w:rPr>
          <w:rStyle w:val="HideTWBExt"/>
          <w:b w:val="0"/>
        </w:rPr>
        <w:t>&lt;/Rapporteur&gt;</w:t>
      </w:r>
    </w:p>
    <w:p w14:paraId="1286A094" w14:textId="77777777" w:rsidR="003C2A8C" w:rsidRPr="00912D0E" w:rsidRDefault="00A44754">
      <w:pPr>
        <w:pStyle w:val="CoverNormal24a"/>
      </w:pPr>
      <w:r w:rsidRPr="00912D0E">
        <w:rPr>
          <w:rStyle w:val="HideTWBExt"/>
        </w:rPr>
        <w:t>&lt;DocRefPE&gt;</w:t>
      </w:r>
      <w:r w:rsidRPr="00912D0E">
        <w:t>(PE770.093v01-00)</w:t>
      </w:r>
      <w:r w:rsidRPr="00912D0E">
        <w:rPr>
          <w:rStyle w:val="HideTWBExt"/>
        </w:rPr>
        <w:t>&lt;/DocRefPE&gt;</w:t>
      </w:r>
    </w:p>
    <w:p w14:paraId="51CB19F8" w14:textId="77777777" w:rsidR="003C2A8C" w:rsidRPr="00912D0E" w:rsidRDefault="00A44754">
      <w:pPr>
        <w:pStyle w:val="CoverNormal24a"/>
      </w:pPr>
      <w:r w:rsidRPr="00912D0E">
        <w:rPr>
          <w:rStyle w:val="HideTWBExt"/>
        </w:rPr>
        <w:t>&lt;Titre&gt;</w:t>
      </w:r>
      <w:r w:rsidRPr="00912D0E">
        <w:t>Ajutine erand määruse (EL) 2017/2226 ja määruse (EL) 2016/399 teatavatest sätetest seoses r</w:t>
      </w:r>
      <w:bookmarkStart w:id="0" w:name="_GoBack"/>
      <w:bookmarkEnd w:id="0"/>
      <w:r w:rsidRPr="00912D0E">
        <w:t>iiki sisenemise ja riigist lahkumise süsteemi järkjärgulise töölerakendamisega</w:t>
      </w:r>
      <w:r w:rsidRPr="00912D0E">
        <w:rPr>
          <w:rStyle w:val="HideTWBExt"/>
        </w:rPr>
        <w:t>&lt;/Titre&gt;</w:t>
      </w:r>
    </w:p>
    <w:p w14:paraId="77B00E84" w14:textId="77777777" w:rsidR="003C2A8C" w:rsidRPr="00912D0E" w:rsidRDefault="00A44754">
      <w:pPr>
        <w:pStyle w:val="CoverNormal"/>
      </w:pPr>
      <w:r w:rsidRPr="00912D0E">
        <w:rPr>
          <w:rStyle w:val="HideTWBExt"/>
        </w:rPr>
        <w:t>&lt;DocAmend&gt;</w:t>
      </w:r>
      <w:r w:rsidRPr="00912D0E">
        <w:t>Ettepanek võtta vastu määrus</w:t>
      </w:r>
      <w:r w:rsidRPr="00912D0E">
        <w:rPr>
          <w:rStyle w:val="HideTWBExt"/>
        </w:rPr>
        <w:t>&lt;/DocAmend&gt;</w:t>
      </w:r>
    </w:p>
    <w:p w14:paraId="3829CC79" w14:textId="77777777" w:rsidR="003C2A8C" w:rsidRPr="00912D0E" w:rsidRDefault="00A44754">
      <w:pPr>
        <w:pStyle w:val="CoverNormal24a"/>
      </w:pPr>
      <w:r w:rsidRPr="00912D0E">
        <w:rPr>
          <w:rStyle w:val="HideTWBExt"/>
        </w:rPr>
        <w:t>&lt;DocRef&gt;</w:t>
      </w:r>
      <w:r w:rsidRPr="00912D0E">
        <w:t>(COM(2024)0567 – 2024/0315(COD))</w:t>
      </w:r>
      <w:r w:rsidRPr="00912D0E">
        <w:rPr>
          <w:rStyle w:val="HideTWBExt"/>
        </w:rPr>
        <w:t>&lt;/DocRef&gt;</w:t>
      </w:r>
    </w:p>
    <w:p w14:paraId="369614CD" w14:textId="77777777" w:rsidR="003C2A8C" w:rsidRPr="00912D0E" w:rsidRDefault="00A44754">
      <w:r w:rsidRPr="00912D0E">
        <w:br w:type="page"/>
      </w:r>
      <w:r w:rsidRPr="00912D0E">
        <w:lastRenderedPageBreak/>
        <w:t>AM_Com_LegReport</w:t>
      </w:r>
    </w:p>
    <w:p w14:paraId="15A3AC63" w14:textId="773A2767" w:rsidR="00491EF0" w:rsidRPr="00912D0E" w:rsidRDefault="00A44754" w:rsidP="00491EF0">
      <w:pPr>
        <w:pStyle w:val="AmNumberTabs"/>
      </w:pPr>
      <w:r w:rsidRPr="00912D0E">
        <w:br w:type="page"/>
      </w:r>
      <w:r w:rsidR="00491EF0" w:rsidRPr="00912D0E">
        <w:rPr>
          <w:rStyle w:val="HideTWBExt"/>
          <w:b w:val="0"/>
        </w:rPr>
        <w:t>&lt;RepeatBlock-AmendA&gt;&lt;AmendA&gt;</w:t>
      </w:r>
      <w:r w:rsidR="00491EF0" w:rsidRPr="00912D0E">
        <w:t>Muudatusettepanek</w:t>
      </w:r>
      <w:r w:rsidR="00491EF0" w:rsidRPr="00912D0E">
        <w:tab/>
      </w:r>
      <w:r w:rsidR="00491EF0" w:rsidRPr="00912D0E">
        <w:tab/>
      </w:r>
      <w:r w:rsidR="00491EF0" w:rsidRPr="00912D0E">
        <w:rPr>
          <w:rStyle w:val="HideTWBExt"/>
          <w:b w:val="0"/>
        </w:rPr>
        <w:t>&lt;NumAmA&gt;</w:t>
      </w:r>
      <w:r w:rsidR="00491EF0" w:rsidRPr="00912D0E">
        <w:t>29</w:t>
      </w:r>
      <w:r w:rsidR="00491EF0" w:rsidRPr="00912D0E">
        <w:rPr>
          <w:rStyle w:val="HideTWBExt"/>
          <w:b w:val="0"/>
        </w:rPr>
        <w:t>&lt;/NumAmA&gt;</w:t>
      </w:r>
    </w:p>
    <w:p w14:paraId="43191241" w14:textId="77777777" w:rsidR="00491EF0" w:rsidRPr="00912D0E" w:rsidRDefault="00491EF0" w:rsidP="00491EF0">
      <w:pPr>
        <w:pStyle w:val="NormalBold"/>
      </w:pPr>
      <w:r w:rsidRPr="00912D0E">
        <w:rPr>
          <w:rStyle w:val="HideTWBExt"/>
          <w:b w:val="0"/>
        </w:rPr>
        <w:t>&lt;RepeatBlock-By&gt;&lt;Members&gt;</w:t>
      </w:r>
      <w:r w:rsidRPr="00912D0E">
        <w:t>Özlem Demirel</w:t>
      </w:r>
      <w:r w:rsidRPr="00912D0E">
        <w:rPr>
          <w:rStyle w:val="HideTWBExt"/>
          <w:b w:val="0"/>
        </w:rPr>
        <w:t>&lt;/Members&gt;</w:t>
      </w:r>
    </w:p>
    <w:p w14:paraId="33DE1B9C" w14:textId="77777777" w:rsidR="00491EF0" w:rsidRPr="00912D0E" w:rsidRDefault="00491EF0" w:rsidP="00491EF0">
      <w:pPr>
        <w:pStyle w:val="NormalBold"/>
      </w:pPr>
      <w:r w:rsidRPr="00912D0E">
        <w:rPr>
          <w:rStyle w:val="HideTWBExt"/>
          <w:b w:val="0"/>
        </w:rPr>
        <w:t>&lt;/RepeatBlock-By&gt;</w:t>
      </w:r>
    </w:p>
    <w:p w14:paraId="6AD5FAE6" w14:textId="77777777" w:rsidR="00491EF0" w:rsidRPr="00912D0E" w:rsidRDefault="00491EF0" w:rsidP="00491EF0">
      <w:pPr>
        <w:pStyle w:val="NormalBold"/>
      </w:pPr>
      <w:r w:rsidRPr="00912D0E">
        <w:rPr>
          <w:rStyle w:val="HideTWBExt"/>
          <w:b w:val="0"/>
        </w:rPr>
        <w:t>&lt;DocAmend&gt;</w:t>
      </w:r>
      <w:r w:rsidRPr="00912D0E">
        <w:t>Seadusandliku resolutsiooni projekt</w:t>
      </w:r>
      <w:r w:rsidRPr="00912D0E">
        <w:rPr>
          <w:rStyle w:val="HideTWBExt"/>
          <w:b w:val="0"/>
        </w:rPr>
        <w:t>&lt;/DocAmend&gt;</w:t>
      </w:r>
    </w:p>
    <w:p w14:paraId="2E07317B" w14:textId="77777777" w:rsidR="00491EF0" w:rsidRPr="00912D0E" w:rsidRDefault="00491EF0" w:rsidP="00491EF0">
      <w:pPr>
        <w:pStyle w:val="NormalBold"/>
      </w:pPr>
      <w:r w:rsidRPr="00912D0E">
        <w:rPr>
          <w:rStyle w:val="HideTWBExt"/>
          <w:b w:val="0"/>
        </w:rPr>
        <w:t>&lt;Article&gt;</w:t>
      </w:r>
      <w:r w:rsidRPr="00912D0E">
        <w:t>Punkt 1</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1BA48B7E" w14:textId="77777777" w:rsidTr="00E706B1">
        <w:trPr>
          <w:trHeight w:hRule="exact" w:val="240"/>
          <w:jc w:val="center"/>
        </w:trPr>
        <w:tc>
          <w:tcPr>
            <w:tcW w:w="9752" w:type="dxa"/>
            <w:gridSpan w:val="2"/>
            <w:tcBorders>
              <w:top w:val="nil"/>
              <w:left w:val="nil"/>
              <w:bottom w:val="nil"/>
              <w:right w:val="nil"/>
            </w:tcBorders>
          </w:tcPr>
          <w:p w14:paraId="6502131F" w14:textId="77777777" w:rsidR="00491EF0" w:rsidRPr="00912D0E" w:rsidRDefault="00491EF0" w:rsidP="00E706B1"/>
        </w:tc>
      </w:tr>
      <w:tr w:rsidR="007473A9" w:rsidRPr="00912D0E" w14:paraId="1D55DF4A" w14:textId="77777777" w:rsidTr="00E706B1">
        <w:trPr>
          <w:trHeight w:val="240"/>
          <w:jc w:val="center"/>
        </w:trPr>
        <w:tc>
          <w:tcPr>
            <w:tcW w:w="4876" w:type="dxa"/>
            <w:tcBorders>
              <w:top w:val="nil"/>
              <w:left w:val="nil"/>
              <w:bottom w:val="nil"/>
              <w:right w:val="nil"/>
            </w:tcBorders>
          </w:tcPr>
          <w:p w14:paraId="12882496" w14:textId="77777777" w:rsidR="00491EF0" w:rsidRPr="00912D0E" w:rsidRDefault="00491EF0" w:rsidP="00E706B1">
            <w:pPr>
              <w:pStyle w:val="AmColumnHeading"/>
            </w:pPr>
            <w:r w:rsidRPr="00912D0E">
              <w:t>Seadusandliku resolutsiooni projekt</w:t>
            </w:r>
          </w:p>
        </w:tc>
        <w:tc>
          <w:tcPr>
            <w:tcW w:w="4876" w:type="dxa"/>
            <w:tcBorders>
              <w:top w:val="nil"/>
              <w:left w:val="nil"/>
              <w:bottom w:val="nil"/>
              <w:right w:val="nil"/>
            </w:tcBorders>
          </w:tcPr>
          <w:p w14:paraId="0BF050BB" w14:textId="77777777" w:rsidR="00491EF0" w:rsidRPr="00912D0E" w:rsidRDefault="00491EF0" w:rsidP="00E706B1">
            <w:pPr>
              <w:pStyle w:val="AmColumnHeading"/>
            </w:pPr>
            <w:r w:rsidRPr="00912D0E">
              <w:t>Muudatusettepanek</w:t>
            </w:r>
          </w:p>
        </w:tc>
      </w:tr>
      <w:tr w:rsidR="007473A9" w:rsidRPr="00912D0E" w14:paraId="1ECAADDD" w14:textId="77777777" w:rsidTr="00E706B1">
        <w:trPr>
          <w:jc w:val="center"/>
        </w:trPr>
        <w:tc>
          <w:tcPr>
            <w:tcW w:w="4876" w:type="dxa"/>
            <w:tcBorders>
              <w:top w:val="nil"/>
              <w:left w:val="nil"/>
              <w:bottom w:val="nil"/>
              <w:right w:val="nil"/>
            </w:tcBorders>
          </w:tcPr>
          <w:p w14:paraId="0263ED0F" w14:textId="77777777" w:rsidR="00491EF0" w:rsidRPr="00912D0E" w:rsidRDefault="00491EF0" w:rsidP="00E706B1">
            <w:pPr>
              <w:pStyle w:val="Normal6a"/>
            </w:pPr>
            <w:r w:rsidRPr="00912D0E">
              <w:t>1.</w:t>
            </w:r>
            <w:r w:rsidRPr="00912D0E">
              <w:tab/>
            </w:r>
            <w:r w:rsidRPr="00912D0E">
              <w:rPr>
                <w:b/>
                <w:i/>
              </w:rPr>
              <w:t>võtab vastu allpool toodud esimese lugemise seisukoha</w:t>
            </w:r>
            <w:r w:rsidRPr="00912D0E">
              <w:t>;</w:t>
            </w:r>
          </w:p>
        </w:tc>
        <w:tc>
          <w:tcPr>
            <w:tcW w:w="4876" w:type="dxa"/>
            <w:tcBorders>
              <w:top w:val="nil"/>
              <w:left w:val="nil"/>
              <w:bottom w:val="nil"/>
              <w:right w:val="nil"/>
            </w:tcBorders>
          </w:tcPr>
          <w:p w14:paraId="4E89FD63" w14:textId="77777777" w:rsidR="00491EF0" w:rsidRPr="00912D0E" w:rsidRDefault="00491EF0" w:rsidP="00E706B1">
            <w:pPr>
              <w:pStyle w:val="Normal6a"/>
            </w:pPr>
            <w:r w:rsidRPr="00912D0E">
              <w:t>1.</w:t>
            </w:r>
            <w:r w:rsidRPr="00912D0E">
              <w:tab/>
            </w:r>
            <w:r w:rsidRPr="00912D0E">
              <w:rPr>
                <w:b/>
                <w:i/>
              </w:rPr>
              <w:t>lükkab komisjoni ettepaneku tagasi</w:t>
            </w:r>
            <w:r w:rsidRPr="00912D0E">
              <w:t>;</w:t>
            </w:r>
          </w:p>
        </w:tc>
      </w:tr>
    </w:tbl>
    <w:p w14:paraId="607CBB2B"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2C255031" w14:textId="0D06A14B" w:rsidR="00491EF0" w:rsidRPr="00912D0E" w:rsidRDefault="00491EF0" w:rsidP="00491EF0">
      <w:r w:rsidRPr="00912D0E">
        <w:rPr>
          <w:rStyle w:val="HideTWBExt"/>
        </w:rPr>
        <w:t>&lt;/AmendA&gt;&lt;/RepeatBlock-AmendA&gt;</w:t>
      </w:r>
    </w:p>
    <w:p w14:paraId="3CE301F3" w14:textId="52666BEC" w:rsidR="00491EF0" w:rsidRPr="00912D0E" w:rsidRDefault="00491EF0" w:rsidP="00491EF0">
      <w:pPr>
        <w:pStyle w:val="AmNumberTabs"/>
      </w:pPr>
      <w:r w:rsidRPr="00912D0E">
        <w:rPr>
          <w:rStyle w:val="HideTWBExt"/>
          <w:b w:val="0"/>
        </w:rPr>
        <w:t>&lt;RepeatBlock-AmendB&gt;&lt;AmendB&gt;</w:t>
      </w:r>
      <w:r w:rsidRPr="00912D0E">
        <w:t>Muudatusettepanek</w:t>
      </w:r>
      <w:r w:rsidRPr="00912D0E">
        <w:tab/>
      </w:r>
      <w:r w:rsidRPr="00912D0E">
        <w:tab/>
      </w:r>
      <w:r w:rsidRPr="00912D0E">
        <w:rPr>
          <w:rStyle w:val="HideTWBExt"/>
          <w:b w:val="0"/>
        </w:rPr>
        <w:t>&lt;NumAmB&gt;</w:t>
      </w:r>
      <w:r w:rsidRPr="00912D0E">
        <w:t>30</w:t>
      </w:r>
      <w:r w:rsidRPr="00912D0E">
        <w:rPr>
          <w:rStyle w:val="HideTWBExt"/>
          <w:b w:val="0"/>
        </w:rPr>
        <w:t>&lt;/NumAmB&gt;</w:t>
      </w:r>
    </w:p>
    <w:p w14:paraId="6BCEA0E4" w14:textId="77777777" w:rsidR="00491EF0" w:rsidRPr="00912D0E" w:rsidRDefault="00491EF0" w:rsidP="00491EF0">
      <w:pPr>
        <w:pStyle w:val="NormalBold"/>
      </w:pPr>
      <w:r w:rsidRPr="00912D0E">
        <w:rPr>
          <w:rStyle w:val="HideTWBExt"/>
          <w:b w:val="0"/>
        </w:rPr>
        <w:t>&lt;RepeatBlock-By&gt;&lt;Members&gt;</w:t>
      </w:r>
      <w:r w:rsidRPr="00912D0E">
        <w:t>Marieke Ehlers</w:t>
      </w:r>
      <w:r w:rsidRPr="00912D0E">
        <w:rPr>
          <w:rStyle w:val="HideTWBExt"/>
          <w:b w:val="0"/>
        </w:rPr>
        <w:t>&lt;/Members&gt;</w:t>
      </w:r>
    </w:p>
    <w:p w14:paraId="70FF2DF5" w14:textId="77777777" w:rsidR="00491EF0" w:rsidRPr="00912D0E" w:rsidRDefault="00491EF0" w:rsidP="00491EF0">
      <w:r w:rsidRPr="00912D0E">
        <w:rPr>
          <w:rStyle w:val="HideTWBExt"/>
        </w:rPr>
        <w:t>&lt;AuNomDe&gt;</w:t>
      </w:r>
      <w:r w:rsidRPr="00912D0E">
        <w:rPr>
          <w:rStyle w:val="HideTWBInt"/>
        </w:rPr>
        <w:t>{PfE}</w:t>
      </w:r>
      <w:r w:rsidRPr="00912D0E">
        <w:t>fraktsiooni PfE nimel</w:t>
      </w:r>
      <w:r w:rsidRPr="00912D0E">
        <w:rPr>
          <w:rStyle w:val="HideTWBExt"/>
        </w:rPr>
        <w:t>&lt;/AuNomDe&gt;</w:t>
      </w:r>
    </w:p>
    <w:p w14:paraId="0892F5D6" w14:textId="77777777" w:rsidR="00491EF0" w:rsidRPr="00912D0E" w:rsidRDefault="00491EF0" w:rsidP="00491EF0">
      <w:pPr>
        <w:pStyle w:val="NormalBold"/>
      </w:pPr>
      <w:r w:rsidRPr="00912D0E">
        <w:rPr>
          <w:rStyle w:val="HideTWBExt"/>
          <w:b w:val="0"/>
        </w:rPr>
        <w:t>&lt;Members&gt;</w:t>
      </w:r>
      <w:r w:rsidRPr="00912D0E">
        <w:t>Nikola Bartůšek</w:t>
      </w:r>
      <w:r w:rsidRPr="00912D0E">
        <w:rPr>
          <w:rStyle w:val="HideTWBExt"/>
          <w:b w:val="0"/>
        </w:rPr>
        <w:t>&lt;/Members&gt;</w:t>
      </w:r>
    </w:p>
    <w:p w14:paraId="08EDC087" w14:textId="77777777" w:rsidR="00491EF0" w:rsidRPr="00912D0E" w:rsidRDefault="00491EF0" w:rsidP="00491EF0">
      <w:pPr>
        <w:pStyle w:val="NormalBold"/>
      </w:pPr>
      <w:r w:rsidRPr="00912D0E">
        <w:rPr>
          <w:rStyle w:val="HideTWBExt"/>
          <w:b w:val="0"/>
        </w:rPr>
        <w:t>&lt;/RepeatBlock-By&gt;</w:t>
      </w:r>
    </w:p>
    <w:p w14:paraId="23FFADD9"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22BD1727" w14:textId="77777777" w:rsidR="00491EF0" w:rsidRPr="00912D0E" w:rsidRDefault="00491EF0" w:rsidP="00491EF0">
      <w:pPr>
        <w:pStyle w:val="NormalBold"/>
      </w:pPr>
      <w:r w:rsidRPr="00912D0E">
        <w:rPr>
          <w:rStyle w:val="HideTWBExt"/>
          <w:b w:val="0"/>
        </w:rPr>
        <w:t>&lt;Article&gt;</w:t>
      </w:r>
      <w:r w:rsidRPr="00912D0E">
        <w:t>Põhjendus 2</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4073BA60" w14:textId="77777777" w:rsidTr="00E706B1">
        <w:trPr>
          <w:trHeight w:hRule="exact" w:val="240"/>
          <w:jc w:val="center"/>
        </w:trPr>
        <w:tc>
          <w:tcPr>
            <w:tcW w:w="9752" w:type="dxa"/>
            <w:gridSpan w:val="2"/>
            <w:tcBorders>
              <w:top w:val="nil"/>
              <w:left w:val="nil"/>
              <w:bottom w:val="nil"/>
              <w:right w:val="nil"/>
            </w:tcBorders>
          </w:tcPr>
          <w:p w14:paraId="4B2E0B49" w14:textId="77777777" w:rsidR="00491EF0" w:rsidRPr="00912D0E" w:rsidRDefault="00491EF0" w:rsidP="00E706B1"/>
        </w:tc>
      </w:tr>
      <w:tr w:rsidR="007473A9" w:rsidRPr="00912D0E" w14:paraId="40F561D8" w14:textId="77777777" w:rsidTr="00E706B1">
        <w:trPr>
          <w:trHeight w:val="240"/>
          <w:jc w:val="center"/>
        </w:trPr>
        <w:tc>
          <w:tcPr>
            <w:tcW w:w="4876" w:type="dxa"/>
            <w:tcBorders>
              <w:top w:val="nil"/>
              <w:left w:val="nil"/>
              <w:bottom w:val="nil"/>
              <w:right w:val="nil"/>
            </w:tcBorders>
          </w:tcPr>
          <w:p w14:paraId="32C1B9F6"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4D07D7FA" w14:textId="77777777" w:rsidR="00491EF0" w:rsidRPr="00912D0E" w:rsidRDefault="00491EF0" w:rsidP="00E706B1">
            <w:pPr>
              <w:pStyle w:val="AmColumnHeading"/>
            </w:pPr>
            <w:r w:rsidRPr="00912D0E">
              <w:t>Muudatusettepanek</w:t>
            </w:r>
          </w:p>
        </w:tc>
      </w:tr>
      <w:tr w:rsidR="007473A9" w:rsidRPr="00912D0E" w14:paraId="4F525357" w14:textId="77777777" w:rsidTr="00E706B1">
        <w:trPr>
          <w:jc w:val="center"/>
        </w:trPr>
        <w:tc>
          <w:tcPr>
            <w:tcW w:w="4876" w:type="dxa"/>
            <w:tcBorders>
              <w:top w:val="nil"/>
              <w:left w:val="nil"/>
              <w:bottom w:val="nil"/>
              <w:right w:val="nil"/>
            </w:tcBorders>
          </w:tcPr>
          <w:p w14:paraId="20B77503" w14:textId="77777777" w:rsidR="00491EF0" w:rsidRPr="00912D0E" w:rsidRDefault="00491EF0" w:rsidP="00E706B1">
            <w:pPr>
              <w:pStyle w:val="Normal6a"/>
            </w:pPr>
            <w:r w:rsidRPr="00912D0E">
              <w:t>(2)</w:t>
            </w:r>
            <w:r w:rsidRPr="00912D0E">
              <w:tab/>
              <w:t>Komisjon ei ole siiski saanud kõiki määruse (EL) 2017/2226 artikli 66 lõike 1 punkti c kohaseid teateid, mis on üks EESi töölerakendamise otsuse tegemise tingimustest.</w:t>
            </w:r>
          </w:p>
        </w:tc>
        <w:tc>
          <w:tcPr>
            <w:tcW w:w="4876" w:type="dxa"/>
            <w:tcBorders>
              <w:top w:val="nil"/>
              <w:left w:val="nil"/>
              <w:bottom w:val="nil"/>
              <w:right w:val="nil"/>
            </w:tcBorders>
          </w:tcPr>
          <w:p w14:paraId="3910A9E4" w14:textId="77777777" w:rsidR="00491EF0" w:rsidRPr="00912D0E" w:rsidRDefault="00491EF0" w:rsidP="00E706B1">
            <w:pPr>
              <w:pStyle w:val="Normal6a"/>
            </w:pPr>
            <w:r w:rsidRPr="00912D0E">
              <w:t>(2)</w:t>
            </w:r>
            <w:r w:rsidRPr="00912D0E">
              <w:tab/>
              <w:t xml:space="preserve">Komisjon ei ole siiski saanud kõiki määruse (EL) 2017/2226 artikli 66 lõike 1 punkti c kohaseid teateid, mis on üks EESi töölerakendamise otsuse tegemise tingimustest. </w:t>
            </w:r>
            <w:r w:rsidRPr="00912D0E">
              <w:rPr>
                <w:b/>
                <w:i/>
              </w:rPr>
              <w:t>Lisaks võib järsk lähenemisviis, rakendades süsteemi üleöö täismahus tööle, ohustada selle üldist vastupidavusvõimet.</w:t>
            </w:r>
          </w:p>
        </w:tc>
      </w:tr>
    </w:tbl>
    <w:p w14:paraId="2453FD56"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452A7FB8" w14:textId="77777777" w:rsidR="00491EF0" w:rsidRPr="00912D0E" w:rsidRDefault="00491EF0" w:rsidP="00491EF0">
      <w:pPr>
        <w:pStyle w:val="AmJustTitle"/>
      </w:pPr>
      <w:r w:rsidRPr="00912D0E">
        <w:rPr>
          <w:rStyle w:val="HideTWBExt"/>
          <w:i w:val="0"/>
        </w:rPr>
        <w:t>&lt;TitreJust&gt;</w:t>
      </w:r>
      <w:r w:rsidRPr="00912D0E">
        <w:t>Selgitus</w:t>
      </w:r>
      <w:r w:rsidRPr="00912D0E">
        <w:rPr>
          <w:rStyle w:val="HideTWBExt"/>
          <w:i w:val="0"/>
        </w:rPr>
        <w:t>&lt;/TitreJust&gt;</w:t>
      </w:r>
    </w:p>
    <w:p w14:paraId="0A728785" w14:textId="77777777" w:rsidR="00491EF0" w:rsidRPr="00912D0E" w:rsidRDefault="00491EF0" w:rsidP="00491EF0">
      <w:pPr>
        <w:pStyle w:val="AmJustText"/>
      </w:pPr>
      <w:r w:rsidRPr="00912D0E">
        <w:t>Olenemata saadud teadetest on elutähtsa taristuga seotud keeruka süsteemi kasutuselevõtmisel eelistatav kasutada järkjärgulist lähenemisviisi.</w:t>
      </w:r>
    </w:p>
    <w:p w14:paraId="66C5AC57" w14:textId="77777777" w:rsidR="00491EF0" w:rsidRPr="00912D0E" w:rsidRDefault="00491EF0" w:rsidP="00491EF0">
      <w:r w:rsidRPr="00912D0E">
        <w:rPr>
          <w:rStyle w:val="HideTWBExt"/>
        </w:rPr>
        <w:t>&lt;/AmendB&gt;</w:t>
      </w:r>
    </w:p>
    <w:p w14:paraId="4446C1D5"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31</w:t>
      </w:r>
      <w:r w:rsidRPr="00912D0E">
        <w:rPr>
          <w:rStyle w:val="HideTWBExt"/>
          <w:b w:val="0"/>
        </w:rPr>
        <w:t>&lt;/NumAmB&gt;</w:t>
      </w:r>
    </w:p>
    <w:p w14:paraId="6986EC8E" w14:textId="77777777" w:rsidR="00491EF0" w:rsidRPr="00912D0E" w:rsidRDefault="00491EF0" w:rsidP="00491EF0">
      <w:pPr>
        <w:pStyle w:val="NormalBold"/>
      </w:pPr>
      <w:r w:rsidRPr="00912D0E">
        <w:rPr>
          <w:rStyle w:val="HideTWBExt"/>
          <w:b w:val="0"/>
        </w:rPr>
        <w:t>&lt;RepeatBlock-By&gt;&lt;Members&gt;</w:t>
      </w:r>
      <w:r w:rsidRPr="00912D0E">
        <w:t>Özlem Demirel</w:t>
      </w:r>
      <w:r w:rsidRPr="00912D0E">
        <w:rPr>
          <w:rStyle w:val="HideTWBExt"/>
          <w:b w:val="0"/>
        </w:rPr>
        <w:t>&lt;/Members&gt;</w:t>
      </w:r>
    </w:p>
    <w:p w14:paraId="782DFE2A" w14:textId="77777777" w:rsidR="00491EF0" w:rsidRPr="00912D0E" w:rsidRDefault="00491EF0" w:rsidP="00491EF0">
      <w:pPr>
        <w:pStyle w:val="NormalBold"/>
      </w:pPr>
      <w:r w:rsidRPr="00912D0E">
        <w:rPr>
          <w:rStyle w:val="HideTWBExt"/>
          <w:b w:val="0"/>
        </w:rPr>
        <w:t>&lt;/RepeatBlock-By&gt;</w:t>
      </w:r>
    </w:p>
    <w:p w14:paraId="177C97C2"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21D6A2C1" w14:textId="77777777" w:rsidR="00491EF0" w:rsidRPr="00912D0E" w:rsidRDefault="00491EF0" w:rsidP="00491EF0">
      <w:pPr>
        <w:pStyle w:val="NormalBold"/>
      </w:pPr>
      <w:r w:rsidRPr="00912D0E">
        <w:rPr>
          <w:rStyle w:val="HideTWBExt"/>
          <w:b w:val="0"/>
        </w:rPr>
        <w:t>&lt;Article&gt;</w:t>
      </w:r>
      <w:r w:rsidRPr="00912D0E">
        <w:t>Põhjendus 4</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0CD2FDD5" w14:textId="77777777" w:rsidTr="00E706B1">
        <w:trPr>
          <w:trHeight w:hRule="exact" w:val="240"/>
          <w:jc w:val="center"/>
        </w:trPr>
        <w:tc>
          <w:tcPr>
            <w:tcW w:w="9752" w:type="dxa"/>
            <w:gridSpan w:val="2"/>
            <w:tcBorders>
              <w:top w:val="nil"/>
              <w:left w:val="nil"/>
              <w:bottom w:val="nil"/>
              <w:right w:val="nil"/>
            </w:tcBorders>
          </w:tcPr>
          <w:p w14:paraId="422E7F35" w14:textId="77777777" w:rsidR="00491EF0" w:rsidRPr="00912D0E" w:rsidRDefault="00491EF0" w:rsidP="00E706B1"/>
        </w:tc>
      </w:tr>
      <w:tr w:rsidR="007473A9" w:rsidRPr="00912D0E" w14:paraId="72B06CA6" w14:textId="77777777" w:rsidTr="00E706B1">
        <w:trPr>
          <w:trHeight w:val="240"/>
          <w:jc w:val="center"/>
        </w:trPr>
        <w:tc>
          <w:tcPr>
            <w:tcW w:w="4876" w:type="dxa"/>
            <w:tcBorders>
              <w:top w:val="nil"/>
              <w:left w:val="nil"/>
              <w:bottom w:val="nil"/>
              <w:right w:val="nil"/>
            </w:tcBorders>
          </w:tcPr>
          <w:p w14:paraId="1560853C"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32E412C2" w14:textId="77777777" w:rsidR="00491EF0" w:rsidRPr="00912D0E" w:rsidRDefault="00491EF0" w:rsidP="00E706B1">
            <w:pPr>
              <w:pStyle w:val="AmColumnHeading"/>
            </w:pPr>
            <w:r w:rsidRPr="00912D0E">
              <w:t>Muudatusettepanek</w:t>
            </w:r>
          </w:p>
        </w:tc>
      </w:tr>
      <w:tr w:rsidR="007473A9" w:rsidRPr="00912D0E" w14:paraId="176048F9" w14:textId="77777777" w:rsidTr="00E706B1">
        <w:trPr>
          <w:jc w:val="center"/>
        </w:trPr>
        <w:tc>
          <w:tcPr>
            <w:tcW w:w="4876" w:type="dxa"/>
            <w:tcBorders>
              <w:top w:val="nil"/>
              <w:left w:val="nil"/>
              <w:bottom w:val="nil"/>
              <w:right w:val="nil"/>
            </w:tcBorders>
          </w:tcPr>
          <w:p w14:paraId="754503C7" w14:textId="77777777" w:rsidR="00491EF0" w:rsidRPr="00912D0E" w:rsidRDefault="00491EF0" w:rsidP="00E706B1">
            <w:pPr>
              <w:pStyle w:val="Normal6a"/>
            </w:pPr>
            <w:r w:rsidRPr="00912D0E">
              <w:t>(4)</w:t>
            </w:r>
            <w:r w:rsidRPr="00912D0E">
              <w:tab/>
              <w:t xml:space="preserve">Selleks et liikmesriigid saaksid võtta EESi kasutusele vastavalt oma valmisoleku tasemele ning et oleks võimalik hõlbustada EESi töölerakendamisel tehnilisi ja toimingutega seotud kohandusi, on vaja kehtestada EESi järkjärgulise töölerakendamise normid. Tagamaks, et need kohandused kajastavad võimalikke reisijatevooge ja kõrghooaegu, peaks järkjärguline töölerakendamine </w:t>
            </w:r>
            <w:r w:rsidRPr="00912D0E">
              <w:rPr>
                <w:b/>
                <w:i/>
              </w:rPr>
              <w:t>kestma 180 kalendripäeva</w:t>
            </w:r>
            <w:r w:rsidRPr="00912D0E">
              <w:t>.</w:t>
            </w:r>
          </w:p>
        </w:tc>
        <w:tc>
          <w:tcPr>
            <w:tcW w:w="4876" w:type="dxa"/>
            <w:tcBorders>
              <w:top w:val="nil"/>
              <w:left w:val="nil"/>
              <w:bottom w:val="nil"/>
              <w:right w:val="nil"/>
            </w:tcBorders>
          </w:tcPr>
          <w:p w14:paraId="73AEE3A6" w14:textId="77777777" w:rsidR="00491EF0" w:rsidRPr="00912D0E" w:rsidRDefault="00491EF0" w:rsidP="00E706B1">
            <w:pPr>
              <w:pStyle w:val="Normal6a"/>
            </w:pPr>
            <w:r w:rsidRPr="00912D0E">
              <w:t>(4)</w:t>
            </w:r>
            <w:r w:rsidRPr="00912D0E">
              <w:tab/>
              <w:t xml:space="preserve">Selleks et liikmesriigid saaksid võtta EESi kasutusele vastavalt oma valmisoleku tasemele ning et oleks võimalik hõlbustada EESi töölerakendamisel tehnilisi ja toimingutega seotud kohandusi, on vaja kehtestada EESi järkjärgulise töölerakendamise normid. Tagamaks, et need kohandused kajastavad võimalikke reisijatevooge ja kõrghooaegu, peaks järkjärguline töölerakendamine </w:t>
            </w:r>
            <w:r w:rsidRPr="00912D0E">
              <w:rPr>
                <w:b/>
                <w:i/>
              </w:rPr>
              <w:t>lõppema alles pärast EESi kindlat toimima hakkamist</w:t>
            </w:r>
            <w:r w:rsidRPr="00912D0E">
              <w:t>.</w:t>
            </w:r>
          </w:p>
        </w:tc>
      </w:tr>
    </w:tbl>
    <w:p w14:paraId="63DC4110"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13B8DD07" w14:textId="77777777" w:rsidR="00491EF0" w:rsidRPr="00912D0E" w:rsidRDefault="00491EF0" w:rsidP="00491EF0">
      <w:r w:rsidRPr="00912D0E">
        <w:rPr>
          <w:rStyle w:val="HideTWBExt"/>
        </w:rPr>
        <w:t>&lt;/AmendB&gt;</w:t>
      </w:r>
    </w:p>
    <w:p w14:paraId="4789ABEA"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32</w:t>
      </w:r>
      <w:r w:rsidRPr="00912D0E">
        <w:rPr>
          <w:rStyle w:val="HideTWBExt"/>
          <w:b w:val="0"/>
        </w:rPr>
        <w:t>&lt;/NumAmB&gt;</w:t>
      </w:r>
    </w:p>
    <w:p w14:paraId="07951970" w14:textId="77777777" w:rsidR="00491EF0" w:rsidRPr="00912D0E" w:rsidRDefault="00491EF0" w:rsidP="00491EF0">
      <w:pPr>
        <w:pStyle w:val="NormalBold"/>
      </w:pPr>
      <w:r w:rsidRPr="00912D0E">
        <w:rPr>
          <w:rStyle w:val="HideTWBExt"/>
          <w:b w:val="0"/>
        </w:rPr>
        <w:t>&lt;RepeatBlock-By&gt;&lt;Members&gt;</w:t>
      </w:r>
      <w:r w:rsidRPr="00912D0E">
        <w:t>Alice Teodorescu Måwe</w:t>
      </w:r>
      <w:r w:rsidRPr="00912D0E">
        <w:rPr>
          <w:rStyle w:val="HideTWBExt"/>
          <w:b w:val="0"/>
        </w:rPr>
        <w:t>&lt;/Members&gt;</w:t>
      </w:r>
    </w:p>
    <w:p w14:paraId="7DFD809A" w14:textId="77777777" w:rsidR="00491EF0" w:rsidRPr="00912D0E" w:rsidRDefault="00491EF0" w:rsidP="00491EF0">
      <w:pPr>
        <w:pStyle w:val="NormalBold"/>
      </w:pPr>
      <w:r w:rsidRPr="00912D0E">
        <w:rPr>
          <w:rStyle w:val="HideTWBExt"/>
          <w:b w:val="0"/>
        </w:rPr>
        <w:t>&lt;/RepeatBlock-By&gt;</w:t>
      </w:r>
    </w:p>
    <w:p w14:paraId="013B8684"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63A41F16" w14:textId="77777777" w:rsidR="00491EF0" w:rsidRPr="00912D0E" w:rsidRDefault="00491EF0" w:rsidP="00491EF0">
      <w:pPr>
        <w:pStyle w:val="NormalBold"/>
      </w:pPr>
      <w:r w:rsidRPr="00912D0E">
        <w:rPr>
          <w:rStyle w:val="HideTWBExt"/>
          <w:b w:val="0"/>
        </w:rPr>
        <w:t>&lt;Article&gt;</w:t>
      </w:r>
      <w:r w:rsidRPr="00912D0E">
        <w:t>Põhjendus 4</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616C40CB" w14:textId="77777777" w:rsidTr="00E706B1">
        <w:trPr>
          <w:trHeight w:hRule="exact" w:val="240"/>
          <w:jc w:val="center"/>
        </w:trPr>
        <w:tc>
          <w:tcPr>
            <w:tcW w:w="9752" w:type="dxa"/>
            <w:gridSpan w:val="2"/>
            <w:tcBorders>
              <w:top w:val="nil"/>
              <w:left w:val="nil"/>
              <w:bottom w:val="nil"/>
              <w:right w:val="nil"/>
            </w:tcBorders>
          </w:tcPr>
          <w:p w14:paraId="2A49847C" w14:textId="77777777" w:rsidR="00491EF0" w:rsidRPr="00912D0E" w:rsidRDefault="00491EF0" w:rsidP="00E706B1"/>
        </w:tc>
      </w:tr>
      <w:tr w:rsidR="007473A9" w:rsidRPr="00912D0E" w14:paraId="3302F5C7" w14:textId="77777777" w:rsidTr="00E706B1">
        <w:trPr>
          <w:trHeight w:val="240"/>
          <w:jc w:val="center"/>
        </w:trPr>
        <w:tc>
          <w:tcPr>
            <w:tcW w:w="4876" w:type="dxa"/>
            <w:tcBorders>
              <w:top w:val="nil"/>
              <w:left w:val="nil"/>
              <w:bottom w:val="nil"/>
              <w:right w:val="nil"/>
            </w:tcBorders>
          </w:tcPr>
          <w:p w14:paraId="10FE8AFC"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102693DB" w14:textId="77777777" w:rsidR="00491EF0" w:rsidRPr="00912D0E" w:rsidRDefault="00491EF0" w:rsidP="00E706B1">
            <w:pPr>
              <w:pStyle w:val="AmColumnHeading"/>
            </w:pPr>
            <w:r w:rsidRPr="00912D0E">
              <w:t>Muudatusettepanek</w:t>
            </w:r>
          </w:p>
        </w:tc>
      </w:tr>
      <w:tr w:rsidR="007473A9" w:rsidRPr="00912D0E" w14:paraId="41CE9A23" w14:textId="77777777" w:rsidTr="00E706B1">
        <w:trPr>
          <w:jc w:val="center"/>
        </w:trPr>
        <w:tc>
          <w:tcPr>
            <w:tcW w:w="4876" w:type="dxa"/>
            <w:tcBorders>
              <w:top w:val="nil"/>
              <w:left w:val="nil"/>
              <w:bottom w:val="nil"/>
              <w:right w:val="nil"/>
            </w:tcBorders>
          </w:tcPr>
          <w:p w14:paraId="139B9622" w14:textId="77777777" w:rsidR="00491EF0" w:rsidRPr="00912D0E" w:rsidRDefault="00491EF0" w:rsidP="00E706B1">
            <w:pPr>
              <w:pStyle w:val="Normal6a"/>
            </w:pPr>
            <w:r w:rsidRPr="00912D0E">
              <w:t>(4)</w:t>
            </w:r>
            <w:r w:rsidRPr="00912D0E">
              <w:tab/>
              <w:t>Selleks et liikmesriigid saaksid võtta EESi kasutusele vastavalt oma valmisoleku tasemele ning et oleks võimalik hõlbustada EESi töölerakendamisel tehnilisi ja toimingutega seotud kohandusi, on vaja kehtestada EESi järkjärgulise töölerakendamise normid. Tagamaks, et need kohandused kajastavad võimalikke reisijatevooge ja kõrghooaegu, peaks järkjärguline töölerakendamine kestma 180 kalendripäeva.</w:t>
            </w:r>
          </w:p>
        </w:tc>
        <w:tc>
          <w:tcPr>
            <w:tcW w:w="4876" w:type="dxa"/>
            <w:tcBorders>
              <w:top w:val="nil"/>
              <w:left w:val="nil"/>
              <w:bottom w:val="nil"/>
              <w:right w:val="nil"/>
            </w:tcBorders>
          </w:tcPr>
          <w:p w14:paraId="52DB4ABA" w14:textId="77777777" w:rsidR="00491EF0" w:rsidRPr="00912D0E" w:rsidRDefault="00491EF0" w:rsidP="00E706B1">
            <w:pPr>
              <w:pStyle w:val="Normal6a"/>
            </w:pPr>
            <w:r w:rsidRPr="00912D0E">
              <w:t>(4)</w:t>
            </w:r>
            <w:r w:rsidRPr="00912D0E">
              <w:tab/>
              <w:t xml:space="preserve">Selleks et liikmesriigid saaksid võtta EESi kasutusele vastavalt oma valmisoleku tasemele </w:t>
            </w:r>
            <w:r w:rsidRPr="00912D0E">
              <w:rPr>
                <w:b/>
                <w:i/>
              </w:rPr>
              <w:t>selgelt määratletud aja jooksul</w:t>
            </w:r>
            <w:r w:rsidRPr="00912D0E">
              <w:t xml:space="preserve"> ning et oleks võimalik hõlbustada EESi töölerakendamisel tehnilisi ja toimingutega seotud kohandusi, on vaja kehtestada EESi järkjärgulise töölerakendamise normid. Tagamaks, et need kohandused kajastavad võimalikke reisijatevooge ja kõrghooaegu, peaks järkjärguline töölerakendamine kestma 180 kalendripäeva.</w:t>
            </w:r>
          </w:p>
        </w:tc>
      </w:tr>
    </w:tbl>
    <w:p w14:paraId="2DFBFF04"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37730F2D" w14:textId="77777777" w:rsidR="00491EF0" w:rsidRPr="00912D0E" w:rsidRDefault="00491EF0" w:rsidP="00491EF0">
      <w:r w:rsidRPr="00912D0E">
        <w:rPr>
          <w:rStyle w:val="HideTWBExt"/>
        </w:rPr>
        <w:t>&lt;/AmendB&gt;</w:t>
      </w:r>
    </w:p>
    <w:p w14:paraId="7594CA04"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33</w:t>
      </w:r>
      <w:r w:rsidRPr="00912D0E">
        <w:rPr>
          <w:rStyle w:val="HideTWBExt"/>
          <w:b w:val="0"/>
        </w:rPr>
        <w:t>&lt;/NumAmB&gt;</w:t>
      </w:r>
    </w:p>
    <w:p w14:paraId="6816FE21" w14:textId="77777777" w:rsidR="00491EF0" w:rsidRPr="00912D0E" w:rsidRDefault="00491EF0" w:rsidP="00491EF0">
      <w:pPr>
        <w:pStyle w:val="NormalBold"/>
      </w:pPr>
      <w:r w:rsidRPr="00912D0E">
        <w:rPr>
          <w:rStyle w:val="HideTWBExt"/>
          <w:b w:val="0"/>
        </w:rPr>
        <w:t>&lt;RepeatBlock-By&gt;&lt;Members&gt;</w:t>
      </w:r>
      <w:r w:rsidRPr="00912D0E">
        <w:t>Jan-Christoph Oetjen, Lucia Yar, Veronika Cifrová Ostrihoňová, Sophie Wilmès, Moritz Körner</w:t>
      </w:r>
      <w:r w:rsidRPr="00912D0E">
        <w:rPr>
          <w:rStyle w:val="HideTWBExt"/>
          <w:b w:val="0"/>
        </w:rPr>
        <w:t>&lt;/Members&gt;</w:t>
      </w:r>
    </w:p>
    <w:p w14:paraId="55202083" w14:textId="77777777" w:rsidR="00491EF0" w:rsidRPr="00912D0E" w:rsidRDefault="00491EF0" w:rsidP="00491EF0">
      <w:pPr>
        <w:pStyle w:val="NormalBold"/>
      </w:pPr>
      <w:r w:rsidRPr="00912D0E">
        <w:rPr>
          <w:rStyle w:val="HideTWBExt"/>
          <w:b w:val="0"/>
        </w:rPr>
        <w:t>&lt;/RepeatBlock-By&gt;</w:t>
      </w:r>
    </w:p>
    <w:p w14:paraId="4C8C2A57"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384122E6" w14:textId="77777777" w:rsidR="00491EF0" w:rsidRPr="00912D0E" w:rsidRDefault="00491EF0" w:rsidP="00491EF0">
      <w:pPr>
        <w:pStyle w:val="NormalBold"/>
      </w:pPr>
      <w:r w:rsidRPr="00912D0E">
        <w:rPr>
          <w:rStyle w:val="HideTWBExt"/>
          <w:b w:val="0"/>
        </w:rPr>
        <w:t>&lt;Article&gt;</w:t>
      </w:r>
      <w:r w:rsidRPr="00912D0E">
        <w:t>Põhjendus 4</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1E540D1A" w14:textId="77777777" w:rsidTr="00E706B1">
        <w:trPr>
          <w:trHeight w:hRule="exact" w:val="240"/>
          <w:jc w:val="center"/>
        </w:trPr>
        <w:tc>
          <w:tcPr>
            <w:tcW w:w="9752" w:type="dxa"/>
            <w:gridSpan w:val="2"/>
            <w:tcBorders>
              <w:top w:val="nil"/>
              <w:left w:val="nil"/>
              <w:bottom w:val="nil"/>
              <w:right w:val="nil"/>
            </w:tcBorders>
          </w:tcPr>
          <w:p w14:paraId="35E49C7C" w14:textId="77777777" w:rsidR="00491EF0" w:rsidRPr="00912D0E" w:rsidRDefault="00491EF0" w:rsidP="00E706B1"/>
        </w:tc>
      </w:tr>
      <w:tr w:rsidR="007473A9" w:rsidRPr="00912D0E" w14:paraId="111274BA" w14:textId="77777777" w:rsidTr="00E706B1">
        <w:trPr>
          <w:trHeight w:val="240"/>
          <w:jc w:val="center"/>
        </w:trPr>
        <w:tc>
          <w:tcPr>
            <w:tcW w:w="4876" w:type="dxa"/>
            <w:tcBorders>
              <w:top w:val="nil"/>
              <w:left w:val="nil"/>
              <w:bottom w:val="nil"/>
              <w:right w:val="nil"/>
            </w:tcBorders>
          </w:tcPr>
          <w:p w14:paraId="19875FEF"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79782438" w14:textId="77777777" w:rsidR="00491EF0" w:rsidRPr="00912D0E" w:rsidRDefault="00491EF0" w:rsidP="00E706B1">
            <w:pPr>
              <w:pStyle w:val="AmColumnHeading"/>
            </w:pPr>
            <w:r w:rsidRPr="00912D0E">
              <w:t>Muudatusettepanek</w:t>
            </w:r>
          </w:p>
        </w:tc>
      </w:tr>
      <w:tr w:rsidR="007473A9" w:rsidRPr="00912D0E" w14:paraId="5CE6FBFE" w14:textId="77777777" w:rsidTr="00E706B1">
        <w:trPr>
          <w:jc w:val="center"/>
        </w:trPr>
        <w:tc>
          <w:tcPr>
            <w:tcW w:w="4876" w:type="dxa"/>
            <w:tcBorders>
              <w:top w:val="nil"/>
              <w:left w:val="nil"/>
              <w:bottom w:val="nil"/>
              <w:right w:val="nil"/>
            </w:tcBorders>
          </w:tcPr>
          <w:p w14:paraId="0C14CB21" w14:textId="77777777" w:rsidR="00491EF0" w:rsidRPr="00912D0E" w:rsidRDefault="00491EF0" w:rsidP="00E706B1">
            <w:pPr>
              <w:pStyle w:val="Normal6a"/>
            </w:pPr>
            <w:r w:rsidRPr="00912D0E">
              <w:t>(4)</w:t>
            </w:r>
            <w:r w:rsidRPr="00912D0E">
              <w:tab/>
              <w:t xml:space="preserve">Selleks et </w:t>
            </w:r>
            <w:r w:rsidRPr="00912D0E">
              <w:rPr>
                <w:b/>
                <w:i/>
              </w:rPr>
              <w:t>liikmesriigid saaksid võtta EESi kasutusele vastavalt oma valmisoleku tasemele ning et oleks võimalik</w:t>
            </w:r>
            <w:r w:rsidRPr="00912D0E">
              <w:t xml:space="preserve"> hõlbustada EESi töölerakendamisel tehnilisi ja toimingutega seotud kohandusi, on vaja kehtestada EESi järkjärgulise töölerakendamise normid. Tagamaks, et need kohandused kajastavad võimalikke reisijatevooge ja kõrghooaegu, peaks järkjärguline töölerakendamine kestma 180 kalendripäeva.</w:t>
            </w:r>
          </w:p>
        </w:tc>
        <w:tc>
          <w:tcPr>
            <w:tcW w:w="4876" w:type="dxa"/>
            <w:tcBorders>
              <w:top w:val="nil"/>
              <w:left w:val="nil"/>
              <w:bottom w:val="nil"/>
              <w:right w:val="nil"/>
            </w:tcBorders>
          </w:tcPr>
          <w:p w14:paraId="14C17660" w14:textId="77777777" w:rsidR="00491EF0" w:rsidRPr="00912D0E" w:rsidRDefault="00491EF0" w:rsidP="00E706B1">
            <w:pPr>
              <w:pStyle w:val="Normal6a"/>
            </w:pPr>
            <w:r w:rsidRPr="00912D0E">
              <w:t>(4)</w:t>
            </w:r>
            <w:r w:rsidRPr="00912D0E">
              <w:tab/>
              <w:t xml:space="preserve">Selleks et </w:t>
            </w:r>
            <w:r w:rsidRPr="00912D0E">
              <w:rPr>
                <w:b/>
                <w:i/>
              </w:rPr>
              <w:t>minimeerida viivitust ja</w:t>
            </w:r>
            <w:r w:rsidRPr="00912D0E">
              <w:t xml:space="preserve"> hõlbustada EESi töölerakendamisel tehnilisi ja toimingutega seotud kohandusi, on vaja kehtestada EESi järkjärgulise töölerakendamise normid</w:t>
            </w:r>
            <w:r w:rsidRPr="00912D0E">
              <w:rPr>
                <w:b/>
                <w:i/>
              </w:rPr>
              <w:t>, et hõlbustada õigeaegset kasutuselevõttu kõigis liikmesriikides</w:t>
            </w:r>
            <w:r w:rsidRPr="00912D0E">
              <w:t>. Tagamaks, et need kohandused kajastavad võimalikke reisijatevooge ja kõrghooaegu, peaks järkjärguline töölerakendamine kestma 180 kalendripäeva.</w:t>
            </w:r>
          </w:p>
        </w:tc>
      </w:tr>
    </w:tbl>
    <w:p w14:paraId="245E252E"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4AC50A63" w14:textId="77777777" w:rsidR="00491EF0" w:rsidRPr="00912D0E" w:rsidRDefault="00491EF0" w:rsidP="00491EF0">
      <w:r w:rsidRPr="00912D0E">
        <w:rPr>
          <w:rStyle w:val="HideTWBExt"/>
        </w:rPr>
        <w:t>&lt;/AmendB&gt;</w:t>
      </w:r>
    </w:p>
    <w:p w14:paraId="0C8683B1"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34</w:t>
      </w:r>
      <w:r w:rsidRPr="00912D0E">
        <w:rPr>
          <w:rStyle w:val="HideTWBExt"/>
          <w:b w:val="0"/>
        </w:rPr>
        <w:t>&lt;/NumAmB&gt;</w:t>
      </w:r>
    </w:p>
    <w:p w14:paraId="1F76E383" w14:textId="77777777" w:rsidR="00491EF0" w:rsidRPr="00912D0E" w:rsidRDefault="00491EF0" w:rsidP="00491EF0">
      <w:pPr>
        <w:pStyle w:val="NormalBold"/>
      </w:pPr>
      <w:r w:rsidRPr="00912D0E">
        <w:rPr>
          <w:rStyle w:val="HideTWBExt"/>
          <w:b w:val="0"/>
        </w:rPr>
        <w:t>&lt;RepeatBlock-By&gt;&lt;Members&gt;</w:t>
      </w:r>
      <w:r w:rsidRPr="00912D0E">
        <w:t>Francisco Assis</w:t>
      </w:r>
      <w:r w:rsidRPr="00912D0E">
        <w:rPr>
          <w:rStyle w:val="HideTWBExt"/>
          <w:b w:val="0"/>
        </w:rPr>
        <w:t>&lt;/Members&gt;</w:t>
      </w:r>
    </w:p>
    <w:p w14:paraId="2F02D3A2" w14:textId="77777777" w:rsidR="00491EF0" w:rsidRPr="00912D0E" w:rsidRDefault="00491EF0" w:rsidP="00491EF0">
      <w:r w:rsidRPr="00912D0E">
        <w:rPr>
          <w:rStyle w:val="HideTWBExt"/>
        </w:rPr>
        <w:t>&lt;AuNomDe&gt;</w:t>
      </w:r>
      <w:r w:rsidRPr="00912D0E">
        <w:rPr>
          <w:rStyle w:val="HideTWBInt"/>
        </w:rPr>
        <w:t>{S&amp;D}</w:t>
      </w:r>
      <w:r w:rsidRPr="00912D0E">
        <w:t>fraktsiooni S&amp;D nimel</w:t>
      </w:r>
      <w:r w:rsidRPr="00912D0E">
        <w:rPr>
          <w:rStyle w:val="HideTWBExt"/>
        </w:rPr>
        <w:t>&lt;/AuNomDe&gt;</w:t>
      </w:r>
    </w:p>
    <w:p w14:paraId="1A7DCCCA" w14:textId="77777777" w:rsidR="00491EF0" w:rsidRPr="00912D0E" w:rsidRDefault="00491EF0" w:rsidP="00491EF0">
      <w:pPr>
        <w:pStyle w:val="NormalBold"/>
      </w:pPr>
      <w:r w:rsidRPr="00912D0E">
        <w:rPr>
          <w:rStyle w:val="HideTWBExt"/>
          <w:b w:val="0"/>
        </w:rPr>
        <w:t>&lt;/RepeatBlock-By&gt;</w:t>
      </w:r>
    </w:p>
    <w:p w14:paraId="67261A2D"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3BC7246A" w14:textId="77777777" w:rsidR="00491EF0" w:rsidRPr="00912D0E" w:rsidRDefault="00491EF0" w:rsidP="00491EF0">
      <w:pPr>
        <w:pStyle w:val="NormalBold"/>
      </w:pPr>
      <w:r w:rsidRPr="00912D0E">
        <w:rPr>
          <w:rStyle w:val="HideTWBExt"/>
          <w:b w:val="0"/>
        </w:rPr>
        <w:t>&lt;Article&gt;</w:t>
      </w:r>
      <w:r w:rsidRPr="00912D0E">
        <w:t>Põhjendus 4</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05B5C24C" w14:textId="77777777" w:rsidTr="00E706B1">
        <w:trPr>
          <w:trHeight w:hRule="exact" w:val="240"/>
          <w:jc w:val="center"/>
        </w:trPr>
        <w:tc>
          <w:tcPr>
            <w:tcW w:w="9752" w:type="dxa"/>
            <w:gridSpan w:val="2"/>
            <w:tcBorders>
              <w:top w:val="nil"/>
              <w:left w:val="nil"/>
              <w:bottom w:val="nil"/>
              <w:right w:val="nil"/>
            </w:tcBorders>
          </w:tcPr>
          <w:p w14:paraId="61CCB7D8" w14:textId="77777777" w:rsidR="00491EF0" w:rsidRPr="00912D0E" w:rsidRDefault="00491EF0" w:rsidP="00E706B1"/>
        </w:tc>
      </w:tr>
      <w:tr w:rsidR="007473A9" w:rsidRPr="00912D0E" w14:paraId="788B1CB1" w14:textId="77777777" w:rsidTr="00E706B1">
        <w:trPr>
          <w:trHeight w:val="240"/>
          <w:jc w:val="center"/>
        </w:trPr>
        <w:tc>
          <w:tcPr>
            <w:tcW w:w="4876" w:type="dxa"/>
            <w:tcBorders>
              <w:top w:val="nil"/>
              <w:left w:val="nil"/>
              <w:bottom w:val="nil"/>
              <w:right w:val="nil"/>
            </w:tcBorders>
          </w:tcPr>
          <w:p w14:paraId="28EB9582"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70D36308" w14:textId="77777777" w:rsidR="00491EF0" w:rsidRPr="00912D0E" w:rsidRDefault="00491EF0" w:rsidP="00E706B1">
            <w:pPr>
              <w:pStyle w:val="AmColumnHeading"/>
            </w:pPr>
            <w:r w:rsidRPr="00912D0E">
              <w:t>Muudatusettepanek</w:t>
            </w:r>
          </w:p>
        </w:tc>
      </w:tr>
      <w:tr w:rsidR="007473A9" w:rsidRPr="00912D0E" w14:paraId="2085B9BA" w14:textId="77777777" w:rsidTr="00E706B1">
        <w:trPr>
          <w:jc w:val="center"/>
        </w:trPr>
        <w:tc>
          <w:tcPr>
            <w:tcW w:w="4876" w:type="dxa"/>
            <w:tcBorders>
              <w:top w:val="nil"/>
              <w:left w:val="nil"/>
              <w:bottom w:val="nil"/>
              <w:right w:val="nil"/>
            </w:tcBorders>
          </w:tcPr>
          <w:p w14:paraId="0BD8BCFF" w14:textId="77777777" w:rsidR="00491EF0" w:rsidRPr="00912D0E" w:rsidRDefault="00491EF0" w:rsidP="00E706B1">
            <w:pPr>
              <w:pStyle w:val="Normal6a"/>
            </w:pPr>
            <w:r w:rsidRPr="00912D0E">
              <w:t>(4)</w:t>
            </w:r>
            <w:r w:rsidRPr="00912D0E">
              <w:tab/>
              <w:t xml:space="preserve">Selleks et </w:t>
            </w:r>
            <w:r w:rsidRPr="00912D0E">
              <w:rPr>
                <w:b/>
                <w:i/>
              </w:rPr>
              <w:t>liikmesriigid saaksid võtta</w:t>
            </w:r>
            <w:r w:rsidRPr="00912D0E">
              <w:t xml:space="preserve"> EESi </w:t>
            </w:r>
            <w:r w:rsidRPr="00912D0E">
              <w:rPr>
                <w:b/>
                <w:i/>
              </w:rPr>
              <w:t>kasutusele vastavalt oma valmisoleku tasemele</w:t>
            </w:r>
            <w:r w:rsidRPr="00912D0E">
              <w:t xml:space="preserve"> ning </w:t>
            </w:r>
            <w:r w:rsidRPr="00912D0E">
              <w:rPr>
                <w:b/>
                <w:i/>
              </w:rPr>
              <w:t>et oleks võimalik hõlbustada EESi töölerakendamisel</w:t>
            </w:r>
            <w:r w:rsidRPr="00912D0E">
              <w:t xml:space="preserve"> tehnilisi ja toimingutega seotud kohandusi, on vaja kehtestada EESi järkjärgulise töölerakendamise normid. Tagamaks, et </w:t>
            </w:r>
            <w:r w:rsidRPr="00912D0E">
              <w:rPr>
                <w:b/>
                <w:i/>
              </w:rPr>
              <w:t>need kohandused kajastavad</w:t>
            </w:r>
            <w:r w:rsidRPr="00912D0E">
              <w:t xml:space="preserve"> võimalikke reisijatevooge ja kõrghooaegu, peaks järkjärguline töölerakendamine kestma 180 kalendripäeva.</w:t>
            </w:r>
          </w:p>
        </w:tc>
        <w:tc>
          <w:tcPr>
            <w:tcW w:w="4876" w:type="dxa"/>
            <w:tcBorders>
              <w:top w:val="nil"/>
              <w:left w:val="nil"/>
              <w:bottom w:val="nil"/>
              <w:right w:val="nil"/>
            </w:tcBorders>
          </w:tcPr>
          <w:p w14:paraId="14D73E82" w14:textId="77777777" w:rsidR="00491EF0" w:rsidRPr="00912D0E" w:rsidRDefault="00491EF0" w:rsidP="00E706B1">
            <w:pPr>
              <w:pStyle w:val="Normal6a"/>
            </w:pPr>
            <w:r w:rsidRPr="00912D0E">
              <w:t>(4)</w:t>
            </w:r>
            <w:r w:rsidRPr="00912D0E">
              <w:tab/>
              <w:t xml:space="preserve">Selleks et </w:t>
            </w:r>
            <w:r w:rsidRPr="00912D0E">
              <w:rPr>
                <w:b/>
                <w:i/>
              </w:rPr>
              <w:t>tagada EESi sujuv käivitamine, et pakkuda liikmesriikidele</w:t>
            </w:r>
            <w:r w:rsidRPr="00912D0E">
              <w:t xml:space="preserve"> EESi </w:t>
            </w:r>
            <w:r w:rsidRPr="00912D0E">
              <w:rPr>
                <w:b/>
                <w:i/>
              </w:rPr>
              <w:t>esmakordsel kasutuselevõtul teatavat paindlikkust</w:t>
            </w:r>
            <w:r w:rsidRPr="00912D0E">
              <w:t xml:space="preserve"> ning </w:t>
            </w:r>
            <w:r w:rsidRPr="00912D0E">
              <w:rPr>
                <w:b/>
                <w:i/>
              </w:rPr>
              <w:t>võimaldada</w:t>
            </w:r>
            <w:r w:rsidRPr="00912D0E">
              <w:t xml:space="preserve"> tehnilisi ja toimingutega seotud kohandusi</w:t>
            </w:r>
            <w:r w:rsidRPr="00912D0E">
              <w:rPr>
                <w:b/>
                <w:i/>
              </w:rPr>
              <w:t>, kui EES on tööle rakendatud</w:t>
            </w:r>
            <w:r w:rsidRPr="00912D0E">
              <w:t xml:space="preserve">, on vaja kehtestada EESi järkjärgulise töölerakendamise normid. Tagamaks, et </w:t>
            </w:r>
            <w:r w:rsidRPr="00912D0E">
              <w:rPr>
                <w:b/>
                <w:i/>
              </w:rPr>
              <w:t>neis kohandustes võetakse arvesse</w:t>
            </w:r>
            <w:r w:rsidRPr="00912D0E">
              <w:t xml:space="preserve"> võimalikke reisijatevooge ja kõrghooaegu, peaks järkjärguline töölerakendamine kestma 180 kalendripäeva.</w:t>
            </w:r>
          </w:p>
        </w:tc>
      </w:tr>
    </w:tbl>
    <w:p w14:paraId="4532C666"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47F208E0" w14:textId="77777777" w:rsidR="00491EF0" w:rsidRPr="00912D0E" w:rsidRDefault="00491EF0" w:rsidP="00491EF0">
      <w:r w:rsidRPr="00912D0E">
        <w:rPr>
          <w:rStyle w:val="HideTWBExt"/>
        </w:rPr>
        <w:t>&lt;/AmendB&gt;</w:t>
      </w:r>
    </w:p>
    <w:p w14:paraId="24F075F6"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35</w:t>
      </w:r>
      <w:r w:rsidRPr="00912D0E">
        <w:rPr>
          <w:rStyle w:val="HideTWBExt"/>
          <w:b w:val="0"/>
        </w:rPr>
        <w:t>&lt;/NumAmB&gt;</w:t>
      </w:r>
    </w:p>
    <w:p w14:paraId="37EA28D9" w14:textId="77777777" w:rsidR="00491EF0" w:rsidRPr="00912D0E" w:rsidRDefault="00491EF0" w:rsidP="00491EF0">
      <w:pPr>
        <w:pStyle w:val="NormalBold"/>
      </w:pPr>
      <w:r w:rsidRPr="00912D0E">
        <w:rPr>
          <w:rStyle w:val="HideTWBExt"/>
          <w:b w:val="0"/>
        </w:rPr>
        <w:t>&lt;RepeatBlock-By&gt;&lt;Members&gt;</w:t>
      </w:r>
      <w:r w:rsidRPr="00912D0E">
        <w:t>Erik Marquardt</w:t>
      </w:r>
      <w:r w:rsidRPr="00912D0E">
        <w:rPr>
          <w:rStyle w:val="HideTWBExt"/>
          <w:b w:val="0"/>
        </w:rPr>
        <w:t>&lt;/Members&gt;</w:t>
      </w:r>
    </w:p>
    <w:p w14:paraId="2D2DD570" w14:textId="77777777" w:rsidR="00491EF0" w:rsidRPr="00912D0E" w:rsidRDefault="00491EF0" w:rsidP="00491EF0">
      <w:pPr>
        <w:pStyle w:val="NormalBold"/>
      </w:pPr>
      <w:r w:rsidRPr="00912D0E">
        <w:rPr>
          <w:rStyle w:val="HideTWBExt"/>
          <w:b w:val="0"/>
        </w:rPr>
        <w:t>&lt;/RepeatBlock-By&gt;</w:t>
      </w:r>
    </w:p>
    <w:p w14:paraId="526203E6"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153C8312" w14:textId="77777777" w:rsidR="00491EF0" w:rsidRPr="00912D0E" w:rsidRDefault="00491EF0" w:rsidP="00491EF0">
      <w:pPr>
        <w:pStyle w:val="NormalBold"/>
      </w:pPr>
      <w:r w:rsidRPr="00912D0E">
        <w:rPr>
          <w:rStyle w:val="HideTWBExt"/>
          <w:b w:val="0"/>
        </w:rPr>
        <w:t>&lt;Article&gt;</w:t>
      </w:r>
      <w:r w:rsidRPr="00912D0E">
        <w:t>Põhjendus 5</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519B5640" w14:textId="77777777" w:rsidTr="00E706B1">
        <w:trPr>
          <w:trHeight w:hRule="exact" w:val="240"/>
          <w:jc w:val="center"/>
        </w:trPr>
        <w:tc>
          <w:tcPr>
            <w:tcW w:w="9752" w:type="dxa"/>
            <w:gridSpan w:val="2"/>
            <w:tcBorders>
              <w:top w:val="nil"/>
              <w:left w:val="nil"/>
              <w:bottom w:val="nil"/>
              <w:right w:val="nil"/>
            </w:tcBorders>
          </w:tcPr>
          <w:p w14:paraId="4D7D0E53" w14:textId="77777777" w:rsidR="00491EF0" w:rsidRPr="00912D0E" w:rsidRDefault="00491EF0" w:rsidP="00E706B1"/>
        </w:tc>
      </w:tr>
      <w:tr w:rsidR="007473A9" w:rsidRPr="00912D0E" w14:paraId="2ACDD134" w14:textId="77777777" w:rsidTr="00E706B1">
        <w:trPr>
          <w:trHeight w:val="240"/>
          <w:jc w:val="center"/>
        </w:trPr>
        <w:tc>
          <w:tcPr>
            <w:tcW w:w="4876" w:type="dxa"/>
            <w:tcBorders>
              <w:top w:val="nil"/>
              <w:left w:val="nil"/>
              <w:bottom w:val="nil"/>
              <w:right w:val="nil"/>
            </w:tcBorders>
          </w:tcPr>
          <w:p w14:paraId="4F48B5C2"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3371AB85" w14:textId="77777777" w:rsidR="00491EF0" w:rsidRPr="00912D0E" w:rsidRDefault="00491EF0" w:rsidP="00E706B1">
            <w:pPr>
              <w:pStyle w:val="AmColumnHeading"/>
            </w:pPr>
            <w:r w:rsidRPr="00912D0E">
              <w:t>Muudatusettepanek</w:t>
            </w:r>
          </w:p>
        </w:tc>
      </w:tr>
      <w:tr w:rsidR="007473A9" w:rsidRPr="00912D0E" w14:paraId="286A33F9" w14:textId="77777777" w:rsidTr="00E706B1">
        <w:trPr>
          <w:jc w:val="center"/>
        </w:trPr>
        <w:tc>
          <w:tcPr>
            <w:tcW w:w="4876" w:type="dxa"/>
            <w:tcBorders>
              <w:top w:val="nil"/>
              <w:left w:val="nil"/>
              <w:bottom w:val="nil"/>
              <w:right w:val="nil"/>
            </w:tcBorders>
          </w:tcPr>
          <w:p w14:paraId="34DF8119" w14:textId="77777777" w:rsidR="00491EF0" w:rsidRPr="00912D0E" w:rsidRDefault="00491EF0" w:rsidP="00E706B1">
            <w:pPr>
              <w:pStyle w:val="Normal6a"/>
            </w:pPr>
            <w:r w:rsidRPr="00912D0E">
              <w:t>(5)</w:t>
            </w:r>
            <w:r w:rsidRPr="00912D0E">
              <w:tab/>
              <w:t>Selleks et rakendada EES tööle järk-järgult, on vaja teha erand Euroopa Parlamendi ja nõukogu määruse (EL) 2017/2226 ja Euroopa Parlamendi ja nõukogu määruse (EL) 2016/399</w:t>
            </w:r>
            <w:r w:rsidRPr="00912D0E">
              <w:rPr>
                <w:vertAlign w:val="superscript"/>
              </w:rPr>
              <w:t>3</w:t>
            </w:r>
            <w:r w:rsidRPr="00912D0E">
              <w:t xml:space="preserve"> (edaspidi „Schengeni piirieeskirjad“) teatavatest sätetest. Muid määruses (EL) 2017/2226 sätestatud norme, mida käesolev määrus ei mõjuta, kohaldatakse nii, nagu on sätestatud kõnealuses määruses. </w:t>
            </w:r>
            <w:r w:rsidRPr="00912D0E">
              <w:rPr>
                <w:b/>
                <w:i/>
              </w:rPr>
              <w:t>Eelkõige vastavad EESis süsteemi järkjärgulise töölerakendamise ajal registreeritud andmed määruses (EL) 2017/2226 sätestatud normidele ning neid peetakse usaldusväärseteks ja täpseteks.</w:t>
            </w:r>
          </w:p>
        </w:tc>
        <w:tc>
          <w:tcPr>
            <w:tcW w:w="4876" w:type="dxa"/>
            <w:tcBorders>
              <w:top w:val="nil"/>
              <w:left w:val="nil"/>
              <w:bottom w:val="nil"/>
              <w:right w:val="nil"/>
            </w:tcBorders>
          </w:tcPr>
          <w:p w14:paraId="7D686150" w14:textId="77777777" w:rsidR="00491EF0" w:rsidRPr="00912D0E" w:rsidRDefault="00491EF0" w:rsidP="00E706B1">
            <w:pPr>
              <w:pStyle w:val="Normal6a"/>
            </w:pPr>
            <w:r w:rsidRPr="00912D0E">
              <w:t>(5)</w:t>
            </w:r>
            <w:r w:rsidRPr="00912D0E">
              <w:tab/>
              <w:t>Selleks et rakendada EES tööle järk-järgult, on vaja teha erand Euroopa Parlamendi ja nõukogu määruse (EL) 2017/2226 ja Euroopa Parlamendi ja nõukogu määruse (EL) 2016/399</w:t>
            </w:r>
            <w:r w:rsidRPr="00912D0E">
              <w:rPr>
                <w:vertAlign w:val="superscript"/>
              </w:rPr>
              <w:t>3</w:t>
            </w:r>
            <w:r w:rsidRPr="00912D0E">
              <w:t xml:space="preserve"> (edaspidi „Schengeni piirieeskirjad“) teatavatest sätetest. Muid määruses (EL) 2017/2226 sätestatud norme, mida käesolev määrus ei mõjuta, kohaldatakse nii, nagu on sätestatud kõnealuses määruses. </w:t>
            </w:r>
          </w:p>
        </w:tc>
      </w:tr>
      <w:tr w:rsidR="007473A9" w:rsidRPr="00912D0E" w14:paraId="2D0D97CA" w14:textId="77777777" w:rsidTr="00E706B1">
        <w:trPr>
          <w:jc w:val="center"/>
        </w:trPr>
        <w:tc>
          <w:tcPr>
            <w:tcW w:w="4876" w:type="dxa"/>
            <w:tcBorders>
              <w:top w:val="nil"/>
              <w:left w:val="nil"/>
              <w:bottom w:val="nil"/>
              <w:right w:val="nil"/>
            </w:tcBorders>
          </w:tcPr>
          <w:p w14:paraId="0D589F51" w14:textId="77777777" w:rsidR="00491EF0" w:rsidRPr="00912D0E" w:rsidRDefault="00491EF0" w:rsidP="00E706B1">
            <w:pPr>
              <w:pStyle w:val="Normal6a"/>
            </w:pPr>
            <w:r w:rsidRPr="00912D0E">
              <w:rPr>
                <w:b/>
                <w:i/>
              </w:rPr>
              <w:t>_________________</w:t>
            </w:r>
          </w:p>
        </w:tc>
        <w:tc>
          <w:tcPr>
            <w:tcW w:w="4876" w:type="dxa"/>
            <w:tcBorders>
              <w:top w:val="nil"/>
              <w:left w:val="nil"/>
              <w:bottom w:val="nil"/>
              <w:right w:val="nil"/>
            </w:tcBorders>
          </w:tcPr>
          <w:p w14:paraId="1BE4A152" w14:textId="77777777" w:rsidR="00491EF0" w:rsidRPr="00912D0E" w:rsidRDefault="00491EF0" w:rsidP="00E706B1">
            <w:pPr>
              <w:pStyle w:val="Normal6a"/>
            </w:pPr>
            <w:r w:rsidRPr="00912D0E">
              <w:rPr>
                <w:b/>
                <w:i/>
              </w:rPr>
              <w:t>_________________</w:t>
            </w:r>
          </w:p>
        </w:tc>
      </w:tr>
      <w:tr w:rsidR="007473A9" w:rsidRPr="00912D0E" w14:paraId="48752EE5" w14:textId="77777777" w:rsidTr="00E706B1">
        <w:trPr>
          <w:jc w:val="center"/>
        </w:trPr>
        <w:tc>
          <w:tcPr>
            <w:tcW w:w="4876" w:type="dxa"/>
            <w:tcBorders>
              <w:top w:val="nil"/>
              <w:left w:val="nil"/>
              <w:bottom w:val="nil"/>
              <w:right w:val="nil"/>
            </w:tcBorders>
          </w:tcPr>
          <w:p w14:paraId="7D84E16B" w14:textId="77777777" w:rsidR="00491EF0" w:rsidRPr="00912D0E" w:rsidRDefault="00491EF0" w:rsidP="00E706B1">
            <w:pPr>
              <w:pStyle w:val="Normal6a"/>
            </w:pPr>
            <w:r w:rsidRPr="00912D0E">
              <w:rPr>
                <w:vertAlign w:val="superscript"/>
              </w:rPr>
              <w:t>3</w:t>
            </w:r>
            <w:r w:rsidRPr="00912D0E">
              <w:t xml:space="preserve"> Euroopa Parlamendi ja nõukogu 9. märtsi 2016. aasta määrus (EL) 2016/399, mis käsitleb isikute üle piiri liikumist reguleerivaid liidu eeskirju (Schengeni piirieeskirjad) (ELT L 77, 23.3.2016, lk 1, ELI: http://data.europa.eu/eli/reg/2016/399/oj).</w:t>
            </w:r>
          </w:p>
        </w:tc>
        <w:tc>
          <w:tcPr>
            <w:tcW w:w="4876" w:type="dxa"/>
            <w:tcBorders>
              <w:top w:val="nil"/>
              <w:left w:val="nil"/>
              <w:bottom w:val="nil"/>
              <w:right w:val="nil"/>
            </w:tcBorders>
          </w:tcPr>
          <w:p w14:paraId="6DC8B92F" w14:textId="77777777" w:rsidR="00491EF0" w:rsidRPr="00912D0E" w:rsidRDefault="00491EF0" w:rsidP="00E706B1">
            <w:pPr>
              <w:pStyle w:val="Normal6a"/>
            </w:pPr>
            <w:r w:rsidRPr="00912D0E">
              <w:rPr>
                <w:vertAlign w:val="superscript"/>
              </w:rPr>
              <w:t>3</w:t>
            </w:r>
            <w:r w:rsidRPr="00912D0E">
              <w:t xml:space="preserve"> Euroopa Parlamendi ja nõukogu 9. märtsi 2016. aasta määrus (EL) 2016/399, mis käsitleb isikute üle piiri liikumist reguleerivaid liidu eeskirju (Schengeni piirieeskirjad) (ELT L 77, 23.3.2016, lk 1, ELI: http://data.europa.eu/eli/reg/2016/399/oj).</w:t>
            </w:r>
          </w:p>
        </w:tc>
      </w:tr>
    </w:tbl>
    <w:p w14:paraId="5294D38B"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328458DC" w14:textId="77777777" w:rsidR="00491EF0" w:rsidRPr="00912D0E" w:rsidRDefault="00491EF0" w:rsidP="00491EF0">
      <w:r w:rsidRPr="00912D0E">
        <w:rPr>
          <w:rStyle w:val="HideTWBExt"/>
        </w:rPr>
        <w:t>&lt;/AmendB&gt;</w:t>
      </w:r>
    </w:p>
    <w:p w14:paraId="74C1D94D"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36</w:t>
      </w:r>
      <w:r w:rsidRPr="00912D0E">
        <w:rPr>
          <w:rStyle w:val="HideTWBExt"/>
          <w:b w:val="0"/>
        </w:rPr>
        <w:t>&lt;/NumAmB&gt;</w:t>
      </w:r>
    </w:p>
    <w:p w14:paraId="4BBA48EC" w14:textId="77777777" w:rsidR="00491EF0" w:rsidRPr="00912D0E" w:rsidRDefault="00491EF0" w:rsidP="00491EF0">
      <w:pPr>
        <w:pStyle w:val="NormalBold"/>
      </w:pPr>
      <w:r w:rsidRPr="00912D0E">
        <w:rPr>
          <w:rStyle w:val="HideTWBExt"/>
          <w:b w:val="0"/>
        </w:rPr>
        <w:t>&lt;RepeatBlock-By&gt;&lt;Members&gt;</w:t>
      </w:r>
      <w:r w:rsidRPr="00912D0E">
        <w:t>Özlem Demirel</w:t>
      </w:r>
      <w:r w:rsidRPr="00912D0E">
        <w:rPr>
          <w:rStyle w:val="HideTWBExt"/>
          <w:b w:val="0"/>
        </w:rPr>
        <w:t>&lt;/Members&gt;</w:t>
      </w:r>
    </w:p>
    <w:p w14:paraId="448C5994" w14:textId="77777777" w:rsidR="00491EF0" w:rsidRPr="00912D0E" w:rsidRDefault="00491EF0" w:rsidP="00491EF0">
      <w:pPr>
        <w:pStyle w:val="NormalBold"/>
      </w:pPr>
      <w:r w:rsidRPr="00912D0E">
        <w:rPr>
          <w:rStyle w:val="HideTWBExt"/>
          <w:b w:val="0"/>
        </w:rPr>
        <w:t>&lt;/RepeatBlock-By&gt;</w:t>
      </w:r>
    </w:p>
    <w:p w14:paraId="5755666B"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0247070B" w14:textId="77777777" w:rsidR="00491EF0" w:rsidRPr="00912D0E" w:rsidRDefault="00491EF0" w:rsidP="00491EF0">
      <w:pPr>
        <w:pStyle w:val="NormalBold"/>
      </w:pPr>
      <w:r w:rsidRPr="00912D0E">
        <w:rPr>
          <w:rStyle w:val="HideTWBExt"/>
          <w:b w:val="0"/>
        </w:rPr>
        <w:t>&lt;Article&gt;</w:t>
      </w:r>
      <w:r w:rsidRPr="00912D0E">
        <w:t>Põhjendus 5</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02FF2D32" w14:textId="77777777" w:rsidTr="00E706B1">
        <w:trPr>
          <w:trHeight w:hRule="exact" w:val="240"/>
          <w:jc w:val="center"/>
        </w:trPr>
        <w:tc>
          <w:tcPr>
            <w:tcW w:w="9752" w:type="dxa"/>
            <w:gridSpan w:val="2"/>
            <w:tcBorders>
              <w:top w:val="nil"/>
              <w:left w:val="nil"/>
              <w:bottom w:val="nil"/>
              <w:right w:val="nil"/>
            </w:tcBorders>
          </w:tcPr>
          <w:p w14:paraId="79E5E13F" w14:textId="77777777" w:rsidR="00491EF0" w:rsidRPr="00912D0E" w:rsidRDefault="00491EF0" w:rsidP="00E706B1"/>
        </w:tc>
      </w:tr>
      <w:tr w:rsidR="007473A9" w:rsidRPr="00912D0E" w14:paraId="68FD6B0D" w14:textId="77777777" w:rsidTr="00E706B1">
        <w:trPr>
          <w:trHeight w:val="240"/>
          <w:jc w:val="center"/>
        </w:trPr>
        <w:tc>
          <w:tcPr>
            <w:tcW w:w="4876" w:type="dxa"/>
            <w:tcBorders>
              <w:top w:val="nil"/>
              <w:left w:val="nil"/>
              <w:bottom w:val="nil"/>
              <w:right w:val="nil"/>
            </w:tcBorders>
          </w:tcPr>
          <w:p w14:paraId="12759296"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4385398B" w14:textId="77777777" w:rsidR="00491EF0" w:rsidRPr="00912D0E" w:rsidRDefault="00491EF0" w:rsidP="00E706B1">
            <w:pPr>
              <w:pStyle w:val="AmColumnHeading"/>
            </w:pPr>
            <w:r w:rsidRPr="00912D0E">
              <w:t>Muudatusettepanek</w:t>
            </w:r>
          </w:p>
        </w:tc>
      </w:tr>
      <w:tr w:rsidR="007473A9" w:rsidRPr="00912D0E" w14:paraId="1451A12B" w14:textId="77777777" w:rsidTr="00E706B1">
        <w:trPr>
          <w:jc w:val="center"/>
        </w:trPr>
        <w:tc>
          <w:tcPr>
            <w:tcW w:w="4876" w:type="dxa"/>
            <w:tcBorders>
              <w:top w:val="nil"/>
              <w:left w:val="nil"/>
              <w:bottom w:val="nil"/>
              <w:right w:val="nil"/>
            </w:tcBorders>
          </w:tcPr>
          <w:p w14:paraId="5D00BE98" w14:textId="77777777" w:rsidR="00491EF0" w:rsidRPr="00912D0E" w:rsidRDefault="00491EF0" w:rsidP="00E706B1">
            <w:pPr>
              <w:pStyle w:val="Normal6a"/>
            </w:pPr>
            <w:r w:rsidRPr="00912D0E">
              <w:t>(5)</w:t>
            </w:r>
            <w:r w:rsidRPr="00912D0E">
              <w:tab/>
              <w:t>Selleks et rakendada EES tööle järk-järgult, on vaja teha erand Euroopa Parlamendi ja nõukogu määruse (EL) 2017/2226 ja Euroopa Parlamendi ja nõukogu määruse (EL) 2016/399</w:t>
            </w:r>
            <w:r w:rsidRPr="00912D0E">
              <w:rPr>
                <w:vertAlign w:val="superscript"/>
              </w:rPr>
              <w:t>3</w:t>
            </w:r>
            <w:r w:rsidRPr="00912D0E">
              <w:t xml:space="preserve"> (edaspidi „Schengeni piirieeskirjad“) teatavatest sätetest. Muid määruses (EL) 2017/2226 sätestatud norme, mida käesolev määrus ei mõjuta, kohaldatakse nii, nagu on sätestatud kõnealuses määruses. </w:t>
            </w:r>
            <w:r w:rsidRPr="00912D0E">
              <w:rPr>
                <w:b/>
                <w:i/>
              </w:rPr>
              <w:t>Eelkõige vastavad EESis süsteemi järkjärgulise töölerakendamise ajal registreeritud andmed määruses (EL) 2017/2226 sätestatud normidele ning neid peetakse usaldusväärseteks ja täpseteks.</w:t>
            </w:r>
          </w:p>
        </w:tc>
        <w:tc>
          <w:tcPr>
            <w:tcW w:w="4876" w:type="dxa"/>
            <w:tcBorders>
              <w:top w:val="nil"/>
              <w:left w:val="nil"/>
              <w:bottom w:val="nil"/>
              <w:right w:val="nil"/>
            </w:tcBorders>
          </w:tcPr>
          <w:p w14:paraId="009CA424" w14:textId="77777777" w:rsidR="00491EF0" w:rsidRPr="00912D0E" w:rsidRDefault="00491EF0" w:rsidP="00E706B1">
            <w:pPr>
              <w:pStyle w:val="Normal6a"/>
            </w:pPr>
            <w:r w:rsidRPr="00912D0E">
              <w:t>(5)</w:t>
            </w:r>
            <w:r w:rsidRPr="00912D0E">
              <w:tab/>
              <w:t>Selleks et rakendada EES tööle järk-järgult, on vaja teha erand Euroopa Parlamendi ja nõukogu määruse (EL) 2017/2226 ja Euroopa Parlamendi ja nõukogu määruse (EL) 2016/399</w:t>
            </w:r>
            <w:r w:rsidRPr="00912D0E">
              <w:rPr>
                <w:vertAlign w:val="superscript"/>
              </w:rPr>
              <w:t>3</w:t>
            </w:r>
            <w:r w:rsidRPr="00912D0E">
              <w:t xml:space="preserve"> (edaspidi „Schengeni piirieeskirjad“) teatavatest sätetest. Muid määruses (EL) 2017/2226 sätestatud norme, mida käesolev määrus ei mõjuta, kohaldatakse nii, nagu on sätestatud kõnealuses määruses. </w:t>
            </w:r>
          </w:p>
        </w:tc>
      </w:tr>
      <w:tr w:rsidR="007473A9" w:rsidRPr="00912D0E" w14:paraId="780827B3" w14:textId="77777777" w:rsidTr="00E706B1">
        <w:trPr>
          <w:jc w:val="center"/>
        </w:trPr>
        <w:tc>
          <w:tcPr>
            <w:tcW w:w="4876" w:type="dxa"/>
            <w:tcBorders>
              <w:top w:val="nil"/>
              <w:left w:val="nil"/>
              <w:bottom w:val="nil"/>
              <w:right w:val="nil"/>
            </w:tcBorders>
          </w:tcPr>
          <w:p w14:paraId="1AA0A8EB" w14:textId="77777777" w:rsidR="00491EF0" w:rsidRPr="00912D0E" w:rsidRDefault="00491EF0" w:rsidP="00E706B1">
            <w:pPr>
              <w:pStyle w:val="Normal6a"/>
            </w:pPr>
            <w:r w:rsidRPr="00912D0E">
              <w:rPr>
                <w:b/>
                <w:i/>
              </w:rPr>
              <w:t>_________________</w:t>
            </w:r>
          </w:p>
        </w:tc>
        <w:tc>
          <w:tcPr>
            <w:tcW w:w="4876" w:type="dxa"/>
            <w:tcBorders>
              <w:top w:val="nil"/>
              <w:left w:val="nil"/>
              <w:bottom w:val="nil"/>
              <w:right w:val="nil"/>
            </w:tcBorders>
          </w:tcPr>
          <w:p w14:paraId="207D0A7D" w14:textId="77777777" w:rsidR="00491EF0" w:rsidRPr="00912D0E" w:rsidRDefault="00491EF0" w:rsidP="00E706B1">
            <w:pPr>
              <w:pStyle w:val="Normal6a"/>
            </w:pPr>
            <w:r w:rsidRPr="00912D0E">
              <w:rPr>
                <w:b/>
                <w:i/>
              </w:rPr>
              <w:t>_________________</w:t>
            </w:r>
          </w:p>
        </w:tc>
      </w:tr>
      <w:tr w:rsidR="007473A9" w:rsidRPr="00912D0E" w14:paraId="36E99DA8" w14:textId="77777777" w:rsidTr="00E706B1">
        <w:trPr>
          <w:jc w:val="center"/>
        </w:trPr>
        <w:tc>
          <w:tcPr>
            <w:tcW w:w="4876" w:type="dxa"/>
            <w:tcBorders>
              <w:top w:val="nil"/>
              <w:left w:val="nil"/>
              <w:bottom w:val="nil"/>
              <w:right w:val="nil"/>
            </w:tcBorders>
          </w:tcPr>
          <w:p w14:paraId="6BE7EEC1" w14:textId="77777777" w:rsidR="00491EF0" w:rsidRPr="00912D0E" w:rsidRDefault="00491EF0" w:rsidP="00E706B1">
            <w:pPr>
              <w:pStyle w:val="Normal6a"/>
            </w:pPr>
            <w:r w:rsidRPr="00912D0E">
              <w:rPr>
                <w:vertAlign w:val="superscript"/>
              </w:rPr>
              <w:t>3</w:t>
            </w:r>
            <w:r w:rsidRPr="00912D0E">
              <w:t xml:space="preserve"> Euroopa Parlamendi ja nõukogu 9. märtsi 2016. aasta määrus (EL) 2016/399, mis käsitleb isikute üle piiri liikumist reguleerivaid liidu eeskirju (Schengeni piirieeskirjad) (ELT L 77, 23.3.2016, lk 1, ELI: http://data.europa.eu/eli/reg/2016/399/oj).</w:t>
            </w:r>
          </w:p>
        </w:tc>
        <w:tc>
          <w:tcPr>
            <w:tcW w:w="4876" w:type="dxa"/>
            <w:tcBorders>
              <w:top w:val="nil"/>
              <w:left w:val="nil"/>
              <w:bottom w:val="nil"/>
              <w:right w:val="nil"/>
            </w:tcBorders>
          </w:tcPr>
          <w:p w14:paraId="3BBF59ED" w14:textId="77777777" w:rsidR="00491EF0" w:rsidRPr="00912D0E" w:rsidRDefault="00491EF0" w:rsidP="00E706B1">
            <w:pPr>
              <w:pStyle w:val="Normal6a"/>
            </w:pPr>
            <w:r w:rsidRPr="00912D0E">
              <w:rPr>
                <w:vertAlign w:val="superscript"/>
              </w:rPr>
              <w:t>3</w:t>
            </w:r>
            <w:r w:rsidRPr="00912D0E">
              <w:t xml:space="preserve"> Euroopa Parlamendi ja nõukogu 9. märtsi 2016. aasta määrus (EL) 2016/399, mis käsitleb isikute üle piiri liikumist reguleerivaid liidu eeskirju (Schengeni piirieeskirjad) (ELT L 77, 23.3.2016, lk 1, ELI: http://data.europa.eu/eli/reg/2016/399/oj).</w:t>
            </w:r>
          </w:p>
        </w:tc>
      </w:tr>
    </w:tbl>
    <w:p w14:paraId="3B521797"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575FC25D" w14:textId="77777777" w:rsidR="00491EF0" w:rsidRPr="00912D0E" w:rsidRDefault="00491EF0" w:rsidP="00491EF0">
      <w:r w:rsidRPr="00912D0E">
        <w:rPr>
          <w:rStyle w:val="HideTWBExt"/>
        </w:rPr>
        <w:t>&lt;/AmendB&gt;</w:t>
      </w:r>
    </w:p>
    <w:p w14:paraId="695D5536"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37</w:t>
      </w:r>
      <w:r w:rsidRPr="00912D0E">
        <w:rPr>
          <w:rStyle w:val="HideTWBExt"/>
          <w:b w:val="0"/>
        </w:rPr>
        <w:t>&lt;/NumAmB&gt;</w:t>
      </w:r>
    </w:p>
    <w:p w14:paraId="3C9AD5FA" w14:textId="77777777" w:rsidR="00491EF0" w:rsidRPr="00912D0E" w:rsidRDefault="00491EF0" w:rsidP="00491EF0">
      <w:pPr>
        <w:pStyle w:val="NormalBold"/>
      </w:pPr>
      <w:r w:rsidRPr="00912D0E">
        <w:rPr>
          <w:rStyle w:val="HideTWBExt"/>
          <w:b w:val="0"/>
        </w:rPr>
        <w:t>&lt;RepeatBlock-By&gt;&lt;Members&gt;</w:t>
      </w:r>
      <w:r w:rsidRPr="00912D0E">
        <w:t>Erik Marquardt</w:t>
      </w:r>
      <w:r w:rsidRPr="00912D0E">
        <w:rPr>
          <w:rStyle w:val="HideTWBExt"/>
          <w:b w:val="0"/>
        </w:rPr>
        <w:t>&lt;/Members&gt;</w:t>
      </w:r>
    </w:p>
    <w:p w14:paraId="1B0FBE1A" w14:textId="77777777" w:rsidR="00491EF0" w:rsidRPr="00912D0E" w:rsidRDefault="00491EF0" w:rsidP="00491EF0">
      <w:pPr>
        <w:pStyle w:val="NormalBold"/>
      </w:pPr>
      <w:r w:rsidRPr="00912D0E">
        <w:rPr>
          <w:rStyle w:val="HideTWBExt"/>
          <w:b w:val="0"/>
        </w:rPr>
        <w:t>&lt;/RepeatBlock-By&gt;</w:t>
      </w:r>
    </w:p>
    <w:p w14:paraId="45FC9C99"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0710796B" w14:textId="77777777" w:rsidR="00491EF0" w:rsidRPr="00912D0E" w:rsidRDefault="00491EF0" w:rsidP="00491EF0">
      <w:pPr>
        <w:pStyle w:val="NormalBold"/>
      </w:pPr>
      <w:r w:rsidRPr="00912D0E">
        <w:rPr>
          <w:rStyle w:val="HideTWBExt"/>
          <w:b w:val="0"/>
        </w:rPr>
        <w:t>&lt;Article&gt;</w:t>
      </w:r>
      <w:r w:rsidRPr="00912D0E">
        <w:t>Põhjendus 6</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368AFFED" w14:textId="77777777" w:rsidTr="00E706B1">
        <w:trPr>
          <w:trHeight w:hRule="exact" w:val="240"/>
          <w:jc w:val="center"/>
        </w:trPr>
        <w:tc>
          <w:tcPr>
            <w:tcW w:w="9752" w:type="dxa"/>
            <w:gridSpan w:val="2"/>
            <w:tcBorders>
              <w:top w:val="nil"/>
              <w:left w:val="nil"/>
              <w:bottom w:val="nil"/>
              <w:right w:val="nil"/>
            </w:tcBorders>
          </w:tcPr>
          <w:p w14:paraId="1E0EBD90" w14:textId="77777777" w:rsidR="00491EF0" w:rsidRPr="00912D0E" w:rsidRDefault="00491EF0" w:rsidP="00E706B1"/>
        </w:tc>
      </w:tr>
      <w:tr w:rsidR="007473A9" w:rsidRPr="00912D0E" w14:paraId="7BB70880" w14:textId="77777777" w:rsidTr="00E706B1">
        <w:trPr>
          <w:trHeight w:val="240"/>
          <w:jc w:val="center"/>
        </w:trPr>
        <w:tc>
          <w:tcPr>
            <w:tcW w:w="4876" w:type="dxa"/>
            <w:tcBorders>
              <w:top w:val="nil"/>
              <w:left w:val="nil"/>
              <w:bottom w:val="nil"/>
              <w:right w:val="nil"/>
            </w:tcBorders>
          </w:tcPr>
          <w:p w14:paraId="0D88ECEF"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58F64B63" w14:textId="77777777" w:rsidR="00491EF0" w:rsidRPr="00912D0E" w:rsidRDefault="00491EF0" w:rsidP="00E706B1">
            <w:pPr>
              <w:pStyle w:val="AmColumnHeading"/>
            </w:pPr>
            <w:r w:rsidRPr="00912D0E">
              <w:t>Muudatusettepanek</w:t>
            </w:r>
          </w:p>
        </w:tc>
      </w:tr>
      <w:tr w:rsidR="007473A9" w:rsidRPr="00912D0E" w14:paraId="125D2B0C" w14:textId="77777777" w:rsidTr="00E706B1">
        <w:trPr>
          <w:jc w:val="center"/>
        </w:trPr>
        <w:tc>
          <w:tcPr>
            <w:tcW w:w="4876" w:type="dxa"/>
            <w:tcBorders>
              <w:top w:val="nil"/>
              <w:left w:val="nil"/>
              <w:bottom w:val="nil"/>
              <w:right w:val="nil"/>
            </w:tcBorders>
          </w:tcPr>
          <w:p w14:paraId="37CE1A26" w14:textId="77777777" w:rsidR="00491EF0" w:rsidRPr="00912D0E" w:rsidRDefault="00491EF0" w:rsidP="00E706B1">
            <w:pPr>
              <w:pStyle w:val="Normal6a"/>
            </w:pPr>
            <w:r w:rsidRPr="00912D0E">
              <w:t>(6)</w:t>
            </w:r>
            <w:r w:rsidRPr="00912D0E">
              <w:tab/>
              <w:t>Liikmesriigid peaksid EESi järk-järgult tööle rakendama, et registreerida riiki sisenemisel ja riigist lahkumisel nende kolmandate riikide kodanike andmeid, kelle andmed tuleb ühes või mitmes piiripunktis EESis registreerida. Kui see on võimalik ja kohaldatav, peaksid liikmesriigid kasutama õhu-, maismaa- ja merepiiripunktide kombinatsiooni. Selleks et tagada EESi kontrollitud töölerakendamine ning paremini hallata ja vältida võimalikke pikki ooteaegu piiridel, peaksid liikmesriigid vajaduse korral võtma kõik EESi funktsioonid kasutusele järk-järgult ning registreerima EESis järk-järgult kõigi nende kolmandate riikide kodanike andmeid, kelle andmed tuleb registreerida. Selleks et tagada koordineeritud lähenemisviis, peaks järkjärguline töölerakendamine toimuma etapiviisi ja sätestada tuleks miinimumnõuded, mille liikmesriigid peavad täitma. Liikmesriikidel on võimalus riiklikul tasandil rakendamist kiirendada või rakendada EES tööle täielikult alates järkjärgulise lähenemisviisi kohaldamise algusest.</w:t>
            </w:r>
          </w:p>
        </w:tc>
        <w:tc>
          <w:tcPr>
            <w:tcW w:w="4876" w:type="dxa"/>
            <w:tcBorders>
              <w:top w:val="nil"/>
              <w:left w:val="nil"/>
              <w:bottom w:val="nil"/>
              <w:right w:val="nil"/>
            </w:tcBorders>
          </w:tcPr>
          <w:p w14:paraId="78CE032F" w14:textId="77777777" w:rsidR="00491EF0" w:rsidRPr="00912D0E" w:rsidRDefault="00491EF0" w:rsidP="00E706B1">
            <w:pPr>
              <w:pStyle w:val="Normal6a"/>
            </w:pPr>
            <w:r w:rsidRPr="00912D0E">
              <w:t>(6)</w:t>
            </w:r>
            <w:r w:rsidRPr="00912D0E">
              <w:tab/>
              <w:t xml:space="preserve">Liikmesriigid peaksid EESi järk-järgult tööle rakendama, et registreerida riiki sisenemisel ja riigist lahkumisel nende kolmandate riikide kodanike andmeid, kelle andmed tuleb ühes või mitmes piiripunktis EESis registreerida. Kui see on võimalik ja kohaldatav, peaksid liikmesriigid kasutama õhu-, maismaa- ja merepiiripunktide kombinatsiooni. Selleks et tagada EESi kontrollitud töölerakendamine ning paremini hallata ja vältida võimalikke pikki ooteaegu piiridel, peaksid liikmesriigid vajaduse korral võtma kõik EESi funktsioonid kasutusele järk-järgult ning registreerima EESis järk-järgult kõigi nende kolmandate riikide kodanike andmeid, kelle andmed tuleb registreerida. Selleks et tagada koordineeritud lähenemisviis, peaks järkjärguline töölerakendamine toimuma etapiviisi ja sätestada tuleks miinimumnõuded, mille liikmesriigid peavad täitma. Liikmesriikidel on võimalus riiklikul tasandil rakendamist kiirendada või rakendada EES tööle täielikult alates järkjärgulise lähenemisviisi kohaldamise algusest. </w:t>
            </w:r>
            <w:r w:rsidRPr="00912D0E">
              <w:rPr>
                <w:b/>
                <w:bCs/>
                <w:i/>
                <w:iCs/>
              </w:rPr>
              <w:t>Andmete järkjärgulisel töötlemisel EESis tuleks täielikult järgida andmesubjektide õigusi, mis on sätestatud Euroopa Parlamendi ja nõukogu määruses (EL) 2016/6791</w:t>
            </w:r>
            <w:r w:rsidRPr="00912D0E">
              <w:rPr>
                <w:b/>
                <w:bCs/>
                <w:i/>
                <w:iCs/>
                <w:vertAlign w:val="superscript"/>
              </w:rPr>
              <w:t>1a</w:t>
            </w:r>
            <w:r w:rsidRPr="00912D0E">
              <w:rPr>
                <w:b/>
                <w:bCs/>
                <w:i/>
                <w:iCs/>
              </w:rPr>
              <w:t>, ning see ei tohiks tuua otseselt ega kaudselt kaasa mitte mingis vormis diskrimineerimist ega profiilianalüüse.</w:t>
            </w:r>
            <w:r w:rsidRPr="00912D0E">
              <w:rPr>
                <w:b/>
                <w:i/>
              </w:rPr>
              <w:t xml:space="preserve"> Komisjon peaks Euroopa Andmekaitseinspektoriga konsulteerides andma välja suunised isikuandmete töötlemise kohta EESis selle järkjärgulise töölerakendamise ajal.</w:t>
            </w:r>
          </w:p>
        </w:tc>
      </w:tr>
      <w:tr w:rsidR="007473A9" w:rsidRPr="00912D0E" w14:paraId="0B2C06B7" w14:textId="77777777" w:rsidTr="00E706B1">
        <w:trPr>
          <w:jc w:val="center"/>
        </w:trPr>
        <w:tc>
          <w:tcPr>
            <w:tcW w:w="4876" w:type="dxa"/>
            <w:tcBorders>
              <w:top w:val="nil"/>
              <w:left w:val="nil"/>
              <w:bottom w:val="nil"/>
              <w:right w:val="nil"/>
            </w:tcBorders>
          </w:tcPr>
          <w:p w14:paraId="1B492056" w14:textId="77777777" w:rsidR="00491EF0" w:rsidRPr="00912D0E" w:rsidRDefault="00491EF0" w:rsidP="00E706B1"/>
        </w:tc>
        <w:tc>
          <w:tcPr>
            <w:tcW w:w="4876" w:type="dxa"/>
            <w:tcBorders>
              <w:top w:val="nil"/>
              <w:left w:val="nil"/>
              <w:bottom w:val="nil"/>
              <w:right w:val="nil"/>
            </w:tcBorders>
          </w:tcPr>
          <w:p w14:paraId="5F6A46D3" w14:textId="77777777" w:rsidR="00491EF0" w:rsidRPr="00912D0E" w:rsidRDefault="00491EF0" w:rsidP="00E706B1">
            <w:pPr>
              <w:pStyle w:val="Normal6a"/>
            </w:pPr>
            <w:r w:rsidRPr="00912D0E">
              <w:rPr>
                <w:b/>
                <w:i/>
              </w:rPr>
              <w:t>_________________</w:t>
            </w:r>
          </w:p>
        </w:tc>
      </w:tr>
      <w:tr w:rsidR="007473A9" w:rsidRPr="00912D0E" w14:paraId="4623E340" w14:textId="77777777" w:rsidTr="00E706B1">
        <w:trPr>
          <w:jc w:val="center"/>
        </w:trPr>
        <w:tc>
          <w:tcPr>
            <w:tcW w:w="4876" w:type="dxa"/>
            <w:tcBorders>
              <w:top w:val="nil"/>
              <w:left w:val="nil"/>
              <w:bottom w:val="nil"/>
              <w:right w:val="nil"/>
            </w:tcBorders>
          </w:tcPr>
          <w:p w14:paraId="330A49D6" w14:textId="77777777" w:rsidR="00491EF0" w:rsidRPr="00912D0E" w:rsidRDefault="00491EF0" w:rsidP="00E706B1"/>
        </w:tc>
        <w:tc>
          <w:tcPr>
            <w:tcW w:w="4876" w:type="dxa"/>
            <w:tcBorders>
              <w:top w:val="nil"/>
              <w:left w:val="nil"/>
              <w:bottom w:val="nil"/>
              <w:right w:val="nil"/>
            </w:tcBorders>
          </w:tcPr>
          <w:p w14:paraId="2CBF68CA" w14:textId="53F71471" w:rsidR="00491EF0" w:rsidRPr="00912D0E" w:rsidRDefault="00491EF0" w:rsidP="00E706B1">
            <w:pPr>
              <w:pStyle w:val="Normal6a"/>
            </w:pPr>
            <w:r w:rsidRPr="00912D0E">
              <w:rPr>
                <w:b/>
                <w:i/>
                <w:vertAlign w:val="superscript"/>
              </w:rPr>
              <w:t>1a</w:t>
            </w:r>
            <w:r w:rsidRPr="00912D0E">
              <w:t xml:space="preserve"> </w:t>
            </w:r>
            <w:r w:rsidRPr="00912D0E">
              <w:rPr>
                <w:b/>
                <w:i/>
              </w:rPr>
              <w:t>Euroopa Parlamendi ja nõukogu 27. aprilli 2016. aasta määrus (EL) 2016/679 füüsiliste isikute kaitse kohta isikuandmete töötlemisel ja selliste andmete vaba liikumise ning direktiivi 95/46/EÜ kehtetuks tunnistamise kohta (ELT L 119, 4.5.2016, lk 1–88, ELI: http://data.europa.eu/eli/reg/2016/679/2016-05-04</w:t>
            </w:r>
            <w:r w:rsidR="00411714">
              <w:rPr>
                <w:b/>
                <w:i/>
              </w:rPr>
              <w:t>)</w:t>
            </w:r>
            <w:r w:rsidRPr="00912D0E">
              <w:rPr>
                <w:b/>
                <w:i/>
              </w:rPr>
              <w:t>.</w:t>
            </w:r>
          </w:p>
        </w:tc>
      </w:tr>
    </w:tbl>
    <w:p w14:paraId="69D1EE3B"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35AD416C" w14:textId="77777777" w:rsidR="00491EF0" w:rsidRPr="00912D0E" w:rsidRDefault="00491EF0" w:rsidP="00491EF0">
      <w:r w:rsidRPr="00912D0E">
        <w:rPr>
          <w:rStyle w:val="HideTWBExt"/>
        </w:rPr>
        <w:t>&lt;/AmendB&gt;</w:t>
      </w:r>
    </w:p>
    <w:p w14:paraId="08629252"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38</w:t>
      </w:r>
      <w:r w:rsidRPr="00912D0E">
        <w:rPr>
          <w:rStyle w:val="HideTWBExt"/>
          <w:b w:val="0"/>
        </w:rPr>
        <w:t>&lt;/NumAmB&gt;</w:t>
      </w:r>
    </w:p>
    <w:p w14:paraId="4893F608" w14:textId="77777777" w:rsidR="00491EF0" w:rsidRPr="00912D0E" w:rsidRDefault="00491EF0" w:rsidP="00491EF0">
      <w:pPr>
        <w:pStyle w:val="NormalBold"/>
      </w:pPr>
      <w:r w:rsidRPr="00912D0E">
        <w:rPr>
          <w:rStyle w:val="HideTWBExt"/>
          <w:b w:val="0"/>
        </w:rPr>
        <w:t>&lt;RepeatBlock-By&gt;&lt;Members&gt;</w:t>
      </w:r>
      <w:r w:rsidRPr="00912D0E">
        <w:t>Francisco Assis</w:t>
      </w:r>
      <w:r w:rsidRPr="00912D0E">
        <w:rPr>
          <w:rStyle w:val="HideTWBExt"/>
          <w:b w:val="0"/>
        </w:rPr>
        <w:t>&lt;/Members&gt;</w:t>
      </w:r>
    </w:p>
    <w:p w14:paraId="6F526B1E" w14:textId="77777777" w:rsidR="00491EF0" w:rsidRPr="00912D0E" w:rsidRDefault="00491EF0" w:rsidP="00491EF0">
      <w:r w:rsidRPr="00912D0E">
        <w:rPr>
          <w:rStyle w:val="HideTWBExt"/>
        </w:rPr>
        <w:t>&lt;AuNomDe&gt;</w:t>
      </w:r>
      <w:r w:rsidRPr="00912D0E">
        <w:rPr>
          <w:rStyle w:val="HideTWBInt"/>
        </w:rPr>
        <w:t>{S&amp;D}</w:t>
      </w:r>
      <w:r w:rsidRPr="00912D0E">
        <w:t>fraktsiooni S&amp;D nimel</w:t>
      </w:r>
      <w:r w:rsidRPr="00912D0E">
        <w:rPr>
          <w:rStyle w:val="HideTWBExt"/>
        </w:rPr>
        <w:t>&lt;/AuNomDe&gt;</w:t>
      </w:r>
    </w:p>
    <w:p w14:paraId="47E45269" w14:textId="77777777" w:rsidR="00491EF0" w:rsidRPr="00912D0E" w:rsidRDefault="00491EF0" w:rsidP="00491EF0">
      <w:pPr>
        <w:pStyle w:val="NormalBold"/>
      </w:pPr>
      <w:r w:rsidRPr="00912D0E">
        <w:rPr>
          <w:rStyle w:val="HideTWBExt"/>
          <w:b w:val="0"/>
        </w:rPr>
        <w:t>&lt;/RepeatBlock-By&gt;</w:t>
      </w:r>
    </w:p>
    <w:p w14:paraId="1D3A715F"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661BFA37" w14:textId="77777777" w:rsidR="00491EF0" w:rsidRPr="00912D0E" w:rsidRDefault="00491EF0" w:rsidP="00491EF0">
      <w:pPr>
        <w:pStyle w:val="NormalBold"/>
      </w:pPr>
      <w:r w:rsidRPr="00912D0E">
        <w:rPr>
          <w:rStyle w:val="HideTWBExt"/>
          <w:b w:val="0"/>
        </w:rPr>
        <w:t>&lt;Article&gt;</w:t>
      </w:r>
      <w:r w:rsidRPr="00912D0E">
        <w:t>Põhjendus 6</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6D2AAA90" w14:textId="77777777" w:rsidTr="00E706B1">
        <w:trPr>
          <w:trHeight w:hRule="exact" w:val="240"/>
          <w:jc w:val="center"/>
        </w:trPr>
        <w:tc>
          <w:tcPr>
            <w:tcW w:w="9752" w:type="dxa"/>
            <w:gridSpan w:val="2"/>
            <w:tcBorders>
              <w:top w:val="nil"/>
              <w:left w:val="nil"/>
              <w:bottom w:val="nil"/>
              <w:right w:val="nil"/>
            </w:tcBorders>
          </w:tcPr>
          <w:p w14:paraId="5A5AEC5E" w14:textId="77777777" w:rsidR="00491EF0" w:rsidRPr="00912D0E" w:rsidRDefault="00491EF0" w:rsidP="00E706B1"/>
        </w:tc>
      </w:tr>
      <w:tr w:rsidR="007473A9" w:rsidRPr="00912D0E" w14:paraId="2D402B90" w14:textId="77777777" w:rsidTr="00E706B1">
        <w:trPr>
          <w:trHeight w:val="240"/>
          <w:jc w:val="center"/>
        </w:trPr>
        <w:tc>
          <w:tcPr>
            <w:tcW w:w="4876" w:type="dxa"/>
            <w:tcBorders>
              <w:top w:val="nil"/>
              <w:left w:val="nil"/>
              <w:bottom w:val="nil"/>
              <w:right w:val="nil"/>
            </w:tcBorders>
          </w:tcPr>
          <w:p w14:paraId="18DE3D0B"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20D883AC" w14:textId="77777777" w:rsidR="00491EF0" w:rsidRPr="00912D0E" w:rsidRDefault="00491EF0" w:rsidP="00E706B1">
            <w:pPr>
              <w:pStyle w:val="AmColumnHeading"/>
            </w:pPr>
            <w:r w:rsidRPr="00912D0E">
              <w:t>Muudatusettepanek</w:t>
            </w:r>
          </w:p>
        </w:tc>
      </w:tr>
      <w:tr w:rsidR="007473A9" w:rsidRPr="00912D0E" w14:paraId="5B42F863" w14:textId="77777777" w:rsidTr="00E706B1">
        <w:trPr>
          <w:jc w:val="center"/>
        </w:trPr>
        <w:tc>
          <w:tcPr>
            <w:tcW w:w="4876" w:type="dxa"/>
            <w:tcBorders>
              <w:top w:val="nil"/>
              <w:left w:val="nil"/>
              <w:bottom w:val="nil"/>
              <w:right w:val="nil"/>
            </w:tcBorders>
          </w:tcPr>
          <w:p w14:paraId="11D3F122" w14:textId="77777777" w:rsidR="00491EF0" w:rsidRPr="00912D0E" w:rsidRDefault="00491EF0" w:rsidP="00E706B1">
            <w:pPr>
              <w:pStyle w:val="Normal6a"/>
            </w:pPr>
            <w:r w:rsidRPr="00912D0E">
              <w:t>(6)</w:t>
            </w:r>
            <w:r w:rsidRPr="00912D0E">
              <w:tab/>
              <w:t xml:space="preserve">Liikmesriigid peaksid EESi järk-järgult tööle rakendama, et registreerida riiki sisenemisel ja riigist lahkumisel nende kolmandate riikide kodanike andmeid, kelle andmed tuleb ühes või mitmes piiripunktis EESis registreerida. Kui see on võimalik ja kohaldatav, peaksid liikmesriigid kasutama õhu-, maismaa- ja merepiiripunktide kombinatsiooni. Selleks et tagada EESi kontrollitud töölerakendamine ning paremini hallata ja vältida võimalikke pikki ooteaegu piiridel, peaksid liikmesriigid vajaduse korral võtma kõik EESi funktsioonid kasutusele järk-järgult ning registreerima EESis järk-järgult kõigi nende kolmandate riikide kodanike andmeid, kelle andmed tuleb registreerida. Selleks et tagada koordineeritud lähenemisviis, </w:t>
            </w:r>
            <w:r w:rsidRPr="00912D0E">
              <w:rPr>
                <w:b/>
                <w:i/>
              </w:rPr>
              <w:t>peaks järkjärguline töölerakendamine toimuma</w:t>
            </w:r>
            <w:r w:rsidRPr="00912D0E">
              <w:t xml:space="preserve"> etapiviisi ja sätestada tuleks miinimumnõuded, mille liikmesriigid peavad täitma. Liikmesriikidel </w:t>
            </w:r>
            <w:r w:rsidRPr="00912D0E">
              <w:rPr>
                <w:b/>
                <w:i/>
              </w:rPr>
              <w:t>on</w:t>
            </w:r>
            <w:r w:rsidRPr="00912D0E">
              <w:t xml:space="preserve"> võimalus riiklikul tasandil rakendamist kiirendada või rakendada EES tööle täielikult alates </w:t>
            </w:r>
            <w:r w:rsidRPr="00912D0E">
              <w:rPr>
                <w:b/>
                <w:i/>
              </w:rPr>
              <w:t>järkjärgulise lähenemisviisi kohaldamise</w:t>
            </w:r>
            <w:r w:rsidRPr="00912D0E">
              <w:t xml:space="preserve"> algusest.</w:t>
            </w:r>
          </w:p>
        </w:tc>
        <w:tc>
          <w:tcPr>
            <w:tcW w:w="4876" w:type="dxa"/>
            <w:tcBorders>
              <w:top w:val="nil"/>
              <w:left w:val="nil"/>
              <w:bottom w:val="nil"/>
              <w:right w:val="nil"/>
            </w:tcBorders>
          </w:tcPr>
          <w:p w14:paraId="0AD65336" w14:textId="77777777" w:rsidR="00491EF0" w:rsidRPr="00912D0E" w:rsidRDefault="00491EF0" w:rsidP="00E706B1">
            <w:pPr>
              <w:pStyle w:val="Normal6a"/>
            </w:pPr>
            <w:r w:rsidRPr="00912D0E">
              <w:t>(6)</w:t>
            </w:r>
            <w:r w:rsidRPr="00912D0E">
              <w:tab/>
              <w:t>Liikmesriigid</w:t>
            </w:r>
            <w:r w:rsidRPr="00912D0E">
              <w:rPr>
                <w:b/>
                <w:i/>
              </w:rPr>
              <w:t>, kes ei kavatse kasutada EESi täiel määral kõigi kolmandate riikide kodanike puhul, kes tuleb EESis registreerida, ega kasutada EESi samal ajal kõigis oma piiripunktides alates süsteemi töölerakendamisest,</w:t>
            </w:r>
            <w:r w:rsidRPr="00912D0E">
              <w:t xml:space="preserve"> peaksid EESi järk-järgult tööle rakendama, et registreerida riiki sisenemisel ja riigist lahkumisel nende kolmandate riikide kodanike andmeid, kelle andmed tuleb ühes või mitmes piiripunktis EESis registreerida. Kui see on võimalik ja kohaldatav, peaksid liikmesriigid kasutama õhu-, maismaa- ja merepiiripunktide kombinatsiooni. Selleks et tagada EESi kontrollitud töölerakendamine ning paremini hallata ja vältida võimalikke pikki ooteaegu piiridel, peaksid liikmesriigid vajaduse korral võtma kõik EESi funktsioonid kasutusele järk-järgult ning registreerima EESis järk-järgult kõigi nende kolmandate riikide kodanike andmeid, kelle andmed tuleb registreerida. Selleks et tagada koordineeritud lähenemisviis, </w:t>
            </w:r>
            <w:r w:rsidRPr="00912D0E">
              <w:rPr>
                <w:b/>
                <w:i/>
              </w:rPr>
              <w:t>kui liikmesriigid valivad järkjärgulise töölerakendamise, tuleks seda rakendada</w:t>
            </w:r>
            <w:r w:rsidRPr="00912D0E">
              <w:t xml:space="preserve"> etapiviisi ja sätestada tuleks miinimumnõuded, mille </w:t>
            </w:r>
            <w:r w:rsidRPr="00912D0E">
              <w:rPr>
                <w:b/>
                <w:i/>
              </w:rPr>
              <w:t>need</w:t>
            </w:r>
            <w:r w:rsidRPr="00912D0E">
              <w:t xml:space="preserve"> liikmesriigid peavad täitma. Liikmesriikidel </w:t>
            </w:r>
            <w:r w:rsidRPr="00912D0E">
              <w:rPr>
                <w:b/>
                <w:i/>
              </w:rPr>
              <w:t>säilib</w:t>
            </w:r>
            <w:r w:rsidRPr="00912D0E">
              <w:t xml:space="preserve"> võimalus riiklikul tasandil rakendamist kiirendada või rakendada EES tööle täielikult alates </w:t>
            </w:r>
            <w:r w:rsidRPr="00912D0E">
              <w:rPr>
                <w:b/>
                <w:i/>
              </w:rPr>
              <w:t>töölerakendamise</w:t>
            </w:r>
            <w:r w:rsidRPr="00912D0E">
              <w:t xml:space="preserve"> algusest.</w:t>
            </w:r>
          </w:p>
        </w:tc>
      </w:tr>
    </w:tbl>
    <w:p w14:paraId="333FC987"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31231889" w14:textId="77777777" w:rsidR="00491EF0" w:rsidRPr="00912D0E" w:rsidRDefault="00491EF0" w:rsidP="00491EF0">
      <w:r w:rsidRPr="00912D0E">
        <w:rPr>
          <w:rStyle w:val="HideTWBExt"/>
        </w:rPr>
        <w:t>&lt;/AmendB&gt;</w:t>
      </w:r>
    </w:p>
    <w:p w14:paraId="7C3E226C"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39</w:t>
      </w:r>
      <w:r w:rsidRPr="00912D0E">
        <w:rPr>
          <w:rStyle w:val="HideTWBExt"/>
          <w:b w:val="0"/>
        </w:rPr>
        <w:t>&lt;/NumAmB&gt;</w:t>
      </w:r>
    </w:p>
    <w:p w14:paraId="76BB81B7" w14:textId="77777777" w:rsidR="00491EF0" w:rsidRPr="00912D0E" w:rsidRDefault="00491EF0" w:rsidP="00491EF0">
      <w:pPr>
        <w:pStyle w:val="NormalBold"/>
      </w:pPr>
      <w:r w:rsidRPr="00912D0E">
        <w:rPr>
          <w:rStyle w:val="HideTWBExt"/>
          <w:b w:val="0"/>
        </w:rPr>
        <w:t>&lt;RepeatBlock-By&gt;&lt;Members&gt;</w:t>
      </w:r>
      <w:r w:rsidRPr="00912D0E">
        <w:t>Marieke Ehlers</w:t>
      </w:r>
      <w:r w:rsidRPr="00912D0E">
        <w:rPr>
          <w:rStyle w:val="HideTWBExt"/>
          <w:b w:val="0"/>
        </w:rPr>
        <w:t>&lt;/Members&gt;</w:t>
      </w:r>
    </w:p>
    <w:p w14:paraId="126C4CAF" w14:textId="77777777" w:rsidR="00491EF0" w:rsidRPr="00912D0E" w:rsidRDefault="00491EF0" w:rsidP="00491EF0">
      <w:r w:rsidRPr="00912D0E">
        <w:rPr>
          <w:rStyle w:val="HideTWBExt"/>
        </w:rPr>
        <w:t>&lt;AuNomDe&gt;</w:t>
      </w:r>
      <w:r w:rsidRPr="00912D0E">
        <w:rPr>
          <w:rStyle w:val="HideTWBInt"/>
        </w:rPr>
        <w:t>{PfE}</w:t>
      </w:r>
      <w:r w:rsidRPr="00912D0E">
        <w:t>fraktsiooni PfE nimel</w:t>
      </w:r>
      <w:r w:rsidRPr="00912D0E">
        <w:rPr>
          <w:rStyle w:val="HideTWBExt"/>
        </w:rPr>
        <w:t>&lt;/AuNomDe&gt;</w:t>
      </w:r>
    </w:p>
    <w:p w14:paraId="5FC68B25" w14:textId="77777777" w:rsidR="00491EF0" w:rsidRPr="00912D0E" w:rsidRDefault="00491EF0" w:rsidP="00491EF0">
      <w:pPr>
        <w:pStyle w:val="NormalBold"/>
      </w:pPr>
      <w:r w:rsidRPr="00912D0E">
        <w:rPr>
          <w:rStyle w:val="HideTWBExt"/>
          <w:b w:val="0"/>
        </w:rPr>
        <w:t>&lt;Members&gt;</w:t>
      </w:r>
      <w:r w:rsidRPr="00912D0E">
        <w:t>Nikola Bartůšek</w:t>
      </w:r>
      <w:r w:rsidRPr="00912D0E">
        <w:rPr>
          <w:rStyle w:val="HideTWBExt"/>
          <w:b w:val="0"/>
        </w:rPr>
        <w:t>&lt;/Members&gt;</w:t>
      </w:r>
    </w:p>
    <w:p w14:paraId="5ED505C6" w14:textId="77777777" w:rsidR="00491EF0" w:rsidRPr="00912D0E" w:rsidRDefault="00491EF0" w:rsidP="00491EF0">
      <w:pPr>
        <w:pStyle w:val="NormalBold"/>
      </w:pPr>
      <w:r w:rsidRPr="00912D0E">
        <w:rPr>
          <w:rStyle w:val="HideTWBExt"/>
          <w:b w:val="0"/>
        </w:rPr>
        <w:t>&lt;/RepeatBlock-By&gt;</w:t>
      </w:r>
    </w:p>
    <w:p w14:paraId="2D4B5605"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3E2FD688" w14:textId="77777777" w:rsidR="00491EF0" w:rsidRPr="00912D0E" w:rsidRDefault="00491EF0" w:rsidP="00491EF0">
      <w:pPr>
        <w:pStyle w:val="NormalBold"/>
      </w:pPr>
      <w:r w:rsidRPr="00912D0E">
        <w:rPr>
          <w:rStyle w:val="HideTWBExt"/>
          <w:b w:val="0"/>
        </w:rPr>
        <w:t>&lt;Article&gt;</w:t>
      </w:r>
      <w:r w:rsidRPr="00912D0E">
        <w:t>Põhjendus 6</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33D3B36C" w14:textId="77777777" w:rsidTr="00E706B1">
        <w:trPr>
          <w:trHeight w:hRule="exact" w:val="240"/>
          <w:jc w:val="center"/>
        </w:trPr>
        <w:tc>
          <w:tcPr>
            <w:tcW w:w="9752" w:type="dxa"/>
            <w:gridSpan w:val="2"/>
            <w:tcBorders>
              <w:top w:val="nil"/>
              <w:left w:val="nil"/>
              <w:bottom w:val="nil"/>
              <w:right w:val="nil"/>
            </w:tcBorders>
          </w:tcPr>
          <w:p w14:paraId="4C45FBA4" w14:textId="77777777" w:rsidR="00491EF0" w:rsidRPr="00912D0E" w:rsidRDefault="00491EF0" w:rsidP="00E706B1"/>
        </w:tc>
      </w:tr>
      <w:tr w:rsidR="007473A9" w:rsidRPr="00912D0E" w14:paraId="10380FF1" w14:textId="77777777" w:rsidTr="00E706B1">
        <w:trPr>
          <w:trHeight w:val="240"/>
          <w:jc w:val="center"/>
        </w:trPr>
        <w:tc>
          <w:tcPr>
            <w:tcW w:w="4876" w:type="dxa"/>
            <w:tcBorders>
              <w:top w:val="nil"/>
              <w:left w:val="nil"/>
              <w:bottom w:val="nil"/>
              <w:right w:val="nil"/>
            </w:tcBorders>
          </w:tcPr>
          <w:p w14:paraId="5B96FED7"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4ABB5852" w14:textId="77777777" w:rsidR="00491EF0" w:rsidRPr="00912D0E" w:rsidRDefault="00491EF0" w:rsidP="00E706B1">
            <w:pPr>
              <w:pStyle w:val="AmColumnHeading"/>
            </w:pPr>
            <w:r w:rsidRPr="00912D0E">
              <w:t>Muudatusettepanek</w:t>
            </w:r>
          </w:p>
        </w:tc>
      </w:tr>
      <w:tr w:rsidR="007473A9" w:rsidRPr="00912D0E" w14:paraId="4C0DAE1D" w14:textId="77777777" w:rsidTr="00E706B1">
        <w:trPr>
          <w:jc w:val="center"/>
        </w:trPr>
        <w:tc>
          <w:tcPr>
            <w:tcW w:w="4876" w:type="dxa"/>
            <w:tcBorders>
              <w:top w:val="nil"/>
              <w:left w:val="nil"/>
              <w:bottom w:val="nil"/>
              <w:right w:val="nil"/>
            </w:tcBorders>
          </w:tcPr>
          <w:p w14:paraId="51C85556" w14:textId="77777777" w:rsidR="00491EF0" w:rsidRPr="00912D0E" w:rsidRDefault="00491EF0" w:rsidP="00E706B1">
            <w:pPr>
              <w:pStyle w:val="Normal6a"/>
            </w:pPr>
            <w:r w:rsidRPr="00912D0E">
              <w:t>(6)</w:t>
            </w:r>
            <w:r w:rsidRPr="00912D0E">
              <w:tab/>
              <w:t xml:space="preserve">Liikmesriigid peaksid EESi järk-järgult tööle rakendama, et registreerida riiki sisenemisel ja riigist lahkumisel nende kolmandate riikide kodanike andmeid, kelle andmed tuleb ühes või mitmes piiripunktis </w:t>
            </w:r>
            <w:r w:rsidRPr="00912D0E">
              <w:rPr>
                <w:b/>
                <w:i/>
              </w:rPr>
              <w:t>EESis registreerida</w:t>
            </w:r>
            <w:r w:rsidRPr="00912D0E">
              <w:t>. Kui see on võimalik ja kohaldatav, peaksid liikmesriigid kasutama õhu-, maismaa- ja merepiiripunktide kombinatsiooni. Selleks et tagada EESi kontrollitud töölerakendamine ning paremini hallata ja vältida võimalikke pikki ooteaegu piiridel, peaksid liikmesriigid vajaduse korral võtma kõik EESi funktsioonid kasutusele järk-järgult ning registreerima EESis järk-järgult kõigi nende kolmandate riikide kodanike andmeid, kelle andmed tuleb registreerida. Selleks et tagada koordineeritud lähenemisviis, peaks järkjärguline töölerakendamine toimuma etapiviisi ja sätestada tuleks miinimumnõuded, mille liikmesriigid peavad täitma. Liikmesriikidel on võimalus riiklikul tasandil rakendamist kiirendada või rakendada EES tööle täielikult alates järkjärgulise lähenemisviisi kohaldamise algusest.</w:t>
            </w:r>
          </w:p>
        </w:tc>
        <w:tc>
          <w:tcPr>
            <w:tcW w:w="4876" w:type="dxa"/>
            <w:tcBorders>
              <w:top w:val="nil"/>
              <w:left w:val="nil"/>
              <w:bottom w:val="nil"/>
              <w:right w:val="nil"/>
            </w:tcBorders>
          </w:tcPr>
          <w:p w14:paraId="0D7E9458" w14:textId="77777777" w:rsidR="00491EF0" w:rsidRPr="00912D0E" w:rsidRDefault="00491EF0" w:rsidP="00E706B1">
            <w:pPr>
              <w:pStyle w:val="Normal6a"/>
            </w:pPr>
            <w:r w:rsidRPr="00912D0E">
              <w:t>(6)</w:t>
            </w:r>
            <w:r w:rsidRPr="00912D0E">
              <w:tab/>
              <w:t xml:space="preserve">Liikmesriigid peaksid EESi järk-järgult tööle rakendama, et registreerida riiki sisenemisel ja riigist lahkumisel nende kolmandate riikide kodanike andmeid, kelle andmed tuleb </w:t>
            </w:r>
            <w:r w:rsidRPr="00912D0E">
              <w:rPr>
                <w:b/>
                <w:i/>
              </w:rPr>
              <w:t>EESis registreerida</w:t>
            </w:r>
            <w:r w:rsidRPr="00912D0E">
              <w:t xml:space="preserve"> ühes või mitmes piiripunktis </w:t>
            </w:r>
            <w:r w:rsidRPr="00912D0E">
              <w:rPr>
                <w:b/>
                <w:i/>
              </w:rPr>
              <w:t>ning selliste piiripunktide ühes või mitmes reas</w:t>
            </w:r>
            <w:r w:rsidRPr="00912D0E">
              <w:t>. Kui see on võimalik ja kohaldatav, peaksid liikmesriigid kasutama õhu-, maismaa- ja merepiiripunktide kombinatsiooni. Selleks et tagada EESi kontrollitud töölerakendamine ning paremini hallata ja vältida võimalikke pikki ooteaegu piiridel, peaksid liikmesriigid vajaduse korral võtma kõik EESi funktsioonid kasutusele järk-järgult ning registreerima EESis järk-järgult kõigi nende kolmandate riikide kodanike andmeid, kelle andmed tuleb registreerida. Selleks et tagada koordineeritud lähenemisviis, peaks järkjärguline töölerakendamine toimuma etapiviisi ja sätestada tuleks miinimumnõuded, mille liikmesriigid peavad täitma. Liikmesriikidel on võimalus riiklikul tasandil rakendamist kiirendada või rakendada EES tööle täielikult alates järkjärgulise lähenemisviisi kohaldamise algusest.</w:t>
            </w:r>
          </w:p>
        </w:tc>
      </w:tr>
    </w:tbl>
    <w:p w14:paraId="43DD6693"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1FB4FFA7" w14:textId="77777777" w:rsidR="00491EF0" w:rsidRPr="00912D0E" w:rsidRDefault="00491EF0" w:rsidP="00491EF0">
      <w:pPr>
        <w:pStyle w:val="AmJustTitle"/>
      </w:pPr>
      <w:r w:rsidRPr="00912D0E">
        <w:rPr>
          <w:rStyle w:val="HideTWBExt"/>
          <w:i w:val="0"/>
        </w:rPr>
        <w:t>&lt;TitreJust&gt;</w:t>
      </w:r>
      <w:r w:rsidRPr="00912D0E">
        <w:t>Selgitus</w:t>
      </w:r>
      <w:r w:rsidRPr="00912D0E">
        <w:rPr>
          <w:rStyle w:val="HideTWBExt"/>
          <w:i w:val="0"/>
        </w:rPr>
        <w:t>&lt;/TitreJust&gt;</w:t>
      </w:r>
    </w:p>
    <w:p w14:paraId="7DC072DF" w14:textId="77777777" w:rsidR="00491EF0" w:rsidRPr="00912D0E" w:rsidRDefault="00491EF0" w:rsidP="00491EF0">
      <w:pPr>
        <w:pStyle w:val="AmJustText"/>
      </w:pPr>
      <w:r w:rsidRPr="00912D0E">
        <w:t>Muudatusettepaneku eesmärk on selgitada komisjoni varem väljendatud seisukohta, et EESi saab registreerida piiripunktides selleks ette nähtud ridades.</w:t>
      </w:r>
    </w:p>
    <w:p w14:paraId="5B03C09B" w14:textId="77777777" w:rsidR="00491EF0" w:rsidRPr="00912D0E" w:rsidRDefault="00491EF0" w:rsidP="00491EF0">
      <w:r w:rsidRPr="00912D0E">
        <w:rPr>
          <w:rStyle w:val="HideTWBExt"/>
        </w:rPr>
        <w:t>&lt;/AmendB&gt;</w:t>
      </w:r>
    </w:p>
    <w:p w14:paraId="0120A3A5"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40</w:t>
      </w:r>
      <w:r w:rsidRPr="00912D0E">
        <w:rPr>
          <w:rStyle w:val="HideTWBExt"/>
          <w:b w:val="0"/>
        </w:rPr>
        <w:t>&lt;/NumAmB&gt;</w:t>
      </w:r>
    </w:p>
    <w:p w14:paraId="5C32A610" w14:textId="77777777" w:rsidR="00491EF0" w:rsidRPr="00912D0E" w:rsidRDefault="00491EF0" w:rsidP="00491EF0">
      <w:pPr>
        <w:pStyle w:val="NormalBold"/>
      </w:pPr>
      <w:r w:rsidRPr="00912D0E">
        <w:rPr>
          <w:rStyle w:val="HideTWBExt"/>
          <w:b w:val="0"/>
        </w:rPr>
        <w:t>&lt;RepeatBlock-By&gt;&lt;Members&gt;</w:t>
      </w:r>
      <w:r w:rsidRPr="00912D0E">
        <w:t>Alice Teodorescu Måwe</w:t>
      </w:r>
      <w:r w:rsidRPr="00912D0E">
        <w:rPr>
          <w:rStyle w:val="HideTWBExt"/>
          <w:b w:val="0"/>
        </w:rPr>
        <w:t>&lt;/Members&gt;</w:t>
      </w:r>
    </w:p>
    <w:p w14:paraId="1E19ABB4" w14:textId="77777777" w:rsidR="00491EF0" w:rsidRPr="00912D0E" w:rsidRDefault="00491EF0" w:rsidP="00491EF0">
      <w:pPr>
        <w:pStyle w:val="NormalBold"/>
      </w:pPr>
      <w:r w:rsidRPr="00912D0E">
        <w:rPr>
          <w:rStyle w:val="HideTWBExt"/>
          <w:b w:val="0"/>
        </w:rPr>
        <w:t>&lt;/RepeatBlock-By&gt;</w:t>
      </w:r>
    </w:p>
    <w:p w14:paraId="59DCC8F1"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0615BA5E" w14:textId="77777777" w:rsidR="00491EF0" w:rsidRPr="00912D0E" w:rsidRDefault="00491EF0" w:rsidP="00491EF0">
      <w:pPr>
        <w:pStyle w:val="NormalBold"/>
      </w:pPr>
      <w:r w:rsidRPr="00912D0E">
        <w:rPr>
          <w:rStyle w:val="HideTWBExt"/>
          <w:b w:val="0"/>
        </w:rPr>
        <w:t>&lt;Article&gt;</w:t>
      </w:r>
      <w:r w:rsidRPr="00912D0E">
        <w:t>Põhjendus 6</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061C6F08" w14:textId="77777777" w:rsidTr="00E706B1">
        <w:trPr>
          <w:trHeight w:hRule="exact" w:val="240"/>
          <w:jc w:val="center"/>
        </w:trPr>
        <w:tc>
          <w:tcPr>
            <w:tcW w:w="9752" w:type="dxa"/>
            <w:gridSpan w:val="2"/>
            <w:tcBorders>
              <w:top w:val="nil"/>
              <w:left w:val="nil"/>
              <w:bottom w:val="nil"/>
              <w:right w:val="nil"/>
            </w:tcBorders>
          </w:tcPr>
          <w:p w14:paraId="0A9B6272" w14:textId="77777777" w:rsidR="00491EF0" w:rsidRPr="00912D0E" w:rsidRDefault="00491EF0" w:rsidP="00E706B1"/>
        </w:tc>
      </w:tr>
      <w:tr w:rsidR="007473A9" w:rsidRPr="00912D0E" w14:paraId="6A340AE6" w14:textId="77777777" w:rsidTr="00E706B1">
        <w:trPr>
          <w:trHeight w:val="240"/>
          <w:jc w:val="center"/>
        </w:trPr>
        <w:tc>
          <w:tcPr>
            <w:tcW w:w="4876" w:type="dxa"/>
            <w:tcBorders>
              <w:top w:val="nil"/>
              <w:left w:val="nil"/>
              <w:bottom w:val="nil"/>
              <w:right w:val="nil"/>
            </w:tcBorders>
          </w:tcPr>
          <w:p w14:paraId="0BDC418D"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1BCB882E" w14:textId="77777777" w:rsidR="00491EF0" w:rsidRPr="00912D0E" w:rsidRDefault="00491EF0" w:rsidP="00E706B1">
            <w:pPr>
              <w:pStyle w:val="AmColumnHeading"/>
            </w:pPr>
            <w:r w:rsidRPr="00912D0E">
              <w:t>Muudatusettepanek</w:t>
            </w:r>
          </w:p>
        </w:tc>
      </w:tr>
      <w:tr w:rsidR="007473A9" w:rsidRPr="00912D0E" w14:paraId="48878988" w14:textId="77777777" w:rsidTr="00E706B1">
        <w:trPr>
          <w:jc w:val="center"/>
        </w:trPr>
        <w:tc>
          <w:tcPr>
            <w:tcW w:w="4876" w:type="dxa"/>
            <w:tcBorders>
              <w:top w:val="nil"/>
              <w:left w:val="nil"/>
              <w:bottom w:val="nil"/>
              <w:right w:val="nil"/>
            </w:tcBorders>
          </w:tcPr>
          <w:p w14:paraId="6993109D" w14:textId="77777777" w:rsidR="00491EF0" w:rsidRPr="00912D0E" w:rsidRDefault="00491EF0" w:rsidP="00E706B1">
            <w:pPr>
              <w:pStyle w:val="Normal6a"/>
            </w:pPr>
            <w:r w:rsidRPr="00912D0E">
              <w:t>(6)</w:t>
            </w:r>
            <w:r w:rsidRPr="00912D0E">
              <w:tab/>
              <w:t>Liikmesriigid peaksid EESi järk-järgult tööle rakendama, et registreerida riiki sisenemisel ja riigist lahkumisel nende kolmandate riikide kodanike andmeid, kelle andmed tuleb ühes või mitmes piiripunktis EESis registreerida. Kui see on võimalik ja kohaldatav, peaksid liikmesriigid kasutama õhu-, maismaa- ja merepiiripunktide kombinatsiooni. Selleks et tagada EESi kontrollitud töölerakendamine ning paremini hallata ja vältida võimalikke pikki ooteaegu piiridel, peaksid liikmesriigid vajaduse korral võtma kõik EESi funktsioonid kasutusele järk-järgult ning registreerima EESis järk-järgult kõigi nende kolmandate riikide kodanike andmeid, kelle andmed tuleb registreerida. Selleks et tagada koordineeritud lähenemisviis, peaks järkjärguline töölerakendamine toimuma etapiviisi ja sätestada tuleks miinimumnõuded, mille liikmesriigid peavad täitma. Liikmesriikidel on võimalus riiklikul tasandil rakendamist kiirendada või rakendada EES tööle täielikult alates järkjärgulise lähenemisviisi kohaldamise algusest.</w:t>
            </w:r>
          </w:p>
        </w:tc>
        <w:tc>
          <w:tcPr>
            <w:tcW w:w="4876" w:type="dxa"/>
            <w:tcBorders>
              <w:top w:val="nil"/>
              <w:left w:val="nil"/>
              <w:bottom w:val="nil"/>
              <w:right w:val="nil"/>
            </w:tcBorders>
          </w:tcPr>
          <w:p w14:paraId="49F148ED" w14:textId="77777777" w:rsidR="00491EF0" w:rsidRPr="00912D0E" w:rsidRDefault="00491EF0" w:rsidP="00E706B1">
            <w:pPr>
              <w:pStyle w:val="Normal6a"/>
            </w:pPr>
            <w:r w:rsidRPr="00912D0E">
              <w:t>(6)</w:t>
            </w:r>
            <w:r w:rsidRPr="00912D0E">
              <w:tab/>
              <w:t xml:space="preserve">Liikmesriigid peaksid EESi järk-järgult tööle rakendama, et registreerida riiki sisenemisel ja riigist lahkumisel nende kolmandate riikide kodanike andmeid, kelle andmed tuleb ühes või mitmes piiripunktis EESis registreerida. Kui see on võimalik ja kohaldatav, peaksid liikmesriigid kasutama õhu-, maismaa- ja merepiiripunktide kombinatsiooni. Selleks et tagada EESi kontrollitud töölerakendamine ning paremini hallata ja vältida võimalikke pikki ooteaegu piiridel, peaksid liikmesriigid </w:t>
            </w:r>
            <w:r w:rsidRPr="00912D0E">
              <w:rPr>
                <w:b/>
                <w:i/>
              </w:rPr>
              <w:t>asjakohasuse ja</w:t>
            </w:r>
            <w:r w:rsidRPr="00912D0E">
              <w:t xml:space="preserve"> vajaduse korral võtma kõik EESi funktsioonid kasutusele järk-järgult ning registreerima EESis järk-järgult kõigi nende kolmandate riikide kodanike andmeid, kelle andmed tuleb registreerida. Selleks et tagada koordineeritud lähenemisviis, peaks järkjärguline töölerakendamine toimuma etapiviisi ja sätestada tuleks miinimumnõuded, mille liikmesriigid peavad täitma. Liikmesriikidel on võimalus riiklikul tasandil rakendamist kiirendada või rakendada EES tööle täielikult alates järkjärgulise lähenemisviisi kohaldamise algusest.</w:t>
            </w:r>
          </w:p>
        </w:tc>
      </w:tr>
    </w:tbl>
    <w:p w14:paraId="12B413A8"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2162C111" w14:textId="77777777" w:rsidR="00491EF0" w:rsidRPr="00912D0E" w:rsidRDefault="00491EF0" w:rsidP="00491EF0">
      <w:r w:rsidRPr="00912D0E">
        <w:rPr>
          <w:rStyle w:val="HideTWBExt"/>
        </w:rPr>
        <w:t>&lt;/AmendB&gt;</w:t>
      </w:r>
    </w:p>
    <w:p w14:paraId="4FDFEC33"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41</w:t>
      </w:r>
      <w:r w:rsidRPr="00912D0E">
        <w:rPr>
          <w:rStyle w:val="HideTWBExt"/>
          <w:b w:val="0"/>
        </w:rPr>
        <w:t>&lt;/NumAmB&gt;</w:t>
      </w:r>
    </w:p>
    <w:p w14:paraId="5C754322" w14:textId="77777777" w:rsidR="00491EF0" w:rsidRPr="00912D0E" w:rsidRDefault="00491EF0" w:rsidP="00491EF0">
      <w:pPr>
        <w:pStyle w:val="NormalBold"/>
      </w:pPr>
      <w:r w:rsidRPr="00912D0E">
        <w:rPr>
          <w:rStyle w:val="HideTWBExt"/>
          <w:b w:val="0"/>
        </w:rPr>
        <w:t>&lt;RepeatBlock-By&gt;&lt;Members&gt;</w:t>
      </w:r>
      <w:r w:rsidRPr="00912D0E">
        <w:t>Karlo Ressler</w:t>
      </w:r>
      <w:r w:rsidRPr="00912D0E">
        <w:rPr>
          <w:rStyle w:val="HideTWBExt"/>
          <w:b w:val="0"/>
        </w:rPr>
        <w:t>&lt;/Members&gt;</w:t>
      </w:r>
    </w:p>
    <w:p w14:paraId="199D4AB1" w14:textId="77777777" w:rsidR="00491EF0" w:rsidRPr="00912D0E" w:rsidRDefault="00491EF0" w:rsidP="00491EF0">
      <w:pPr>
        <w:pStyle w:val="NormalBold"/>
      </w:pPr>
      <w:r w:rsidRPr="00912D0E">
        <w:rPr>
          <w:rStyle w:val="HideTWBExt"/>
          <w:b w:val="0"/>
        </w:rPr>
        <w:t>&lt;/RepeatBlock-By&gt;</w:t>
      </w:r>
    </w:p>
    <w:p w14:paraId="42472BE3"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3F6B7729" w14:textId="77777777" w:rsidR="00491EF0" w:rsidRPr="00912D0E" w:rsidRDefault="00491EF0" w:rsidP="00491EF0">
      <w:pPr>
        <w:pStyle w:val="NormalBold"/>
      </w:pPr>
      <w:r w:rsidRPr="00912D0E">
        <w:rPr>
          <w:rStyle w:val="HideTWBExt"/>
          <w:b w:val="0"/>
        </w:rPr>
        <w:t>&lt;Article&gt;</w:t>
      </w:r>
      <w:r w:rsidRPr="00912D0E">
        <w:t>Põhjendus 6 b (uus)</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2D609A15" w14:textId="77777777" w:rsidTr="00E706B1">
        <w:trPr>
          <w:trHeight w:hRule="exact" w:val="240"/>
          <w:jc w:val="center"/>
        </w:trPr>
        <w:tc>
          <w:tcPr>
            <w:tcW w:w="9752" w:type="dxa"/>
            <w:gridSpan w:val="2"/>
            <w:tcBorders>
              <w:top w:val="nil"/>
              <w:left w:val="nil"/>
              <w:bottom w:val="nil"/>
              <w:right w:val="nil"/>
            </w:tcBorders>
          </w:tcPr>
          <w:p w14:paraId="18C7359D" w14:textId="77777777" w:rsidR="00491EF0" w:rsidRPr="00912D0E" w:rsidRDefault="00491EF0" w:rsidP="00E706B1"/>
        </w:tc>
      </w:tr>
      <w:tr w:rsidR="007473A9" w:rsidRPr="00912D0E" w14:paraId="4C26CFF6" w14:textId="77777777" w:rsidTr="00E706B1">
        <w:trPr>
          <w:trHeight w:val="240"/>
          <w:jc w:val="center"/>
        </w:trPr>
        <w:tc>
          <w:tcPr>
            <w:tcW w:w="4876" w:type="dxa"/>
            <w:tcBorders>
              <w:top w:val="nil"/>
              <w:left w:val="nil"/>
              <w:bottom w:val="nil"/>
              <w:right w:val="nil"/>
            </w:tcBorders>
          </w:tcPr>
          <w:p w14:paraId="6E03ED7F"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27BB011F" w14:textId="77777777" w:rsidR="00491EF0" w:rsidRPr="00912D0E" w:rsidRDefault="00491EF0" w:rsidP="00E706B1">
            <w:pPr>
              <w:pStyle w:val="AmColumnHeading"/>
            </w:pPr>
            <w:r w:rsidRPr="00912D0E">
              <w:t>Muudatusettepanek</w:t>
            </w:r>
          </w:p>
        </w:tc>
      </w:tr>
      <w:tr w:rsidR="007473A9" w:rsidRPr="00912D0E" w14:paraId="3A071743" w14:textId="77777777" w:rsidTr="00E706B1">
        <w:trPr>
          <w:jc w:val="center"/>
        </w:trPr>
        <w:tc>
          <w:tcPr>
            <w:tcW w:w="4876" w:type="dxa"/>
            <w:tcBorders>
              <w:top w:val="nil"/>
              <w:left w:val="nil"/>
              <w:bottom w:val="nil"/>
              <w:right w:val="nil"/>
            </w:tcBorders>
          </w:tcPr>
          <w:p w14:paraId="0804F812" w14:textId="77777777" w:rsidR="00491EF0" w:rsidRPr="00912D0E" w:rsidRDefault="00491EF0" w:rsidP="00E706B1">
            <w:pPr>
              <w:pStyle w:val="Normal6a"/>
            </w:pPr>
          </w:p>
        </w:tc>
        <w:tc>
          <w:tcPr>
            <w:tcW w:w="4876" w:type="dxa"/>
            <w:tcBorders>
              <w:top w:val="nil"/>
              <w:left w:val="nil"/>
              <w:bottom w:val="nil"/>
              <w:right w:val="nil"/>
            </w:tcBorders>
          </w:tcPr>
          <w:p w14:paraId="41AD8D00" w14:textId="77777777" w:rsidR="00491EF0" w:rsidRPr="00912D0E" w:rsidRDefault="00491EF0" w:rsidP="00E706B1">
            <w:pPr>
              <w:pStyle w:val="Normal6a"/>
            </w:pPr>
            <w:r w:rsidRPr="00912D0E">
              <w:rPr>
                <w:b/>
                <w:i/>
              </w:rPr>
              <w:t>(6b)</w:t>
            </w:r>
            <w:r w:rsidRPr="00912D0E">
              <w:tab/>
            </w:r>
            <w:r w:rsidRPr="00912D0E">
              <w:rPr>
                <w:b/>
                <w:i/>
              </w:rPr>
              <w:t>Selleks et EESist saadav julgeolekualane kasu oleks selle järkjärgulisest rakendamisest saadik võimalikult suur, peaksid liikmesriigid seadma esikohale EESi rakendamise piiripunktides, mida ebaseaduslik ränne, ebaseaduslik piiriületus või organiseeritud kuritegevus kõige sagedamini mõjutab. Selline prioriteetide seadmine on vajalik Schengeni ala üldise julgeoleku tugevdamiseks, säilitades samal ajal paindlikkuse, et kohaneda tegevusvalmidusega.</w:t>
            </w:r>
          </w:p>
        </w:tc>
      </w:tr>
    </w:tbl>
    <w:p w14:paraId="3D142C26"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49EE7A3B" w14:textId="77777777" w:rsidR="00491EF0" w:rsidRPr="00912D0E" w:rsidRDefault="00491EF0" w:rsidP="00491EF0">
      <w:r w:rsidRPr="00912D0E">
        <w:rPr>
          <w:rStyle w:val="HideTWBExt"/>
        </w:rPr>
        <w:t>&lt;/AmendB&gt;</w:t>
      </w:r>
    </w:p>
    <w:p w14:paraId="31ECAEC6"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42</w:t>
      </w:r>
      <w:r w:rsidRPr="00912D0E">
        <w:rPr>
          <w:rStyle w:val="HideTWBExt"/>
          <w:b w:val="0"/>
        </w:rPr>
        <w:t>&lt;/NumAmB&gt;</w:t>
      </w:r>
    </w:p>
    <w:p w14:paraId="5FF9BDA4" w14:textId="77777777" w:rsidR="00491EF0" w:rsidRPr="00912D0E" w:rsidRDefault="00491EF0" w:rsidP="00491EF0">
      <w:pPr>
        <w:pStyle w:val="NormalBold"/>
      </w:pPr>
      <w:r w:rsidRPr="00912D0E">
        <w:rPr>
          <w:rStyle w:val="HideTWBExt"/>
          <w:b w:val="0"/>
        </w:rPr>
        <w:t>&lt;RepeatBlock-By&gt;&lt;Members&gt;</w:t>
      </w:r>
      <w:r w:rsidRPr="00912D0E">
        <w:t>Marieke Ehlers</w:t>
      </w:r>
      <w:r w:rsidRPr="00912D0E">
        <w:rPr>
          <w:rStyle w:val="HideTWBExt"/>
          <w:b w:val="0"/>
        </w:rPr>
        <w:t>&lt;/Members&gt;</w:t>
      </w:r>
    </w:p>
    <w:p w14:paraId="0AED2302" w14:textId="77777777" w:rsidR="00491EF0" w:rsidRPr="00912D0E" w:rsidRDefault="00491EF0" w:rsidP="00491EF0">
      <w:r w:rsidRPr="00912D0E">
        <w:rPr>
          <w:rStyle w:val="HideTWBExt"/>
        </w:rPr>
        <w:t>&lt;AuNomDe&gt;</w:t>
      </w:r>
      <w:r w:rsidRPr="00912D0E">
        <w:rPr>
          <w:rStyle w:val="HideTWBInt"/>
        </w:rPr>
        <w:t>{PfE}</w:t>
      </w:r>
      <w:r w:rsidRPr="00912D0E">
        <w:t>fraktsiooni PfE nimel</w:t>
      </w:r>
      <w:r w:rsidRPr="00912D0E">
        <w:rPr>
          <w:rStyle w:val="HideTWBExt"/>
        </w:rPr>
        <w:t>&lt;/AuNomDe&gt;</w:t>
      </w:r>
    </w:p>
    <w:p w14:paraId="4664C2D1" w14:textId="77777777" w:rsidR="00491EF0" w:rsidRPr="00912D0E" w:rsidRDefault="00491EF0" w:rsidP="00491EF0">
      <w:pPr>
        <w:pStyle w:val="NormalBold"/>
      </w:pPr>
      <w:r w:rsidRPr="00912D0E">
        <w:rPr>
          <w:rStyle w:val="HideTWBExt"/>
          <w:b w:val="0"/>
        </w:rPr>
        <w:t>&lt;Members&gt;</w:t>
      </w:r>
      <w:r w:rsidRPr="00912D0E">
        <w:t>Nikola Bartůšek</w:t>
      </w:r>
      <w:r w:rsidRPr="00912D0E">
        <w:rPr>
          <w:rStyle w:val="HideTWBExt"/>
          <w:b w:val="0"/>
        </w:rPr>
        <w:t>&lt;/Members&gt;</w:t>
      </w:r>
    </w:p>
    <w:p w14:paraId="2292A385" w14:textId="77777777" w:rsidR="00491EF0" w:rsidRPr="00912D0E" w:rsidRDefault="00491EF0" w:rsidP="00491EF0">
      <w:pPr>
        <w:pStyle w:val="NormalBold"/>
      </w:pPr>
      <w:r w:rsidRPr="00912D0E">
        <w:rPr>
          <w:rStyle w:val="HideTWBExt"/>
          <w:b w:val="0"/>
        </w:rPr>
        <w:t>&lt;/RepeatBlock-By&gt;</w:t>
      </w:r>
    </w:p>
    <w:p w14:paraId="6E97E5C1"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5455FF0B" w14:textId="77777777" w:rsidR="00491EF0" w:rsidRPr="00912D0E" w:rsidRDefault="00491EF0" w:rsidP="00491EF0">
      <w:pPr>
        <w:pStyle w:val="NormalBold"/>
      </w:pPr>
      <w:r w:rsidRPr="00912D0E">
        <w:rPr>
          <w:rStyle w:val="HideTWBExt"/>
          <w:b w:val="0"/>
        </w:rPr>
        <w:t>&lt;Article&gt;</w:t>
      </w:r>
      <w:r w:rsidRPr="00912D0E">
        <w:t>Põhjendus 7</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0E692285" w14:textId="77777777" w:rsidTr="00E706B1">
        <w:trPr>
          <w:trHeight w:hRule="exact" w:val="240"/>
          <w:jc w:val="center"/>
        </w:trPr>
        <w:tc>
          <w:tcPr>
            <w:tcW w:w="9752" w:type="dxa"/>
            <w:gridSpan w:val="2"/>
            <w:tcBorders>
              <w:top w:val="nil"/>
              <w:left w:val="nil"/>
              <w:bottom w:val="nil"/>
              <w:right w:val="nil"/>
            </w:tcBorders>
          </w:tcPr>
          <w:p w14:paraId="0226326D" w14:textId="77777777" w:rsidR="00491EF0" w:rsidRPr="00912D0E" w:rsidRDefault="00491EF0" w:rsidP="00E706B1"/>
        </w:tc>
      </w:tr>
      <w:tr w:rsidR="007473A9" w:rsidRPr="00912D0E" w14:paraId="755C4E87" w14:textId="77777777" w:rsidTr="00E706B1">
        <w:trPr>
          <w:trHeight w:val="240"/>
          <w:jc w:val="center"/>
        </w:trPr>
        <w:tc>
          <w:tcPr>
            <w:tcW w:w="4876" w:type="dxa"/>
            <w:tcBorders>
              <w:top w:val="nil"/>
              <w:left w:val="nil"/>
              <w:bottom w:val="nil"/>
              <w:right w:val="nil"/>
            </w:tcBorders>
          </w:tcPr>
          <w:p w14:paraId="725DEE28"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18865AF6" w14:textId="77777777" w:rsidR="00491EF0" w:rsidRPr="00912D0E" w:rsidRDefault="00491EF0" w:rsidP="00E706B1">
            <w:pPr>
              <w:pStyle w:val="AmColumnHeading"/>
            </w:pPr>
            <w:r w:rsidRPr="00912D0E">
              <w:t>Muudatusettepanek</w:t>
            </w:r>
          </w:p>
        </w:tc>
      </w:tr>
      <w:tr w:rsidR="007473A9" w:rsidRPr="00912D0E" w14:paraId="6FC1E944" w14:textId="77777777" w:rsidTr="00E706B1">
        <w:trPr>
          <w:jc w:val="center"/>
        </w:trPr>
        <w:tc>
          <w:tcPr>
            <w:tcW w:w="4876" w:type="dxa"/>
            <w:tcBorders>
              <w:top w:val="nil"/>
              <w:left w:val="nil"/>
              <w:bottom w:val="nil"/>
              <w:right w:val="nil"/>
            </w:tcBorders>
          </w:tcPr>
          <w:p w14:paraId="713D95F7" w14:textId="77777777" w:rsidR="00491EF0" w:rsidRPr="00912D0E" w:rsidRDefault="00491EF0" w:rsidP="00E706B1">
            <w:pPr>
              <w:pStyle w:val="Normal6a"/>
            </w:pPr>
            <w:r w:rsidRPr="00912D0E">
              <w:t>(7)</w:t>
            </w:r>
            <w:r w:rsidRPr="00912D0E">
              <w:tab/>
              <w:t xml:space="preserve">Selleks et hõlbustada EESi sujuvat kasutuselevõttu, peaks Vabadusel, Turvalisusel ja Õigusel Rajaneva Ala Suuremahuliste IT-süsteemide Operatiivjuhtimise Euroopa Liidu Amet (eu-LISA) töötama välja kõrgetasemelise kasutuselevõtukava, milles antakse liikmesriikidele ja liidu ametitele suunised EESi kasutuselevõtmise kavandamiseks ja elluviimiseks selle järkjärgulise töölerakendamise ajal, ning esitama selle komisjonile, liikmesriikidele ja liidu ametitele. See kava peaks </w:t>
            </w:r>
            <w:r w:rsidRPr="00912D0E">
              <w:rPr>
                <w:b/>
                <w:i/>
              </w:rPr>
              <w:t>sisaldama</w:t>
            </w:r>
            <w:r w:rsidRPr="00912D0E">
              <w:t xml:space="preserve"> kesksüsteemi </w:t>
            </w:r>
            <w:r w:rsidRPr="00912D0E">
              <w:rPr>
                <w:b/>
                <w:i/>
              </w:rPr>
              <w:t>suutlikkuse piiranguid</w:t>
            </w:r>
            <w:r w:rsidRPr="00912D0E">
              <w:t xml:space="preserve">, mille eu-LISA on iga kasutuselevõtuetapi jaoks kindlaks määranud. Liikmesriigid peaksid oma otsustes toiminguid alustada või edasi arendada arvesse võtma </w:t>
            </w:r>
            <w:r w:rsidRPr="00912D0E">
              <w:rPr>
                <w:b/>
                <w:i/>
              </w:rPr>
              <w:t>kesksüsteemi suutlikkust, nagu on kirjeldatud kõrgetasemelises kasutuselevõtukavas</w:t>
            </w:r>
            <w:r w:rsidRPr="00912D0E">
              <w:t>.</w:t>
            </w:r>
          </w:p>
        </w:tc>
        <w:tc>
          <w:tcPr>
            <w:tcW w:w="4876" w:type="dxa"/>
            <w:tcBorders>
              <w:top w:val="nil"/>
              <w:left w:val="nil"/>
              <w:bottom w:val="nil"/>
              <w:right w:val="nil"/>
            </w:tcBorders>
          </w:tcPr>
          <w:p w14:paraId="62AF078F" w14:textId="77777777" w:rsidR="00491EF0" w:rsidRPr="00912D0E" w:rsidRDefault="00491EF0" w:rsidP="00E706B1">
            <w:pPr>
              <w:pStyle w:val="Normal6a"/>
            </w:pPr>
            <w:r w:rsidRPr="00912D0E">
              <w:t>(7)</w:t>
            </w:r>
            <w:r w:rsidRPr="00912D0E">
              <w:tab/>
              <w:t xml:space="preserve">Selleks et hõlbustada EESi sujuvat kasutuselevõttu, peaks Vabadusel, Turvalisusel ja Õigusel Rajaneva Ala Suuremahuliste IT-süsteemide Operatiivjuhtimise Euroopa Liidu Amet (eu-LISA) töötama välja kõrgetasemelise kasutuselevõtukava, milles antakse liikmesriikidele ja liidu ametitele suunised EESi kasutuselevõtmise kavandamiseks ja elluviimiseks selle järkjärgulise töölerakendamise ajal </w:t>
            </w:r>
            <w:r w:rsidRPr="00912D0E">
              <w:rPr>
                <w:b/>
                <w:i/>
              </w:rPr>
              <w:t>(edaspidi „eu-LISA kõrgetasemeline kasutuselevõtukava“)</w:t>
            </w:r>
            <w:r w:rsidRPr="00912D0E">
              <w:t xml:space="preserve">, ning esitama selle komisjonile, liikmesriikidele ja liidu ametitele. See kava peaks </w:t>
            </w:r>
            <w:r w:rsidRPr="00912D0E">
              <w:rPr>
                <w:b/>
                <w:i/>
              </w:rPr>
              <w:t>kinnitama EESi üldist stabiilsust ning</w:t>
            </w:r>
            <w:r w:rsidRPr="00912D0E">
              <w:t xml:space="preserve"> kesksüsteemi </w:t>
            </w:r>
            <w:r w:rsidRPr="00912D0E">
              <w:rPr>
                <w:b/>
                <w:i/>
              </w:rPr>
              <w:t>toimivuse ja kättesaadavuse eesmärke</w:t>
            </w:r>
            <w:r w:rsidRPr="00912D0E">
              <w:t>, mille eu-LISA on iga kasutuselevõtuetapi jaoks kindlaks määranud</w:t>
            </w:r>
            <w:r w:rsidRPr="00912D0E">
              <w:rPr>
                <w:b/>
                <w:i/>
              </w:rPr>
              <w:t>. See kava peaks sisaldama ka strateegiat funktsionaalsete väikeste, suurte ja blokeerivate rikete kõrvaldamiseks. Selle kava peaks vastu võtma eu-LISA haldusnõukogu</w:t>
            </w:r>
            <w:r w:rsidRPr="00912D0E">
              <w:t xml:space="preserve">. Liikmesriigid peaksid oma otsustes toiminguid alustada või edasi arendada arvesse võtma </w:t>
            </w:r>
            <w:r w:rsidRPr="00912D0E">
              <w:rPr>
                <w:b/>
                <w:i/>
              </w:rPr>
              <w:t>kõrgetasemelist kasutuselevõtukava</w:t>
            </w:r>
            <w:r w:rsidRPr="00912D0E">
              <w:t>.</w:t>
            </w:r>
          </w:p>
        </w:tc>
      </w:tr>
    </w:tbl>
    <w:p w14:paraId="7D1EBA41"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1EDC46D4" w14:textId="77777777" w:rsidR="00491EF0" w:rsidRPr="00912D0E" w:rsidRDefault="00491EF0" w:rsidP="00491EF0">
      <w:pPr>
        <w:pStyle w:val="AmJustTitle"/>
      </w:pPr>
      <w:r w:rsidRPr="00912D0E">
        <w:rPr>
          <w:rStyle w:val="HideTWBExt"/>
          <w:i w:val="0"/>
        </w:rPr>
        <w:t>&lt;TitreJust&gt;</w:t>
      </w:r>
      <w:r w:rsidRPr="00912D0E">
        <w:t>Selgitus</w:t>
      </w:r>
      <w:r w:rsidRPr="00912D0E">
        <w:rPr>
          <w:rStyle w:val="HideTWBExt"/>
          <w:i w:val="0"/>
        </w:rPr>
        <w:t>&lt;/TitreJust&gt;</w:t>
      </w:r>
    </w:p>
    <w:p w14:paraId="0395E632" w14:textId="77777777" w:rsidR="00491EF0" w:rsidRPr="00912D0E" w:rsidRDefault="00491EF0" w:rsidP="00491EF0">
      <w:pPr>
        <w:pStyle w:val="AmJustText"/>
      </w:pPr>
      <w:r w:rsidRPr="00912D0E">
        <w:t>EESi eduka kasutuselevõtu tagamiseks on oluline omada tugevat kesksüsteemi koos selge strateegiaga võimalike rikete kõrvaldamiseks.</w:t>
      </w:r>
    </w:p>
    <w:p w14:paraId="28ACC1F7" w14:textId="77777777" w:rsidR="00491EF0" w:rsidRPr="00912D0E" w:rsidRDefault="00491EF0" w:rsidP="00491EF0">
      <w:r w:rsidRPr="00912D0E">
        <w:rPr>
          <w:rStyle w:val="HideTWBExt"/>
        </w:rPr>
        <w:t>&lt;/AmendB&gt;</w:t>
      </w:r>
    </w:p>
    <w:p w14:paraId="62D16084"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43</w:t>
      </w:r>
      <w:r w:rsidRPr="00912D0E">
        <w:rPr>
          <w:rStyle w:val="HideTWBExt"/>
          <w:b w:val="0"/>
        </w:rPr>
        <w:t>&lt;/NumAmB&gt;</w:t>
      </w:r>
    </w:p>
    <w:p w14:paraId="15708C96" w14:textId="77777777" w:rsidR="00491EF0" w:rsidRPr="00912D0E" w:rsidRDefault="00491EF0" w:rsidP="00491EF0">
      <w:pPr>
        <w:pStyle w:val="NormalBold"/>
      </w:pPr>
      <w:r w:rsidRPr="00912D0E">
        <w:rPr>
          <w:rStyle w:val="HideTWBExt"/>
          <w:b w:val="0"/>
        </w:rPr>
        <w:t>&lt;RepeatBlock-By&gt;&lt;Members&gt;</w:t>
      </w:r>
      <w:r w:rsidRPr="00912D0E">
        <w:t>Alice Teodorescu Måwe</w:t>
      </w:r>
      <w:r w:rsidRPr="00912D0E">
        <w:rPr>
          <w:rStyle w:val="HideTWBExt"/>
          <w:b w:val="0"/>
        </w:rPr>
        <w:t>&lt;/Members&gt;</w:t>
      </w:r>
    </w:p>
    <w:p w14:paraId="19CE07CC" w14:textId="77777777" w:rsidR="00491EF0" w:rsidRPr="00912D0E" w:rsidRDefault="00491EF0" w:rsidP="00491EF0">
      <w:pPr>
        <w:pStyle w:val="NormalBold"/>
      </w:pPr>
      <w:r w:rsidRPr="00912D0E">
        <w:rPr>
          <w:rStyle w:val="HideTWBExt"/>
          <w:b w:val="0"/>
        </w:rPr>
        <w:t>&lt;/RepeatBlock-By&gt;</w:t>
      </w:r>
    </w:p>
    <w:p w14:paraId="100DE485"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000479C4" w14:textId="77777777" w:rsidR="00491EF0" w:rsidRPr="00912D0E" w:rsidRDefault="00491EF0" w:rsidP="00491EF0">
      <w:pPr>
        <w:pStyle w:val="NormalBold"/>
      </w:pPr>
      <w:r w:rsidRPr="00912D0E">
        <w:rPr>
          <w:rStyle w:val="HideTWBExt"/>
          <w:b w:val="0"/>
        </w:rPr>
        <w:t>&lt;Article&gt;</w:t>
      </w:r>
      <w:r w:rsidRPr="00912D0E">
        <w:t>Põhjendus 7</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5254D477" w14:textId="77777777" w:rsidTr="00E706B1">
        <w:trPr>
          <w:trHeight w:hRule="exact" w:val="240"/>
          <w:jc w:val="center"/>
        </w:trPr>
        <w:tc>
          <w:tcPr>
            <w:tcW w:w="9752" w:type="dxa"/>
            <w:gridSpan w:val="2"/>
            <w:tcBorders>
              <w:top w:val="nil"/>
              <w:left w:val="nil"/>
              <w:bottom w:val="nil"/>
              <w:right w:val="nil"/>
            </w:tcBorders>
          </w:tcPr>
          <w:p w14:paraId="46C01790" w14:textId="77777777" w:rsidR="00491EF0" w:rsidRPr="00912D0E" w:rsidRDefault="00491EF0" w:rsidP="00E706B1"/>
        </w:tc>
      </w:tr>
      <w:tr w:rsidR="007473A9" w:rsidRPr="00912D0E" w14:paraId="710675C0" w14:textId="77777777" w:rsidTr="00E706B1">
        <w:trPr>
          <w:trHeight w:val="240"/>
          <w:jc w:val="center"/>
        </w:trPr>
        <w:tc>
          <w:tcPr>
            <w:tcW w:w="4876" w:type="dxa"/>
            <w:tcBorders>
              <w:top w:val="nil"/>
              <w:left w:val="nil"/>
              <w:bottom w:val="nil"/>
              <w:right w:val="nil"/>
            </w:tcBorders>
          </w:tcPr>
          <w:p w14:paraId="1B67C92D"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779D850F" w14:textId="77777777" w:rsidR="00491EF0" w:rsidRPr="00912D0E" w:rsidRDefault="00491EF0" w:rsidP="00E706B1">
            <w:pPr>
              <w:pStyle w:val="AmColumnHeading"/>
            </w:pPr>
            <w:r w:rsidRPr="00912D0E">
              <w:t>Muudatusettepanek</w:t>
            </w:r>
          </w:p>
        </w:tc>
      </w:tr>
      <w:tr w:rsidR="007473A9" w:rsidRPr="00912D0E" w14:paraId="19F3EDF1" w14:textId="77777777" w:rsidTr="00E706B1">
        <w:trPr>
          <w:jc w:val="center"/>
        </w:trPr>
        <w:tc>
          <w:tcPr>
            <w:tcW w:w="4876" w:type="dxa"/>
            <w:tcBorders>
              <w:top w:val="nil"/>
              <w:left w:val="nil"/>
              <w:bottom w:val="nil"/>
              <w:right w:val="nil"/>
            </w:tcBorders>
          </w:tcPr>
          <w:p w14:paraId="1FE036C5" w14:textId="77777777" w:rsidR="00491EF0" w:rsidRPr="00912D0E" w:rsidRDefault="00491EF0" w:rsidP="00E706B1">
            <w:pPr>
              <w:pStyle w:val="Normal6a"/>
            </w:pPr>
            <w:r w:rsidRPr="00912D0E">
              <w:t>(7)</w:t>
            </w:r>
            <w:r w:rsidRPr="00912D0E">
              <w:tab/>
              <w:t>Selleks et hõlbustada EESi sujuvat kasutuselevõttu, peaks Vabadusel, Turvalisusel ja Õigusel Rajaneva Ala Suuremahuliste IT-süsteemide Operatiivjuhtimise Euroopa Liidu Amet (eu-LISA) töötama välja kõrgetasemelise kasutuselevõtukava, milles antakse liikmesriikidele ja liidu ametitele suunised EESi kasutuselevõtmise kavandamiseks ja elluviimiseks selle järkjärgulise töölerakendamise ajal, ning esitama selle komisjonile, liikmesriikidele ja liidu ametitele. See kava peaks sisaldama kesksüsteemi suutlikkuse piiranguid, mille eu-LISA on iga kasutuselevõtuetapi jaoks kindlaks määranud. Liikmesriigid peaksid oma otsustes toiminguid alustada või edasi arendada arvesse võtma kesksüsteemi suutlikkust, nagu on kirjeldatud kõrgetasemelises kasutuselevõtukavas.</w:t>
            </w:r>
          </w:p>
        </w:tc>
        <w:tc>
          <w:tcPr>
            <w:tcW w:w="4876" w:type="dxa"/>
            <w:tcBorders>
              <w:top w:val="nil"/>
              <w:left w:val="nil"/>
              <w:bottom w:val="nil"/>
              <w:right w:val="nil"/>
            </w:tcBorders>
          </w:tcPr>
          <w:p w14:paraId="77A1EC52" w14:textId="77777777" w:rsidR="00491EF0" w:rsidRPr="00912D0E" w:rsidRDefault="00491EF0" w:rsidP="00E706B1">
            <w:pPr>
              <w:pStyle w:val="Normal6a"/>
            </w:pPr>
            <w:r w:rsidRPr="00912D0E">
              <w:t>(7)</w:t>
            </w:r>
            <w:r w:rsidRPr="00912D0E">
              <w:tab/>
              <w:t>Selleks et hõlbustada EESi sujuvat kasutuselevõttu, peaks Vabadusel, Turvalisusel ja Õigusel Rajaneva Ala Suuremahuliste IT-süsteemide Operatiivjuhtimise Euroopa Liidu Amet (eu-LISA) töötama välja kõrgetasemelise kasutuselevõtukava, milles antakse liikmesriikidele ja liidu ametitele suunised EESi kasutuselevõtmise kavandamiseks ja elluviimiseks selle järkjärgulise töölerakendamise ajal, ning esitama selle komisjonile</w:t>
            </w:r>
            <w:r w:rsidRPr="00912D0E">
              <w:rPr>
                <w:b/>
                <w:i/>
              </w:rPr>
              <w:t>, Euroopa Parlamendile</w:t>
            </w:r>
            <w:r w:rsidRPr="00912D0E">
              <w:t>, liikmesriikidele ja liidu ametitele. See kava peaks sisaldama kesksüsteemi suutlikkuse piiranguid, mille eu-LISA on iga kasutuselevõtuetapi jaoks kindlaks määranud. Liikmesriigid peaksid oma otsustes toiminguid alustada või edasi arendada arvesse võtma kesksüsteemi suutlikkust, nagu on kirjeldatud kõrgetasemelises kasutuselevõtukavas.</w:t>
            </w:r>
          </w:p>
        </w:tc>
      </w:tr>
    </w:tbl>
    <w:p w14:paraId="3DFBFC9C"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0716C025" w14:textId="77777777" w:rsidR="00491EF0" w:rsidRPr="00912D0E" w:rsidRDefault="00491EF0" w:rsidP="00491EF0">
      <w:r w:rsidRPr="00912D0E">
        <w:rPr>
          <w:rStyle w:val="HideTWBExt"/>
        </w:rPr>
        <w:t>&lt;/AmendB&gt;</w:t>
      </w:r>
    </w:p>
    <w:p w14:paraId="3F92EA0B"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44</w:t>
      </w:r>
      <w:r w:rsidRPr="00912D0E">
        <w:rPr>
          <w:rStyle w:val="HideTWBExt"/>
          <w:b w:val="0"/>
        </w:rPr>
        <w:t>&lt;/NumAmB&gt;</w:t>
      </w:r>
    </w:p>
    <w:p w14:paraId="0229764D" w14:textId="77777777" w:rsidR="00491EF0" w:rsidRPr="00912D0E" w:rsidRDefault="00491EF0" w:rsidP="00491EF0">
      <w:pPr>
        <w:pStyle w:val="NormalBold"/>
      </w:pPr>
      <w:r w:rsidRPr="00912D0E">
        <w:rPr>
          <w:rStyle w:val="HideTWBExt"/>
          <w:b w:val="0"/>
        </w:rPr>
        <w:t>&lt;RepeatBlock-By&gt;&lt;Members&gt;</w:t>
      </w:r>
      <w:r w:rsidRPr="00912D0E">
        <w:t>Karlo Ressler</w:t>
      </w:r>
      <w:r w:rsidRPr="00912D0E">
        <w:rPr>
          <w:rStyle w:val="HideTWBExt"/>
          <w:b w:val="0"/>
        </w:rPr>
        <w:t>&lt;/Members&gt;</w:t>
      </w:r>
    </w:p>
    <w:p w14:paraId="0BAC1455" w14:textId="77777777" w:rsidR="00491EF0" w:rsidRPr="00912D0E" w:rsidRDefault="00491EF0" w:rsidP="00491EF0">
      <w:pPr>
        <w:pStyle w:val="NormalBold"/>
      </w:pPr>
      <w:r w:rsidRPr="00912D0E">
        <w:rPr>
          <w:rStyle w:val="HideTWBExt"/>
          <w:b w:val="0"/>
        </w:rPr>
        <w:t>&lt;/RepeatBlock-By&gt;</w:t>
      </w:r>
    </w:p>
    <w:p w14:paraId="6394C8BC"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5DE5CC8C" w14:textId="77777777" w:rsidR="00491EF0" w:rsidRPr="00912D0E" w:rsidRDefault="00491EF0" w:rsidP="00491EF0">
      <w:pPr>
        <w:pStyle w:val="NormalBold"/>
      </w:pPr>
      <w:r w:rsidRPr="00912D0E">
        <w:rPr>
          <w:rStyle w:val="HideTWBExt"/>
          <w:b w:val="0"/>
        </w:rPr>
        <w:t>&lt;Article&gt;</w:t>
      </w:r>
      <w:r w:rsidRPr="00912D0E">
        <w:t>Põhjendus 8</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11B92BC7" w14:textId="77777777" w:rsidTr="00E706B1">
        <w:trPr>
          <w:trHeight w:hRule="exact" w:val="240"/>
          <w:jc w:val="center"/>
        </w:trPr>
        <w:tc>
          <w:tcPr>
            <w:tcW w:w="9752" w:type="dxa"/>
            <w:gridSpan w:val="2"/>
            <w:tcBorders>
              <w:top w:val="nil"/>
              <w:left w:val="nil"/>
              <w:bottom w:val="nil"/>
              <w:right w:val="nil"/>
            </w:tcBorders>
          </w:tcPr>
          <w:p w14:paraId="53E4F5DE" w14:textId="77777777" w:rsidR="00491EF0" w:rsidRPr="00912D0E" w:rsidRDefault="00491EF0" w:rsidP="00E706B1"/>
        </w:tc>
      </w:tr>
      <w:tr w:rsidR="007473A9" w:rsidRPr="00912D0E" w14:paraId="3C4EE24C" w14:textId="77777777" w:rsidTr="00E706B1">
        <w:trPr>
          <w:trHeight w:val="240"/>
          <w:jc w:val="center"/>
        </w:trPr>
        <w:tc>
          <w:tcPr>
            <w:tcW w:w="4876" w:type="dxa"/>
            <w:tcBorders>
              <w:top w:val="nil"/>
              <w:left w:val="nil"/>
              <w:bottom w:val="nil"/>
              <w:right w:val="nil"/>
            </w:tcBorders>
          </w:tcPr>
          <w:p w14:paraId="07D13AE0"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00CC6517" w14:textId="77777777" w:rsidR="00491EF0" w:rsidRPr="00912D0E" w:rsidRDefault="00491EF0" w:rsidP="00E706B1">
            <w:pPr>
              <w:pStyle w:val="AmColumnHeading"/>
            </w:pPr>
            <w:r w:rsidRPr="00912D0E">
              <w:t>Muudatusettepanek</w:t>
            </w:r>
          </w:p>
        </w:tc>
      </w:tr>
      <w:tr w:rsidR="007473A9" w:rsidRPr="00912D0E" w14:paraId="23709100" w14:textId="77777777" w:rsidTr="00E706B1">
        <w:trPr>
          <w:jc w:val="center"/>
        </w:trPr>
        <w:tc>
          <w:tcPr>
            <w:tcW w:w="4876" w:type="dxa"/>
            <w:tcBorders>
              <w:top w:val="nil"/>
              <w:left w:val="nil"/>
              <w:bottom w:val="nil"/>
              <w:right w:val="nil"/>
            </w:tcBorders>
          </w:tcPr>
          <w:p w14:paraId="394C4744" w14:textId="77777777" w:rsidR="00491EF0" w:rsidRPr="00912D0E" w:rsidRDefault="00491EF0" w:rsidP="00E706B1">
            <w:pPr>
              <w:pStyle w:val="Normal6a"/>
            </w:pPr>
            <w:r w:rsidRPr="00912D0E">
              <w:t>(8)</w:t>
            </w:r>
            <w:r w:rsidRPr="00912D0E">
              <w:tab/>
              <w:t>Selleks et hõlbustada EESi sujuvat kasutuselevõttu, peaksid liikmesriigid komisjoni ja eu-LISAga konsulteerides töötama välja riiklikud kasutuselevõtukavad. Riiklikud kasutuselevõtukavad peaksid EESi järkjärgulise töölerakendamise iga etapiga seoses sisaldama teavet kehtestatud künniste ja nõuete kohta, eelkõige järgmist: i) kuupäev, millest alates EES igas piiripunktis tööle rakendatakse; ii) EESis registreeritavate piiriületuste hinnangulise arvu osakaal nende kolmandate riikide kodanike koguarvust, kes tuleb EESis registreerida, ning iii) vajaduse korral igas valitud piiripunktis rakendatavad biomeetriliste andmete töötlemise funktsioonid. Kui liikmesriigid oma riiklikke kasutuselevõtukavasid ette valmistavad, kutsutakse neid üles nõuetekohaselt kooskõlastama oma tegevust piiripunktide taristurajatiste käitajatega. Selleks et jälgida, kas järkjärguline töölerakendamine toimub norme järgides, peaksid liikmesriigid esitama komisjonile ja eu-LISA-le iga kuu aruande oma kasutuselevõtukava rakendamise kohta. Igakuine aruanne peaks vajaduse korral sisaldama parandusmeetmeid, millega tagatakse järkjärgulisel töölerakendamisel normide järgimine.</w:t>
            </w:r>
          </w:p>
        </w:tc>
        <w:tc>
          <w:tcPr>
            <w:tcW w:w="4876" w:type="dxa"/>
            <w:tcBorders>
              <w:top w:val="nil"/>
              <w:left w:val="nil"/>
              <w:bottom w:val="nil"/>
              <w:right w:val="nil"/>
            </w:tcBorders>
          </w:tcPr>
          <w:p w14:paraId="3E56CFD9" w14:textId="77777777" w:rsidR="00491EF0" w:rsidRPr="00912D0E" w:rsidRDefault="00491EF0" w:rsidP="00E706B1">
            <w:pPr>
              <w:pStyle w:val="Normal6a"/>
            </w:pPr>
            <w:r w:rsidRPr="00912D0E">
              <w:t>(8)</w:t>
            </w:r>
            <w:r w:rsidRPr="00912D0E">
              <w:tab/>
              <w:t xml:space="preserve">Selleks et hõlbustada EESi sujuvat kasutuselevõttu, peaksid liikmesriigid komisjoni ja eu-LISAga konsulteerides töötama välja riiklikud kasutuselevõtukavad. Riiklikud kasutuselevõtukavad peaksid EESi järkjärgulise töölerakendamise iga etapiga seoses sisaldama teavet kehtestatud künniste ja nõuete kohta, eelkõige järgmist: i) kuupäev, millest alates EES igas piiripunktis tööle rakendatakse; ii) EESis registreeritavate piiriületuste hinnangulise arvu osakaal nende kolmandate riikide kodanike koguarvust, kes tuleb EESis registreerida, ning iii) vajaduse korral igas valitud piiripunktis rakendatavad biomeetriliste andmete töötlemise funktsioonid. </w:t>
            </w:r>
            <w:r w:rsidRPr="00912D0E">
              <w:rPr>
                <w:b/>
                <w:i/>
              </w:rPr>
              <w:t>Riiklike kasutuselevõtukavade ettevalmistamisel kaaluvad liikmesriigid EESi rakendamise esikohale seadmist piiripunktides, mida ebaseaduslik ränne, ebaseaduslik piiriületus või organiseeritud kuritegevus kõige sagedamini mõjutab, et EES tooks algusest peale võimalikult suurt julgeolekualast kasu.</w:t>
            </w:r>
            <w:r w:rsidRPr="00912D0E">
              <w:t xml:space="preserve"> Kui liikmesriigid oma riiklikke kasutuselevõtukavasid ette valmistavad, kutsutakse neid üles nõuetekohaselt kooskõlastama oma tegevust piiripunktide taristurajatiste käitajatega. Selleks et jälgida, kas järkjärguline töölerakendamine toimub norme järgides, peaksid liikmesriigid esitama komisjonile ja eu-LISA-le iga kuu aruande oma kasutuselevõtukava rakendamise kohta. Igakuine aruanne peaks vajaduse korral sisaldama parandusmeetmeid, millega tagatakse järkjärgulisel töölerakendamisel normide järgimine.</w:t>
            </w:r>
          </w:p>
        </w:tc>
      </w:tr>
    </w:tbl>
    <w:p w14:paraId="30776652"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6F9D2FE7" w14:textId="77777777" w:rsidR="00491EF0" w:rsidRPr="00912D0E" w:rsidRDefault="00491EF0" w:rsidP="00491EF0">
      <w:r w:rsidRPr="00912D0E">
        <w:rPr>
          <w:rStyle w:val="HideTWBExt"/>
        </w:rPr>
        <w:t>&lt;/AmendB&gt;</w:t>
      </w:r>
    </w:p>
    <w:p w14:paraId="5649BAA4"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45</w:t>
      </w:r>
      <w:r w:rsidRPr="00912D0E">
        <w:rPr>
          <w:rStyle w:val="HideTWBExt"/>
          <w:b w:val="0"/>
        </w:rPr>
        <w:t>&lt;/NumAmB&gt;</w:t>
      </w:r>
    </w:p>
    <w:p w14:paraId="6589FAC5" w14:textId="77777777" w:rsidR="00491EF0" w:rsidRPr="00912D0E" w:rsidRDefault="00491EF0" w:rsidP="00491EF0">
      <w:pPr>
        <w:pStyle w:val="NormalBold"/>
      </w:pPr>
      <w:r w:rsidRPr="00912D0E">
        <w:rPr>
          <w:rStyle w:val="HideTWBExt"/>
          <w:b w:val="0"/>
        </w:rPr>
        <w:t>&lt;RepeatBlock-By&gt;&lt;Members&gt;</w:t>
      </w:r>
      <w:r w:rsidRPr="00912D0E">
        <w:t>Alice Teodorescu Måwe</w:t>
      </w:r>
      <w:r w:rsidRPr="00912D0E">
        <w:rPr>
          <w:rStyle w:val="HideTWBExt"/>
          <w:b w:val="0"/>
        </w:rPr>
        <w:t>&lt;/Members&gt;</w:t>
      </w:r>
    </w:p>
    <w:p w14:paraId="7966458F" w14:textId="77777777" w:rsidR="00491EF0" w:rsidRPr="00912D0E" w:rsidRDefault="00491EF0" w:rsidP="00491EF0">
      <w:pPr>
        <w:pStyle w:val="NormalBold"/>
      </w:pPr>
      <w:r w:rsidRPr="00912D0E">
        <w:rPr>
          <w:rStyle w:val="HideTWBExt"/>
          <w:b w:val="0"/>
        </w:rPr>
        <w:t>&lt;/RepeatBlock-By&gt;</w:t>
      </w:r>
    </w:p>
    <w:p w14:paraId="638771AA"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5E206431" w14:textId="77777777" w:rsidR="00491EF0" w:rsidRPr="00912D0E" w:rsidRDefault="00491EF0" w:rsidP="00491EF0">
      <w:pPr>
        <w:pStyle w:val="NormalBold"/>
      </w:pPr>
      <w:r w:rsidRPr="00912D0E">
        <w:rPr>
          <w:rStyle w:val="HideTWBExt"/>
          <w:b w:val="0"/>
        </w:rPr>
        <w:t>&lt;Article&gt;</w:t>
      </w:r>
      <w:r w:rsidRPr="00912D0E">
        <w:t>Põhjendus 8</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60EC34C1" w14:textId="77777777" w:rsidTr="00E706B1">
        <w:trPr>
          <w:trHeight w:hRule="exact" w:val="240"/>
          <w:jc w:val="center"/>
        </w:trPr>
        <w:tc>
          <w:tcPr>
            <w:tcW w:w="9752" w:type="dxa"/>
            <w:gridSpan w:val="2"/>
            <w:tcBorders>
              <w:top w:val="nil"/>
              <w:left w:val="nil"/>
              <w:bottom w:val="nil"/>
              <w:right w:val="nil"/>
            </w:tcBorders>
          </w:tcPr>
          <w:p w14:paraId="1BB0990C" w14:textId="77777777" w:rsidR="00491EF0" w:rsidRPr="00912D0E" w:rsidRDefault="00491EF0" w:rsidP="00E706B1"/>
        </w:tc>
      </w:tr>
      <w:tr w:rsidR="007473A9" w:rsidRPr="00912D0E" w14:paraId="5C704A28" w14:textId="77777777" w:rsidTr="00E706B1">
        <w:trPr>
          <w:trHeight w:val="240"/>
          <w:jc w:val="center"/>
        </w:trPr>
        <w:tc>
          <w:tcPr>
            <w:tcW w:w="4876" w:type="dxa"/>
            <w:tcBorders>
              <w:top w:val="nil"/>
              <w:left w:val="nil"/>
              <w:bottom w:val="nil"/>
              <w:right w:val="nil"/>
            </w:tcBorders>
          </w:tcPr>
          <w:p w14:paraId="60B0B052"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75691C51" w14:textId="77777777" w:rsidR="00491EF0" w:rsidRPr="00912D0E" w:rsidRDefault="00491EF0" w:rsidP="00E706B1">
            <w:pPr>
              <w:pStyle w:val="AmColumnHeading"/>
            </w:pPr>
            <w:r w:rsidRPr="00912D0E">
              <w:t>Muudatusettepanek</w:t>
            </w:r>
          </w:p>
        </w:tc>
      </w:tr>
      <w:tr w:rsidR="007473A9" w:rsidRPr="00912D0E" w14:paraId="7C1186B9" w14:textId="77777777" w:rsidTr="00E706B1">
        <w:trPr>
          <w:jc w:val="center"/>
        </w:trPr>
        <w:tc>
          <w:tcPr>
            <w:tcW w:w="4876" w:type="dxa"/>
            <w:tcBorders>
              <w:top w:val="nil"/>
              <w:left w:val="nil"/>
              <w:bottom w:val="nil"/>
              <w:right w:val="nil"/>
            </w:tcBorders>
          </w:tcPr>
          <w:p w14:paraId="5AD9CEC0" w14:textId="77777777" w:rsidR="00491EF0" w:rsidRPr="00912D0E" w:rsidRDefault="00491EF0" w:rsidP="00E706B1">
            <w:pPr>
              <w:pStyle w:val="Normal6a"/>
            </w:pPr>
            <w:r w:rsidRPr="00912D0E">
              <w:t>(8)</w:t>
            </w:r>
            <w:r w:rsidRPr="00912D0E">
              <w:tab/>
              <w:t>Selleks et hõlbustada EESi sujuvat kasutuselevõttu, peaksid liikmesriigid komisjoni ja eu-LISAga konsulteerides töötama välja riiklikud kasutuselevõtukavad. Riiklikud kasutuselevõtukavad peaksid EESi järkjärgulise töölerakendamise iga etapiga seoses sisaldama teavet kehtestatud künniste ja nõuete kohta, eelkõige järgmist: i) kuupäev, millest alates EES igas piiripunktis tööle rakendatakse; ii) EESis registreeritavate piiriületuste hinnangulise arvu osakaal nende kolmandate riikide kodanike koguarvust, kes tuleb EESis registreerida, ning iii) vajaduse korral igas valitud piiripunktis rakendatavad biomeetriliste andmete töötlemise funktsioonid. Kui liikmesriigid oma riiklikke kasutuselevõtukavasid ette valmistavad, kutsutakse neid üles nõuetekohaselt kooskõlastama oma tegevust piiripunktide taristurajatiste käitajatega. Selleks et jälgida, kas järkjärguline töölerakendamine toimub norme järgides, peaksid liikmesriigid esitama komisjonile ja eu-LISA-le iga kuu aruande oma kasutuselevõtukava rakendamise kohta. Igakuine aruanne peaks vajaduse korral sisaldama parandusmeetmeid, millega tagatakse järkjärgulisel töölerakendamisel normide järgimine.</w:t>
            </w:r>
          </w:p>
        </w:tc>
        <w:tc>
          <w:tcPr>
            <w:tcW w:w="4876" w:type="dxa"/>
            <w:tcBorders>
              <w:top w:val="nil"/>
              <w:left w:val="nil"/>
              <w:bottom w:val="nil"/>
              <w:right w:val="nil"/>
            </w:tcBorders>
          </w:tcPr>
          <w:p w14:paraId="70DD7D01" w14:textId="77777777" w:rsidR="00491EF0" w:rsidRPr="00912D0E" w:rsidRDefault="00491EF0" w:rsidP="00E706B1">
            <w:pPr>
              <w:pStyle w:val="Normal6a"/>
            </w:pPr>
            <w:r w:rsidRPr="00912D0E">
              <w:t>(8)</w:t>
            </w:r>
            <w:r w:rsidRPr="00912D0E">
              <w:tab/>
              <w:t>Selleks et hõlbustada EESi sujuvat kasutuselevõttu, peaksid liikmesriigid komisjoni ja eu-LISAga konsulteerides töötama välja riiklikud kasutuselevõtukavad</w:t>
            </w:r>
            <w:r w:rsidRPr="00912D0E">
              <w:rPr>
                <w:b/>
                <w:bCs/>
                <w:i/>
                <w:iCs/>
              </w:rPr>
              <w:t>.</w:t>
            </w:r>
            <w:r w:rsidRPr="00912D0E">
              <w:rPr>
                <w:b/>
                <w:i/>
              </w:rPr>
              <w:t xml:space="preserve"> eu-LISA peaks hindama, kas riiklikud kasutuselevõtukavad on kooskõlas kõrgetasemelise kasutuselevõtukavaga, ja kinnitama, et need ei sisalda puudusi, mis võiksid EESi töölerakendamist veelgi edasi lükata</w:t>
            </w:r>
            <w:r w:rsidRPr="00912D0E">
              <w:t>. Riiklikud kasutuselevõtukavad peaksid EESi järkjärgulise töölerakendamise iga etapiga seoses sisaldama teavet kehtestatud künniste ja nõuete kohta, eelkõige järgmist: i) kuupäev, millest alates EES igas piiripunktis tööle rakendatakse; ii) EESis registreeritavate piiriületuste hinnangulise arvu osakaal nende kolmandate riikide kodanike koguarvust, kes tuleb EESis registreerida, ning iii) vajaduse korral igas valitud piiripunktis rakendatavad biomeetriliste andmete töötlemise funktsioonid. Kui liikmesriigid oma riiklikke kasutuselevõtukavasid ette valmistavad, kutsutakse neid üles nõuetekohaselt kooskõlastama oma tegevust piiripunktide taristurajatiste käitajatega. Selleks et jälgida, kas järkjärguline töölerakendamine toimub norme järgides, peaksid liikmesriigid esitama komisjonile ja eu-LISA-le iga kuu aruande oma kasutuselevõtukava rakendamise kohta. Igakuine aruanne peaks vajaduse korral sisaldama parandusmeetmeid, millega tagatakse järkjärgulisel töölerakendamisel normide järgimine.</w:t>
            </w:r>
          </w:p>
        </w:tc>
      </w:tr>
    </w:tbl>
    <w:p w14:paraId="476A4EAF"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54596391" w14:textId="77777777" w:rsidR="00491EF0" w:rsidRPr="00912D0E" w:rsidRDefault="00491EF0" w:rsidP="00491EF0">
      <w:r w:rsidRPr="00912D0E">
        <w:rPr>
          <w:rStyle w:val="HideTWBExt"/>
        </w:rPr>
        <w:t>&lt;/AmendB&gt;</w:t>
      </w:r>
    </w:p>
    <w:p w14:paraId="4807ED9C"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46</w:t>
      </w:r>
      <w:r w:rsidRPr="00912D0E">
        <w:rPr>
          <w:rStyle w:val="HideTWBExt"/>
          <w:b w:val="0"/>
        </w:rPr>
        <w:t>&lt;/NumAmB&gt;</w:t>
      </w:r>
    </w:p>
    <w:p w14:paraId="73334978" w14:textId="77777777" w:rsidR="00491EF0" w:rsidRPr="00912D0E" w:rsidRDefault="00491EF0" w:rsidP="00491EF0">
      <w:pPr>
        <w:pStyle w:val="NormalBold"/>
      </w:pPr>
      <w:r w:rsidRPr="00912D0E">
        <w:rPr>
          <w:rStyle w:val="HideTWBExt"/>
          <w:b w:val="0"/>
        </w:rPr>
        <w:t>&lt;RepeatBlock-By&gt;&lt;Members&gt;</w:t>
      </w:r>
      <w:r w:rsidRPr="00912D0E">
        <w:t>Francisco Assis</w:t>
      </w:r>
      <w:r w:rsidRPr="00912D0E">
        <w:rPr>
          <w:rStyle w:val="HideTWBExt"/>
          <w:b w:val="0"/>
        </w:rPr>
        <w:t>&lt;/Members&gt;</w:t>
      </w:r>
    </w:p>
    <w:p w14:paraId="11966B98" w14:textId="77777777" w:rsidR="00491EF0" w:rsidRPr="00912D0E" w:rsidRDefault="00491EF0" w:rsidP="00491EF0">
      <w:r w:rsidRPr="00912D0E">
        <w:rPr>
          <w:rStyle w:val="HideTWBExt"/>
        </w:rPr>
        <w:t>&lt;AuNomDe&gt;</w:t>
      </w:r>
      <w:r w:rsidRPr="00912D0E">
        <w:rPr>
          <w:rStyle w:val="HideTWBInt"/>
        </w:rPr>
        <w:t>{S&amp;D}</w:t>
      </w:r>
      <w:r w:rsidRPr="00912D0E">
        <w:t>fraktsiooni S&amp;D nimel</w:t>
      </w:r>
      <w:r w:rsidRPr="00912D0E">
        <w:rPr>
          <w:rStyle w:val="HideTWBExt"/>
        </w:rPr>
        <w:t>&lt;/AuNomDe&gt;</w:t>
      </w:r>
    </w:p>
    <w:p w14:paraId="52AA6861" w14:textId="77777777" w:rsidR="00491EF0" w:rsidRPr="00912D0E" w:rsidRDefault="00491EF0" w:rsidP="00491EF0">
      <w:pPr>
        <w:pStyle w:val="NormalBold"/>
      </w:pPr>
      <w:r w:rsidRPr="00912D0E">
        <w:rPr>
          <w:rStyle w:val="HideTWBExt"/>
          <w:b w:val="0"/>
        </w:rPr>
        <w:t>&lt;/RepeatBlock-By&gt;</w:t>
      </w:r>
    </w:p>
    <w:p w14:paraId="6E7339FC"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55847633" w14:textId="77777777" w:rsidR="00491EF0" w:rsidRPr="00912D0E" w:rsidRDefault="00491EF0" w:rsidP="00491EF0">
      <w:pPr>
        <w:pStyle w:val="NormalBold"/>
      </w:pPr>
      <w:r w:rsidRPr="00912D0E">
        <w:rPr>
          <w:rStyle w:val="HideTWBExt"/>
          <w:b w:val="0"/>
        </w:rPr>
        <w:t>&lt;Article&gt;</w:t>
      </w:r>
      <w:r w:rsidRPr="00912D0E">
        <w:t>Põhjendus 8</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79E5EB35" w14:textId="77777777" w:rsidTr="00E706B1">
        <w:trPr>
          <w:trHeight w:hRule="exact" w:val="240"/>
          <w:jc w:val="center"/>
        </w:trPr>
        <w:tc>
          <w:tcPr>
            <w:tcW w:w="9752" w:type="dxa"/>
            <w:gridSpan w:val="2"/>
            <w:tcBorders>
              <w:top w:val="nil"/>
              <w:left w:val="nil"/>
              <w:bottom w:val="nil"/>
              <w:right w:val="nil"/>
            </w:tcBorders>
          </w:tcPr>
          <w:p w14:paraId="55B773E5" w14:textId="77777777" w:rsidR="00491EF0" w:rsidRPr="00912D0E" w:rsidRDefault="00491EF0" w:rsidP="00E706B1"/>
        </w:tc>
      </w:tr>
      <w:tr w:rsidR="007473A9" w:rsidRPr="00912D0E" w14:paraId="0D3B932E" w14:textId="77777777" w:rsidTr="00E706B1">
        <w:trPr>
          <w:trHeight w:val="240"/>
          <w:jc w:val="center"/>
        </w:trPr>
        <w:tc>
          <w:tcPr>
            <w:tcW w:w="4876" w:type="dxa"/>
            <w:tcBorders>
              <w:top w:val="nil"/>
              <w:left w:val="nil"/>
              <w:bottom w:val="nil"/>
              <w:right w:val="nil"/>
            </w:tcBorders>
          </w:tcPr>
          <w:p w14:paraId="047D5A5A"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57FFD92E" w14:textId="77777777" w:rsidR="00491EF0" w:rsidRPr="00912D0E" w:rsidRDefault="00491EF0" w:rsidP="00E706B1">
            <w:pPr>
              <w:pStyle w:val="AmColumnHeading"/>
            </w:pPr>
            <w:r w:rsidRPr="00912D0E">
              <w:t>Muudatusettepanek</w:t>
            </w:r>
          </w:p>
        </w:tc>
      </w:tr>
      <w:tr w:rsidR="007473A9" w:rsidRPr="00912D0E" w14:paraId="4C56B457" w14:textId="77777777" w:rsidTr="00E706B1">
        <w:trPr>
          <w:jc w:val="center"/>
        </w:trPr>
        <w:tc>
          <w:tcPr>
            <w:tcW w:w="4876" w:type="dxa"/>
            <w:tcBorders>
              <w:top w:val="nil"/>
              <w:left w:val="nil"/>
              <w:bottom w:val="nil"/>
              <w:right w:val="nil"/>
            </w:tcBorders>
          </w:tcPr>
          <w:p w14:paraId="4189FA8B" w14:textId="77777777" w:rsidR="00491EF0" w:rsidRPr="00912D0E" w:rsidRDefault="00491EF0" w:rsidP="00E706B1">
            <w:pPr>
              <w:pStyle w:val="Normal6a"/>
            </w:pPr>
            <w:r w:rsidRPr="00912D0E">
              <w:t>(8)</w:t>
            </w:r>
            <w:r w:rsidRPr="00912D0E">
              <w:tab/>
              <w:t>Selleks et hõlbustada EESi sujuvat kasutuselevõttu, peaksid liikmesriigid komisjoni ja eu-LISAga konsulteerides töötama välja riiklikud kasutuselevõtukavad. Riiklikud kasutuselevõtukavad peaksid EESi järkjärgulise töölerakendamise iga etapiga seoses sisaldama teavet kehtestatud künniste ja nõuete kohta, eelkõige järgmist: i) kuupäev, millest alates EES igas piiripunktis tööle rakendatakse; ii) EESis registreeritavate piiriületuste hinnangulise arvu osakaal nende kolmandate riikide kodanike koguarvust, kes tuleb EESis registreerida, ning iii) vajaduse korral igas valitud piiripunktis rakendatavad biomeetriliste andmete töötlemise funktsioonid. Kui liikmesriigid oma riiklikke kasutuselevõtukavasid ette valmistavad, kutsutakse neid üles nõuetekohaselt kooskõlastama oma tegevust piiripunktide taristurajatiste käitajatega. Selleks et jälgida, kas järkjärguline töölerakendamine toimub norme järgides, peaksid liikmesriigid esitama komisjonile ja eu-LISA-le iga kuu aruande oma kasutuselevõtukava rakendamise kohta. Igakuine aruanne peaks vajaduse korral sisaldama parandusmeetmeid, millega tagatakse järkjärgulisel töölerakendamisel normide järgimine.</w:t>
            </w:r>
          </w:p>
        </w:tc>
        <w:tc>
          <w:tcPr>
            <w:tcW w:w="4876" w:type="dxa"/>
            <w:tcBorders>
              <w:top w:val="nil"/>
              <w:left w:val="nil"/>
              <w:bottom w:val="nil"/>
              <w:right w:val="nil"/>
            </w:tcBorders>
          </w:tcPr>
          <w:p w14:paraId="655D6E20" w14:textId="77777777" w:rsidR="00491EF0" w:rsidRPr="00912D0E" w:rsidRDefault="00491EF0" w:rsidP="00E706B1">
            <w:pPr>
              <w:pStyle w:val="Normal6a"/>
            </w:pPr>
            <w:r w:rsidRPr="00912D0E">
              <w:t>(8)</w:t>
            </w:r>
            <w:r w:rsidRPr="00912D0E">
              <w:tab/>
              <w:t>Selleks et hõlbustada EESi sujuvat kasutuselevõttu, peaksid liikmesriigid komisjoni ja eu-LISAga konsulteerides töötama välja riiklikud kasutuselevõtukavad. Riiklikud kasutuselevõtukavad peaksid EESi järkjärgulise töölerakendamise iga etapiga seoses sisaldama teavet kehtestatud künniste ja nõuete kohta, eelkõige järgmist: i) kuupäev, millest alates EES igas piiripunktis tööle rakendatakse; ii) EESis registreeritavate piiriületuste hinnangulise arvu osakaal nende kolmandate riikide kodanike koguarvust, kes tuleb EESis registreerida, ning iii) vajaduse korral igas valitud piiripunktis rakendatavad biomeetriliste andmete töötlemise funktsioonid. Kui liikmesriigid oma riiklikke kasutuselevõtukavasid ette valmistavad, kutsutakse neid üles nõuetekohaselt kooskõlastama oma tegevust piiripunktide taristurajatiste käitajatega. Selleks et jälgida, kas järkjärguline töölerakendamine toimub norme järgides, peaksid liikmesriigid esitama komisjonile ja eu-LISA-le iga kuu aruande oma kasutuselevõtukava rakendamise kohta</w:t>
            </w:r>
            <w:r w:rsidRPr="00912D0E">
              <w:rPr>
                <w:b/>
                <w:i/>
              </w:rPr>
              <w:t>, välja arvatud juhul kui ja seni, kuni EESi on hakatud kasutama täielikult kõigi kolmandate riikide kodanike puhul, kes tuleb EESis registreerida, ning seda kasutatakse samal ajal kõigis liikmesriigi piiripunktides</w:t>
            </w:r>
            <w:r w:rsidRPr="00912D0E">
              <w:t>. Igakuine aruanne peaks vajaduse korral sisaldama parandusmeetmeid, millega tagatakse järkjärgulisel töölerakendamisel normide järgimine.</w:t>
            </w:r>
          </w:p>
        </w:tc>
      </w:tr>
    </w:tbl>
    <w:p w14:paraId="35514AF8"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0AB5CC03" w14:textId="77777777" w:rsidR="00491EF0" w:rsidRPr="00912D0E" w:rsidRDefault="00491EF0" w:rsidP="00491EF0">
      <w:pPr>
        <w:pStyle w:val="AmJustTitle"/>
      </w:pPr>
      <w:r w:rsidRPr="00912D0E">
        <w:rPr>
          <w:rStyle w:val="HideTWBExt"/>
          <w:i w:val="0"/>
        </w:rPr>
        <w:t>&lt;TitreJust&gt;</w:t>
      </w:r>
      <w:r w:rsidRPr="00912D0E">
        <w:t>Selgitus</w:t>
      </w:r>
      <w:r w:rsidRPr="00912D0E">
        <w:rPr>
          <w:rStyle w:val="HideTWBExt"/>
          <w:i w:val="0"/>
        </w:rPr>
        <w:t>&lt;/TitreJust&gt;</w:t>
      </w:r>
    </w:p>
    <w:p w14:paraId="7B60403D" w14:textId="77777777" w:rsidR="00491EF0" w:rsidRPr="00912D0E" w:rsidRDefault="00491EF0" w:rsidP="00491EF0">
      <w:pPr>
        <w:pStyle w:val="AmJustText"/>
      </w:pPr>
      <w:r w:rsidRPr="00912D0E">
        <w:t>Liikmesriigid peaksid olema kohustatud esitama igakuiseid aruandeid oma kasutuselevõtukavade rakendamise kohta ainult seni, kuni süsteem on selles liikmesriigis täielikult kasutusele võetud.</w:t>
      </w:r>
    </w:p>
    <w:p w14:paraId="368D6A5C" w14:textId="77777777" w:rsidR="00491EF0" w:rsidRPr="00912D0E" w:rsidRDefault="00491EF0" w:rsidP="00491EF0">
      <w:r w:rsidRPr="00912D0E">
        <w:rPr>
          <w:rStyle w:val="HideTWBExt"/>
        </w:rPr>
        <w:t>&lt;/AmendB&gt;</w:t>
      </w:r>
    </w:p>
    <w:p w14:paraId="4338BA2B"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47</w:t>
      </w:r>
      <w:r w:rsidRPr="00912D0E">
        <w:rPr>
          <w:rStyle w:val="HideTWBExt"/>
          <w:b w:val="0"/>
        </w:rPr>
        <w:t>&lt;/NumAmB&gt;</w:t>
      </w:r>
    </w:p>
    <w:p w14:paraId="724AED0B" w14:textId="77777777" w:rsidR="00491EF0" w:rsidRPr="00912D0E" w:rsidRDefault="00491EF0" w:rsidP="00491EF0">
      <w:pPr>
        <w:pStyle w:val="NormalBold"/>
      </w:pPr>
      <w:r w:rsidRPr="00912D0E">
        <w:rPr>
          <w:rStyle w:val="HideTWBExt"/>
          <w:b w:val="0"/>
        </w:rPr>
        <w:t>&lt;RepeatBlock-By&gt;&lt;Members&gt;</w:t>
      </w:r>
      <w:r w:rsidRPr="00912D0E">
        <w:t>Jan-Christoph Oetjen, Lucia Yar, Veronika Cifrová Ostrihoňová, Moritz Körner</w:t>
      </w:r>
      <w:r w:rsidRPr="00912D0E">
        <w:rPr>
          <w:rStyle w:val="HideTWBExt"/>
          <w:b w:val="0"/>
        </w:rPr>
        <w:t>&lt;/Members&gt;</w:t>
      </w:r>
    </w:p>
    <w:p w14:paraId="3F74AEA4" w14:textId="77777777" w:rsidR="00491EF0" w:rsidRPr="00912D0E" w:rsidRDefault="00491EF0" w:rsidP="00491EF0">
      <w:pPr>
        <w:pStyle w:val="NormalBold"/>
      </w:pPr>
      <w:r w:rsidRPr="00912D0E">
        <w:rPr>
          <w:rStyle w:val="HideTWBExt"/>
          <w:b w:val="0"/>
        </w:rPr>
        <w:t>&lt;/RepeatBlock-By&gt;</w:t>
      </w:r>
    </w:p>
    <w:p w14:paraId="7A5C95ED"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4CF0A8D2" w14:textId="77777777" w:rsidR="00491EF0" w:rsidRPr="00912D0E" w:rsidRDefault="00491EF0" w:rsidP="00491EF0">
      <w:pPr>
        <w:pStyle w:val="NormalBold"/>
      </w:pPr>
      <w:r w:rsidRPr="00912D0E">
        <w:rPr>
          <w:rStyle w:val="HideTWBExt"/>
          <w:b w:val="0"/>
        </w:rPr>
        <w:t>&lt;Article&gt;</w:t>
      </w:r>
      <w:r w:rsidRPr="00912D0E">
        <w:t>Põhjendus 8</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7D365FEE" w14:textId="77777777" w:rsidTr="00E706B1">
        <w:trPr>
          <w:trHeight w:hRule="exact" w:val="240"/>
          <w:jc w:val="center"/>
        </w:trPr>
        <w:tc>
          <w:tcPr>
            <w:tcW w:w="9752" w:type="dxa"/>
            <w:gridSpan w:val="2"/>
            <w:tcBorders>
              <w:top w:val="nil"/>
              <w:left w:val="nil"/>
              <w:bottom w:val="nil"/>
              <w:right w:val="nil"/>
            </w:tcBorders>
          </w:tcPr>
          <w:p w14:paraId="478966B7" w14:textId="77777777" w:rsidR="00491EF0" w:rsidRPr="00912D0E" w:rsidRDefault="00491EF0" w:rsidP="00E706B1"/>
        </w:tc>
      </w:tr>
      <w:tr w:rsidR="007473A9" w:rsidRPr="00912D0E" w14:paraId="10EA6081" w14:textId="77777777" w:rsidTr="00E706B1">
        <w:trPr>
          <w:trHeight w:val="240"/>
          <w:jc w:val="center"/>
        </w:trPr>
        <w:tc>
          <w:tcPr>
            <w:tcW w:w="4876" w:type="dxa"/>
            <w:tcBorders>
              <w:top w:val="nil"/>
              <w:left w:val="nil"/>
              <w:bottom w:val="nil"/>
              <w:right w:val="nil"/>
            </w:tcBorders>
          </w:tcPr>
          <w:p w14:paraId="2A0B2B6B"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098D6863" w14:textId="77777777" w:rsidR="00491EF0" w:rsidRPr="00912D0E" w:rsidRDefault="00491EF0" w:rsidP="00E706B1">
            <w:pPr>
              <w:pStyle w:val="AmColumnHeading"/>
            </w:pPr>
            <w:r w:rsidRPr="00912D0E">
              <w:t>Muudatusettepanek</w:t>
            </w:r>
          </w:p>
        </w:tc>
      </w:tr>
      <w:tr w:rsidR="007473A9" w:rsidRPr="00912D0E" w14:paraId="3D6F1390" w14:textId="77777777" w:rsidTr="00E706B1">
        <w:trPr>
          <w:jc w:val="center"/>
        </w:trPr>
        <w:tc>
          <w:tcPr>
            <w:tcW w:w="4876" w:type="dxa"/>
            <w:tcBorders>
              <w:top w:val="nil"/>
              <w:left w:val="nil"/>
              <w:bottom w:val="nil"/>
              <w:right w:val="nil"/>
            </w:tcBorders>
          </w:tcPr>
          <w:p w14:paraId="0A84F3BB" w14:textId="77777777" w:rsidR="00491EF0" w:rsidRPr="00912D0E" w:rsidRDefault="00491EF0" w:rsidP="00E706B1">
            <w:pPr>
              <w:pStyle w:val="Normal6a"/>
            </w:pPr>
            <w:r w:rsidRPr="00912D0E">
              <w:t>(8)</w:t>
            </w:r>
            <w:r w:rsidRPr="00912D0E">
              <w:tab/>
              <w:t xml:space="preserve">Selleks et hõlbustada EESi sujuvat kasutuselevõttu, peaksid liikmesriigid komisjoni ja eu-LISAga konsulteerides töötama välja riiklikud kasutuselevõtukavad. Riiklikud kasutuselevõtukavad peaksid EESi järkjärgulise töölerakendamise iga etapiga seoses sisaldama teavet kehtestatud künniste ja nõuete kohta, eelkõige järgmist: i) kuupäev, millest alates EES igas piiripunktis tööle rakendatakse; ii) EESis registreeritavate piiriületuste hinnangulise arvu osakaal nende kolmandate riikide kodanike koguarvust, kes tuleb EESis registreerida, ning iii) vajaduse korral igas valitud piiripunktis rakendatavad biomeetriliste andmete töötlemise funktsioonid. Kui liikmesriigid oma riiklikke kasutuselevõtukavasid ette valmistavad, </w:t>
            </w:r>
            <w:r w:rsidRPr="00912D0E">
              <w:rPr>
                <w:b/>
                <w:i/>
              </w:rPr>
              <w:t>kutsutakse neid üles</w:t>
            </w:r>
            <w:r w:rsidRPr="00912D0E">
              <w:t xml:space="preserve"> nõuetekohaselt kooskõlastama oma </w:t>
            </w:r>
            <w:r w:rsidRPr="00912D0E">
              <w:rPr>
                <w:b/>
                <w:i/>
              </w:rPr>
              <w:t>tegevust</w:t>
            </w:r>
            <w:r w:rsidRPr="00912D0E">
              <w:t xml:space="preserve"> piiripunktide taristurajatiste käitajatega. Selleks et jälgida, kas järkjärguline töölerakendamine toimub norme järgides, peaksid liikmesriigid esitama komisjonile ja eu-LISA-le iga kuu aruande oma kasutuselevõtukava rakendamise kohta. Igakuine aruanne peaks vajaduse korral sisaldama parandusmeetmeid, millega tagatakse järkjärgulisel töölerakendamisel normide järgimine.</w:t>
            </w:r>
          </w:p>
        </w:tc>
        <w:tc>
          <w:tcPr>
            <w:tcW w:w="4876" w:type="dxa"/>
            <w:tcBorders>
              <w:top w:val="nil"/>
              <w:left w:val="nil"/>
              <w:bottom w:val="nil"/>
              <w:right w:val="nil"/>
            </w:tcBorders>
          </w:tcPr>
          <w:p w14:paraId="29870F9F" w14:textId="77777777" w:rsidR="00491EF0" w:rsidRPr="00912D0E" w:rsidRDefault="00491EF0" w:rsidP="00E706B1">
            <w:pPr>
              <w:pStyle w:val="Normal6a"/>
            </w:pPr>
            <w:r w:rsidRPr="00912D0E">
              <w:t>(8)</w:t>
            </w:r>
            <w:r w:rsidRPr="00912D0E">
              <w:tab/>
              <w:t>Selleks et hõlbustada EESi sujuvat kasutuselevõttu, peaksid liikmesriigid komisjoni ja eu-LISAga konsulteerides töötama välja riiklikud kasutuselevõtukavad</w:t>
            </w:r>
            <w:r w:rsidRPr="00912D0E">
              <w:rPr>
                <w:b/>
                <w:bCs/>
                <w:i/>
                <w:iCs/>
              </w:rPr>
              <w:t>.</w:t>
            </w:r>
            <w:r w:rsidRPr="00912D0E">
              <w:rPr>
                <w:b/>
                <w:i/>
              </w:rPr>
              <w:t xml:space="preserve"> Need kavad tuleks avaldada ja neid tuleks jagada komisjoni, Euroopa Parlamendi ja valdkonna sidusrühmadega</w:t>
            </w:r>
            <w:r w:rsidRPr="00912D0E">
              <w:t xml:space="preserve">. Riiklikud kasutuselevõtukavad peaksid EESi järkjärgulise töölerakendamise iga etapiga seoses sisaldama teavet kehtestatud künniste ja nõuete kohta, eelkõige järgmist: i) kuupäev, millest alates EES igas piiripunktis tööle rakendatakse; ii) EESis registreeritavate piiriületuste hinnangulise arvu osakaal nende kolmandate riikide kodanike koguarvust, kes tuleb EESis registreerida, ning iii) vajaduse korral igas valitud piiripunktis rakendatavad biomeetriliste andmete töötlemise funktsioonid. Kui liikmesriigid oma riiklikke kasutuselevõtukavasid ette valmistavad, </w:t>
            </w:r>
            <w:r w:rsidRPr="00912D0E">
              <w:rPr>
                <w:b/>
                <w:i/>
              </w:rPr>
              <w:t>peaksid nad</w:t>
            </w:r>
            <w:r w:rsidRPr="00912D0E">
              <w:t xml:space="preserve"> nõuetekohaselt kooskõlastama oma </w:t>
            </w:r>
            <w:r w:rsidRPr="00912D0E">
              <w:rPr>
                <w:b/>
                <w:i/>
              </w:rPr>
              <w:t>tegevuse</w:t>
            </w:r>
            <w:r w:rsidRPr="00912D0E">
              <w:t xml:space="preserve"> piiripunktide taristurajatiste käitajatega. Selleks et jälgida, kas järkjärguline töölerakendamine toimub norme järgides, peaksid liikmesriigid esitama komisjonile</w:t>
            </w:r>
            <w:r w:rsidRPr="00912D0E">
              <w:rPr>
                <w:b/>
                <w:i/>
              </w:rPr>
              <w:t>, Euroopa Parlamendile</w:t>
            </w:r>
            <w:r w:rsidRPr="00912D0E">
              <w:t xml:space="preserve"> ja eu-LISA-le iga kuu aruande oma kasutuselevõtukava rakendamise kohta. Igakuine aruanne peaks vajaduse korral sisaldama parandusmeetmeid, millega tagatakse järkjärgulisel töölerakendamisel normide järgimine.</w:t>
            </w:r>
          </w:p>
        </w:tc>
      </w:tr>
    </w:tbl>
    <w:p w14:paraId="694E5C1E"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7E30DECF" w14:textId="77777777" w:rsidR="00491EF0" w:rsidRPr="00912D0E" w:rsidRDefault="00491EF0" w:rsidP="00491EF0">
      <w:r w:rsidRPr="00912D0E">
        <w:rPr>
          <w:rStyle w:val="HideTWBExt"/>
        </w:rPr>
        <w:t>&lt;/AmendB&gt;</w:t>
      </w:r>
    </w:p>
    <w:p w14:paraId="226F545E"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48</w:t>
      </w:r>
      <w:r w:rsidRPr="00912D0E">
        <w:rPr>
          <w:rStyle w:val="HideTWBExt"/>
          <w:b w:val="0"/>
        </w:rPr>
        <w:t>&lt;/NumAmB&gt;</w:t>
      </w:r>
    </w:p>
    <w:p w14:paraId="240459EA" w14:textId="77777777" w:rsidR="00491EF0" w:rsidRPr="00912D0E" w:rsidRDefault="00491EF0" w:rsidP="00491EF0">
      <w:pPr>
        <w:pStyle w:val="NormalBold"/>
      </w:pPr>
      <w:r w:rsidRPr="00912D0E">
        <w:rPr>
          <w:rStyle w:val="HideTWBExt"/>
          <w:b w:val="0"/>
        </w:rPr>
        <w:t>&lt;RepeatBlock-By&gt;&lt;Members&gt;</w:t>
      </w:r>
      <w:r w:rsidRPr="00912D0E">
        <w:t>Jan-Christoph Oetjen, Lucia Yar, Veronika Cifrová Ostrihoňová, Sophie Wilmès, Moritz Körner</w:t>
      </w:r>
      <w:r w:rsidRPr="00912D0E">
        <w:rPr>
          <w:rStyle w:val="HideTWBExt"/>
          <w:b w:val="0"/>
        </w:rPr>
        <w:t>&lt;/Members&gt;</w:t>
      </w:r>
    </w:p>
    <w:p w14:paraId="55FA2F96" w14:textId="77777777" w:rsidR="00491EF0" w:rsidRPr="00912D0E" w:rsidRDefault="00491EF0" w:rsidP="00491EF0">
      <w:pPr>
        <w:pStyle w:val="NormalBold"/>
      </w:pPr>
      <w:r w:rsidRPr="00912D0E">
        <w:rPr>
          <w:rStyle w:val="HideTWBExt"/>
          <w:b w:val="0"/>
        </w:rPr>
        <w:t>&lt;/RepeatBlock-By&gt;</w:t>
      </w:r>
    </w:p>
    <w:p w14:paraId="7A007590"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7EAB20FA" w14:textId="77777777" w:rsidR="00491EF0" w:rsidRPr="00912D0E" w:rsidRDefault="00491EF0" w:rsidP="00491EF0">
      <w:pPr>
        <w:pStyle w:val="NormalBold"/>
      </w:pPr>
      <w:r w:rsidRPr="00912D0E">
        <w:rPr>
          <w:rStyle w:val="HideTWBExt"/>
          <w:b w:val="0"/>
        </w:rPr>
        <w:t>&lt;Article&gt;</w:t>
      </w:r>
      <w:r w:rsidRPr="00912D0E">
        <w:t>Põhjendus 8 a (uus)</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229C2EDD" w14:textId="77777777" w:rsidTr="00E706B1">
        <w:trPr>
          <w:trHeight w:hRule="exact" w:val="240"/>
          <w:jc w:val="center"/>
        </w:trPr>
        <w:tc>
          <w:tcPr>
            <w:tcW w:w="9752" w:type="dxa"/>
            <w:gridSpan w:val="2"/>
            <w:tcBorders>
              <w:top w:val="nil"/>
              <w:left w:val="nil"/>
              <w:bottom w:val="nil"/>
              <w:right w:val="nil"/>
            </w:tcBorders>
          </w:tcPr>
          <w:p w14:paraId="061D06D8" w14:textId="77777777" w:rsidR="00491EF0" w:rsidRPr="00912D0E" w:rsidRDefault="00491EF0" w:rsidP="00E706B1"/>
        </w:tc>
      </w:tr>
      <w:tr w:rsidR="007473A9" w:rsidRPr="00912D0E" w14:paraId="31AE1D19" w14:textId="77777777" w:rsidTr="00E706B1">
        <w:trPr>
          <w:trHeight w:val="240"/>
          <w:jc w:val="center"/>
        </w:trPr>
        <w:tc>
          <w:tcPr>
            <w:tcW w:w="4876" w:type="dxa"/>
            <w:tcBorders>
              <w:top w:val="nil"/>
              <w:left w:val="nil"/>
              <w:bottom w:val="nil"/>
              <w:right w:val="nil"/>
            </w:tcBorders>
          </w:tcPr>
          <w:p w14:paraId="5CBE9612"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16901CD0" w14:textId="77777777" w:rsidR="00491EF0" w:rsidRPr="00912D0E" w:rsidRDefault="00491EF0" w:rsidP="00E706B1">
            <w:pPr>
              <w:pStyle w:val="AmColumnHeading"/>
            </w:pPr>
            <w:r w:rsidRPr="00912D0E">
              <w:t>Muudatusettepanek</w:t>
            </w:r>
          </w:p>
        </w:tc>
      </w:tr>
      <w:tr w:rsidR="007473A9" w:rsidRPr="00912D0E" w14:paraId="7348C3CF" w14:textId="77777777" w:rsidTr="00E706B1">
        <w:trPr>
          <w:jc w:val="center"/>
        </w:trPr>
        <w:tc>
          <w:tcPr>
            <w:tcW w:w="4876" w:type="dxa"/>
            <w:tcBorders>
              <w:top w:val="nil"/>
              <w:left w:val="nil"/>
              <w:bottom w:val="nil"/>
              <w:right w:val="nil"/>
            </w:tcBorders>
          </w:tcPr>
          <w:p w14:paraId="7F9F1122" w14:textId="77777777" w:rsidR="00491EF0" w:rsidRPr="00912D0E" w:rsidRDefault="00491EF0" w:rsidP="00E706B1">
            <w:pPr>
              <w:pStyle w:val="Normal6a"/>
            </w:pPr>
          </w:p>
        </w:tc>
        <w:tc>
          <w:tcPr>
            <w:tcW w:w="4876" w:type="dxa"/>
            <w:tcBorders>
              <w:top w:val="nil"/>
              <w:left w:val="nil"/>
              <w:bottom w:val="nil"/>
              <w:right w:val="nil"/>
            </w:tcBorders>
          </w:tcPr>
          <w:p w14:paraId="14614961" w14:textId="77777777" w:rsidR="00491EF0" w:rsidRPr="00912D0E" w:rsidRDefault="00491EF0" w:rsidP="00E706B1">
            <w:pPr>
              <w:pStyle w:val="Normal6a"/>
            </w:pPr>
            <w:r w:rsidRPr="00912D0E">
              <w:rPr>
                <w:b/>
                <w:i/>
              </w:rPr>
              <w:t>(8a)</w:t>
            </w:r>
            <w:r w:rsidRPr="00912D0E">
              <w:tab/>
            </w:r>
            <w:r w:rsidRPr="00912D0E">
              <w:rPr>
                <w:b/>
                <w:i/>
              </w:rPr>
              <w:t>EESi sujuva kasutuselevõtu hõlbustamiseks tuleks tagada, et EESi järkjärgulise töölerakendamise lõpp ei langeks kokku reisimise kõrghooajaga suvel (juunist augustini) või talvel (detsembrist veebruarini).</w:t>
            </w:r>
          </w:p>
        </w:tc>
      </w:tr>
    </w:tbl>
    <w:p w14:paraId="498CD788"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3B3555A5" w14:textId="77777777" w:rsidR="00491EF0" w:rsidRPr="00912D0E" w:rsidRDefault="00491EF0" w:rsidP="00491EF0">
      <w:r w:rsidRPr="00912D0E">
        <w:rPr>
          <w:rStyle w:val="HideTWBExt"/>
        </w:rPr>
        <w:t>&lt;/AmendB&gt;</w:t>
      </w:r>
    </w:p>
    <w:p w14:paraId="5C57F162"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49</w:t>
      </w:r>
      <w:r w:rsidRPr="00912D0E">
        <w:rPr>
          <w:rStyle w:val="HideTWBExt"/>
          <w:b w:val="0"/>
        </w:rPr>
        <w:t>&lt;/NumAmB&gt;</w:t>
      </w:r>
    </w:p>
    <w:p w14:paraId="34D436D0" w14:textId="77777777" w:rsidR="00491EF0" w:rsidRPr="00912D0E" w:rsidRDefault="00491EF0" w:rsidP="00491EF0">
      <w:pPr>
        <w:pStyle w:val="NormalBold"/>
      </w:pPr>
      <w:r w:rsidRPr="00912D0E">
        <w:rPr>
          <w:rStyle w:val="HideTWBExt"/>
          <w:b w:val="0"/>
        </w:rPr>
        <w:t>&lt;RepeatBlock-By&gt;&lt;Members&gt;</w:t>
      </w:r>
      <w:r w:rsidRPr="00912D0E">
        <w:t>Alice Teodorescu Måwe</w:t>
      </w:r>
      <w:r w:rsidRPr="00912D0E">
        <w:rPr>
          <w:rStyle w:val="HideTWBExt"/>
          <w:b w:val="0"/>
        </w:rPr>
        <w:t>&lt;/Members&gt;</w:t>
      </w:r>
    </w:p>
    <w:p w14:paraId="4C4786DA" w14:textId="77777777" w:rsidR="00491EF0" w:rsidRPr="00912D0E" w:rsidRDefault="00491EF0" w:rsidP="00491EF0">
      <w:pPr>
        <w:pStyle w:val="NormalBold"/>
      </w:pPr>
      <w:r w:rsidRPr="00912D0E">
        <w:rPr>
          <w:rStyle w:val="HideTWBExt"/>
          <w:b w:val="0"/>
        </w:rPr>
        <w:t>&lt;/RepeatBlock-By&gt;</w:t>
      </w:r>
    </w:p>
    <w:p w14:paraId="6F0D495C"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6BC44B66" w14:textId="77777777" w:rsidR="00491EF0" w:rsidRPr="00912D0E" w:rsidRDefault="00491EF0" w:rsidP="00491EF0">
      <w:pPr>
        <w:pStyle w:val="NormalBold"/>
      </w:pPr>
      <w:r w:rsidRPr="00912D0E">
        <w:rPr>
          <w:rStyle w:val="HideTWBExt"/>
          <w:b w:val="0"/>
        </w:rPr>
        <w:t>&lt;Article&gt;</w:t>
      </w:r>
      <w:r w:rsidRPr="00912D0E">
        <w:t>Põhjendus 8 a (uus)</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248E9F47" w14:textId="77777777" w:rsidTr="00E706B1">
        <w:trPr>
          <w:trHeight w:hRule="exact" w:val="240"/>
          <w:jc w:val="center"/>
        </w:trPr>
        <w:tc>
          <w:tcPr>
            <w:tcW w:w="9752" w:type="dxa"/>
            <w:gridSpan w:val="2"/>
            <w:tcBorders>
              <w:top w:val="nil"/>
              <w:left w:val="nil"/>
              <w:bottom w:val="nil"/>
              <w:right w:val="nil"/>
            </w:tcBorders>
          </w:tcPr>
          <w:p w14:paraId="648D875B" w14:textId="77777777" w:rsidR="00491EF0" w:rsidRPr="00912D0E" w:rsidRDefault="00491EF0" w:rsidP="00E706B1"/>
        </w:tc>
      </w:tr>
      <w:tr w:rsidR="007473A9" w:rsidRPr="00912D0E" w14:paraId="36B5525B" w14:textId="77777777" w:rsidTr="00E706B1">
        <w:trPr>
          <w:trHeight w:val="240"/>
          <w:jc w:val="center"/>
        </w:trPr>
        <w:tc>
          <w:tcPr>
            <w:tcW w:w="4876" w:type="dxa"/>
            <w:tcBorders>
              <w:top w:val="nil"/>
              <w:left w:val="nil"/>
              <w:bottom w:val="nil"/>
              <w:right w:val="nil"/>
            </w:tcBorders>
          </w:tcPr>
          <w:p w14:paraId="0E812BE1"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0C7D1C5A" w14:textId="77777777" w:rsidR="00491EF0" w:rsidRPr="00912D0E" w:rsidRDefault="00491EF0" w:rsidP="00E706B1">
            <w:pPr>
              <w:pStyle w:val="AmColumnHeading"/>
            </w:pPr>
            <w:r w:rsidRPr="00912D0E">
              <w:t>Muudatusettepanek</w:t>
            </w:r>
          </w:p>
        </w:tc>
      </w:tr>
      <w:tr w:rsidR="007473A9" w:rsidRPr="00912D0E" w14:paraId="6FF15DE5" w14:textId="77777777" w:rsidTr="00E706B1">
        <w:trPr>
          <w:jc w:val="center"/>
        </w:trPr>
        <w:tc>
          <w:tcPr>
            <w:tcW w:w="4876" w:type="dxa"/>
            <w:tcBorders>
              <w:top w:val="nil"/>
              <w:left w:val="nil"/>
              <w:bottom w:val="nil"/>
              <w:right w:val="nil"/>
            </w:tcBorders>
          </w:tcPr>
          <w:p w14:paraId="65254699" w14:textId="77777777" w:rsidR="00491EF0" w:rsidRPr="00912D0E" w:rsidRDefault="00491EF0" w:rsidP="00E706B1">
            <w:pPr>
              <w:pStyle w:val="Normal6a"/>
            </w:pPr>
          </w:p>
        </w:tc>
        <w:tc>
          <w:tcPr>
            <w:tcW w:w="4876" w:type="dxa"/>
            <w:tcBorders>
              <w:top w:val="nil"/>
              <w:left w:val="nil"/>
              <w:bottom w:val="nil"/>
              <w:right w:val="nil"/>
            </w:tcBorders>
          </w:tcPr>
          <w:p w14:paraId="621237BE" w14:textId="77777777" w:rsidR="00491EF0" w:rsidRPr="00912D0E" w:rsidRDefault="00491EF0" w:rsidP="00E706B1">
            <w:pPr>
              <w:pStyle w:val="Normal6a"/>
            </w:pPr>
            <w:r w:rsidRPr="00912D0E">
              <w:rPr>
                <w:b/>
                <w:i/>
              </w:rPr>
              <w:t>(8a)</w:t>
            </w:r>
            <w:r w:rsidRPr="00912D0E">
              <w:tab/>
            </w:r>
            <w:r w:rsidRPr="00912D0E">
              <w:rPr>
                <w:b/>
                <w:i/>
              </w:rPr>
              <w:t>Riiklikud kasutuselevõtukavad, mille liikmesriigid koostavad käesoleva määruse kohaselt, peaksid olema kokkuvõtlikud ja proportsionaalsed ega tohiks tuua kaasa põhjendamatut halduskoormust.</w:t>
            </w:r>
          </w:p>
        </w:tc>
      </w:tr>
    </w:tbl>
    <w:p w14:paraId="19AC0D49"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78865CFE" w14:textId="77777777" w:rsidR="00491EF0" w:rsidRPr="00912D0E" w:rsidRDefault="00491EF0" w:rsidP="00491EF0">
      <w:r w:rsidRPr="00912D0E">
        <w:rPr>
          <w:rStyle w:val="HideTWBExt"/>
        </w:rPr>
        <w:t>&lt;/AmendB&gt;</w:t>
      </w:r>
    </w:p>
    <w:p w14:paraId="41344BA4"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50</w:t>
      </w:r>
      <w:r w:rsidRPr="00912D0E">
        <w:rPr>
          <w:rStyle w:val="HideTWBExt"/>
          <w:b w:val="0"/>
        </w:rPr>
        <w:t>&lt;/NumAmB&gt;</w:t>
      </w:r>
    </w:p>
    <w:p w14:paraId="0E46B7A9" w14:textId="77777777" w:rsidR="00491EF0" w:rsidRPr="00912D0E" w:rsidRDefault="00491EF0" w:rsidP="00491EF0">
      <w:pPr>
        <w:pStyle w:val="NormalBold"/>
      </w:pPr>
      <w:r w:rsidRPr="00912D0E">
        <w:rPr>
          <w:rStyle w:val="HideTWBExt"/>
          <w:b w:val="0"/>
        </w:rPr>
        <w:t>&lt;RepeatBlock-By&gt;&lt;Members&gt;</w:t>
      </w:r>
      <w:r w:rsidRPr="00912D0E">
        <w:t>Francisco Assis</w:t>
      </w:r>
      <w:r w:rsidRPr="00912D0E">
        <w:rPr>
          <w:rStyle w:val="HideTWBExt"/>
          <w:b w:val="0"/>
        </w:rPr>
        <w:t>&lt;/Members&gt;</w:t>
      </w:r>
    </w:p>
    <w:p w14:paraId="4A008325" w14:textId="77777777" w:rsidR="00491EF0" w:rsidRPr="00912D0E" w:rsidRDefault="00491EF0" w:rsidP="00491EF0">
      <w:r w:rsidRPr="00912D0E">
        <w:rPr>
          <w:rStyle w:val="HideTWBExt"/>
        </w:rPr>
        <w:t>&lt;AuNomDe&gt;</w:t>
      </w:r>
      <w:r w:rsidRPr="00912D0E">
        <w:rPr>
          <w:rStyle w:val="HideTWBInt"/>
        </w:rPr>
        <w:t>{S&amp;D}</w:t>
      </w:r>
      <w:r w:rsidRPr="00912D0E">
        <w:t>fraktsiooni S&amp;D nimel</w:t>
      </w:r>
      <w:r w:rsidRPr="00912D0E">
        <w:rPr>
          <w:rStyle w:val="HideTWBExt"/>
        </w:rPr>
        <w:t>&lt;/AuNomDe&gt;</w:t>
      </w:r>
    </w:p>
    <w:p w14:paraId="10B3F77D" w14:textId="77777777" w:rsidR="00491EF0" w:rsidRPr="00912D0E" w:rsidRDefault="00491EF0" w:rsidP="00491EF0">
      <w:pPr>
        <w:pStyle w:val="NormalBold"/>
      </w:pPr>
      <w:r w:rsidRPr="00912D0E">
        <w:rPr>
          <w:rStyle w:val="HideTWBExt"/>
          <w:b w:val="0"/>
        </w:rPr>
        <w:t>&lt;/RepeatBlock-By&gt;</w:t>
      </w:r>
    </w:p>
    <w:p w14:paraId="632A301A"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64845067" w14:textId="77777777" w:rsidR="00491EF0" w:rsidRPr="00912D0E" w:rsidRDefault="00491EF0" w:rsidP="00491EF0">
      <w:pPr>
        <w:pStyle w:val="NormalBold"/>
      </w:pPr>
      <w:r w:rsidRPr="00912D0E">
        <w:rPr>
          <w:rStyle w:val="HideTWBExt"/>
          <w:b w:val="0"/>
        </w:rPr>
        <w:t>&lt;Article&gt;</w:t>
      </w:r>
      <w:r w:rsidRPr="00912D0E">
        <w:t>Põhjendus 9</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729065DC" w14:textId="77777777" w:rsidTr="00E706B1">
        <w:trPr>
          <w:trHeight w:hRule="exact" w:val="240"/>
          <w:jc w:val="center"/>
        </w:trPr>
        <w:tc>
          <w:tcPr>
            <w:tcW w:w="9752" w:type="dxa"/>
            <w:gridSpan w:val="2"/>
            <w:tcBorders>
              <w:top w:val="nil"/>
              <w:left w:val="nil"/>
              <w:bottom w:val="nil"/>
              <w:right w:val="nil"/>
            </w:tcBorders>
          </w:tcPr>
          <w:p w14:paraId="430D5C08" w14:textId="77777777" w:rsidR="00491EF0" w:rsidRPr="00912D0E" w:rsidRDefault="00491EF0" w:rsidP="00E706B1"/>
        </w:tc>
      </w:tr>
      <w:tr w:rsidR="007473A9" w:rsidRPr="00912D0E" w14:paraId="2BA89BFA" w14:textId="77777777" w:rsidTr="00E706B1">
        <w:trPr>
          <w:trHeight w:val="240"/>
          <w:jc w:val="center"/>
        </w:trPr>
        <w:tc>
          <w:tcPr>
            <w:tcW w:w="4876" w:type="dxa"/>
            <w:tcBorders>
              <w:top w:val="nil"/>
              <w:left w:val="nil"/>
              <w:bottom w:val="nil"/>
              <w:right w:val="nil"/>
            </w:tcBorders>
          </w:tcPr>
          <w:p w14:paraId="28A0A9A7"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3699218B" w14:textId="77777777" w:rsidR="00491EF0" w:rsidRPr="00912D0E" w:rsidRDefault="00491EF0" w:rsidP="00E706B1">
            <w:pPr>
              <w:pStyle w:val="AmColumnHeading"/>
            </w:pPr>
            <w:r w:rsidRPr="00912D0E">
              <w:t>Muudatusettepanek</w:t>
            </w:r>
          </w:p>
        </w:tc>
      </w:tr>
      <w:tr w:rsidR="007473A9" w:rsidRPr="00912D0E" w14:paraId="12198AB7" w14:textId="77777777" w:rsidTr="00E706B1">
        <w:trPr>
          <w:jc w:val="center"/>
        </w:trPr>
        <w:tc>
          <w:tcPr>
            <w:tcW w:w="4876" w:type="dxa"/>
            <w:tcBorders>
              <w:top w:val="nil"/>
              <w:left w:val="nil"/>
              <w:bottom w:val="nil"/>
              <w:right w:val="nil"/>
            </w:tcBorders>
          </w:tcPr>
          <w:p w14:paraId="7E748E6C" w14:textId="77777777" w:rsidR="00491EF0" w:rsidRPr="00912D0E" w:rsidRDefault="00491EF0" w:rsidP="00E706B1">
            <w:pPr>
              <w:pStyle w:val="Normal6a"/>
            </w:pPr>
            <w:r w:rsidRPr="00912D0E">
              <w:t>(9)</w:t>
            </w:r>
            <w:r w:rsidRPr="00912D0E">
              <w:tab/>
              <w:t xml:space="preserve">EESi järkjärgulise töölerakendamise ning EESis registreeritud andmete võimaliku mittetäielikkuse tõttu tuleks EESi järkjärgulise töölerakendamise ajal kolmandate riikide kodanike reisidokumentidesse riiki sisenemisel ja riigist lahkumisel korrapäraselt lüüa tempel. Riiklikud asutused peaksid võtma arvesse riiki sisenemise ja riigist lahkumise andmestike või sisenemiskeeluandmestike võimalikku mittetäielikkust ning käsitama templeid EESis registreeritud teabe suhtes ülimuslikuna. Lisaks peaksid riiklikud asutused tuginema reisidokumentidesse löödud templitele, kui nad annavad kolmandate riikide kodanikele teavet nende lubatud viibimisaja järelejäänud maksimaalse kestuse kohta. Templi puudumise korral </w:t>
            </w:r>
            <w:r w:rsidRPr="00912D0E">
              <w:rPr>
                <w:b/>
                <w:i/>
              </w:rPr>
              <w:t>peaksid olema ülimuslikud EESis registreeritud andmed</w:t>
            </w:r>
            <w:r w:rsidRPr="00912D0E">
              <w:t>.</w:t>
            </w:r>
          </w:p>
        </w:tc>
        <w:tc>
          <w:tcPr>
            <w:tcW w:w="4876" w:type="dxa"/>
            <w:tcBorders>
              <w:top w:val="nil"/>
              <w:left w:val="nil"/>
              <w:bottom w:val="nil"/>
              <w:right w:val="nil"/>
            </w:tcBorders>
          </w:tcPr>
          <w:p w14:paraId="5888C5CF" w14:textId="77777777" w:rsidR="00491EF0" w:rsidRPr="00912D0E" w:rsidRDefault="00491EF0" w:rsidP="00E706B1">
            <w:pPr>
              <w:pStyle w:val="Normal6a"/>
            </w:pPr>
            <w:r w:rsidRPr="00912D0E">
              <w:t>(9)</w:t>
            </w:r>
            <w:r w:rsidRPr="00912D0E">
              <w:tab/>
              <w:t xml:space="preserve">EESi järkjärgulise töölerakendamise ning EESis registreeritud andmete võimaliku mittetäielikkuse tõttu tuleks EESi järkjärgulise töölerakendamise ajal kolmandate riikide kodanike reisidokumentidesse riiki sisenemisel ja riigist lahkumisel korrapäraselt lüüa tempel. Riiklikud asutused peaksid võtma arvesse riiki sisenemise ja riigist lahkumise andmestike või sisenemiskeeluandmestike võimalikku mittetäielikkust ning käsitama templeid EESis registreeritud teabe suhtes ülimuslikuna. Lisaks peaksid riiklikud asutused tuginema reisidokumentidesse löödud templitele, kui nad annavad kolmandate riikide kodanikele teavet nende lubatud viibimisaja järelejäänud maksimaalse kestuse kohta. </w:t>
            </w:r>
            <w:r w:rsidRPr="00912D0E">
              <w:rPr>
                <w:b/>
                <w:i/>
              </w:rPr>
              <w:t>EESis registreeritud andmeid tuleks maksimaalse järelejäänud kestuse arvutamisel kasutada ainult</w:t>
            </w:r>
            <w:r w:rsidRPr="00912D0E">
              <w:t xml:space="preserve"> templi puudumise korral.</w:t>
            </w:r>
          </w:p>
        </w:tc>
      </w:tr>
    </w:tbl>
    <w:p w14:paraId="78EB5343"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76E627CC" w14:textId="77777777" w:rsidR="00491EF0" w:rsidRPr="00912D0E" w:rsidRDefault="00491EF0" w:rsidP="00491EF0">
      <w:pPr>
        <w:pStyle w:val="AmJustTitle"/>
      </w:pPr>
      <w:r w:rsidRPr="00912D0E">
        <w:rPr>
          <w:rStyle w:val="HideTWBExt"/>
          <w:i w:val="0"/>
        </w:rPr>
        <w:t>&lt;TitreJust&gt;</w:t>
      </w:r>
      <w:r w:rsidRPr="00912D0E">
        <w:t>Selgitus</w:t>
      </w:r>
      <w:r w:rsidRPr="00912D0E">
        <w:rPr>
          <w:rStyle w:val="HideTWBExt"/>
          <w:i w:val="0"/>
        </w:rPr>
        <w:t>&lt;/TitreJust&gt;</w:t>
      </w:r>
    </w:p>
    <w:p w14:paraId="7691C40D" w14:textId="77777777" w:rsidR="00491EF0" w:rsidRPr="00912D0E" w:rsidRDefault="00491EF0" w:rsidP="00491EF0">
      <w:pPr>
        <w:pStyle w:val="AmJustText"/>
      </w:pPr>
      <w:r w:rsidRPr="00912D0E">
        <w:t>EESi teave ei tohi olla mingil juhul ülimuslik järkjärgulise töölerakendamise ajal, kuna see teave on väga tõenäoliselt puudulik.</w:t>
      </w:r>
    </w:p>
    <w:p w14:paraId="511B2C2B" w14:textId="77777777" w:rsidR="00491EF0" w:rsidRPr="00912D0E" w:rsidRDefault="00491EF0" w:rsidP="00491EF0">
      <w:r w:rsidRPr="00912D0E">
        <w:rPr>
          <w:rStyle w:val="HideTWBExt"/>
        </w:rPr>
        <w:t>&lt;/AmendB&gt;</w:t>
      </w:r>
    </w:p>
    <w:p w14:paraId="58068840"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51</w:t>
      </w:r>
      <w:r w:rsidRPr="00912D0E">
        <w:rPr>
          <w:rStyle w:val="HideTWBExt"/>
          <w:b w:val="0"/>
        </w:rPr>
        <w:t>&lt;/NumAmB&gt;</w:t>
      </w:r>
    </w:p>
    <w:p w14:paraId="0DA5DB31" w14:textId="77777777" w:rsidR="00491EF0" w:rsidRPr="00912D0E" w:rsidRDefault="00491EF0" w:rsidP="00491EF0">
      <w:pPr>
        <w:pStyle w:val="NormalBold"/>
      </w:pPr>
      <w:r w:rsidRPr="00912D0E">
        <w:rPr>
          <w:rStyle w:val="HideTWBExt"/>
          <w:b w:val="0"/>
        </w:rPr>
        <w:t>&lt;RepeatBlock-By&gt;&lt;Members&gt;</w:t>
      </w:r>
      <w:r w:rsidRPr="00912D0E">
        <w:t>Özlem Demirel</w:t>
      </w:r>
      <w:r w:rsidRPr="00912D0E">
        <w:rPr>
          <w:rStyle w:val="HideTWBExt"/>
          <w:b w:val="0"/>
        </w:rPr>
        <w:t>&lt;/Members&gt;</w:t>
      </w:r>
    </w:p>
    <w:p w14:paraId="2ED69568" w14:textId="77777777" w:rsidR="00491EF0" w:rsidRPr="00912D0E" w:rsidRDefault="00491EF0" w:rsidP="00491EF0">
      <w:pPr>
        <w:pStyle w:val="NormalBold"/>
      </w:pPr>
      <w:r w:rsidRPr="00912D0E">
        <w:rPr>
          <w:rStyle w:val="HideTWBExt"/>
          <w:b w:val="0"/>
        </w:rPr>
        <w:t>&lt;/RepeatBlock-By&gt;</w:t>
      </w:r>
    </w:p>
    <w:p w14:paraId="792E8FDE"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0A5236BB" w14:textId="77777777" w:rsidR="00491EF0" w:rsidRPr="00912D0E" w:rsidRDefault="00491EF0" w:rsidP="00491EF0">
      <w:pPr>
        <w:pStyle w:val="NormalBold"/>
      </w:pPr>
      <w:r w:rsidRPr="00912D0E">
        <w:rPr>
          <w:rStyle w:val="HideTWBExt"/>
          <w:b w:val="0"/>
        </w:rPr>
        <w:t>&lt;Article&gt;</w:t>
      </w:r>
      <w:r w:rsidRPr="00912D0E">
        <w:t>Põhjendus 9</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1B2424AE" w14:textId="77777777" w:rsidTr="00E706B1">
        <w:trPr>
          <w:trHeight w:hRule="exact" w:val="240"/>
          <w:jc w:val="center"/>
        </w:trPr>
        <w:tc>
          <w:tcPr>
            <w:tcW w:w="9752" w:type="dxa"/>
            <w:gridSpan w:val="2"/>
            <w:tcBorders>
              <w:top w:val="nil"/>
              <w:left w:val="nil"/>
              <w:bottom w:val="nil"/>
              <w:right w:val="nil"/>
            </w:tcBorders>
          </w:tcPr>
          <w:p w14:paraId="0F0A59CF" w14:textId="77777777" w:rsidR="00491EF0" w:rsidRPr="00912D0E" w:rsidRDefault="00491EF0" w:rsidP="00E706B1"/>
        </w:tc>
      </w:tr>
      <w:tr w:rsidR="007473A9" w:rsidRPr="00912D0E" w14:paraId="5EABD63A" w14:textId="77777777" w:rsidTr="00E706B1">
        <w:trPr>
          <w:trHeight w:val="240"/>
          <w:jc w:val="center"/>
        </w:trPr>
        <w:tc>
          <w:tcPr>
            <w:tcW w:w="4876" w:type="dxa"/>
            <w:tcBorders>
              <w:top w:val="nil"/>
              <w:left w:val="nil"/>
              <w:bottom w:val="nil"/>
              <w:right w:val="nil"/>
            </w:tcBorders>
          </w:tcPr>
          <w:p w14:paraId="549FEFD1"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16BFFF24" w14:textId="77777777" w:rsidR="00491EF0" w:rsidRPr="00912D0E" w:rsidRDefault="00491EF0" w:rsidP="00E706B1">
            <w:pPr>
              <w:pStyle w:val="AmColumnHeading"/>
            </w:pPr>
            <w:r w:rsidRPr="00912D0E">
              <w:t>Muudatusettepanek</w:t>
            </w:r>
          </w:p>
        </w:tc>
      </w:tr>
      <w:tr w:rsidR="007473A9" w:rsidRPr="00912D0E" w14:paraId="2E385D90" w14:textId="77777777" w:rsidTr="00E706B1">
        <w:trPr>
          <w:jc w:val="center"/>
        </w:trPr>
        <w:tc>
          <w:tcPr>
            <w:tcW w:w="4876" w:type="dxa"/>
            <w:tcBorders>
              <w:top w:val="nil"/>
              <w:left w:val="nil"/>
              <w:bottom w:val="nil"/>
              <w:right w:val="nil"/>
            </w:tcBorders>
          </w:tcPr>
          <w:p w14:paraId="01465A39" w14:textId="77777777" w:rsidR="00491EF0" w:rsidRPr="00912D0E" w:rsidRDefault="00491EF0" w:rsidP="00E706B1">
            <w:pPr>
              <w:pStyle w:val="Normal6a"/>
            </w:pPr>
            <w:r w:rsidRPr="00912D0E">
              <w:t>(9)</w:t>
            </w:r>
            <w:r w:rsidRPr="00912D0E">
              <w:tab/>
              <w:t>EESi järkjärgulise töölerakendamise ning EESis registreeritud andmete võimaliku mittetäielikkuse tõttu tuleks EESi järkjärgulise töölerakendamise ajal kolmandate riikide kodanike reisidokumentidesse riiki sisenemisel ja riigist lahkumisel korrapäraselt lüüa tempel. Riiklikud asutused peaksid võtma arvesse riiki sisenemise ja riigist lahkumise andmestike või sisenemiskeeluandmestike võimalikku mittetäielikkust ning käsitama templeid EESis registreeritud teabe suhtes ülimuslikuna. Lisaks peaksid riiklikud asutused tuginema reisidokumentidesse löödud templitele, kui nad annavad kolmandate riikide kodanikele teavet nende lubatud viibimisaja järelejäänud maksimaalse kestuse kohta. Templi puudumise korral peaksid olema ülimuslikud EESis registreeritud andmed.</w:t>
            </w:r>
          </w:p>
        </w:tc>
        <w:tc>
          <w:tcPr>
            <w:tcW w:w="4876" w:type="dxa"/>
            <w:tcBorders>
              <w:top w:val="nil"/>
              <w:left w:val="nil"/>
              <w:bottom w:val="nil"/>
              <w:right w:val="nil"/>
            </w:tcBorders>
          </w:tcPr>
          <w:p w14:paraId="02FFE672" w14:textId="77777777" w:rsidR="00491EF0" w:rsidRPr="00912D0E" w:rsidRDefault="00491EF0" w:rsidP="00E706B1">
            <w:pPr>
              <w:pStyle w:val="Normal6a"/>
            </w:pPr>
            <w:r w:rsidRPr="00912D0E">
              <w:t>(9)</w:t>
            </w:r>
            <w:r w:rsidRPr="00912D0E">
              <w:tab/>
              <w:t xml:space="preserve">EESi järkjärgulise töölerakendamise ning EESis registreeritud andmete võimaliku mittetäielikkuse </w:t>
            </w:r>
            <w:r w:rsidRPr="00912D0E">
              <w:rPr>
                <w:b/>
                <w:i/>
              </w:rPr>
              <w:t>ja ebatäpsuse</w:t>
            </w:r>
            <w:r w:rsidRPr="00912D0E">
              <w:t xml:space="preserve"> tõttu tuleks EESi järkjärgulise töölerakendamise ajal kolmandate riikide kodanike reisidokumentidesse riiki sisenemisel ja riigist lahkumisel korrapäraselt lüüa tempel. Riiklikud asutused peaksid võtma arvesse riiki sisenemise ja riigist lahkumise andmestike või sisenemiskeeluandmestike võimalikku mittetäielikkust ning käsitama templeid EESis registreeritud teabe suhtes ülimuslikuna. Lisaks peaksid riiklikud asutused tuginema reisidokumentidesse löödud templitele, kui nad annavad kolmandate riikide kodanikele teavet nende lubatud viibimisaja järelejäänud maksimaalse kestuse kohta. Templi puudumise korral peaksid olema ülimuslikud EESis registreeritud andmed.</w:t>
            </w:r>
          </w:p>
        </w:tc>
      </w:tr>
    </w:tbl>
    <w:p w14:paraId="436A1A7D"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58870F4E" w14:textId="77777777" w:rsidR="00491EF0" w:rsidRPr="00912D0E" w:rsidRDefault="00491EF0" w:rsidP="00491EF0">
      <w:r w:rsidRPr="00912D0E">
        <w:rPr>
          <w:rStyle w:val="HideTWBExt"/>
        </w:rPr>
        <w:t>&lt;/AmendB&gt;</w:t>
      </w:r>
    </w:p>
    <w:p w14:paraId="3B6AFC3B"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52</w:t>
      </w:r>
      <w:r w:rsidRPr="00912D0E">
        <w:rPr>
          <w:rStyle w:val="HideTWBExt"/>
          <w:b w:val="0"/>
        </w:rPr>
        <w:t>&lt;/NumAmB&gt;</w:t>
      </w:r>
    </w:p>
    <w:p w14:paraId="125B2BAB" w14:textId="77777777" w:rsidR="00491EF0" w:rsidRPr="00912D0E" w:rsidRDefault="00491EF0" w:rsidP="00491EF0">
      <w:pPr>
        <w:pStyle w:val="NormalBold"/>
      </w:pPr>
      <w:r w:rsidRPr="00912D0E">
        <w:rPr>
          <w:rStyle w:val="HideTWBExt"/>
          <w:b w:val="0"/>
        </w:rPr>
        <w:t>&lt;RepeatBlock-By&gt;&lt;Members&gt;</w:t>
      </w:r>
      <w:r w:rsidRPr="00912D0E">
        <w:t>Erik Marquardt</w:t>
      </w:r>
      <w:r w:rsidRPr="00912D0E">
        <w:rPr>
          <w:rStyle w:val="HideTWBExt"/>
          <w:b w:val="0"/>
        </w:rPr>
        <w:t>&lt;/Members&gt;</w:t>
      </w:r>
    </w:p>
    <w:p w14:paraId="4EA6F67E" w14:textId="77777777" w:rsidR="00491EF0" w:rsidRPr="00912D0E" w:rsidRDefault="00491EF0" w:rsidP="00491EF0">
      <w:pPr>
        <w:pStyle w:val="NormalBold"/>
      </w:pPr>
      <w:r w:rsidRPr="00912D0E">
        <w:rPr>
          <w:rStyle w:val="HideTWBExt"/>
          <w:b w:val="0"/>
        </w:rPr>
        <w:t>&lt;/RepeatBlock-By&gt;</w:t>
      </w:r>
    </w:p>
    <w:p w14:paraId="764B2287"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3B787E51" w14:textId="77777777" w:rsidR="00491EF0" w:rsidRPr="00912D0E" w:rsidRDefault="00491EF0" w:rsidP="00491EF0">
      <w:pPr>
        <w:pStyle w:val="NormalBold"/>
      </w:pPr>
      <w:r w:rsidRPr="00912D0E">
        <w:rPr>
          <w:rStyle w:val="HideTWBExt"/>
          <w:b w:val="0"/>
        </w:rPr>
        <w:t>&lt;Article&gt;</w:t>
      </w:r>
      <w:r w:rsidRPr="00912D0E">
        <w:t>Põhjendus 10</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528A8BAA" w14:textId="77777777" w:rsidTr="00E706B1">
        <w:trPr>
          <w:trHeight w:hRule="exact" w:val="240"/>
          <w:jc w:val="center"/>
        </w:trPr>
        <w:tc>
          <w:tcPr>
            <w:tcW w:w="9752" w:type="dxa"/>
            <w:gridSpan w:val="2"/>
            <w:tcBorders>
              <w:top w:val="nil"/>
              <w:left w:val="nil"/>
              <w:bottom w:val="nil"/>
              <w:right w:val="nil"/>
            </w:tcBorders>
          </w:tcPr>
          <w:p w14:paraId="1892CB36" w14:textId="77777777" w:rsidR="00491EF0" w:rsidRPr="00912D0E" w:rsidRDefault="00491EF0" w:rsidP="00E706B1"/>
        </w:tc>
      </w:tr>
      <w:tr w:rsidR="007473A9" w:rsidRPr="00912D0E" w14:paraId="65CF4253" w14:textId="77777777" w:rsidTr="00E706B1">
        <w:trPr>
          <w:trHeight w:val="240"/>
          <w:jc w:val="center"/>
        </w:trPr>
        <w:tc>
          <w:tcPr>
            <w:tcW w:w="4876" w:type="dxa"/>
            <w:tcBorders>
              <w:top w:val="nil"/>
              <w:left w:val="nil"/>
              <w:bottom w:val="nil"/>
              <w:right w:val="nil"/>
            </w:tcBorders>
          </w:tcPr>
          <w:p w14:paraId="281CE9AD"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783D616B" w14:textId="77777777" w:rsidR="00491EF0" w:rsidRPr="00912D0E" w:rsidRDefault="00491EF0" w:rsidP="00E706B1">
            <w:pPr>
              <w:pStyle w:val="AmColumnHeading"/>
            </w:pPr>
            <w:r w:rsidRPr="00912D0E">
              <w:t>Muudatusettepanek</w:t>
            </w:r>
          </w:p>
        </w:tc>
      </w:tr>
      <w:tr w:rsidR="007473A9" w:rsidRPr="00912D0E" w14:paraId="310031BA" w14:textId="77777777" w:rsidTr="00E706B1">
        <w:trPr>
          <w:jc w:val="center"/>
        </w:trPr>
        <w:tc>
          <w:tcPr>
            <w:tcW w:w="4876" w:type="dxa"/>
            <w:tcBorders>
              <w:top w:val="nil"/>
              <w:left w:val="nil"/>
              <w:bottom w:val="nil"/>
              <w:right w:val="nil"/>
            </w:tcBorders>
          </w:tcPr>
          <w:p w14:paraId="5B305F1D" w14:textId="77777777" w:rsidR="00491EF0" w:rsidRPr="00912D0E" w:rsidRDefault="00491EF0" w:rsidP="00E706B1">
            <w:pPr>
              <w:pStyle w:val="Normal6a"/>
            </w:pPr>
            <w:r w:rsidRPr="00912D0E">
              <w:t>(10)</w:t>
            </w:r>
            <w:r w:rsidRPr="00912D0E">
              <w:tab/>
              <w:t>Võttes arvesse, et EESi järkjärgulise töölerakendamise ajal võivad EESis registreeritud andmed olla puudulikud, ei tohiks</w:t>
            </w:r>
            <w:r w:rsidRPr="00912D0E">
              <w:rPr>
                <w:b/>
                <w:i/>
              </w:rPr>
              <w:t xml:space="preserve"> riiklikud asutused võtta arvesse automaatkalkulaatori tulemusi</w:t>
            </w:r>
            <w:r w:rsidRPr="00912D0E">
              <w:t xml:space="preserve"> EESis registreeritud kolmandate riikide kodanike lubatud viibimisaja maksimaalse järelejäänud kestuse kohta. Samamoodi </w:t>
            </w:r>
            <w:r w:rsidRPr="00912D0E">
              <w:rPr>
                <w:b/>
                <w:i/>
              </w:rPr>
              <w:t>ei tohiks riiklikud asutused oma ülesannete täitmisel võtta arvesse automaatset mehhanismi</w:t>
            </w:r>
            <w:r w:rsidRPr="00912D0E">
              <w:t xml:space="preserve">, mille alusel tuvastatakse või märgistatakse väljumisandmete </w:t>
            </w:r>
            <w:r w:rsidRPr="00912D0E">
              <w:rPr>
                <w:b/>
                <w:bCs/>
                <w:i/>
                <w:iCs/>
              </w:rPr>
              <w:t>puudumist</w:t>
            </w:r>
            <w:r w:rsidRPr="00912D0E">
              <w:t xml:space="preserve"> pärast lubatud viibimisaja lõppkuupäeva</w:t>
            </w:r>
            <w:r w:rsidRPr="00912D0E">
              <w:rPr>
                <w:b/>
                <w:i/>
              </w:rPr>
              <w:t>, ega andmeid</w:t>
            </w:r>
            <w:r w:rsidRPr="00912D0E">
              <w:t>, mille kohaselt lubatud viibimisaja maksimaalne kestus on ületatud ja mille alusel koostatakse nimekiri isikutest, kes on kindlaks tehtud viibimisaja ületajatena.</w:t>
            </w:r>
          </w:p>
        </w:tc>
        <w:tc>
          <w:tcPr>
            <w:tcW w:w="4876" w:type="dxa"/>
            <w:tcBorders>
              <w:top w:val="nil"/>
              <w:left w:val="nil"/>
              <w:bottom w:val="nil"/>
              <w:right w:val="nil"/>
            </w:tcBorders>
          </w:tcPr>
          <w:p w14:paraId="69BDCA21" w14:textId="77777777" w:rsidR="00491EF0" w:rsidRPr="00912D0E" w:rsidRDefault="00491EF0" w:rsidP="00E706B1">
            <w:pPr>
              <w:pStyle w:val="Normal6a"/>
            </w:pPr>
            <w:r w:rsidRPr="00912D0E">
              <w:t>(10)</w:t>
            </w:r>
            <w:r w:rsidRPr="00912D0E">
              <w:tab/>
              <w:t xml:space="preserve">Võttes arvesse, et EESi järkjärgulise töölerakendamise ajal võivad EESis registreeritud andmed olla puudulikud, ei tohiks </w:t>
            </w:r>
            <w:r w:rsidRPr="00912D0E">
              <w:rPr>
                <w:b/>
                <w:i/>
              </w:rPr>
              <w:t>automaatkalkulaatoriga töödelda EESis registreeritud andmeid</w:t>
            </w:r>
            <w:r w:rsidRPr="00912D0E">
              <w:t xml:space="preserve"> EESis registreeritud kolmandate riikide kodanike lubatud viibimisaja maksimaalse järelejäänud kestuse kohta. Samamoodi </w:t>
            </w:r>
            <w:r w:rsidRPr="00912D0E">
              <w:rPr>
                <w:b/>
                <w:i/>
              </w:rPr>
              <w:t>tuleks järkjärgulise töölerakendamise ajal peatada automaatne mehhanism</w:t>
            </w:r>
            <w:r w:rsidRPr="00912D0E">
              <w:t xml:space="preserve">, mille alusel tuvastatakse või märgistatakse väljumisandmete </w:t>
            </w:r>
            <w:r w:rsidRPr="00912D0E">
              <w:rPr>
                <w:b/>
                <w:bCs/>
                <w:i/>
                <w:iCs/>
              </w:rPr>
              <w:t>puudumine</w:t>
            </w:r>
            <w:r w:rsidRPr="00912D0E">
              <w:t xml:space="preserve"> pärast lubatud viibimisaja lõppkuupäeva </w:t>
            </w:r>
            <w:r w:rsidRPr="00912D0E">
              <w:rPr>
                <w:b/>
                <w:i/>
              </w:rPr>
              <w:t>või andmed</w:t>
            </w:r>
            <w:r w:rsidRPr="00912D0E">
              <w:t>, mille kohaselt lubatud viibimisaja maksimaalne kestus on ületatud ja mille alusel koostatakse nimekiri isikutest, kes on kindlaks tehtud viibimisaja ületajatena.</w:t>
            </w:r>
          </w:p>
        </w:tc>
      </w:tr>
    </w:tbl>
    <w:p w14:paraId="6F8068F6"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2C478EA5" w14:textId="77777777" w:rsidR="00491EF0" w:rsidRPr="00912D0E" w:rsidRDefault="00491EF0" w:rsidP="00491EF0">
      <w:r w:rsidRPr="00912D0E">
        <w:rPr>
          <w:rStyle w:val="HideTWBExt"/>
        </w:rPr>
        <w:t>&lt;/AmendB&gt;</w:t>
      </w:r>
    </w:p>
    <w:p w14:paraId="30B1E73E"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53</w:t>
      </w:r>
      <w:r w:rsidRPr="00912D0E">
        <w:rPr>
          <w:rStyle w:val="HideTWBExt"/>
          <w:b w:val="0"/>
        </w:rPr>
        <w:t>&lt;/NumAmB&gt;</w:t>
      </w:r>
    </w:p>
    <w:p w14:paraId="3400F0CB" w14:textId="77777777" w:rsidR="00491EF0" w:rsidRPr="00912D0E" w:rsidRDefault="00491EF0" w:rsidP="00491EF0">
      <w:pPr>
        <w:pStyle w:val="NormalBold"/>
      </w:pPr>
      <w:r w:rsidRPr="00912D0E">
        <w:rPr>
          <w:rStyle w:val="HideTWBExt"/>
          <w:b w:val="0"/>
        </w:rPr>
        <w:t>&lt;RepeatBlock-By&gt;&lt;Members&gt;</w:t>
      </w:r>
      <w:r w:rsidRPr="00912D0E">
        <w:t>Francisco Assis</w:t>
      </w:r>
      <w:r w:rsidRPr="00912D0E">
        <w:rPr>
          <w:rStyle w:val="HideTWBExt"/>
          <w:b w:val="0"/>
        </w:rPr>
        <w:t>&lt;/Members&gt;</w:t>
      </w:r>
    </w:p>
    <w:p w14:paraId="23226939" w14:textId="77777777" w:rsidR="00491EF0" w:rsidRPr="00912D0E" w:rsidRDefault="00491EF0" w:rsidP="00491EF0">
      <w:r w:rsidRPr="00912D0E">
        <w:rPr>
          <w:rStyle w:val="HideTWBExt"/>
        </w:rPr>
        <w:t>&lt;AuNomDe&gt;</w:t>
      </w:r>
      <w:r w:rsidRPr="00912D0E">
        <w:rPr>
          <w:rStyle w:val="HideTWBInt"/>
        </w:rPr>
        <w:t>{S&amp;D}</w:t>
      </w:r>
      <w:r w:rsidRPr="00912D0E">
        <w:t>fraktsiooni S&amp;D nimel</w:t>
      </w:r>
      <w:r w:rsidRPr="00912D0E">
        <w:rPr>
          <w:rStyle w:val="HideTWBExt"/>
        </w:rPr>
        <w:t>&lt;/AuNomDe&gt;</w:t>
      </w:r>
    </w:p>
    <w:p w14:paraId="7A2B8280" w14:textId="77777777" w:rsidR="00491EF0" w:rsidRPr="00912D0E" w:rsidRDefault="00491EF0" w:rsidP="00491EF0">
      <w:pPr>
        <w:pStyle w:val="NormalBold"/>
      </w:pPr>
      <w:r w:rsidRPr="00912D0E">
        <w:rPr>
          <w:rStyle w:val="HideTWBExt"/>
          <w:b w:val="0"/>
        </w:rPr>
        <w:t>&lt;/RepeatBlock-By&gt;</w:t>
      </w:r>
    </w:p>
    <w:p w14:paraId="723A5DAF"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44290613" w14:textId="77777777" w:rsidR="00491EF0" w:rsidRPr="00912D0E" w:rsidRDefault="00491EF0" w:rsidP="00491EF0">
      <w:pPr>
        <w:pStyle w:val="NormalBold"/>
      </w:pPr>
      <w:r w:rsidRPr="00912D0E">
        <w:rPr>
          <w:rStyle w:val="HideTWBExt"/>
          <w:b w:val="0"/>
        </w:rPr>
        <w:t>&lt;Article&gt;</w:t>
      </w:r>
      <w:r w:rsidRPr="00912D0E">
        <w:t>Põhjendus 10</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0AAAB92F" w14:textId="77777777" w:rsidTr="00E706B1">
        <w:trPr>
          <w:trHeight w:hRule="exact" w:val="240"/>
          <w:jc w:val="center"/>
        </w:trPr>
        <w:tc>
          <w:tcPr>
            <w:tcW w:w="9752" w:type="dxa"/>
            <w:gridSpan w:val="2"/>
            <w:tcBorders>
              <w:top w:val="nil"/>
              <w:left w:val="nil"/>
              <w:bottom w:val="nil"/>
              <w:right w:val="nil"/>
            </w:tcBorders>
          </w:tcPr>
          <w:p w14:paraId="74DAD859" w14:textId="77777777" w:rsidR="00491EF0" w:rsidRPr="00912D0E" w:rsidRDefault="00491EF0" w:rsidP="00E706B1"/>
        </w:tc>
      </w:tr>
      <w:tr w:rsidR="007473A9" w:rsidRPr="00912D0E" w14:paraId="5460D645" w14:textId="77777777" w:rsidTr="00E706B1">
        <w:trPr>
          <w:trHeight w:val="240"/>
          <w:jc w:val="center"/>
        </w:trPr>
        <w:tc>
          <w:tcPr>
            <w:tcW w:w="4876" w:type="dxa"/>
            <w:tcBorders>
              <w:top w:val="nil"/>
              <w:left w:val="nil"/>
              <w:bottom w:val="nil"/>
              <w:right w:val="nil"/>
            </w:tcBorders>
          </w:tcPr>
          <w:p w14:paraId="528EF473"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5144B858" w14:textId="77777777" w:rsidR="00491EF0" w:rsidRPr="00912D0E" w:rsidRDefault="00491EF0" w:rsidP="00E706B1">
            <w:pPr>
              <w:pStyle w:val="AmColumnHeading"/>
            </w:pPr>
            <w:r w:rsidRPr="00912D0E">
              <w:t>Muudatusettepanek</w:t>
            </w:r>
          </w:p>
        </w:tc>
      </w:tr>
      <w:tr w:rsidR="007473A9" w:rsidRPr="00912D0E" w14:paraId="02301D6C" w14:textId="77777777" w:rsidTr="00E706B1">
        <w:trPr>
          <w:jc w:val="center"/>
        </w:trPr>
        <w:tc>
          <w:tcPr>
            <w:tcW w:w="4876" w:type="dxa"/>
            <w:tcBorders>
              <w:top w:val="nil"/>
              <w:left w:val="nil"/>
              <w:bottom w:val="nil"/>
              <w:right w:val="nil"/>
            </w:tcBorders>
          </w:tcPr>
          <w:p w14:paraId="2208E7CA" w14:textId="77777777" w:rsidR="00491EF0" w:rsidRPr="00912D0E" w:rsidRDefault="00491EF0" w:rsidP="00E706B1">
            <w:pPr>
              <w:pStyle w:val="Normal6a"/>
            </w:pPr>
            <w:r w:rsidRPr="00912D0E">
              <w:t>(10)</w:t>
            </w:r>
            <w:r w:rsidRPr="00912D0E">
              <w:tab/>
              <w:t xml:space="preserve">Võttes arvesse, et EESi järkjärgulise töölerakendamise ajal võivad EESis registreeritud andmed olla puudulikud, ei tohiks riiklikud asutused võtta arvesse automaatkalkulaatori tulemusi EESis registreeritud kolmandate riikide kodanike lubatud viibimisaja maksimaalse järelejäänud kestuse kohta. Samamoodi ei tohiks riiklikud asutused oma ülesannete täitmisel võtta arvesse automaatset mehhanismi, mille alusel tuvastatakse või märgistatakse väljumisandmete puudumist pärast lubatud viibimisaja lõppkuupäeva, ega andmeid, mille kohaselt lubatud viibimisaja maksimaalne kestus on ületatud </w:t>
            </w:r>
            <w:r w:rsidRPr="00912D0E">
              <w:rPr>
                <w:b/>
                <w:i/>
              </w:rPr>
              <w:t>ja mille alusel koostatakse nimekiri isikutest, kes on kindlaks tehtud viibimisaja ületajatena</w:t>
            </w:r>
            <w:r w:rsidRPr="00912D0E">
              <w:t>.</w:t>
            </w:r>
          </w:p>
        </w:tc>
        <w:tc>
          <w:tcPr>
            <w:tcW w:w="4876" w:type="dxa"/>
            <w:tcBorders>
              <w:top w:val="nil"/>
              <w:left w:val="nil"/>
              <w:bottom w:val="nil"/>
              <w:right w:val="nil"/>
            </w:tcBorders>
          </w:tcPr>
          <w:p w14:paraId="4AB0F83D" w14:textId="77777777" w:rsidR="00491EF0" w:rsidRPr="00912D0E" w:rsidRDefault="00491EF0" w:rsidP="00E706B1">
            <w:pPr>
              <w:pStyle w:val="Normal6a"/>
            </w:pPr>
            <w:r w:rsidRPr="00912D0E">
              <w:t>(10)</w:t>
            </w:r>
            <w:r w:rsidRPr="00912D0E">
              <w:tab/>
              <w:t>Võttes arvesse, et EESi järkjärgulise töölerakendamise ajal võivad EESis registreeritud andmed olla puudulikud, ei tohiks riiklikud asutused võtta arvesse automaatkalkulaatori tulemusi EESis registreeritud kolmandate riikide kodanike lubatud viibimisaja maksimaalse järelejäänud kestuse kohta. Samamoodi ei tohiks riiklikud asutused oma ülesannete täitmisel võtta arvesse automaatset mehhanismi, mille alusel tuvastatakse või märgistatakse väljumisandmete puudumist pärast lubatud viibimisaja lõppkuupäeva, ega andmeid, mille kohaselt lubatud viibimisaja maksimaalne kestus on ületatud.</w:t>
            </w:r>
          </w:p>
        </w:tc>
      </w:tr>
    </w:tbl>
    <w:p w14:paraId="0AE562DF"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1D0EC60E" w14:textId="77777777" w:rsidR="00491EF0" w:rsidRPr="00912D0E" w:rsidRDefault="00491EF0" w:rsidP="00491EF0">
      <w:pPr>
        <w:pStyle w:val="AmJustTitle"/>
      </w:pPr>
      <w:r w:rsidRPr="00912D0E">
        <w:rPr>
          <w:rStyle w:val="HideTWBExt"/>
          <w:i w:val="0"/>
        </w:rPr>
        <w:t>&lt;TitreJust&gt;</w:t>
      </w:r>
      <w:r w:rsidRPr="00912D0E">
        <w:t>Selgitus</w:t>
      </w:r>
      <w:r w:rsidRPr="00912D0E">
        <w:rPr>
          <w:rStyle w:val="HideTWBExt"/>
          <w:i w:val="0"/>
        </w:rPr>
        <w:t>&lt;/TitreJust&gt;</w:t>
      </w:r>
    </w:p>
    <w:p w14:paraId="5AD0C4AB" w14:textId="77777777" w:rsidR="00491EF0" w:rsidRPr="00912D0E" w:rsidRDefault="00491EF0" w:rsidP="00491EF0">
      <w:pPr>
        <w:pStyle w:val="AmJustText"/>
      </w:pPr>
      <w:r w:rsidRPr="00912D0E">
        <w:t>Järkjärgulise töölerakendamise ajal koostatud viibimisaja ületajate nimekirja ei tohiks olla.</w:t>
      </w:r>
    </w:p>
    <w:p w14:paraId="1615AA8E" w14:textId="77777777" w:rsidR="00491EF0" w:rsidRPr="00912D0E" w:rsidRDefault="00491EF0" w:rsidP="00491EF0">
      <w:r w:rsidRPr="00912D0E">
        <w:rPr>
          <w:rStyle w:val="HideTWBExt"/>
        </w:rPr>
        <w:t>&lt;/AmendB&gt;</w:t>
      </w:r>
    </w:p>
    <w:p w14:paraId="2EF1B139"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54</w:t>
      </w:r>
      <w:r w:rsidRPr="00912D0E">
        <w:rPr>
          <w:rStyle w:val="HideTWBExt"/>
          <w:b w:val="0"/>
        </w:rPr>
        <w:t>&lt;/NumAmB&gt;</w:t>
      </w:r>
    </w:p>
    <w:p w14:paraId="0928935B" w14:textId="77777777" w:rsidR="00491EF0" w:rsidRPr="00912D0E" w:rsidRDefault="00491EF0" w:rsidP="00491EF0">
      <w:pPr>
        <w:pStyle w:val="NormalBold"/>
      </w:pPr>
      <w:r w:rsidRPr="00912D0E">
        <w:rPr>
          <w:rStyle w:val="HideTWBExt"/>
          <w:b w:val="0"/>
        </w:rPr>
        <w:t>&lt;RepeatBlock-By&gt;&lt;Members&gt;</w:t>
      </w:r>
      <w:r w:rsidRPr="00912D0E">
        <w:t>Özlem Demirel</w:t>
      </w:r>
      <w:r w:rsidRPr="00912D0E">
        <w:rPr>
          <w:rStyle w:val="HideTWBExt"/>
          <w:b w:val="0"/>
        </w:rPr>
        <w:t>&lt;/Members&gt;</w:t>
      </w:r>
    </w:p>
    <w:p w14:paraId="74A9ADA6" w14:textId="77777777" w:rsidR="00491EF0" w:rsidRPr="00912D0E" w:rsidRDefault="00491EF0" w:rsidP="00491EF0">
      <w:pPr>
        <w:pStyle w:val="NormalBold"/>
      </w:pPr>
      <w:r w:rsidRPr="00912D0E">
        <w:rPr>
          <w:rStyle w:val="HideTWBExt"/>
          <w:b w:val="0"/>
        </w:rPr>
        <w:t>&lt;/RepeatBlock-By&gt;</w:t>
      </w:r>
    </w:p>
    <w:p w14:paraId="2C779DDC"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03EFD1C6" w14:textId="77777777" w:rsidR="00491EF0" w:rsidRPr="00912D0E" w:rsidRDefault="00491EF0" w:rsidP="00491EF0">
      <w:pPr>
        <w:pStyle w:val="NormalBold"/>
      </w:pPr>
      <w:r w:rsidRPr="00912D0E">
        <w:rPr>
          <w:rStyle w:val="HideTWBExt"/>
          <w:b w:val="0"/>
        </w:rPr>
        <w:t>&lt;Article&gt;</w:t>
      </w:r>
      <w:r w:rsidRPr="00912D0E">
        <w:t>Põhjendus 11</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5724A419" w14:textId="77777777" w:rsidTr="00E706B1">
        <w:trPr>
          <w:trHeight w:hRule="exact" w:val="240"/>
          <w:jc w:val="center"/>
        </w:trPr>
        <w:tc>
          <w:tcPr>
            <w:tcW w:w="9752" w:type="dxa"/>
            <w:gridSpan w:val="2"/>
            <w:tcBorders>
              <w:top w:val="nil"/>
              <w:left w:val="nil"/>
              <w:bottom w:val="nil"/>
              <w:right w:val="nil"/>
            </w:tcBorders>
          </w:tcPr>
          <w:p w14:paraId="224F4C08" w14:textId="77777777" w:rsidR="00491EF0" w:rsidRPr="00912D0E" w:rsidRDefault="00491EF0" w:rsidP="00E706B1"/>
        </w:tc>
      </w:tr>
      <w:tr w:rsidR="007473A9" w:rsidRPr="00912D0E" w14:paraId="6AAB52C2" w14:textId="77777777" w:rsidTr="00E706B1">
        <w:trPr>
          <w:trHeight w:val="240"/>
          <w:jc w:val="center"/>
        </w:trPr>
        <w:tc>
          <w:tcPr>
            <w:tcW w:w="4876" w:type="dxa"/>
            <w:tcBorders>
              <w:top w:val="nil"/>
              <w:left w:val="nil"/>
              <w:bottom w:val="nil"/>
              <w:right w:val="nil"/>
            </w:tcBorders>
          </w:tcPr>
          <w:p w14:paraId="33B84114"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3EA5689E" w14:textId="77777777" w:rsidR="00491EF0" w:rsidRPr="00912D0E" w:rsidRDefault="00491EF0" w:rsidP="00E706B1">
            <w:pPr>
              <w:pStyle w:val="AmColumnHeading"/>
            </w:pPr>
            <w:r w:rsidRPr="00912D0E">
              <w:t>Muudatusettepanek</w:t>
            </w:r>
          </w:p>
        </w:tc>
      </w:tr>
      <w:tr w:rsidR="007473A9" w:rsidRPr="00912D0E" w14:paraId="07B72953" w14:textId="77777777" w:rsidTr="00E706B1">
        <w:trPr>
          <w:jc w:val="center"/>
        </w:trPr>
        <w:tc>
          <w:tcPr>
            <w:tcW w:w="4876" w:type="dxa"/>
            <w:tcBorders>
              <w:top w:val="nil"/>
              <w:left w:val="nil"/>
              <w:bottom w:val="nil"/>
              <w:right w:val="nil"/>
            </w:tcBorders>
          </w:tcPr>
          <w:p w14:paraId="4992C2C1" w14:textId="77777777" w:rsidR="00491EF0" w:rsidRPr="00912D0E" w:rsidRDefault="00491EF0" w:rsidP="00E706B1">
            <w:pPr>
              <w:pStyle w:val="Normal6a"/>
            </w:pPr>
            <w:r w:rsidRPr="00912D0E">
              <w:t>(11)</w:t>
            </w:r>
            <w:r w:rsidRPr="00912D0E">
              <w:tab/>
              <w:t xml:space="preserve">Selleks et liikmesriikidel oleks EESi töölerakendamisega kohanemiseks piisavalt aega, ei tohiks biomeetriliste andmete töötlemise funktsioonide kasutamine olla piiripunktides kohustuslik esimese </w:t>
            </w:r>
            <w:r w:rsidRPr="00912D0E">
              <w:rPr>
                <w:b/>
                <w:i/>
              </w:rPr>
              <w:t>60</w:t>
            </w:r>
            <w:r w:rsidRPr="00912D0E">
              <w:t xml:space="preserve"> kalendripäeva jooksul pärast järkjärgulist töölerakendamist. Hiljemalt </w:t>
            </w:r>
            <w:r w:rsidRPr="00912D0E">
              <w:rPr>
                <w:b/>
                <w:i/>
              </w:rPr>
              <w:t>90</w:t>
            </w:r>
            <w:r w:rsidRPr="00912D0E">
              <w:t xml:space="preserve"> kalendripäeva pärast järkjärgulist töölerakendamist peaksid liikmesriigid rakendama EESi koos biomeetriliste andmete töötlemise funktsioonidega vähemalt </w:t>
            </w:r>
            <w:r w:rsidRPr="00912D0E">
              <w:rPr>
                <w:b/>
                <w:i/>
              </w:rPr>
              <w:t>pooltes</w:t>
            </w:r>
            <w:r w:rsidRPr="00912D0E">
              <w:t xml:space="preserve"> oma piiripunktides. Biomeetriliste andmete esitamine ei tohiks olla nende kolmandate riikide kodanike riiki sisenemise tingimus, kes tuleb EESis registreerida piiripunktides, kus EESi rakendatakse ilma biomeetriliste andmete töötlemise funktsioonideta.</w:t>
            </w:r>
          </w:p>
        </w:tc>
        <w:tc>
          <w:tcPr>
            <w:tcW w:w="4876" w:type="dxa"/>
            <w:tcBorders>
              <w:top w:val="nil"/>
              <w:left w:val="nil"/>
              <w:bottom w:val="nil"/>
              <w:right w:val="nil"/>
            </w:tcBorders>
          </w:tcPr>
          <w:p w14:paraId="1E463DA2" w14:textId="77777777" w:rsidR="00491EF0" w:rsidRPr="00912D0E" w:rsidRDefault="00491EF0" w:rsidP="00E706B1">
            <w:pPr>
              <w:pStyle w:val="Normal6a"/>
            </w:pPr>
            <w:r w:rsidRPr="00912D0E">
              <w:t>(11)</w:t>
            </w:r>
            <w:r w:rsidRPr="00912D0E">
              <w:tab/>
              <w:t xml:space="preserve">Selleks et liikmesriikidel oleks EESi töölerakendamisega kohanemiseks piisavalt aega, ei tohiks biomeetriliste andmete töötlemise funktsioonide kasutamine olla piiripunktides kohustuslik esimese </w:t>
            </w:r>
            <w:r w:rsidRPr="00912D0E">
              <w:rPr>
                <w:b/>
                <w:i/>
              </w:rPr>
              <w:t>180</w:t>
            </w:r>
            <w:r w:rsidRPr="00912D0E">
              <w:t xml:space="preserve"> kalendripäeva jooksul pärast järkjärgulist töölerakendamist. Hiljemalt </w:t>
            </w:r>
            <w:r w:rsidRPr="00912D0E">
              <w:rPr>
                <w:b/>
                <w:i/>
              </w:rPr>
              <w:t>180</w:t>
            </w:r>
            <w:r w:rsidRPr="00912D0E">
              <w:t xml:space="preserve"> kalendripäeva pärast järkjärgulist töölerakendamist peaksid liikmesriigid rakendama EESi koos biomeetriliste andmete töötlemise funktsioonidega vähemalt </w:t>
            </w:r>
            <w:r w:rsidRPr="00912D0E">
              <w:rPr>
                <w:b/>
                <w:i/>
              </w:rPr>
              <w:t>10 %s</w:t>
            </w:r>
            <w:r w:rsidRPr="00912D0E">
              <w:t xml:space="preserve"> oma piiripunktides. Biomeetriliste andmete esitamine ei tohiks olla nende kolmandate riikide kodanike riiki sisenemise tingimus, kes tuleb EESis registreerida piiripunktides, kus EESi rakendatakse ilma biomeetriliste andmete töötlemise funktsioonideta.</w:t>
            </w:r>
          </w:p>
        </w:tc>
      </w:tr>
    </w:tbl>
    <w:p w14:paraId="18B914D8"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0F616515" w14:textId="77777777" w:rsidR="00491EF0" w:rsidRPr="00912D0E" w:rsidRDefault="00491EF0" w:rsidP="00491EF0">
      <w:r w:rsidRPr="00912D0E">
        <w:rPr>
          <w:rStyle w:val="HideTWBExt"/>
        </w:rPr>
        <w:t>&lt;/AmendB&gt;</w:t>
      </w:r>
    </w:p>
    <w:p w14:paraId="394C73DF"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55</w:t>
      </w:r>
      <w:r w:rsidRPr="00912D0E">
        <w:rPr>
          <w:rStyle w:val="HideTWBExt"/>
          <w:b w:val="0"/>
        </w:rPr>
        <w:t>&lt;/NumAmB&gt;</w:t>
      </w:r>
    </w:p>
    <w:p w14:paraId="450603AF" w14:textId="77777777" w:rsidR="00491EF0" w:rsidRPr="00912D0E" w:rsidRDefault="00491EF0" w:rsidP="00491EF0">
      <w:pPr>
        <w:pStyle w:val="NormalBold"/>
      </w:pPr>
      <w:r w:rsidRPr="00912D0E">
        <w:rPr>
          <w:rStyle w:val="HideTWBExt"/>
          <w:b w:val="0"/>
        </w:rPr>
        <w:t>&lt;RepeatBlock-By&gt;&lt;Members&gt;</w:t>
      </w:r>
      <w:r w:rsidRPr="00912D0E">
        <w:t>Erik Marquardt</w:t>
      </w:r>
      <w:r w:rsidRPr="00912D0E">
        <w:rPr>
          <w:rStyle w:val="HideTWBExt"/>
          <w:b w:val="0"/>
        </w:rPr>
        <w:t>&lt;/Members&gt;</w:t>
      </w:r>
    </w:p>
    <w:p w14:paraId="12C829F7" w14:textId="77777777" w:rsidR="00491EF0" w:rsidRPr="00912D0E" w:rsidRDefault="00491EF0" w:rsidP="00491EF0">
      <w:pPr>
        <w:pStyle w:val="NormalBold"/>
      </w:pPr>
      <w:r w:rsidRPr="00912D0E">
        <w:rPr>
          <w:rStyle w:val="HideTWBExt"/>
          <w:b w:val="0"/>
        </w:rPr>
        <w:t>&lt;/RepeatBlock-By&gt;</w:t>
      </w:r>
    </w:p>
    <w:p w14:paraId="23FEB6F5"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7DBDA0C1" w14:textId="77777777" w:rsidR="00491EF0" w:rsidRPr="00912D0E" w:rsidRDefault="00491EF0" w:rsidP="00491EF0">
      <w:pPr>
        <w:pStyle w:val="NormalBold"/>
      </w:pPr>
      <w:r w:rsidRPr="00912D0E">
        <w:rPr>
          <w:rStyle w:val="HideTWBExt"/>
          <w:b w:val="0"/>
        </w:rPr>
        <w:t>&lt;Article&gt;</w:t>
      </w:r>
      <w:r w:rsidRPr="00912D0E">
        <w:t>Põhjendus 11</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494A892C" w14:textId="77777777" w:rsidTr="00E706B1">
        <w:trPr>
          <w:trHeight w:hRule="exact" w:val="240"/>
          <w:jc w:val="center"/>
        </w:trPr>
        <w:tc>
          <w:tcPr>
            <w:tcW w:w="9752" w:type="dxa"/>
            <w:gridSpan w:val="2"/>
            <w:tcBorders>
              <w:top w:val="nil"/>
              <w:left w:val="nil"/>
              <w:bottom w:val="nil"/>
              <w:right w:val="nil"/>
            </w:tcBorders>
          </w:tcPr>
          <w:p w14:paraId="6ECCFE74" w14:textId="77777777" w:rsidR="00491EF0" w:rsidRPr="00912D0E" w:rsidRDefault="00491EF0" w:rsidP="00E706B1"/>
        </w:tc>
      </w:tr>
      <w:tr w:rsidR="007473A9" w:rsidRPr="00912D0E" w14:paraId="0AF35ADD" w14:textId="77777777" w:rsidTr="00E706B1">
        <w:trPr>
          <w:trHeight w:val="240"/>
          <w:jc w:val="center"/>
        </w:trPr>
        <w:tc>
          <w:tcPr>
            <w:tcW w:w="4876" w:type="dxa"/>
            <w:tcBorders>
              <w:top w:val="nil"/>
              <w:left w:val="nil"/>
              <w:bottom w:val="nil"/>
              <w:right w:val="nil"/>
            </w:tcBorders>
          </w:tcPr>
          <w:p w14:paraId="4B7D3F84"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1EFA7F53" w14:textId="77777777" w:rsidR="00491EF0" w:rsidRPr="00912D0E" w:rsidRDefault="00491EF0" w:rsidP="00E706B1">
            <w:pPr>
              <w:pStyle w:val="AmColumnHeading"/>
            </w:pPr>
            <w:r w:rsidRPr="00912D0E">
              <w:t>Muudatusettepanek</w:t>
            </w:r>
          </w:p>
        </w:tc>
      </w:tr>
      <w:tr w:rsidR="007473A9" w:rsidRPr="00912D0E" w14:paraId="594AFB7E" w14:textId="77777777" w:rsidTr="00E706B1">
        <w:trPr>
          <w:jc w:val="center"/>
        </w:trPr>
        <w:tc>
          <w:tcPr>
            <w:tcW w:w="4876" w:type="dxa"/>
            <w:tcBorders>
              <w:top w:val="nil"/>
              <w:left w:val="nil"/>
              <w:bottom w:val="nil"/>
              <w:right w:val="nil"/>
            </w:tcBorders>
          </w:tcPr>
          <w:p w14:paraId="34F17D3E" w14:textId="77777777" w:rsidR="00491EF0" w:rsidRPr="00912D0E" w:rsidRDefault="00491EF0" w:rsidP="00E706B1">
            <w:pPr>
              <w:pStyle w:val="Normal6a"/>
            </w:pPr>
            <w:r w:rsidRPr="00912D0E">
              <w:t>(11)</w:t>
            </w:r>
            <w:r w:rsidRPr="00912D0E">
              <w:tab/>
              <w:t xml:space="preserve">Selleks et liikmesriikidel oleks EESi töölerakendamisega kohanemiseks piisavalt aega, ei tohiks biomeetriliste andmete töötlemise funktsioonide kasutamine olla piiripunktides kohustuslik esimese 60 kalendripäeva jooksul pärast järkjärgulist töölerakendamist. Hiljemalt 90 kalendripäeva pärast järkjärgulist töölerakendamist peaksid liikmesriigid rakendama EESi koos biomeetriliste andmete töötlemise funktsioonidega vähemalt pooltes oma piiripunktides. Biomeetriliste andmete esitamine ei tohiks olla nende kolmandate riikide kodanike riiki sisenemise tingimus, kes tuleb EESis registreerida </w:t>
            </w:r>
            <w:r w:rsidRPr="00912D0E">
              <w:rPr>
                <w:b/>
                <w:i/>
              </w:rPr>
              <w:t>piiripunktides, kus</w:t>
            </w:r>
            <w:r w:rsidRPr="00912D0E">
              <w:t xml:space="preserve"> EESi </w:t>
            </w:r>
            <w:r w:rsidRPr="00912D0E">
              <w:rPr>
                <w:b/>
                <w:i/>
              </w:rPr>
              <w:t>rakendatakse ilma biomeetriliste andmete töötlemise funktsioonideta</w:t>
            </w:r>
            <w:r w:rsidRPr="00912D0E">
              <w:t>.</w:t>
            </w:r>
          </w:p>
        </w:tc>
        <w:tc>
          <w:tcPr>
            <w:tcW w:w="4876" w:type="dxa"/>
            <w:tcBorders>
              <w:top w:val="nil"/>
              <w:left w:val="nil"/>
              <w:bottom w:val="nil"/>
              <w:right w:val="nil"/>
            </w:tcBorders>
          </w:tcPr>
          <w:p w14:paraId="2F5E8CC4" w14:textId="77777777" w:rsidR="00491EF0" w:rsidRPr="00912D0E" w:rsidRDefault="00491EF0" w:rsidP="00E706B1">
            <w:pPr>
              <w:pStyle w:val="Normal6a"/>
            </w:pPr>
            <w:r w:rsidRPr="00912D0E">
              <w:t>(11)</w:t>
            </w:r>
            <w:r w:rsidRPr="00912D0E">
              <w:tab/>
              <w:t xml:space="preserve">Selleks et liikmesriikidel oleks EESi töölerakendamisega kohanemiseks piisavalt aega, ei tohiks biomeetriliste andmete töötlemise funktsioonide kasutamine olla piiripunktides kohustuslik esimese 60 kalendripäeva jooksul pärast järkjärgulist töölerakendamist. Hiljemalt 90 kalendripäeva pärast järkjärgulist töölerakendamist peaksid liikmesriigid rakendama EESi koos biomeetriliste andmete töötlemise funktsioonidega vähemalt pooltes oma piiripunktides. Biomeetriliste andmete esitamine ei tohiks olla nende kolmandate riikide kodanike riiki sisenemise tingimus, kes tuleb EESis registreerida EESi </w:t>
            </w:r>
            <w:r w:rsidRPr="00912D0E">
              <w:rPr>
                <w:b/>
                <w:i/>
              </w:rPr>
              <w:t>järkjärgulise töölerakendamise ajal ja selle peatamise korral</w:t>
            </w:r>
            <w:r w:rsidRPr="00912D0E">
              <w:t>.</w:t>
            </w:r>
          </w:p>
        </w:tc>
      </w:tr>
    </w:tbl>
    <w:p w14:paraId="2C9EE4C5"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66BB24CB" w14:textId="77777777" w:rsidR="00491EF0" w:rsidRPr="00912D0E" w:rsidRDefault="00491EF0" w:rsidP="00491EF0">
      <w:r w:rsidRPr="00912D0E">
        <w:rPr>
          <w:rStyle w:val="HideTWBExt"/>
        </w:rPr>
        <w:t>&lt;/AmendB&gt;</w:t>
      </w:r>
    </w:p>
    <w:p w14:paraId="0C8F78A1"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56</w:t>
      </w:r>
      <w:r w:rsidRPr="00912D0E">
        <w:rPr>
          <w:rStyle w:val="HideTWBExt"/>
          <w:b w:val="0"/>
        </w:rPr>
        <w:t>&lt;/NumAmB&gt;</w:t>
      </w:r>
    </w:p>
    <w:p w14:paraId="77135E2D" w14:textId="77777777" w:rsidR="00491EF0" w:rsidRPr="00912D0E" w:rsidRDefault="00491EF0" w:rsidP="00491EF0">
      <w:pPr>
        <w:pStyle w:val="NormalBold"/>
      </w:pPr>
      <w:r w:rsidRPr="00912D0E">
        <w:rPr>
          <w:rStyle w:val="HideTWBExt"/>
          <w:b w:val="0"/>
        </w:rPr>
        <w:t>&lt;RepeatBlock-By&gt;&lt;Members&gt;</w:t>
      </w:r>
      <w:r w:rsidRPr="00912D0E">
        <w:t>Karlo Ressler</w:t>
      </w:r>
      <w:r w:rsidRPr="00912D0E">
        <w:rPr>
          <w:rStyle w:val="HideTWBExt"/>
          <w:b w:val="0"/>
        </w:rPr>
        <w:t>&lt;/Members&gt;</w:t>
      </w:r>
    </w:p>
    <w:p w14:paraId="3D10CC33" w14:textId="77777777" w:rsidR="00491EF0" w:rsidRPr="00912D0E" w:rsidRDefault="00491EF0" w:rsidP="00491EF0">
      <w:pPr>
        <w:pStyle w:val="NormalBold"/>
      </w:pPr>
      <w:r w:rsidRPr="00912D0E">
        <w:rPr>
          <w:rStyle w:val="HideTWBExt"/>
          <w:b w:val="0"/>
        </w:rPr>
        <w:t>&lt;/RepeatBlock-By&gt;</w:t>
      </w:r>
    </w:p>
    <w:p w14:paraId="48769113"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07A869DC" w14:textId="77777777" w:rsidR="00491EF0" w:rsidRPr="00912D0E" w:rsidRDefault="00491EF0" w:rsidP="00491EF0">
      <w:pPr>
        <w:pStyle w:val="NormalBold"/>
      </w:pPr>
      <w:r w:rsidRPr="00912D0E">
        <w:rPr>
          <w:rStyle w:val="HideTWBExt"/>
          <w:b w:val="0"/>
        </w:rPr>
        <w:t>&lt;Article&gt;</w:t>
      </w:r>
      <w:r w:rsidRPr="00912D0E">
        <w:t>Põhjendus 11</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739AD64A" w14:textId="77777777" w:rsidTr="00E706B1">
        <w:trPr>
          <w:trHeight w:hRule="exact" w:val="240"/>
          <w:jc w:val="center"/>
        </w:trPr>
        <w:tc>
          <w:tcPr>
            <w:tcW w:w="9752" w:type="dxa"/>
            <w:gridSpan w:val="2"/>
            <w:tcBorders>
              <w:top w:val="nil"/>
              <w:left w:val="nil"/>
              <w:bottom w:val="nil"/>
              <w:right w:val="nil"/>
            </w:tcBorders>
          </w:tcPr>
          <w:p w14:paraId="62F1DC3C" w14:textId="77777777" w:rsidR="00491EF0" w:rsidRPr="00912D0E" w:rsidRDefault="00491EF0" w:rsidP="00E706B1"/>
        </w:tc>
      </w:tr>
      <w:tr w:rsidR="007473A9" w:rsidRPr="00912D0E" w14:paraId="19A04825" w14:textId="77777777" w:rsidTr="00E706B1">
        <w:trPr>
          <w:trHeight w:val="240"/>
          <w:jc w:val="center"/>
        </w:trPr>
        <w:tc>
          <w:tcPr>
            <w:tcW w:w="4876" w:type="dxa"/>
            <w:tcBorders>
              <w:top w:val="nil"/>
              <w:left w:val="nil"/>
              <w:bottom w:val="nil"/>
              <w:right w:val="nil"/>
            </w:tcBorders>
          </w:tcPr>
          <w:p w14:paraId="161BD5B0"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44E17DB4" w14:textId="77777777" w:rsidR="00491EF0" w:rsidRPr="00912D0E" w:rsidRDefault="00491EF0" w:rsidP="00E706B1">
            <w:pPr>
              <w:pStyle w:val="AmColumnHeading"/>
            </w:pPr>
            <w:r w:rsidRPr="00912D0E">
              <w:t>Muudatusettepanek</w:t>
            </w:r>
          </w:p>
        </w:tc>
      </w:tr>
      <w:tr w:rsidR="007473A9" w:rsidRPr="00912D0E" w14:paraId="7A6350FD" w14:textId="77777777" w:rsidTr="00E706B1">
        <w:trPr>
          <w:jc w:val="center"/>
        </w:trPr>
        <w:tc>
          <w:tcPr>
            <w:tcW w:w="4876" w:type="dxa"/>
            <w:tcBorders>
              <w:top w:val="nil"/>
              <w:left w:val="nil"/>
              <w:bottom w:val="nil"/>
              <w:right w:val="nil"/>
            </w:tcBorders>
          </w:tcPr>
          <w:p w14:paraId="34FC808B" w14:textId="77777777" w:rsidR="00491EF0" w:rsidRPr="00912D0E" w:rsidRDefault="00491EF0" w:rsidP="00E706B1">
            <w:pPr>
              <w:pStyle w:val="Normal6a"/>
            </w:pPr>
            <w:r w:rsidRPr="00912D0E">
              <w:t>(11)</w:t>
            </w:r>
            <w:r w:rsidRPr="00912D0E">
              <w:tab/>
              <w:t>Selleks et liikmesriikidel oleks EESi töölerakendamisega kohanemiseks piisavalt aega, ei tohiks biomeetriliste andmete töötlemise funktsioonide kasutamine olla piiripunktides kohustuslik esimese 60 kalendripäeva jooksul pärast järkjärgulist töölerakendamist. Hiljemalt 90 kalendripäeva pärast järkjärgulist töölerakendamist peaksid liikmesriigid rakendama EESi koos biomeetriliste andmete töötlemise funktsioonidega vähemalt pooltes oma piiripunktides. Biomeetriliste andmete esitamine ei tohiks olla nende kolmandate riikide kodanike riiki sisenemise tingimus, kes tuleb EESis registreerida piiripunktides, kus EESi rakendatakse ilma biomeetriliste andmete töötlemise funktsioonideta.</w:t>
            </w:r>
          </w:p>
        </w:tc>
        <w:tc>
          <w:tcPr>
            <w:tcW w:w="4876" w:type="dxa"/>
            <w:tcBorders>
              <w:top w:val="nil"/>
              <w:left w:val="nil"/>
              <w:bottom w:val="nil"/>
              <w:right w:val="nil"/>
            </w:tcBorders>
          </w:tcPr>
          <w:p w14:paraId="55DC2AD0" w14:textId="77777777" w:rsidR="00491EF0" w:rsidRPr="00912D0E" w:rsidRDefault="00491EF0" w:rsidP="00E706B1">
            <w:pPr>
              <w:pStyle w:val="Normal6a"/>
            </w:pPr>
            <w:r w:rsidRPr="00912D0E">
              <w:t>(11)</w:t>
            </w:r>
            <w:r w:rsidRPr="00912D0E">
              <w:tab/>
              <w:t xml:space="preserve">Selleks et liikmesriikidel oleks EESi töölerakendamisega kohanemiseks piisavalt aega, ei tohiks biomeetriliste andmete töötlemise funktsioonide kasutamine olla piiripunktides kohustuslik esimese 60 kalendripäeva jooksul pärast järkjärgulist töölerakendamist. Hiljemalt 90 kalendripäeva pärast järkjärgulist töölerakendamist peaksid liikmesriigid rakendama EESi koos biomeetriliste andmete töötlemise funktsioonidega vähemalt pooltes oma piiripunktides. </w:t>
            </w:r>
            <w:r w:rsidRPr="00912D0E">
              <w:rPr>
                <w:b/>
                <w:i/>
              </w:rPr>
              <w:t>Kui see on kohaldatav, peaksid liikmesriigid eelistama EESi rakendamist koos biomeetriliste andmete töötlemise funktsioonidega neis piiripunktides, mida nende asjaomaste riiklike kasutuselevõtukavade järgi on kõige sagedamini mõjutanud ebaseaduslik ränne, ebaseaduslik piiriületus või organiseeritud kuritegevus.</w:t>
            </w:r>
            <w:r w:rsidRPr="00912D0E">
              <w:t xml:space="preserve"> Biomeetriliste andmete esitamine ei tohiks olla nende kolmandate riikide kodanike riiki sisenemise tingimus, kes tuleb EESis registreerida piiripunktides, kus EESi rakendatakse ilma biomeetriliste andmete töötlemise funktsioonideta.</w:t>
            </w:r>
          </w:p>
        </w:tc>
      </w:tr>
    </w:tbl>
    <w:p w14:paraId="4F26FB89"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258C99E7" w14:textId="77777777" w:rsidR="00491EF0" w:rsidRPr="00912D0E" w:rsidRDefault="00491EF0" w:rsidP="00491EF0">
      <w:r w:rsidRPr="00912D0E">
        <w:rPr>
          <w:rStyle w:val="HideTWBExt"/>
        </w:rPr>
        <w:t>&lt;/AmendB&gt;</w:t>
      </w:r>
    </w:p>
    <w:p w14:paraId="66685D59"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57</w:t>
      </w:r>
      <w:r w:rsidRPr="00912D0E">
        <w:rPr>
          <w:rStyle w:val="HideTWBExt"/>
          <w:b w:val="0"/>
        </w:rPr>
        <w:t>&lt;/NumAmB&gt;</w:t>
      </w:r>
    </w:p>
    <w:p w14:paraId="4CD21319" w14:textId="77777777" w:rsidR="00491EF0" w:rsidRPr="00912D0E" w:rsidRDefault="00491EF0" w:rsidP="00491EF0">
      <w:pPr>
        <w:pStyle w:val="NormalBold"/>
      </w:pPr>
      <w:r w:rsidRPr="00912D0E">
        <w:rPr>
          <w:rStyle w:val="HideTWBExt"/>
          <w:b w:val="0"/>
        </w:rPr>
        <w:t>&lt;RepeatBlock-By&gt;&lt;Members&gt;</w:t>
      </w:r>
      <w:r w:rsidRPr="00912D0E">
        <w:t>Alice Teodorescu Måwe</w:t>
      </w:r>
      <w:r w:rsidRPr="00912D0E">
        <w:rPr>
          <w:rStyle w:val="HideTWBExt"/>
          <w:b w:val="0"/>
        </w:rPr>
        <w:t>&lt;/Members&gt;</w:t>
      </w:r>
    </w:p>
    <w:p w14:paraId="323371E9" w14:textId="77777777" w:rsidR="00491EF0" w:rsidRPr="00912D0E" w:rsidRDefault="00491EF0" w:rsidP="00491EF0">
      <w:pPr>
        <w:pStyle w:val="NormalBold"/>
      </w:pPr>
      <w:r w:rsidRPr="00912D0E">
        <w:rPr>
          <w:rStyle w:val="HideTWBExt"/>
          <w:b w:val="0"/>
        </w:rPr>
        <w:t>&lt;/RepeatBlock-By&gt;</w:t>
      </w:r>
    </w:p>
    <w:p w14:paraId="7AA5CA96"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4559DF9E" w14:textId="77777777" w:rsidR="00491EF0" w:rsidRPr="00912D0E" w:rsidRDefault="00491EF0" w:rsidP="00491EF0">
      <w:pPr>
        <w:pStyle w:val="NormalBold"/>
      </w:pPr>
      <w:r w:rsidRPr="00912D0E">
        <w:rPr>
          <w:rStyle w:val="HideTWBExt"/>
          <w:b w:val="0"/>
        </w:rPr>
        <w:t>&lt;Article&gt;</w:t>
      </w:r>
      <w:r w:rsidRPr="00912D0E">
        <w:t>Põhjendus 11</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10E0201D" w14:textId="77777777" w:rsidTr="00E706B1">
        <w:trPr>
          <w:trHeight w:hRule="exact" w:val="240"/>
          <w:jc w:val="center"/>
        </w:trPr>
        <w:tc>
          <w:tcPr>
            <w:tcW w:w="9752" w:type="dxa"/>
            <w:gridSpan w:val="2"/>
            <w:tcBorders>
              <w:top w:val="nil"/>
              <w:left w:val="nil"/>
              <w:bottom w:val="nil"/>
              <w:right w:val="nil"/>
            </w:tcBorders>
          </w:tcPr>
          <w:p w14:paraId="23E48572" w14:textId="77777777" w:rsidR="00491EF0" w:rsidRPr="00912D0E" w:rsidRDefault="00491EF0" w:rsidP="00E706B1"/>
        </w:tc>
      </w:tr>
      <w:tr w:rsidR="007473A9" w:rsidRPr="00912D0E" w14:paraId="5771DDE2" w14:textId="77777777" w:rsidTr="00E706B1">
        <w:trPr>
          <w:trHeight w:val="240"/>
          <w:jc w:val="center"/>
        </w:trPr>
        <w:tc>
          <w:tcPr>
            <w:tcW w:w="4876" w:type="dxa"/>
            <w:tcBorders>
              <w:top w:val="nil"/>
              <w:left w:val="nil"/>
              <w:bottom w:val="nil"/>
              <w:right w:val="nil"/>
            </w:tcBorders>
          </w:tcPr>
          <w:p w14:paraId="013CA6C5"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0ED689D1" w14:textId="77777777" w:rsidR="00491EF0" w:rsidRPr="00912D0E" w:rsidRDefault="00491EF0" w:rsidP="00E706B1">
            <w:pPr>
              <w:pStyle w:val="AmColumnHeading"/>
            </w:pPr>
            <w:r w:rsidRPr="00912D0E">
              <w:t>Muudatusettepanek</w:t>
            </w:r>
          </w:p>
        </w:tc>
      </w:tr>
      <w:tr w:rsidR="007473A9" w:rsidRPr="00912D0E" w14:paraId="11242A9E" w14:textId="77777777" w:rsidTr="00E706B1">
        <w:trPr>
          <w:jc w:val="center"/>
        </w:trPr>
        <w:tc>
          <w:tcPr>
            <w:tcW w:w="4876" w:type="dxa"/>
            <w:tcBorders>
              <w:top w:val="nil"/>
              <w:left w:val="nil"/>
              <w:bottom w:val="nil"/>
              <w:right w:val="nil"/>
            </w:tcBorders>
          </w:tcPr>
          <w:p w14:paraId="465A0CF7" w14:textId="77777777" w:rsidR="00491EF0" w:rsidRPr="00912D0E" w:rsidRDefault="00491EF0" w:rsidP="00E706B1">
            <w:pPr>
              <w:pStyle w:val="Normal6a"/>
            </w:pPr>
            <w:r w:rsidRPr="00912D0E">
              <w:t>(11)</w:t>
            </w:r>
            <w:r w:rsidRPr="00912D0E">
              <w:tab/>
              <w:t>Selleks et liikmesriikidel oleks EESi töölerakendamisega kohanemiseks piisavalt aega, ei tohiks biomeetriliste andmete töötlemise funktsioonide kasutamine olla piiripunktides kohustuslik esimese 60 kalendripäeva jooksul pärast järkjärgulist töölerakendamist. Hiljemalt 90 kalendripäeva pärast järkjärgulist töölerakendamist peaksid liikmesriigid rakendama EESi koos biomeetriliste andmete töötlemise funktsioonidega vähemalt pooltes oma piiripunktides. Biomeetriliste andmete esitamine ei tohiks olla nende kolmandate riikide kodanike riiki sisenemise tingimus, kes tuleb EESis registreerida piiripunktides, kus EESi rakendatakse ilma biomeetriliste andmete töötlemise funktsioonideta.</w:t>
            </w:r>
          </w:p>
        </w:tc>
        <w:tc>
          <w:tcPr>
            <w:tcW w:w="4876" w:type="dxa"/>
            <w:tcBorders>
              <w:top w:val="nil"/>
              <w:left w:val="nil"/>
              <w:bottom w:val="nil"/>
              <w:right w:val="nil"/>
            </w:tcBorders>
          </w:tcPr>
          <w:p w14:paraId="07B04A6F" w14:textId="77777777" w:rsidR="00491EF0" w:rsidRPr="00912D0E" w:rsidRDefault="00491EF0" w:rsidP="00E706B1">
            <w:pPr>
              <w:pStyle w:val="Normal6a"/>
            </w:pPr>
            <w:r w:rsidRPr="00912D0E">
              <w:t>(11)</w:t>
            </w:r>
            <w:r w:rsidRPr="00912D0E">
              <w:tab/>
              <w:t>Selleks et liikmesriikidel oleks EESi töölerakendamisega kohanemiseks piisavalt aega, ei tohiks biomeetriliste andmete töötlemise funktsioonide kasutamine olla piiripunktides kohustuslik esimese 60 kalendripäeva jooksul pärast järkjärgulist töölerakendamist</w:t>
            </w:r>
            <w:r w:rsidRPr="00912D0E">
              <w:rPr>
                <w:b/>
                <w:bCs/>
                <w:i/>
                <w:iCs/>
              </w:rPr>
              <w:t>.</w:t>
            </w:r>
            <w:r w:rsidRPr="00912D0E">
              <w:rPr>
                <w:b/>
                <w:i/>
              </w:rPr>
              <w:t xml:space="preserve"> Liikmesriikidel soovitatakse siiski tungivalt neid funktsioone asjaomasel ajavahemikul kasutada, et toetada sujuvat üleminekut ning võimaldada võimalike rakendamisprobleemide õigeaegset avastamist ja lahendamist</w:t>
            </w:r>
            <w:r w:rsidRPr="00912D0E">
              <w:t>. Hiljemalt 90 kalendripäeva pärast järkjärgulist töölerakendamist peaksid liikmesriigid rakendama EESi koos biomeetriliste andmete töötlemise funktsioonidega vähemalt pooltes oma piiripunktides. Biomeetriliste andmete esitamine ei tohiks olla nende kolmandate riikide kodanike riiki sisenemise tingimus, kes tuleb EESis registreerida piiripunktides, kus EESi rakendatakse ilma biomeetriliste andmete töötlemise funktsioonideta.</w:t>
            </w:r>
          </w:p>
        </w:tc>
      </w:tr>
    </w:tbl>
    <w:p w14:paraId="33839BE8"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5B00E913" w14:textId="77777777" w:rsidR="00491EF0" w:rsidRPr="00912D0E" w:rsidRDefault="00491EF0" w:rsidP="00491EF0">
      <w:r w:rsidRPr="00912D0E">
        <w:rPr>
          <w:rStyle w:val="HideTWBExt"/>
        </w:rPr>
        <w:t>&lt;/AmendB&gt;</w:t>
      </w:r>
    </w:p>
    <w:p w14:paraId="682B29F7"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58</w:t>
      </w:r>
      <w:r w:rsidRPr="00912D0E">
        <w:rPr>
          <w:rStyle w:val="HideTWBExt"/>
          <w:b w:val="0"/>
        </w:rPr>
        <w:t>&lt;/NumAmB&gt;</w:t>
      </w:r>
    </w:p>
    <w:p w14:paraId="5AF5D41A" w14:textId="77777777" w:rsidR="00491EF0" w:rsidRPr="00912D0E" w:rsidRDefault="00491EF0" w:rsidP="00491EF0">
      <w:pPr>
        <w:pStyle w:val="NormalBold"/>
      </w:pPr>
      <w:r w:rsidRPr="00912D0E">
        <w:rPr>
          <w:rStyle w:val="HideTWBExt"/>
          <w:b w:val="0"/>
        </w:rPr>
        <w:t>&lt;RepeatBlock-By&gt;&lt;Members&gt;</w:t>
      </w:r>
      <w:r w:rsidRPr="00912D0E">
        <w:t>Alice Teodorescu Måwe</w:t>
      </w:r>
      <w:r w:rsidRPr="00912D0E">
        <w:rPr>
          <w:rStyle w:val="HideTWBExt"/>
          <w:b w:val="0"/>
        </w:rPr>
        <w:t>&lt;/Members&gt;</w:t>
      </w:r>
    </w:p>
    <w:p w14:paraId="23D6CE73" w14:textId="77777777" w:rsidR="00491EF0" w:rsidRPr="00912D0E" w:rsidRDefault="00491EF0" w:rsidP="00491EF0">
      <w:pPr>
        <w:pStyle w:val="NormalBold"/>
      </w:pPr>
      <w:r w:rsidRPr="00912D0E">
        <w:rPr>
          <w:rStyle w:val="HideTWBExt"/>
          <w:b w:val="0"/>
        </w:rPr>
        <w:t>&lt;/RepeatBlock-By&gt;</w:t>
      </w:r>
    </w:p>
    <w:p w14:paraId="02BAE5ED"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571367E6" w14:textId="77777777" w:rsidR="00491EF0" w:rsidRPr="00912D0E" w:rsidRDefault="00491EF0" w:rsidP="00491EF0">
      <w:pPr>
        <w:pStyle w:val="NormalBold"/>
      </w:pPr>
      <w:r w:rsidRPr="00912D0E">
        <w:rPr>
          <w:rStyle w:val="HideTWBExt"/>
          <w:b w:val="0"/>
        </w:rPr>
        <w:t>&lt;Article&gt;</w:t>
      </w:r>
      <w:r w:rsidRPr="00912D0E">
        <w:t>Põhjendus 14</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0C798D48" w14:textId="77777777" w:rsidTr="00E706B1">
        <w:trPr>
          <w:trHeight w:hRule="exact" w:val="240"/>
          <w:jc w:val="center"/>
        </w:trPr>
        <w:tc>
          <w:tcPr>
            <w:tcW w:w="9752" w:type="dxa"/>
            <w:gridSpan w:val="2"/>
            <w:tcBorders>
              <w:top w:val="nil"/>
              <w:left w:val="nil"/>
              <w:bottom w:val="nil"/>
              <w:right w:val="nil"/>
            </w:tcBorders>
          </w:tcPr>
          <w:p w14:paraId="1E85C23E" w14:textId="77777777" w:rsidR="00491EF0" w:rsidRPr="00912D0E" w:rsidRDefault="00491EF0" w:rsidP="00E706B1"/>
        </w:tc>
      </w:tr>
      <w:tr w:rsidR="007473A9" w:rsidRPr="00912D0E" w14:paraId="0AF58D30" w14:textId="77777777" w:rsidTr="00E706B1">
        <w:trPr>
          <w:trHeight w:val="240"/>
          <w:jc w:val="center"/>
        </w:trPr>
        <w:tc>
          <w:tcPr>
            <w:tcW w:w="4876" w:type="dxa"/>
            <w:tcBorders>
              <w:top w:val="nil"/>
              <w:left w:val="nil"/>
              <w:bottom w:val="nil"/>
              <w:right w:val="nil"/>
            </w:tcBorders>
          </w:tcPr>
          <w:p w14:paraId="2E2DC4F2"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2CE93DD3" w14:textId="77777777" w:rsidR="00491EF0" w:rsidRPr="00912D0E" w:rsidRDefault="00491EF0" w:rsidP="00E706B1">
            <w:pPr>
              <w:pStyle w:val="AmColumnHeading"/>
            </w:pPr>
            <w:r w:rsidRPr="00912D0E">
              <w:t>Muudatusettepanek</w:t>
            </w:r>
          </w:p>
        </w:tc>
      </w:tr>
      <w:tr w:rsidR="007473A9" w:rsidRPr="00912D0E" w14:paraId="7834EC1C" w14:textId="77777777" w:rsidTr="00E706B1">
        <w:trPr>
          <w:jc w:val="center"/>
        </w:trPr>
        <w:tc>
          <w:tcPr>
            <w:tcW w:w="4876" w:type="dxa"/>
            <w:tcBorders>
              <w:top w:val="nil"/>
              <w:left w:val="nil"/>
              <w:bottom w:val="nil"/>
              <w:right w:val="nil"/>
            </w:tcBorders>
          </w:tcPr>
          <w:p w14:paraId="0936337F" w14:textId="77777777" w:rsidR="00491EF0" w:rsidRPr="00912D0E" w:rsidRDefault="00491EF0" w:rsidP="00E706B1">
            <w:pPr>
              <w:pStyle w:val="Normal6a"/>
            </w:pPr>
            <w:r w:rsidRPr="00912D0E">
              <w:t>(14)</w:t>
            </w:r>
            <w:r w:rsidRPr="00912D0E">
              <w:tab/>
              <w:t>Kolmandate riikide kodanikke, kelle andmed tuleb EESis registreerida, tuleks teavitada nende õigustest ja kohustustest seoses nende andmete töötlemisega, kasutades selleks määruse (EL) 2017/2226 artikli 50 lõikes 5 sätestatud tüüpvormi. Teave, mis tuleb esitada kolmandate riikide kodanikele, kelle andmed registreeritakse EESis, peaks viitama EESi järkjärgulisele töölerakendamisele. Kolmandate riikide kodanikke tuleks tüüpvormis teavitada nende kohustusest esitada piiripunktis biomeetrilisi andmeid, kui see on riiki sisenemise tingimus. Neid tuleks tüüpvormis teavitada biomeetriliste andmete esitamata jätmise tagajärgedest. Neid tuleks tüüpvormis teavitada, et neil ei ole võimalik kontrollida lubatud viibimisaja järelejäänud kestust automaatselt.</w:t>
            </w:r>
          </w:p>
        </w:tc>
        <w:tc>
          <w:tcPr>
            <w:tcW w:w="4876" w:type="dxa"/>
            <w:tcBorders>
              <w:top w:val="nil"/>
              <w:left w:val="nil"/>
              <w:bottom w:val="nil"/>
              <w:right w:val="nil"/>
            </w:tcBorders>
          </w:tcPr>
          <w:p w14:paraId="7F62466E" w14:textId="77777777" w:rsidR="00491EF0" w:rsidRPr="00912D0E" w:rsidRDefault="00491EF0" w:rsidP="00E706B1">
            <w:pPr>
              <w:pStyle w:val="Normal6a"/>
            </w:pPr>
            <w:r w:rsidRPr="00912D0E">
              <w:t>(14)</w:t>
            </w:r>
            <w:r w:rsidRPr="00912D0E">
              <w:tab/>
              <w:t>Kolmandate riikide kodanikke, kelle andmed tuleb EESis registreerida, tuleks teavitada nende õigustest ja kohustustest seoses nende andmete töötlemisega, kasutades selleks määruse (EL) 2017/2226 artikli 50 lõikes 5 sätestatud tüüpvormi</w:t>
            </w:r>
            <w:r w:rsidRPr="00912D0E">
              <w:rPr>
                <w:b/>
                <w:i/>
              </w:rPr>
              <w:t>, ning asjaolust, et andmete kogumine on kohustuslik riiki sisenemise tingimuste kontrollimiseks, ja et riiki ei lubata siseneda, kui kolmanda riigi kodanik ei ole nõus andma nõutavaid biomeetrilisi andmeid nende registreerimiseks, kontrollimiseks või tuvastamiseks EESis, nagu on sätestatud määruse (EL) 2017/2226 artikli 50 lõike 1 punktides d ja e</w:t>
            </w:r>
            <w:r w:rsidRPr="00912D0E">
              <w:t>. Teave, mis tuleb esitada kolmandate riikide kodanikele, kelle andmed registreeritakse EESis, peaks viitama EESi järkjärgulisele töölerakendamisele. Kolmandate riikide kodanikke tuleks tüüpvormis teavitada nende kohustusest esitada piiripunktis biomeetrilisi andmeid, kui see on riiki sisenemise tingimus. Neid tuleks tüüpvormis teavitada biomeetriliste andmete esitamata jätmise tagajärgedest. Neid tuleks tüüpvormis teavitada, et neil ei ole võimalik kontrollida lubatud viibimisaja järelejäänud kestust automaatselt.</w:t>
            </w:r>
          </w:p>
        </w:tc>
      </w:tr>
    </w:tbl>
    <w:p w14:paraId="2152DBA5"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02C10AF5" w14:textId="77777777" w:rsidR="00491EF0" w:rsidRPr="00912D0E" w:rsidRDefault="00491EF0" w:rsidP="00491EF0">
      <w:r w:rsidRPr="00912D0E">
        <w:rPr>
          <w:rStyle w:val="HideTWBExt"/>
        </w:rPr>
        <w:t>&lt;/AmendB&gt;</w:t>
      </w:r>
    </w:p>
    <w:p w14:paraId="3DE4BE15"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59</w:t>
      </w:r>
      <w:r w:rsidRPr="00912D0E">
        <w:rPr>
          <w:rStyle w:val="HideTWBExt"/>
          <w:b w:val="0"/>
        </w:rPr>
        <w:t>&lt;/NumAmB&gt;</w:t>
      </w:r>
    </w:p>
    <w:p w14:paraId="0B5D02D9" w14:textId="77777777" w:rsidR="00491EF0" w:rsidRPr="00912D0E" w:rsidRDefault="00491EF0" w:rsidP="00491EF0">
      <w:pPr>
        <w:pStyle w:val="NormalBold"/>
      </w:pPr>
      <w:r w:rsidRPr="00912D0E">
        <w:rPr>
          <w:rStyle w:val="HideTWBExt"/>
          <w:b w:val="0"/>
        </w:rPr>
        <w:t>&lt;RepeatBlock-By&gt;&lt;Members&gt;</w:t>
      </w:r>
      <w:r w:rsidRPr="00912D0E">
        <w:t>Francisco Assis</w:t>
      </w:r>
      <w:r w:rsidRPr="00912D0E">
        <w:rPr>
          <w:rStyle w:val="HideTWBExt"/>
          <w:b w:val="0"/>
        </w:rPr>
        <w:t>&lt;/Members&gt;</w:t>
      </w:r>
    </w:p>
    <w:p w14:paraId="0A4302CC" w14:textId="77777777" w:rsidR="00491EF0" w:rsidRPr="00912D0E" w:rsidRDefault="00491EF0" w:rsidP="00491EF0">
      <w:r w:rsidRPr="00912D0E">
        <w:rPr>
          <w:rStyle w:val="HideTWBExt"/>
        </w:rPr>
        <w:t>&lt;AuNomDe&gt;</w:t>
      </w:r>
      <w:r w:rsidRPr="00912D0E">
        <w:rPr>
          <w:rStyle w:val="HideTWBInt"/>
        </w:rPr>
        <w:t>{S&amp;D}</w:t>
      </w:r>
      <w:r w:rsidRPr="00912D0E">
        <w:t>fraktsiooni S&amp;D nimel</w:t>
      </w:r>
      <w:r w:rsidRPr="00912D0E">
        <w:rPr>
          <w:rStyle w:val="HideTWBExt"/>
        </w:rPr>
        <w:t>&lt;/AuNomDe&gt;</w:t>
      </w:r>
    </w:p>
    <w:p w14:paraId="47CEF5EB" w14:textId="77777777" w:rsidR="00491EF0" w:rsidRPr="00912D0E" w:rsidRDefault="00491EF0" w:rsidP="00491EF0">
      <w:pPr>
        <w:pStyle w:val="NormalBold"/>
      </w:pPr>
      <w:r w:rsidRPr="00912D0E">
        <w:rPr>
          <w:rStyle w:val="HideTWBExt"/>
          <w:b w:val="0"/>
        </w:rPr>
        <w:t>&lt;/RepeatBlock-By&gt;</w:t>
      </w:r>
    </w:p>
    <w:p w14:paraId="69BD1FD8"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177B9BC1" w14:textId="77777777" w:rsidR="00491EF0" w:rsidRPr="00912D0E" w:rsidRDefault="00491EF0" w:rsidP="00491EF0">
      <w:pPr>
        <w:pStyle w:val="NormalBold"/>
      </w:pPr>
      <w:r w:rsidRPr="00912D0E">
        <w:rPr>
          <w:rStyle w:val="HideTWBExt"/>
          <w:b w:val="0"/>
        </w:rPr>
        <w:t>&lt;Article&gt;</w:t>
      </w:r>
      <w:r w:rsidRPr="00912D0E">
        <w:t>Põhjendus 14</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7FDBCB8E" w14:textId="77777777" w:rsidTr="00E706B1">
        <w:trPr>
          <w:trHeight w:hRule="exact" w:val="240"/>
          <w:jc w:val="center"/>
        </w:trPr>
        <w:tc>
          <w:tcPr>
            <w:tcW w:w="9752" w:type="dxa"/>
            <w:gridSpan w:val="2"/>
            <w:tcBorders>
              <w:top w:val="nil"/>
              <w:left w:val="nil"/>
              <w:bottom w:val="nil"/>
              <w:right w:val="nil"/>
            </w:tcBorders>
          </w:tcPr>
          <w:p w14:paraId="7C12FF5F" w14:textId="77777777" w:rsidR="00491EF0" w:rsidRPr="00912D0E" w:rsidRDefault="00491EF0" w:rsidP="00E706B1"/>
        </w:tc>
      </w:tr>
      <w:tr w:rsidR="007473A9" w:rsidRPr="00912D0E" w14:paraId="7973FF47" w14:textId="77777777" w:rsidTr="00E706B1">
        <w:trPr>
          <w:trHeight w:val="240"/>
          <w:jc w:val="center"/>
        </w:trPr>
        <w:tc>
          <w:tcPr>
            <w:tcW w:w="4876" w:type="dxa"/>
            <w:tcBorders>
              <w:top w:val="nil"/>
              <w:left w:val="nil"/>
              <w:bottom w:val="nil"/>
              <w:right w:val="nil"/>
            </w:tcBorders>
          </w:tcPr>
          <w:p w14:paraId="2E1D0418"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2A32C9C9" w14:textId="77777777" w:rsidR="00491EF0" w:rsidRPr="00912D0E" w:rsidRDefault="00491EF0" w:rsidP="00E706B1">
            <w:pPr>
              <w:pStyle w:val="AmColumnHeading"/>
            </w:pPr>
            <w:r w:rsidRPr="00912D0E">
              <w:t>Muudatusettepanek</w:t>
            </w:r>
          </w:p>
        </w:tc>
      </w:tr>
      <w:tr w:rsidR="007473A9" w:rsidRPr="00912D0E" w14:paraId="1EC5E4B3" w14:textId="77777777" w:rsidTr="00E706B1">
        <w:trPr>
          <w:jc w:val="center"/>
        </w:trPr>
        <w:tc>
          <w:tcPr>
            <w:tcW w:w="4876" w:type="dxa"/>
            <w:tcBorders>
              <w:top w:val="nil"/>
              <w:left w:val="nil"/>
              <w:bottom w:val="nil"/>
              <w:right w:val="nil"/>
            </w:tcBorders>
          </w:tcPr>
          <w:p w14:paraId="72155022" w14:textId="77777777" w:rsidR="00491EF0" w:rsidRPr="00912D0E" w:rsidRDefault="00491EF0" w:rsidP="00E706B1">
            <w:pPr>
              <w:pStyle w:val="Normal6a"/>
            </w:pPr>
            <w:r w:rsidRPr="00912D0E">
              <w:t>(14)</w:t>
            </w:r>
            <w:r w:rsidRPr="00912D0E">
              <w:tab/>
              <w:t>Kolmandate riikide kodanikke, kelle andmed tuleb EESis registreerida, tuleks teavitada nende õigustest ja kohustustest seoses nende andmete töötlemisega, kasutades selleks määruse (EL) 2017/2226 artikli 50 lõikes 5 sätestatud tüüpvormi. Teave, mis tuleb esitada kolmandate riikide kodanikele, kelle andmed registreeritakse EESis, peaks viitama EESi järkjärgulisele töölerakendamisele. Kolmandate riikide kodanikke tuleks tüüpvormis teavitada nende kohustusest esitada piiripunktis biomeetrilisi andmeid, kui see on riiki sisenemise tingimus. Neid tuleks tüüpvormis teavitada biomeetriliste andmete esitamata jätmise tagajärgedest. Neid tuleks tüüpvormis teavitada, et neil ei ole võimalik kontrollida lubatud viibimisaja järelejäänud kestust automaatselt.</w:t>
            </w:r>
          </w:p>
        </w:tc>
        <w:tc>
          <w:tcPr>
            <w:tcW w:w="4876" w:type="dxa"/>
            <w:tcBorders>
              <w:top w:val="nil"/>
              <w:left w:val="nil"/>
              <w:bottom w:val="nil"/>
              <w:right w:val="nil"/>
            </w:tcBorders>
          </w:tcPr>
          <w:p w14:paraId="36B0269B" w14:textId="77777777" w:rsidR="00491EF0" w:rsidRPr="00912D0E" w:rsidRDefault="00491EF0" w:rsidP="00E706B1">
            <w:pPr>
              <w:pStyle w:val="Normal6a"/>
            </w:pPr>
            <w:r w:rsidRPr="00912D0E">
              <w:t>(14)</w:t>
            </w:r>
            <w:r w:rsidRPr="00912D0E">
              <w:tab/>
              <w:t xml:space="preserve">Kolmandate riikide kodanikke, kelle andmed tuleb EESis registreerida, tuleks teavitada nende õigustest ja kohustustest seoses nende andmete töötlemisega, kasutades selleks määruse (EL) 2017/2226 artikli 50 lõikes 5 sätestatud tüüpvormi. Teave, mis tuleb esitada kolmandate riikide kodanikele, kelle andmed registreeritakse EESis, peaks viitama EESi järkjärgulisele töölerakendamisele. Kolmandate riikide kodanikke tuleks tüüpvormis teavitada nende kohustusest esitada piiripunktis biomeetrilisi andmeid, kui see on riiki sisenemise tingimus. Neid tuleks tüüpvormis teavitada biomeetriliste andmete esitamata jätmise tagajärgedest. Neid tuleks tüüpvormis teavitada, et neil ei ole võimalik kontrollida lubatud viibimisaja järelejäänud kestust automaatselt. </w:t>
            </w:r>
            <w:r w:rsidRPr="00912D0E">
              <w:rPr>
                <w:b/>
                <w:i/>
              </w:rPr>
              <w:t>Riiklikud asutused peaksid tegema kõik mõistlikud jõupingutused, et anda asjaomastele kolmandate riikide kodanikele reisidokumentidesse löödud templite alusel teavet nende lubatud viibimisaja kestuse kohta.</w:t>
            </w:r>
          </w:p>
        </w:tc>
      </w:tr>
    </w:tbl>
    <w:p w14:paraId="28E35915"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34DD3AFE" w14:textId="77777777" w:rsidR="00491EF0" w:rsidRPr="00912D0E" w:rsidRDefault="00491EF0" w:rsidP="00491EF0">
      <w:pPr>
        <w:pStyle w:val="AmJustTitle"/>
      </w:pPr>
      <w:r w:rsidRPr="00912D0E">
        <w:rPr>
          <w:rStyle w:val="HideTWBExt"/>
          <w:i w:val="0"/>
        </w:rPr>
        <w:t>&lt;TitreJust&gt;</w:t>
      </w:r>
      <w:r w:rsidRPr="00912D0E">
        <w:t>Selgitus</w:t>
      </w:r>
      <w:r w:rsidRPr="00912D0E">
        <w:rPr>
          <w:rStyle w:val="HideTWBExt"/>
          <w:i w:val="0"/>
        </w:rPr>
        <w:t>&lt;/TitreJust&gt;</w:t>
      </w:r>
    </w:p>
    <w:p w14:paraId="262CFD3D" w14:textId="77777777" w:rsidR="00491EF0" w:rsidRPr="00912D0E" w:rsidRDefault="00491EF0" w:rsidP="00491EF0">
      <w:pPr>
        <w:pStyle w:val="AmJustText"/>
      </w:pPr>
      <w:r w:rsidRPr="00912D0E">
        <w:t>Kolmandate riikide kodanikest reisijatel on EESist tulenevad kohustused ilma soodustusteta vähemalt süsteemi järkjärgulise töölerakendamise ajal. Selles olukorras peaksid liikmesriikide ametiasutused tegema kõik mõistlikud jõupingutused, et anda kolmandate riikide kodanikele teavet nende järelejäänud lubatud viibimisaja kestuse kohta.</w:t>
      </w:r>
    </w:p>
    <w:p w14:paraId="26FBD445" w14:textId="77777777" w:rsidR="00491EF0" w:rsidRPr="00912D0E" w:rsidRDefault="00491EF0" w:rsidP="00491EF0">
      <w:r w:rsidRPr="00912D0E">
        <w:rPr>
          <w:rStyle w:val="HideTWBExt"/>
        </w:rPr>
        <w:t>&lt;/AmendB&gt;</w:t>
      </w:r>
    </w:p>
    <w:p w14:paraId="6289CAE4"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60</w:t>
      </w:r>
      <w:r w:rsidRPr="00912D0E">
        <w:rPr>
          <w:rStyle w:val="HideTWBExt"/>
          <w:b w:val="0"/>
        </w:rPr>
        <w:t>&lt;/NumAmB&gt;</w:t>
      </w:r>
    </w:p>
    <w:p w14:paraId="5B397175" w14:textId="77777777" w:rsidR="00491EF0" w:rsidRPr="00912D0E" w:rsidRDefault="00491EF0" w:rsidP="00491EF0">
      <w:pPr>
        <w:pStyle w:val="NormalBold"/>
      </w:pPr>
      <w:r w:rsidRPr="00912D0E">
        <w:rPr>
          <w:rStyle w:val="HideTWBExt"/>
          <w:b w:val="0"/>
        </w:rPr>
        <w:t>&lt;RepeatBlock-By&gt;&lt;Members&gt;</w:t>
      </w:r>
      <w:r w:rsidRPr="00912D0E">
        <w:t>Jan-Christoph Oetjen, Lucia Yar, Veronika Cifrová Ostrihoňová, Moritz Körner</w:t>
      </w:r>
      <w:r w:rsidRPr="00912D0E">
        <w:rPr>
          <w:rStyle w:val="HideTWBExt"/>
          <w:b w:val="0"/>
        </w:rPr>
        <w:t>&lt;/Members&gt;</w:t>
      </w:r>
    </w:p>
    <w:p w14:paraId="45C26D2C" w14:textId="77777777" w:rsidR="00491EF0" w:rsidRPr="00912D0E" w:rsidRDefault="00491EF0" w:rsidP="00491EF0">
      <w:pPr>
        <w:pStyle w:val="NormalBold"/>
      </w:pPr>
      <w:r w:rsidRPr="00912D0E">
        <w:rPr>
          <w:rStyle w:val="HideTWBExt"/>
          <w:b w:val="0"/>
        </w:rPr>
        <w:t>&lt;/RepeatBlock-By&gt;</w:t>
      </w:r>
    </w:p>
    <w:p w14:paraId="4EE2F864"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745FF223" w14:textId="77777777" w:rsidR="00491EF0" w:rsidRPr="00912D0E" w:rsidRDefault="00491EF0" w:rsidP="00491EF0">
      <w:pPr>
        <w:pStyle w:val="NormalBold"/>
      </w:pPr>
      <w:r w:rsidRPr="00912D0E">
        <w:rPr>
          <w:rStyle w:val="HideTWBExt"/>
          <w:b w:val="0"/>
        </w:rPr>
        <w:t>&lt;Article&gt;</w:t>
      </w:r>
      <w:r w:rsidRPr="00912D0E">
        <w:t>Põhjendus 15</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65A537EA" w14:textId="77777777" w:rsidTr="00E706B1">
        <w:trPr>
          <w:trHeight w:hRule="exact" w:val="240"/>
          <w:jc w:val="center"/>
        </w:trPr>
        <w:tc>
          <w:tcPr>
            <w:tcW w:w="9752" w:type="dxa"/>
            <w:gridSpan w:val="2"/>
            <w:tcBorders>
              <w:top w:val="nil"/>
              <w:left w:val="nil"/>
              <w:bottom w:val="nil"/>
              <w:right w:val="nil"/>
            </w:tcBorders>
          </w:tcPr>
          <w:p w14:paraId="1FD91271" w14:textId="77777777" w:rsidR="00491EF0" w:rsidRPr="00912D0E" w:rsidRDefault="00491EF0" w:rsidP="00E706B1"/>
        </w:tc>
      </w:tr>
      <w:tr w:rsidR="007473A9" w:rsidRPr="00912D0E" w14:paraId="59C5310E" w14:textId="77777777" w:rsidTr="00E706B1">
        <w:trPr>
          <w:trHeight w:val="240"/>
          <w:jc w:val="center"/>
        </w:trPr>
        <w:tc>
          <w:tcPr>
            <w:tcW w:w="4876" w:type="dxa"/>
            <w:tcBorders>
              <w:top w:val="nil"/>
              <w:left w:val="nil"/>
              <w:bottom w:val="nil"/>
              <w:right w:val="nil"/>
            </w:tcBorders>
          </w:tcPr>
          <w:p w14:paraId="0E5EF510"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6BEC0D40" w14:textId="77777777" w:rsidR="00491EF0" w:rsidRPr="00912D0E" w:rsidRDefault="00491EF0" w:rsidP="00E706B1">
            <w:pPr>
              <w:pStyle w:val="AmColumnHeading"/>
            </w:pPr>
            <w:r w:rsidRPr="00912D0E">
              <w:t>Muudatusettepanek</w:t>
            </w:r>
          </w:p>
        </w:tc>
      </w:tr>
      <w:tr w:rsidR="007473A9" w:rsidRPr="00912D0E" w14:paraId="1797290F" w14:textId="77777777" w:rsidTr="00E706B1">
        <w:trPr>
          <w:jc w:val="center"/>
        </w:trPr>
        <w:tc>
          <w:tcPr>
            <w:tcW w:w="4876" w:type="dxa"/>
            <w:tcBorders>
              <w:top w:val="nil"/>
              <w:left w:val="nil"/>
              <w:bottom w:val="nil"/>
              <w:right w:val="nil"/>
            </w:tcBorders>
          </w:tcPr>
          <w:p w14:paraId="7CF7D9FF" w14:textId="77777777" w:rsidR="00491EF0" w:rsidRPr="00912D0E" w:rsidRDefault="00491EF0" w:rsidP="00E706B1">
            <w:pPr>
              <w:pStyle w:val="Normal6a"/>
            </w:pPr>
            <w:r w:rsidRPr="00912D0E">
              <w:t>(15)</w:t>
            </w:r>
            <w:r w:rsidRPr="00912D0E">
              <w:tab/>
              <w:t>Selleks et kajastada EESi järkjärgulist töölerakendamist, peaks komisjon esitama EESi veebisaidil vastavad ajakohastatud andmed.</w:t>
            </w:r>
          </w:p>
        </w:tc>
        <w:tc>
          <w:tcPr>
            <w:tcW w:w="4876" w:type="dxa"/>
            <w:tcBorders>
              <w:top w:val="nil"/>
              <w:left w:val="nil"/>
              <w:bottom w:val="nil"/>
              <w:right w:val="nil"/>
            </w:tcBorders>
          </w:tcPr>
          <w:p w14:paraId="4B730BC4" w14:textId="77777777" w:rsidR="00491EF0" w:rsidRPr="00912D0E" w:rsidRDefault="00491EF0" w:rsidP="00E706B1">
            <w:pPr>
              <w:pStyle w:val="Normal6a"/>
            </w:pPr>
            <w:r w:rsidRPr="00912D0E">
              <w:t>(15)</w:t>
            </w:r>
            <w:r w:rsidRPr="00912D0E">
              <w:tab/>
              <w:t xml:space="preserve">Selleks et kajastada EESi järkjärgulist töölerakendamist, peaks komisjon esitama </w:t>
            </w:r>
            <w:r w:rsidRPr="00912D0E">
              <w:rPr>
                <w:b/>
                <w:i/>
              </w:rPr>
              <w:t>vähemalt igal kuul</w:t>
            </w:r>
            <w:r w:rsidRPr="00912D0E">
              <w:t xml:space="preserve"> EESi veebisaidil vastavad ajakohastatud andmed.</w:t>
            </w:r>
          </w:p>
        </w:tc>
      </w:tr>
    </w:tbl>
    <w:p w14:paraId="1D0EE989"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6021F260" w14:textId="77777777" w:rsidR="00491EF0" w:rsidRPr="00912D0E" w:rsidRDefault="00491EF0" w:rsidP="00491EF0">
      <w:r w:rsidRPr="00912D0E">
        <w:rPr>
          <w:rStyle w:val="HideTWBExt"/>
        </w:rPr>
        <w:t>&lt;/AmendB&gt;</w:t>
      </w:r>
    </w:p>
    <w:p w14:paraId="041FFA9C"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61</w:t>
      </w:r>
      <w:r w:rsidRPr="00912D0E">
        <w:rPr>
          <w:rStyle w:val="HideTWBExt"/>
          <w:b w:val="0"/>
        </w:rPr>
        <w:t>&lt;/NumAmB&gt;</w:t>
      </w:r>
    </w:p>
    <w:p w14:paraId="59DDE758" w14:textId="77777777" w:rsidR="00491EF0" w:rsidRPr="00912D0E" w:rsidRDefault="00491EF0" w:rsidP="00491EF0">
      <w:pPr>
        <w:pStyle w:val="NormalBold"/>
      </w:pPr>
      <w:r w:rsidRPr="00912D0E">
        <w:rPr>
          <w:rStyle w:val="HideTWBExt"/>
          <w:b w:val="0"/>
        </w:rPr>
        <w:t>&lt;RepeatBlock-By&gt;&lt;Members&gt;</w:t>
      </w:r>
      <w:r w:rsidRPr="00912D0E">
        <w:t>Alice Teodorescu Måwe</w:t>
      </w:r>
      <w:r w:rsidRPr="00912D0E">
        <w:rPr>
          <w:rStyle w:val="HideTWBExt"/>
          <w:b w:val="0"/>
        </w:rPr>
        <w:t>&lt;/Members&gt;</w:t>
      </w:r>
    </w:p>
    <w:p w14:paraId="31010F69" w14:textId="77777777" w:rsidR="00491EF0" w:rsidRPr="00912D0E" w:rsidRDefault="00491EF0" w:rsidP="00491EF0">
      <w:pPr>
        <w:pStyle w:val="NormalBold"/>
      </w:pPr>
      <w:r w:rsidRPr="00912D0E">
        <w:rPr>
          <w:rStyle w:val="HideTWBExt"/>
          <w:b w:val="0"/>
        </w:rPr>
        <w:t>&lt;/RepeatBlock-By&gt;</w:t>
      </w:r>
    </w:p>
    <w:p w14:paraId="10B8ECF7"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21676D97" w14:textId="77777777" w:rsidR="00491EF0" w:rsidRPr="00912D0E" w:rsidRDefault="00491EF0" w:rsidP="00491EF0">
      <w:pPr>
        <w:pStyle w:val="NormalBold"/>
      </w:pPr>
      <w:r w:rsidRPr="00912D0E">
        <w:rPr>
          <w:rStyle w:val="HideTWBExt"/>
          <w:b w:val="0"/>
        </w:rPr>
        <w:t>&lt;Article&gt;</w:t>
      </w:r>
      <w:r w:rsidRPr="00912D0E">
        <w:t>Põhjendus 16</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1F061CB1" w14:textId="77777777" w:rsidTr="00E706B1">
        <w:trPr>
          <w:trHeight w:hRule="exact" w:val="240"/>
          <w:jc w:val="center"/>
        </w:trPr>
        <w:tc>
          <w:tcPr>
            <w:tcW w:w="9752" w:type="dxa"/>
            <w:gridSpan w:val="2"/>
            <w:tcBorders>
              <w:top w:val="nil"/>
              <w:left w:val="nil"/>
              <w:bottom w:val="nil"/>
              <w:right w:val="nil"/>
            </w:tcBorders>
          </w:tcPr>
          <w:p w14:paraId="17E3F3A1" w14:textId="77777777" w:rsidR="00491EF0" w:rsidRPr="00912D0E" w:rsidRDefault="00491EF0" w:rsidP="00E706B1"/>
        </w:tc>
      </w:tr>
      <w:tr w:rsidR="007473A9" w:rsidRPr="00912D0E" w14:paraId="4FCCEF16" w14:textId="77777777" w:rsidTr="00E706B1">
        <w:trPr>
          <w:trHeight w:val="240"/>
          <w:jc w:val="center"/>
        </w:trPr>
        <w:tc>
          <w:tcPr>
            <w:tcW w:w="4876" w:type="dxa"/>
            <w:tcBorders>
              <w:top w:val="nil"/>
              <w:left w:val="nil"/>
              <w:bottom w:val="nil"/>
              <w:right w:val="nil"/>
            </w:tcBorders>
          </w:tcPr>
          <w:p w14:paraId="4887646D"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0D24974C" w14:textId="77777777" w:rsidR="00491EF0" w:rsidRPr="00912D0E" w:rsidRDefault="00491EF0" w:rsidP="00E706B1">
            <w:pPr>
              <w:pStyle w:val="AmColumnHeading"/>
            </w:pPr>
            <w:r w:rsidRPr="00912D0E">
              <w:t>Muudatusettepanek</w:t>
            </w:r>
          </w:p>
        </w:tc>
      </w:tr>
      <w:tr w:rsidR="007473A9" w:rsidRPr="00912D0E" w14:paraId="0E849DEC" w14:textId="77777777" w:rsidTr="00E706B1">
        <w:trPr>
          <w:jc w:val="center"/>
        </w:trPr>
        <w:tc>
          <w:tcPr>
            <w:tcW w:w="4876" w:type="dxa"/>
            <w:tcBorders>
              <w:top w:val="nil"/>
              <w:left w:val="nil"/>
              <w:bottom w:val="nil"/>
              <w:right w:val="nil"/>
            </w:tcBorders>
          </w:tcPr>
          <w:p w14:paraId="03FD0CD7" w14:textId="77777777" w:rsidR="00491EF0" w:rsidRPr="00912D0E" w:rsidRDefault="00491EF0" w:rsidP="00E706B1">
            <w:pPr>
              <w:pStyle w:val="Normal6a"/>
            </w:pPr>
            <w:r w:rsidRPr="00912D0E">
              <w:t>(16)</w:t>
            </w:r>
            <w:r w:rsidRPr="00912D0E">
              <w:tab/>
            </w:r>
            <w:r w:rsidRPr="00912D0E">
              <w:rPr>
                <w:b/>
                <w:i/>
              </w:rPr>
              <w:t>Eesmärki suurendada kolmandate riikide kodanike teadlikkust nende konkreetsetest õigustest ja kohustustest oleks kõige parem saavutada, kui liikmesriigid kohandaksid teavituskampaaniat vastavalt sellele, kuidas EES on tööle rakendatud nende piiridel, kus EESi kooskõlas määruse (EL) 2017/2226 artikliga 4 rakendatakse.</w:t>
            </w:r>
            <w:r w:rsidRPr="00912D0E">
              <w:t xml:space="preserve"> Seepärast tuleks vastavalt määruse (EL) 2017/2226 artiklile 51 komisjoni ja liikmesriikide välja töötatud teabematerjale kohandada, et viia läbi järkjärgulise töölerakendamisega kaasnev teavituskampaania.</w:t>
            </w:r>
          </w:p>
        </w:tc>
        <w:tc>
          <w:tcPr>
            <w:tcW w:w="4876" w:type="dxa"/>
            <w:tcBorders>
              <w:top w:val="nil"/>
              <w:left w:val="nil"/>
              <w:bottom w:val="nil"/>
              <w:right w:val="nil"/>
            </w:tcBorders>
          </w:tcPr>
          <w:p w14:paraId="1DE25286" w14:textId="77777777" w:rsidR="00491EF0" w:rsidRPr="00912D0E" w:rsidRDefault="00491EF0" w:rsidP="00E706B1">
            <w:pPr>
              <w:pStyle w:val="Normal6a"/>
            </w:pPr>
            <w:r w:rsidRPr="00912D0E">
              <w:t>(16)</w:t>
            </w:r>
            <w:r w:rsidRPr="00912D0E">
              <w:tab/>
              <w:t>Seepärast tuleks vastavalt määruse (EL) 2017/2226 artiklile 51 komisjoni ja liikmesriikide välja töötatud teabematerjale kohandada, et viia läbi järkjärgulise töölerakendamisega kaasnev teavituskampaania.</w:t>
            </w:r>
          </w:p>
        </w:tc>
      </w:tr>
    </w:tbl>
    <w:p w14:paraId="10AB25E7"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10D9C71E" w14:textId="77777777" w:rsidR="00491EF0" w:rsidRPr="00912D0E" w:rsidRDefault="00491EF0" w:rsidP="00491EF0">
      <w:r w:rsidRPr="00912D0E">
        <w:rPr>
          <w:rStyle w:val="HideTWBExt"/>
        </w:rPr>
        <w:t>&lt;/AmendB&gt;</w:t>
      </w:r>
    </w:p>
    <w:p w14:paraId="66502FFE"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62</w:t>
      </w:r>
      <w:r w:rsidRPr="00912D0E">
        <w:rPr>
          <w:rStyle w:val="HideTWBExt"/>
          <w:b w:val="0"/>
        </w:rPr>
        <w:t>&lt;/NumAmB&gt;</w:t>
      </w:r>
    </w:p>
    <w:p w14:paraId="2D4E0FFF" w14:textId="77777777" w:rsidR="00491EF0" w:rsidRPr="00912D0E" w:rsidRDefault="00491EF0" w:rsidP="00491EF0">
      <w:pPr>
        <w:pStyle w:val="NormalBold"/>
      </w:pPr>
      <w:r w:rsidRPr="00912D0E">
        <w:rPr>
          <w:rStyle w:val="HideTWBExt"/>
          <w:b w:val="0"/>
        </w:rPr>
        <w:t>&lt;RepeatBlock-By&gt;&lt;Members&gt;</w:t>
      </w:r>
      <w:r w:rsidRPr="00912D0E">
        <w:t>Erik Marquardt</w:t>
      </w:r>
      <w:r w:rsidRPr="00912D0E">
        <w:rPr>
          <w:rStyle w:val="HideTWBExt"/>
          <w:b w:val="0"/>
        </w:rPr>
        <w:t>&lt;/Members&gt;</w:t>
      </w:r>
    </w:p>
    <w:p w14:paraId="26C8729E" w14:textId="77777777" w:rsidR="00491EF0" w:rsidRPr="00912D0E" w:rsidRDefault="00491EF0" w:rsidP="00491EF0">
      <w:pPr>
        <w:pStyle w:val="NormalBold"/>
      </w:pPr>
      <w:r w:rsidRPr="00912D0E">
        <w:rPr>
          <w:rStyle w:val="HideTWBExt"/>
          <w:b w:val="0"/>
        </w:rPr>
        <w:t>&lt;/RepeatBlock-By&gt;</w:t>
      </w:r>
    </w:p>
    <w:p w14:paraId="72E1EE16"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6077C843" w14:textId="77777777" w:rsidR="00491EF0" w:rsidRPr="00912D0E" w:rsidRDefault="00491EF0" w:rsidP="00491EF0">
      <w:pPr>
        <w:pStyle w:val="NormalBold"/>
      </w:pPr>
      <w:r w:rsidRPr="00912D0E">
        <w:rPr>
          <w:rStyle w:val="HideTWBExt"/>
          <w:b w:val="0"/>
        </w:rPr>
        <w:t>&lt;Article&gt;</w:t>
      </w:r>
      <w:r w:rsidRPr="00912D0E">
        <w:t>Põhjendus 16</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3FD07147" w14:textId="77777777" w:rsidTr="00E706B1">
        <w:trPr>
          <w:trHeight w:hRule="exact" w:val="240"/>
          <w:jc w:val="center"/>
        </w:trPr>
        <w:tc>
          <w:tcPr>
            <w:tcW w:w="9752" w:type="dxa"/>
            <w:gridSpan w:val="2"/>
            <w:tcBorders>
              <w:top w:val="nil"/>
              <w:left w:val="nil"/>
              <w:bottom w:val="nil"/>
              <w:right w:val="nil"/>
            </w:tcBorders>
          </w:tcPr>
          <w:p w14:paraId="6E4A9F5C" w14:textId="77777777" w:rsidR="00491EF0" w:rsidRPr="00912D0E" w:rsidRDefault="00491EF0" w:rsidP="00E706B1"/>
        </w:tc>
      </w:tr>
      <w:tr w:rsidR="007473A9" w:rsidRPr="00912D0E" w14:paraId="13BB7480" w14:textId="77777777" w:rsidTr="00E706B1">
        <w:trPr>
          <w:trHeight w:val="240"/>
          <w:jc w:val="center"/>
        </w:trPr>
        <w:tc>
          <w:tcPr>
            <w:tcW w:w="4876" w:type="dxa"/>
            <w:tcBorders>
              <w:top w:val="nil"/>
              <w:left w:val="nil"/>
              <w:bottom w:val="nil"/>
              <w:right w:val="nil"/>
            </w:tcBorders>
          </w:tcPr>
          <w:p w14:paraId="3A967727"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3965DC26" w14:textId="77777777" w:rsidR="00491EF0" w:rsidRPr="00912D0E" w:rsidRDefault="00491EF0" w:rsidP="00E706B1">
            <w:pPr>
              <w:pStyle w:val="AmColumnHeading"/>
            </w:pPr>
            <w:r w:rsidRPr="00912D0E">
              <w:t>Muudatusettepanek</w:t>
            </w:r>
          </w:p>
        </w:tc>
      </w:tr>
      <w:tr w:rsidR="007473A9" w:rsidRPr="00912D0E" w14:paraId="7CC9514E" w14:textId="77777777" w:rsidTr="00E706B1">
        <w:trPr>
          <w:jc w:val="center"/>
        </w:trPr>
        <w:tc>
          <w:tcPr>
            <w:tcW w:w="4876" w:type="dxa"/>
            <w:tcBorders>
              <w:top w:val="nil"/>
              <w:left w:val="nil"/>
              <w:bottom w:val="nil"/>
              <w:right w:val="nil"/>
            </w:tcBorders>
          </w:tcPr>
          <w:p w14:paraId="19710C0C" w14:textId="77777777" w:rsidR="00491EF0" w:rsidRPr="00912D0E" w:rsidRDefault="00491EF0" w:rsidP="00E706B1">
            <w:pPr>
              <w:pStyle w:val="Normal6a"/>
            </w:pPr>
            <w:r w:rsidRPr="00912D0E">
              <w:t>(16)</w:t>
            </w:r>
            <w:r w:rsidRPr="00912D0E">
              <w:tab/>
              <w:t>Eesmärki suurendada kolmandate riikide kodanike teadlikkust nende konkreetsetest õigustest ja kohustustest oleks kõige parem saavutada, kui liikmesriigid kohandaksid teavituskampaaniat vastavalt sellele, kuidas EES on tööle rakendatud nende piiridel, kus EESi kooskõlas määruse (EL) 2017/2226 artikliga 4 rakendatakse. Seepärast tuleks vastavalt määruse (EL) 2017/2226 artiklile 51 komisjoni ja liikmesriikide välja töötatud teabematerjale kohandada, et viia läbi järkjärgulise töölerakendamisega kaasnev teavituskampaania.</w:t>
            </w:r>
          </w:p>
        </w:tc>
        <w:tc>
          <w:tcPr>
            <w:tcW w:w="4876" w:type="dxa"/>
            <w:tcBorders>
              <w:top w:val="nil"/>
              <w:left w:val="nil"/>
              <w:bottom w:val="nil"/>
              <w:right w:val="nil"/>
            </w:tcBorders>
          </w:tcPr>
          <w:p w14:paraId="20E7EF05" w14:textId="77777777" w:rsidR="00491EF0" w:rsidRPr="00912D0E" w:rsidRDefault="00491EF0" w:rsidP="00E706B1">
            <w:pPr>
              <w:pStyle w:val="Normal6a"/>
            </w:pPr>
            <w:r w:rsidRPr="00912D0E">
              <w:t>(16)</w:t>
            </w:r>
            <w:r w:rsidRPr="00912D0E">
              <w:tab/>
              <w:t>Eesmärki suurendada kolmandate riikide kodanike teadlikkust nende konkreetsetest õigustest ja kohustustest oleks kõige parem saavutada, kui liikmesriigid kohandaksid teavituskampaaniat vastavalt sellele, kuidas EES on tööle rakendatud nende piiridel, kus EESi kooskõlas määruse (EL) 2017/2226 artikliga 4 rakendatakse. Seepärast tuleks vastavalt määruse (EL) 2017/2226 artiklile 51 komisjoni</w:t>
            </w:r>
            <w:r w:rsidRPr="00912D0E">
              <w:rPr>
                <w:b/>
                <w:i/>
              </w:rPr>
              <w:t>, järelevalveasutuste ja Euroopa Andmekaitseinspektori koostöös</w:t>
            </w:r>
            <w:r w:rsidRPr="00912D0E">
              <w:t xml:space="preserve"> ja liikmesriikide </w:t>
            </w:r>
            <w:r w:rsidRPr="00912D0E">
              <w:rPr>
                <w:b/>
                <w:i/>
              </w:rPr>
              <w:t>toetusel</w:t>
            </w:r>
            <w:r w:rsidRPr="00912D0E">
              <w:t xml:space="preserve"> välja töötatud teabematerjale kohandada, et viia läbi järkjärgulise töölerakendamisega kaasnev teavituskampaania.</w:t>
            </w:r>
          </w:p>
        </w:tc>
      </w:tr>
    </w:tbl>
    <w:p w14:paraId="524109E8"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2425EAC4" w14:textId="77777777" w:rsidR="00491EF0" w:rsidRPr="00912D0E" w:rsidRDefault="00491EF0" w:rsidP="00491EF0">
      <w:r w:rsidRPr="00912D0E">
        <w:rPr>
          <w:rStyle w:val="HideTWBExt"/>
        </w:rPr>
        <w:t>&lt;/AmendB&gt;</w:t>
      </w:r>
    </w:p>
    <w:p w14:paraId="3A63FDA4"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63</w:t>
      </w:r>
      <w:r w:rsidRPr="00912D0E">
        <w:rPr>
          <w:rStyle w:val="HideTWBExt"/>
          <w:b w:val="0"/>
        </w:rPr>
        <w:t>&lt;/NumAmB&gt;</w:t>
      </w:r>
    </w:p>
    <w:p w14:paraId="29063E5E" w14:textId="77777777" w:rsidR="00491EF0" w:rsidRPr="00912D0E" w:rsidRDefault="00491EF0" w:rsidP="00491EF0">
      <w:pPr>
        <w:pStyle w:val="NormalBold"/>
      </w:pPr>
      <w:r w:rsidRPr="00912D0E">
        <w:rPr>
          <w:rStyle w:val="HideTWBExt"/>
          <w:b w:val="0"/>
        </w:rPr>
        <w:t>&lt;RepeatBlock-By&gt;&lt;Members&gt;</w:t>
      </w:r>
      <w:r w:rsidRPr="00912D0E">
        <w:t>Francisco Assis</w:t>
      </w:r>
      <w:r w:rsidRPr="00912D0E">
        <w:rPr>
          <w:rStyle w:val="HideTWBExt"/>
          <w:b w:val="0"/>
        </w:rPr>
        <w:t>&lt;/Members&gt;</w:t>
      </w:r>
    </w:p>
    <w:p w14:paraId="6F93620E" w14:textId="77777777" w:rsidR="00491EF0" w:rsidRPr="00912D0E" w:rsidRDefault="00491EF0" w:rsidP="00491EF0">
      <w:r w:rsidRPr="00912D0E">
        <w:rPr>
          <w:rStyle w:val="HideTWBExt"/>
        </w:rPr>
        <w:t>&lt;AuNomDe&gt;</w:t>
      </w:r>
      <w:r w:rsidRPr="00912D0E">
        <w:rPr>
          <w:rStyle w:val="HideTWBInt"/>
        </w:rPr>
        <w:t>{S&amp;D}</w:t>
      </w:r>
      <w:r w:rsidRPr="00912D0E">
        <w:t>fraktsiooni S&amp;D nimel</w:t>
      </w:r>
      <w:r w:rsidRPr="00912D0E">
        <w:rPr>
          <w:rStyle w:val="HideTWBExt"/>
        </w:rPr>
        <w:t>&lt;/AuNomDe&gt;</w:t>
      </w:r>
    </w:p>
    <w:p w14:paraId="04259EFD" w14:textId="77777777" w:rsidR="00491EF0" w:rsidRPr="00912D0E" w:rsidRDefault="00491EF0" w:rsidP="00491EF0">
      <w:pPr>
        <w:pStyle w:val="NormalBold"/>
      </w:pPr>
      <w:r w:rsidRPr="00912D0E">
        <w:rPr>
          <w:rStyle w:val="HideTWBExt"/>
          <w:b w:val="0"/>
        </w:rPr>
        <w:t>&lt;/RepeatBlock-By&gt;</w:t>
      </w:r>
    </w:p>
    <w:p w14:paraId="3250F29A"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6677DB9B" w14:textId="77777777" w:rsidR="00491EF0" w:rsidRPr="00912D0E" w:rsidRDefault="00491EF0" w:rsidP="00491EF0">
      <w:pPr>
        <w:pStyle w:val="NormalBold"/>
      </w:pPr>
      <w:r w:rsidRPr="00912D0E">
        <w:rPr>
          <w:rStyle w:val="HideTWBExt"/>
          <w:b w:val="0"/>
        </w:rPr>
        <w:t>&lt;Article&gt;</w:t>
      </w:r>
      <w:r w:rsidRPr="00912D0E">
        <w:t>Põhjendus 16</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283A771E" w14:textId="77777777" w:rsidTr="00E706B1">
        <w:trPr>
          <w:trHeight w:hRule="exact" w:val="240"/>
          <w:jc w:val="center"/>
        </w:trPr>
        <w:tc>
          <w:tcPr>
            <w:tcW w:w="9752" w:type="dxa"/>
            <w:gridSpan w:val="2"/>
            <w:tcBorders>
              <w:top w:val="nil"/>
              <w:left w:val="nil"/>
              <w:bottom w:val="nil"/>
              <w:right w:val="nil"/>
            </w:tcBorders>
          </w:tcPr>
          <w:p w14:paraId="1F30A519" w14:textId="77777777" w:rsidR="00491EF0" w:rsidRPr="00912D0E" w:rsidRDefault="00491EF0" w:rsidP="00E706B1"/>
        </w:tc>
      </w:tr>
      <w:tr w:rsidR="007473A9" w:rsidRPr="00912D0E" w14:paraId="5CC3AA50" w14:textId="77777777" w:rsidTr="00E706B1">
        <w:trPr>
          <w:trHeight w:val="240"/>
          <w:jc w:val="center"/>
        </w:trPr>
        <w:tc>
          <w:tcPr>
            <w:tcW w:w="4876" w:type="dxa"/>
            <w:tcBorders>
              <w:top w:val="nil"/>
              <w:left w:val="nil"/>
              <w:bottom w:val="nil"/>
              <w:right w:val="nil"/>
            </w:tcBorders>
          </w:tcPr>
          <w:p w14:paraId="65F874DD"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07A8409E" w14:textId="77777777" w:rsidR="00491EF0" w:rsidRPr="00912D0E" w:rsidRDefault="00491EF0" w:rsidP="00E706B1">
            <w:pPr>
              <w:pStyle w:val="AmColumnHeading"/>
            </w:pPr>
            <w:r w:rsidRPr="00912D0E">
              <w:t>Muudatusettepanek</w:t>
            </w:r>
          </w:p>
        </w:tc>
      </w:tr>
      <w:tr w:rsidR="007473A9" w:rsidRPr="00912D0E" w14:paraId="33DDD986" w14:textId="77777777" w:rsidTr="00E706B1">
        <w:trPr>
          <w:jc w:val="center"/>
        </w:trPr>
        <w:tc>
          <w:tcPr>
            <w:tcW w:w="4876" w:type="dxa"/>
            <w:tcBorders>
              <w:top w:val="nil"/>
              <w:left w:val="nil"/>
              <w:bottom w:val="nil"/>
              <w:right w:val="nil"/>
            </w:tcBorders>
          </w:tcPr>
          <w:p w14:paraId="5969B2C0" w14:textId="77777777" w:rsidR="00491EF0" w:rsidRPr="00912D0E" w:rsidRDefault="00491EF0" w:rsidP="00E706B1">
            <w:pPr>
              <w:pStyle w:val="Normal6a"/>
            </w:pPr>
            <w:r w:rsidRPr="00912D0E">
              <w:t>(16)</w:t>
            </w:r>
            <w:r w:rsidRPr="00912D0E">
              <w:tab/>
              <w:t xml:space="preserve">Eesmärki suurendada kolmandate riikide kodanike teadlikkust nende konkreetsetest õigustest ja kohustustest oleks kõige parem saavutada, kui liikmesriigid kohandaksid teavituskampaaniat vastavalt sellele, kuidas EES on tööle rakendatud nende piiridel, kus EESi kooskõlas määruse (EL) 2017/2226 artikliga 4 rakendatakse. Seepärast </w:t>
            </w:r>
            <w:r w:rsidRPr="00912D0E">
              <w:rPr>
                <w:b/>
                <w:i/>
              </w:rPr>
              <w:t>tuleks</w:t>
            </w:r>
            <w:r w:rsidRPr="00912D0E">
              <w:t xml:space="preserve"> vastavalt määruse (EL) 2017/2226 artiklile 51 </w:t>
            </w:r>
            <w:r w:rsidRPr="00912D0E">
              <w:rPr>
                <w:b/>
                <w:i/>
              </w:rPr>
              <w:t>komisjoni ja liikmesriikide välja töötatud teabematerjale kohandada</w:t>
            </w:r>
            <w:r w:rsidRPr="00912D0E">
              <w:t xml:space="preserve">, et </w:t>
            </w:r>
            <w:r w:rsidRPr="00912D0E">
              <w:rPr>
                <w:b/>
                <w:i/>
              </w:rPr>
              <w:t>viia läbi</w:t>
            </w:r>
            <w:r w:rsidRPr="00912D0E">
              <w:t xml:space="preserve"> järkjärgulise töölerakendamisega </w:t>
            </w:r>
            <w:r w:rsidRPr="00912D0E">
              <w:rPr>
                <w:b/>
                <w:i/>
              </w:rPr>
              <w:t>kaasnev</w:t>
            </w:r>
            <w:r w:rsidRPr="00912D0E">
              <w:t xml:space="preserve"> teavituskampaania.</w:t>
            </w:r>
          </w:p>
        </w:tc>
        <w:tc>
          <w:tcPr>
            <w:tcW w:w="4876" w:type="dxa"/>
            <w:tcBorders>
              <w:top w:val="nil"/>
              <w:left w:val="nil"/>
              <w:bottom w:val="nil"/>
              <w:right w:val="nil"/>
            </w:tcBorders>
          </w:tcPr>
          <w:p w14:paraId="46FB5AF9" w14:textId="77777777" w:rsidR="00491EF0" w:rsidRPr="00912D0E" w:rsidRDefault="00491EF0" w:rsidP="00E706B1">
            <w:pPr>
              <w:pStyle w:val="Normal6a"/>
            </w:pPr>
            <w:r w:rsidRPr="00912D0E">
              <w:t>(16)</w:t>
            </w:r>
            <w:r w:rsidRPr="00912D0E">
              <w:tab/>
              <w:t xml:space="preserve">Eesmärki suurendada kolmandate riikide kodanike teadlikkust nende konkreetsetest õigustest ja kohustustest oleks kõige parem saavutada, kui liikmesriigid kohandaksid teavituskampaaniat vastavalt sellele, kuidas EES on tööle rakendatud nende piiridel, kus EESi kooskõlas määruse (EL) 2017/2226 artikliga 4 rakendatakse. Seepärast </w:t>
            </w:r>
            <w:r w:rsidRPr="00912D0E">
              <w:rPr>
                <w:b/>
                <w:i/>
              </w:rPr>
              <w:t>peaks komisjon kohandama oma teabematerjale, mis on välja töötatud liikmesriikide toetusel</w:t>
            </w:r>
            <w:r w:rsidRPr="00912D0E">
              <w:t xml:space="preserve"> vastavalt määruse (EL) 2017/2226 artiklile 51</w:t>
            </w:r>
            <w:r w:rsidRPr="00912D0E">
              <w:rPr>
                <w:b/>
                <w:i/>
              </w:rPr>
              <w:t>, tagamaks</w:t>
            </w:r>
            <w:r w:rsidRPr="00912D0E">
              <w:t xml:space="preserve">, et järkjärgulise töölerakendamisega </w:t>
            </w:r>
            <w:r w:rsidRPr="00912D0E">
              <w:rPr>
                <w:b/>
                <w:i/>
              </w:rPr>
              <w:t>kaasneb täpne</w:t>
            </w:r>
            <w:r w:rsidRPr="00912D0E">
              <w:t xml:space="preserve"> teavituskampaania.</w:t>
            </w:r>
          </w:p>
        </w:tc>
      </w:tr>
    </w:tbl>
    <w:p w14:paraId="60EEC611"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43315297" w14:textId="77777777" w:rsidR="00491EF0" w:rsidRPr="00912D0E" w:rsidRDefault="00491EF0" w:rsidP="00491EF0">
      <w:r w:rsidRPr="00912D0E">
        <w:rPr>
          <w:rStyle w:val="HideTWBExt"/>
        </w:rPr>
        <w:t>&lt;/AmendB&gt;</w:t>
      </w:r>
    </w:p>
    <w:p w14:paraId="6090BB0E"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64</w:t>
      </w:r>
      <w:r w:rsidRPr="00912D0E">
        <w:rPr>
          <w:rStyle w:val="HideTWBExt"/>
          <w:b w:val="0"/>
        </w:rPr>
        <w:t>&lt;/NumAmB&gt;</w:t>
      </w:r>
    </w:p>
    <w:p w14:paraId="2B64FDBA" w14:textId="77777777" w:rsidR="00491EF0" w:rsidRPr="00912D0E" w:rsidRDefault="00491EF0" w:rsidP="00491EF0">
      <w:pPr>
        <w:pStyle w:val="NormalBold"/>
      </w:pPr>
      <w:r w:rsidRPr="00912D0E">
        <w:rPr>
          <w:rStyle w:val="HideTWBExt"/>
          <w:b w:val="0"/>
        </w:rPr>
        <w:t>&lt;RepeatBlock-By&gt;&lt;Members&gt;</w:t>
      </w:r>
      <w:r w:rsidRPr="00912D0E">
        <w:t>Alice Teodorescu Måwe</w:t>
      </w:r>
      <w:r w:rsidRPr="00912D0E">
        <w:rPr>
          <w:rStyle w:val="HideTWBExt"/>
          <w:b w:val="0"/>
        </w:rPr>
        <w:t>&lt;/Members&gt;</w:t>
      </w:r>
    </w:p>
    <w:p w14:paraId="5C6682CA" w14:textId="77777777" w:rsidR="00491EF0" w:rsidRPr="00912D0E" w:rsidRDefault="00491EF0" w:rsidP="00491EF0">
      <w:pPr>
        <w:pStyle w:val="NormalBold"/>
      </w:pPr>
      <w:r w:rsidRPr="00912D0E">
        <w:rPr>
          <w:rStyle w:val="HideTWBExt"/>
          <w:b w:val="0"/>
        </w:rPr>
        <w:t>&lt;/RepeatBlock-By&gt;</w:t>
      </w:r>
    </w:p>
    <w:p w14:paraId="63B45E64"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19960875" w14:textId="77777777" w:rsidR="00491EF0" w:rsidRPr="00912D0E" w:rsidRDefault="00491EF0" w:rsidP="00491EF0">
      <w:pPr>
        <w:pStyle w:val="NormalBold"/>
      </w:pPr>
      <w:r w:rsidRPr="00912D0E">
        <w:rPr>
          <w:rStyle w:val="HideTWBExt"/>
          <w:b w:val="0"/>
        </w:rPr>
        <w:t>&lt;Article&gt;</w:t>
      </w:r>
      <w:r w:rsidRPr="00912D0E">
        <w:t>Põhjendus 17</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47F41FB4" w14:textId="77777777" w:rsidTr="00E706B1">
        <w:trPr>
          <w:trHeight w:hRule="exact" w:val="240"/>
          <w:jc w:val="center"/>
        </w:trPr>
        <w:tc>
          <w:tcPr>
            <w:tcW w:w="9752" w:type="dxa"/>
            <w:gridSpan w:val="2"/>
            <w:tcBorders>
              <w:top w:val="nil"/>
              <w:left w:val="nil"/>
              <w:bottom w:val="nil"/>
              <w:right w:val="nil"/>
            </w:tcBorders>
          </w:tcPr>
          <w:p w14:paraId="2BCF3A16" w14:textId="77777777" w:rsidR="00491EF0" w:rsidRPr="00912D0E" w:rsidRDefault="00491EF0" w:rsidP="00E706B1"/>
        </w:tc>
      </w:tr>
      <w:tr w:rsidR="007473A9" w:rsidRPr="00912D0E" w14:paraId="6422D98B" w14:textId="77777777" w:rsidTr="00E706B1">
        <w:trPr>
          <w:trHeight w:val="240"/>
          <w:jc w:val="center"/>
        </w:trPr>
        <w:tc>
          <w:tcPr>
            <w:tcW w:w="4876" w:type="dxa"/>
            <w:tcBorders>
              <w:top w:val="nil"/>
              <w:left w:val="nil"/>
              <w:bottom w:val="nil"/>
              <w:right w:val="nil"/>
            </w:tcBorders>
          </w:tcPr>
          <w:p w14:paraId="7B7121B1"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3E267352" w14:textId="77777777" w:rsidR="00491EF0" w:rsidRPr="00912D0E" w:rsidRDefault="00491EF0" w:rsidP="00E706B1">
            <w:pPr>
              <w:pStyle w:val="AmColumnHeading"/>
            </w:pPr>
            <w:r w:rsidRPr="00912D0E">
              <w:t>Muudatusettepanek</w:t>
            </w:r>
          </w:p>
        </w:tc>
      </w:tr>
      <w:tr w:rsidR="007473A9" w:rsidRPr="00912D0E" w14:paraId="10E52A84" w14:textId="77777777" w:rsidTr="00E706B1">
        <w:trPr>
          <w:jc w:val="center"/>
        </w:trPr>
        <w:tc>
          <w:tcPr>
            <w:tcW w:w="4876" w:type="dxa"/>
            <w:tcBorders>
              <w:top w:val="nil"/>
              <w:left w:val="nil"/>
              <w:bottom w:val="nil"/>
              <w:right w:val="nil"/>
            </w:tcBorders>
          </w:tcPr>
          <w:p w14:paraId="280091A6" w14:textId="77777777" w:rsidR="00491EF0" w:rsidRPr="00912D0E" w:rsidRDefault="00491EF0" w:rsidP="00E706B1">
            <w:pPr>
              <w:pStyle w:val="Normal6a"/>
            </w:pPr>
            <w:r w:rsidRPr="00912D0E">
              <w:t>(17)</w:t>
            </w:r>
            <w:r w:rsidRPr="00912D0E">
              <w:tab/>
              <w:t>EESi järkjärgulise töölerakendamise ajal ei ole kolmandate riikide kodanikel võimalik oma lubatud viibimisaja täpset kestust elektrooniliselt kontrollida.</w:t>
            </w:r>
          </w:p>
        </w:tc>
        <w:tc>
          <w:tcPr>
            <w:tcW w:w="4876" w:type="dxa"/>
            <w:tcBorders>
              <w:top w:val="nil"/>
              <w:left w:val="nil"/>
              <w:bottom w:val="nil"/>
              <w:right w:val="nil"/>
            </w:tcBorders>
          </w:tcPr>
          <w:p w14:paraId="38E05337" w14:textId="77777777" w:rsidR="00491EF0" w:rsidRPr="00912D0E" w:rsidRDefault="00491EF0" w:rsidP="00E706B1">
            <w:pPr>
              <w:pStyle w:val="Normal6a"/>
            </w:pPr>
            <w:r w:rsidRPr="00912D0E">
              <w:t>(17)</w:t>
            </w:r>
            <w:r w:rsidRPr="00912D0E">
              <w:tab/>
              <w:t xml:space="preserve">EESi järkjärgulise töölerakendamise ajal ei ole kolmandate riikide kodanikel võimalik oma lubatud viibimisaja täpset kestust elektrooniliselt kontrollida. </w:t>
            </w:r>
            <w:r w:rsidRPr="00912D0E">
              <w:rPr>
                <w:b/>
                <w:i/>
              </w:rPr>
              <w:t>Sellest hoolimata peaks liikmesriikidel olema võimalik võtta koostöös komisjoni ja eu-LISAga EESi suutlikkuse testimiseks, tutvustamiseks ja varajaseks valideerimiseks kasutusele piiratud funktsioonidega veebiteenuse ajutised või kasutuseelsed versioonid.</w:t>
            </w:r>
          </w:p>
        </w:tc>
      </w:tr>
    </w:tbl>
    <w:p w14:paraId="429CD302"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1557D164" w14:textId="77777777" w:rsidR="00491EF0" w:rsidRPr="00912D0E" w:rsidRDefault="00491EF0" w:rsidP="00491EF0">
      <w:r w:rsidRPr="00912D0E">
        <w:rPr>
          <w:rStyle w:val="HideTWBExt"/>
        </w:rPr>
        <w:t>&lt;/AmendB&gt;</w:t>
      </w:r>
    </w:p>
    <w:p w14:paraId="65072E0A"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65</w:t>
      </w:r>
      <w:r w:rsidRPr="00912D0E">
        <w:rPr>
          <w:rStyle w:val="HideTWBExt"/>
          <w:b w:val="0"/>
        </w:rPr>
        <w:t>&lt;/NumAmB&gt;</w:t>
      </w:r>
    </w:p>
    <w:p w14:paraId="5F7E208E" w14:textId="77777777" w:rsidR="00491EF0" w:rsidRPr="00912D0E" w:rsidRDefault="00491EF0" w:rsidP="00491EF0">
      <w:pPr>
        <w:pStyle w:val="NormalBold"/>
      </w:pPr>
      <w:r w:rsidRPr="00912D0E">
        <w:rPr>
          <w:rStyle w:val="HideTWBExt"/>
          <w:b w:val="0"/>
        </w:rPr>
        <w:t>&lt;RepeatBlock-By&gt;&lt;Members&gt;</w:t>
      </w:r>
      <w:r w:rsidRPr="00912D0E">
        <w:t>Francisco Assis</w:t>
      </w:r>
      <w:r w:rsidRPr="00912D0E">
        <w:rPr>
          <w:rStyle w:val="HideTWBExt"/>
          <w:b w:val="0"/>
        </w:rPr>
        <w:t>&lt;/Members&gt;</w:t>
      </w:r>
    </w:p>
    <w:p w14:paraId="04B3C926" w14:textId="77777777" w:rsidR="00491EF0" w:rsidRPr="00912D0E" w:rsidRDefault="00491EF0" w:rsidP="00491EF0">
      <w:r w:rsidRPr="00912D0E">
        <w:rPr>
          <w:rStyle w:val="HideTWBExt"/>
        </w:rPr>
        <w:t>&lt;AuNomDe&gt;</w:t>
      </w:r>
      <w:r w:rsidRPr="00912D0E">
        <w:rPr>
          <w:rStyle w:val="HideTWBInt"/>
        </w:rPr>
        <w:t>{S&amp;D}</w:t>
      </w:r>
      <w:r w:rsidRPr="00912D0E">
        <w:t>fraktsiooni S&amp;D nimel</w:t>
      </w:r>
      <w:r w:rsidRPr="00912D0E">
        <w:rPr>
          <w:rStyle w:val="HideTWBExt"/>
        </w:rPr>
        <w:t>&lt;/AuNomDe&gt;</w:t>
      </w:r>
    </w:p>
    <w:p w14:paraId="003856F4" w14:textId="77777777" w:rsidR="00491EF0" w:rsidRPr="00912D0E" w:rsidRDefault="00491EF0" w:rsidP="00491EF0">
      <w:pPr>
        <w:pStyle w:val="NormalBold"/>
      </w:pPr>
      <w:r w:rsidRPr="00912D0E">
        <w:rPr>
          <w:rStyle w:val="HideTWBExt"/>
          <w:b w:val="0"/>
        </w:rPr>
        <w:t>&lt;/RepeatBlock-By&gt;</w:t>
      </w:r>
    </w:p>
    <w:p w14:paraId="0C6C7F33"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39586F9E" w14:textId="77777777" w:rsidR="00491EF0" w:rsidRPr="00912D0E" w:rsidRDefault="00491EF0" w:rsidP="00491EF0">
      <w:pPr>
        <w:pStyle w:val="NormalBold"/>
      </w:pPr>
      <w:r w:rsidRPr="00912D0E">
        <w:rPr>
          <w:rStyle w:val="HideTWBExt"/>
          <w:b w:val="0"/>
        </w:rPr>
        <w:t>&lt;Article&gt;</w:t>
      </w:r>
      <w:r w:rsidRPr="00912D0E">
        <w:t>Põhjendus 17</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02348971" w14:textId="77777777" w:rsidTr="00E706B1">
        <w:trPr>
          <w:trHeight w:hRule="exact" w:val="240"/>
          <w:jc w:val="center"/>
        </w:trPr>
        <w:tc>
          <w:tcPr>
            <w:tcW w:w="9752" w:type="dxa"/>
            <w:gridSpan w:val="2"/>
            <w:tcBorders>
              <w:top w:val="nil"/>
              <w:left w:val="nil"/>
              <w:bottom w:val="nil"/>
              <w:right w:val="nil"/>
            </w:tcBorders>
          </w:tcPr>
          <w:p w14:paraId="10BEC913" w14:textId="77777777" w:rsidR="00491EF0" w:rsidRPr="00912D0E" w:rsidRDefault="00491EF0" w:rsidP="00E706B1"/>
        </w:tc>
      </w:tr>
      <w:tr w:rsidR="007473A9" w:rsidRPr="00912D0E" w14:paraId="7421BC00" w14:textId="77777777" w:rsidTr="00E706B1">
        <w:trPr>
          <w:trHeight w:val="240"/>
          <w:jc w:val="center"/>
        </w:trPr>
        <w:tc>
          <w:tcPr>
            <w:tcW w:w="4876" w:type="dxa"/>
            <w:tcBorders>
              <w:top w:val="nil"/>
              <w:left w:val="nil"/>
              <w:bottom w:val="nil"/>
              <w:right w:val="nil"/>
            </w:tcBorders>
          </w:tcPr>
          <w:p w14:paraId="3489559F"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13A676A1" w14:textId="77777777" w:rsidR="00491EF0" w:rsidRPr="00912D0E" w:rsidRDefault="00491EF0" w:rsidP="00E706B1">
            <w:pPr>
              <w:pStyle w:val="AmColumnHeading"/>
            </w:pPr>
            <w:r w:rsidRPr="00912D0E">
              <w:t>Muudatusettepanek</w:t>
            </w:r>
          </w:p>
        </w:tc>
      </w:tr>
      <w:tr w:rsidR="007473A9" w:rsidRPr="00912D0E" w14:paraId="6A65A898" w14:textId="77777777" w:rsidTr="00E706B1">
        <w:trPr>
          <w:jc w:val="center"/>
        </w:trPr>
        <w:tc>
          <w:tcPr>
            <w:tcW w:w="4876" w:type="dxa"/>
            <w:tcBorders>
              <w:top w:val="nil"/>
              <w:left w:val="nil"/>
              <w:bottom w:val="nil"/>
              <w:right w:val="nil"/>
            </w:tcBorders>
          </w:tcPr>
          <w:p w14:paraId="4D365112" w14:textId="77777777" w:rsidR="00491EF0" w:rsidRPr="00912D0E" w:rsidRDefault="00491EF0" w:rsidP="00E706B1">
            <w:pPr>
              <w:pStyle w:val="Normal6a"/>
            </w:pPr>
            <w:r w:rsidRPr="00912D0E">
              <w:t>(17)</w:t>
            </w:r>
            <w:r w:rsidRPr="00912D0E">
              <w:tab/>
              <w:t>EESi järkjärgulise töölerakendamise ajal ei ole kolmandate riikide kodanikel võimalik oma lubatud viibimisaja täpset kestust elektrooniliselt kontrollida.</w:t>
            </w:r>
          </w:p>
        </w:tc>
        <w:tc>
          <w:tcPr>
            <w:tcW w:w="4876" w:type="dxa"/>
            <w:tcBorders>
              <w:top w:val="nil"/>
              <w:left w:val="nil"/>
              <w:bottom w:val="nil"/>
              <w:right w:val="nil"/>
            </w:tcBorders>
          </w:tcPr>
          <w:p w14:paraId="37D11028" w14:textId="77777777" w:rsidR="00491EF0" w:rsidRPr="00912D0E" w:rsidRDefault="00491EF0" w:rsidP="00E706B1">
            <w:pPr>
              <w:pStyle w:val="Normal6a"/>
            </w:pPr>
            <w:r w:rsidRPr="00912D0E">
              <w:t>(17)</w:t>
            </w:r>
            <w:r w:rsidRPr="00912D0E">
              <w:tab/>
              <w:t xml:space="preserve">EESi järkjärgulise töölerakendamise ajal ei ole kolmandate riikide kodanikel võimalik oma lubatud viibimisaja täpset kestust elektrooniliselt kontrollida. </w:t>
            </w:r>
            <w:r w:rsidRPr="00912D0E">
              <w:rPr>
                <w:b/>
                <w:i/>
              </w:rPr>
              <w:t>Riiklikud asutused peaksid tegema kõik mõistlikud jõupingutused, et anda asjaomastele kolmandate riikide kodanikele reisidokumentidesse löödud templite alusel teavet nende lubatud viibimisaja kestuse kohta.</w:t>
            </w:r>
          </w:p>
        </w:tc>
      </w:tr>
    </w:tbl>
    <w:p w14:paraId="5901B5CB"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31A82023" w14:textId="77777777" w:rsidR="00491EF0" w:rsidRPr="00912D0E" w:rsidRDefault="00491EF0" w:rsidP="00491EF0">
      <w:pPr>
        <w:pStyle w:val="AmJustTitle"/>
      </w:pPr>
      <w:r w:rsidRPr="00912D0E">
        <w:rPr>
          <w:rStyle w:val="HideTWBExt"/>
          <w:i w:val="0"/>
        </w:rPr>
        <w:t>&lt;TitreJust&gt;</w:t>
      </w:r>
      <w:r w:rsidRPr="00912D0E">
        <w:t>Selgitus</w:t>
      </w:r>
      <w:r w:rsidRPr="00912D0E">
        <w:rPr>
          <w:rStyle w:val="HideTWBExt"/>
          <w:i w:val="0"/>
        </w:rPr>
        <w:t>&lt;/TitreJust&gt;</w:t>
      </w:r>
    </w:p>
    <w:p w14:paraId="19E5AE11" w14:textId="77777777" w:rsidR="00491EF0" w:rsidRPr="00912D0E" w:rsidRDefault="00491EF0" w:rsidP="00491EF0">
      <w:pPr>
        <w:pStyle w:val="AmJustText"/>
      </w:pPr>
      <w:r w:rsidRPr="00912D0E">
        <w:t>Kolmandate riikide kodanikel on EESist tulenevad kohustused ilma soodustusteta vähemalt süsteemi järkjärgulise töölerakendamise ajal. Selles olukorras peaksid liikmesriikide ametiasutused tegema kõik mõistlikud jõupingutused, et anda kolmandate riikide kodanikele teavet nende lubatud viibimisaja järelejäänud kestuse kohta.</w:t>
      </w:r>
    </w:p>
    <w:p w14:paraId="1B53835E" w14:textId="77777777" w:rsidR="00491EF0" w:rsidRPr="00912D0E" w:rsidRDefault="00491EF0" w:rsidP="00491EF0">
      <w:r w:rsidRPr="00912D0E">
        <w:rPr>
          <w:rStyle w:val="HideTWBExt"/>
        </w:rPr>
        <w:t>&lt;/AmendB&gt;</w:t>
      </w:r>
    </w:p>
    <w:p w14:paraId="6A1EE6DE"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66</w:t>
      </w:r>
      <w:r w:rsidRPr="00912D0E">
        <w:rPr>
          <w:rStyle w:val="HideTWBExt"/>
          <w:b w:val="0"/>
        </w:rPr>
        <w:t>&lt;/NumAmB&gt;</w:t>
      </w:r>
    </w:p>
    <w:p w14:paraId="3E8BB149" w14:textId="77777777" w:rsidR="00491EF0" w:rsidRPr="00912D0E" w:rsidRDefault="00491EF0" w:rsidP="00491EF0">
      <w:pPr>
        <w:pStyle w:val="NormalBold"/>
      </w:pPr>
      <w:r w:rsidRPr="00912D0E">
        <w:rPr>
          <w:rStyle w:val="HideTWBExt"/>
          <w:b w:val="0"/>
        </w:rPr>
        <w:t>&lt;RepeatBlock-By&gt;&lt;Members&gt;</w:t>
      </w:r>
      <w:r w:rsidRPr="00912D0E">
        <w:t>Jan-Christoph Oetjen, Lucia Yar, Veronika Cifrová Ostrihoňová, Moritz Körner</w:t>
      </w:r>
      <w:r w:rsidRPr="00912D0E">
        <w:rPr>
          <w:rStyle w:val="HideTWBExt"/>
          <w:b w:val="0"/>
        </w:rPr>
        <w:t>&lt;/Members&gt;</w:t>
      </w:r>
    </w:p>
    <w:p w14:paraId="101D00CF" w14:textId="77777777" w:rsidR="00491EF0" w:rsidRPr="00912D0E" w:rsidRDefault="00491EF0" w:rsidP="00491EF0">
      <w:pPr>
        <w:pStyle w:val="NormalBold"/>
      </w:pPr>
      <w:r w:rsidRPr="00912D0E">
        <w:rPr>
          <w:rStyle w:val="HideTWBExt"/>
          <w:b w:val="0"/>
        </w:rPr>
        <w:t>&lt;/RepeatBlock-By&gt;</w:t>
      </w:r>
    </w:p>
    <w:p w14:paraId="43B4BD05"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07C44F06" w14:textId="77777777" w:rsidR="00491EF0" w:rsidRPr="00912D0E" w:rsidRDefault="00491EF0" w:rsidP="00491EF0">
      <w:pPr>
        <w:pStyle w:val="NormalBold"/>
      </w:pPr>
      <w:r w:rsidRPr="00912D0E">
        <w:rPr>
          <w:rStyle w:val="HideTWBExt"/>
          <w:b w:val="0"/>
        </w:rPr>
        <w:t>&lt;Article&gt;</w:t>
      </w:r>
      <w:r w:rsidRPr="00912D0E">
        <w:t>Põhjendus 18</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6ADD2ABD" w14:textId="77777777" w:rsidTr="00E706B1">
        <w:trPr>
          <w:trHeight w:hRule="exact" w:val="240"/>
          <w:jc w:val="center"/>
        </w:trPr>
        <w:tc>
          <w:tcPr>
            <w:tcW w:w="9752" w:type="dxa"/>
            <w:gridSpan w:val="2"/>
            <w:tcBorders>
              <w:top w:val="nil"/>
              <w:left w:val="nil"/>
              <w:bottom w:val="nil"/>
              <w:right w:val="nil"/>
            </w:tcBorders>
          </w:tcPr>
          <w:p w14:paraId="1118435E" w14:textId="77777777" w:rsidR="00491EF0" w:rsidRPr="00912D0E" w:rsidRDefault="00491EF0" w:rsidP="00E706B1"/>
        </w:tc>
      </w:tr>
      <w:tr w:rsidR="007473A9" w:rsidRPr="00912D0E" w14:paraId="4F1D09F8" w14:textId="77777777" w:rsidTr="00E706B1">
        <w:trPr>
          <w:trHeight w:val="240"/>
          <w:jc w:val="center"/>
        </w:trPr>
        <w:tc>
          <w:tcPr>
            <w:tcW w:w="4876" w:type="dxa"/>
            <w:tcBorders>
              <w:top w:val="nil"/>
              <w:left w:val="nil"/>
              <w:bottom w:val="nil"/>
              <w:right w:val="nil"/>
            </w:tcBorders>
          </w:tcPr>
          <w:p w14:paraId="41BD7A57"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1D0B21D1" w14:textId="77777777" w:rsidR="00491EF0" w:rsidRPr="00912D0E" w:rsidRDefault="00491EF0" w:rsidP="00E706B1">
            <w:pPr>
              <w:pStyle w:val="AmColumnHeading"/>
            </w:pPr>
            <w:r w:rsidRPr="00912D0E">
              <w:t>Muudatusettepanek</w:t>
            </w:r>
          </w:p>
        </w:tc>
      </w:tr>
      <w:tr w:rsidR="007473A9" w:rsidRPr="00912D0E" w14:paraId="279F6418" w14:textId="77777777" w:rsidTr="00E706B1">
        <w:trPr>
          <w:jc w:val="center"/>
        </w:trPr>
        <w:tc>
          <w:tcPr>
            <w:tcW w:w="4876" w:type="dxa"/>
            <w:tcBorders>
              <w:top w:val="nil"/>
              <w:left w:val="nil"/>
              <w:bottom w:val="nil"/>
              <w:right w:val="nil"/>
            </w:tcBorders>
          </w:tcPr>
          <w:p w14:paraId="28144E08" w14:textId="77777777" w:rsidR="00491EF0" w:rsidRPr="00912D0E" w:rsidRDefault="00491EF0" w:rsidP="00E706B1">
            <w:pPr>
              <w:pStyle w:val="Normal6a"/>
            </w:pPr>
            <w:r w:rsidRPr="00912D0E">
              <w:t>(18)</w:t>
            </w:r>
            <w:r w:rsidRPr="00912D0E">
              <w:tab/>
              <w:t>Käesolev määrus ei mõjuta lennuettevõtjate, mereveoettevõtjate ja reisijaterühmi bussiga vedavate rahvusvaheliste vedajate kohustusi, mis on sätestatud Schengeni lepingu rakendamise konventsiooni</w:t>
            </w:r>
            <w:r w:rsidRPr="00912D0E">
              <w:rPr>
                <w:vertAlign w:val="superscript"/>
              </w:rPr>
              <w:t>5</w:t>
            </w:r>
            <w:r w:rsidRPr="00912D0E">
              <w:t xml:space="preserve"> artikli 26 lõikes 1 ja nõukogu direktiivis 2001/51/EÜ</w:t>
            </w:r>
            <w:r w:rsidRPr="00912D0E">
              <w:rPr>
                <w:vertAlign w:val="superscript"/>
              </w:rPr>
              <w:t>6</w:t>
            </w:r>
            <w:r w:rsidRPr="00912D0E">
              <w:t>. Sellega seoses peaksid veoettevõtjad kontrollima reisidokumentidesse löödud templeid. Selleks et piiripunktides EESi kohaldamist puudutav teabevahetus vedajatega oleks tulemuslik ja tooks lõppkokkuvõttes kasu reisijatele, on äärmiselt oluline, et liikmesriigid jagaksid läbipaistvat teavet EESi kasutuselevõtmise kohta oma piiripunktides.</w:t>
            </w:r>
          </w:p>
        </w:tc>
        <w:tc>
          <w:tcPr>
            <w:tcW w:w="4876" w:type="dxa"/>
            <w:tcBorders>
              <w:top w:val="nil"/>
              <w:left w:val="nil"/>
              <w:bottom w:val="nil"/>
              <w:right w:val="nil"/>
            </w:tcBorders>
          </w:tcPr>
          <w:p w14:paraId="2E0241B4" w14:textId="77777777" w:rsidR="00491EF0" w:rsidRPr="00912D0E" w:rsidRDefault="00491EF0" w:rsidP="00E706B1">
            <w:pPr>
              <w:pStyle w:val="Normal6a"/>
            </w:pPr>
            <w:r w:rsidRPr="00912D0E">
              <w:t>(18)</w:t>
            </w:r>
            <w:r w:rsidRPr="00912D0E">
              <w:tab/>
              <w:t>Käesolev määrus ei mõjuta lennuettevõtjate, mereveoettevõtjate ja reisijaterühmi bussiga vedavate rahvusvaheliste vedajate kohustusi, mis on sätestatud Schengeni lepingu rakendamise konventsiooni</w:t>
            </w:r>
            <w:r w:rsidRPr="00912D0E">
              <w:rPr>
                <w:vertAlign w:val="superscript"/>
              </w:rPr>
              <w:t>5</w:t>
            </w:r>
            <w:r w:rsidRPr="00912D0E">
              <w:t xml:space="preserve"> artikli 26 lõikes 1 ja nõukogu direktiivis 2001/51/EÜ</w:t>
            </w:r>
            <w:r w:rsidRPr="00912D0E">
              <w:rPr>
                <w:vertAlign w:val="superscript"/>
              </w:rPr>
              <w:t>6</w:t>
            </w:r>
            <w:r w:rsidRPr="00912D0E">
              <w:t xml:space="preserve">. Sellega seoses peaksid veoettevõtjad kontrollima reisidokumentidesse löödud templeid. Selleks et piiripunktides EESi kohaldamist puudutav teabevahetus vedajatega oleks tulemuslik ja tooks lõppkokkuvõttes kasu reisijatele, on äärmiselt oluline, et liikmesriigid jagaksid läbipaistvat teavet EESi kasutuselevõtmise kohta oma piiripunktides </w:t>
            </w:r>
            <w:r w:rsidRPr="00912D0E">
              <w:rPr>
                <w:b/>
                <w:i/>
              </w:rPr>
              <w:t>ja jagaksid oma riiklikke kasutuselevõtukavasid valdkonna sidusrühmadega</w:t>
            </w:r>
            <w:r w:rsidRPr="00912D0E">
              <w:t>.</w:t>
            </w:r>
          </w:p>
        </w:tc>
      </w:tr>
      <w:tr w:rsidR="007473A9" w:rsidRPr="00912D0E" w14:paraId="5A4EC3E7" w14:textId="77777777" w:rsidTr="00E706B1">
        <w:trPr>
          <w:jc w:val="center"/>
        </w:trPr>
        <w:tc>
          <w:tcPr>
            <w:tcW w:w="4876" w:type="dxa"/>
            <w:tcBorders>
              <w:top w:val="nil"/>
              <w:left w:val="nil"/>
              <w:bottom w:val="nil"/>
              <w:right w:val="nil"/>
            </w:tcBorders>
          </w:tcPr>
          <w:p w14:paraId="28CFAE0F" w14:textId="77777777" w:rsidR="00491EF0" w:rsidRPr="00912D0E" w:rsidRDefault="00491EF0" w:rsidP="00E706B1">
            <w:pPr>
              <w:pStyle w:val="Normal6a"/>
            </w:pPr>
            <w:r w:rsidRPr="00912D0E">
              <w:rPr>
                <w:b/>
                <w:i/>
              </w:rPr>
              <w:t>_________________</w:t>
            </w:r>
          </w:p>
        </w:tc>
        <w:tc>
          <w:tcPr>
            <w:tcW w:w="4876" w:type="dxa"/>
            <w:tcBorders>
              <w:top w:val="nil"/>
              <w:left w:val="nil"/>
              <w:bottom w:val="nil"/>
              <w:right w:val="nil"/>
            </w:tcBorders>
          </w:tcPr>
          <w:p w14:paraId="425537E9" w14:textId="77777777" w:rsidR="00491EF0" w:rsidRPr="00912D0E" w:rsidRDefault="00491EF0" w:rsidP="00E706B1">
            <w:pPr>
              <w:pStyle w:val="Normal6a"/>
            </w:pPr>
            <w:r w:rsidRPr="00912D0E">
              <w:rPr>
                <w:b/>
                <w:i/>
              </w:rPr>
              <w:t>_________________</w:t>
            </w:r>
          </w:p>
        </w:tc>
      </w:tr>
      <w:tr w:rsidR="007473A9" w:rsidRPr="00912D0E" w14:paraId="051A54FD" w14:textId="77777777" w:rsidTr="00E706B1">
        <w:trPr>
          <w:jc w:val="center"/>
        </w:trPr>
        <w:tc>
          <w:tcPr>
            <w:tcW w:w="4876" w:type="dxa"/>
            <w:tcBorders>
              <w:top w:val="nil"/>
              <w:left w:val="nil"/>
              <w:bottom w:val="nil"/>
              <w:right w:val="nil"/>
            </w:tcBorders>
          </w:tcPr>
          <w:p w14:paraId="1ABE6217" w14:textId="77777777" w:rsidR="00491EF0" w:rsidRPr="00912D0E" w:rsidRDefault="00491EF0" w:rsidP="00E706B1">
            <w:pPr>
              <w:pStyle w:val="Normal6a"/>
            </w:pPr>
            <w:r w:rsidRPr="00912D0E">
              <w:rPr>
                <w:vertAlign w:val="superscript"/>
              </w:rPr>
              <w:t>5</w:t>
            </w:r>
            <w:r w:rsidRPr="00912D0E">
              <w:t xml:space="preserve"> Konventsioon, millega rakendatakse 14. juuni 1985. aasta Schengeni lepingut Beneluxi Majandusliidu riikide, Saksamaa Liitvabariigi ja Prantsuse Vabariigi valitsuste vahel nende ühispiiridel kontrolli järkjärgulise kaotamise kohta (Schengeni lepingu rakendamise konventsioon) (EÜT L 239, 22.9.2000, lk 19, ELI: http://data.europa.eu/eli/convention/2000/922/oj).</w:t>
            </w:r>
          </w:p>
        </w:tc>
        <w:tc>
          <w:tcPr>
            <w:tcW w:w="4876" w:type="dxa"/>
            <w:tcBorders>
              <w:top w:val="nil"/>
              <w:left w:val="nil"/>
              <w:bottom w:val="nil"/>
              <w:right w:val="nil"/>
            </w:tcBorders>
          </w:tcPr>
          <w:p w14:paraId="14C5D8C9" w14:textId="77777777" w:rsidR="00491EF0" w:rsidRPr="00912D0E" w:rsidRDefault="00491EF0" w:rsidP="00E706B1">
            <w:pPr>
              <w:pStyle w:val="Normal6a"/>
            </w:pPr>
            <w:r w:rsidRPr="00912D0E">
              <w:rPr>
                <w:vertAlign w:val="superscript"/>
              </w:rPr>
              <w:t>5</w:t>
            </w:r>
            <w:r w:rsidRPr="00912D0E">
              <w:t xml:space="preserve"> Konventsioon, millega rakendatakse 14. juuni 1985. aasta Schengeni lepingut Beneluxi Majandusliidu riikide, Saksamaa Liitvabariigi ja Prantsuse Vabariigi valitsuste vahel nende ühispiiridel kontrolli järkjärgulise kaotamise kohta (Schengeni lepingu rakendamise konventsioon) (EÜT L 239, 22.9.2000, lk 19, ELI: http://data.europa.eu/eli/convention/2000/922/oj).</w:t>
            </w:r>
          </w:p>
        </w:tc>
      </w:tr>
      <w:tr w:rsidR="007473A9" w:rsidRPr="00912D0E" w14:paraId="224CC478" w14:textId="77777777" w:rsidTr="00E706B1">
        <w:trPr>
          <w:jc w:val="center"/>
        </w:trPr>
        <w:tc>
          <w:tcPr>
            <w:tcW w:w="4876" w:type="dxa"/>
            <w:tcBorders>
              <w:top w:val="nil"/>
              <w:left w:val="nil"/>
              <w:bottom w:val="nil"/>
              <w:right w:val="nil"/>
            </w:tcBorders>
          </w:tcPr>
          <w:p w14:paraId="5E3B29B4" w14:textId="77777777" w:rsidR="00491EF0" w:rsidRPr="00912D0E" w:rsidRDefault="00491EF0" w:rsidP="00E706B1">
            <w:pPr>
              <w:pStyle w:val="Normal6a"/>
            </w:pPr>
            <w:r w:rsidRPr="00912D0E">
              <w:rPr>
                <w:vertAlign w:val="superscript"/>
              </w:rPr>
              <w:t>6</w:t>
            </w:r>
            <w:r w:rsidRPr="00912D0E">
              <w:t xml:space="preserve"> Nõukogu 28. juuni 2001. aasta direktiiv 2001/51/EÜ, millega täiendatakse 14. juuni 1985. aasta Schengeni lepingu rakendamise konventsiooni artikli 26 sätteid (EÜT L 187, 10.7.2001, lk 45, ELI: http://data.europa.eu/eli/dir/2001/51/oj).</w:t>
            </w:r>
          </w:p>
        </w:tc>
        <w:tc>
          <w:tcPr>
            <w:tcW w:w="4876" w:type="dxa"/>
            <w:tcBorders>
              <w:top w:val="nil"/>
              <w:left w:val="nil"/>
              <w:bottom w:val="nil"/>
              <w:right w:val="nil"/>
            </w:tcBorders>
          </w:tcPr>
          <w:p w14:paraId="1EBBB649" w14:textId="77777777" w:rsidR="00491EF0" w:rsidRPr="00912D0E" w:rsidRDefault="00491EF0" w:rsidP="00E706B1">
            <w:pPr>
              <w:pStyle w:val="Normal6a"/>
            </w:pPr>
            <w:r w:rsidRPr="00912D0E">
              <w:rPr>
                <w:vertAlign w:val="superscript"/>
              </w:rPr>
              <w:t>6</w:t>
            </w:r>
            <w:r w:rsidRPr="00912D0E">
              <w:t xml:space="preserve"> Nõukogu 28. juuni 2001. aasta direktiiv 2001/51/EÜ, millega täiendatakse 14. juuni 1985. aasta Schengeni lepingu rakendamise konventsiooni artikli 26 sätteid (EÜT L 187, 10.7.2001, lk 45, ELI: http://data.europa.eu/eli/dir/2001/51/oj).</w:t>
            </w:r>
          </w:p>
        </w:tc>
      </w:tr>
    </w:tbl>
    <w:p w14:paraId="761A010A"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5EA6C77B" w14:textId="77777777" w:rsidR="00491EF0" w:rsidRPr="00912D0E" w:rsidRDefault="00491EF0" w:rsidP="00491EF0">
      <w:r w:rsidRPr="00912D0E">
        <w:rPr>
          <w:rStyle w:val="HideTWBExt"/>
        </w:rPr>
        <w:t>&lt;/AmendB&gt;</w:t>
      </w:r>
    </w:p>
    <w:p w14:paraId="40130722"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67</w:t>
      </w:r>
      <w:r w:rsidRPr="00912D0E">
        <w:rPr>
          <w:rStyle w:val="HideTWBExt"/>
          <w:b w:val="0"/>
        </w:rPr>
        <w:t>&lt;/NumAmB&gt;</w:t>
      </w:r>
    </w:p>
    <w:p w14:paraId="350583C9" w14:textId="77777777" w:rsidR="00491EF0" w:rsidRPr="00912D0E" w:rsidRDefault="00491EF0" w:rsidP="00491EF0">
      <w:pPr>
        <w:pStyle w:val="NormalBold"/>
      </w:pPr>
      <w:r w:rsidRPr="00912D0E">
        <w:rPr>
          <w:rStyle w:val="HideTWBExt"/>
          <w:b w:val="0"/>
        </w:rPr>
        <w:t>&lt;RepeatBlock-By&gt;&lt;Members&gt;</w:t>
      </w:r>
      <w:r w:rsidRPr="00912D0E">
        <w:t>Özlem Demirel</w:t>
      </w:r>
      <w:r w:rsidRPr="00912D0E">
        <w:rPr>
          <w:rStyle w:val="HideTWBExt"/>
          <w:b w:val="0"/>
        </w:rPr>
        <w:t>&lt;/Members&gt;</w:t>
      </w:r>
    </w:p>
    <w:p w14:paraId="2F9D8718" w14:textId="77777777" w:rsidR="00491EF0" w:rsidRPr="00912D0E" w:rsidRDefault="00491EF0" w:rsidP="00491EF0">
      <w:pPr>
        <w:pStyle w:val="NormalBold"/>
      </w:pPr>
      <w:r w:rsidRPr="00912D0E">
        <w:rPr>
          <w:rStyle w:val="HideTWBExt"/>
          <w:b w:val="0"/>
        </w:rPr>
        <w:t>&lt;/RepeatBlock-By&gt;</w:t>
      </w:r>
    </w:p>
    <w:p w14:paraId="49546BB9"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46B58767" w14:textId="77777777" w:rsidR="00491EF0" w:rsidRPr="00912D0E" w:rsidRDefault="00491EF0" w:rsidP="00491EF0">
      <w:pPr>
        <w:pStyle w:val="NormalBold"/>
      </w:pPr>
      <w:r w:rsidRPr="00912D0E">
        <w:rPr>
          <w:rStyle w:val="HideTWBExt"/>
          <w:b w:val="0"/>
        </w:rPr>
        <w:t>&lt;Article&gt;</w:t>
      </w:r>
      <w:r w:rsidRPr="00912D0E">
        <w:t>Põhjendus 19</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66D5D722" w14:textId="77777777" w:rsidTr="00E706B1">
        <w:trPr>
          <w:trHeight w:hRule="exact" w:val="240"/>
          <w:jc w:val="center"/>
        </w:trPr>
        <w:tc>
          <w:tcPr>
            <w:tcW w:w="9752" w:type="dxa"/>
            <w:gridSpan w:val="2"/>
            <w:tcBorders>
              <w:top w:val="nil"/>
              <w:left w:val="nil"/>
              <w:bottom w:val="nil"/>
              <w:right w:val="nil"/>
            </w:tcBorders>
          </w:tcPr>
          <w:p w14:paraId="3D18432D" w14:textId="77777777" w:rsidR="00491EF0" w:rsidRPr="00912D0E" w:rsidRDefault="00491EF0" w:rsidP="00E706B1"/>
        </w:tc>
      </w:tr>
      <w:tr w:rsidR="007473A9" w:rsidRPr="00912D0E" w14:paraId="3D17D673" w14:textId="77777777" w:rsidTr="00E706B1">
        <w:trPr>
          <w:trHeight w:val="240"/>
          <w:jc w:val="center"/>
        </w:trPr>
        <w:tc>
          <w:tcPr>
            <w:tcW w:w="4876" w:type="dxa"/>
            <w:tcBorders>
              <w:top w:val="nil"/>
              <w:left w:val="nil"/>
              <w:bottom w:val="nil"/>
              <w:right w:val="nil"/>
            </w:tcBorders>
          </w:tcPr>
          <w:p w14:paraId="34AB1FA0"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23E902A9" w14:textId="77777777" w:rsidR="00491EF0" w:rsidRPr="00912D0E" w:rsidRDefault="00491EF0" w:rsidP="00E706B1">
            <w:pPr>
              <w:pStyle w:val="AmColumnHeading"/>
            </w:pPr>
            <w:r w:rsidRPr="00912D0E">
              <w:t>Muudatusettepanek</w:t>
            </w:r>
          </w:p>
        </w:tc>
      </w:tr>
      <w:tr w:rsidR="007473A9" w:rsidRPr="00912D0E" w14:paraId="37F9725A" w14:textId="77777777" w:rsidTr="00E706B1">
        <w:trPr>
          <w:jc w:val="center"/>
        </w:trPr>
        <w:tc>
          <w:tcPr>
            <w:tcW w:w="4876" w:type="dxa"/>
            <w:tcBorders>
              <w:top w:val="nil"/>
              <w:left w:val="nil"/>
              <w:bottom w:val="nil"/>
              <w:right w:val="nil"/>
            </w:tcBorders>
          </w:tcPr>
          <w:p w14:paraId="568AD770" w14:textId="77777777" w:rsidR="00491EF0" w:rsidRPr="00912D0E" w:rsidRDefault="00491EF0" w:rsidP="00E706B1">
            <w:pPr>
              <w:pStyle w:val="Normal6a"/>
            </w:pPr>
            <w:r w:rsidRPr="00912D0E">
              <w:t>(19)</w:t>
            </w:r>
            <w:r w:rsidRPr="00912D0E">
              <w:tab/>
              <w:t xml:space="preserve">Määruse (EL) 2017/2226 artiklis 22 ja määruse (EL) 2016/399 artiklis 12a on sätestatud EESi töölerakendamise üleminekuperiood ja üleminekumeetmed. Nendest artiklitest on vaja teha erand, et tagada üleminekuperioodi ja üleminekumeetmete kohaldamine alles pärast järkjärgulise töölerakendamise lõppu. </w:t>
            </w:r>
            <w:r w:rsidRPr="00912D0E">
              <w:rPr>
                <w:b/>
                <w:i/>
              </w:rPr>
              <w:t>Kõnealuse erandi kohaldamine peaks lõppema viis aastat ja 180 kalendripäeva pärast kuupäeva, mille komisjon otsustab kooskõlas määruse (EL) 2017/2226 artikli 66 lõikega 1.</w:t>
            </w:r>
          </w:p>
        </w:tc>
        <w:tc>
          <w:tcPr>
            <w:tcW w:w="4876" w:type="dxa"/>
            <w:tcBorders>
              <w:top w:val="nil"/>
              <w:left w:val="nil"/>
              <w:bottom w:val="nil"/>
              <w:right w:val="nil"/>
            </w:tcBorders>
          </w:tcPr>
          <w:p w14:paraId="2777BF7A" w14:textId="77777777" w:rsidR="00491EF0" w:rsidRPr="00912D0E" w:rsidRDefault="00491EF0" w:rsidP="00E706B1">
            <w:pPr>
              <w:pStyle w:val="Normal6a"/>
            </w:pPr>
            <w:r w:rsidRPr="00912D0E">
              <w:t>(19)</w:t>
            </w:r>
            <w:r w:rsidRPr="00912D0E">
              <w:tab/>
              <w:t>Määruse (EL) 2017/2226 artiklis 22 ja määruse (EL) 2016/399 artiklis 12a on sätestatud EESi töölerakendamise üleminekuperiood ja üleminekumeetmed. Nendest artiklitest on vaja teha erand, et tagada üleminekuperioodi ja üleminekumeetmete kohaldamine alles pärast järkjärgulise töölerakendamise lõppu. </w:t>
            </w:r>
          </w:p>
        </w:tc>
      </w:tr>
    </w:tbl>
    <w:p w14:paraId="77A4C806"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079A8C83" w14:textId="77777777" w:rsidR="00491EF0" w:rsidRPr="00912D0E" w:rsidRDefault="00491EF0" w:rsidP="00491EF0">
      <w:r w:rsidRPr="00912D0E">
        <w:rPr>
          <w:rStyle w:val="HideTWBExt"/>
        </w:rPr>
        <w:t>&lt;/AmendB&gt;</w:t>
      </w:r>
    </w:p>
    <w:p w14:paraId="6319F85F"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68</w:t>
      </w:r>
      <w:r w:rsidRPr="00912D0E">
        <w:rPr>
          <w:rStyle w:val="HideTWBExt"/>
          <w:b w:val="0"/>
        </w:rPr>
        <w:t>&lt;/NumAmB&gt;</w:t>
      </w:r>
    </w:p>
    <w:p w14:paraId="765A4BDF" w14:textId="77777777" w:rsidR="00491EF0" w:rsidRPr="00912D0E" w:rsidRDefault="00491EF0" w:rsidP="00491EF0">
      <w:pPr>
        <w:pStyle w:val="NormalBold"/>
      </w:pPr>
      <w:r w:rsidRPr="00912D0E">
        <w:rPr>
          <w:rStyle w:val="HideTWBExt"/>
          <w:b w:val="0"/>
        </w:rPr>
        <w:t>&lt;RepeatBlock-By&gt;&lt;Members&gt;</w:t>
      </w:r>
      <w:r w:rsidRPr="00912D0E">
        <w:t>Özlem Demirel</w:t>
      </w:r>
      <w:r w:rsidRPr="00912D0E">
        <w:rPr>
          <w:rStyle w:val="HideTWBExt"/>
          <w:b w:val="0"/>
        </w:rPr>
        <w:t>&lt;/Members&gt;</w:t>
      </w:r>
    </w:p>
    <w:p w14:paraId="011D916B" w14:textId="77777777" w:rsidR="00491EF0" w:rsidRPr="00912D0E" w:rsidRDefault="00491EF0" w:rsidP="00491EF0">
      <w:pPr>
        <w:pStyle w:val="NormalBold"/>
      </w:pPr>
      <w:r w:rsidRPr="00912D0E">
        <w:rPr>
          <w:rStyle w:val="HideTWBExt"/>
          <w:b w:val="0"/>
        </w:rPr>
        <w:t>&lt;/RepeatBlock-By&gt;</w:t>
      </w:r>
    </w:p>
    <w:p w14:paraId="66605C75"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19C7E340" w14:textId="77777777" w:rsidR="00491EF0" w:rsidRPr="00912D0E" w:rsidRDefault="00491EF0" w:rsidP="00491EF0">
      <w:pPr>
        <w:pStyle w:val="NormalBold"/>
      </w:pPr>
      <w:r w:rsidRPr="00912D0E">
        <w:rPr>
          <w:rStyle w:val="HideTWBExt"/>
          <w:b w:val="0"/>
        </w:rPr>
        <w:t>&lt;Article&gt;</w:t>
      </w:r>
      <w:r w:rsidRPr="00912D0E">
        <w:t>Põhjendus 20</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7329BBAC" w14:textId="77777777" w:rsidTr="00E706B1">
        <w:trPr>
          <w:trHeight w:hRule="exact" w:val="240"/>
          <w:jc w:val="center"/>
        </w:trPr>
        <w:tc>
          <w:tcPr>
            <w:tcW w:w="9752" w:type="dxa"/>
            <w:gridSpan w:val="2"/>
            <w:tcBorders>
              <w:top w:val="nil"/>
              <w:left w:val="nil"/>
              <w:bottom w:val="nil"/>
              <w:right w:val="nil"/>
            </w:tcBorders>
          </w:tcPr>
          <w:p w14:paraId="2465DF06" w14:textId="77777777" w:rsidR="00491EF0" w:rsidRPr="00912D0E" w:rsidRDefault="00491EF0" w:rsidP="00E706B1"/>
        </w:tc>
      </w:tr>
      <w:tr w:rsidR="007473A9" w:rsidRPr="00912D0E" w14:paraId="6C423ED3" w14:textId="77777777" w:rsidTr="00E706B1">
        <w:trPr>
          <w:trHeight w:val="240"/>
          <w:jc w:val="center"/>
        </w:trPr>
        <w:tc>
          <w:tcPr>
            <w:tcW w:w="4876" w:type="dxa"/>
            <w:tcBorders>
              <w:top w:val="nil"/>
              <w:left w:val="nil"/>
              <w:bottom w:val="nil"/>
              <w:right w:val="nil"/>
            </w:tcBorders>
          </w:tcPr>
          <w:p w14:paraId="2311B52A"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795FD383" w14:textId="77777777" w:rsidR="00491EF0" w:rsidRPr="00912D0E" w:rsidRDefault="00491EF0" w:rsidP="00E706B1">
            <w:pPr>
              <w:pStyle w:val="AmColumnHeading"/>
            </w:pPr>
            <w:r w:rsidRPr="00912D0E">
              <w:t>Muudatusettepanek</w:t>
            </w:r>
          </w:p>
        </w:tc>
      </w:tr>
      <w:tr w:rsidR="007473A9" w:rsidRPr="00912D0E" w14:paraId="6592483F" w14:textId="77777777" w:rsidTr="00E706B1">
        <w:trPr>
          <w:jc w:val="center"/>
        </w:trPr>
        <w:tc>
          <w:tcPr>
            <w:tcW w:w="4876" w:type="dxa"/>
            <w:tcBorders>
              <w:top w:val="nil"/>
              <w:left w:val="nil"/>
              <w:bottom w:val="nil"/>
              <w:right w:val="nil"/>
            </w:tcBorders>
          </w:tcPr>
          <w:p w14:paraId="447116C5" w14:textId="77777777" w:rsidR="00491EF0" w:rsidRPr="00912D0E" w:rsidRDefault="00491EF0" w:rsidP="00E706B1">
            <w:pPr>
              <w:pStyle w:val="Normal6a"/>
            </w:pPr>
            <w:r w:rsidRPr="00912D0E">
              <w:t>(20)</w:t>
            </w:r>
            <w:r w:rsidRPr="00912D0E">
              <w:tab/>
              <w:t xml:space="preserve">Tagamaks, et riiklikud asutused ja ELi ametid ei tee oma ülesannete täitmisel otsuseid üksnes EESis registreeritud andmete põhjal, peaksid nad võtma arvesse, et EESis registreeritud isiklikud toimikud võivad sisaldada mittetäielikke andmekogumeid. </w:t>
            </w:r>
            <w:r w:rsidRPr="00912D0E">
              <w:rPr>
                <w:b/>
                <w:i/>
              </w:rPr>
              <w:t>Kõnealuse erandi kohaldamine tuleks lõpetada viis aastat pärast kuupäeva, mille komisjon otsustab kooskõlas määruse (EL) 2017/2226 artikli 66 lõikega 1, et võtta arvesse kõnealuse määruse artikli 34 lõikes 3 sätestatud viieaastast säilitamistähtaega selliste andmekogumite puhul, mille kohta riigist lahkumise andmestik puudub.</w:t>
            </w:r>
          </w:p>
        </w:tc>
        <w:tc>
          <w:tcPr>
            <w:tcW w:w="4876" w:type="dxa"/>
            <w:tcBorders>
              <w:top w:val="nil"/>
              <w:left w:val="nil"/>
              <w:bottom w:val="nil"/>
              <w:right w:val="nil"/>
            </w:tcBorders>
          </w:tcPr>
          <w:p w14:paraId="41834F9E" w14:textId="77777777" w:rsidR="00491EF0" w:rsidRPr="00912D0E" w:rsidRDefault="00491EF0" w:rsidP="00E706B1">
            <w:pPr>
              <w:pStyle w:val="Normal6a"/>
            </w:pPr>
            <w:r w:rsidRPr="00912D0E">
              <w:t>(20)</w:t>
            </w:r>
            <w:r w:rsidRPr="00912D0E">
              <w:tab/>
              <w:t xml:space="preserve">Tagamaks, et riiklikud asutused ja ELi ametid ei tee oma ülesannete täitmisel otsuseid üksnes EESis registreeritud andmete põhjal, peaksid nad võtma arvesse, et EESis registreeritud isiklikud toimikud võivad sisaldada mittetäielikke </w:t>
            </w:r>
            <w:r w:rsidRPr="00912D0E">
              <w:rPr>
                <w:b/>
                <w:i/>
              </w:rPr>
              <w:t>või ebatäpseid</w:t>
            </w:r>
            <w:r w:rsidRPr="00912D0E">
              <w:t xml:space="preserve"> andmekogumeid.</w:t>
            </w:r>
          </w:p>
        </w:tc>
      </w:tr>
    </w:tbl>
    <w:p w14:paraId="37EA8FA6"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3C95A953" w14:textId="77777777" w:rsidR="00491EF0" w:rsidRPr="00912D0E" w:rsidRDefault="00491EF0" w:rsidP="00491EF0">
      <w:r w:rsidRPr="00912D0E">
        <w:rPr>
          <w:rStyle w:val="HideTWBExt"/>
        </w:rPr>
        <w:t>&lt;/AmendB&gt;</w:t>
      </w:r>
    </w:p>
    <w:p w14:paraId="7EEDA6FF"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69</w:t>
      </w:r>
      <w:r w:rsidRPr="00912D0E">
        <w:rPr>
          <w:rStyle w:val="HideTWBExt"/>
          <w:b w:val="0"/>
        </w:rPr>
        <w:t>&lt;/NumAmB&gt;</w:t>
      </w:r>
    </w:p>
    <w:p w14:paraId="7E2C8DD4" w14:textId="77777777" w:rsidR="00491EF0" w:rsidRPr="00912D0E" w:rsidRDefault="00491EF0" w:rsidP="00491EF0">
      <w:pPr>
        <w:pStyle w:val="NormalBold"/>
      </w:pPr>
      <w:r w:rsidRPr="00912D0E">
        <w:rPr>
          <w:rStyle w:val="HideTWBExt"/>
          <w:b w:val="0"/>
        </w:rPr>
        <w:t>&lt;RepeatBlock-By&gt;&lt;Members&gt;</w:t>
      </w:r>
      <w:r w:rsidRPr="00912D0E">
        <w:t>Erik Marquardt</w:t>
      </w:r>
      <w:r w:rsidRPr="00912D0E">
        <w:rPr>
          <w:rStyle w:val="HideTWBExt"/>
          <w:b w:val="0"/>
        </w:rPr>
        <w:t>&lt;/Members&gt;</w:t>
      </w:r>
    </w:p>
    <w:p w14:paraId="0E49EE56" w14:textId="77777777" w:rsidR="00491EF0" w:rsidRPr="00912D0E" w:rsidRDefault="00491EF0" w:rsidP="00491EF0">
      <w:pPr>
        <w:pStyle w:val="NormalBold"/>
      </w:pPr>
      <w:r w:rsidRPr="00912D0E">
        <w:rPr>
          <w:rStyle w:val="HideTWBExt"/>
          <w:b w:val="0"/>
        </w:rPr>
        <w:t>&lt;/RepeatBlock-By&gt;</w:t>
      </w:r>
    </w:p>
    <w:p w14:paraId="45491782"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2017ADE5" w14:textId="77777777" w:rsidR="00491EF0" w:rsidRPr="00912D0E" w:rsidRDefault="00491EF0" w:rsidP="00491EF0">
      <w:pPr>
        <w:pStyle w:val="NormalBold"/>
      </w:pPr>
      <w:r w:rsidRPr="00912D0E">
        <w:rPr>
          <w:rStyle w:val="HideTWBExt"/>
          <w:b w:val="0"/>
        </w:rPr>
        <w:t>&lt;Article&gt;</w:t>
      </w:r>
      <w:r w:rsidRPr="00912D0E">
        <w:t>Põhjendus 20</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391F5865" w14:textId="77777777" w:rsidTr="00E706B1">
        <w:trPr>
          <w:trHeight w:hRule="exact" w:val="240"/>
          <w:jc w:val="center"/>
        </w:trPr>
        <w:tc>
          <w:tcPr>
            <w:tcW w:w="9752" w:type="dxa"/>
            <w:gridSpan w:val="2"/>
            <w:tcBorders>
              <w:top w:val="nil"/>
              <w:left w:val="nil"/>
              <w:bottom w:val="nil"/>
              <w:right w:val="nil"/>
            </w:tcBorders>
          </w:tcPr>
          <w:p w14:paraId="4776F199" w14:textId="77777777" w:rsidR="00491EF0" w:rsidRPr="00912D0E" w:rsidRDefault="00491EF0" w:rsidP="00E706B1"/>
        </w:tc>
      </w:tr>
      <w:tr w:rsidR="007473A9" w:rsidRPr="00912D0E" w14:paraId="418EDC75" w14:textId="77777777" w:rsidTr="00E706B1">
        <w:trPr>
          <w:trHeight w:val="240"/>
          <w:jc w:val="center"/>
        </w:trPr>
        <w:tc>
          <w:tcPr>
            <w:tcW w:w="4876" w:type="dxa"/>
            <w:tcBorders>
              <w:top w:val="nil"/>
              <w:left w:val="nil"/>
              <w:bottom w:val="nil"/>
              <w:right w:val="nil"/>
            </w:tcBorders>
          </w:tcPr>
          <w:p w14:paraId="028EDE0E"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3DE97DE0" w14:textId="77777777" w:rsidR="00491EF0" w:rsidRPr="00912D0E" w:rsidRDefault="00491EF0" w:rsidP="00E706B1">
            <w:pPr>
              <w:pStyle w:val="AmColumnHeading"/>
            </w:pPr>
            <w:r w:rsidRPr="00912D0E">
              <w:t>Muudatusettepanek</w:t>
            </w:r>
          </w:p>
        </w:tc>
      </w:tr>
      <w:tr w:rsidR="007473A9" w:rsidRPr="00912D0E" w14:paraId="5A52CB69" w14:textId="77777777" w:rsidTr="00E706B1">
        <w:trPr>
          <w:jc w:val="center"/>
        </w:trPr>
        <w:tc>
          <w:tcPr>
            <w:tcW w:w="4876" w:type="dxa"/>
            <w:tcBorders>
              <w:top w:val="nil"/>
              <w:left w:val="nil"/>
              <w:bottom w:val="nil"/>
              <w:right w:val="nil"/>
            </w:tcBorders>
          </w:tcPr>
          <w:p w14:paraId="20AC5C6F" w14:textId="77777777" w:rsidR="00491EF0" w:rsidRPr="00912D0E" w:rsidRDefault="00491EF0" w:rsidP="00E706B1">
            <w:pPr>
              <w:pStyle w:val="Normal6a"/>
            </w:pPr>
            <w:r w:rsidRPr="00912D0E">
              <w:t>(20)</w:t>
            </w:r>
            <w:r w:rsidRPr="00912D0E">
              <w:tab/>
            </w:r>
            <w:r w:rsidRPr="00912D0E">
              <w:rPr>
                <w:b/>
                <w:i/>
              </w:rPr>
              <w:t>Tagamaks, et riiklikud asutused ja ELi ametid ei tee oma ülesannete täitmisel otsuseid üksnes EESis registreeritud andmete põhjal, peaksid nad võtma</w:t>
            </w:r>
            <w:r w:rsidRPr="00912D0E">
              <w:t xml:space="preserve"> arvesse, et EESis registreeritud isiklikud toimikud</w:t>
            </w:r>
            <w:r w:rsidRPr="00912D0E">
              <w:rPr>
                <w:b/>
                <w:i/>
              </w:rPr>
              <w:t xml:space="preserve"> võivad</w:t>
            </w:r>
            <w:r w:rsidRPr="00912D0E">
              <w:t xml:space="preserve"> sisaldada mittetäielikke andmekogumeid. Kõnealuse erandi kohaldamine tuleks lõpetada viis aastat pärast kuupäeva, mille komisjon otsustab kooskõlas määruse (EL) 2017/2226 artikli 66 lõikega 1, et võtta arvesse kõnealuse määruse artikli 34 lõikes 3 sätestatud viieaastast säilitamistähtaega selliste andmekogumite puhul, mille kohta riigist lahkumise andmestik puudub.</w:t>
            </w:r>
          </w:p>
        </w:tc>
        <w:tc>
          <w:tcPr>
            <w:tcW w:w="4876" w:type="dxa"/>
            <w:tcBorders>
              <w:top w:val="nil"/>
              <w:left w:val="nil"/>
              <w:bottom w:val="nil"/>
              <w:right w:val="nil"/>
            </w:tcBorders>
          </w:tcPr>
          <w:p w14:paraId="0F62BF55" w14:textId="77777777" w:rsidR="00491EF0" w:rsidRPr="00912D0E" w:rsidRDefault="00491EF0" w:rsidP="00E706B1">
            <w:pPr>
              <w:pStyle w:val="Normal6a"/>
            </w:pPr>
            <w:r w:rsidRPr="00912D0E">
              <w:t>(20)</w:t>
            </w:r>
            <w:r w:rsidRPr="00912D0E">
              <w:tab/>
            </w:r>
            <w:r w:rsidRPr="00912D0E">
              <w:rPr>
                <w:b/>
                <w:i/>
              </w:rPr>
              <w:t>Võttes</w:t>
            </w:r>
            <w:r w:rsidRPr="00912D0E">
              <w:t xml:space="preserve"> arvesse, et </w:t>
            </w:r>
            <w:r w:rsidRPr="00912D0E">
              <w:rPr>
                <w:b/>
                <w:i/>
              </w:rPr>
              <w:t>järkjärgulise töölerakendamise ajal võivad</w:t>
            </w:r>
            <w:r w:rsidRPr="00912D0E">
              <w:t xml:space="preserve"> EESis registreeritud isiklikud toimikud sisaldada mittetäielikke andmekogumeid</w:t>
            </w:r>
            <w:r w:rsidRPr="00912D0E">
              <w:rPr>
                <w:b/>
                <w:i/>
              </w:rPr>
              <w:t>, ei tohiks riiklikud asutused teha üksikisikuid kahjustavaid otsuseid üksnes EESis registreeritud andmete põhjal või asjaolu põhjal, et riiki sisenemist või riigist lahkumist ei ole registreeritud</w:t>
            </w:r>
            <w:r w:rsidRPr="00912D0E">
              <w:t>. Kõnealuse erandi kohaldamine tuleks lõpetada viis aastat pärast kuupäeva, mille komisjon otsustab kooskõlas määruse (EL) 2017/2226 artikli 66 lõikega 1, et võtta arvesse kõnealuse määruse artikli 34 lõikes 3 sätestatud viieaastast säilitamistähtaega selliste andmekogumite puhul, mille kohta riigist lahkumise andmestik puudub.</w:t>
            </w:r>
          </w:p>
        </w:tc>
      </w:tr>
    </w:tbl>
    <w:p w14:paraId="35526971"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35A3D5EA" w14:textId="77777777" w:rsidR="00491EF0" w:rsidRPr="00912D0E" w:rsidRDefault="00491EF0" w:rsidP="00491EF0">
      <w:r w:rsidRPr="00912D0E">
        <w:rPr>
          <w:rStyle w:val="HideTWBExt"/>
        </w:rPr>
        <w:t>&lt;/AmendB&gt;</w:t>
      </w:r>
    </w:p>
    <w:p w14:paraId="4302BF4A"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70</w:t>
      </w:r>
      <w:r w:rsidRPr="00912D0E">
        <w:rPr>
          <w:rStyle w:val="HideTWBExt"/>
          <w:b w:val="0"/>
        </w:rPr>
        <w:t>&lt;/NumAmB&gt;</w:t>
      </w:r>
    </w:p>
    <w:p w14:paraId="5B715E10" w14:textId="77777777" w:rsidR="00491EF0" w:rsidRPr="00912D0E" w:rsidRDefault="00491EF0" w:rsidP="00491EF0">
      <w:pPr>
        <w:pStyle w:val="NormalBold"/>
      </w:pPr>
      <w:r w:rsidRPr="00912D0E">
        <w:rPr>
          <w:rStyle w:val="HideTWBExt"/>
          <w:b w:val="0"/>
        </w:rPr>
        <w:t>&lt;RepeatBlock-By&gt;&lt;Members&gt;</w:t>
      </w:r>
      <w:r w:rsidRPr="00912D0E">
        <w:t>Marieke Ehlers</w:t>
      </w:r>
      <w:r w:rsidRPr="00912D0E">
        <w:rPr>
          <w:rStyle w:val="HideTWBExt"/>
          <w:b w:val="0"/>
        </w:rPr>
        <w:t>&lt;/Members&gt;</w:t>
      </w:r>
    </w:p>
    <w:p w14:paraId="27326009" w14:textId="77777777" w:rsidR="00491EF0" w:rsidRPr="00912D0E" w:rsidRDefault="00491EF0" w:rsidP="00491EF0">
      <w:r w:rsidRPr="00912D0E">
        <w:rPr>
          <w:rStyle w:val="HideTWBExt"/>
        </w:rPr>
        <w:t>&lt;AuNomDe&gt;</w:t>
      </w:r>
      <w:r w:rsidRPr="00912D0E">
        <w:rPr>
          <w:rStyle w:val="HideTWBInt"/>
        </w:rPr>
        <w:t>{PfE}</w:t>
      </w:r>
      <w:r w:rsidRPr="00912D0E">
        <w:t>fraktsiooni PfE nimel</w:t>
      </w:r>
      <w:r w:rsidRPr="00912D0E">
        <w:rPr>
          <w:rStyle w:val="HideTWBExt"/>
        </w:rPr>
        <w:t>&lt;/AuNomDe&gt;</w:t>
      </w:r>
    </w:p>
    <w:p w14:paraId="529AF30A" w14:textId="77777777" w:rsidR="00491EF0" w:rsidRPr="00912D0E" w:rsidRDefault="00491EF0" w:rsidP="00491EF0">
      <w:pPr>
        <w:pStyle w:val="NormalBold"/>
      </w:pPr>
      <w:r w:rsidRPr="00912D0E">
        <w:rPr>
          <w:rStyle w:val="HideTWBExt"/>
          <w:b w:val="0"/>
        </w:rPr>
        <w:t>&lt;Members&gt;</w:t>
      </w:r>
      <w:r w:rsidRPr="00912D0E">
        <w:t>Nikola Bartůšek</w:t>
      </w:r>
      <w:r w:rsidRPr="00912D0E">
        <w:rPr>
          <w:rStyle w:val="HideTWBExt"/>
          <w:b w:val="0"/>
        </w:rPr>
        <w:t>&lt;/Members&gt;</w:t>
      </w:r>
    </w:p>
    <w:p w14:paraId="1D6AA233" w14:textId="77777777" w:rsidR="00491EF0" w:rsidRPr="00912D0E" w:rsidRDefault="00491EF0" w:rsidP="00491EF0">
      <w:pPr>
        <w:pStyle w:val="NormalBold"/>
      </w:pPr>
      <w:r w:rsidRPr="00912D0E">
        <w:rPr>
          <w:rStyle w:val="HideTWBExt"/>
          <w:b w:val="0"/>
        </w:rPr>
        <w:t>&lt;/RepeatBlock-By&gt;</w:t>
      </w:r>
    </w:p>
    <w:p w14:paraId="1EDD30A8"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26A0645D" w14:textId="77777777" w:rsidR="00491EF0" w:rsidRPr="00912D0E" w:rsidRDefault="00491EF0" w:rsidP="00491EF0">
      <w:pPr>
        <w:pStyle w:val="NormalBold"/>
      </w:pPr>
      <w:r w:rsidRPr="00912D0E">
        <w:rPr>
          <w:rStyle w:val="HideTWBExt"/>
          <w:b w:val="0"/>
        </w:rPr>
        <w:t>&lt;Article&gt;</w:t>
      </w:r>
      <w:r w:rsidRPr="00912D0E">
        <w:t>Põhjendus 20</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470559F8" w14:textId="77777777" w:rsidTr="00E706B1">
        <w:trPr>
          <w:trHeight w:hRule="exact" w:val="240"/>
          <w:jc w:val="center"/>
        </w:trPr>
        <w:tc>
          <w:tcPr>
            <w:tcW w:w="9752" w:type="dxa"/>
            <w:gridSpan w:val="2"/>
            <w:tcBorders>
              <w:top w:val="nil"/>
              <w:left w:val="nil"/>
              <w:bottom w:val="nil"/>
              <w:right w:val="nil"/>
            </w:tcBorders>
          </w:tcPr>
          <w:p w14:paraId="72371AA0" w14:textId="77777777" w:rsidR="00491EF0" w:rsidRPr="00912D0E" w:rsidRDefault="00491EF0" w:rsidP="00E706B1"/>
        </w:tc>
      </w:tr>
      <w:tr w:rsidR="007473A9" w:rsidRPr="00912D0E" w14:paraId="63AA0B58" w14:textId="77777777" w:rsidTr="00E706B1">
        <w:trPr>
          <w:trHeight w:val="240"/>
          <w:jc w:val="center"/>
        </w:trPr>
        <w:tc>
          <w:tcPr>
            <w:tcW w:w="4876" w:type="dxa"/>
            <w:tcBorders>
              <w:top w:val="nil"/>
              <w:left w:val="nil"/>
              <w:bottom w:val="nil"/>
              <w:right w:val="nil"/>
            </w:tcBorders>
          </w:tcPr>
          <w:p w14:paraId="33596406"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075F075C" w14:textId="77777777" w:rsidR="00491EF0" w:rsidRPr="00912D0E" w:rsidRDefault="00491EF0" w:rsidP="00E706B1">
            <w:pPr>
              <w:pStyle w:val="AmColumnHeading"/>
            </w:pPr>
            <w:r w:rsidRPr="00912D0E">
              <w:t>Muudatusettepanek</w:t>
            </w:r>
          </w:p>
        </w:tc>
      </w:tr>
      <w:tr w:rsidR="007473A9" w:rsidRPr="00912D0E" w14:paraId="00F37C6C" w14:textId="77777777" w:rsidTr="00E706B1">
        <w:trPr>
          <w:jc w:val="center"/>
        </w:trPr>
        <w:tc>
          <w:tcPr>
            <w:tcW w:w="4876" w:type="dxa"/>
            <w:tcBorders>
              <w:top w:val="nil"/>
              <w:left w:val="nil"/>
              <w:bottom w:val="nil"/>
              <w:right w:val="nil"/>
            </w:tcBorders>
          </w:tcPr>
          <w:p w14:paraId="0D820E48" w14:textId="77777777" w:rsidR="00491EF0" w:rsidRPr="00912D0E" w:rsidRDefault="00491EF0" w:rsidP="00E706B1">
            <w:pPr>
              <w:pStyle w:val="Normal6a"/>
            </w:pPr>
            <w:r w:rsidRPr="00912D0E">
              <w:t>(20)</w:t>
            </w:r>
            <w:r w:rsidRPr="00912D0E">
              <w:tab/>
              <w:t>Tagamaks, et riiklikud asutused ja ELi ametid ei tee oma ülesannete täitmisel otsuseid üksnes EESis registreeritud andmete põhjal, peaksid nad võtma arvesse, et EESis registreeritud isiklikud toimikud võivad sisaldada mittetäielikke andmekogumeid. Kõnealuse erandi kohaldamine tuleks lõpetada viis aastat pärast kuupäeva, mille komisjon otsustab kooskõlas määruse (EL) 2017/2226 artikli 66 lõikega 1, et võtta arvesse kõnealuse määruse artikli 34 lõikes 3 sätestatud viieaastast säilitamistähtaega selliste andmekogumite puhul, mille kohta riigist lahkumise andmestik puudub.</w:t>
            </w:r>
          </w:p>
        </w:tc>
        <w:tc>
          <w:tcPr>
            <w:tcW w:w="4876" w:type="dxa"/>
            <w:tcBorders>
              <w:top w:val="nil"/>
              <w:left w:val="nil"/>
              <w:bottom w:val="nil"/>
              <w:right w:val="nil"/>
            </w:tcBorders>
          </w:tcPr>
          <w:p w14:paraId="516A956E" w14:textId="77777777" w:rsidR="00491EF0" w:rsidRPr="00912D0E" w:rsidRDefault="00491EF0" w:rsidP="00E706B1">
            <w:pPr>
              <w:pStyle w:val="Normal6a"/>
            </w:pPr>
            <w:r w:rsidRPr="00912D0E">
              <w:t>(20)</w:t>
            </w:r>
            <w:r w:rsidRPr="00912D0E">
              <w:tab/>
              <w:t xml:space="preserve">Tagamaks, et riiklikud asutused ja ELi ametid ei tee oma ülesannete täitmisel otsuseid üksnes EESis registreeritud andmete põhjal, peaksid nad võtma arvesse, et EESis registreeritud isiklikud toimikud võivad sisaldada mittetäielikke andmekogumeid. Kõnealuse erandi kohaldamine tuleks lõpetada viis aastat pärast kuupäeva, mille komisjon otsustab kooskõlas määruse (EL) 2017/2226 artikli 66 lõikega 1, et võtta arvesse kõnealuse määruse artikli 34 lõikes 3 sätestatud viieaastast säilitamistähtaega selliste andmekogumite puhul, mille kohta riigist lahkumise andmestik puudub. </w:t>
            </w:r>
            <w:r w:rsidRPr="00912D0E">
              <w:rPr>
                <w:b/>
                <w:i/>
              </w:rPr>
              <w:t>Järkjärgulise töölerakendamise ajal loodud riiki sisenemise ja riigist lahkumise andmeid ei tohiks kasutada automaatseks aruandluseks ega automaatseteks menetlusteks, sealhulgas ETIASes tehtavateks automaatseteks päringuteks.</w:t>
            </w:r>
          </w:p>
        </w:tc>
      </w:tr>
    </w:tbl>
    <w:p w14:paraId="17F8FE73"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464632A2" w14:textId="77777777" w:rsidR="00491EF0" w:rsidRPr="00912D0E" w:rsidRDefault="00491EF0" w:rsidP="00491EF0">
      <w:pPr>
        <w:pStyle w:val="AmJustTitle"/>
      </w:pPr>
      <w:r w:rsidRPr="00912D0E">
        <w:rPr>
          <w:rStyle w:val="HideTWBExt"/>
          <w:i w:val="0"/>
        </w:rPr>
        <w:t>&lt;TitreJust&gt;</w:t>
      </w:r>
      <w:r w:rsidRPr="00912D0E">
        <w:t>Selgitus</w:t>
      </w:r>
      <w:r w:rsidRPr="00912D0E">
        <w:rPr>
          <w:rStyle w:val="HideTWBExt"/>
          <w:i w:val="0"/>
        </w:rPr>
        <w:t>&lt;/TitreJust&gt;</w:t>
      </w:r>
    </w:p>
    <w:p w14:paraId="0E114051" w14:textId="77777777" w:rsidR="00491EF0" w:rsidRPr="00912D0E" w:rsidRDefault="00491EF0" w:rsidP="00491EF0">
      <w:pPr>
        <w:pStyle w:val="AmJustText"/>
      </w:pPr>
      <w:r w:rsidRPr="00912D0E">
        <w:t>Muudatusettepaneku eesmärk on saavutada tasakaal andmete täieliku kustutamise ja mittetäielikest andmetest valepositiivsete tulemuste saamise vahel.</w:t>
      </w:r>
    </w:p>
    <w:p w14:paraId="46DD1BEC" w14:textId="77777777" w:rsidR="00491EF0" w:rsidRPr="00912D0E" w:rsidRDefault="00491EF0" w:rsidP="00491EF0">
      <w:r w:rsidRPr="00912D0E">
        <w:rPr>
          <w:rStyle w:val="HideTWBExt"/>
        </w:rPr>
        <w:t>&lt;/AmendB&gt;</w:t>
      </w:r>
    </w:p>
    <w:p w14:paraId="658B4210"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71</w:t>
      </w:r>
      <w:r w:rsidRPr="00912D0E">
        <w:rPr>
          <w:rStyle w:val="HideTWBExt"/>
          <w:b w:val="0"/>
        </w:rPr>
        <w:t>&lt;/NumAmB&gt;</w:t>
      </w:r>
    </w:p>
    <w:p w14:paraId="2A72498A" w14:textId="77777777" w:rsidR="00491EF0" w:rsidRPr="00912D0E" w:rsidRDefault="00491EF0" w:rsidP="00491EF0">
      <w:pPr>
        <w:pStyle w:val="NormalBold"/>
      </w:pPr>
      <w:r w:rsidRPr="00912D0E">
        <w:rPr>
          <w:rStyle w:val="HideTWBExt"/>
          <w:b w:val="0"/>
        </w:rPr>
        <w:t>&lt;RepeatBlock-By&gt;&lt;Members&gt;</w:t>
      </w:r>
      <w:r w:rsidRPr="00912D0E">
        <w:t>Francisco Assis</w:t>
      </w:r>
      <w:r w:rsidRPr="00912D0E">
        <w:rPr>
          <w:rStyle w:val="HideTWBExt"/>
          <w:b w:val="0"/>
        </w:rPr>
        <w:t>&lt;/Members&gt;</w:t>
      </w:r>
    </w:p>
    <w:p w14:paraId="7D7BF1EB" w14:textId="77777777" w:rsidR="00491EF0" w:rsidRPr="00912D0E" w:rsidRDefault="00491EF0" w:rsidP="00491EF0">
      <w:r w:rsidRPr="00912D0E">
        <w:rPr>
          <w:rStyle w:val="HideTWBExt"/>
        </w:rPr>
        <w:t>&lt;AuNomDe&gt;</w:t>
      </w:r>
      <w:r w:rsidRPr="00912D0E">
        <w:rPr>
          <w:rStyle w:val="HideTWBInt"/>
        </w:rPr>
        <w:t>{S&amp;D}</w:t>
      </w:r>
      <w:r w:rsidRPr="00912D0E">
        <w:t>fraktsiooni S&amp;D nimel</w:t>
      </w:r>
      <w:r w:rsidRPr="00912D0E">
        <w:rPr>
          <w:rStyle w:val="HideTWBExt"/>
        </w:rPr>
        <w:t>&lt;/AuNomDe&gt;</w:t>
      </w:r>
    </w:p>
    <w:p w14:paraId="16FCCCD1" w14:textId="77777777" w:rsidR="00491EF0" w:rsidRPr="00912D0E" w:rsidRDefault="00491EF0" w:rsidP="00491EF0">
      <w:pPr>
        <w:pStyle w:val="NormalBold"/>
      </w:pPr>
      <w:r w:rsidRPr="00912D0E">
        <w:rPr>
          <w:rStyle w:val="HideTWBExt"/>
          <w:b w:val="0"/>
        </w:rPr>
        <w:t>&lt;/RepeatBlock-By&gt;</w:t>
      </w:r>
    </w:p>
    <w:p w14:paraId="7B4A3EEC"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6A5CCB22" w14:textId="77777777" w:rsidR="00491EF0" w:rsidRPr="00912D0E" w:rsidRDefault="00491EF0" w:rsidP="00491EF0">
      <w:pPr>
        <w:pStyle w:val="NormalBold"/>
      </w:pPr>
      <w:r w:rsidRPr="00912D0E">
        <w:rPr>
          <w:rStyle w:val="HideTWBExt"/>
          <w:b w:val="0"/>
        </w:rPr>
        <w:t>&lt;Article&gt;</w:t>
      </w:r>
      <w:r w:rsidRPr="00912D0E">
        <w:t>Põhjendus 20</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1810CA81" w14:textId="77777777" w:rsidTr="00E706B1">
        <w:trPr>
          <w:trHeight w:hRule="exact" w:val="240"/>
          <w:jc w:val="center"/>
        </w:trPr>
        <w:tc>
          <w:tcPr>
            <w:tcW w:w="9752" w:type="dxa"/>
            <w:gridSpan w:val="2"/>
            <w:tcBorders>
              <w:top w:val="nil"/>
              <w:left w:val="nil"/>
              <w:bottom w:val="nil"/>
              <w:right w:val="nil"/>
            </w:tcBorders>
          </w:tcPr>
          <w:p w14:paraId="04E9CAAC" w14:textId="77777777" w:rsidR="00491EF0" w:rsidRPr="00912D0E" w:rsidRDefault="00491EF0" w:rsidP="00E706B1"/>
        </w:tc>
      </w:tr>
      <w:tr w:rsidR="007473A9" w:rsidRPr="00912D0E" w14:paraId="4DA6B829" w14:textId="77777777" w:rsidTr="00E706B1">
        <w:trPr>
          <w:trHeight w:val="240"/>
          <w:jc w:val="center"/>
        </w:trPr>
        <w:tc>
          <w:tcPr>
            <w:tcW w:w="4876" w:type="dxa"/>
            <w:tcBorders>
              <w:top w:val="nil"/>
              <w:left w:val="nil"/>
              <w:bottom w:val="nil"/>
              <w:right w:val="nil"/>
            </w:tcBorders>
          </w:tcPr>
          <w:p w14:paraId="57357C2C"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39E97E80" w14:textId="77777777" w:rsidR="00491EF0" w:rsidRPr="00912D0E" w:rsidRDefault="00491EF0" w:rsidP="00E706B1">
            <w:pPr>
              <w:pStyle w:val="AmColumnHeading"/>
            </w:pPr>
            <w:r w:rsidRPr="00912D0E">
              <w:t>Muudatusettepanek</w:t>
            </w:r>
          </w:p>
        </w:tc>
      </w:tr>
      <w:tr w:rsidR="007473A9" w:rsidRPr="00912D0E" w14:paraId="011B7F49" w14:textId="77777777" w:rsidTr="00E706B1">
        <w:trPr>
          <w:jc w:val="center"/>
        </w:trPr>
        <w:tc>
          <w:tcPr>
            <w:tcW w:w="4876" w:type="dxa"/>
            <w:tcBorders>
              <w:top w:val="nil"/>
              <w:left w:val="nil"/>
              <w:bottom w:val="nil"/>
              <w:right w:val="nil"/>
            </w:tcBorders>
          </w:tcPr>
          <w:p w14:paraId="0FF3D790" w14:textId="77777777" w:rsidR="00491EF0" w:rsidRPr="00912D0E" w:rsidRDefault="00491EF0" w:rsidP="00E706B1">
            <w:pPr>
              <w:pStyle w:val="Normal6a"/>
            </w:pPr>
            <w:r w:rsidRPr="00912D0E">
              <w:t>(20)</w:t>
            </w:r>
            <w:r w:rsidRPr="00912D0E">
              <w:tab/>
            </w:r>
            <w:r w:rsidRPr="00912D0E">
              <w:rPr>
                <w:b/>
                <w:i/>
              </w:rPr>
              <w:t xml:space="preserve">Tagamaks, et </w:t>
            </w:r>
            <w:r w:rsidRPr="00912D0E">
              <w:t xml:space="preserve">riiklikud asutused ja ELi ametid ei </w:t>
            </w:r>
            <w:r w:rsidRPr="00912D0E">
              <w:rPr>
                <w:b/>
                <w:i/>
              </w:rPr>
              <w:t>tee</w:t>
            </w:r>
            <w:r w:rsidRPr="00912D0E">
              <w:t xml:space="preserve"> oma ülesannete täitmisel otsuseid üksnes EESis registreeritud andmete põhjal, peaksid </w:t>
            </w:r>
            <w:r w:rsidRPr="00912D0E">
              <w:rPr>
                <w:b/>
                <w:i/>
              </w:rPr>
              <w:t>nad võtma arvesse</w:t>
            </w:r>
            <w:r w:rsidRPr="00912D0E">
              <w:t>, et EESis registreeritud isiklikud toimikud võivad sisaldada mittetäielikke andmekogumeid. Kõnealuse erandi kohaldamine tuleks lõpetada viis aastat pärast kuupäeva, mille komisjon otsustab kooskõlas määruse (EL) 2017/2226 artikli 66 lõikega 1, et võtta arvesse kõnealuse määruse artikli 34 lõikes 3 sätestatud viieaastast säilitamistähtaega selliste andmekogumite puhul, mille kohta riigist lahkumise andmestik puudub.</w:t>
            </w:r>
          </w:p>
        </w:tc>
        <w:tc>
          <w:tcPr>
            <w:tcW w:w="4876" w:type="dxa"/>
            <w:tcBorders>
              <w:top w:val="nil"/>
              <w:left w:val="nil"/>
              <w:bottom w:val="nil"/>
              <w:right w:val="nil"/>
            </w:tcBorders>
          </w:tcPr>
          <w:p w14:paraId="18A15A8D" w14:textId="77777777" w:rsidR="00491EF0" w:rsidRPr="00912D0E" w:rsidRDefault="00491EF0" w:rsidP="00E706B1">
            <w:pPr>
              <w:pStyle w:val="Normal6a"/>
            </w:pPr>
            <w:r w:rsidRPr="00912D0E">
              <w:t>(20)</w:t>
            </w:r>
            <w:r w:rsidRPr="00912D0E">
              <w:tab/>
              <w:t xml:space="preserve">Riiklikud asutused ja ELi ametid ei </w:t>
            </w:r>
            <w:r w:rsidRPr="00912D0E">
              <w:rPr>
                <w:b/>
                <w:i/>
              </w:rPr>
              <w:t>tohiks</w:t>
            </w:r>
            <w:r w:rsidRPr="00912D0E">
              <w:t xml:space="preserve"> oma ülesannete täitmisel </w:t>
            </w:r>
            <w:r w:rsidRPr="00912D0E">
              <w:rPr>
                <w:b/>
                <w:i/>
              </w:rPr>
              <w:t>teha</w:t>
            </w:r>
            <w:r w:rsidRPr="00912D0E">
              <w:t xml:space="preserve"> otsuseid üksnes </w:t>
            </w:r>
            <w:r w:rsidRPr="00912D0E">
              <w:rPr>
                <w:b/>
                <w:i/>
              </w:rPr>
              <w:t>või peamiselt</w:t>
            </w:r>
            <w:r w:rsidRPr="00912D0E">
              <w:t xml:space="preserve"> EESis registreeritud andmete põhjal, </w:t>
            </w:r>
            <w:r w:rsidRPr="00912D0E">
              <w:rPr>
                <w:b/>
                <w:i/>
              </w:rPr>
              <w:t>kuna nad</w:t>
            </w:r>
            <w:r w:rsidRPr="00912D0E">
              <w:t xml:space="preserve"> peaksid </w:t>
            </w:r>
            <w:r w:rsidRPr="00912D0E">
              <w:rPr>
                <w:b/>
                <w:i/>
              </w:rPr>
              <w:t>teadma</w:t>
            </w:r>
            <w:r w:rsidRPr="00912D0E">
              <w:t>, et EESis registreeritud isiklikud toimikud võivad sisaldada mittetäielikke andmekogumeid. Kõnealuse erandi kohaldamine tuleks lõpetada viis aastat pärast kuupäeva, mille komisjon otsustab kooskõlas määruse (EL) 2017/2226 artikli 66 lõikega 1, et võtta arvesse kõnealuse määruse artikli 34 lõikes 3 sätestatud viieaastast säilitamistähtaega selliste andmekogumite puhul, mille kohta riigist lahkumise andmestik puudub.</w:t>
            </w:r>
          </w:p>
        </w:tc>
      </w:tr>
    </w:tbl>
    <w:p w14:paraId="16EEBF81"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6035833E" w14:textId="77777777" w:rsidR="00491EF0" w:rsidRPr="00912D0E" w:rsidRDefault="00491EF0" w:rsidP="00491EF0">
      <w:pPr>
        <w:pStyle w:val="AmJustTitle"/>
      </w:pPr>
      <w:r w:rsidRPr="00912D0E">
        <w:rPr>
          <w:rStyle w:val="HideTWBExt"/>
          <w:i w:val="0"/>
        </w:rPr>
        <w:t>&lt;TitreJust&gt;</w:t>
      </w:r>
      <w:r w:rsidRPr="00912D0E">
        <w:t>Selgitus</w:t>
      </w:r>
      <w:r w:rsidRPr="00912D0E">
        <w:rPr>
          <w:rStyle w:val="HideTWBExt"/>
          <w:i w:val="0"/>
        </w:rPr>
        <w:t>&lt;/TitreJust&gt;</w:t>
      </w:r>
    </w:p>
    <w:p w14:paraId="7FF8BC85" w14:textId="77777777" w:rsidR="00491EF0" w:rsidRPr="00912D0E" w:rsidRDefault="00491EF0" w:rsidP="00491EF0">
      <w:pPr>
        <w:pStyle w:val="AmJustText"/>
      </w:pPr>
      <w:r w:rsidRPr="00912D0E">
        <w:t>Tuleks täpsustada, et riiklikud asutused ja ELi ametid ei saa EESis sisalduvale teabele tugineda viie aasta jooksul, võttes arvesse süsteemi järkjärgulist töölerakendamist ja sellest tulenevaid mittetäielikke andmekogumeid.</w:t>
      </w:r>
    </w:p>
    <w:p w14:paraId="04653E7E" w14:textId="77777777" w:rsidR="00491EF0" w:rsidRPr="00912D0E" w:rsidRDefault="00491EF0" w:rsidP="00491EF0">
      <w:r w:rsidRPr="00912D0E">
        <w:rPr>
          <w:rStyle w:val="HideTWBExt"/>
        </w:rPr>
        <w:t>&lt;/AmendB&gt;</w:t>
      </w:r>
    </w:p>
    <w:p w14:paraId="102E97FF"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72</w:t>
      </w:r>
      <w:r w:rsidRPr="00912D0E">
        <w:rPr>
          <w:rStyle w:val="HideTWBExt"/>
          <w:b w:val="0"/>
        </w:rPr>
        <w:t>&lt;/NumAmB&gt;</w:t>
      </w:r>
    </w:p>
    <w:p w14:paraId="6689D9DE" w14:textId="77777777" w:rsidR="00491EF0" w:rsidRPr="00912D0E" w:rsidRDefault="00491EF0" w:rsidP="00491EF0">
      <w:pPr>
        <w:pStyle w:val="NormalBold"/>
      </w:pPr>
      <w:r w:rsidRPr="00912D0E">
        <w:rPr>
          <w:rStyle w:val="HideTWBExt"/>
          <w:b w:val="0"/>
        </w:rPr>
        <w:t>&lt;RepeatBlock-By&gt;&lt;Members&gt;</w:t>
      </w:r>
      <w:r w:rsidRPr="00912D0E">
        <w:t>Sebastian Tynkkynen</w:t>
      </w:r>
      <w:r w:rsidRPr="00912D0E">
        <w:rPr>
          <w:rStyle w:val="HideTWBExt"/>
          <w:b w:val="0"/>
        </w:rPr>
        <w:t>&lt;/Members&gt;</w:t>
      </w:r>
    </w:p>
    <w:p w14:paraId="5177F762" w14:textId="77777777" w:rsidR="00491EF0" w:rsidRPr="00912D0E" w:rsidRDefault="00491EF0" w:rsidP="00491EF0">
      <w:pPr>
        <w:pStyle w:val="NormalBold"/>
      </w:pPr>
      <w:r w:rsidRPr="00912D0E">
        <w:rPr>
          <w:rStyle w:val="HideTWBExt"/>
          <w:b w:val="0"/>
        </w:rPr>
        <w:t>&lt;/RepeatBlock-By&gt;</w:t>
      </w:r>
    </w:p>
    <w:p w14:paraId="025A4D5C"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5D568555" w14:textId="77777777" w:rsidR="00491EF0" w:rsidRPr="00912D0E" w:rsidRDefault="00491EF0" w:rsidP="00491EF0">
      <w:pPr>
        <w:pStyle w:val="NormalBold"/>
      </w:pPr>
      <w:r w:rsidRPr="00912D0E">
        <w:rPr>
          <w:rStyle w:val="HideTWBExt"/>
          <w:b w:val="0"/>
        </w:rPr>
        <w:t>&lt;Article&gt;</w:t>
      </w:r>
      <w:r w:rsidRPr="00912D0E">
        <w:t>Põhjendus 22</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250538F1" w14:textId="77777777" w:rsidTr="00E706B1">
        <w:trPr>
          <w:trHeight w:hRule="exact" w:val="240"/>
          <w:jc w:val="center"/>
        </w:trPr>
        <w:tc>
          <w:tcPr>
            <w:tcW w:w="9752" w:type="dxa"/>
            <w:gridSpan w:val="2"/>
            <w:tcBorders>
              <w:top w:val="nil"/>
              <w:left w:val="nil"/>
              <w:bottom w:val="nil"/>
              <w:right w:val="nil"/>
            </w:tcBorders>
          </w:tcPr>
          <w:p w14:paraId="5B45EF96" w14:textId="77777777" w:rsidR="00491EF0" w:rsidRPr="00912D0E" w:rsidRDefault="00491EF0" w:rsidP="00E706B1"/>
        </w:tc>
      </w:tr>
      <w:tr w:rsidR="007473A9" w:rsidRPr="00912D0E" w14:paraId="041E07EA" w14:textId="77777777" w:rsidTr="00E706B1">
        <w:trPr>
          <w:trHeight w:val="240"/>
          <w:jc w:val="center"/>
        </w:trPr>
        <w:tc>
          <w:tcPr>
            <w:tcW w:w="4876" w:type="dxa"/>
            <w:tcBorders>
              <w:top w:val="nil"/>
              <w:left w:val="nil"/>
              <w:bottom w:val="nil"/>
              <w:right w:val="nil"/>
            </w:tcBorders>
          </w:tcPr>
          <w:p w14:paraId="54663B29"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70F863EA" w14:textId="77777777" w:rsidR="00491EF0" w:rsidRPr="00912D0E" w:rsidRDefault="00491EF0" w:rsidP="00E706B1">
            <w:pPr>
              <w:pStyle w:val="AmColumnHeading"/>
            </w:pPr>
            <w:r w:rsidRPr="00912D0E">
              <w:t>Muudatusettepanek</w:t>
            </w:r>
          </w:p>
        </w:tc>
      </w:tr>
      <w:tr w:rsidR="007473A9" w:rsidRPr="00912D0E" w14:paraId="0EC4BDBD" w14:textId="77777777" w:rsidTr="00E706B1">
        <w:trPr>
          <w:jc w:val="center"/>
        </w:trPr>
        <w:tc>
          <w:tcPr>
            <w:tcW w:w="4876" w:type="dxa"/>
            <w:tcBorders>
              <w:top w:val="nil"/>
              <w:left w:val="nil"/>
              <w:bottom w:val="nil"/>
              <w:right w:val="nil"/>
            </w:tcBorders>
          </w:tcPr>
          <w:p w14:paraId="0F2251E2" w14:textId="77777777" w:rsidR="00491EF0" w:rsidRPr="00912D0E" w:rsidRDefault="00491EF0" w:rsidP="00E706B1">
            <w:pPr>
              <w:pStyle w:val="Normal6a"/>
            </w:pPr>
            <w:r w:rsidRPr="00912D0E">
              <w:rPr>
                <w:b/>
                <w:i/>
              </w:rPr>
              <w:t>(22)</w:t>
            </w:r>
            <w:r w:rsidRPr="00912D0E">
              <w:tab/>
            </w:r>
            <w:r w:rsidRPr="00912D0E">
              <w:rPr>
                <w:b/>
                <w:i/>
              </w:rPr>
              <w:t>Euroopa Piiri- ja Rannikuvalve Amet peaks hoiduma EESi järkjärgulise töölerakendamise ajal EESis registreeritud andmete kasutamisest riskianalüüside ja haavatavuse hindamiste tegemiseks, sest andmed on puudulikud ja see võib viia eksitavate riski- ja haavatavuse hindamiste tulemusteni.</w:t>
            </w:r>
          </w:p>
        </w:tc>
        <w:tc>
          <w:tcPr>
            <w:tcW w:w="4876" w:type="dxa"/>
            <w:tcBorders>
              <w:top w:val="nil"/>
              <w:left w:val="nil"/>
              <w:bottom w:val="nil"/>
              <w:right w:val="nil"/>
            </w:tcBorders>
          </w:tcPr>
          <w:p w14:paraId="32AC1595" w14:textId="77777777" w:rsidR="00491EF0" w:rsidRPr="00912D0E" w:rsidRDefault="00491EF0" w:rsidP="00E706B1">
            <w:pPr>
              <w:pStyle w:val="Normal6a"/>
            </w:pPr>
            <w:r w:rsidRPr="00912D0E">
              <w:rPr>
                <w:b/>
                <w:i/>
              </w:rPr>
              <w:t>välja jäetud</w:t>
            </w:r>
          </w:p>
        </w:tc>
      </w:tr>
    </w:tbl>
    <w:p w14:paraId="2CAFAF83"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{FI}</w:t>
      </w:r>
      <w:r w:rsidRPr="00912D0E">
        <w:t>fi</w:t>
      </w:r>
      <w:r w:rsidRPr="00912D0E">
        <w:rPr>
          <w:rStyle w:val="HideTWBExt"/>
        </w:rPr>
        <w:t>&lt;/Original&gt;</w:t>
      </w:r>
    </w:p>
    <w:p w14:paraId="6AED02BD" w14:textId="77777777" w:rsidR="00491EF0" w:rsidRPr="00912D0E" w:rsidRDefault="00491EF0" w:rsidP="00491EF0">
      <w:r w:rsidRPr="00912D0E">
        <w:rPr>
          <w:rStyle w:val="HideTWBExt"/>
        </w:rPr>
        <w:t>&lt;/AmendB&gt;</w:t>
      </w:r>
    </w:p>
    <w:p w14:paraId="5717E996"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73</w:t>
      </w:r>
      <w:r w:rsidRPr="00912D0E">
        <w:rPr>
          <w:rStyle w:val="HideTWBExt"/>
          <w:b w:val="0"/>
        </w:rPr>
        <w:t>&lt;/NumAmB&gt;</w:t>
      </w:r>
    </w:p>
    <w:p w14:paraId="4B6902C6" w14:textId="77777777" w:rsidR="00491EF0" w:rsidRPr="00912D0E" w:rsidRDefault="00491EF0" w:rsidP="00491EF0">
      <w:pPr>
        <w:pStyle w:val="NormalBold"/>
      </w:pPr>
      <w:r w:rsidRPr="00912D0E">
        <w:rPr>
          <w:rStyle w:val="HideTWBExt"/>
          <w:b w:val="0"/>
        </w:rPr>
        <w:t>&lt;RepeatBlock-By&gt;&lt;Members&gt;</w:t>
      </w:r>
      <w:r w:rsidRPr="00912D0E">
        <w:t>Erik Marquardt</w:t>
      </w:r>
      <w:r w:rsidRPr="00912D0E">
        <w:rPr>
          <w:rStyle w:val="HideTWBExt"/>
          <w:b w:val="0"/>
        </w:rPr>
        <w:t>&lt;/Members&gt;</w:t>
      </w:r>
    </w:p>
    <w:p w14:paraId="169C3342" w14:textId="77777777" w:rsidR="00491EF0" w:rsidRPr="00912D0E" w:rsidRDefault="00491EF0" w:rsidP="00491EF0">
      <w:pPr>
        <w:pStyle w:val="NormalBold"/>
      </w:pPr>
      <w:r w:rsidRPr="00912D0E">
        <w:rPr>
          <w:rStyle w:val="HideTWBExt"/>
          <w:b w:val="0"/>
        </w:rPr>
        <w:t>&lt;/RepeatBlock-By&gt;</w:t>
      </w:r>
    </w:p>
    <w:p w14:paraId="01672FD7"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6EA2FBCE" w14:textId="77777777" w:rsidR="00491EF0" w:rsidRPr="00912D0E" w:rsidRDefault="00491EF0" w:rsidP="00491EF0">
      <w:pPr>
        <w:pStyle w:val="NormalBold"/>
      </w:pPr>
      <w:r w:rsidRPr="00912D0E">
        <w:rPr>
          <w:rStyle w:val="HideTWBExt"/>
          <w:b w:val="0"/>
        </w:rPr>
        <w:t>&lt;Article&gt;</w:t>
      </w:r>
      <w:r w:rsidRPr="00912D0E">
        <w:t>Põhjendus 22</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73C02E85" w14:textId="77777777" w:rsidTr="00E706B1">
        <w:trPr>
          <w:trHeight w:hRule="exact" w:val="240"/>
          <w:jc w:val="center"/>
        </w:trPr>
        <w:tc>
          <w:tcPr>
            <w:tcW w:w="9752" w:type="dxa"/>
            <w:gridSpan w:val="2"/>
            <w:tcBorders>
              <w:top w:val="nil"/>
              <w:left w:val="nil"/>
              <w:bottom w:val="nil"/>
              <w:right w:val="nil"/>
            </w:tcBorders>
          </w:tcPr>
          <w:p w14:paraId="7DA31095" w14:textId="77777777" w:rsidR="00491EF0" w:rsidRPr="00912D0E" w:rsidRDefault="00491EF0" w:rsidP="00E706B1"/>
        </w:tc>
      </w:tr>
      <w:tr w:rsidR="007473A9" w:rsidRPr="00912D0E" w14:paraId="52333E99" w14:textId="77777777" w:rsidTr="00E706B1">
        <w:trPr>
          <w:trHeight w:val="240"/>
          <w:jc w:val="center"/>
        </w:trPr>
        <w:tc>
          <w:tcPr>
            <w:tcW w:w="4876" w:type="dxa"/>
            <w:tcBorders>
              <w:top w:val="nil"/>
              <w:left w:val="nil"/>
              <w:bottom w:val="nil"/>
              <w:right w:val="nil"/>
            </w:tcBorders>
          </w:tcPr>
          <w:p w14:paraId="2EC5910A"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6C59F5AF" w14:textId="77777777" w:rsidR="00491EF0" w:rsidRPr="00912D0E" w:rsidRDefault="00491EF0" w:rsidP="00E706B1">
            <w:pPr>
              <w:pStyle w:val="AmColumnHeading"/>
            </w:pPr>
            <w:r w:rsidRPr="00912D0E">
              <w:t>Muudatusettepanek</w:t>
            </w:r>
          </w:p>
        </w:tc>
      </w:tr>
      <w:tr w:rsidR="007473A9" w:rsidRPr="00912D0E" w14:paraId="41DEA79C" w14:textId="77777777" w:rsidTr="00E706B1">
        <w:trPr>
          <w:jc w:val="center"/>
        </w:trPr>
        <w:tc>
          <w:tcPr>
            <w:tcW w:w="4876" w:type="dxa"/>
            <w:tcBorders>
              <w:top w:val="nil"/>
              <w:left w:val="nil"/>
              <w:bottom w:val="nil"/>
              <w:right w:val="nil"/>
            </w:tcBorders>
          </w:tcPr>
          <w:p w14:paraId="12F54F86" w14:textId="77777777" w:rsidR="00491EF0" w:rsidRPr="00912D0E" w:rsidRDefault="00491EF0" w:rsidP="00E706B1">
            <w:pPr>
              <w:pStyle w:val="Normal6a"/>
            </w:pPr>
            <w:r w:rsidRPr="00912D0E">
              <w:t>(22)</w:t>
            </w:r>
            <w:r w:rsidRPr="00912D0E">
              <w:tab/>
              <w:t>Euroopa Piiri- ja Rannikuvalve Amet peaks hoiduma EESi järkjärgulise töölerakendamise ajal EESis registreeritud andmete kasutamisest riskianalüüside ja haavatavuse hindamiste tegemiseks, sest andmed on puudulikud ja see võib viia eksitavate riski- ja haavatavuse hindamiste tulemusteni.</w:t>
            </w:r>
          </w:p>
        </w:tc>
        <w:tc>
          <w:tcPr>
            <w:tcW w:w="4876" w:type="dxa"/>
            <w:tcBorders>
              <w:top w:val="nil"/>
              <w:left w:val="nil"/>
              <w:bottom w:val="nil"/>
              <w:right w:val="nil"/>
            </w:tcBorders>
          </w:tcPr>
          <w:p w14:paraId="67F87648" w14:textId="77777777" w:rsidR="00491EF0" w:rsidRPr="00912D0E" w:rsidRDefault="00491EF0" w:rsidP="00E706B1">
            <w:pPr>
              <w:pStyle w:val="Normal6a"/>
            </w:pPr>
            <w:r w:rsidRPr="00912D0E">
              <w:t>(22)</w:t>
            </w:r>
            <w:r w:rsidRPr="00912D0E">
              <w:tab/>
              <w:t xml:space="preserve">Euroopa Piiri- ja Rannikuvalve Amet peaks hoiduma EESi järkjärgulise töölerakendamise ajal EESis registreeritud andmete kasutamisest riskianalüüside ja haavatavuse hindamiste tegemiseks, sest andmed on puudulikud ja see võib viia eksitavate riski- ja haavatavuse hindamiste tulemusteni. </w:t>
            </w:r>
            <w:r w:rsidRPr="00912D0E">
              <w:rPr>
                <w:b/>
                <w:i/>
              </w:rPr>
              <w:t>Samamoodi kooskõlas täpsuse põhimõttega ja selleks, et vältida valede tulemuste ohtu, tuleks Europoli juurdepääs EESis registreeritud andmetele õiguskaitse eesmärgil välistada kuni EESi järkjärgulise töölerakendamise lõpuni.</w:t>
            </w:r>
          </w:p>
        </w:tc>
      </w:tr>
    </w:tbl>
    <w:p w14:paraId="15D0E464"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09D68635" w14:textId="77777777" w:rsidR="00491EF0" w:rsidRPr="00912D0E" w:rsidRDefault="00491EF0" w:rsidP="00491EF0">
      <w:r w:rsidRPr="00912D0E">
        <w:rPr>
          <w:rStyle w:val="HideTWBExt"/>
        </w:rPr>
        <w:t>&lt;/AmendB&gt;</w:t>
      </w:r>
    </w:p>
    <w:p w14:paraId="04EDAEF1"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74</w:t>
      </w:r>
      <w:r w:rsidRPr="00912D0E">
        <w:rPr>
          <w:rStyle w:val="HideTWBExt"/>
          <w:b w:val="0"/>
        </w:rPr>
        <w:t>&lt;/NumAmB&gt;</w:t>
      </w:r>
    </w:p>
    <w:p w14:paraId="2D5D0E25" w14:textId="77777777" w:rsidR="00491EF0" w:rsidRPr="00912D0E" w:rsidRDefault="00491EF0" w:rsidP="00491EF0">
      <w:pPr>
        <w:pStyle w:val="NormalBold"/>
      </w:pPr>
      <w:r w:rsidRPr="00912D0E">
        <w:rPr>
          <w:rStyle w:val="HideTWBExt"/>
          <w:b w:val="0"/>
        </w:rPr>
        <w:t>&lt;RepeatBlock-By&gt;&lt;Members&gt;</w:t>
      </w:r>
      <w:r w:rsidRPr="00912D0E">
        <w:t>Alice Teodorescu Måwe</w:t>
      </w:r>
      <w:r w:rsidRPr="00912D0E">
        <w:rPr>
          <w:rStyle w:val="HideTWBExt"/>
          <w:b w:val="0"/>
        </w:rPr>
        <w:t>&lt;/Members&gt;</w:t>
      </w:r>
    </w:p>
    <w:p w14:paraId="65F47CED" w14:textId="77777777" w:rsidR="00491EF0" w:rsidRPr="00912D0E" w:rsidRDefault="00491EF0" w:rsidP="00491EF0">
      <w:pPr>
        <w:pStyle w:val="NormalBold"/>
      </w:pPr>
      <w:r w:rsidRPr="00912D0E">
        <w:rPr>
          <w:rStyle w:val="HideTWBExt"/>
          <w:b w:val="0"/>
        </w:rPr>
        <w:t>&lt;/RepeatBlock-By&gt;</w:t>
      </w:r>
    </w:p>
    <w:p w14:paraId="6F6987FB"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3E929A00" w14:textId="77777777" w:rsidR="00491EF0" w:rsidRPr="00912D0E" w:rsidRDefault="00491EF0" w:rsidP="00491EF0">
      <w:pPr>
        <w:pStyle w:val="NormalBold"/>
      </w:pPr>
      <w:r w:rsidRPr="00912D0E">
        <w:rPr>
          <w:rStyle w:val="HideTWBExt"/>
          <w:b w:val="0"/>
        </w:rPr>
        <w:t>&lt;Article&gt;</w:t>
      </w:r>
      <w:r w:rsidRPr="00912D0E">
        <w:t>Põhjendus 23</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195C4E78" w14:textId="77777777" w:rsidTr="00E706B1">
        <w:trPr>
          <w:trHeight w:hRule="exact" w:val="240"/>
          <w:jc w:val="center"/>
        </w:trPr>
        <w:tc>
          <w:tcPr>
            <w:tcW w:w="9752" w:type="dxa"/>
            <w:gridSpan w:val="2"/>
            <w:tcBorders>
              <w:top w:val="nil"/>
              <w:left w:val="nil"/>
              <w:bottom w:val="nil"/>
              <w:right w:val="nil"/>
            </w:tcBorders>
          </w:tcPr>
          <w:p w14:paraId="192AC88B" w14:textId="77777777" w:rsidR="00491EF0" w:rsidRPr="00912D0E" w:rsidRDefault="00491EF0" w:rsidP="00E706B1"/>
        </w:tc>
      </w:tr>
      <w:tr w:rsidR="007473A9" w:rsidRPr="00912D0E" w14:paraId="4F0335FD" w14:textId="77777777" w:rsidTr="00E706B1">
        <w:trPr>
          <w:trHeight w:val="240"/>
          <w:jc w:val="center"/>
        </w:trPr>
        <w:tc>
          <w:tcPr>
            <w:tcW w:w="4876" w:type="dxa"/>
            <w:tcBorders>
              <w:top w:val="nil"/>
              <w:left w:val="nil"/>
              <w:bottom w:val="nil"/>
              <w:right w:val="nil"/>
            </w:tcBorders>
          </w:tcPr>
          <w:p w14:paraId="053B207F"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485A65E1" w14:textId="77777777" w:rsidR="00491EF0" w:rsidRPr="00912D0E" w:rsidRDefault="00491EF0" w:rsidP="00E706B1">
            <w:pPr>
              <w:pStyle w:val="AmColumnHeading"/>
            </w:pPr>
            <w:r w:rsidRPr="00912D0E">
              <w:t>Muudatusettepanek</w:t>
            </w:r>
          </w:p>
        </w:tc>
      </w:tr>
      <w:tr w:rsidR="007473A9" w:rsidRPr="00912D0E" w14:paraId="1328866E" w14:textId="77777777" w:rsidTr="00E706B1">
        <w:trPr>
          <w:jc w:val="center"/>
        </w:trPr>
        <w:tc>
          <w:tcPr>
            <w:tcW w:w="4876" w:type="dxa"/>
            <w:tcBorders>
              <w:top w:val="nil"/>
              <w:left w:val="nil"/>
              <w:bottom w:val="nil"/>
              <w:right w:val="nil"/>
            </w:tcBorders>
          </w:tcPr>
          <w:p w14:paraId="493B0F2A" w14:textId="77777777" w:rsidR="00491EF0" w:rsidRPr="00912D0E" w:rsidRDefault="00491EF0" w:rsidP="00E706B1">
            <w:pPr>
              <w:pStyle w:val="Normal6a"/>
            </w:pPr>
            <w:r w:rsidRPr="00912D0E">
              <w:t>(23)</w:t>
            </w:r>
            <w:r w:rsidRPr="00912D0E">
              <w:tab/>
              <w:t>Selleks et tagada välispiiride tulemuslik haldamine EESi järkjärgulise töölerakendamise ajal, tuleks piiripunktides, kus EESi ei rakendata, teha kontrolle piiril kooskõlas määrusega (EL) 2016/399, nagu seda kohaldatakse [päev enne kuupäeva, millest alates EES tööle rakendatakse, nagu komisjon on otsustanud kooskõlas määruse (EL) 2017/2226 artikli 66 lõikega 1]. Piiripunktides, kus EESi rakendatakse, tuleks teha kontrolle piiril kooskõlas määrusega (EL) 2017/2226 ja Schengeni piirieeskirjadega. Siiski tuleks kohaldada konkreetseid erandeid kõnealustest määrustest, kui tegemist on kontrolliga piiripunktides, kus EESi rakendatakse ilma biomeetriliste andmete töötlemise funktsioonideta, et võimaldada süsteemi järkjärgulist töölerakendamist. See ei tohiks piirata viisaomanike kontrollimist sõrmejälgede alusel vastavalt määrusele (EÜ) nr 787/2008.</w:t>
            </w:r>
          </w:p>
        </w:tc>
        <w:tc>
          <w:tcPr>
            <w:tcW w:w="4876" w:type="dxa"/>
            <w:tcBorders>
              <w:top w:val="nil"/>
              <w:left w:val="nil"/>
              <w:bottom w:val="nil"/>
              <w:right w:val="nil"/>
            </w:tcBorders>
          </w:tcPr>
          <w:p w14:paraId="79C19971" w14:textId="77777777" w:rsidR="00491EF0" w:rsidRPr="00912D0E" w:rsidRDefault="00491EF0" w:rsidP="00E706B1">
            <w:pPr>
              <w:pStyle w:val="Normal6a"/>
            </w:pPr>
            <w:r w:rsidRPr="00912D0E">
              <w:t>(23)</w:t>
            </w:r>
            <w:r w:rsidRPr="00912D0E">
              <w:tab/>
            </w:r>
            <w:r w:rsidRPr="00912D0E">
              <w:rPr>
                <w:b/>
                <w:i/>
              </w:rPr>
              <w:t>Välispiiride tõhus haldamine on sisepiirikontrollita Schengeni ala jaoks väga oluline, kuna see hõlbustab seaduslikku piiriületust, tagab tulemusliku rändehalduse, suurendab sisejulgeolekut, tuvastades ohud ja ennetades neid välispiiridel, ning kaitseb isikute vaba liikumise põhimõtet.</w:t>
            </w:r>
            <w:r w:rsidRPr="00912D0E">
              <w:t xml:space="preserve"> Selleks et tagada välispiiride tulemuslik haldamine EESi järkjärgulise töölerakendamise ajal, tuleks piiripunktides, kus EESi ei rakendata, teha kontrolle piiril kooskõlas määrusega (EL) 2016/399, nagu seda kohaldatakse [päev enne kuupäeva, millest alates EES tööle rakendatakse, nagu komisjon on otsustanud kooskõlas määruse (EL) 2017/2226 artikli 66 lõikega 1]. Piiripunktides, kus EESi rakendatakse, tuleks teha kontrolle piiril kooskõlas määrusega (EL) 2017/2226 ja Schengeni piirieeskirjadega. Siiski tuleks kohaldada konkreetseid erandeid kõnealustest määrustest, kui tegemist on kontrolliga piiripunktides, kus EESi rakendatakse ilma biomeetriliste andmete töötlemise funktsioonideta, et võimaldada süsteemi järkjärgulist töölerakendamist. See ei tohiks piirata viisaomanike kontrollimist sõrmejälgede alusel vastavalt määrusele (EÜ) nr 787/2008.</w:t>
            </w:r>
          </w:p>
        </w:tc>
      </w:tr>
    </w:tbl>
    <w:p w14:paraId="14B9DF8A"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39C15FBD" w14:textId="77777777" w:rsidR="00491EF0" w:rsidRPr="00912D0E" w:rsidRDefault="00491EF0" w:rsidP="00491EF0">
      <w:r w:rsidRPr="00912D0E">
        <w:rPr>
          <w:rStyle w:val="HideTWBExt"/>
        </w:rPr>
        <w:t>&lt;/AmendB&gt;</w:t>
      </w:r>
    </w:p>
    <w:p w14:paraId="09F2CC6B"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75</w:t>
      </w:r>
      <w:r w:rsidRPr="00912D0E">
        <w:rPr>
          <w:rStyle w:val="HideTWBExt"/>
          <w:b w:val="0"/>
        </w:rPr>
        <w:t>&lt;/NumAmB&gt;</w:t>
      </w:r>
    </w:p>
    <w:p w14:paraId="4298D0EE" w14:textId="77777777" w:rsidR="00491EF0" w:rsidRPr="00912D0E" w:rsidRDefault="00491EF0" w:rsidP="00491EF0">
      <w:pPr>
        <w:pStyle w:val="NormalBold"/>
      </w:pPr>
      <w:r w:rsidRPr="00912D0E">
        <w:rPr>
          <w:rStyle w:val="HideTWBExt"/>
          <w:b w:val="0"/>
        </w:rPr>
        <w:t>&lt;RepeatBlock-By&gt;&lt;Members&gt;</w:t>
      </w:r>
      <w:r w:rsidRPr="00912D0E">
        <w:t>Erik Marquardt</w:t>
      </w:r>
      <w:r w:rsidRPr="00912D0E">
        <w:rPr>
          <w:rStyle w:val="HideTWBExt"/>
          <w:b w:val="0"/>
        </w:rPr>
        <w:t>&lt;/Members&gt;</w:t>
      </w:r>
    </w:p>
    <w:p w14:paraId="7B940CCE" w14:textId="77777777" w:rsidR="00491EF0" w:rsidRPr="00912D0E" w:rsidRDefault="00491EF0" w:rsidP="00491EF0">
      <w:pPr>
        <w:pStyle w:val="NormalBold"/>
      </w:pPr>
      <w:r w:rsidRPr="00912D0E">
        <w:rPr>
          <w:rStyle w:val="HideTWBExt"/>
          <w:b w:val="0"/>
        </w:rPr>
        <w:t>&lt;/RepeatBlock-By&gt;</w:t>
      </w:r>
    </w:p>
    <w:p w14:paraId="79BC2C93"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4306F96A" w14:textId="77777777" w:rsidR="00491EF0" w:rsidRPr="00912D0E" w:rsidRDefault="00491EF0" w:rsidP="00491EF0">
      <w:pPr>
        <w:pStyle w:val="NormalBold"/>
      </w:pPr>
      <w:r w:rsidRPr="00912D0E">
        <w:rPr>
          <w:rStyle w:val="HideTWBExt"/>
          <w:b w:val="0"/>
        </w:rPr>
        <w:t>&lt;Article&gt;</w:t>
      </w:r>
      <w:r w:rsidRPr="00912D0E">
        <w:t>Põhjendus 24</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463F6F50" w14:textId="77777777" w:rsidTr="00E706B1">
        <w:trPr>
          <w:trHeight w:hRule="exact" w:val="240"/>
          <w:jc w:val="center"/>
        </w:trPr>
        <w:tc>
          <w:tcPr>
            <w:tcW w:w="9752" w:type="dxa"/>
            <w:gridSpan w:val="2"/>
            <w:tcBorders>
              <w:top w:val="nil"/>
              <w:left w:val="nil"/>
              <w:bottom w:val="nil"/>
              <w:right w:val="nil"/>
            </w:tcBorders>
          </w:tcPr>
          <w:p w14:paraId="7D9B34A4" w14:textId="77777777" w:rsidR="00491EF0" w:rsidRPr="00912D0E" w:rsidRDefault="00491EF0" w:rsidP="00E706B1"/>
        </w:tc>
      </w:tr>
      <w:tr w:rsidR="007473A9" w:rsidRPr="00912D0E" w14:paraId="4CB43F60" w14:textId="77777777" w:rsidTr="00E706B1">
        <w:trPr>
          <w:trHeight w:val="240"/>
          <w:jc w:val="center"/>
        </w:trPr>
        <w:tc>
          <w:tcPr>
            <w:tcW w:w="4876" w:type="dxa"/>
            <w:tcBorders>
              <w:top w:val="nil"/>
              <w:left w:val="nil"/>
              <w:bottom w:val="nil"/>
              <w:right w:val="nil"/>
            </w:tcBorders>
          </w:tcPr>
          <w:p w14:paraId="0A9E3418"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72414300" w14:textId="77777777" w:rsidR="00491EF0" w:rsidRPr="00912D0E" w:rsidRDefault="00491EF0" w:rsidP="00E706B1">
            <w:pPr>
              <w:pStyle w:val="AmColumnHeading"/>
            </w:pPr>
            <w:r w:rsidRPr="00912D0E">
              <w:t>Muudatusettepanek</w:t>
            </w:r>
          </w:p>
        </w:tc>
      </w:tr>
      <w:tr w:rsidR="007473A9" w:rsidRPr="00912D0E" w14:paraId="5F2A5906" w14:textId="77777777" w:rsidTr="00E706B1">
        <w:trPr>
          <w:jc w:val="center"/>
        </w:trPr>
        <w:tc>
          <w:tcPr>
            <w:tcW w:w="4876" w:type="dxa"/>
            <w:tcBorders>
              <w:top w:val="nil"/>
              <w:left w:val="nil"/>
              <w:bottom w:val="nil"/>
              <w:right w:val="nil"/>
            </w:tcBorders>
          </w:tcPr>
          <w:p w14:paraId="39F020C4" w14:textId="77777777" w:rsidR="00491EF0" w:rsidRPr="00912D0E" w:rsidRDefault="00491EF0" w:rsidP="00E706B1">
            <w:pPr>
              <w:pStyle w:val="Normal6a"/>
            </w:pPr>
            <w:r w:rsidRPr="00912D0E">
              <w:t>(24)</w:t>
            </w:r>
            <w:r w:rsidRPr="00912D0E">
              <w:tab/>
              <w:t>Selleks et võimaldada tehnilist ja organisatsioonilist korda igas liikmesriigis EESi järkjärgulise töölerakendamise ajal tulemuslikult kohandada ning tegeleda EESi kesksüsteemi, riiklike süsteemide või sidetaristu riketega või nende piiridel esinevate ülemääraste ooteaegadega, peaks liikmesriikidel olema võimalus EESi toimimine teatavates piiripunktides täielikult või osaliselt peatada. Osalise peatamise korral tuleks peatada biomeetriliste andmete registreerimine EESis. Täieliku peatamise korral ei tohiks EESis andmeid registreerida. Selleks et maandada täiendavaid riske, mis on seotud EESi kasutuselevõtuga koos biomeetriliste andmete töötlemise funktsioonidega, peaks liikmesriikidel olema võimalus peatada biomeetriliste andmete registreerimine EESis pärast järkjärgulise töölerakendamise lõppu erandlikel asjaoludel, mis põhjustavad nii intensiivset liiklust, et ooteajad piiridel muutuvad liiga pikaks. Selline peatamine peaks olema võimalik pärast EESi järkjärgulise töölerakendamise lõppu piiratud ajavahemikuks pikkusega 60 päeva ning seda tuleks pikendada 60 päeva võrra, kui EESi järkjärgulise töölerakendamise ajal EESis registreeritud isiklikest toimikutest vähem kui 80 % sisaldab biomeetrilisi andmeid.</w:t>
            </w:r>
          </w:p>
        </w:tc>
        <w:tc>
          <w:tcPr>
            <w:tcW w:w="4876" w:type="dxa"/>
            <w:tcBorders>
              <w:top w:val="nil"/>
              <w:left w:val="nil"/>
              <w:bottom w:val="nil"/>
              <w:right w:val="nil"/>
            </w:tcBorders>
          </w:tcPr>
          <w:p w14:paraId="4C25BF57" w14:textId="77777777" w:rsidR="00491EF0" w:rsidRPr="00912D0E" w:rsidRDefault="00491EF0" w:rsidP="00E706B1">
            <w:pPr>
              <w:pStyle w:val="Normal6a"/>
            </w:pPr>
            <w:r w:rsidRPr="00912D0E">
              <w:t>(24)</w:t>
            </w:r>
            <w:r w:rsidRPr="00912D0E">
              <w:tab/>
              <w:t>Selleks et võimaldada tehnilist ja organisatsioonilist korda igas liikmesriigis EESi järkjärgulise töölerakendamise ajal tulemuslikult kohandada ning tegeleda EESi kesksüsteemi, riiklike süsteemide või sidetaristu riketega või nende piiridel esinevate ülemääraste ooteaegadega, peaks liikmesriikidel olema võimalus EESi toimimine teatavates piiripunktides täielikult või osaliselt peatada. Osalise peatamise korral tuleks peatada biomeetriliste andmete registreerimine EESis. Täieliku peatamise korral ei tohiks EESis andmeid registreerida. Selleks et maandada täiendavaid riske, mis on seotud EESi kasutuselevõtuga koos biomeetriliste andmete töötlemise funktsioonidega, peaks liikmesriikidel olema võimalus peatada biomeetriliste andmete registreerimine EESis pärast järkjärgulise töölerakendamise lõppu erandlikel asjaoludel, mis põhjustavad nii intensiivset liiklust, et ooteajad piiridel muutuvad liiga pikaks. Selline peatamine peaks olema võimalik pärast EESi järkjärgulise töölerakendamise lõppu piiratud ajavahemikuks pikkusega 60 päeva ning seda tuleks pikendada 60 päeva võrra, kui EESi järkjärgulise töölerakendamise ajal EESis registreeritud isiklikest toimikutest vähem kui 80 % sisaldab biomeetrilisi andmeid.</w:t>
            </w:r>
            <w:r w:rsidRPr="00912D0E">
              <w:rPr>
                <w:b/>
                <w:i/>
              </w:rPr>
              <w:t> Biomeetriliste andmete EESis registreerimise peatamine ei tohiks kahjustada nende kolmandate riikide kodanike õigusi ja riiki sisenemise tingimusi, kes tuleb EESis registreerida. Riiki sisenemise keelamise otsust vastavalt määrusele (EL) 2016/399 ei tohiks teha üksnes selle alusel, et liikmesriik on peatanud biomeetriliste andmete registreerimise EESis.</w:t>
            </w:r>
          </w:p>
        </w:tc>
      </w:tr>
    </w:tbl>
    <w:p w14:paraId="76A63503"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614C9B44" w14:textId="77777777" w:rsidR="00491EF0" w:rsidRPr="00912D0E" w:rsidRDefault="00491EF0" w:rsidP="00491EF0">
      <w:r w:rsidRPr="00912D0E">
        <w:rPr>
          <w:rStyle w:val="HideTWBExt"/>
        </w:rPr>
        <w:t>&lt;/AmendB&gt;</w:t>
      </w:r>
    </w:p>
    <w:p w14:paraId="7C7DF807"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76</w:t>
      </w:r>
      <w:r w:rsidRPr="00912D0E">
        <w:rPr>
          <w:rStyle w:val="HideTWBExt"/>
          <w:b w:val="0"/>
        </w:rPr>
        <w:t>&lt;/NumAmB&gt;</w:t>
      </w:r>
    </w:p>
    <w:p w14:paraId="07A11D55" w14:textId="77777777" w:rsidR="00491EF0" w:rsidRPr="00912D0E" w:rsidRDefault="00491EF0" w:rsidP="00491EF0">
      <w:pPr>
        <w:pStyle w:val="NormalBold"/>
      </w:pPr>
      <w:r w:rsidRPr="00912D0E">
        <w:rPr>
          <w:rStyle w:val="HideTWBExt"/>
          <w:b w:val="0"/>
        </w:rPr>
        <w:t>&lt;RepeatBlock-By&gt;&lt;Members&gt;</w:t>
      </w:r>
      <w:r w:rsidRPr="00912D0E">
        <w:t>Özlem Demirel</w:t>
      </w:r>
      <w:r w:rsidRPr="00912D0E">
        <w:rPr>
          <w:rStyle w:val="HideTWBExt"/>
          <w:b w:val="0"/>
        </w:rPr>
        <w:t>&lt;/Members&gt;</w:t>
      </w:r>
    </w:p>
    <w:p w14:paraId="4AEEF1DD" w14:textId="77777777" w:rsidR="00491EF0" w:rsidRPr="00912D0E" w:rsidRDefault="00491EF0" w:rsidP="00491EF0">
      <w:pPr>
        <w:pStyle w:val="NormalBold"/>
      </w:pPr>
      <w:r w:rsidRPr="00912D0E">
        <w:rPr>
          <w:rStyle w:val="HideTWBExt"/>
          <w:b w:val="0"/>
        </w:rPr>
        <w:t>&lt;/RepeatBlock-By&gt;</w:t>
      </w:r>
    </w:p>
    <w:p w14:paraId="4BC176AA"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57F22741" w14:textId="77777777" w:rsidR="00491EF0" w:rsidRPr="00912D0E" w:rsidRDefault="00491EF0" w:rsidP="00491EF0">
      <w:pPr>
        <w:pStyle w:val="NormalBold"/>
      </w:pPr>
      <w:r w:rsidRPr="00912D0E">
        <w:rPr>
          <w:rStyle w:val="HideTWBExt"/>
          <w:b w:val="0"/>
        </w:rPr>
        <w:t>&lt;Article&gt;</w:t>
      </w:r>
      <w:r w:rsidRPr="00912D0E">
        <w:t>Põhjendus 24</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3DCD5E17" w14:textId="77777777" w:rsidTr="00E706B1">
        <w:trPr>
          <w:trHeight w:hRule="exact" w:val="240"/>
          <w:jc w:val="center"/>
        </w:trPr>
        <w:tc>
          <w:tcPr>
            <w:tcW w:w="9752" w:type="dxa"/>
            <w:gridSpan w:val="2"/>
            <w:tcBorders>
              <w:top w:val="nil"/>
              <w:left w:val="nil"/>
              <w:bottom w:val="nil"/>
              <w:right w:val="nil"/>
            </w:tcBorders>
          </w:tcPr>
          <w:p w14:paraId="7FD8DE19" w14:textId="77777777" w:rsidR="00491EF0" w:rsidRPr="00912D0E" w:rsidRDefault="00491EF0" w:rsidP="00E706B1"/>
        </w:tc>
      </w:tr>
      <w:tr w:rsidR="007473A9" w:rsidRPr="00912D0E" w14:paraId="1B249474" w14:textId="77777777" w:rsidTr="00E706B1">
        <w:trPr>
          <w:trHeight w:val="240"/>
          <w:jc w:val="center"/>
        </w:trPr>
        <w:tc>
          <w:tcPr>
            <w:tcW w:w="4876" w:type="dxa"/>
            <w:tcBorders>
              <w:top w:val="nil"/>
              <w:left w:val="nil"/>
              <w:bottom w:val="nil"/>
              <w:right w:val="nil"/>
            </w:tcBorders>
          </w:tcPr>
          <w:p w14:paraId="0A9F7FAF"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23F2228F" w14:textId="77777777" w:rsidR="00491EF0" w:rsidRPr="00912D0E" w:rsidRDefault="00491EF0" w:rsidP="00E706B1">
            <w:pPr>
              <w:pStyle w:val="AmColumnHeading"/>
            </w:pPr>
            <w:r w:rsidRPr="00912D0E">
              <w:t>Muudatusettepanek</w:t>
            </w:r>
          </w:p>
        </w:tc>
      </w:tr>
      <w:tr w:rsidR="007473A9" w:rsidRPr="00912D0E" w14:paraId="02B87075" w14:textId="77777777" w:rsidTr="00E706B1">
        <w:trPr>
          <w:jc w:val="center"/>
        </w:trPr>
        <w:tc>
          <w:tcPr>
            <w:tcW w:w="4876" w:type="dxa"/>
            <w:tcBorders>
              <w:top w:val="nil"/>
              <w:left w:val="nil"/>
              <w:bottom w:val="nil"/>
              <w:right w:val="nil"/>
            </w:tcBorders>
          </w:tcPr>
          <w:p w14:paraId="655FEB13" w14:textId="77777777" w:rsidR="00491EF0" w:rsidRPr="00912D0E" w:rsidRDefault="00491EF0" w:rsidP="00E706B1">
            <w:pPr>
              <w:pStyle w:val="Normal6a"/>
            </w:pPr>
            <w:r w:rsidRPr="00912D0E">
              <w:t>(24)</w:t>
            </w:r>
            <w:r w:rsidRPr="00912D0E">
              <w:tab/>
              <w:t xml:space="preserve">Selleks et võimaldada tehnilist ja organisatsioonilist korda igas liikmesriigis EESi järkjärgulise töölerakendamise ajal tulemuslikult kohandada ning tegeleda EESi kesksüsteemi, riiklike süsteemide või sidetaristu </w:t>
            </w:r>
            <w:r w:rsidRPr="00912D0E">
              <w:rPr>
                <w:b/>
                <w:i/>
              </w:rPr>
              <w:t>riketega</w:t>
            </w:r>
            <w:r w:rsidRPr="00912D0E">
              <w:t xml:space="preserve"> või nende piiridel esinevate ülemääraste ooteaegadega, peaks liikmesriikidel olema võimalus EESi toimimine teatavates piiripunktides täielikult või osaliselt peatada. Osalise peatamise korral tuleks peatada biomeetriliste andmete registreerimine EESis. Täieliku peatamise korral ei tohiks EESis andmeid registreerida. Selleks et maandada täiendavaid riske, mis on seotud EESi kasutuselevõtuga koos biomeetriliste andmete töötlemise funktsioonidega, peaks liikmesriikidel olema võimalus peatada biomeetriliste andmete registreerimine EESis pärast järkjärgulise töölerakendamise lõppu erandlikel asjaoludel, mis põhjustavad nii intensiivset liiklust, et ooteajad piiridel muutuvad liiga pikaks. Selline peatamine peaks olema võimalik pärast EESi järkjärgulise töölerakendamise lõppu piiratud ajavahemikuks pikkusega 60 päeva ning seda tuleks pikendada 60 päeva võrra, kui EESi järkjärgulise töölerakendamise ajal EESis registreeritud isiklikest toimikutest vähem kui 80 % sisaldab biomeetrilisi andmeid.</w:t>
            </w:r>
          </w:p>
        </w:tc>
        <w:tc>
          <w:tcPr>
            <w:tcW w:w="4876" w:type="dxa"/>
            <w:tcBorders>
              <w:top w:val="nil"/>
              <w:left w:val="nil"/>
              <w:bottom w:val="nil"/>
              <w:right w:val="nil"/>
            </w:tcBorders>
          </w:tcPr>
          <w:p w14:paraId="2BCA15F0" w14:textId="77777777" w:rsidR="00491EF0" w:rsidRPr="00912D0E" w:rsidRDefault="00491EF0" w:rsidP="00E706B1">
            <w:pPr>
              <w:pStyle w:val="Normal6a"/>
            </w:pPr>
            <w:r w:rsidRPr="00912D0E">
              <w:t>(24)</w:t>
            </w:r>
            <w:r w:rsidRPr="00912D0E">
              <w:tab/>
              <w:t xml:space="preserve">Selleks et võimaldada tehnilist ja organisatsioonilist korda igas liikmesriigis EESi järkjärgulise töölerakendamise ajal tulemuslikult kohandada ning tegeleda EESi kesksüsteemi, riiklike süsteemide või sidetaristu </w:t>
            </w:r>
            <w:r w:rsidRPr="00912D0E">
              <w:rPr>
                <w:b/>
                <w:i/>
              </w:rPr>
              <w:t>rikkejuhtumitega</w:t>
            </w:r>
            <w:r w:rsidRPr="00912D0E">
              <w:t xml:space="preserve"> või nende piiridel esinevate ülemääraste ooteaegadega, peaks liikmesriikidel olema võimalus EESi toimimine teatavates piiripunktides täielikult või osaliselt peatada. Osalise peatamise korral tuleks peatada biomeetriliste andmete registreerimine EESis. Täieliku peatamise korral ei tohiks EESis andmeid registreerida. Selleks et maandada täiendavaid riske, mis on seotud EESi kasutuselevõtuga koos biomeetriliste andmete töötlemise funktsioonidega, peaks liikmesriikidel olema võimalus peatada biomeetriliste andmete registreerimine EESis pärast järkjärgulise töölerakendamise lõppu erandlikel asjaoludel, mis põhjustavad nii intensiivset liiklust, et ooteajad piiridel muutuvad liiga pikaks. Selline peatamine peaks olema võimalik pärast EESi järkjärgulise töölerakendamise lõppu piiratud ajavahemikuks pikkusega 60 päeva ning seda tuleks pikendada 60 päeva võrra, kui EESi järkjärgulise töölerakendamise ajal EESis registreeritud isiklikest toimikutest vähem kui 80 % sisaldab biomeetrilisi andmeid.</w:t>
            </w:r>
          </w:p>
        </w:tc>
      </w:tr>
    </w:tbl>
    <w:p w14:paraId="78BEEAED"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4F478FAB" w14:textId="77777777" w:rsidR="00491EF0" w:rsidRPr="00912D0E" w:rsidRDefault="00491EF0" w:rsidP="00491EF0">
      <w:r w:rsidRPr="00912D0E">
        <w:rPr>
          <w:rStyle w:val="HideTWBExt"/>
        </w:rPr>
        <w:t>&lt;/AmendB&gt;</w:t>
      </w:r>
    </w:p>
    <w:p w14:paraId="6BD2C8DC"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77</w:t>
      </w:r>
      <w:r w:rsidRPr="00912D0E">
        <w:rPr>
          <w:rStyle w:val="HideTWBExt"/>
          <w:b w:val="0"/>
        </w:rPr>
        <w:t>&lt;/NumAmB&gt;</w:t>
      </w:r>
    </w:p>
    <w:p w14:paraId="10707DCF" w14:textId="77777777" w:rsidR="00491EF0" w:rsidRPr="00912D0E" w:rsidRDefault="00491EF0" w:rsidP="00491EF0">
      <w:pPr>
        <w:pStyle w:val="NormalBold"/>
      </w:pPr>
      <w:r w:rsidRPr="00912D0E">
        <w:rPr>
          <w:rStyle w:val="HideTWBExt"/>
          <w:b w:val="0"/>
        </w:rPr>
        <w:t>&lt;RepeatBlock-By&gt;&lt;Members&gt;</w:t>
      </w:r>
      <w:r w:rsidRPr="00912D0E">
        <w:t>Marieke Ehlers</w:t>
      </w:r>
      <w:r w:rsidRPr="00912D0E">
        <w:rPr>
          <w:rStyle w:val="HideTWBExt"/>
          <w:b w:val="0"/>
        </w:rPr>
        <w:t>&lt;/Members&gt;</w:t>
      </w:r>
    </w:p>
    <w:p w14:paraId="4697389A" w14:textId="77777777" w:rsidR="00491EF0" w:rsidRPr="00912D0E" w:rsidRDefault="00491EF0" w:rsidP="00491EF0">
      <w:r w:rsidRPr="00912D0E">
        <w:rPr>
          <w:rStyle w:val="HideTWBExt"/>
        </w:rPr>
        <w:t>&lt;AuNomDe&gt;</w:t>
      </w:r>
      <w:r w:rsidRPr="00912D0E">
        <w:rPr>
          <w:rStyle w:val="HideTWBInt"/>
        </w:rPr>
        <w:t>{PfE}</w:t>
      </w:r>
      <w:r w:rsidRPr="00912D0E">
        <w:t>fraktsiooni PfE nimel</w:t>
      </w:r>
      <w:r w:rsidRPr="00912D0E">
        <w:rPr>
          <w:rStyle w:val="HideTWBExt"/>
        </w:rPr>
        <w:t>&lt;/AuNomDe&gt;</w:t>
      </w:r>
    </w:p>
    <w:p w14:paraId="326353F2" w14:textId="77777777" w:rsidR="00491EF0" w:rsidRPr="00912D0E" w:rsidRDefault="00491EF0" w:rsidP="00491EF0">
      <w:pPr>
        <w:pStyle w:val="NormalBold"/>
      </w:pPr>
      <w:r w:rsidRPr="00912D0E">
        <w:rPr>
          <w:rStyle w:val="HideTWBExt"/>
          <w:b w:val="0"/>
        </w:rPr>
        <w:t>&lt;Members&gt;</w:t>
      </w:r>
      <w:r w:rsidRPr="00912D0E">
        <w:t>Nikola Bartůšek</w:t>
      </w:r>
      <w:r w:rsidRPr="00912D0E">
        <w:rPr>
          <w:rStyle w:val="HideTWBExt"/>
          <w:b w:val="0"/>
        </w:rPr>
        <w:t>&lt;/Members&gt;</w:t>
      </w:r>
    </w:p>
    <w:p w14:paraId="27984940" w14:textId="77777777" w:rsidR="00491EF0" w:rsidRPr="00912D0E" w:rsidRDefault="00491EF0" w:rsidP="00491EF0">
      <w:pPr>
        <w:pStyle w:val="NormalBold"/>
      </w:pPr>
      <w:r w:rsidRPr="00912D0E">
        <w:rPr>
          <w:rStyle w:val="HideTWBExt"/>
          <w:b w:val="0"/>
        </w:rPr>
        <w:t>&lt;/RepeatBlock-By&gt;</w:t>
      </w:r>
    </w:p>
    <w:p w14:paraId="183EEA07"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40A4D6D9" w14:textId="77777777" w:rsidR="00491EF0" w:rsidRPr="00912D0E" w:rsidRDefault="00491EF0" w:rsidP="00491EF0">
      <w:pPr>
        <w:pStyle w:val="NormalBold"/>
      </w:pPr>
      <w:r w:rsidRPr="00912D0E">
        <w:rPr>
          <w:rStyle w:val="HideTWBExt"/>
          <w:b w:val="0"/>
        </w:rPr>
        <w:t>&lt;Article&gt;</w:t>
      </w:r>
      <w:r w:rsidRPr="00912D0E">
        <w:t>Põhjendus 25</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55A09167" w14:textId="77777777" w:rsidTr="00E706B1">
        <w:trPr>
          <w:trHeight w:hRule="exact" w:val="240"/>
          <w:jc w:val="center"/>
        </w:trPr>
        <w:tc>
          <w:tcPr>
            <w:tcW w:w="9752" w:type="dxa"/>
            <w:gridSpan w:val="2"/>
            <w:tcBorders>
              <w:top w:val="nil"/>
              <w:left w:val="nil"/>
              <w:bottom w:val="nil"/>
              <w:right w:val="nil"/>
            </w:tcBorders>
          </w:tcPr>
          <w:p w14:paraId="0ED3278A" w14:textId="77777777" w:rsidR="00491EF0" w:rsidRPr="00912D0E" w:rsidRDefault="00491EF0" w:rsidP="00E706B1"/>
        </w:tc>
      </w:tr>
      <w:tr w:rsidR="007473A9" w:rsidRPr="00912D0E" w14:paraId="77D1E79F" w14:textId="77777777" w:rsidTr="00E706B1">
        <w:trPr>
          <w:trHeight w:val="240"/>
          <w:jc w:val="center"/>
        </w:trPr>
        <w:tc>
          <w:tcPr>
            <w:tcW w:w="4876" w:type="dxa"/>
            <w:tcBorders>
              <w:top w:val="nil"/>
              <w:left w:val="nil"/>
              <w:bottom w:val="nil"/>
              <w:right w:val="nil"/>
            </w:tcBorders>
          </w:tcPr>
          <w:p w14:paraId="0BF70612"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1EB0985D" w14:textId="77777777" w:rsidR="00491EF0" w:rsidRPr="00912D0E" w:rsidRDefault="00491EF0" w:rsidP="00E706B1">
            <w:pPr>
              <w:pStyle w:val="AmColumnHeading"/>
            </w:pPr>
            <w:r w:rsidRPr="00912D0E">
              <w:t>Muudatusettepanek</w:t>
            </w:r>
          </w:p>
        </w:tc>
      </w:tr>
      <w:tr w:rsidR="007473A9" w:rsidRPr="00912D0E" w14:paraId="1CFE6D3D" w14:textId="77777777" w:rsidTr="00E706B1">
        <w:trPr>
          <w:jc w:val="center"/>
        </w:trPr>
        <w:tc>
          <w:tcPr>
            <w:tcW w:w="4876" w:type="dxa"/>
            <w:tcBorders>
              <w:top w:val="nil"/>
              <w:left w:val="nil"/>
              <w:bottom w:val="nil"/>
              <w:right w:val="nil"/>
            </w:tcBorders>
          </w:tcPr>
          <w:p w14:paraId="4AAFB5AC" w14:textId="77777777" w:rsidR="00491EF0" w:rsidRPr="00912D0E" w:rsidRDefault="00491EF0" w:rsidP="00E706B1">
            <w:pPr>
              <w:pStyle w:val="Normal6a"/>
            </w:pPr>
            <w:r w:rsidRPr="00912D0E">
              <w:t>(25)</w:t>
            </w:r>
            <w:r w:rsidRPr="00912D0E">
              <w:tab/>
              <w:t>eu-LISA peaks esitama süsteemi kasutamise statistika kohta aruandeid, mille eesmärk peaks olema hinnata süsteemi toimimist ja seda, kas liikmesriigid järgivad kasutuselevõtukavu, teha kindlaks parandamist vajavad valdkonnad, jälgida vastavust EESi järkjärgulisele töölerakendamisele ning toetada süsteemi edasise arendamise ja optimeerimisega seotud otsuste tegemist.</w:t>
            </w:r>
          </w:p>
        </w:tc>
        <w:tc>
          <w:tcPr>
            <w:tcW w:w="4876" w:type="dxa"/>
            <w:tcBorders>
              <w:top w:val="nil"/>
              <w:left w:val="nil"/>
              <w:bottom w:val="nil"/>
              <w:right w:val="nil"/>
            </w:tcBorders>
          </w:tcPr>
          <w:p w14:paraId="51D96B83" w14:textId="77777777" w:rsidR="00491EF0" w:rsidRPr="00912D0E" w:rsidRDefault="00491EF0" w:rsidP="00E706B1">
            <w:pPr>
              <w:pStyle w:val="Normal6a"/>
            </w:pPr>
            <w:r w:rsidRPr="00912D0E">
              <w:t>(25)</w:t>
            </w:r>
            <w:r w:rsidRPr="00912D0E">
              <w:tab/>
              <w:t xml:space="preserve">eu-LISA peaks esitama EESi süsteemi kasutamise statistika kohta aruandeid, mille eesmärk peaks olema hinnata süsteemi toimimist ja seda, kas liikmesriigid järgivad </w:t>
            </w:r>
            <w:r w:rsidRPr="00912D0E">
              <w:rPr>
                <w:b/>
                <w:i/>
              </w:rPr>
              <w:t>eu-LISA kõrgetasemelist kasutuselevõtukava ja riiklikke</w:t>
            </w:r>
            <w:r w:rsidRPr="00912D0E">
              <w:t xml:space="preserve"> kasutuselevõtukavu, teha kindlaks parandamist vajavad valdkonnad, jälgida vastavust EESi järkjärgulisele töölerakendamisele ning toetada süsteemi edasise arendamise ja optimeerimisega seotud otsuste tegemist. </w:t>
            </w:r>
            <w:r w:rsidRPr="00912D0E">
              <w:rPr>
                <w:b/>
                <w:i/>
              </w:rPr>
              <w:t>Lisaks peaks eu-LISA jätkama korrapärast aruannete esitamist oma haldusnõukogule, kes omakorda jälgib EESi järkjärgulist töölerakendamist.</w:t>
            </w:r>
          </w:p>
        </w:tc>
      </w:tr>
    </w:tbl>
    <w:p w14:paraId="67B17F2B"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1F6895CD" w14:textId="77777777" w:rsidR="00491EF0" w:rsidRPr="00912D0E" w:rsidRDefault="00491EF0" w:rsidP="00491EF0">
      <w:pPr>
        <w:pStyle w:val="AmJustTitle"/>
      </w:pPr>
      <w:r w:rsidRPr="00912D0E">
        <w:rPr>
          <w:rStyle w:val="HideTWBExt"/>
          <w:i w:val="0"/>
        </w:rPr>
        <w:t>&lt;TitreJust&gt;</w:t>
      </w:r>
      <w:r w:rsidRPr="00912D0E">
        <w:t>Selgitus</w:t>
      </w:r>
      <w:r w:rsidRPr="00912D0E">
        <w:rPr>
          <w:rStyle w:val="HideTWBExt"/>
          <w:i w:val="0"/>
        </w:rPr>
        <w:t>&lt;/TitreJust&gt;</w:t>
      </w:r>
    </w:p>
    <w:p w14:paraId="0A4792A6" w14:textId="77777777" w:rsidR="00491EF0" w:rsidRPr="00912D0E" w:rsidRDefault="00491EF0" w:rsidP="00491EF0">
      <w:pPr>
        <w:pStyle w:val="AmJustText"/>
      </w:pPr>
      <w:r w:rsidRPr="00912D0E">
        <w:t>Muudatusettepaneku eesmärk on kinnitada, et kõrgetasemeline kasutuselevõtukava on kooskõlas riikliku kavaga, ja suurendada haldusnõukogu rolli.</w:t>
      </w:r>
    </w:p>
    <w:p w14:paraId="76D18E1E" w14:textId="77777777" w:rsidR="00491EF0" w:rsidRPr="00912D0E" w:rsidRDefault="00491EF0" w:rsidP="00491EF0">
      <w:r w:rsidRPr="00912D0E">
        <w:rPr>
          <w:rStyle w:val="HideTWBExt"/>
        </w:rPr>
        <w:t>&lt;/AmendB&gt;</w:t>
      </w:r>
    </w:p>
    <w:p w14:paraId="76C740E6"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78</w:t>
      </w:r>
      <w:r w:rsidRPr="00912D0E">
        <w:rPr>
          <w:rStyle w:val="HideTWBExt"/>
          <w:b w:val="0"/>
        </w:rPr>
        <w:t>&lt;/NumAmB&gt;</w:t>
      </w:r>
    </w:p>
    <w:p w14:paraId="5511C11F" w14:textId="77777777" w:rsidR="00491EF0" w:rsidRPr="00912D0E" w:rsidRDefault="00491EF0" w:rsidP="00491EF0">
      <w:pPr>
        <w:pStyle w:val="NormalBold"/>
      </w:pPr>
      <w:r w:rsidRPr="00912D0E">
        <w:rPr>
          <w:rStyle w:val="HideTWBExt"/>
          <w:b w:val="0"/>
        </w:rPr>
        <w:t>&lt;RepeatBlock-By&gt;&lt;Members&gt;</w:t>
      </w:r>
      <w:r w:rsidRPr="00912D0E">
        <w:t>Jan-Christoph Oetjen, Lucia Yar, Veronika Cifrová Ostrihoňová, Moritz Körner</w:t>
      </w:r>
      <w:r w:rsidRPr="00912D0E">
        <w:rPr>
          <w:rStyle w:val="HideTWBExt"/>
          <w:b w:val="0"/>
        </w:rPr>
        <w:t>&lt;/Members&gt;</w:t>
      </w:r>
    </w:p>
    <w:p w14:paraId="252AAEFC" w14:textId="77777777" w:rsidR="00491EF0" w:rsidRPr="00912D0E" w:rsidRDefault="00491EF0" w:rsidP="00491EF0">
      <w:pPr>
        <w:pStyle w:val="NormalBold"/>
      </w:pPr>
      <w:r w:rsidRPr="00912D0E">
        <w:rPr>
          <w:rStyle w:val="HideTWBExt"/>
          <w:b w:val="0"/>
        </w:rPr>
        <w:t>&lt;/RepeatBlock-By&gt;</w:t>
      </w:r>
    </w:p>
    <w:p w14:paraId="7187C286"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003E8BBD" w14:textId="77777777" w:rsidR="00491EF0" w:rsidRPr="00912D0E" w:rsidRDefault="00491EF0" w:rsidP="00491EF0">
      <w:pPr>
        <w:pStyle w:val="NormalBold"/>
      </w:pPr>
      <w:r w:rsidRPr="00912D0E">
        <w:rPr>
          <w:rStyle w:val="HideTWBExt"/>
          <w:b w:val="0"/>
        </w:rPr>
        <w:t>&lt;Article&gt;</w:t>
      </w:r>
      <w:r w:rsidRPr="00912D0E">
        <w:t>Põhjendus 25</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238316C9" w14:textId="77777777" w:rsidTr="00E706B1">
        <w:trPr>
          <w:trHeight w:hRule="exact" w:val="240"/>
          <w:jc w:val="center"/>
        </w:trPr>
        <w:tc>
          <w:tcPr>
            <w:tcW w:w="9752" w:type="dxa"/>
            <w:gridSpan w:val="2"/>
            <w:tcBorders>
              <w:top w:val="nil"/>
              <w:left w:val="nil"/>
              <w:bottom w:val="nil"/>
              <w:right w:val="nil"/>
            </w:tcBorders>
          </w:tcPr>
          <w:p w14:paraId="7A838B47" w14:textId="77777777" w:rsidR="00491EF0" w:rsidRPr="00912D0E" w:rsidRDefault="00491EF0" w:rsidP="00E706B1"/>
        </w:tc>
      </w:tr>
      <w:tr w:rsidR="007473A9" w:rsidRPr="00912D0E" w14:paraId="62797CAF" w14:textId="77777777" w:rsidTr="00E706B1">
        <w:trPr>
          <w:trHeight w:val="240"/>
          <w:jc w:val="center"/>
        </w:trPr>
        <w:tc>
          <w:tcPr>
            <w:tcW w:w="4876" w:type="dxa"/>
            <w:tcBorders>
              <w:top w:val="nil"/>
              <w:left w:val="nil"/>
              <w:bottom w:val="nil"/>
              <w:right w:val="nil"/>
            </w:tcBorders>
          </w:tcPr>
          <w:p w14:paraId="770DE5C6"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6B34C514" w14:textId="77777777" w:rsidR="00491EF0" w:rsidRPr="00912D0E" w:rsidRDefault="00491EF0" w:rsidP="00E706B1">
            <w:pPr>
              <w:pStyle w:val="AmColumnHeading"/>
            </w:pPr>
            <w:r w:rsidRPr="00912D0E">
              <w:t>Muudatusettepanek</w:t>
            </w:r>
          </w:p>
        </w:tc>
      </w:tr>
      <w:tr w:rsidR="007473A9" w:rsidRPr="00912D0E" w14:paraId="75E6824D" w14:textId="77777777" w:rsidTr="00E706B1">
        <w:trPr>
          <w:jc w:val="center"/>
        </w:trPr>
        <w:tc>
          <w:tcPr>
            <w:tcW w:w="4876" w:type="dxa"/>
            <w:tcBorders>
              <w:top w:val="nil"/>
              <w:left w:val="nil"/>
              <w:bottom w:val="nil"/>
              <w:right w:val="nil"/>
            </w:tcBorders>
          </w:tcPr>
          <w:p w14:paraId="69B13F7B" w14:textId="77777777" w:rsidR="00491EF0" w:rsidRPr="00912D0E" w:rsidRDefault="00491EF0" w:rsidP="00E706B1">
            <w:pPr>
              <w:pStyle w:val="Normal6a"/>
            </w:pPr>
            <w:r w:rsidRPr="00912D0E">
              <w:t>(25)</w:t>
            </w:r>
            <w:r w:rsidRPr="00912D0E">
              <w:tab/>
              <w:t xml:space="preserve">eu-LISA peaks </w:t>
            </w:r>
            <w:r w:rsidRPr="00912D0E">
              <w:rPr>
                <w:b/>
                <w:i/>
              </w:rPr>
              <w:t>esitama</w:t>
            </w:r>
            <w:r w:rsidRPr="00912D0E">
              <w:t xml:space="preserve"> süsteemi kasutamise statistika kohta aruandeid, mille eesmärk peaks olema hinnata süsteemi toimimist ja seda, kas liikmesriigid järgivad kasutuselevõtukavu, teha kindlaks parandamist vajavad valdkonnad, jälgida vastavust EESi järkjärgulisele töölerakendamisele ning toetada süsteemi edasise arendamise ja optimeerimisega seotud otsuste tegemist.</w:t>
            </w:r>
          </w:p>
        </w:tc>
        <w:tc>
          <w:tcPr>
            <w:tcW w:w="4876" w:type="dxa"/>
            <w:tcBorders>
              <w:top w:val="nil"/>
              <w:left w:val="nil"/>
              <w:bottom w:val="nil"/>
              <w:right w:val="nil"/>
            </w:tcBorders>
          </w:tcPr>
          <w:p w14:paraId="4FDD3FD4" w14:textId="77777777" w:rsidR="00491EF0" w:rsidRPr="00912D0E" w:rsidRDefault="00491EF0" w:rsidP="00E706B1">
            <w:pPr>
              <w:pStyle w:val="Normal6a"/>
            </w:pPr>
            <w:r w:rsidRPr="00912D0E">
              <w:t>(25)</w:t>
            </w:r>
            <w:r w:rsidRPr="00912D0E">
              <w:tab/>
              <w:t xml:space="preserve">eu-LISA peaks </w:t>
            </w:r>
            <w:r w:rsidRPr="00912D0E">
              <w:rPr>
                <w:b/>
                <w:i/>
              </w:rPr>
              <w:t>avaldama</w:t>
            </w:r>
            <w:r w:rsidRPr="00912D0E">
              <w:t xml:space="preserve"> süsteemi kasutamise statistika kohta aruandeid, mille eesmärk peaks olema hinnata süsteemi toimimist ja seda, kas liikmesriigid järgivad kasutuselevõtukavu, teha kindlaks parandamist vajavad valdkonnad, jälgida vastavust EESi järkjärgulisele töölerakendamisele ning toetada süsteemi edasise arendamise ja optimeerimisega seotud otsuste tegemist.</w:t>
            </w:r>
          </w:p>
        </w:tc>
      </w:tr>
    </w:tbl>
    <w:p w14:paraId="2721BF75"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54BAAC2B" w14:textId="77777777" w:rsidR="00491EF0" w:rsidRPr="00912D0E" w:rsidRDefault="00491EF0" w:rsidP="00491EF0">
      <w:r w:rsidRPr="00912D0E">
        <w:rPr>
          <w:rStyle w:val="HideTWBExt"/>
        </w:rPr>
        <w:t>&lt;/AmendB&gt;</w:t>
      </w:r>
    </w:p>
    <w:p w14:paraId="35CFAC27"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79</w:t>
      </w:r>
      <w:r w:rsidRPr="00912D0E">
        <w:rPr>
          <w:rStyle w:val="HideTWBExt"/>
          <w:b w:val="0"/>
        </w:rPr>
        <w:t>&lt;/NumAmB&gt;</w:t>
      </w:r>
    </w:p>
    <w:p w14:paraId="7B0C17AD" w14:textId="77777777" w:rsidR="00491EF0" w:rsidRPr="00912D0E" w:rsidRDefault="00491EF0" w:rsidP="00491EF0">
      <w:pPr>
        <w:pStyle w:val="NormalBold"/>
      </w:pPr>
      <w:r w:rsidRPr="00912D0E">
        <w:rPr>
          <w:rStyle w:val="HideTWBExt"/>
          <w:b w:val="0"/>
        </w:rPr>
        <w:t>&lt;RepeatBlock-By&gt;&lt;Members&gt;</w:t>
      </w:r>
      <w:r w:rsidRPr="00912D0E">
        <w:t>Özlem Demirel</w:t>
      </w:r>
      <w:r w:rsidRPr="00912D0E">
        <w:rPr>
          <w:rStyle w:val="HideTWBExt"/>
          <w:b w:val="0"/>
        </w:rPr>
        <w:t>&lt;/Members&gt;</w:t>
      </w:r>
    </w:p>
    <w:p w14:paraId="19F53AF1" w14:textId="77777777" w:rsidR="00491EF0" w:rsidRPr="00912D0E" w:rsidRDefault="00491EF0" w:rsidP="00491EF0">
      <w:pPr>
        <w:pStyle w:val="NormalBold"/>
      </w:pPr>
      <w:r w:rsidRPr="00912D0E">
        <w:rPr>
          <w:rStyle w:val="HideTWBExt"/>
          <w:b w:val="0"/>
        </w:rPr>
        <w:t>&lt;/RepeatBlock-By&gt;</w:t>
      </w:r>
    </w:p>
    <w:p w14:paraId="6FE2E306"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6E2C5536" w14:textId="77777777" w:rsidR="00491EF0" w:rsidRPr="00912D0E" w:rsidRDefault="00491EF0" w:rsidP="00491EF0">
      <w:pPr>
        <w:pStyle w:val="NormalBold"/>
      </w:pPr>
      <w:r w:rsidRPr="00912D0E">
        <w:rPr>
          <w:rStyle w:val="HideTWBExt"/>
          <w:b w:val="0"/>
        </w:rPr>
        <w:t>&lt;Article&gt;</w:t>
      </w:r>
      <w:r w:rsidRPr="00912D0E">
        <w:t>Põhjendus 26</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39C3E28E" w14:textId="77777777" w:rsidTr="00E706B1">
        <w:trPr>
          <w:trHeight w:hRule="exact" w:val="240"/>
          <w:jc w:val="center"/>
        </w:trPr>
        <w:tc>
          <w:tcPr>
            <w:tcW w:w="9752" w:type="dxa"/>
            <w:gridSpan w:val="2"/>
            <w:tcBorders>
              <w:top w:val="nil"/>
              <w:left w:val="nil"/>
              <w:bottom w:val="nil"/>
              <w:right w:val="nil"/>
            </w:tcBorders>
          </w:tcPr>
          <w:p w14:paraId="35CDF885" w14:textId="77777777" w:rsidR="00491EF0" w:rsidRPr="00912D0E" w:rsidRDefault="00491EF0" w:rsidP="00E706B1"/>
        </w:tc>
      </w:tr>
      <w:tr w:rsidR="007473A9" w:rsidRPr="00912D0E" w14:paraId="08A1E2E0" w14:textId="77777777" w:rsidTr="00E706B1">
        <w:trPr>
          <w:trHeight w:val="240"/>
          <w:jc w:val="center"/>
        </w:trPr>
        <w:tc>
          <w:tcPr>
            <w:tcW w:w="4876" w:type="dxa"/>
            <w:tcBorders>
              <w:top w:val="nil"/>
              <w:left w:val="nil"/>
              <w:bottom w:val="nil"/>
              <w:right w:val="nil"/>
            </w:tcBorders>
          </w:tcPr>
          <w:p w14:paraId="2AD72C11"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1BC250C9" w14:textId="77777777" w:rsidR="00491EF0" w:rsidRPr="00912D0E" w:rsidRDefault="00491EF0" w:rsidP="00E706B1">
            <w:pPr>
              <w:pStyle w:val="AmColumnHeading"/>
            </w:pPr>
            <w:r w:rsidRPr="00912D0E">
              <w:t>Muudatusettepanek</w:t>
            </w:r>
          </w:p>
        </w:tc>
      </w:tr>
      <w:tr w:rsidR="007473A9" w:rsidRPr="00912D0E" w14:paraId="2D747119" w14:textId="77777777" w:rsidTr="00E706B1">
        <w:trPr>
          <w:jc w:val="center"/>
        </w:trPr>
        <w:tc>
          <w:tcPr>
            <w:tcW w:w="4876" w:type="dxa"/>
            <w:tcBorders>
              <w:top w:val="nil"/>
              <w:left w:val="nil"/>
              <w:bottom w:val="nil"/>
              <w:right w:val="nil"/>
            </w:tcBorders>
          </w:tcPr>
          <w:p w14:paraId="45895329" w14:textId="77777777" w:rsidR="00491EF0" w:rsidRPr="00912D0E" w:rsidRDefault="00491EF0" w:rsidP="00E706B1">
            <w:pPr>
              <w:pStyle w:val="Normal6a"/>
            </w:pPr>
            <w:r w:rsidRPr="00912D0E">
              <w:t>(26)</w:t>
            </w:r>
            <w:r w:rsidRPr="00912D0E">
              <w:tab/>
              <w:t>Kasutuselevõtukavadega seotud ettevalmistustöid tuleks alustada alates kavandatava määruse jõustumise kuupäevast. Järkjärgulist töölerakendamist tuleks kohaldada alates kuupäevast, mille komisjon otsustab kooskõlas EESi määruse artikli 66 lõikega 1</w:t>
            </w:r>
            <w:r w:rsidRPr="00912D0E">
              <w:rPr>
                <w:b/>
                <w:i/>
              </w:rPr>
              <w:t>. Kuna käesoleva määrusega on ette nähtud ajutised erandid, peaks selle kohaldamine lõppema 180 kalendripäeva pärast kuupäeva, mille komisjon otsustab kooskõlas määruse (EL) 2017/2226 artikli 66 lõikega 1</w:t>
            </w:r>
            <w:r w:rsidRPr="00912D0E">
              <w:t>. Erandeid, mis käsitlevad üleminekuperioodi ja -meetmete kohaldamist, juurdepääsu EESi andmetele, reisidokumentidesse löödud templite kontrollimist vedajate poolt ning EESi toimingute peatamist, tuleks pärast järkjärgulise töölerakendamise lõppu siiski kohaldada piiratud aja jooksul.</w:t>
            </w:r>
          </w:p>
        </w:tc>
        <w:tc>
          <w:tcPr>
            <w:tcW w:w="4876" w:type="dxa"/>
            <w:tcBorders>
              <w:top w:val="nil"/>
              <w:left w:val="nil"/>
              <w:bottom w:val="nil"/>
              <w:right w:val="nil"/>
            </w:tcBorders>
          </w:tcPr>
          <w:p w14:paraId="4048370B" w14:textId="77777777" w:rsidR="00491EF0" w:rsidRPr="00912D0E" w:rsidRDefault="00491EF0" w:rsidP="00E706B1">
            <w:pPr>
              <w:pStyle w:val="Normal6a"/>
            </w:pPr>
            <w:r w:rsidRPr="00912D0E">
              <w:t>(26)</w:t>
            </w:r>
            <w:r w:rsidRPr="00912D0E">
              <w:tab/>
              <w:t>Kasutuselevõtukavadega seotud ettevalmistustöid tuleks alustada alates kavandatava määruse jõustumise kuupäevast. Järkjärgulist töölerakendamist tuleks kohaldada alates kuupäevast, mille komisjon otsustab kooskõlas EESi määruse artikli 66 lõikega 1. Erandeid, mis käsitlevad üleminekuperioodi ja -meetmete kohaldamist, juurdepääsu EESi andmetele, reisidokumentidesse löödud templite kontrollimist vedajate poolt ning EESi toimingute peatamist, tuleks pärast järkjärgulise töölerakendamise lõppu siiski kohaldada piiratud aja jooksul.</w:t>
            </w:r>
          </w:p>
        </w:tc>
      </w:tr>
    </w:tbl>
    <w:p w14:paraId="67238639"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58E1371C" w14:textId="77777777" w:rsidR="00491EF0" w:rsidRPr="00912D0E" w:rsidRDefault="00491EF0" w:rsidP="00491EF0">
      <w:r w:rsidRPr="00912D0E">
        <w:rPr>
          <w:rStyle w:val="HideTWBExt"/>
        </w:rPr>
        <w:t>&lt;/AmendB&gt;</w:t>
      </w:r>
    </w:p>
    <w:p w14:paraId="4A0325EE"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80</w:t>
      </w:r>
      <w:r w:rsidRPr="00912D0E">
        <w:rPr>
          <w:rStyle w:val="HideTWBExt"/>
          <w:b w:val="0"/>
        </w:rPr>
        <w:t>&lt;/NumAmB&gt;</w:t>
      </w:r>
    </w:p>
    <w:p w14:paraId="75D30961" w14:textId="77777777" w:rsidR="00491EF0" w:rsidRPr="00912D0E" w:rsidRDefault="00491EF0" w:rsidP="00491EF0">
      <w:pPr>
        <w:pStyle w:val="NormalBold"/>
      </w:pPr>
      <w:r w:rsidRPr="00912D0E">
        <w:rPr>
          <w:rStyle w:val="HideTWBExt"/>
          <w:b w:val="0"/>
        </w:rPr>
        <w:t>&lt;RepeatBlock-By&gt;&lt;Members&gt;</w:t>
      </w:r>
      <w:r w:rsidRPr="00912D0E">
        <w:t>Francisco Assis</w:t>
      </w:r>
      <w:r w:rsidRPr="00912D0E">
        <w:rPr>
          <w:rStyle w:val="HideTWBExt"/>
          <w:b w:val="0"/>
        </w:rPr>
        <w:t>&lt;/Members&gt;</w:t>
      </w:r>
    </w:p>
    <w:p w14:paraId="3C1BB9FC" w14:textId="77777777" w:rsidR="00491EF0" w:rsidRPr="00912D0E" w:rsidRDefault="00491EF0" w:rsidP="00491EF0">
      <w:r w:rsidRPr="00912D0E">
        <w:rPr>
          <w:rStyle w:val="HideTWBExt"/>
        </w:rPr>
        <w:t>&lt;AuNomDe&gt;</w:t>
      </w:r>
      <w:r w:rsidRPr="00912D0E">
        <w:rPr>
          <w:rStyle w:val="HideTWBInt"/>
        </w:rPr>
        <w:t>{S&amp;D}</w:t>
      </w:r>
      <w:r w:rsidRPr="00912D0E">
        <w:t>fraktsiooni S&amp;D nimel</w:t>
      </w:r>
      <w:r w:rsidRPr="00912D0E">
        <w:rPr>
          <w:rStyle w:val="HideTWBExt"/>
        </w:rPr>
        <w:t>&lt;/AuNomDe&gt;</w:t>
      </w:r>
    </w:p>
    <w:p w14:paraId="0EBADA2F" w14:textId="77777777" w:rsidR="00491EF0" w:rsidRPr="00912D0E" w:rsidRDefault="00491EF0" w:rsidP="00491EF0">
      <w:pPr>
        <w:pStyle w:val="NormalBold"/>
      </w:pPr>
      <w:r w:rsidRPr="00912D0E">
        <w:rPr>
          <w:rStyle w:val="HideTWBExt"/>
          <w:b w:val="0"/>
        </w:rPr>
        <w:t>&lt;/RepeatBlock-By&gt;</w:t>
      </w:r>
    </w:p>
    <w:p w14:paraId="3150E430"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074ED83D" w14:textId="77777777" w:rsidR="00491EF0" w:rsidRPr="00912D0E" w:rsidRDefault="00491EF0" w:rsidP="00491EF0">
      <w:pPr>
        <w:pStyle w:val="NormalBold"/>
      </w:pPr>
      <w:r w:rsidRPr="00912D0E">
        <w:rPr>
          <w:rStyle w:val="HideTWBExt"/>
          <w:b w:val="0"/>
        </w:rPr>
        <w:t>&lt;Article&gt;</w:t>
      </w:r>
      <w:r w:rsidRPr="00912D0E">
        <w:t>Põhjendus 26</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48B764E6" w14:textId="77777777" w:rsidTr="00E706B1">
        <w:trPr>
          <w:trHeight w:hRule="exact" w:val="240"/>
          <w:jc w:val="center"/>
        </w:trPr>
        <w:tc>
          <w:tcPr>
            <w:tcW w:w="9752" w:type="dxa"/>
            <w:gridSpan w:val="2"/>
            <w:tcBorders>
              <w:top w:val="nil"/>
              <w:left w:val="nil"/>
              <w:bottom w:val="nil"/>
              <w:right w:val="nil"/>
            </w:tcBorders>
          </w:tcPr>
          <w:p w14:paraId="76CA449E" w14:textId="77777777" w:rsidR="00491EF0" w:rsidRPr="00912D0E" w:rsidRDefault="00491EF0" w:rsidP="00E706B1"/>
        </w:tc>
      </w:tr>
      <w:tr w:rsidR="007473A9" w:rsidRPr="00912D0E" w14:paraId="2F54A66C" w14:textId="77777777" w:rsidTr="00E706B1">
        <w:trPr>
          <w:trHeight w:val="240"/>
          <w:jc w:val="center"/>
        </w:trPr>
        <w:tc>
          <w:tcPr>
            <w:tcW w:w="4876" w:type="dxa"/>
            <w:tcBorders>
              <w:top w:val="nil"/>
              <w:left w:val="nil"/>
              <w:bottom w:val="nil"/>
              <w:right w:val="nil"/>
            </w:tcBorders>
          </w:tcPr>
          <w:p w14:paraId="3EA69D01"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18E1F3DA" w14:textId="77777777" w:rsidR="00491EF0" w:rsidRPr="00912D0E" w:rsidRDefault="00491EF0" w:rsidP="00E706B1">
            <w:pPr>
              <w:pStyle w:val="AmColumnHeading"/>
            </w:pPr>
            <w:r w:rsidRPr="00912D0E">
              <w:t>Muudatusettepanek</w:t>
            </w:r>
          </w:p>
        </w:tc>
      </w:tr>
      <w:tr w:rsidR="007473A9" w:rsidRPr="00912D0E" w14:paraId="2201F9FD" w14:textId="77777777" w:rsidTr="00E706B1">
        <w:trPr>
          <w:jc w:val="center"/>
        </w:trPr>
        <w:tc>
          <w:tcPr>
            <w:tcW w:w="4876" w:type="dxa"/>
            <w:tcBorders>
              <w:top w:val="nil"/>
              <w:left w:val="nil"/>
              <w:bottom w:val="nil"/>
              <w:right w:val="nil"/>
            </w:tcBorders>
          </w:tcPr>
          <w:p w14:paraId="5D8147DD" w14:textId="77777777" w:rsidR="00491EF0" w:rsidRPr="00912D0E" w:rsidRDefault="00491EF0" w:rsidP="00E706B1">
            <w:pPr>
              <w:pStyle w:val="Normal6a"/>
            </w:pPr>
            <w:r w:rsidRPr="00912D0E">
              <w:t>(26)</w:t>
            </w:r>
            <w:r w:rsidRPr="00912D0E">
              <w:tab/>
              <w:t xml:space="preserve">Kasutuselevõtukavadega seotud ettevalmistustöid tuleks alustada alates kavandatava määruse jõustumise kuupäevast. Järkjärgulist töölerakendamist tuleks kohaldada alates kuupäevast, mille komisjon otsustab kooskõlas EESi määruse artikli 66 lõikega 1. Kuna käesoleva määrusega on ette nähtud ajutised erandid, </w:t>
            </w:r>
            <w:r w:rsidRPr="00912D0E">
              <w:rPr>
                <w:b/>
                <w:i/>
              </w:rPr>
              <w:t xml:space="preserve">peaks selle kohaldamine lõppema 180 kalendripäeva pärast kuupäeva, mille komisjon otsustab </w:t>
            </w:r>
            <w:r w:rsidRPr="00912D0E">
              <w:t xml:space="preserve">kooskõlas </w:t>
            </w:r>
            <w:r w:rsidRPr="00912D0E">
              <w:rPr>
                <w:b/>
                <w:i/>
              </w:rPr>
              <w:t>määruse (EL) 2017/2226 artikli 66 lõikega 1</w:t>
            </w:r>
            <w:r w:rsidRPr="00912D0E">
              <w:t xml:space="preserve">. </w:t>
            </w:r>
            <w:r w:rsidRPr="00912D0E">
              <w:rPr>
                <w:b/>
                <w:i/>
              </w:rPr>
              <w:t>Erandeid, mis käsitlevad üleminekuperioodi ja -meetmete kohaldamist, juurdepääsu EESi andmetele, reisidokumentidesse löödud templite kontrollimist vedajate poolt ning EESi toimingute peatamist, tuleks pärast järkjärgulise töölerakendamise lõppu siiski kohaldada piiratud aja jooksul.</w:t>
            </w:r>
          </w:p>
        </w:tc>
        <w:tc>
          <w:tcPr>
            <w:tcW w:w="4876" w:type="dxa"/>
            <w:tcBorders>
              <w:top w:val="nil"/>
              <w:left w:val="nil"/>
              <w:bottom w:val="nil"/>
              <w:right w:val="nil"/>
            </w:tcBorders>
          </w:tcPr>
          <w:p w14:paraId="43AEBFD4" w14:textId="77777777" w:rsidR="00491EF0" w:rsidRPr="00912D0E" w:rsidRDefault="00491EF0" w:rsidP="00E706B1">
            <w:pPr>
              <w:pStyle w:val="Normal6a"/>
            </w:pPr>
            <w:r w:rsidRPr="00912D0E">
              <w:t>(26)</w:t>
            </w:r>
            <w:r w:rsidRPr="00912D0E">
              <w:tab/>
              <w:t xml:space="preserve">Kasutuselevõtukavadega seotud ettevalmistustöid tuleks alustada alates kavandatava määruse jõustumise kuupäevast. Järkjärgulist töölerakendamist tuleks kohaldada alates kuupäevast, mille komisjon otsustab kooskõlas EESi määruse artikli 66 lõikega 1. Kuna käesoleva määrusega on ette nähtud ajutised erandid, </w:t>
            </w:r>
            <w:r w:rsidRPr="00912D0E">
              <w:rPr>
                <w:b/>
                <w:i/>
              </w:rPr>
              <w:t xml:space="preserve">peaksid need erandid kehtima üksnes nii kaua, kuni need on kohaldatavad </w:t>
            </w:r>
            <w:r w:rsidRPr="00912D0E">
              <w:t>kooskõlas</w:t>
            </w:r>
            <w:r w:rsidRPr="00912D0E">
              <w:rPr>
                <w:b/>
                <w:i/>
              </w:rPr>
              <w:t xml:space="preserve"> käesoleva määrusega</w:t>
            </w:r>
            <w:r w:rsidRPr="00912D0E">
              <w:t>.</w:t>
            </w:r>
          </w:p>
        </w:tc>
      </w:tr>
    </w:tbl>
    <w:p w14:paraId="40E02DCF"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734A424D" w14:textId="77777777" w:rsidR="00491EF0" w:rsidRPr="00912D0E" w:rsidRDefault="00491EF0" w:rsidP="00491EF0">
      <w:pPr>
        <w:pStyle w:val="AmJustTitle"/>
      </w:pPr>
      <w:r w:rsidRPr="00912D0E">
        <w:rPr>
          <w:rStyle w:val="HideTWBExt"/>
          <w:i w:val="0"/>
        </w:rPr>
        <w:t>&lt;TitreJust&gt;</w:t>
      </w:r>
      <w:r w:rsidRPr="00912D0E">
        <w:t>Selgitus</w:t>
      </w:r>
      <w:r w:rsidRPr="00912D0E">
        <w:rPr>
          <w:rStyle w:val="HideTWBExt"/>
          <w:i w:val="0"/>
        </w:rPr>
        <w:t>&lt;/TitreJust&gt;</w:t>
      </w:r>
    </w:p>
    <w:p w14:paraId="02DE7797" w14:textId="77777777" w:rsidR="00491EF0" w:rsidRPr="00912D0E" w:rsidRDefault="00491EF0" w:rsidP="00491EF0">
      <w:pPr>
        <w:pStyle w:val="AmJustText"/>
      </w:pPr>
      <w:r w:rsidRPr="00912D0E">
        <w:t>Schengeni piirieeskirjade (määrus (EL) 2016/399) ja EESi määruse ((EL) 2017/2226) sätetega seotud erandeid kohaldatakse viis aastat. Erandid, mis on seotud andmete kasutamisega ELi asutuste poolt nende ülesannete täitmisel, kehtivad viis aastat. Kuna mittetäielikud andmekogumid püsivad kuni viis aastat, ei tohiks liikmesriikide asutused sellel ajavahemikul tugineda viibimisaja ületajate puhul automaatsele mehhanismile. Käesolevas põhjenduses kavandatud erandite 180 kalendripäeva pikkuses tähtajas neid erinevusi ei kajastata.</w:t>
      </w:r>
    </w:p>
    <w:p w14:paraId="2B9E99D3" w14:textId="77777777" w:rsidR="00491EF0" w:rsidRPr="00912D0E" w:rsidRDefault="00491EF0" w:rsidP="00491EF0">
      <w:r w:rsidRPr="00912D0E">
        <w:rPr>
          <w:rStyle w:val="HideTWBExt"/>
        </w:rPr>
        <w:t>&lt;/AmendB&gt;</w:t>
      </w:r>
    </w:p>
    <w:p w14:paraId="618691FB"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81</w:t>
      </w:r>
      <w:r w:rsidRPr="00912D0E">
        <w:rPr>
          <w:rStyle w:val="HideTWBExt"/>
          <w:b w:val="0"/>
        </w:rPr>
        <w:t>&lt;/NumAmB&gt;</w:t>
      </w:r>
    </w:p>
    <w:p w14:paraId="029B2D2B" w14:textId="77777777" w:rsidR="00491EF0" w:rsidRPr="00912D0E" w:rsidRDefault="00491EF0" w:rsidP="00491EF0">
      <w:pPr>
        <w:pStyle w:val="NormalBold"/>
      </w:pPr>
      <w:r w:rsidRPr="00912D0E">
        <w:rPr>
          <w:rStyle w:val="HideTWBExt"/>
          <w:b w:val="0"/>
        </w:rPr>
        <w:t>&lt;RepeatBlock-By&gt;&lt;Members&gt;</w:t>
      </w:r>
      <w:r w:rsidRPr="00912D0E">
        <w:t>Jan-Christoph Oetjen, Lucia Yar, Veronika Cifrová Ostrihoňová, Sophie Wilmès, Moritz Körner</w:t>
      </w:r>
      <w:r w:rsidRPr="00912D0E">
        <w:rPr>
          <w:rStyle w:val="HideTWBExt"/>
          <w:b w:val="0"/>
        </w:rPr>
        <w:t>&lt;/Members&gt;</w:t>
      </w:r>
    </w:p>
    <w:p w14:paraId="16207C14" w14:textId="77777777" w:rsidR="00491EF0" w:rsidRPr="00912D0E" w:rsidRDefault="00491EF0" w:rsidP="00491EF0">
      <w:pPr>
        <w:pStyle w:val="NormalBold"/>
      </w:pPr>
      <w:r w:rsidRPr="00912D0E">
        <w:rPr>
          <w:rStyle w:val="HideTWBExt"/>
          <w:b w:val="0"/>
        </w:rPr>
        <w:t>&lt;/RepeatBlock-By&gt;</w:t>
      </w:r>
    </w:p>
    <w:p w14:paraId="7744BA3F"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22A9EF76" w14:textId="77777777" w:rsidR="00491EF0" w:rsidRPr="00912D0E" w:rsidRDefault="00491EF0" w:rsidP="00491EF0">
      <w:pPr>
        <w:pStyle w:val="NormalBold"/>
      </w:pPr>
      <w:r w:rsidRPr="00912D0E">
        <w:rPr>
          <w:rStyle w:val="HideTWBExt"/>
          <w:b w:val="0"/>
        </w:rPr>
        <w:t>&lt;Article&gt;</w:t>
      </w:r>
      <w:r w:rsidRPr="00912D0E">
        <w:t>Põhjendus 26</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76B47572" w14:textId="77777777" w:rsidTr="00E706B1">
        <w:trPr>
          <w:trHeight w:hRule="exact" w:val="240"/>
          <w:jc w:val="center"/>
        </w:trPr>
        <w:tc>
          <w:tcPr>
            <w:tcW w:w="9752" w:type="dxa"/>
            <w:gridSpan w:val="2"/>
            <w:tcBorders>
              <w:top w:val="nil"/>
              <w:left w:val="nil"/>
              <w:bottom w:val="nil"/>
              <w:right w:val="nil"/>
            </w:tcBorders>
          </w:tcPr>
          <w:p w14:paraId="6C543CFC" w14:textId="77777777" w:rsidR="00491EF0" w:rsidRPr="00912D0E" w:rsidRDefault="00491EF0" w:rsidP="00E706B1"/>
        </w:tc>
      </w:tr>
      <w:tr w:rsidR="007473A9" w:rsidRPr="00912D0E" w14:paraId="2DA2F30D" w14:textId="77777777" w:rsidTr="00E706B1">
        <w:trPr>
          <w:trHeight w:val="240"/>
          <w:jc w:val="center"/>
        </w:trPr>
        <w:tc>
          <w:tcPr>
            <w:tcW w:w="4876" w:type="dxa"/>
            <w:tcBorders>
              <w:top w:val="nil"/>
              <w:left w:val="nil"/>
              <w:bottom w:val="nil"/>
              <w:right w:val="nil"/>
            </w:tcBorders>
          </w:tcPr>
          <w:p w14:paraId="040A97D2"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256EFB14" w14:textId="77777777" w:rsidR="00491EF0" w:rsidRPr="00912D0E" w:rsidRDefault="00491EF0" w:rsidP="00E706B1">
            <w:pPr>
              <w:pStyle w:val="AmColumnHeading"/>
            </w:pPr>
            <w:r w:rsidRPr="00912D0E">
              <w:t>Muudatusettepanek</w:t>
            </w:r>
          </w:p>
        </w:tc>
      </w:tr>
      <w:tr w:rsidR="007473A9" w:rsidRPr="00912D0E" w14:paraId="6C2E7326" w14:textId="77777777" w:rsidTr="00E706B1">
        <w:trPr>
          <w:jc w:val="center"/>
        </w:trPr>
        <w:tc>
          <w:tcPr>
            <w:tcW w:w="4876" w:type="dxa"/>
            <w:tcBorders>
              <w:top w:val="nil"/>
              <w:left w:val="nil"/>
              <w:bottom w:val="nil"/>
              <w:right w:val="nil"/>
            </w:tcBorders>
          </w:tcPr>
          <w:p w14:paraId="5F5309D2" w14:textId="77777777" w:rsidR="00491EF0" w:rsidRPr="00912D0E" w:rsidRDefault="00491EF0" w:rsidP="00E706B1">
            <w:pPr>
              <w:pStyle w:val="Normal6a"/>
            </w:pPr>
            <w:r w:rsidRPr="00912D0E">
              <w:t>(26)</w:t>
            </w:r>
            <w:r w:rsidRPr="00912D0E">
              <w:tab/>
              <w:t>Kasutuselevõtukavadega seotud ettevalmistustöid tuleks alustada alates kavandatava määruse jõustumise kuupäevast. Järkjärgulist töölerakendamist tuleks kohaldada alates kuupäevast, mille komisjon otsustab kooskõlas EESi määruse artikli 66 lõikega 1. Kuna käesoleva määrusega on ette nähtud ajutised erandid, peaks selle kohaldamine lõppema 180 kalendripäeva pärast kuupäeva, mille komisjon otsustab kooskõlas määruse (EL) 2017/2226 artikli 66 lõikega 1. Erandeid, mis käsitlevad üleminekuperioodi ja -meetmete kohaldamist, juurdepääsu EESi andmetele, reisidokumentidesse löödud templite kontrollimist vedajate poolt ning EESi toimingute peatamist, tuleks pärast järkjärgulise töölerakendamise lõppu siiski kohaldada piiratud aja jooksul.</w:t>
            </w:r>
          </w:p>
        </w:tc>
        <w:tc>
          <w:tcPr>
            <w:tcW w:w="4876" w:type="dxa"/>
            <w:tcBorders>
              <w:top w:val="nil"/>
              <w:left w:val="nil"/>
              <w:bottom w:val="nil"/>
              <w:right w:val="nil"/>
            </w:tcBorders>
          </w:tcPr>
          <w:p w14:paraId="0FAC9DCD" w14:textId="77777777" w:rsidR="00491EF0" w:rsidRPr="00912D0E" w:rsidRDefault="00491EF0" w:rsidP="00E706B1">
            <w:pPr>
              <w:pStyle w:val="Normal6a"/>
            </w:pPr>
            <w:r w:rsidRPr="00912D0E">
              <w:t>(26)</w:t>
            </w:r>
            <w:r w:rsidRPr="00912D0E">
              <w:tab/>
              <w:t>Kasutuselevõtukavadega seotud ettevalmistustöid tuleks alustada alates kavandatava määruse jõustumise kuupäevast</w:t>
            </w:r>
            <w:r w:rsidRPr="00912D0E">
              <w:rPr>
                <w:b/>
                <w:bCs/>
                <w:i/>
                <w:iCs/>
              </w:rPr>
              <w:t>.</w:t>
            </w:r>
            <w:r w:rsidRPr="00912D0E">
              <w:rPr>
                <w:b/>
                <w:i/>
              </w:rPr>
              <w:t xml:space="preserve"> Liikmesriike, kes ei ole veel esitanud oma valmisoleku kinnitust, kutsutakse üles seda tegema 30 päeva jooksul alates kavandatava määruse jõustumise kuupäevast</w:t>
            </w:r>
            <w:r w:rsidRPr="00912D0E">
              <w:t>. Järkjärgulist töölerakendamist tuleks kohaldada alates kuupäevast, mille komisjon otsustab kooskõlas EESi määruse artikli 66 lõikega 1</w:t>
            </w:r>
            <w:r w:rsidRPr="00912D0E">
              <w:rPr>
                <w:b/>
                <w:bCs/>
                <w:i/>
                <w:iCs/>
              </w:rPr>
              <w:t>.</w:t>
            </w:r>
            <w:r w:rsidRPr="00912D0E">
              <w:rPr>
                <w:b/>
                <w:i/>
              </w:rPr>
              <w:t xml:space="preserve"> Kuupäev ei tohiks olla hilisem kui 60 päeva pärast viimase valmisoleku kinnituse esitamist või 90 päeva alates kavandatava määruse jõustumise kuupäevast, olenevalt sellest, kumb kuupäev on varasem</w:t>
            </w:r>
            <w:r w:rsidRPr="00912D0E">
              <w:t>. Kuna käesoleva määrusega on ette nähtud ajutised erandid, peaks selle kohaldamine lõppema 180 kalendripäeva pärast kuupäeva, mille komisjon otsustab kooskõlas määruse (EL) 2017/2226 artikli 66 lõikega 1. Erandeid, mis käsitlevad üleminekuperioodi ja -meetmete kohaldamist, juurdepääsu EESi andmetele, reisidokumentidesse löödud templite kontrollimist vedajate poolt ning EESi toimingute peatamist, tuleks pärast järkjärgulise töölerakendamise lõppu siiski kohaldada piiratud aja jooksul.</w:t>
            </w:r>
          </w:p>
        </w:tc>
      </w:tr>
    </w:tbl>
    <w:p w14:paraId="4D04630D"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3C58D971" w14:textId="77777777" w:rsidR="00491EF0" w:rsidRPr="00912D0E" w:rsidRDefault="00491EF0" w:rsidP="00491EF0">
      <w:r w:rsidRPr="00912D0E">
        <w:rPr>
          <w:rStyle w:val="HideTWBExt"/>
        </w:rPr>
        <w:t>&lt;/AmendB&gt;</w:t>
      </w:r>
    </w:p>
    <w:p w14:paraId="714DAFC3"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82</w:t>
      </w:r>
      <w:r w:rsidRPr="00912D0E">
        <w:rPr>
          <w:rStyle w:val="HideTWBExt"/>
          <w:b w:val="0"/>
        </w:rPr>
        <w:t>&lt;/NumAmB&gt;</w:t>
      </w:r>
    </w:p>
    <w:p w14:paraId="4C5CAF45" w14:textId="77777777" w:rsidR="00491EF0" w:rsidRPr="00912D0E" w:rsidRDefault="00491EF0" w:rsidP="00491EF0">
      <w:pPr>
        <w:pStyle w:val="NormalBold"/>
      </w:pPr>
      <w:r w:rsidRPr="00912D0E">
        <w:rPr>
          <w:rStyle w:val="HideTWBExt"/>
          <w:b w:val="0"/>
        </w:rPr>
        <w:t>&lt;RepeatBlock-By&gt;&lt;Members&gt;</w:t>
      </w:r>
      <w:r w:rsidRPr="00912D0E">
        <w:t>Özlem Demirel</w:t>
      </w:r>
      <w:r w:rsidRPr="00912D0E">
        <w:rPr>
          <w:rStyle w:val="HideTWBExt"/>
          <w:b w:val="0"/>
        </w:rPr>
        <w:t>&lt;/Members&gt;</w:t>
      </w:r>
    </w:p>
    <w:p w14:paraId="1ABCC568" w14:textId="77777777" w:rsidR="00491EF0" w:rsidRPr="00912D0E" w:rsidRDefault="00491EF0" w:rsidP="00491EF0">
      <w:pPr>
        <w:pStyle w:val="NormalBold"/>
      </w:pPr>
      <w:r w:rsidRPr="00912D0E">
        <w:rPr>
          <w:rStyle w:val="HideTWBExt"/>
          <w:b w:val="0"/>
        </w:rPr>
        <w:t>&lt;/RepeatBlock-By&gt;</w:t>
      </w:r>
    </w:p>
    <w:p w14:paraId="56EDEA5E"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0044EBD9" w14:textId="77777777" w:rsidR="00491EF0" w:rsidRPr="00912D0E" w:rsidRDefault="00491EF0" w:rsidP="00491EF0">
      <w:pPr>
        <w:pStyle w:val="NormalBold"/>
      </w:pPr>
      <w:r w:rsidRPr="00912D0E">
        <w:rPr>
          <w:rStyle w:val="HideTWBExt"/>
          <w:b w:val="0"/>
        </w:rPr>
        <w:t>&lt;Article&gt;</w:t>
      </w:r>
      <w:r w:rsidRPr="00912D0E">
        <w:t>Artikkel 2 – lõik 1 – punkt a</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1CD36A7D" w14:textId="77777777" w:rsidTr="00E706B1">
        <w:trPr>
          <w:trHeight w:hRule="exact" w:val="240"/>
          <w:jc w:val="center"/>
        </w:trPr>
        <w:tc>
          <w:tcPr>
            <w:tcW w:w="9752" w:type="dxa"/>
            <w:gridSpan w:val="2"/>
            <w:tcBorders>
              <w:top w:val="nil"/>
              <w:left w:val="nil"/>
              <w:bottom w:val="nil"/>
              <w:right w:val="nil"/>
            </w:tcBorders>
          </w:tcPr>
          <w:p w14:paraId="6F18932F" w14:textId="77777777" w:rsidR="00491EF0" w:rsidRPr="00912D0E" w:rsidRDefault="00491EF0" w:rsidP="00E706B1"/>
        </w:tc>
      </w:tr>
      <w:tr w:rsidR="007473A9" w:rsidRPr="00912D0E" w14:paraId="68302EF2" w14:textId="77777777" w:rsidTr="00E706B1">
        <w:trPr>
          <w:trHeight w:val="240"/>
          <w:jc w:val="center"/>
        </w:trPr>
        <w:tc>
          <w:tcPr>
            <w:tcW w:w="4876" w:type="dxa"/>
            <w:tcBorders>
              <w:top w:val="nil"/>
              <w:left w:val="nil"/>
              <w:bottom w:val="nil"/>
              <w:right w:val="nil"/>
            </w:tcBorders>
          </w:tcPr>
          <w:p w14:paraId="75A8FB5F"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6EC07407" w14:textId="77777777" w:rsidR="00491EF0" w:rsidRPr="00912D0E" w:rsidRDefault="00491EF0" w:rsidP="00E706B1">
            <w:pPr>
              <w:pStyle w:val="AmColumnHeading"/>
            </w:pPr>
            <w:r w:rsidRPr="00912D0E">
              <w:t>Muudatusettepanek</w:t>
            </w:r>
          </w:p>
        </w:tc>
      </w:tr>
      <w:tr w:rsidR="007473A9" w:rsidRPr="00912D0E" w14:paraId="45BF4C5B" w14:textId="77777777" w:rsidTr="00E706B1">
        <w:trPr>
          <w:jc w:val="center"/>
        </w:trPr>
        <w:tc>
          <w:tcPr>
            <w:tcW w:w="4876" w:type="dxa"/>
            <w:tcBorders>
              <w:top w:val="nil"/>
              <w:left w:val="nil"/>
              <w:bottom w:val="nil"/>
              <w:right w:val="nil"/>
            </w:tcBorders>
          </w:tcPr>
          <w:p w14:paraId="1B85E43D" w14:textId="77777777" w:rsidR="00491EF0" w:rsidRPr="00912D0E" w:rsidRDefault="00491EF0" w:rsidP="00E706B1">
            <w:pPr>
              <w:pStyle w:val="Normal6a"/>
            </w:pPr>
            <w:r w:rsidRPr="00912D0E">
              <w:t>(a)</w:t>
            </w:r>
            <w:r w:rsidRPr="00912D0E">
              <w:tab/>
              <w:t xml:space="preserve">„EESi järkjärguline töölerakendamine“ – </w:t>
            </w:r>
            <w:r w:rsidRPr="00912D0E">
              <w:rPr>
                <w:b/>
                <w:i/>
              </w:rPr>
              <w:t>180 kalendripäeva pikkune</w:t>
            </w:r>
            <w:r w:rsidRPr="00912D0E">
              <w:t xml:space="preserve"> ajavahemik alates kuupäevast, mille komisjon otsustab kooskõlas määruse (EL) 2017/2226 artikli 66 lõikega 1;</w:t>
            </w:r>
          </w:p>
        </w:tc>
        <w:tc>
          <w:tcPr>
            <w:tcW w:w="4876" w:type="dxa"/>
            <w:tcBorders>
              <w:top w:val="nil"/>
              <w:left w:val="nil"/>
              <w:bottom w:val="nil"/>
              <w:right w:val="nil"/>
            </w:tcBorders>
          </w:tcPr>
          <w:p w14:paraId="7A91C855" w14:textId="77777777" w:rsidR="00491EF0" w:rsidRPr="00912D0E" w:rsidRDefault="00491EF0" w:rsidP="00E706B1">
            <w:pPr>
              <w:pStyle w:val="Normal6a"/>
            </w:pPr>
            <w:r w:rsidRPr="00912D0E">
              <w:t>(a)</w:t>
            </w:r>
            <w:r w:rsidRPr="00912D0E">
              <w:tab/>
              <w:t>„EESi järkjärguline töölerakendamine“ – ajavahemik alates kuupäevast, mille komisjon otsustab kooskõlas määruse (EL) 2017/2226 artikli 66 lõikega 1</w:t>
            </w:r>
            <w:r w:rsidRPr="00912D0E">
              <w:rPr>
                <w:b/>
                <w:i/>
              </w:rPr>
              <w:t>, kuni kõik artiklis 7a sätestatud nõuded on täidetud</w:t>
            </w:r>
            <w:r w:rsidRPr="00912D0E">
              <w:t>;</w:t>
            </w:r>
          </w:p>
        </w:tc>
      </w:tr>
    </w:tbl>
    <w:p w14:paraId="56E1130D"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13A4CB51" w14:textId="77777777" w:rsidR="00491EF0" w:rsidRPr="00912D0E" w:rsidRDefault="00491EF0" w:rsidP="00491EF0">
      <w:r w:rsidRPr="00912D0E">
        <w:rPr>
          <w:rStyle w:val="HideTWBExt"/>
        </w:rPr>
        <w:t>&lt;/AmendB&gt;</w:t>
      </w:r>
    </w:p>
    <w:p w14:paraId="7C0F93E4"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83</w:t>
      </w:r>
      <w:r w:rsidRPr="00912D0E">
        <w:rPr>
          <w:rStyle w:val="HideTWBExt"/>
          <w:b w:val="0"/>
        </w:rPr>
        <w:t>&lt;/NumAmB&gt;</w:t>
      </w:r>
    </w:p>
    <w:p w14:paraId="7CA98B49" w14:textId="77777777" w:rsidR="00491EF0" w:rsidRPr="00912D0E" w:rsidRDefault="00491EF0" w:rsidP="00491EF0">
      <w:pPr>
        <w:pStyle w:val="NormalBold"/>
      </w:pPr>
      <w:r w:rsidRPr="00912D0E">
        <w:rPr>
          <w:rStyle w:val="HideTWBExt"/>
          <w:b w:val="0"/>
        </w:rPr>
        <w:t>&lt;RepeatBlock-By&gt;&lt;Members&gt;</w:t>
      </w:r>
      <w:r w:rsidRPr="00912D0E">
        <w:t>Jan-Christoph Oetjen, Lucia Yar, Veronika Cifrová Ostrihoňová, Sophie Wilmès, Moritz Körner</w:t>
      </w:r>
      <w:r w:rsidRPr="00912D0E">
        <w:rPr>
          <w:rStyle w:val="HideTWBExt"/>
          <w:b w:val="0"/>
        </w:rPr>
        <w:t>&lt;/Members&gt;</w:t>
      </w:r>
    </w:p>
    <w:p w14:paraId="0F515A4C" w14:textId="77777777" w:rsidR="00491EF0" w:rsidRPr="00912D0E" w:rsidRDefault="00491EF0" w:rsidP="00491EF0">
      <w:pPr>
        <w:pStyle w:val="NormalBold"/>
      </w:pPr>
      <w:r w:rsidRPr="00912D0E">
        <w:rPr>
          <w:rStyle w:val="HideTWBExt"/>
          <w:b w:val="0"/>
        </w:rPr>
        <w:t>&lt;/RepeatBlock-By&gt;</w:t>
      </w:r>
    </w:p>
    <w:p w14:paraId="3F01C2F1"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41A06D45" w14:textId="77777777" w:rsidR="00491EF0" w:rsidRPr="00912D0E" w:rsidRDefault="00491EF0" w:rsidP="00491EF0">
      <w:pPr>
        <w:pStyle w:val="NormalBold"/>
      </w:pPr>
      <w:r w:rsidRPr="00912D0E">
        <w:rPr>
          <w:rStyle w:val="HideTWBExt"/>
          <w:b w:val="0"/>
        </w:rPr>
        <w:t>&lt;Article&gt;</w:t>
      </w:r>
      <w:r w:rsidRPr="00912D0E">
        <w:t>Artikkel 2 – lõik 1 – punkt a</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2CFFA868" w14:textId="77777777" w:rsidTr="00E706B1">
        <w:trPr>
          <w:trHeight w:hRule="exact" w:val="240"/>
          <w:jc w:val="center"/>
        </w:trPr>
        <w:tc>
          <w:tcPr>
            <w:tcW w:w="9752" w:type="dxa"/>
            <w:gridSpan w:val="2"/>
            <w:tcBorders>
              <w:top w:val="nil"/>
              <w:left w:val="nil"/>
              <w:bottom w:val="nil"/>
              <w:right w:val="nil"/>
            </w:tcBorders>
          </w:tcPr>
          <w:p w14:paraId="428CC21D" w14:textId="77777777" w:rsidR="00491EF0" w:rsidRPr="00912D0E" w:rsidRDefault="00491EF0" w:rsidP="00E706B1"/>
        </w:tc>
      </w:tr>
      <w:tr w:rsidR="007473A9" w:rsidRPr="00912D0E" w14:paraId="5A29FEBA" w14:textId="77777777" w:rsidTr="00E706B1">
        <w:trPr>
          <w:trHeight w:val="240"/>
          <w:jc w:val="center"/>
        </w:trPr>
        <w:tc>
          <w:tcPr>
            <w:tcW w:w="4876" w:type="dxa"/>
            <w:tcBorders>
              <w:top w:val="nil"/>
              <w:left w:val="nil"/>
              <w:bottom w:val="nil"/>
              <w:right w:val="nil"/>
            </w:tcBorders>
          </w:tcPr>
          <w:p w14:paraId="66EC5766"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13E1D80C" w14:textId="77777777" w:rsidR="00491EF0" w:rsidRPr="00912D0E" w:rsidRDefault="00491EF0" w:rsidP="00E706B1">
            <w:pPr>
              <w:pStyle w:val="AmColumnHeading"/>
            </w:pPr>
            <w:r w:rsidRPr="00912D0E">
              <w:t>Muudatusettepanek</w:t>
            </w:r>
          </w:p>
        </w:tc>
      </w:tr>
      <w:tr w:rsidR="007473A9" w:rsidRPr="00912D0E" w14:paraId="5F6D156F" w14:textId="77777777" w:rsidTr="00E706B1">
        <w:trPr>
          <w:jc w:val="center"/>
        </w:trPr>
        <w:tc>
          <w:tcPr>
            <w:tcW w:w="4876" w:type="dxa"/>
            <w:tcBorders>
              <w:top w:val="nil"/>
              <w:left w:val="nil"/>
              <w:bottom w:val="nil"/>
              <w:right w:val="nil"/>
            </w:tcBorders>
          </w:tcPr>
          <w:p w14:paraId="181E1285" w14:textId="77777777" w:rsidR="00491EF0" w:rsidRPr="00912D0E" w:rsidRDefault="00491EF0" w:rsidP="00E706B1">
            <w:pPr>
              <w:pStyle w:val="Normal6a"/>
            </w:pPr>
            <w:r w:rsidRPr="00912D0E">
              <w:t>(a)</w:t>
            </w:r>
            <w:r w:rsidRPr="00912D0E">
              <w:tab/>
              <w:t>„EESi järkjärguline töölerakendamine“ – 180 kalendripäeva pikkune ajavahemik alates kuupäevast, mille komisjon otsustab kooskõlas määruse (EL) 2017/2226 artikli 66 lõikega 1;</w:t>
            </w:r>
          </w:p>
        </w:tc>
        <w:tc>
          <w:tcPr>
            <w:tcW w:w="4876" w:type="dxa"/>
            <w:tcBorders>
              <w:top w:val="nil"/>
              <w:left w:val="nil"/>
              <w:bottom w:val="nil"/>
              <w:right w:val="nil"/>
            </w:tcBorders>
          </w:tcPr>
          <w:p w14:paraId="54B92FD6" w14:textId="77777777" w:rsidR="00491EF0" w:rsidRPr="00912D0E" w:rsidRDefault="00491EF0" w:rsidP="00E706B1">
            <w:pPr>
              <w:pStyle w:val="Normal6a"/>
            </w:pPr>
            <w:r w:rsidRPr="00912D0E">
              <w:t>(a)</w:t>
            </w:r>
            <w:r w:rsidRPr="00912D0E">
              <w:tab/>
              <w:t>„EESi järkjärguline töölerakendamine“ – 180 kalendripäeva pikkune ajavahemik alates kuupäevast, mille komisjon otsustab kooskõlas määruse (EL) 2017/2226 artikli 66 lõikega 1</w:t>
            </w:r>
            <w:r w:rsidRPr="00912D0E">
              <w:rPr>
                <w:b/>
                <w:i/>
              </w:rPr>
              <w:t>, mitte hiljem kui 60 päeva pärast viimase valmisoleku kinnituse esitamist või 90 päeva pärast käesoleva määruse jõustumist, olenevalt sellest, kumb on varasem</w:t>
            </w:r>
            <w:r w:rsidRPr="00912D0E">
              <w:t>;</w:t>
            </w:r>
          </w:p>
        </w:tc>
      </w:tr>
    </w:tbl>
    <w:p w14:paraId="76DC245A"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766B9983" w14:textId="77777777" w:rsidR="00491EF0" w:rsidRPr="00912D0E" w:rsidRDefault="00491EF0" w:rsidP="00491EF0">
      <w:r w:rsidRPr="00912D0E">
        <w:rPr>
          <w:rStyle w:val="HideTWBExt"/>
        </w:rPr>
        <w:t>&lt;/AmendB&gt;</w:t>
      </w:r>
    </w:p>
    <w:p w14:paraId="3D7C3564"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84</w:t>
      </w:r>
      <w:r w:rsidRPr="00912D0E">
        <w:rPr>
          <w:rStyle w:val="HideTWBExt"/>
          <w:b w:val="0"/>
        </w:rPr>
        <w:t>&lt;/NumAmB&gt;</w:t>
      </w:r>
    </w:p>
    <w:p w14:paraId="6119033C" w14:textId="77777777" w:rsidR="00491EF0" w:rsidRPr="00912D0E" w:rsidRDefault="00491EF0" w:rsidP="00491EF0">
      <w:pPr>
        <w:pStyle w:val="NormalBold"/>
      </w:pPr>
      <w:r w:rsidRPr="00912D0E">
        <w:rPr>
          <w:rStyle w:val="HideTWBExt"/>
          <w:b w:val="0"/>
        </w:rPr>
        <w:t>&lt;RepeatBlock-By&gt;&lt;Members&gt;</w:t>
      </w:r>
      <w:r w:rsidRPr="00912D0E">
        <w:t>Özlem Demirel</w:t>
      </w:r>
      <w:r w:rsidRPr="00912D0E">
        <w:rPr>
          <w:rStyle w:val="HideTWBExt"/>
          <w:b w:val="0"/>
        </w:rPr>
        <w:t>&lt;/Members&gt;</w:t>
      </w:r>
    </w:p>
    <w:p w14:paraId="179E00B2" w14:textId="77777777" w:rsidR="00491EF0" w:rsidRPr="00912D0E" w:rsidRDefault="00491EF0" w:rsidP="00491EF0">
      <w:pPr>
        <w:pStyle w:val="NormalBold"/>
      </w:pPr>
      <w:r w:rsidRPr="00912D0E">
        <w:rPr>
          <w:rStyle w:val="HideTWBExt"/>
          <w:b w:val="0"/>
        </w:rPr>
        <w:t>&lt;/RepeatBlock-By&gt;</w:t>
      </w:r>
    </w:p>
    <w:p w14:paraId="238D75B9"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04E9F182" w14:textId="77777777" w:rsidR="00491EF0" w:rsidRPr="00912D0E" w:rsidRDefault="00491EF0" w:rsidP="00491EF0">
      <w:pPr>
        <w:pStyle w:val="NormalBold"/>
      </w:pPr>
      <w:r w:rsidRPr="00912D0E">
        <w:rPr>
          <w:rStyle w:val="HideTWBExt"/>
          <w:b w:val="0"/>
        </w:rPr>
        <w:t>&lt;Article&gt;</w:t>
      </w:r>
      <w:r w:rsidRPr="00912D0E">
        <w:t>Artikkel 3 – lõige 1</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1E9276B4" w14:textId="77777777" w:rsidTr="00E706B1">
        <w:trPr>
          <w:trHeight w:hRule="exact" w:val="240"/>
          <w:jc w:val="center"/>
        </w:trPr>
        <w:tc>
          <w:tcPr>
            <w:tcW w:w="9752" w:type="dxa"/>
            <w:gridSpan w:val="2"/>
            <w:tcBorders>
              <w:top w:val="nil"/>
              <w:left w:val="nil"/>
              <w:bottom w:val="nil"/>
              <w:right w:val="nil"/>
            </w:tcBorders>
          </w:tcPr>
          <w:p w14:paraId="1DE2BDA7" w14:textId="77777777" w:rsidR="00491EF0" w:rsidRPr="00912D0E" w:rsidRDefault="00491EF0" w:rsidP="00E706B1"/>
        </w:tc>
      </w:tr>
      <w:tr w:rsidR="007473A9" w:rsidRPr="00912D0E" w14:paraId="1CCAD866" w14:textId="77777777" w:rsidTr="00E706B1">
        <w:trPr>
          <w:trHeight w:val="240"/>
          <w:jc w:val="center"/>
        </w:trPr>
        <w:tc>
          <w:tcPr>
            <w:tcW w:w="4876" w:type="dxa"/>
            <w:tcBorders>
              <w:top w:val="nil"/>
              <w:left w:val="nil"/>
              <w:bottom w:val="nil"/>
              <w:right w:val="nil"/>
            </w:tcBorders>
          </w:tcPr>
          <w:p w14:paraId="73E0925B"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095BAB64" w14:textId="77777777" w:rsidR="00491EF0" w:rsidRPr="00912D0E" w:rsidRDefault="00491EF0" w:rsidP="00E706B1">
            <w:pPr>
              <w:pStyle w:val="AmColumnHeading"/>
            </w:pPr>
            <w:r w:rsidRPr="00912D0E">
              <w:t>Muudatusettepanek</w:t>
            </w:r>
          </w:p>
        </w:tc>
      </w:tr>
      <w:tr w:rsidR="007473A9" w:rsidRPr="00912D0E" w14:paraId="19A64F95" w14:textId="77777777" w:rsidTr="00E706B1">
        <w:trPr>
          <w:jc w:val="center"/>
        </w:trPr>
        <w:tc>
          <w:tcPr>
            <w:tcW w:w="4876" w:type="dxa"/>
            <w:tcBorders>
              <w:top w:val="nil"/>
              <w:left w:val="nil"/>
              <w:bottom w:val="nil"/>
              <w:right w:val="nil"/>
            </w:tcBorders>
          </w:tcPr>
          <w:p w14:paraId="2CDC75F5" w14:textId="77777777" w:rsidR="00491EF0" w:rsidRPr="00912D0E" w:rsidRDefault="00491EF0" w:rsidP="00E706B1">
            <w:pPr>
              <w:pStyle w:val="Normal6a"/>
            </w:pPr>
            <w:r w:rsidRPr="00912D0E">
              <w:t>1.</w:t>
            </w:r>
            <w:r w:rsidRPr="00912D0E">
              <w:tab/>
              <w:t>[</w:t>
            </w:r>
            <w:r w:rsidRPr="00912D0E">
              <w:rPr>
                <w:b/>
                <w:i/>
              </w:rPr>
              <w:t>30.</w:t>
            </w:r>
            <w:r w:rsidRPr="00912D0E">
              <w:t xml:space="preserve"> kalendripäevaks pärast käesoleva määruse jõustumist] esitab Vabadusel, Turvalisusel ja Õigusel Rajaneva Ala Suuremahuliste IT-süsteemide Operatiivjuhtimise Euroopa Liidu Amet (edaspidi „eu-LISA“) komisjonile, liikmesriikidele ja Europolile EESi järkjärgulise töölerakendamise kõrgetasemelise kasutuselevõtukava, võttes arvesse artiklis 4 sätestatud etappe. Kasutuselevõtukava sisaldab EESi kasutamise suuniseid liikmesriikidele ja Europolile, sealhulgas EESi kesksüsteemi suutlikkuse piiranguid.</w:t>
            </w:r>
          </w:p>
        </w:tc>
        <w:tc>
          <w:tcPr>
            <w:tcW w:w="4876" w:type="dxa"/>
            <w:tcBorders>
              <w:top w:val="nil"/>
              <w:left w:val="nil"/>
              <w:bottom w:val="nil"/>
              <w:right w:val="nil"/>
            </w:tcBorders>
          </w:tcPr>
          <w:p w14:paraId="20A5F4A0" w14:textId="264D1D1D" w:rsidR="00491EF0" w:rsidRPr="00912D0E" w:rsidRDefault="00E706B1" w:rsidP="00E706B1">
            <w:pPr>
              <w:pStyle w:val="Normal6a"/>
            </w:pPr>
            <w:r>
              <w:t>1.</w:t>
            </w:r>
            <w:r>
              <w:tab/>
            </w:r>
            <w:r w:rsidR="00491EF0" w:rsidRPr="00912D0E">
              <w:rPr>
                <w:b/>
                <w:i/>
              </w:rPr>
              <w:t>91.</w:t>
            </w:r>
            <w:r w:rsidR="00491EF0" w:rsidRPr="00912D0E">
              <w:t xml:space="preserve"> kalendripäevaks pärast käesoleva määruse jõustumist] esitab Vabadusel, Turvalisusel ja Õigusel Rajaneva Ala Suuremahuliste IT-süsteemide Operatiivjuhtimise Euroopa Liidu Amet (edaspidi „eu-LISA“) komisjonile, liikmesriikidele ja Europolile EESi järkjärgulise töölerakendamise kõrgetasemelise kasutuselevõtukava, võttes arvesse artiklis 4 sätestatud etappe. Kasutuselevõtukava sisaldab EESi kasutamise suuniseid liikmesriikidele ja Europolile, sealhulgas EESi kesksüsteemi suutlikkuse piiranguid </w:t>
            </w:r>
            <w:r w:rsidR="00491EF0" w:rsidRPr="00912D0E">
              <w:rPr>
                <w:b/>
                <w:i/>
              </w:rPr>
              <w:t>ja muid asjakohaseid piiranguid</w:t>
            </w:r>
            <w:r w:rsidR="00491EF0" w:rsidRPr="00912D0E">
              <w:t>.</w:t>
            </w:r>
          </w:p>
        </w:tc>
      </w:tr>
    </w:tbl>
    <w:p w14:paraId="1C47B61D"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062225BE" w14:textId="77777777" w:rsidR="00491EF0" w:rsidRPr="00912D0E" w:rsidRDefault="00491EF0" w:rsidP="00491EF0">
      <w:r w:rsidRPr="00912D0E">
        <w:rPr>
          <w:rStyle w:val="HideTWBExt"/>
        </w:rPr>
        <w:t>&lt;/AmendB&gt;</w:t>
      </w:r>
    </w:p>
    <w:p w14:paraId="6BE92E1B"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85</w:t>
      </w:r>
      <w:r w:rsidRPr="00912D0E">
        <w:rPr>
          <w:rStyle w:val="HideTWBExt"/>
          <w:b w:val="0"/>
        </w:rPr>
        <w:t>&lt;/NumAmB&gt;</w:t>
      </w:r>
    </w:p>
    <w:p w14:paraId="6B9AACA7" w14:textId="77777777" w:rsidR="00491EF0" w:rsidRPr="00912D0E" w:rsidRDefault="00491EF0" w:rsidP="00491EF0">
      <w:pPr>
        <w:pStyle w:val="NormalBold"/>
      </w:pPr>
      <w:r w:rsidRPr="00912D0E">
        <w:rPr>
          <w:rStyle w:val="HideTWBExt"/>
          <w:b w:val="0"/>
        </w:rPr>
        <w:t>&lt;RepeatBlock-By&gt;&lt;Members&gt;</w:t>
      </w:r>
      <w:r w:rsidRPr="00912D0E">
        <w:t>Alice Teodorescu Måwe</w:t>
      </w:r>
      <w:r w:rsidRPr="00912D0E">
        <w:rPr>
          <w:rStyle w:val="HideTWBExt"/>
          <w:b w:val="0"/>
        </w:rPr>
        <w:t>&lt;/Members&gt;</w:t>
      </w:r>
    </w:p>
    <w:p w14:paraId="27DE83C5" w14:textId="77777777" w:rsidR="00491EF0" w:rsidRPr="00912D0E" w:rsidRDefault="00491EF0" w:rsidP="00491EF0">
      <w:pPr>
        <w:pStyle w:val="NormalBold"/>
      </w:pPr>
      <w:r w:rsidRPr="00912D0E">
        <w:rPr>
          <w:rStyle w:val="HideTWBExt"/>
          <w:b w:val="0"/>
        </w:rPr>
        <w:t>&lt;/RepeatBlock-By&gt;</w:t>
      </w:r>
    </w:p>
    <w:p w14:paraId="1E71F535"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14D8C786" w14:textId="77777777" w:rsidR="00491EF0" w:rsidRPr="00912D0E" w:rsidRDefault="00491EF0" w:rsidP="00491EF0">
      <w:pPr>
        <w:pStyle w:val="NormalBold"/>
      </w:pPr>
      <w:r w:rsidRPr="00912D0E">
        <w:rPr>
          <w:rStyle w:val="HideTWBExt"/>
          <w:b w:val="0"/>
        </w:rPr>
        <w:t>&lt;Article&gt;</w:t>
      </w:r>
      <w:r w:rsidRPr="00912D0E">
        <w:t>Artikkel 3 – lõige 1</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39DB4863" w14:textId="77777777" w:rsidTr="00E706B1">
        <w:trPr>
          <w:trHeight w:hRule="exact" w:val="240"/>
          <w:jc w:val="center"/>
        </w:trPr>
        <w:tc>
          <w:tcPr>
            <w:tcW w:w="9752" w:type="dxa"/>
            <w:gridSpan w:val="2"/>
            <w:tcBorders>
              <w:top w:val="nil"/>
              <w:left w:val="nil"/>
              <w:bottom w:val="nil"/>
              <w:right w:val="nil"/>
            </w:tcBorders>
          </w:tcPr>
          <w:p w14:paraId="5B6B2E47" w14:textId="77777777" w:rsidR="00491EF0" w:rsidRPr="00912D0E" w:rsidRDefault="00491EF0" w:rsidP="00E706B1"/>
        </w:tc>
      </w:tr>
      <w:tr w:rsidR="007473A9" w:rsidRPr="00912D0E" w14:paraId="6FE495EE" w14:textId="77777777" w:rsidTr="00E706B1">
        <w:trPr>
          <w:trHeight w:val="240"/>
          <w:jc w:val="center"/>
        </w:trPr>
        <w:tc>
          <w:tcPr>
            <w:tcW w:w="4876" w:type="dxa"/>
            <w:tcBorders>
              <w:top w:val="nil"/>
              <w:left w:val="nil"/>
              <w:bottom w:val="nil"/>
              <w:right w:val="nil"/>
            </w:tcBorders>
          </w:tcPr>
          <w:p w14:paraId="2C74DBB4"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1A1D44C9" w14:textId="77777777" w:rsidR="00491EF0" w:rsidRPr="00912D0E" w:rsidRDefault="00491EF0" w:rsidP="00E706B1">
            <w:pPr>
              <w:pStyle w:val="AmColumnHeading"/>
            </w:pPr>
            <w:r w:rsidRPr="00912D0E">
              <w:t>Muudatusettepanek</w:t>
            </w:r>
          </w:p>
        </w:tc>
      </w:tr>
      <w:tr w:rsidR="007473A9" w:rsidRPr="00912D0E" w14:paraId="04CC9DDB" w14:textId="77777777" w:rsidTr="00E706B1">
        <w:trPr>
          <w:jc w:val="center"/>
        </w:trPr>
        <w:tc>
          <w:tcPr>
            <w:tcW w:w="4876" w:type="dxa"/>
            <w:tcBorders>
              <w:top w:val="nil"/>
              <w:left w:val="nil"/>
              <w:bottom w:val="nil"/>
              <w:right w:val="nil"/>
            </w:tcBorders>
          </w:tcPr>
          <w:p w14:paraId="2F58AD2B" w14:textId="77777777" w:rsidR="00491EF0" w:rsidRPr="00912D0E" w:rsidRDefault="00491EF0" w:rsidP="00E706B1">
            <w:pPr>
              <w:pStyle w:val="Normal6a"/>
            </w:pPr>
            <w:r w:rsidRPr="00912D0E">
              <w:t>1.</w:t>
            </w:r>
            <w:r w:rsidRPr="00912D0E">
              <w:tab/>
              <w:t>[30. kalendripäevaks pärast käesoleva määruse jõustumist] esitab Vabadusel, Turvalisusel ja Õigusel Rajaneva Ala Suuremahuliste IT-süsteemide Operatiivjuhtimise Euroopa Liidu Amet (edaspidi „eu-LISA“) komisjonile, liikmesriikidele ja Europolile EESi järkjärgulise töölerakendamise kõrgetasemelise kasutuselevõtukava, võttes arvesse artiklis 4 sätestatud etappe. Kasutuselevõtukava sisaldab EESi kasutamise suuniseid liikmesriikidele ja Europolile, sealhulgas EESi kesksüsteemi suutlikkuse piiranguid.</w:t>
            </w:r>
          </w:p>
        </w:tc>
        <w:tc>
          <w:tcPr>
            <w:tcW w:w="4876" w:type="dxa"/>
            <w:tcBorders>
              <w:top w:val="nil"/>
              <w:left w:val="nil"/>
              <w:bottom w:val="nil"/>
              <w:right w:val="nil"/>
            </w:tcBorders>
          </w:tcPr>
          <w:p w14:paraId="77F81F10" w14:textId="77777777" w:rsidR="00491EF0" w:rsidRPr="00912D0E" w:rsidRDefault="00491EF0" w:rsidP="00E706B1">
            <w:pPr>
              <w:pStyle w:val="Normal6a"/>
            </w:pPr>
            <w:r w:rsidRPr="00912D0E">
              <w:t>1.</w:t>
            </w:r>
            <w:r w:rsidRPr="00912D0E">
              <w:tab/>
              <w:t>[30. kalendripäevaks pärast käesoleva määruse jõustumist] esitab Vabadusel, Turvalisusel ja Õigusel Rajaneva Ala Suuremahuliste IT-süsteemide Operatiivjuhtimise Euroopa Liidu Amet (edaspidi „eu-LISA“) komisjonile</w:t>
            </w:r>
            <w:r w:rsidRPr="00912D0E">
              <w:rPr>
                <w:b/>
                <w:i/>
              </w:rPr>
              <w:t>, Euroopa Parlamendile</w:t>
            </w:r>
            <w:r w:rsidRPr="00912D0E">
              <w:t>, liikmesriikidele ja Europolile EESi järkjärgulise töölerakendamise kõrgetasemelise kasutuselevõtukava, võttes arvesse artiklis 4 sätestatud etappe. Kasutuselevõtukava sisaldab EESi kasutamise suuniseid liikmesriikidele ja Europolile, sealhulgas EESi kesksüsteemi suutlikkuse piiranguid.</w:t>
            </w:r>
          </w:p>
        </w:tc>
      </w:tr>
    </w:tbl>
    <w:p w14:paraId="38D0838C"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3253530C" w14:textId="77777777" w:rsidR="00491EF0" w:rsidRPr="00912D0E" w:rsidRDefault="00491EF0" w:rsidP="00491EF0">
      <w:r w:rsidRPr="00912D0E">
        <w:rPr>
          <w:rStyle w:val="HideTWBExt"/>
        </w:rPr>
        <w:t>&lt;/AmendB&gt;</w:t>
      </w:r>
    </w:p>
    <w:p w14:paraId="164CFBB9"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86</w:t>
      </w:r>
      <w:r w:rsidRPr="00912D0E">
        <w:rPr>
          <w:rStyle w:val="HideTWBExt"/>
          <w:b w:val="0"/>
        </w:rPr>
        <w:t>&lt;/NumAmB&gt;</w:t>
      </w:r>
    </w:p>
    <w:p w14:paraId="2261B755" w14:textId="77777777" w:rsidR="00491EF0" w:rsidRPr="00912D0E" w:rsidRDefault="00491EF0" w:rsidP="00491EF0">
      <w:pPr>
        <w:pStyle w:val="NormalBold"/>
      </w:pPr>
      <w:r w:rsidRPr="00912D0E">
        <w:rPr>
          <w:rStyle w:val="HideTWBExt"/>
          <w:b w:val="0"/>
        </w:rPr>
        <w:t>&lt;RepeatBlock-By&gt;&lt;Members&gt;</w:t>
      </w:r>
      <w:r w:rsidRPr="00912D0E">
        <w:t>Jan-Christoph Oetjen, Lucia Yar, Veronika Cifrová Ostrihoňová, Moritz Körner</w:t>
      </w:r>
      <w:r w:rsidRPr="00912D0E">
        <w:rPr>
          <w:rStyle w:val="HideTWBExt"/>
          <w:b w:val="0"/>
        </w:rPr>
        <w:t>&lt;/Members&gt;</w:t>
      </w:r>
    </w:p>
    <w:p w14:paraId="19C30A87" w14:textId="77777777" w:rsidR="00491EF0" w:rsidRPr="00912D0E" w:rsidRDefault="00491EF0" w:rsidP="00491EF0">
      <w:pPr>
        <w:pStyle w:val="NormalBold"/>
      </w:pPr>
      <w:r w:rsidRPr="00912D0E">
        <w:rPr>
          <w:rStyle w:val="HideTWBExt"/>
          <w:b w:val="0"/>
        </w:rPr>
        <w:t>&lt;/RepeatBlock-By&gt;</w:t>
      </w:r>
    </w:p>
    <w:p w14:paraId="6A779DEE"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09F298D8" w14:textId="77777777" w:rsidR="00491EF0" w:rsidRPr="00912D0E" w:rsidRDefault="00491EF0" w:rsidP="00491EF0">
      <w:pPr>
        <w:pStyle w:val="NormalBold"/>
      </w:pPr>
      <w:r w:rsidRPr="00912D0E">
        <w:rPr>
          <w:rStyle w:val="HideTWBExt"/>
          <w:b w:val="0"/>
        </w:rPr>
        <w:t>&lt;Article&gt;</w:t>
      </w:r>
      <w:r w:rsidRPr="00912D0E">
        <w:t>Artikkel 3 – lõige 1</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7B660A7D" w14:textId="77777777" w:rsidTr="00E706B1">
        <w:trPr>
          <w:trHeight w:hRule="exact" w:val="240"/>
          <w:jc w:val="center"/>
        </w:trPr>
        <w:tc>
          <w:tcPr>
            <w:tcW w:w="9752" w:type="dxa"/>
            <w:gridSpan w:val="2"/>
            <w:tcBorders>
              <w:top w:val="nil"/>
              <w:left w:val="nil"/>
              <w:bottom w:val="nil"/>
              <w:right w:val="nil"/>
            </w:tcBorders>
          </w:tcPr>
          <w:p w14:paraId="3ADE40BB" w14:textId="77777777" w:rsidR="00491EF0" w:rsidRPr="00912D0E" w:rsidRDefault="00491EF0" w:rsidP="00E706B1"/>
        </w:tc>
      </w:tr>
      <w:tr w:rsidR="007473A9" w:rsidRPr="00912D0E" w14:paraId="578D509F" w14:textId="77777777" w:rsidTr="00E706B1">
        <w:trPr>
          <w:trHeight w:val="240"/>
          <w:jc w:val="center"/>
        </w:trPr>
        <w:tc>
          <w:tcPr>
            <w:tcW w:w="4876" w:type="dxa"/>
            <w:tcBorders>
              <w:top w:val="nil"/>
              <w:left w:val="nil"/>
              <w:bottom w:val="nil"/>
              <w:right w:val="nil"/>
            </w:tcBorders>
          </w:tcPr>
          <w:p w14:paraId="14AD6555"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5B153489" w14:textId="77777777" w:rsidR="00491EF0" w:rsidRPr="00912D0E" w:rsidRDefault="00491EF0" w:rsidP="00E706B1">
            <w:pPr>
              <w:pStyle w:val="AmColumnHeading"/>
            </w:pPr>
            <w:r w:rsidRPr="00912D0E">
              <w:t>Muudatusettepanek</w:t>
            </w:r>
          </w:p>
        </w:tc>
      </w:tr>
      <w:tr w:rsidR="007473A9" w:rsidRPr="00912D0E" w14:paraId="7EB78573" w14:textId="77777777" w:rsidTr="00E706B1">
        <w:trPr>
          <w:jc w:val="center"/>
        </w:trPr>
        <w:tc>
          <w:tcPr>
            <w:tcW w:w="4876" w:type="dxa"/>
            <w:tcBorders>
              <w:top w:val="nil"/>
              <w:left w:val="nil"/>
              <w:bottom w:val="nil"/>
              <w:right w:val="nil"/>
            </w:tcBorders>
          </w:tcPr>
          <w:p w14:paraId="635AD055" w14:textId="77777777" w:rsidR="00491EF0" w:rsidRPr="00912D0E" w:rsidRDefault="00491EF0" w:rsidP="00E706B1">
            <w:pPr>
              <w:pStyle w:val="Normal6a"/>
            </w:pPr>
            <w:r w:rsidRPr="00912D0E">
              <w:t>1.</w:t>
            </w:r>
            <w:r w:rsidRPr="00912D0E">
              <w:tab/>
              <w:t>[30. kalendripäevaks pärast käesoleva määruse jõustumist] esitab Vabadusel, Turvalisusel ja Õigusel Rajaneva Ala Suuremahuliste IT-süsteemide Operatiivjuhtimise Euroopa Liidu Amet (edaspidi „eu-LISA“) komisjonile, liikmesriikidele ja Europolile EESi järkjärgulise töölerakendamise kõrgetasemelise kasutuselevõtukava, võttes arvesse artiklis 4 sätestatud etappe. Kasutuselevõtukava sisaldab EESi kasutamise suuniseid liikmesriikidele ja Europolile, sealhulgas EESi kesksüsteemi suutlikkuse piiranguid.</w:t>
            </w:r>
          </w:p>
        </w:tc>
        <w:tc>
          <w:tcPr>
            <w:tcW w:w="4876" w:type="dxa"/>
            <w:tcBorders>
              <w:top w:val="nil"/>
              <w:left w:val="nil"/>
              <w:bottom w:val="nil"/>
              <w:right w:val="nil"/>
            </w:tcBorders>
          </w:tcPr>
          <w:p w14:paraId="2DF72E4A" w14:textId="77777777" w:rsidR="00491EF0" w:rsidRPr="00912D0E" w:rsidRDefault="00491EF0" w:rsidP="00E706B1">
            <w:pPr>
              <w:pStyle w:val="Normal6a"/>
            </w:pPr>
            <w:r w:rsidRPr="00912D0E">
              <w:t>1.</w:t>
            </w:r>
            <w:r w:rsidRPr="00912D0E">
              <w:tab/>
              <w:t>[30. kalendripäevaks pärast käesoleva määruse jõustumist] esitab Vabadusel, Turvalisusel ja Õigusel Rajaneva Ala Suuremahuliste IT-süsteemide Operatiivjuhtimise Euroopa Liidu Amet (edaspidi „eu-LISA“) komisjonile</w:t>
            </w:r>
            <w:r w:rsidRPr="00912D0E">
              <w:rPr>
                <w:b/>
                <w:i/>
              </w:rPr>
              <w:t>, Euroopa Parlamendile</w:t>
            </w:r>
            <w:r w:rsidRPr="00912D0E">
              <w:t>, liikmesriikidele ja Europolile EESi järkjärgulise töölerakendamise kõrgetasemelise kasutuselevõtukava, võttes arvesse artiklis 4 sätestatud etappe. Kasutuselevõtukava sisaldab EESi kasutamise suuniseid liikmesriikidele ja Europolile, sealhulgas EESi kesksüsteemi suutlikkuse piiranguid.</w:t>
            </w:r>
          </w:p>
        </w:tc>
      </w:tr>
    </w:tbl>
    <w:p w14:paraId="6187924C"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290461D3" w14:textId="77777777" w:rsidR="00491EF0" w:rsidRPr="00912D0E" w:rsidRDefault="00491EF0" w:rsidP="00491EF0">
      <w:r w:rsidRPr="00912D0E">
        <w:rPr>
          <w:rStyle w:val="HideTWBExt"/>
        </w:rPr>
        <w:t>&lt;/AmendB&gt;</w:t>
      </w:r>
    </w:p>
    <w:p w14:paraId="3B12FC50"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87</w:t>
      </w:r>
      <w:r w:rsidRPr="00912D0E">
        <w:rPr>
          <w:rStyle w:val="HideTWBExt"/>
          <w:b w:val="0"/>
        </w:rPr>
        <w:t>&lt;/NumAmB&gt;</w:t>
      </w:r>
    </w:p>
    <w:p w14:paraId="62666E97" w14:textId="77777777" w:rsidR="00491EF0" w:rsidRPr="00912D0E" w:rsidRDefault="00491EF0" w:rsidP="00491EF0">
      <w:pPr>
        <w:pStyle w:val="NormalBold"/>
      </w:pPr>
      <w:r w:rsidRPr="00912D0E">
        <w:rPr>
          <w:rStyle w:val="HideTWBExt"/>
          <w:b w:val="0"/>
        </w:rPr>
        <w:t>&lt;RepeatBlock-By&gt;&lt;Members&gt;</w:t>
      </w:r>
      <w:r w:rsidRPr="00912D0E">
        <w:t>Erik Marquardt</w:t>
      </w:r>
      <w:r w:rsidRPr="00912D0E">
        <w:rPr>
          <w:rStyle w:val="HideTWBExt"/>
          <w:b w:val="0"/>
        </w:rPr>
        <w:t>&lt;/Members&gt;</w:t>
      </w:r>
    </w:p>
    <w:p w14:paraId="0EAD756B" w14:textId="77777777" w:rsidR="00491EF0" w:rsidRPr="00912D0E" w:rsidRDefault="00491EF0" w:rsidP="00491EF0">
      <w:pPr>
        <w:pStyle w:val="NormalBold"/>
      </w:pPr>
      <w:r w:rsidRPr="00912D0E">
        <w:rPr>
          <w:rStyle w:val="HideTWBExt"/>
          <w:b w:val="0"/>
        </w:rPr>
        <w:t>&lt;/RepeatBlock-By&gt;</w:t>
      </w:r>
    </w:p>
    <w:p w14:paraId="2F7E4631"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1A5781BF" w14:textId="77777777" w:rsidR="00491EF0" w:rsidRPr="00912D0E" w:rsidRDefault="00491EF0" w:rsidP="00491EF0">
      <w:pPr>
        <w:pStyle w:val="NormalBold"/>
      </w:pPr>
      <w:r w:rsidRPr="00912D0E">
        <w:rPr>
          <w:rStyle w:val="HideTWBExt"/>
          <w:b w:val="0"/>
        </w:rPr>
        <w:t>&lt;Article&gt;</w:t>
      </w:r>
      <w:r w:rsidRPr="00912D0E">
        <w:t>Artikkel 3 – lõige 1</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2519EE44" w14:textId="77777777" w:rsidTr="00E706B1">
        <w:trPr>
          <w:trHeight w:hRule="exact" w:val="240"/>
          <w:jc w:val="center"/>
        </w:trPr>
        <w:tc>
          <w:tcPr>
            <w:tcW w:w="9752" w:type="dxa"/>
            <w:gridSpan w:val="2"/>
            <w:tcBorders>
              <w:top w:val="nil"/>
              <w:left w:val="nil"/>
              <w:bottom w:val="nil"/>
              <w:right w:val="nil"/>
            </w:tcBorders>
          </w:tcPr>
          <w:p w14:paraId="2A193BDA" w14:textId="77777777" w:rsidR="00491EF0" w:rsidRPr="00912D0E" w:rsidRDefault="00491EF0" w:rsidP="00E706B1"/>
        </w:tc>
      </w:tr>
      <w:tr w:rsidR="007473A9" w:rsidRPr="00912D0E" w14:paraId="67CCE829" w14:textId="77777777" w:rsidTr="00E706B1">
        <w:trPr>
          <w:trHeight w:val="240"/>
          <w:jc w:val="center"/>
        </w:trPr>
        <w:tc>
          <w:tcPr>
            <w:tcW w:w="4876" w:type="dxa"/>
            <w:tcBorders>
              <w:top w:val="nil"/>
              <w:left w:val="nil"/>
              <w:bottom w:val="nil"/>
              <w:right w:val="nil"/>
            </w:tcBorders>
          </w:tcPr>
          <w:p w14:paraId="6ED678E6"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34E8F35C" w14:textId="77777777" w:rsidR="00491EF0" w:rsidRPr="00912D0E" w:rsidRDefault="00491EF0" w:rsidP="00E706B1">
            <w:pPr>
              <w:pStyle w:val="AmColumnHeading"/>
            </w:pPr>
            <w:r w:rsidRPr="00912D0E">
              <w:t>Muudatusettepanek</w:t>
            </w:r>
          </w:p>
        </w:tc>
      </w:tr>
      <w:tr w:rsidR="007473A9" w:rsidRPr="00912D0E" w14:paraId="5112613B" w14:textId="77777777" w:rsidTr="00E706B1">
        <w:trPr>
          <w:jc w:val="center"/>
        </w:trPr>
        <w:tc>
          <w:tcPr>
            <w:tcW w:w="4876" w:type="dxa"/>
            <w:tcBorders>
              <w:top w:val="nil"/>
              <w:left w:val="nil"/>
              <w:bottom w:val="nil"/>
              <w:right w:val="nil"/>
            </w:tcBorders>
          </w:tcPr>
          <w:p w14:paraId="3AF361A2" w14:textId="77777777" w:rsidR="00491EF0" w:rsidRPr="00912D0E" w:rsidRDefault="00491EF0" w:rsidP="00E706B1">
            <w:pPr>
              <w:pStyle w:val="Normal6a"/>
            </w:pPr>
            <w:r w:rsidRPr="00912D0E">
              <w:t>1.</w:t>
            </w:r>
            <w:r w:rsidRPr="00912D0E">
              <w:tab/>
              <w:t xml:space="preserve">[30. kalendripäevaks pärast käesoleva määruse jõustumist] esitab Vabadusel, Turvalisusel ja Õigusel Rajaneva Ala Suuremahuliste IT-süsteemide Operatiivjuhtimise Euroopa Liidu Amet (edaspidi „eu-LISA“) komisjonile, liikmesriikidele ja Europolile EESi järkjärgulise töölerakendamise kõrgetasemelise kasutuselevõtukava, võttes arvesse artiklis 4 sätestatud etappe. Kasutuselevõtukava sisaldab EESi kasutamise suuniseid liikmesriikidele </w:t>
            </w:r>
            <w:r w:rsidRPr="00912D0E">
              <w:rPr>
                <w:b/>
                <w:i/>
              </w:rPr>
              <w:t>ja Europolile</w:t>
            </w:r>
            <w:r w:rsidRPr="00912D0E">
              <w:t>, sealhulgas EESi kesksüsteemi suutlikkuse piiranguid.</w:t>
            </w:r>
          </w:p>
        </w:tc>
        <w:tc>
          <w:tcPr>
            <w:tcW w:w="4876" w:type="dxa"/>
            <w:tcBorders>
              <w:top w:val="nil"/>
              <w:left w:val="nil"/>
              <w:bottom w:val="nil"/>
              <w:right w:val="nil"/>
            </w:tcBorders>
          </w:tcPr>
          <w:p w14:paraId="25F55D8B" w14:textId="77777777" w:rsidR="00491EF0" w:rsidRPr="00912D0E" w:rsidRDefault="00491EF0" w:rsidP="00E706B1">
            <w:pPr>
              <w:pStyle w:val="Normal6a"/>
            </w:pPr>
            <w:r w:rsidRPr="00912D0E">
              <w:t>1.</w:t>
            </w:r>
            <w:r w:rsidRPr="00912D0E">
              <w:tab/>
              <w:t>[30. kalendripäevaks pärast käesoleva määruse jõustumist] esitab Vabadusel, Turvalisusel ja Õigusel Rajaneva Ala Suuremahuliste IT-süsteemide Operatiivjuhtimise Euroopa Liidu Amet (edaspidi „eu-LISA“) komisjonile, liikmesriikidele ja Europolile EESi järkjärgulise töölerakendamise kõrgetasemelise kasutuselevõtukava, võttes arvesse artiklis 4 sätestatud etappe. Kasutuselevõtukava sisaldab EESi kasutamise suuniseid liikmesriikidele, sealhulgas EESi kesksüsteemi suutlikkuse piiranguid.</w:t>
            </w:r>
          </w:p>
        </w:tc>
      </w:tr>
    </w:tbl>
    <w:p w14:paraId="4928F611"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4374B7A7" w14:textId="77777777" w:rsidR="00491EF0" w:rsidRPr="00912D0E" w:rsidRDefault="00491EF0" w:rsidP="00491EF0">
      <w:r w:rsidRPr="00912D0E">
        <w:rPr>
          <w:rStyle w:val="HideTWBExt"/>
        </w:rPr>
        <w:t>&lt;/AmendB&gt;</w:t>
      </w:r>
    </w:p>
    <w:p w14:paraId="5C71D29D"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88</w:t>
      </w:r>
      <w:r w:rsidRPr="00912D0E">
        <w:rPr>
          <w:rStyle w:val="HideTWBExt"/>
          <w:b w:val="0"/>
        </w:rPr>
        <w:t>&lt;/NumAmB&gt;</w:t>
      </w:r>
    </w:p>
    <w:p w14:paraId="15A9C181" w14:textId="77777777" w:rsidR="00491EF0" w:rsidRPr="00912D0E" w:rsidRDefault="00491EF0" w:rsidP="00491EF0">
      <w:pPr>
        <w:pStyle w:val="NormalBold"/>
      </w:pPr>
      <w:r w:rsidRPr="00912D0E">
        <w:rPr>
          <w:rStyle w:val="HideTWBExt"/>
          <w:b w:val="0"/>
        </w:rPr>
        <w:t>&lt;RepeatBlock-By&gt;&lt;Members&gt;</w:t>
      </w:r>
      <w:r w:rsidRPr="00912D0E">
        <w:t>Özlem Demirel</w:t>
      </w:r>
      <w:r w:rsidRPr="00912D0E">
        <w:rPr>
          <w:rStyle w:val="HideTWBExt"/>
          <w:b w:val="0"/>
        </w:rPr>
        <w:t>&lt;/Members&gt;</w:t>
      </w:r>
    </w:p>
    <w:p w14:paraId="2C713DFE" w14:textId="77777777" w:rsidR="00491EF0" w:rsidRPr="00912D0E" w:rsidRDefault="00491EF0" w:rsidP="00491EF0">
      <w:pPr>
        <w:pStyle w:val="NormalBold"/>
      </w:pPr>
      <w:r w:rsidRPr="00912D0E">
        <w:rPr>
          <w:rStyle w:val="HideTWBExt"/>
          <w:b w:val="0"/>
        </w:rPr>
        <w:t>&lt;/RepeatBlock-By&gt;</w:t>
      </w:r>
    </w:p>
    <w:p w14:paraId="0F6401BB"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0AA32F37" w14:textId="77777777" w:rsidR="00491EF0" w:rsidRPr="00912D0E" w:rsidRDefault="00491EF0" w:rsidP="00491EF0">
      <w:pPr>
        <w:pStyle w:val="NormalBold"/>
      </w:pPr>
      <w:r w:rsidRPr="00912D0E">
        <w:rPr>
          <w:rStyle w:val="HideTWBExt"/>
          <w:b w:val="0"/>
        </w:rPr>
        <w:t>&lt;Article&gt;</w:t>
      </w:r>
      <w:r w:rsidRPr="00912D0E">
        <w:t>Artikkel 3 – lõige 2</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71CE941F" w14:textId="77777777" w:rsidTr="00E706B1">
        <w:trPr>
          <w:trHeight w:hRule="exact" w:val="240"/>
          <w:jc w:val="center"/>
        </w:trPr>
        <w:tc>
          <w:tcPr>
            <w:tcW w:w="9752" w:type="dxa"/>
            <w:gridSpan w:val="2"/>
            <w:tcBorders>
              <w:top w:val="nil"/>
              <w:left w:val="nil"/>
              <w:bottom w:val="nil"/>
              <w:right w:val="nil"/>
            </w:tcBorders>
          </w:tcPr>
          <w:p w14:paraId="31570103" w14:textId="77777777" w:rsidR="00491EF0" w:rsidRPr="00912D0E" w:rsidRDefault="00491EF0" w:rsidP="00E706B1"/>
        </w:tc>
      </w:tr>
      <w:tr w:rsidR="007473A9" w:rsidRPr="00912D0E" w14:paraId="7B66321C" w14:textId="77777777" w:rsidTr="00E706B1">
        <w:trPr>
          <w:trHeight w:val="240"/>
          <w:jc w:val="center"/>
        </w:trPr>
        <w:tc>
          <w:tcPr>
            <w:tcW w:w="4876" w:type="dxa"/>
            <w:tcBorders>
              <w:top w:val="nil"/>
              <w:left w:val="nil"/>
              <w:bottom w:val="nil"/>
              <w:right w:val="nil"/>
            </w:tcBorders>
          </w:tcPr>
          <w:p w14:paraId="1D1566C5"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591450A2" w14:textId="77777777" w:rsidR="00491EF0" w:rsidRPr="00912D0E" w:rsidRDefault="00491EF0" w:rsidP="00E706B1">
            <w:pPr>
              <w:pStyle w:val="AmColumnHeading"/>
            </w:pPr>
            <w:r w:rsidRPr="00912D0E">
              <w:t>Muudatusettepanek</w:t>
            </w:r>
          </w:p>
        </w:tc>
      </w:tr>
      <w:tr w:rsidR="007473A9" w:rsidRPr="00912D0E" w14:paraId="41C64AC8" w14:textId="77777777" w:rsidTr="00E706B1">
        <w:trPr>
          <w:jc w:val="center"/>
        </w:trPr>
        <w:tc>
          <w:tcPr>
            <w:tcW w:w="4876" w:type="dxa"/>
            <w:tcBorders>
              <w:top w:val="nil"/>
              <w:left w:val="nil"/>
              <w:bottom w:val="nil"/>
              <w:right w:val="nil"/>
            </w:tcBorders>
          </w:tcPr>
          <w:p w14:paraId="1A9D6585" w14:textId="77777777" w:rsidR="00491EF0" w:rsidRPr="00912D0E" w:rsidRDefault="00491EF0" w:rsidP="00E706B1">
            <w:pPr>
              <w:pStyle w:val="Normal6a"/>
            </w:pPr>
            <w:r w:rsidRPr="00912D0E">
              <w:t>2.</w:t>
            </w:r>
            <w:r w:rsidRPr="00912D0E">
              <w:tab/>
              <w:t>[</w:t>
            </w:r>
            <w:r w:rsidRPr="00912D0E">
              <w:rPr>
                <w:b/>
                <w:i/>
              </w:rPr>
              <w:t>60.</w:t>
            </w:r>
            <w:r w:rsidRPr="00912D0E">
              <w:t xml:space="preserve"> kalendripäevaks pärast käesoleva määruse jõustumist] töötavad liikmesriigid komisjoni ja eu-LISAga konsulteerides välja EESi järkjärgulise töölerakendamise riiklikud kasutuselevõtukavad, võttes arvesse käesoleva artikli lõikes 1 osutatud kõrgetasemelist kasutuselevõtukava ja artiklis 4 sätestatud etappe.</w:t>
            </w:r>
          </w:p>
        </w:tc>
        <w:tc>
          <w:tcPr>
            <w:tcW w:w="4876" w:type="dxa"/>
            <w:tcBorders>
              <w:top w:val="nil"/>
              <w:left w:val="nil"/>
              <w:bottom w:val="nil"/>
              <w:right w:val="nil"/>
            </w:tcBorders>
          </w:tcPr>
          <w:p w14:paraId="234C50D9" w14:textId="77777777" w:rsidR="00491EF0" w:rsidRPr="00912D0E" w:rsidRDefault="00491EF0" w:rsidP="00E706B1">
            <w:pPr>
              <w:pStyle w:val="Normal6a"/>
            </w:pPr>
            <w:r w:rsidRPr="00912D0E">
              <w:t>2.</w:t>
            </w:r>
            <w:r w:rsidRPr="00912D0E">
              <w:tab/>
              <w:t>[</w:t>
            </w:r>
            <w:r w:rsidRPr="00912D0E">
              <w:rPr>
                <w:b/>
                <w:i/>
              </w:rPr>
              <w:t>180.</w:t>
            </w:r>
            <w:r w:rsidRPr="00912D0E">
              <w:t xml:space="preserve"> kalendripäevaks pärast käesoleva määruse jõustumist] töötavad liikmesriigid komisjoni ja eu-LISAga konsulteerides välja EESi järkjärgulise töölerakendamise riiklikud kasutuselevõtukavad, võttes arvesse käesoleva artikli lõikes 1 osutatud kõrgetasemelist kasutuselevõtukava ja artiklis 4 sätestatud etappe.</w:t>
            </w:r>
          </w:p>
        </w:tc>
      </w:tr>
    </w:tbl>
    <w:p w14:paraId="6F2FAC1A"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12EA4C4C" w14:textId="77777777" w:rsidR="00491EF0" w:rsidRPr="00912D0E" w:rsidRDefault="00491EF0" w:rsidP="00491EF0">
      <w:r w:rsidRPr="00912D0E">
        <w:rPr>
          <w:rStyle w:val="HideTWBExt"/>
        </w:rPr>
        <w:t>&lt;/AmendB&gt;</w:t>
      </w:r>
    </w:p>
    <w:p w14:paraId="6682EC38"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89</w:t>
      </w:r>
      <w:r w:rsidRPr="00912D0E">
        <w:rPr>
          <w:rStyle w:val="HideTWBExt"/>
          <w:b w:val="0"/>
        </w:rPr>
        <w:t>&lt;/NumAmB&gt;</w:t>
      </w:r>
    </w:p>
    <w:p w14:paraId="47AD0439" w14:textId="77777777" w:rsidR="00491EF0" w:rsidRPr="00912D0E" w:rsidRDefault="00491EF0" w:rsidP="00491EF0">
      <w:pPr>
        <w:pStyle w:val="NormalBold"/>
      </w:pPr>
      <w:r w:rsidRPr="00912D0E">
        <w:rPr>
          <w:rStyle w:val="HideTWBExt"/>
          <w:b w:val="0"/>
        </w:rPr>
        <w:t>&lt;RepeatBlock-By&gt;&lt;Members&gt;</w:t>
      </w:r>
      <w:r w:rsidRPr="00912D0E">
        <w:t>Jan-Christoph Oetjen, Lucia Yar, Veronika Cifrová Ostrihoňová, Moritz Körner</w:t>
      </w:r>
      <w:r w:rsidRPr="00912D0E">
        <w:rPr>
          <w:rStyle w:val="HideTWBExt"/>
          <w:b w:val="0"/>
        </w:rPr>
        <w:t>&lt;/Members&gt;</w:t>
      </w:r>
    </w:p>
    <w:p w14:paraId="5387DD6A" w14:textId="77777777" w:rsidR="00491EF0" w:rsidRPr="00912D0E" w:rsidRDefault="00491EF0" w:rsidP="00491EF0">
      <w:pPr>
        <w:pStyle w:val="NormalBold"/>
      </w:pPr>
      <w:r w:rsidRPr="00912D0E">
        <w:rPr>
          <w:rStyle w:val="HideTWBExt"/>
          <w:b w:val="0"/>
        </w:rPr>
        <w:t>&lt;/RepeatBlock-By&gt;</w:t>
      </w:r>
    </w:p>
    <w:p w14:paraId="1E461C21"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02B1D1B1" w14:textId="77777777" w:rsidR="00491EF0" w:rsidRPr="00912D0E" w:rsidRDefault="00491EF0" w:rsidP="00491EF0">
      <w:pPr>
        <w:pStyle w:val="NormalBold"/>
      </w:pPr>
      <w:r w:rsidRPr="00912D0E">
        <w:rPr>
          <w:rStyle w:val="HideTWBExt"/>
          <w:b w:val="0"/>
        </w:rPr>
        <w:t>&lt;Article&gt;</w:t>
      </w:r>
      <w:r w:rsidRPr="00912D0E">
        <w:t>Artikkel 3 – lõige 2</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20B31BFC" w14:textId="77777777" w:rsidTr="00E706B1">
        <w:trPr>
          <w:trHeight w:hRule="exact" w:val="240"/>
          <w:jc w:val="center"/>
        </w:trPr>
        <w:tc>
          <w:tcPr>
            <w:tcW w:w="9752" w:type="dxa"/>
            <w:gridSpan w:val="2"/>
            <w:tcBorders>
              <w:top w:val="nil"/>
              <w:left w:val="nil"/>
              <w:bottom w:val="nil"/>
              <w:right w:val="nil"/>
            </w:tcBorders>
          </w:tcPr>
          <w:p w14:paraId="7AC63383" w14:textId="77777777" w:rsidR="00491EF0" w:rsidRPr="00912D0E" w:rsidRDefault="00491EF0" w:rsidP="00E706B1"/>
        </w:tc>
      </w:tr>
      <w:tr w:rsidR="007473A9" w:rsidRPr="00912D0E" w14:paraId="0D9A7338" w14:textId="77777777" w:rsidTr="00E706B1">
        <w:trPr>
          <w:trHeight w:val="240"/>
          <w:jc w:val="center"/>
        </w:trPr>
        <w:tc>
          <w:tcPr>
            <w:tcW w:w="4876" w:type="dxa"/>
            <w:tcBorders>
              <w:top w:val="nil"/>
              <w:left w:val="nil"/>
              <w:bottom w:val="nil"/>
              <w:right w:val="nil"/>
            </w:tcBorders>
          </w:tcPr>
          <w:p w14:paraId="1245529D"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087F1021" w14:textId="77777777" w:rsidR="00491EF0" w:rsidRPr="00912D0E" w:rsidRDefault="00491EF0" w:rsidP="00E706B1">
            <w:pPr>
              <w:pStyle w:val="AmColumnHeading"/>
            </w:pPr>
            <w:r w:rsidRPr="00912D0E">
              <w:t>Muudatusettepanek</w:t>
            </w:r>
          </w:p>
        </w:tc>
      </w:tr>
      <w:tr w:rsidR="007473A9" w:rsidRPr="00912D0E" w14:paraId="481A18EB" w14:textId="77777777" w:rsidTr="00E706B1">
        <w:trPr>
          <w:jc w:val="center"/>
        </w:trPr>
        <w:tc>
          <w:tcPr>
            <w:tcW w:w="4876" w:type="dxa"/>
            <w:tcBorders>
              <w:top w:val="nil"/>
              <w:left w:val="nil"/>
              <w:bottom w:val="nil"/>
              <w:right w:val="nil"/>
            </w:tcBorders>
          </w:tcPr>
          <w:p w14:paraId="7942EBC7" w14:textId="77777777" w:rsidR="00491EF0" w:rsidRPr="00912D0E" w:rsidRDefault="00491EF0" w:rsidP="00E706B1">
            <w:pPr>
              <w:pStyle w:val="Normal6a"/>
            </w:pPr>
            <w:r w:rsidRPr="00912D0E">
              <w:t>2.</w:t>
            </w:r>
            <w:r w:rsidRPr="00912D0E">
              <w:tab/>
              <w:t xml:space="preserve">[60. kalendripäevaks pärast käesoleva määruse jõustumist] </w:t>
            </w:r>
            <w:r w:rsidRPr="00912D0E">
              <w:rPr>
                <w:b/>
                <w:i/>
              </w:rPr>
              <w:t>töötavad</w:t>
            </w:r>
            <w:r w:rsidRPr="00912D0E">
              <w:t xml:space="preserve"> liikmesriigid komisjoni ja eu-LISAga konsulteerides </w:t>
            </w:r>
            <w:r w:rsidRPr="00912D0E">
              <w:rPr>
                <w:b/>
                <w:i/>
              </w:rPr>
              <w:t>välja</w:t>
            </w:r>
            <w:r w:rsidRPr="00912D0E">
              <w:t xml:space="preserve"> EESi järkjärgulise töölerakendamise riiklikud kasutuselevõtukavad, võttes arvesse käesoleva artikli lõikes 1 osutatud kõrgetasemelist kasutuselevõtukava ja artiklis 4 sätestatud etappe.</w:t>
            </w:r>
          </w:p>
        </w:tc>
        <w:tc>
          <w:tcPr>
            <w:tcW w:w="4876" w:type="dxa"/>
            <w:tcBorders>
              <w:top w:val="nil"/>
              <w:left w:val="nil"/>
              <w:bottom w:val="nil"/>
              <w:right w:val="nil"/>
            </w:tcBorders>
          </w:tcPr>
          <w:p w14:paraId="175C3997" w14:textId="77777777" w:rsidR="00491EF0" w:rsidRPr="00912D0E" w:rsidRDefault="00491EF0" w:rsidP="00E706B1">
            <w:pPr>
              <w:pStyle w:val="Normal6a"/>
            </w:pPr>
            <w:r w:rsidRPr="00912D0E">
              <w:t>2.</w:t>
            </w:r>
            <w:r w:rsidRPr="00912D0E">
              <w:tab/>
              <w:t xml:space="preserve">[60. kalendripäevaks pärast käesoleva määruse jõustumist] </w:t>
            </w:r>
            <w:r w:rsidRPr="00912D0E">
              <w:rPr>
                <w:b/>
                <w:i/>
              </w:rPr>
              <w:t>avaldavad</w:t>
            </w:r>
            <w:r w:rsidRPr="00912D0E">
              <w:t xml:space="preserve"> liikmesriigid komisjoni ja eu-LISAga konsulteerides EESi järkjärgulise töölerakendamise riiklikud kasutuselevõtukavad </w:t>
            </w:r>
            <w:r w:rsidRPr="00912D0E">
              <w:rPr>
                <w:b/>
                <w:i/>
              </w:rPr>
              <w:t>ning jagavad neid komisjoni, Euroopa Parlamendi ja valdkonna sidusrühmadega</w:t>
            </w:r>
            <w:r w:rsidRPr="00912D0E">
              <w:t>, võttes arvesse käesoleva artikli lõikes 1 osutatud kõrgetasemelist kasutuselevõtukava ja artiklis 4 sätestatud etappe.</w:t>
            </w:r>
          </w:p>
        </w:tc>
      </w:tr>
    </w:tbl>
    <w:p w14:paraId="2C3AB8A7"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63CAAADE" w14:textId="77777777" w:rsidR="00491EF0" w:rsidRPr="00912D0E" w:rsidRDefault="00491EF0" w:rsidP="00491EF0">
      <w:r w:rsidRPr="00912D0E">
        <w:rPr>
          <w:rStyle w:val="HideTWBExt"/>
        </w:rPr>
        <w:t>&lt;/AmendB&gt;</w:t>
      </w:r>
    </w:p>
    <w:p w14:paraId="4E7D8E0C"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90</w:t>
      </w:r>
      <w:r w:rsidRPr="00912D0E">
        <w:rPr>
          <w:rStyle w:val="HideTWBExt"/>
          <w:b w:val="0"/>
        </w:rPr>
        <w:t>&lt;/NumAmB&gt;</w:t>
      </w:r>
    </w:p>
    <w:p w14:paraId="41BF3335" w14:textId="77777777" w:rsidR="00491EF0" w:rsidRPr="00912D0E" w:rsidRDefault="00491EF0" w:rsidP="00491EF0">
      <w:pPr>
        <w:pStyle w:val="NormalBold"/>
      </w:pPr>
      <w:r w:rsidRPr="00912D0E">
        <w:rPr>
          <w:rStyle w:val="HideTWBExt"/>
          <w:b w:val="0"/>
        </w:rPr>
        <w:t>&lt;RepeatBlock-By&gt;&lt;Members&gt;</w:t>
      </w:r>
      <w:r w:rsidRPr="00912D0E">
        <w:t>Alice Teodorescu Måwe</w:t>
      </w:r>
      <w:r w:rsidRPr="00912D0E">
        <w:rPr>
          <w:rStyle w:val="HideTWBExt"/>
          <w:b w:val="0"/>
        </w:rPr>
        <w:t>&lt;/Members&gt;</w:t>
      </w:r>
    </w:p>
    <w:p w14:paraId="5F1C51B7" w14:textId="77777777" w:rsidR="00491EF0" w:rsidRPr="00912D0E" w:rsidRDefault="00491EF0" w:rsidP="00491EF0">
      <w:pPr>
        <w:pStyle w:val="NormalBold"/>
      </w:pPr>
      <w:r w:rsidRPr="00912D0E">
        <w:rPr>
          <w:rStyle w:val="HideTWBExt"/>
          <w:b w:val="0"/>
        </w:rPr>
        <w:t>&lt;/RepeatBlock-By&gt;</w:t>
      </w:r>
    </w:p>
    <w:p w14:paraId="5C77D509"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7C34A843" w14:textId="77777777" w:rsidR="00491EF0" w:rsidRPr="00912D0E" w:rsidRDefault="00491EF0" w:rsidP="00491EF0">
      <w:pPr>
        <w:pStyle w:val="NormalBold"/>
      </w:pPr>
      <w:r w:rsidRPr="00912D0E">
        <w:rPr>
          <w:rStyle w:val="HideTWBExt"/>
          <w:b w:val="0"/>
        </w:rPr>
        <w:t>&lt;Article&gt;</w:t>
      </w:r>
      <w:r w:rsidRPr="00912D0E">
        <w:t>Artikkel 3 – lõige 2</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1956C786" w14:textId="77777777" w:rsidTr="00E706B1">
        <w:trPr>
          <w:trHeight w:hRule="exact" w:val="240"/>
          <w:jc w:val="center"/>
        </w:trPr>
        <w:tc>
          <w:tcPr>
            <w:tcW w:w="9752" w:type="dxa"/>
            <w:gridSpan w:val="2"/>
            <w:tcBorders>
              <w:top w:val="nil"/>
              <w:left w:val="nil"/>
              <w:bottom w:val="nil"/>
              <w:right w:val="nil"/>
            </w:tcBorders>
          </w:tcPr>
          <w:p w14:paraId="0B28050F" w14:textId="77777777" w:rsidR="00491EF0" w:rsidRPr="00912D0E" w:rsidRDefault="00491EF0" w:rsidP="00E706B1"/>
        </w:tc>
      </w:tr>
      <w:tr w:rsidR="007473A9" w:rsidRPr="00912D0E" w14:paraId="549640F6" w14:textId="77777777" w:rsidTr="00E706B1">
        <w:trPr>
          <w:trHeight w:val="240"/>
          <w:jc w:val="center"/>
        </w:trPr>
        <w:tc>
          <w:tcPr>
            <w:tcW w:w="4876" w:type="dxa"/>
            <w:tcBorders>
              <w:top w:val="nil"/>
              <w:left w:val="nil"/>
              <w:bottom w:val="nil"/>
              <w:right w:val="nil"/>
            </w:tcBorders>
          </w:tcPr>
          <w:p w14:paraId="31312690"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45A135B5" w14:textId="77777777" w:rsidR="00491EF0" w:rsidRPr="00912D0E" w:rsidRDefault="00491EF0" w:rsidP="00E706B1">
            <w:pPr>
              <w:pStyle w:val="AmColumnHeading"/>
            </w:pPr>
            <w:r w:rsidRPr="00912D0E">
              <w:t>Muudatusettepanek</w:t>
            </w:r>
          </w:p>
        </w:tc>
      </w:tr>
      <w:tr w:rsidR="007473A9" w:rsidRPr="00912D0E" w14:paraId="5E81C1CD" w14:textId="77777777" w:rsidTr="00E706B1">
        <w:trPr>
          <w:jc w:val="center"/>
        </w:trPr>
        <w:tc>
          <w:tcPr>
            <w:tcW w:w="4876" w:type="dxa"/>
            <w:tcBorders>
              <w:top w:val="nil"/>
              <w:left w:val="nil"/>
              <w:bottom w:val="nil"/>
              <w:right w:val="nil"/>
            </w:tcBorders>
          </w:tcPr>
          <w:p w14:paraId="2346FFE6" w14:textId="77777777" w:rsidR="00491EF0" w:rsidRPr="00912D0E" w:rsidRDefault="00491EF0" w:rsidP="00E706B1">
            <w:pPr>
              <w:pStyle w:val="Normal6a"/>
            </w:pPr>
            <w:r w:rsidRPr="00912D0E">
              <w:t>2.</w:t>
            </w:r>
            <w:r w:rsidRPr="00912D0E">
              <w:tab/>
              <w:t>[60. kalendripäevaks pärast käesoleva määruse jõustumist] töötavad liikmesriigid komisjoni ja eu-LISAga konsulteerides välja EESi järkjärgulise töölerakendamise riiklikud kasutuselevõtukavad, võttes arvesse käesoleva artikli lõikes 1 osutatud kõrgetasemelist kasutuselevõtukava ja artiklis 4 sätestatud etappe.</w:t>
            </w:r>
          </w:p>
        </w:tc>
        <w:tc>
          <w:tcPr>
            <w:tcW w:w="4876" w:type="dxa"/>
            <w:tcBorders>
              <w:top w:val="nil"/>
              <w:left w:val="nil"/>
              <w:bottom w:val="nil"/>
              <w:right w:val="nil"/>
            </w:tcBorders>
          </w:tcPr>
          <w:p w14:paraId="75D3EEEC" w14:textId="77777777" w:rsidR="00491EF0" w:rsidRPr="00912D0E" w:rsidRDefault="00491EF0" w:rsidP="00E706B1">
            <w:pPr>
              <w:pStyle w:val="Normal6a"/>
            </w:pPr>
            <w:r w:rsidRPr="00912D0E">
              <w:t>2.</w:t>
            </w:r>
            <w:r w:rsidRPr="00912D0E">
              <w:tab/>
              <w:t xml:space="preserve">[60. kalendripäevaks pärast käesoleva määruse jõustumist] töötavad liikmesriigid komisjoni ja eu-LISAga konsulteerides välja EESi järkjärgulise töölerakendamise riiklikud kasutuselevõtukavad, võttes arvesse käesoleva artikli lõikes 1 osutatud kõrgetasemelist kasutuselevõtukava ja artiklis 4 sätestatud etappe. </w:t>
            </w:r>
            <w:r w:rsidRPr="00912D0E">
              <w:rPr>
                <w:b/>
                <w:i/>
              </w:rPr>
              <w:t>eu-LISA hindab, kas riiklikud kasutuselevõtukavad on kooskõlas kõrgetasemelise kasutuselevõtukavaga, ja kinnitab, et need ei sisalda puudusi, mis võiksid EESi töölerakendamist veelgi edasi lükata.</w:t>
            </w:r>
          </w:p>
        </w:tc>
      </w:tr>
    </w:tbl>
    <w:p w14:paraId="32F4CF3B"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74BEEAA3" w14:textId="77777777" w:rsidR="00491EF0" w:rsidRPr="00912D0E" w:rsidRDefault="00491EF0" w:rsidP="00491EF0">
      <w:r w:rsidRPr="00912D0E">
        <w:rPr>
          <w:rStyle w:val="HideTWBExt"/>
        </w:rPr>
        <w:t>&lt;/AmendB&gt;</w:t>
      </w:r>
    </w:p>
    <w:p w14:paraId="238D7815"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91</w:t>
      </w:r>
      <w:r w:rsidRPr="00912D0E">
        <w:rPr>
          <w:rStyle w:val="HideTWBExt"/>
          <w:b w:val="0"/>
        </w:rPr>
        <w:t>&lt;/NumAmB&gt;</w:t>
      </w:r>
    </w:p>
    <w:p w14:paraId="054493E0" w14:textId="77777777" w:rsidR="00491EF0" w:rsidRPr="00912D0E" w:rsidRDefault="00491EF0" w:rsidP="00491EF0">
      <w:pPr>
        <w:pStyle w:val="NormalBold"/>
      </w:pPr>
      <w:r w:rsidRPr="00912D0E">
        <w:rPr>
          <w:rStyle w:val="HideTWBExt"/>
          <w:b w:val="0"/>
        </w:rPr>
        <w:t>&lt;RepeatBlock-By&gt;&lt;Members&gt;</w:t>
      </w:r>
      <w:r w:rsidRPr="00912D0E">
        <w:t>Karlo Ressler</w:t>
      </w:r>
      <w:r w:rsidRPr="00912D0E">
        <w:rPr>
          <w:rStyle w:val="HideTWBExt"/>
          <w:b w:val="0"/>
        </w:rPr>
        <w:t>&lt;/Members&gt;</w:t>
      </w:r>
    </w:p>
    <w:p w14:paraId="32E9AE79" w14:textId="77777777" w:rsidR="00491EF0" w:rsidRPr="00912D0E" w:rsidRDefault="00491EF0" w:rsidP="00491EF0">
      <w:pPr>
        <w:pStyle w:val="NormalBold"/>
      </w:pPr>
      <w:r w:rsidRPr="00912D0E">
        <w:rPr>
          <w:rStyle w:val="HideTWBExt"/>
          <w:b w:val="0"/>
        </w:rPr>
        <w:t>&lt;/RepeatBlock-By&gt;</w:t>
      </w:r>
    </w:p>
    <w:p w14:paraId="49D73757"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6072E736" w14:textId="77777777" w:rsidR="00491EF0" w:rsidRPr="00912D0E" w:rsidRDefault="00491EF0" w:rsidP="00491EF0">
      <w:pPr>
        <w:pStyle w:val="NormalBold"/>
      </w:pPr>
      <w:r w:rsidRPr="00912D0E">
        <w:rPr>
          <w:rStyle w:val="HideTWBExt"/>
          <w:b w:val="0"/>
        </w:rPr>
        <w:t>&lt;Article&gt;</w:t>
      </w:r>
      <w:r w:rsidRPr="00912D0E">
        <w:t>Artikkel 3 – lõige 2 a (uus)</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757BC396" w14:textId="77777777" w:rsidTr="00E706B1">
        <w:trPr>
          <w:trHeight w:hRule="exact" w:val="240"/>
          <w:jc w:val="center"/>
        </w:trPr>
        <w:tc>
          <w:tcPr>
            <w:tcW w:w="9752" w:type="dxa"/>
            <w:gridSpan w:val="2"/>
            <w:tcBorders>
              <w:top w:val="nil"/>
              <w:left w:val="nil"/>
              <w:bottom w:val="nil"/>
              <w:right w:val="nil"/>
            </w:tcBorders>
          </w:tcPr>
          <w:p w14:paraId="331CDDF5" w14:textId="77777777" w:rsidR="00491EF0" w:rsidRPr="00912D0E" w:rsidRDefault="00491EF0" w:rsidP="00E706B1"/>
        </w:tc>
      </w:tr>
      <w:tr w:rsidR="007473A9" w:rsidRPr="00912D0E" w14:paraId="3D4B1078" w14:textId="77777777" w:rsidTr="00E706B1">
        <w:trPr>
          <w:trHeight w:val="240"/>
          <w:jc w:val="center"/>
        </w:trPr>
        <w:tc>
          <w:tcPr>
            <w:tcW w:w="4876" w:type="dxa"/>
            <w:tcBorders>
              <w:top w:val="nil"/>
              <w:left w:val="nil"/>
              <w:bottom w:val="nil"/>
              <w:right w:val="nil"/>
            </w:tcBorders>
          </w:tcPr>
          <w:p w14:paraId="280B4B8D"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545E3604" w14:textId="77777777" w:rsidR="00491EF0" w:rsidRPr="00912D0E" w:rsidRDefault="00491EF0" w:rsidP="00E706B1">
            <w:pPr>
              <w:pStyle w:val="AmColumnHeading"/>
            </w:pPr>
            <w:r w:rsidRPr="00912D0E">
              <w:t>Muudatusettepanek</w:t>
            </w:r>
          </w:p>
        </w:tc>
      </w:tr>
      <w:tr w:rsidR="007473A9" w:rsidRPr="00912D0E" w14:paraId="4EB0B7D5" w14:textId="77777777" w:rsidTr="00E706B1">
        <w:trPr>
          <w:jc w:val="center"/>
        </w:trPr>
        <w:tc>
          <w:tcPr>
            <w:tcW w:w="4876" w:type="dxa"/>
            <w:tcBorders>
              <w:top w:val="nil"/>
              <w:left w:val="nil"/>
              <w:bottom w:val="nil"/>
              <w:right w:val="nil"/>
            </w:tcBorders>
          </w:tcPr>
          <w:p w14:paraId="03C39D58" w14:textId="77777777" w:rsidR="00491EF0" w:rsidRPr="00912D0E" w:rsidRDefault="00491EF0" w:rsidP="00E706B1">
            <w:pPr>
              <w:pStyle w:val="Normal6a"/>
            </w:pPr>
          </w:p>
        </w:tc>
        <w:tc>
          <w:tcPr>
            <w:tcW w:w="4876" w:type="dxa"/>
            <w:tcBorders>
              <w:top w:val="nil"/>
              <w:left w:val="nil"/>
              <w:bottom w:val="nil"/>
              <w:right w:val="nil"/>
            </w:tcBorders>
          </w:tcPr>
          <w:p w14:paraId="0277F2F8" w14:textId="77777777" w:rsidR="00491EF0" w:rsidRPr="00912D0E" w:rsidRDefault="00491EF0" w:rsidP="00E706B1">
            <w:pPr>
              <w:pStyle w:val="Normal6a"/>
            </w:pPr>
            <w:r w:rsidRPr="00912D0E">
              <w:rPr>
                <w:b/>
                <w:i/>
              </w:rPr>
              <w:t>2a.</w:t>
            </w:r>
            <w:r w:rsidRPr="00912D0E">
              <w:tab/>
            </w:r>
            <w:r w:rsidRPr="00912D0E">
              <w:rPr>
                <w:b/>
                <w:i/>
              </w:rPr>
              <w:t>Kui see on asjakohane, konsulteerivad liikmesriigid lõikes 2 osutatud riiklike kasutuselevõtukavade ettevalmistamisel Euroopa Piiri- ja Rannikuvalve Ametiga, et teha kindlaks piiripunktid, mida ebaseaduslik ränne või ebaseaduslik piiriületus kõige sagedamini mõjutab. Vajaduse korral võib konsulteerida ka Europoliga, et hinnata organiseeritud kuritegelike võrgustike osalemist, eelkõige seoses selliste piiriületuste hõlbustamisega. Konsulteerimise eesmärk on tagada, et seades EESi rakendamise neis piiripunktides esikohale, tuuakse EESiga algusest peale võimalikult palju julgeolekualast kasu.</w:t>
            </w:r>
          </w:p>
        </w:tc>
      </w:tr>
    </w:tbl>
    <w:p w14:paraId="6C8958DF"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6C234278" w14:textId="77777777" w:rsidR="00491EF0" w:rsidRPr="00912D0E" w:rsidRDefault="00491EF0" w:rsidP="00491EF0">
      <w:r w:rsidRPr="00912D0E">
        <w:rPr>
          <w:rStyle w:val="HideTWBExt"/>
        </w:rPr>
        <w:t>&lt;/AmendB&gt;</w:t>
      </w:r>
    </w:p>
    <w:p w14:paraId="4F2A4167"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92</w:t>
      </w:r>
      <w:r w:rsidRPr="00912D0E">
        <w:rPr>
          <w:rStyle w:val="HideTWBExt"/>
          <w:b w:val="0"/>
        </w:rPr>
        <w:t>&lt;/NumAmB&gt;</w:t>
      </w:r>
    </w:p>
    <w:p w14:paraId="231BFE9C" w14:textId="77777777" w:rsidR="00491EF0" w:rsidRPr="00912D0E" w:rsidRDefault="00491EF0" w:rsidP="00491EF0">
      <w:pPr>
        <w:pStyle w:val="NormalBold"/>
      </w:pPr>
      <w:r w:rsidRPr="00912D0E">
        <w:rPr>
          <w:rStyle w:val="HideTWBExt"/>
          <w:b w:val="0"/>
        </w:rPr>
        <w:t>&lt;RepeatBlock-By&gt;&lt;Members&gt;</w:t>
      </w:r>
      <w:r w:rsidRPr="00912D0E">
        <w:t>Jan-Christoph Oetjen, Lucia Yar, Veronika Cifrová Ostrihoňová, Moritz Körner</w:t>
      </w:r>
      <w:r w:rsidRPr="00912D0E">
        <w:rPr>
          <w:rStyle w:val="HideTWBExt"/>
          <w:b w:val="0"/>
        </w:rPr>
        <w:t>&lt;/Members&gt;</w:t>
      </w:r>
    </w:p>
    <w:p w14:paraId="0403799F" w14:textId="77777777" w:rsidR="00491EF0" w:rsidRPr="00912D0E" w:rsidRDefault="00491EF0" w:rsidP="00491EF0">
      <w:pPr>
        <w:pStyle w:val="NormalBold"/>
      </w:pPr>
      <w:r w:rsidRPr="00912D0E">
        <w:rPr>
          <w:rStyle w:val="HideTWBExt"/>
          <w:b w:val="0"/>
        </w:rPr>
        <w:t>&lt;/RepeatBlock-By&gt;</w:t>
      </w:r>
    </w:p>
    <w:p w14:paraId="145D7F2A"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61E41CC9" w14:textId="77777777" w:rsidR="00491EF0" w:rsidRPr="00912D0E" w:rsidRDefault="00491EF0" w:rsidP="00491EF0">
      <w:pPr>
        <w:pStyle w:val="NormalBold"/>
      </w:pPr>
      <w:r w:rsidRPr="00912D0E">
        <w:rPr>
          <w:rStyle w:val="HideTWBExt"/>
          <w:b w:val="0"/>
        </w:rPr>
        <w:t>&lt;Article&gt;</w:t>
      </w:r>
      <w:r w:rsidRPr="00912D0E">
        <w:t>Artikkel 3 – lõige 3</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07F788B4" w14:textId="77777777" w:rsidTr="00E706B1">
        <w:trPr>
          <w:trHeight w:hRule="exact" w:val="240"/>
          <w:jc w:val="center"/>
        </w:trPr>
        <w:tc>
          <w:tcPr>
            <w:tcW w:w="9752" w:type="dxa"/>
            <w:gridSpan w:val="2"/>
            <w:tcBorders>
              <w:top w:val="nil"/>
              <w:left w:val="nil"/>
              <w:bottom w:val="nil"/>
              <w:right w:val="nil"/>
            </w:tcBorders>
          </w:tcPr>
          <w:p w14:paraId="07314382" w14:textId="77777777" w:rsidR="00491EF0" w:rsidRPr="00912D0E" w:rsidRDefault="00491EF0" w:rsidP="00E706B1"/>
        </w:tc>
      </w:tr>
      <w:tr w:rsidR="007473A9" w:rsidRPr="00912D0E" w14:paraId="05C0003B" w14:textId="77777777" w:rsidTr="00E706B1">
        <w:trPr>
          <w:trHeight w:val="240"/>
          <w:jc w:val="center"/>
        </w:trPr>
        <w:tc>
          <w:tcPr>
            <w:tcW w:w="4876" w:type="dxa"/>
            <w:tcBorders>
              <w:top w:val="nil"/>
              <w:left w:val="nil"/>
              <w:bottom w:val="nil"/>
              <w:right w:val="nil"/>
            </w:tcBorders>
          </w:tcPr>
          <w:p w14:paraId="3E4416E4"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552EF6D4" w14:textId="77777777" w:rsidR="00491EF0" w:rsidRPr="00912D0E" w:rsidRDefault="00491EF0" w:rsidP="00E706B1">
            <w:pPr>
              <w:pStyle w:val="AmColumnHeading"/>
            </w:pPr>
            <w:r w:rsidRPr="00912D0E">
              <w:t>Muudatusettepanek</w:t>
            </w:r>
          </w:p>
        </w:tc>
      </w:tr>
      <w:tr w:rsidR="007473A9" w:rsidRPr="00912D0E" w14:paraId="31635D01" w14:textId="77777777" w:rsidTr="00E706B1">
        <w:trPr>
          <w:jc w:val="center"/>
        </w:trPr>
        <w:tc>
          <w:tcPr>
            <w:tcW w:w="4876" w:type="dxa"/>
            <w:tcBorders>
              <w:top w:val="nil"/>
              <w:left w:val="nil"/>
              <w:bottom w:val="nil"/>
              <w:right w:val="nil"/>
            </w:tcBorders>
          </w:tcPr>
          <w:p w14:paraId="31D58969" w14:textId="77777777" w:rsidR="00491EF0" w:rsidRPr="00912D0E" w:rsidRDefault="00491EF0" w:rsidP="00E706B1">
            <w:pPr>
              <w:pStyle w:val="Normal6a"/>
            </w:pPr>
            <w:r w:rsidRPr="00912D0E">
              <w:t>3.</w:t>
            </w:r>
            <w:r w:rsidRPr="00912D0E">
              <w:tab/>
              <w:t xml:space="preserve">Riiklikud kasutuselevõtukavad sisaldavad iga artiklis 4 sätestatud etapi puhul teavet kõnealuses artiklis sätestatud </w:t>
            </w:r>
            <w:r w:rsidRPr="00912D0E">
              <w:rPr>
                <w:b/>
                <w:i/>
              </w:rPr>
              <w:t>künniste ja nõuete kohta</w:t>
            </w:r>
            <w:r w:rsidRPr="00912D0E">
              <w:t>.</w:t>
            </w:r>
          </w:p>
        </w:tc>
        <w:tc>
          <w:tcPr>
            <w:tcW w:w="4876" w:type="dxa"/>
            <w:tcBorders>
              <w:top w:val="nil"/>
              <w:left w:val="nil"/>
              <w:bottom w:val="nil"/>
              <w:right w:val="nil"/>
            </w:tcBorders>
          </w:tcPr>
          <w:p w14:paraId="680560E7" w14:textId="77777777" w:rsidR="00491EF0" w:rsidRPr="00912D0E" w:rsidRDefault="00491EF0" w:rsidP="00E706B1">
            <w:pPr>
              <w:pStyle w:val="Normal6a"/>
            </w:pPr>
            <w:r w:rsidRPr="00912D0E">
              <w:t>3.</w:t>
            </w:r>
            <w:r w:rsidRPr="00912D0E">
              <w:tab/>
              <w:t xml:space="preserve">Riiklikud kasutuselevõtukavad sisaldavad iga artiklis 4 sätestatud etapi puhul teavet </w:t>
            </w:r>
            <w:r w:rsidRPr="00912D0E">
              <w:rPr>
                <w:b/>
                <w:i/>
              </w:rPr>
              <w:t>selle kohta, kuidas</w:t>
            </w:r>
            <w:r w:rsidRPr="00912D0E">
              <w:t xml:space="preserve"> kõnealuses artiklis sätestatud </w:t>
            </w:r>
            <w:r w:rsidRPr="00912D0E">
              <w:rPr>
                <w:b/>
                <w:i/>
              </w:rPr>
              <w:t>künnised ja nõuded saavutatakse</w:t>
            </w:r>
            <w:r w:rsidRPr="00912D0E">
              <w:t>.</w:t>
            </w:r>
          </w:p>
        </w:tc>
      </w:tr>
    </w:tbl>
    <w:p w14:paraId="4BF3B618"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5F9DA28A" w14:textId="77777777" w:rsidR="00491EF0" w:rsidRPr="00912D0E" w:rsidRDefault="00491EF0" w:rsidP="00491EF0">
      <w:r w:rsidRPr="00912D0E">
        <w:rPr>
          <w:rStyle w:val="HideTWBExt"/>
        </w:rPr>
        <w:t>&lt;/AmendB&gt;</w:t>
      </w:r>
    </w:p>
    <w:p w14:paraId="10157398"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93</w:t>
      </w:r>
      <w:r w:rsidRPr="00912D0E">
        <w:rPr>
          <w:rStyle w:val="HideTWBExt"/>
          <w:b w:val="0"/>
        </w:rPr>
        <w:t>&lt;/NumAmB&gt;</w:t>
      </w:r>
    </w:p>
    <w:p w14:paraId="220050FB" w14:textId="77777777" w:rsidR="00491EF0" w:rsidRPr="00912D0E" w:rsidRDefault="00491EF0" w:rsidP="00491EF0">
      <w:pPr>
        <w:pStyle w:val="NormalBold"/>
      </w:pPr>
      <w:r w:rsidRPr="00912D0E">
        <w:rPr>
          <w:rStyle w:val="HideTWBExt"/>
          <w:b w:val="0"/>
        </w:rPr>
        <w:t>&lt;RepeatBlock-By&gt;&lt;Members&gt;</w:t>
      </w:r>
      <w:r w:rsidRPr="00912D0E">
        <w:t>Francisco Assis</w:t>
      </w:r>
      <w:r w:rsidRPr="00912D0E">
        <w:rPr>
          <w:rStyle w:val="HideTWBExt"/>
          <w:b w:val="0"/>
        </w:rPr>
        <w:t>&lt;/Members&gt;</w:t>
      </w:r>
    </w:p>
    <w:p w14:paraId="012F80F5" w14:textId="77777777" w:rsidR="00491EF0" w:rsidRPr="00912D0E" w:rsidRDefault="00491EF0" w:rsidP="00491EF0">
      <w:r w:rsidRPr="00912D0E">
        <w:rPr>
          <w:rStyle w:val="HideTWBExt"/>
        </w:rPr>
        <w:t>&lt;AuNomDe&gt;</w:t>
      </w:r>
      <w:r w:rsidRPr="00912D0E">
        <w:rPr>
          <w:rStyle w:val="HideTWBInt"/>
        </w:rPr>
        <w:t>{S&amp;D}</w:t>
      </w:r>
      <w:r w:rsidRPr="00912D0E">
        <w:t>fraktsiooni S&amp;D nimel</w:t>
      </w:r>
      <w:r w:rsidRPr="00912D0E">
        <w:rPr>
          <w:rStyle w:val="HideTWBExt"/>
        </w:rPr>
        <w:t>&lt;/AuNomDe&gt;</w:t>
      </w:r>
    </w:p>
    <w:p w14:paraId="1672ED54" w14:textId="77777777" w:rsidR="00491EF0" w:rsidRPr="00912D0E" w:rsidRDefault="00491EF0" w:rsidP="00491EF0">
      <w:pPr>
        <w:pStyle w:val="NormalBold"/>
      </w:pPr>
      <w:r w:rsidRPr="00912D0E">
        <w:rPr>
          <w:rStyle w:val="HideTWBExt"/>
          <w:b w:val="0"/>
        </w:rPr>
        <w:t>&lt;/RepeatBlock-By&gt;</w:t>
      </w:r>
    </w:p>
    <w:p w14:paraId="52077D71"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046439CC" w14:textId="77777777" w:rsidR="00491EF0" w:rsidRPr="00912D0E" w:rsidRDefault="00491EF0" w:rsidP="00491EF0">
      <w:pPr>
        <w:pStyle w:val="NormalBold"/>
      </w:pPr>
      <w:r w:rsidRPr="00912D0E">
        <w:rPr>
          <w:rStyle w:val="HideTWBExt"/>
          <w:b w:val="0"/>
        </w:rPr>
        <w:t>&lt;Article&gt;</w:t>
      </w:r>
      <w:r w:rsidRPr="00912D0E">
        <w:t>Artikkel 3 – lõige 4</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6077204A" w14:textId="77777777" w:rsidTr="00E706B1">
        <w:trPr>
          <w:trHeight w:hRule="exact" w:val="240"/>
          <w:jc w:val="center"/>
        </w:trPr>
        <w:tc>
          <w:tcPr>
            <w:tcW w:w="9752" w:type="dxa"/>
            <w:gridSpan w:val="2"/>
            <w:tcBorders>
              <w:top w:val="nil"/>
              <w:left w:val="nil"/>
              <w:bottom w:val="nil"/>
              <w:right w:val="nil"/>
            </w:tcBorders>
          </w:tcPr>
          <w:p w14:paraId="140A0BE6" w14:textId="77777777" w:rsidR="00491EF0" w:rsidRPr="00912D0E" w:rsidRDefault="00491EF0" w:rsidP="00E706B1"/>
        </w:tc>
      </w:tr>
      <w:tr w:rsidR="007473A9" w:rsidRPr="00912D0E" w14:paraId="292E9366" w14:textId="77777777" w:rsidTr="00E706B1">
        <w:trPr>
          <w:trHeight w:val="240"/>
          <w:jc w:val="center"/>
        </w:trPr>
        <w:tc>
          <w:tcPr>
            <w:tcW w:w="4876" w:type="dxa"/>
            <w:tcBorders>
              <w:top w:val="nil"/>
              <w:left w:val="nil"/>
              <w:bottom w:val="nil"/>
              <w:right w:val="nil"/>
            </w:tcBorders>
          </w:tcPr>
          <w:p w14:paraId="551E9764"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11A2AF5F" w14:textId="77777777" w:rsidR="00491EF0" w:rsidRPr="00912D0E" w:rsidRDefault="00491EF0" w:rsidP="00E706B1">
            <w:pPr>
              <w:pStyle w:val="AmColumnHeading"/>
            </w:pPr>
            <w:r w:rsidRPr="00912D0E">
              <w:t>Muudatusettepanek</w:t>
            </w:r>
          </w:p>
        </w:tc>
      </w:tr>
      <w:tr w:rsidR="007473A9" w:rsidRPr="00912D0E" w14:paraId="1F3B0EF3" w14:textId="77777777" w:rsidTr="00E706B1">
        <w:trPr>
          <w:jc w:val="center"/>
        </w:trPr>
        <w:tc>
          <w:tcPr>
            <w:tcW w:w="4876" w:type="dxa"/>
            <w:tcBorders>
              <w:top w:val="nil"/>
              <w:left w:val="nil"/>
              <w:bottom w:val="nil"/>
              <w:right w:val="nil"/>
            </w:tcBorders>
          </w:tcPr>
          <w:p w14:paraId="7AD97942" w14:textId="77777777" w:rsidR="00491EF0" w:rsidRPr="00912D0E" w:rsidRDefault="00491EF0" w:rsidP="00E706B1">
            <w:pPr>
              <w:pStyle w:val="Normal6a"/>
            </w:pPr>
            <w:r w:rsidRPr="00912D0E">
              <w:t>4.</w:t>
            </w:r>
            <w:r w:rsidRPr="00912D0E">
              <w:tab/>
              <w:t>Alates 30. kalendripäevast pärast EESi järkjärgulist töölerakendamist esitavad liikmesriigid komisjonile ja eu-LISA-le igal kuul aruande oma riikliku kasutuselevõtukava rakendamise, sealhulgas parandusmeetmete kohta, kui see on vajalik artiklis 4 sätestatud kohustuste täitmiseks.</w:t>
            </w:r>
          </w:p>
        </w:tc>
        <w:tc>
          <w:tcPr>
            <w:tcW w:w="4876" w:type="dxa"/>
            <w:tcBorders>
              <w:top w:val="nil"/>
              <w:left w:val="nil"/>
              <w:bottom w:val="nil"/>
              <w:right w:val="nil"/>
            </w:tcBorders>
          </w:tcPr>
          <w:p w14:paraId="040DC494" w14:textId="77777777" w:rsidR="00491EF0" w:rsidRPr="00912D0E" w:rsidRDefault="00491EF0" w:rsidP="00E706B1">
            <w:pPr>
              <w:pStyle w:val="Normal6a"/>
            </w:pPr>
            <w:r w:rsidRPr="00912D0E">
              <w:t>4.</w:t>
            </w:r>
            <w:r w:rsidRPr="00912D0E">
              <w:tab/>
              <w:t xml:space="preserve">Alates 30. kalendripäevast pärast EESi järkjärgulist töölerakendamist </w:t>
            </w:r>
            <w:r w:rsidRPr="00912D0E">
              <w:rPr>
                <w:b/>
                <w:i/>
              </w:rPr>
              <w:t>kuni ajani, mil liikmesriik kasutab EESi täielikult kõigi kolmandate riikide kodanike puhul, kes tuleb EESis registreerida, ja samal ajal kõigis asjaomase liikmesriigi piiripunktides,</w:t>
            </w:r>
            <w:r w:rsidRPr="00912D0E">
              <w:t xml:space="preserve"> esitavad liikmesriigid komisjonile ja eu-LISA-le igal kuul aruande oma riikliku kasutuselevõtukava rakendamise, sealhulgas parandusmeetmete kohta, kui see on vajalik artiklis 4 sätestatud kohustuste täitmiseks.</w:t>
            </w:r>
          </w:p>
        </w:tc>
      </w:tr>
    </w:tbl>
    <w:p w14:paraId="37B9480F"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5A0E41BD" w14:textId="77777777" w:rsidR="00491EF0" w:rsidRPr="00912D0E" w:rsidRDefault="00491EF0" w:rsidP="00491EF0">
      <w:pPr>
        <w:pStyle w:val="AmJustTitle"/>
      </w:pPr>
      <w:r w:rsidRPr="00912D0E">
        <w:rPr>
          <w:rStyle w:val="HideTWBExt"/>
          <w:i w:val="0"/>
        </w:rPr>
        <w:t>&lt;TitreJust&gt;</w:t>
      </w:r>
      <w:r w:rsidRPr="00912D0E">
        <w:t>Selgitus</w:t>
      </w:r>
      <w:r w:rsidRPr="00912D0E">
        <w:rPr>
          <w:rStyle w:val="HideTWBExt"/>
          <w:i w:val="0"/>
        </w:rPr>
        <w:t>&lt;/TitreJust&gt;</w:t>
      </w:r>
    </w:p>
    <w:p w14:paraId="6FFCC4C7" w14:textId="77777777" w:rsidR="00491EF0" w:rsidRPr="00912D0E" w:rsidRDefault="00491EF0" w:rsidP="00491EF0">
      <w:pPr>
        <w:pStyle w:val="AmJustText"/>
      </w:pPr>
      <w:r w:rsidRPr="00912D0E">
        <w:t>Liikmesriigid peaksid olema kohustatud esitama igakuiseid aruandeid oma kasutuselevõtukavade rakendamise kohta ainult seni, kuni süsteem on selles liikmesriigis täielikult kasutusele võetud.</w:t>
      </w:r>
    </w:p>
    <w:p w14:paraId="4F15ED52" w14:textId="77777777" w:rsidR="00491EF0" w:rsidRPr="00912D0E" w:rsidRDefault="00491EF0" w:rsidP="00491EF0">
      <w:r w:rsidRPr="00912D0E">
        <w:rPr>
          <w:rStyle w:val="HideTWBExt"/>
        </w:rPr>
        <w:t>&lt;/AmendB&gt;</w:t>
      </w:r>
    </w:p>
    <w:p w14:paraId="3805B886"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94</w:t>
      </w:r>
      <w:r w:rsidRPr="00912D0E">
        <w:rPr>
          <w:rStyle w:val="HideTWBExt"/>
          <w:b w:val="0"/>
        </w:rPr>
        <w:t>&lt;/NumAmB&gt;</w:t>
      </w:r>
    </w:p>
    <w:p w14:paraId="4E84CFE2" w14:textId="77777777" w:rsidR="00491EF0" w:rsidRPr="00912D0E" w:rsidRDefault="00491EF0" w:rsidP="00491EF0">
      <w:pPr>
        <w:pStyle w:val="NormalBold"/>
      </w:pPr>
      <w:r w:rsidRPr="00912D0E">
        <w:rPr>
          <w:rStyle w:val="HideTWBExt"/>
          <w:b w:val="0"/>
        </w:rPr>
        <w:t>&lt;RepeatBlock-By&gt;&lt;Members&gt;</w:t>
      </w:r>
      <w:r w:rsidRPr="00912D0E">
        <w:t>Jan-Christoph Oetjen, Lucia Yar, Veronika Cifrová Ostrihoňová, Moritz Körner</w:t>
      </w:r>
      <w:r w:rsidRPr="00912D0E">
        <w:rPr>
          <w:rStyle w:val="HideTWBExt"/>
          <w:b w:val="0"/>
        </w:rPr>
        <w:t>&lt;/Members&gt;</w:t>
      </w:r>
    </w:p>
    <w:p w14:paraId="5827FDD2" w14:textId="77777777" w:rsidR="00491EF0" w:rsidRPr="00912D0E" w:rsidRDefault="00491EF0" w:rsidP="00491EF0">
      <w:pPr>
        <w:pStyle w:val="NormalBold"/>
      </w:pPr>
      <w:r w:rsidRPr="00912D0E">
        <w:rPr>
          <w:rStyle w:val="HideTWBExt"/>
          <w:b w:val="0"/>
        </w:rPr>
        <w:t>&lt;/RepeatBlock-By&gt;</w:t>
      </w:r>
    </w:p>
    <w:p w14:paraId="114150A3"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11BF2D8C" w14:textId="77777777" w:rsidR="00491EF0" w:rsidRPr="00912D0E" w:rsidRDefault="00491EF0" w:rsidP="00491EF0">
      <w:pPr>
        <w:pStyle w:val="NormalBold"/>
      </w:pPr>
      <w:r w:rsidRPr="00912D0E">
        <w:rPr>
          <w:rStyle w:val="HideTWBExt"/>
          <w:b w:val="0"/>
        </w:rPr>
        <w:t>&lt;Article&gt;</w:t>
      </w:r>
      <w:r w:rsidRPr="00912D0E">
        <w:t>Artikkel 3 – lõige 4</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1D661571" w14:textId="77777777" w:rsidTr="00E706B1">
        <w:trPr>
          <w:trHeight w:hRule="exact" w:val="240"/>
          <w:jc w:val="center"/>
        </w:trPr>
        <w:tc>
          <w:tcPr>
            <w:tcW w:w="9752" w:type="dxa"/>
            <w:gridSpan w:val="2"/>
            <w:tcBorders>
              <w:top w:val="nil"/>
              <w:left w:val="nil"/>
              <w:bottom w:val="nil"/>
              <w:right w:val="nil"/>
            </w:tcBorders>
          </w:tcPr>
          <w:p w14:paraId="6E430D67" w14:textId="77777777" w:rsidR="00491EF0" w:rsidRPr="00912D0E" w:rsidRDefault="00491EF0" w:rsidP="00E706B1"/>
        </w:tc>
      </w:tr>
      <w:tr w:rsidR="007473A9" w:rsidRPr="00912D0E" w14:paraId="49EB74D6" w14:textId="77777777" w:rsidTr="00E706B1">
        <w:trPr>
          <w:trHeight w:val="240"/>
          <w:jc w:val="center"/>
        </w:trPr>
        <w:tc>
          <w:tcPr>
            <w:tcW w:w="4876" w:type="dxa"/>
            <w:tcBorders>
              <w:top w:val="nil"/>
              <w:left w:val="nil"/>
              <w:bottom w:val="nil"/>
              <w:right w:val="nil"/>
            </w:tcBorders>
          </w:tcPr>
          <w:p w14:paraId="70514E9D"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7A41D092" w14:textId="77777777" w:rsidR="00491EF0" w:rsidRPr="00912D0E" w:rsidRDefault="00491EF0" w:rsidP="00E706B1">
            <w:pPr>
              <w:pStyle w:val="AmColumnHeading"/>
            </w:pPr>
            <w:r w:rsidRPr="00912D0E">
              <w:t>Muudatusettepanek</w:t>
            </w:r>
          </w:p>
        </w:tc>
      </w:tr>
      <w:tr w:rsidR="007473A9" w:rsidRPr="00912D0E" w14:paraId="02EE5570" w14:textId="77777777" w:rsidTr="00E706B1">
        <w:trPr>
          <w:jc w:val="center"/>
        </w:trPr>
        <w:tc>
          <w:tcPr>
            <w:tcW w:w="4876" w:type="dxa"/>
            <w:tcBorders>
              <w:top w:val="nil"/>
              <w:left w:val="nil"/>
              <w:bottom w:val="nil"/>
              <w:right w:val="nil"/>
            </w:tcBorders>
          </w:tcPr>
          <w:p w14:paraId="68EE230F" w14:textId="77777777" w:rsidR="00491EF0" w:rsidRPr="00912D0E" w:rsidRDefault="00491EF0" w:rsidP="00E706B1">
            <w:pPr>
              <w:pStyle w:val="Normal6a"/>
            </w:pPr>
            <w:r w:rsidRPr="00912D0E">
              <w:t>4.</w:t>
            </w:r>
            <w:r w:rsidRPr="00912D0E">
              <w:tab/>
              <w:t>Alates 30. kalendripäevast pärast EESi järkjärgulist töölerakendamist esitavad liikmesriigid komisjonile ja eu-LISA-le igal kuul aruande oma riikliku kasutuselevõtukava rakendamise, sealhulgas parandusmeetmete kohta, kui see on vajalik artiklis 4 sätestatud kohustuste täitmiseks.</w:t>
            </w:r>
          </w:p>
        </w:tc>
        <w:tc>
          <w:tcPr>
            <w:tcW w:w="4876" w:type="dxa"/>
            <w:tcBorders>
              <w:top w:val="nil"/>
              <w:left w:val="nil"/>
              <w:bottom w:val="nil"/>
              <w:right w:val="nil"/>
            </w:tcBorders>
          </w:tcPr>
          <w:p w14:paraId="12C3F72E" w14:textId="77777777" w:rsidR="00491EF0" w:rsidRPr="00912D0E" w:rsidRDefault="00491EF0" w:rsidP="00E706B1">
            <w:pPr>
              <w:pStyle w:val="Normal6a"/>
            </w:pPr>
            <w:r w:rsidRPr="00912D0E">
              <w:t>4.</w:t>
            </w:r>
            <w:r w:rsidRPr="00912D0E">
              <w:tab/>
              <w:t>Alates 30. kalendripäevast pärast EESi järkjärgulist töölerakendamist esitavad liikmesriigid komisjonile</w:t>
            </w:r>
            <w:r w:rsidRPr="00912D0E">
              <w:rPr>
                <w:b/>
                <w:i/>
              </w:rPr>
              <w:t>, Euroopa Parlamendile</w:t>
            </w:r>
            <w:r w:rsidRPr="00912D0E">
              <w:t xml:space="preserve"> ja eu-LISA-le igal kuul aruande oma riikliku kasutuselevõtukava rakendamise, sealhulgas parandusmeetmete kohta, kui see on vajalik artiklis 4 sätestatud kohustuste täitmiseks.</w:t>
            </w:r>
          </w:p>
        </w:tc>
      </w:tr>
    </w:tbl>
    <w:p w14:paraId="0C50663C"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036EB64A" w14:textId="77777777" w:rsidR="00491EF0" w:rsidRPr="00912D0E" w:rsidRDefault="00491EF0" w:rsidP="00491EF0">
      <w:r w:rsidRPr="00912D0E">
        <w:rPr>
          <w:rStyle w:val="HideTWBExt"/>
        </w:rPr>
        <w:t>&lt;/AmendB&gt;</w:t>
      </w:r>
    </w:p>
    <w:p w14:paraId="12B57CFC"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95</w:t>
      </w:r>
      <w:r w:rsidRPr="00912D0E">
        <w:rPr>
          <w:rStyle w:val="HideTWBExt"/>
          <w:b w:val="0"/>
        </w:rPr>
        <w:t>&lt;/NumAmB&gt;</w:t>
      </w:r>
    </w:p>
    <w:p w14:paraId="578879F5" w14:textId="77777777" w:rsidR="00491EF0" w:rsidRPr="00912D0E" w:rsidRDefault="00491EF0" w:rsidP="00491EF0">
      <w:pPr>
        <w:pStyle w:val="NormalBold"/>
      </w:pPr>
      <w:r w:rsidRPr="00912D0E">
        <w:rPr>
          <w:rStyle w:val="HideTWBExt"/>
          <w:b w:val="0"/>
        </w:rPr>
        <w:t>&lt;RepeatBlock-By&gt;&lt;Members&gt;</w:t>
      </w:r>
      <w:r w:rsidRPr="00912D0E">
        <w:t>Jan-Christoph Oetjen, Lucia Yar, Veronika Cifrová Ostrihoňová, Sophie Wilmès, Moritz Körner</w:t>
      </w:r>
      <w:r w:rsidRPr="00912D0E">
        <w:rPr>
          <w:rStyle w:val="HideTWBExt"/>
          <w:b w:val="0"/>
        </w:rPr>
        <w:t>&lt;/Members&gt;</w:t>
      </w:r>
    </w:p>
    <w:p w14:paraId="29BB9581" w14:textId="77777777" w:rsidR="00491EF0" w:rsidRPr="00912D0E" w:rsidRDefault="00491EF0" w:rsidP="00491EF0">
      <w:pPr>
        <w:pStyle w:val="NormalBold"/>
      </w:pPr>
      <w:r w:rsidRPr="00912D0E">
        <w:rPr>
          <w:rStyle w:val="HideTWBExt"/>
          <w:b w:val="0"/>
        </w:rPr>
        <w:t>&lt;/RepeatBlock-By&gt;</w:t>
      </w:r>
    </w:p>
    <w:p w14:paraId="1C63461D"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27858E9E" w14:textId="77777777" w:rsidR="00491EF0" w:rsidRPr="00912D0E" w:rsidRDefault="00491EF0" w:rsidP="00491EF0">
      <w:pPr>
        <w:pStyle w:val="NormalBold"/>
      </w:pPr>
      <w:r w:rsidRPr="00912D0E">
        <w:rPr>
          <w:rStyle w:val="HideTWBExt"/>
          <w:b w:val="0"/>
        </w:rPr>
        <w:t>&lt;Article&gt;</w:t>
      </w:r>
      <w:r w:rsidRPr="00912D0E">
        <w:t>Artikkel 3 – lõige 5</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75965029" w14:textId="77777777" w:rsidTr="00E706B1">
        <w:trPr>
          <w:trHeight w:hRule="exact" w:val="240"/>
          <w:jc w:val="center"/>
        </w:trPr>
        <w:tc>
          <w:tcPr>
            <w:tcW w:w="9752" w:type="dxa"/>
            <w:gridSpan w:val="2"/>
            <w:tcBorders>
              <w:top w:val="nil"/>
              <w:left w:val="nil"/>
              <w:bottom w:val="nil"/>
              <w:right w:val="nil"/>
            </w:tcBorders>
          </w:tcPr>
          <w:p w14:paraId="49BD1332" w14:textId="77777777" w:rsidR="00491EF0" w:rsidRPr="00912D0E" w:rsidRDefault="00491EF0" w:rsidP="00E706B1"/>
        </w:tc>
      </w:tr>
      <w:tr w:rsidR="007473A9" w:rsidRPr="00912D0E" w14:paraId="706EDCEC" w14:textId="77777777" w:rsidTr="00E706B1">
        <w:trPr>
          <w:trHeight w:val="240"/>
          <w:jc w:val="center"/>
        </w:trPr>
        <w:tc>
          <w:tcPr>
            <w:tcW w:w="4876" w:type="dxa"/>
            <w:tcBorders>
              <w:top w:val="nil"/>
              <w:left w:val="nil"/>
              <w:bottom w:val="nil"/>
              <w:right w:val="nil"/>
            </w:tcBorders>
          </w:tcPr>
          <w:p w14:paraId="228E1D6C"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410B7AB2" w14:textId="77777777" w:rsidR="00491EF0" w:rsidRPr="00912D0E" w:rsidRDefault="00491EF0" w:rsidP="00E706B1">
            <w:pPr>
              <w:pStyle w:val="AmColumnHeading"/>
            </w:pPr>
            <w:r w:rsidRPr="00912D0E">
              <w:t>Muudatusettepanek</w:t>
            </w:r>
          </w:p>
        </w:tc>
      </w:tr>
      <w:tr w:rsidR="007473A9" w:rsidRPr="00912D0E" w14:paraId="626899F4" w14:textId="77777777" w:rsidTr="00E706B1">
        <w:trPr>
          <w:jc w:val="center"/>
        </w:trPr>
        <w:tc>
          <w:tcPr>
            <w:tcW w:w="4876" w:type="dxa"/>
            <w:tcBorders>
              <w:top w:val="nil"/>
              <w:left w:val="nil"/>
              <w:bottom w:val="nil"/>
              <w:right w:val="nil"/>
            </w:tcBorders>
          </w:tcPr>
          <w:p w14:paraId="681E36E7" w14:textId="77777777" w:rsidR="00491EF0" w:rsidRPr="00912D0E" w:rsidRDefault="00491EF0" w:rsidP="00E706B1">
            <w:pPr>
              <w:pStyle w:val="Normal6a"/>
            </w:pPr>
            <w:r w:rsidRPr="00912D0E">
              <w:t>5.</w:t>
            </w:r>
            <w:r w:rsidRPr="00912D0E">
              <w:tab/>
              <w:t>Komisjoni taotlusel esitab eu-LISA komisjonile riiklike kasutuselevõtukavade järelevalveks vajaliku statistikakooskõlas määruse (EL) 2017/2226 artikli 63 lõikega 6.</w:t>
            </w:r>
          </w:p>
        </w:tc>
        <w:tc>
          <w:tcPr>
            <w:tcW w:w="4876" w:type="dxa"/>
            <w:tcBorders>
              <w:top w:val="nil"/>
              <w:left w:val="nil"/>
              <w:bottom w:val="nil"/>
              <w:right w:val="nil"/>
            </w:tcBorders>
          </w:tcPr>
          <w:p w14:paraId="6A2D2EC8" w14:textId="77777777" w:rsidR="00491EF0" w:rsidRPr="00912D0E" w:rsidRDefault="00491EF0" w:rsidP="00E706B1">
            <w:pPr>
              <w:pStyle w:val="Normal6a"/>
            </w:pPr>
            <w:r w:rsidRPr="00912D0E">
              <w:t>5.</w:t>
            </w:r>
            <w:r w:rsidRPr="00912D0E">
              <w:tab/>
              <w:t xml:space="preserve">Komisjoni taotlusel esitab eu-LISA komisjonile riiklike kasutuselevõtukavade </w:t>
            </w:r>
            <w:r w:rsidRPr="00912D0E">
              <w:rPr>
                <w:b/>
                <w:i/>
              </w:rPr>
              <w:t>ja kõrgetasemelise kasutuselevõtukava eduka ja õigeaegse rakendamise</w:t>
            </w:r>
            <w:r w:rsidRPr="00912D0E">
              <w:t xml:space="preserve"> järelevalveks vajaliku statistika kooskõlas määruse (EL) 2017/2226 artikli 63 lõikega 6.</w:t>
            </w:r>
          </w:p>
        </w:tc>
      </w:tr>
    </w:tbl>
    <w:p w14:paraId="61E703AD"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7684DC1C" w14:textId="77777777" w:rsidR="00491EF0" w:rsidRPr="00912D0E" w:rsidRDefault="00491EF0" w:rsidP="00491EF0">
      <w:r w:rsidRPr="00912D0E">
        <w:rPr>
          <w:rStyle w:val="HideTWBExt"/>
        </w:rPr>
        <w:t>&lt;/AmendB&gt;</w:t>
      </w:r>
    </w:p>
    <w:p w14:paraId="6D5EAD0B"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96</w:t>
      </w:r>
      <w:r w:rsidRPr="00912D0E">
        <w:rPr>
          <w:rStyle w:val="HideTWBExt"/>
          <w:b w:val="0"/>
        </w:rPr>
        <w:t>&lt;/NumAmB&gt;</w:t>
      </w:r>
    </w:p>
    <w:p w14:paraId="64215EE7" w14:textId="77777777" w:rsidR="00491EF0" w:rsidRPr="00912D0E" w:rsidRDefault="00491EF0" w:rsidP="00491EF0">
      <w:pPr>
        <w:pStyle w:val="NormalBold"/>
      </w:pPr>
      <w:r w:rsidRPr="00912D0E">
        <w:rPr>
          <w:rStyle w:val="HideTWBExt"/>
          <w:b w:val="0"/>
        </w:rPr>
        <w:t>&lt;RepeatBlock-By&gt;&lt;Members&gt;</w:t>
      </w:r>
      <w:r w:rsidRPr="00912D0E">
        <w:t>Marieke Ehlers</w:t>
      </w:r>
      <w:r w:rsidRPr="00912D0E">
        <w:rPr>
          <w:rStyle w:val="HideTWBExt"/>
          <w:b w:val="0"/>
        </w:rPr>
        <w:t>&lt;/Members&gt;</w:t>
      </w:r>
    </w:p>
    <w:p w14:paraId="6F42BC7A" w14:textId="77777777" w:rsidR="00491EF0" w:rsidRPr="00912D0E" w:rsidRDefault="00491EF0" w:rsidP="00491EF0">
      <w:r w:rsidRPr="00912D0E">
        <w:rPr>
          <w:rStyle w:val="HideTWBExt"/>
        </w:rPr>
        <w:t>&lt;AuNomDe&gt;</w:t>
      </w:r>
      <w:r w:rsidRPr="00912D0E">
        <w:rPr>
          <w:rStyle w:val="HideTWBInt"/>
        </w:rPr>
        <w:t>{PfE}</w:t>
      </w:r>
      <w:r w:rsidRPr="00912D0E">
        <w:t>fraktsiooni PfE nimel</w:t>
      </w:r>
      <w:r w:rsidRPr="00912D0E">
        <w:rPr>
          <w:rStyle w:val="HideTWBExt"/>
        </w:rPr>
        <w:t>&lt;/AuNomDe&gt;</w:t>
      </w:r>
    </w:p>
    <w:p w14:paraId="6E45781F" w14:textId="77777777" w:rsidR="00491EF0" w:rsidRPr="00912D0E" w:rsidRDefault="00491EF0" w:rsidP="00491EF0">
      <w:pPr>
        <w:pStyle w:val="NormalBold"/>
      </w:pPr>
      <w:r w:rsidRPr="00912D0E">
        <w:rPr>
          <w:rStyle w:val="HideTWBExt"/>
          <w:b w:val="0"/>
        </w:rPr>
        <w:t>&lt;Members&gt;</w:t>
      </w:r>
      <w:r w:rsidRPr="00912D0E">
        <w:t>Nikola Bartůšek</w:t>
      </w:r>
      <w:r w:rsidRPr="00912D0E">
        <w:rPr>
          <w:rStyle w:val="HideTWBExt"/>
          <w:b w:val="0"/>
        </w:rPr>
        <w:t>&lt;/Members&gt;</w:t>
      </w:r>
    </w:p>
    <w:p w14:paraId="7A1E3B5D" w14:textId="77777777" w:rsidR="00491EF0" w:rsidRPr="00912D0E" w:rsidRDefault="00491EF0" w:rsidP="00491EF0">
      <w:pPr>
        <w:pStyle w:val="NormalBold"/>
      </w:pPr>
      <w:r w:rsidRPr="00912D0E">
        <w:rPr>
          <w:rStyle w:val="HideTWBExt"/>
          <w:b w:val="0"/>
        </w:rPr>
        <w:t>&lt;/RepeatBlock-By&gt;</w:t>
      </w:r>
    </w:p>
    <w:p w14:paraId="74D85398"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2A0BF551" w14:textId="77777777" w:rsidR="00491EF0" w:rsidRPr="00912D0E" w:rsidRDefault="00491EF0" w:rsidP="00491EF0">
      <w:pPr>
        <w:pStyle w:val="NormalBold"/>
      </w:pPr>
      <w:r w:rsidRPr="00912D0E">
        <w:rPr>
          <w:rStyle w:val="HideTWBExt"/>
          <w:b w:val="0"/>
        </w:rPr>
        <w:t>&lt;Article&gt;</w:t>
      </w:r>
      <w:r w:rsidRPr="00912D0E">
        <w:t>Artikkel 3 – lõige 5 a (uus)</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481D697B" w14:textId="77777777" w:rsidTr="00E706B1">
        <w:trPr>
          <w:trHeight w:hRule="exact" w:val="240"/>
          <w:jc w:val="center"/>
        </w:trPr>
        <w:tc>
          <w:tcPr>
            <w:tcW w:w="9752" w:type="dxa"/>
            <w:gridSpan w:val="2"/>
            <w:tcBorders>
              <w:top w:val="nil"/>
              <w:left w:val="nil"/>
              <w:bottom w:val="nil"/>
              <w:right w:val="nil"/>
            </w:tcBorders>
          </w:tcPr>
          <w:p w14:paraId="27CEEB16" w14:textId="77777777" w:rsidR="00491EF0" w:rsidRPr="00912D0E" w:rsidRDefault="00491EF0" w:rsidP="00E706B1"/>
        </w:tc>
      </w:tr>
      <w:tr w:rsidR="007473A9" w:rsidRPr="00912D0E" w14:paraId="1247E1C1" w14:textId="77777777" w:rsidTr="00E706B1">
        <w:trPr>
          <w:trHeight w:val="240"/>
          <w:jc w:val="center"/>
        </w:trPr>
        <w:tc>
          <w:tcPr>
            <w:tcW w:w="4876" w:type="dxa"/>
            <w:tcBorders>
              <w:top w:val="nil"/>
              <w:left w:val="nil"/>
              <w:bottom w:val="nil"/>
              <w:right w:val="nil"/>
            </w:tcBorders>
          </w:tcPr>
          <w:p w14:paraId="2B648042"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49991F05" w14:textId="77777777" w:rsidR="00491EF0" w:rsidRPr="00912D0E" w:rsidRDefault="00491EF0" w:rsidP="00E706B1">
            <w:pPr>
              <w:pStyle w:val="AmColumnHeading"/>
            </w:pPr>
            <w:r w:rsidRPr="00912D0E">
              <w:t>Muudatusettepanek</w:t>
            </w:r>
          </w:p>
        </w:tc>
      </w:tr>
      <w:tr w:rsidR="007473A9" w:rsidRPr="00912D0E" w14:paraId="74B518AB" w14:textId="77777777" w:rsidTr="00E706B1">
        <w:trPr>
          <w:jc w:val="center"/>
        </w:trPr>
        <w:tc>
          <w:tcPr>
            <w:tcW w:w="4876" w:type="dxa"/>
            <w:tcBorders>
              <w:top w:val="nil"/>
              <w:left w:val="nil"/>
              <w:bottom w:val="nil"/>
              <w:right w:val="nil"/>
            </w:tcBorders>
          </w:tcPr>
          <w:p w14:paraId="6AAC61E8" w14:textId="77777777" w:rsidR="00491EF0" w:rsidRPr="00912D0E" w:rsidRDefault="00491EF0" w:rsidP="00E706B1">
            <w:pPr>
              <w:pStyle w:val="Normal6a"/>
            </w:pPr>
          </w:p>
        </w:tc>
        <w:tc>
          <w:tcPr>
            <w:tcW w:w="4876" w:type="dxa"/>
            <w:tcBorders>
              <w:top w:val="nil"/>
              <w:left w:val="nil"/>
              <w:bottom w:val="nil"/>
              <w:right w:val="nil"/>
            </w:tcBorders>
          </w:tcPr>
          <w:p w14:paraId="7234F558" w14:textId="77777777" w:rsidR="00491EF0" w:rsidRPr="00912D0E" w:rsidRDefault="00491EF0" w:rsidP="00E706B1">
            <w:pPr>
              <w:pStyle w:val="Normal6a"/>
            </w:pPr>
            <w:r w:rsidRPr="00912D0E">
              <w:rPr>
                <w:b/>
                <w:i/>
              </w:rPr>
              <w:t>5a.</w:t>
            </w:r>
            <w:r w:rsidRPr="00912D0E">
              <w:tab/>
            </w:r>
            <w:r w:rsidRPr="00912D0E">
              <w:rPr>
                <w:b/>
                <w:i/>
              </w:rPr>
              <w:t>eu-LISA haldusnõukogu võtab vastu käesoleva artikli lõikes 1 osutatud eu-LISA kõrgetasemelise kasutuselevõtukava. eu-LISA haldusnõukogu jälgib ka EESi kesksüsteemi arendamist kooskõlas määruse (EL) 2018/1726 artikliga 19, eelkõige seoses järkjärgulise töölerakendamisega.</w:t>
            </w:r>
          </w:p>
        </w:tc>
      </w:tr>
    </w:tbl>
    <w:p w14:paraId="628040F2"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6D48623F" w14:textId="77777777" w:rsidR="00491EF0" w:rsidRPr="00912D0E" w:rsidRDefault="00491EF0" w:rsidP="00491EF0">
      <w:r w:rsidRPr="00912D0E">
        <w:rPr>
          <w:rStyle w:val="HideTWBExt"/>
        </w:rPr>
        <w:t>&lt;/AmendB&gt;</w:t>
      </w:r>
    </w:p>
    <w:p w14:paraId="63A400C0"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97</w:t>
      </w:r>
      <w:r w:rsidRPr="00912D0E">
        <w:rPr>
          <w:rStyle w:val="HideTWBExt"/>
          <w:b w:val="0"/>
        </w:rPr>
        <w:t>&lt;/NumAmB&gt;</w:t>
      </w:r>
    </w:p>
    <w:p w14:paraId="25BDBE63" w14:textId="77777777" w:rsidR="00491EF0" w:rsidRPr="00912D0E" w:rsidRDefault="00491EF0" w:rsidP="00491EF0">
      <w:pPr>
        <w:pStyle w:val="NormalBold"/>
      </w:pPr>
      <w:r w:rsidRPr="00912D0E">
        <w:rPr>
          <w:rStyle w:val="HideTWBExt"/>
          <w:b w:val="0"/>
        </w:rPr>
        <w:t>&lt;RepeatBlock-By&gt;&lt;Members&gt;</w:t>
      </w:r>
      <w:r w:rsidRPr="00912D0E">
        <w:t>Erik Marquardt</w:t>
      </w:r>
      <w:r w:rsidRPr="00912D0E">
        <w:rPr>
          <w:rStyle w:val="HideTWBExt"/>
          <w:b w:val="0"/>
        </w:rPr>
        <w:t>&lt;/Members&gt;</w:t>
      </w:r>
    </w:p>
    <w:p w14:paraId="7B3DA05F" w14:textId="77777777" w:rsidR="00491EF0" w:rsidRPr="00912D0E" w:rsidRDefault="00491EF0" w:rsidP="00491EF0">
      <w:pPr>
        <w:pStyle w:val="NormalBold"/>
      </w:pPr>
      <w:r w:rsidRPr="00912D0E">
        <w:rPr>
          <w:rStyle w:val="HideTWBExt"/>
          <w:b w:val="0"/>
        </w:rPr>
        <w:t>&lt;/RepeatBlock-By&gt;</w:t>
      </w:r>
    </w:p>
    <w:p w14:paraId="063E5680"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208914E3" w14:textId="77777777" w:rsidR="00491EF0" w:rsidRPr="00912D0E" w:rsidRDefault="00491EF0" w:rsidP="00491EF0">
      <w:pPr>
        <w:pStyle w:val="NormalBold"/>
      </w:pPr>
      <w:r w:rsidRPr="00912D0E">
        <w:rPr>
          <w:rStyle w:val="HideTWBExt"/>
          <w:b w:val="0"/>
        </w:rPr>
        <w:t>&lt;Article&gt;</w:t>
      </w:r>
      <w:r w:rsidRPr="00912D0E">
        <w:t>Artikkel 3 – lõige 5 a (uus)</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1AEB0259" w14:textId="77777777" w:rsidTr="00E706B1">
        <w:trPr>
          <w:trHeight w:hRule="exact" w:val="240"/>
          <w:jc w:val="center"/>
        </w:trPr>
        <w:tc>
          <w:tcPr>
            <w:tcW w:w="9752" w:type="dxa"/>
            <w:gridSpan w:val="2"/>
            <w:tcBorders>
              <w:top w:val="nil"/>
              <w:left w:val="nil"/>
              <w:bottom w:val="nil"/>
              <w:right w:val="nil"/>
            </w:tcBorders>
          </w:tcPr>
          <w:p w14:paraId="45F31EA2" w14:textId="77777777" w:rsidR="00491EF0" w:rsidRPr="00912D0E" w:rsidRDefault="00491EF0" w:rsidP="00E706B1"/>
        </w:tc>
      </w:tr>
      <w:tr w:rsidR="007473A9" w:rsidRPr="00912D0E" w14:paraId="0A97794D" w14:textId="77777777" w:rsidTr="00E706B1">
        <w:trPr>
          <w:trHeight w:val="240"/>
          <w:jc w:val="center"/>
        </w:trPr>
        <w:tc>
          <w:tcPr>
            <w:tcW w:w="4876" w:type="dxa"/>
            <w:tcBorders>
              <w:top w:val="nil"/>
              <w:left w:val="nil"/>
              <w:bottom w:val="nil"/>
              <w:right w:val="nil"/>
            </w:tcBorders>
          </w:tcPr>
          <w:p w14:paraId="44C5CD79"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73687D2F" w14:textId="77777777" w:rsidR="00491EF0" w:rsidRPr="00912D0E" w:rsidRDefault="00491EF0" w:rsidP="00E706B1">
            <w:pPr>
              <w:pStyle w:val="AmColumnHeading"/>
            </w:pPr>
            <w:r w:rsidRPr="00912D0E">
              <w:t>Muudatusettepanek</w:t>
            </w:r>
          </w:p>
        </w:tc>
      </w:tr>
      <w:tr w:rsidR="007473A9" w:rsidRPr="00912D0E" w14:paraId="4204CA81" w14:textId="77777777" w:rsidTr="00E706B1">
        <w:trPr>
          <w:jc w:val="center"/>
        </w:trPr>
        <w:tc>
          <w:tcPr>
            <w:tcW w:w="4876" w:type="dxa"/>
            <w:tcBorders>
              <w:top w:val="nil"/>
              <w:left w:val="nil"/>
              <w:bottom w:val="nil"/>
              <w:right w:val="nil"/>
            </w:tcBorders>
          </w:tcPr>
          <w:p w14:paraId="701530F2" w14:textId="77777777" w:rsidR="00491EF0" w:rsidRPr="00912D0E" w:rsidRDefault="00491EF0" w:rsidP="00E706B1">
            <w:pPr>
              <w:pStyle w:val="Normal6a"/>
            </w:pPr>
          </w:p>
        </w:tc>
        <w:tc>
          <w:tcPr>
            <w:tcW w:w="4876" w:type="dxa"/>
            <w:tcBorders>
              <w:top w:val="nil"/>
              <w:left w:val="nil"/>
              <w:bottom w:val="nil"/>
              <w:right w:val="nil"/>
            </w:tcBorders>
          </w:tcPr>
          <w:p w14:paraId="7803BA08" w14:textId="77777777" w:rsidR="00491EF0" w:rsidRPr="00912D0E" w:rsidRDefault="00491EF0" w:rsidP="00E706B1">
            <w:pPr>
              <w:pStyle w:val="Normal6a"/>
            </w:pPr>
            <w:r w:rsidRPr="00912D0E">
              <w:rPr>
                <w:b/>
                <w:i/>
              </w:rPr>
              <w:t>5a.</w:t>
            </w:r>
            <w:r w:rsidRPr="00912D0E">
              <w:tab/>
            </w:r>
            <w:r w:rsidRPr="00912D0E">
              <w:rPr>
                <w:b/>
                <w:i/>
              </w:rPr>
              <w:t>Komisjon annab Euroopa Andmekaitseinspektoriga konsulteerides välja suunised isikuandmete töötlemise kohta EESis selle järkjärgulise töölerakendamise ajal.</w:t>
            </w:r>
          </w:p>
        </w:tc>
      </w:tr>
    </w:tbl>
    <w:p w14:paraId="4CD98B9B"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50CDA3DB" w14:textId="77777777" w:rsidR="00491EF0" w:rsidRPr="00912D0E" w:rsidRDefault="00491EF0" w:rsidP="00491EF0">
      <w:r w:rsidRPr="00912D0E">
        <w:rPr>
          <w:rStyle w:val="HideTWBExt"/>
        </w:rPr>
        <w:t>&lt;/AmendB&gt;</w:t>
      </w:r>
    </w:p>
    <w:p w14:paraId="52402AE8"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98</w:t>
      </w:r>
      <w:r w:rsidRPr="00912D0E">
        <w:rPr>
          <w:rStyle w:val="HideTWBExt"/>
          <w:b w:val="0"/>
        </w:rPr>
        <w:t>&lt;/NumAmB&gt;</w:t>
      </w:r>
    </w:p>
    <w:p w14:paraId="02BADB7B" w14:textId="77777777" w:rsidR="00491EF0" w:rsidRPr="00912D0E" w:rsidRDefault="00491EF0" w:rsidP="00491EF0">
      <w:pPr>
        <w:pStyle w:val="NormalBold"/>
      </w:pPr>
      <w:r w:rsidRPr="00912D0E">
        <w:rPr>
          <w:rStyle w:val="HideTWBExt"/>
          <w:b w:val="0"/>
        </w:rPr>
        <w:t>&lt;RepeatBlock-By&gt;&lt;Members&gt;</w:t>
      </w:r>
      <w:r w:rsidRPr="00912D0E">
        <w:t>Alice Teodorescu Måwe</w:t>
      </w:r>
      <w:r w:rsidRPr="00912D0E">
        <w:rPr>
          <w:rStyle w:val="HideTWBExt"/>
          <w:b w:val="0"/>
        </w:rPr>
        <w:t>&lt;/Members&gt;</w:t>
      </w:r>
    </w:p>
    <w:p w14:paraId="55829EF3" w14:textId="77777777" w:rsidR="00491EF0" w:rsidRPr="00912D0E" w:rsidRDefault="00491EF0" w:rsidP="00491EF0">
      <w:pPr>
        <w:pStyle w:val="NormalBold"/>
      </w:pPr>
      <w:r w:rsidRPr="00912D0E">
        <w:rPr>
          <w:rStyle w:val="HideTWBExt"/>
          <w:b w:val="0"/>
        </w:rPr>
        <w:t>&lt;/RepeatBlock-By&gt;</w:t>
      </w:r>
    </w:p>
    <w:p w14:paraId="0F18C300"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43FD7EA3" w14:textId="77777777" w:rsidR="00491EF0" w:rsidRPr="00912D0E" w:rsidRDefault="00491EF0" w:rsidP="00491EF0">
      <w:pPr>
        <w:pStyle w:val="NormalBold"/>
      </w:pPr>
      <w:r w:rsidRPr="00912D0E">
        <w:rPr>
          <w:rStyle w:val="HideTWBExt"/>
          <w:b w:val="0"/>
        </w:rPr>
        <w:t>&lt;Article&gt;</w:t>
      </w:r>
      <w:r w:rsidRPr="00912D0E">
        <w:t>Artikkel 3 – lõige 5 a (uus)</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0AB2FDF1" w14:textId="77777777" w:rsidTr="00E706B1">
        <w:trPr>
          <w:trHeight w:hRule="exact" w:val="240"/>
          <w:jc w:val="center"/>
        </w:trPr>
        <w:tc>
          <w:tcPr>
            <w:tcW w:w="9752" w:type="dxa"/>
            <w:gridSpan w:val="2"/>
            <w:tcBorders>
              <w:top w:val="nil"/>
              <w:left w:val="nil"/>
              <w:bottom w:val="nil"/>
              <w:right w:val="nil"/>
            </w:tcBorders>
          </w:tcPr>
          <w:p w14:paraId="6EF0106C" w14:textId="77777777" w:rsidR="00491EF0" w:rsidRPr="00912D0E" w:rsidRDefault="00491EF0" w:rsidP="00E706B1"/>
        </w:tc>
      </w:tr>
      <w:tr w:rsidR="007473A9" w:rsidRPr="00912D0E" w14:paraId="58DBDE9F" w14:textId="77777777" w:rsidTr="00E706B1">
        <w:trPr>
          <w:trHeight w:val="240"/>
          <w:jc w:val="center"/>
        </w:trPr>
        <w:tc>
          <w:tcPr>
            <w:tcW w:w="4876" w:type="dxa"/>
            <w:tcBorders>
              <w:top w:val="nil"/>
              <w:left w:val="nil"/>
              <w:bottom w:val="nil"/>
              <w:right w:val="nil"/>
            </w:tcBorders>
          </w:tcPr>
          <w:p w14:paraId="0FC4C006"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0A0765DF" w14:textId="77777777" w:rsidR="00491EF0" w:rsidRPr="00912D0E" w:rsidRDefault="00491EF0" w:rsidP="00E706B1">
            <w:pPr>
              <w:pStyle w:val="AmColumnHeading"/>
            </w:pPr>
            <w:r w:rsidRPr="00912D0E">
              <w:t>Muudatusettepanek</w:t>
            </w:r>
          </w:p>
        </w:tc>
      </w:tr>
      <w:tr w:rsidR="007473A9" w:rsidRPr="00912D0E" w14:paraId="46D03A00" w14:textId="77777777" w:rsidTr="00E706B1">
        <w:trPr>
          <w:jc w:val="center"/>
        </w:trPr>
        <w:tc>
          <w:tcPr>
            <w:tcW w:w="4876" w:type="dxa"/>
            <w:tcBorders>
              <w:top w:val="nil"/>
              <w:left w:val="nil"/>
              <w:bottom w:val="nil"/>
              <w:right w:val="nil"/>
            </w:tcBorders>
          </w:tcPr>
          <w:p w14:paraId="05F865F6" w14:textId="77777777" w:rsidR="00491EF0" w:rsidRPr="00912D0E" w:rsidRDefault="00491EF0" w:rsidP="00E706B1">
            <w:pPr>
              <w:pStyle w:val="Normal6a"/>
            </w:pPr>
          </w:p>
        </w:tc>
        <w:tc>
          <w:tcPr>
            <w:tcW w:w="4876" w:type="dxa"/>
            <w:tcBorders>
              <w:top w:val="nil"/>
              <w:left w:val="nil"/>
              <w:bottom w:val="nil"/>
              <w:right w:val="nil"/>
            </w:tcBorders>
          </w:tcPr>
          <w:p w14:paraId="256C4CEF" w14:textId="77777777" w:rsidR="00491EF0" w:rsidRPr="00912D0E" w:rsidRDefault="00491EF0" w:rsidP="00E706B1">
            <w:pPr>
              <w:pStyle w:val="Normal6a"/>
            </w:pPr>
            <w:r w:rsidRPr="00912D0E">
              <w:rPr>
                <w:b/>
                <w:i/>
              </w:rPr>
              <w:t>5a.</w:t>
            </w:r>
            <w:r w:rsidRPr="00912D0E">
              <w:tab/>
            </w:r>
            <w:r w:rsidRPr="00912D0E">
              <w:rPr>
                <w:b/>
                <w:i/>
              </w:rPr>
              <w:t>Riiklikud kasutuselevõtukavad, mille liikmesriigid koostavad käesoleva määruse kohaselt, peavad olema kokkuvõtlikud ja proportsionaalsed ega tohi tuua kaasa põhjendamatut halduskoormust.</w:t>
            </w:r>
          </w:p>
        </w:tc>
      </w:tr>
    </w:tbl>
    <w:p w14:paraId="3D4DEF49"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71E1A2D3" w14:textId="77777777" w:rsidR="00491EF0" w:rsidRPr="00912D0E" w:rsidRDefault="00491EF0" w:rsidP="00491EF0">
      <w:r w:rsidRPr="00912D0E">
        <w:rPr>
          <w:rStyle w:val="HideTWBExt"/>
        </w:rPr>
        <w:t>&lt;/AmendB&gt;</w:t>
      </w:r>
    </w:p>
    <w:p w14:paraId="5849AD82"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99</w:t>
      </w:r>
      <w:r w:rsidRPr="00912D0E">
        <w:rPr>
          <w:rStyle w:val="HideTWBExt"/>
          <w:b w:val="0"/>
        </w:rPr>
        <w:t>&lt;/NumAmB&gt;</w:t>
      </w:r>
    </w:p>
    <w:p w14:paraId="1D9236D6" w14:textId="77777777" w:rsidR="00491EF0" w:rsidRPr="00912D0E" w:rsidRDefault="00491EF0" w:rsidP="00491EF0">
      <w:pPr>
        <w:pStyle w:val="NormalBold"/>
      </w:pPr>
      <w:r w:rsidRPr="00912D0E">
        <w:rPr>
          <w:rStyle w:val="HideTWBExt"/>
          <w:b w:val="0"/>
        </w:rPr>
        <w:t>&lt;RepeatBlock-By&gt;&lt;Members&gt;</w:t>
      </w:r>
      <w:r w:rsidRPr="00912D0E">
        <w:t>Francisco Assis</w:t>
      </w:r>
      <w:r w:rsidRPr="00912D0E">
        <w:rPr>
          <w:rStyle w:val="HideTWBExt"/>
          <w:b w:val="0"/>
        </w:rPr>
        <w:t>&lt;/Members&gt;</w:t>
      </w:r>
    </w:p>
    <w:p w14:paraId="0D4E64B8" w14:textId="77777777" w:rsidR="00491EF0" w:rsidRPr="00912D0E" w:rsidRDefault="00491EF0" w:rsidP="00491EF0">
      <w:r w:rsidRPr="00912D0E">
        <w:rPr>
          <w:rStyle w:val="HideTWBExt"/>
        </w:rPr>
        <w:t>&lt;AuNomDe&gt;</w:t>
      </w:r>
      <w:r w:rsidRPr="00912D0E">
        <w:rPr>
          <w:rStyle w:val="HideTWBInt"/>
        </w:rPr>
        <w:t>{S&amp;D}</w:t>
      </w:r>
      <w:r w:rsidRPr="00912D0E">
        <w:t>fraktsiooni S&amp;D nimel</w:t>
      </w:r>
      <w:r w:rsidRPr="00912D0E">
        <w:rPr>
          <w:rStyle w:val="HideTWBExt"/>
        </w:rPr>
        <w:t>&lt;/AuNomDe&gt;</w:t>
      </w:r>
    </w:p>
    <w:p w14:paraId="137AAA6F" w14:textId="77777777" w:rsidR="00491EF0" w:rsidRPr="00912D0E" w:rsidRDefault="00491EF0" w:rsidP="00491EF0">
      <w:pPr>
        <w:pStyle w:val="NormalBold"/>
      </w:pPr>
      <w:r w:rsidRPr="00912D0E">
        <w:rPr>
          <w:rStyle w:val="HideTWBExt"/>
          <w:b w:val="0"/>
        </w:rPr>
        <w:t>&lt;/RepeatBlock-By&gt;</w:t>
      </w:r>
    </w:p>
    <w:p w14:paraId="63E911A7"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7F572FBF" w14:textId="77777777" w:rsidR="00491EF0" w:rsidRPr="00912D0E" w:rsidRDefault="00491EF0" w:rsidP="00491EF0">
      <w:pPr>
        <w:pStyle w:val="NormalBold"/>
      </w:pPr>
      <w:r w:rsidRPr="00912D0E">
        <w:rPr>
          <w:rStyle w:val="HideTWBExt"/>
          <w:b w:val="0"/>
        </w:rPr>
        <w:t>&lt;Article&gt;</w:t>
      </w:r>
      <w:r w:rsidRPr="00912D0E">
        <w:t>Artikkel 4 – lõige 1</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0FD82A0E" w14:textId="77777777" w:rsidTr="00E706B1">
        <w:trPr>
          <w:trHeight w:hRule="exact" w:val="240"/>
          <w:jc w:val="center"/>
        </w:trPr>
        <w:tc>
          <w:tcPr>
            <w:tcW w:w="9752" w:type="dxa"/>
            <w:gridSpan w:val="2"/>
            <w:tcBorders>
              <w:top w:val="nil"/>
              <w:left w:val="nil"/>
              <w:bottom w:val="nil"/>
              <w:right w:val="nil"/>
            </w:tcBorders>
          </w:tcPr>
          <w:p w14:paraId="4ECFAACC" w14:textId="77777777" w:rsidR="00491EF0" w:rsidRPr="00912D0E" w:rsidRDefault="00491EF0" w:rsidP="00E706B1"/>
        </w:tc>
      </w:tr>
      <w:tr w:rsidR="007473A9" w:rsidRPr="00912D0E" w14:paraId="2114AEE1" w14:textId="77777777" w:rsidTr="00E706B1">
        <w:trPr>
          <w:trHeight w:val="240"/>
          <w:jc w:val="center"/>
        </w:trPr>
        <w:tc>
          <w:tcPr>
            <w:tcW w:w="4876" w:type="dxa"/>
            <w:tcBorders>
              <w:top w:val="nil"/>
              <w:left w:val="nil"/>
              <w:bottom w:val="nil"/>
              <w:right w:val="nil"/>
            </w:tcBorders>
          </w:tcPr>
          <w:p w14:paraId="72D21BAC"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017C855B" w14:textId="77777777" w:rsidR="00491EF0" w:rsidRPr="00912D0E" w:rsidRDefault="00491EF0" w:rsidP="00E706B1">
            <w:pPr>
              <w:pStyle w:val="AmColumnHeading"/>
            </w:pPr>
            <w:r w:rsidRPr="00912D0E">
              <w:t>Muudatusettepanek</w:t>
            </w:r>
          </w:p>
        </w:tc>
      </w:tr>
      <w:tr w:rsidR="007473A9" w:rsidRPr="00912D0E" w14:paraId="6552794B" w14:textId="77777777" w:rsidTr="00E706B1">
        <w:trPr>
          <w:jc w:val="center"/>
        </w:trPr>
        <w:tc>
          <w:tcPr>
            <w:tcW w:w="4876" w:type="dxa"/>
            <w:tcBorders>
              <w:top w:val="nil"/>
              <w:left w:val="nil"/>
              <w:bottom w:val="nil"/>
              <w:right w:val="nil"/>
            </w:tcBorders>
          </w:tcPr>
          <w:p w14:paraId="3185B7C5" w14:textId="77777777" w:rsidR="00491EF0" w:rsidRPr="00912D0E" w:rsidRDefault="00491EF0" w:rsidP="00E706B1">
            <w:pPr>
              <w:pStyle w:val="Normal6a"/>
            </w:pPr>
            <w:r w:rsidRPr="00912D0E">
              <w:t>1.</w:t>
            </w:r>
            <w:r w:rsidRPr="00912D0E">
              <w:tab/>
              <w:t xml:space="preserve">Erandina määruse (EL) 2017/2226 artikli 66 lõikest 6 </w:t>
            </w:r>
            <w:r w:rsidRPr="00912D0E">
              <w:rPr>
                <w:b/>
                <w:i/>
              </w:rPr>
              <w:t>kasutavad</w:t>
            </w:r>
            <w:r w:rsidRPr="00912D0E">
              <w:t xml:space="preserve"> liikmesriigid EESi järkjärgulise töölerakendamise ajal EESi kooskõlas käesoleva artikliga.</w:t>
            </w:r>
          </w:p>
        </w:tc>
        <w:tc>
          <w:tcPr>
            <w:tcW w:w="4876" w:type="dxa"/>
            <w:tcBorders>
              <w:top w:val="nil"/>
              <w:left w:val="nil"/>
              <w:bottom w:val="nil"/>
              <w:right w:val="nil"/>
            </w:tcBorders>
          </w:tcPr>
          <w:p w14:paraId="71E7D139" w14:textId="77777777" w:rsidR="00491EF0" w:rsidRPr="00912D0E" w:rsidRDefault="00491EF0" w:rsidP="00E706B1">
            <w:pPr>
              <w:pStyle w:val="Normal6a"/>
            </w:pPr>
            <w:r w:rsidRPr="00912D0E">
              <w:t>1.</w:t>
            </w:r>
            <w:r w:rsidRPr="00912D0E">
              <w:tab/>
              <w:t xml:space="preserve">Erandina määruse (EL) 2017/2226 artikli 66 lõikest 6 </w:t>
            </w:r>
            <w:r w:rsidRPr="00912D0E">
              <w:rPr>
                <w:b/>
                <w:i/>
              </w:rPr>
              <w:t>võivad</w:t>
            </w:r>
            <w:r w:rsidRPr="00912D0E">
              <w:t xml:space="preserve"> liikmesriigid </w:t>
            </w:r>
            <w:r w:rsidRPr="00912D0E">
              <w:rPr>
                <w:b/>
                <w:i/>
              </w:rPr>
              <w:t>kasutada</w:t>
            </w:r>
            <w:r w:rsidRPr="00912D0E">
              <w:t xml:space="preserve"> EESi järkjärgulise töölerakendamise ajal EESi kooskõlas käesoleva artikliga.</w:t>
            </w:r>
          </w:p>
        </w:tc>
      </w:tr>
    </w:tbl>
    <w:p w14:paraId="280424F7"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420ACEBA" w14:textId="77777777" w:rsidR="00491EF0" w:rsidRPr="00912D0E" w:rsidRDefault="00491EF0" w:rsidP="00491EF0">
      <w:pPr>
        <w:pStyle w:val="AmJustTitle"/>
      </w:pPr>
      <w:r w:rsidRPr="00912D0E">
        <w:rPr>
          <w:rStyle w:val="HideTWBExt"/>
          <w:i w:val="0"/>
        </w:rPr>
        <w:t>&lt;TitreJust&gt;</w:t>
      </w:r>
      <w:r w:rsidRPr="00912D0E">
        <w:t>Selgitus</w:t>
      </w:r>
      <w:r w:rsidRPr="00912D0E">
        <w:rPr>
          <w:rStyle w:val="HideTWBExt"/>
          <w:i w:val="0"/>
        </w:rPr>
        <w:t>&lt;/TitreJust&gt;</w:t>
      </w:r>
    </w:p>
    <w:p w14:paraId="33A99BD9" w14:textId="77777777" w:rsidR="00491EF0" w:rsidRPr="00912D0E" w:rsidRDefault="00491EF0" w:rsidP="00491EF0">
      <w:pPr>
        <w:pStyle w:val="AmJustText"/>
      </w:pPr>
      <w:r w:rsidRPr="00912D0E">
        <w:t>Liikmesriikidele peaks jääma vabadus kohaldada EESi täielikult kõigis piiripunktides alates esimesest päevast, kui see on nende eelistatud lähenemisviis.</w:t>
      </w:r>
    </w:p>
    <w:p w14:paraId="0CCCAB5A" w14:textId="77777777" w:rsidR="00491EF0" w:rsidRPr="00912D0E" w:rsidRDefault="00491EF0" w:rsidP="00491EF0">
      <w:r w:rsidRPr="00912D0E">
        <w:rPr>
          <w:rStyle w:val="HideTWBExt"/>
        </w:rPr>
        <w:t>&lt;/AmendB&gt;</w:t>
      </w:r>
    </w:p>
    <w:p w14:paraId="29704E25"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100</w:t>
      </w:r>
      <w:r w:rsidRPr="00912D0E">
        <w:rPr>
          <w:rStyle w:val="HideTWBExt"/>
          <w:b w:val="0"/>
        </w:rPr>
        <w:t>&lt;/NumAmB&gt;</w:t>
      </w:r>
    </w:p>
    <w:p w14:paraId="5472990A" w14:textId="77777777" w:rsidR="00491EF0" w:rsidRPr="00912D0E" w:rsidRDefault="00491EF0" w:rsidP="00491EF0">
      <w:pPr>
        <w:pStyle w:val="NormalBold"/>
      </w:pPr>
      <w:r w:rsidRPr="00912D0E">
        <w:rPr>
          <w:rStyle w:val="HideTWBExt"/>
          <w:b w:val="0"/>
        </w:rPr>
        <w:t>&lt;RepeatBlock-By&gt;&lt;Members&gt;</w:t>
      </w:r>
      <w:r w:rsidRPr="00912D0E">
        <w:t>Özlem Demirel</w:t>
      </w:r>
      <w:r w:rsidRPr="00912D0E">
        <w:rPr>
          <w:rStyle w:val="HideTWBExt"/>
          <w:b w:val="0"/>
        </w:rPr>
        <w:t>&lt;/Members&gt;</w:t>
      </w:r>
    </w:p>
    <w:p w14:paraId="4B65E5EE" w14:textId="77777777" w:rsidR="00491EF0" w:rsidRPr="00912D0E" w:rsidRDefault="00491EF0" w:rsidP="00491EF0">
      <w:pPr>
        <w:pStyle w:val="NormalBold"/>
      </w:pPr>
      <w:r w:rsidRPr="00912D0E">
        <w:rPr>
          <w:rStyle w:val="HideTWBExt"/>
          <w:b w:val="0"/>
        </w:rPr>
        <w:t>&lt;/RepeatBlock-By&gt;</w:t>
      </w:r>
    </w:p>
    <w:p w14:paraId="1F32B860"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77D7F757" w14:textId="77777777" w:rsidR="00491EF0" w:rsidRPr="00912D0E" w:rsidRDefault="00491EF0" w:rsidP="00491EF0">
      <w:pPr>
        <w:pStyle w:val="NormalBold"/>
      </w:pPr>
      <w:r w:rsidRPr="00912D0E">
        <w:rPr>
          <w:rStyle w:val="HideTWBExt"/>
          <w:b w:val="0"/>
        </w:rPr>
        <w:t>&lt;Article&gt;</w:t>
      </w:r>
      <w:r w:rsidRPr="00912D0E">
        <w:t>Artikkel 4 – lõige 2 – lõik 1</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217EC692" w14:textId="77777777" w:rsidTr="00E706B1">
        <w:trPr>
          <w:trHeight w:hRule="exact" w:val="240"/>
          <w:jc w:val="center"/>
        </w:trPr>
        <w:tc>
          <w:tcPr>
            <w:tcW w:w="9752" w:type="dxa"/>
            <w:gridSpan w:val="2"/>
            <w:tcBorders>
              <w:top w:val="nil"/>
              <w:left w:val="nil"/>
              <w:bottom w:val="nil"/>
              <w:right w:val="nil"/>
            </w:tcBorders>
          </w:tcPr>
          <w:p w14:paraId="3338B4D9" w14:textId="77777777" w:rsidR="00491EF0" w:rsidRPr="00912D0E" w:rsidRDefault="00491EF0" w:rsidP="00E706B1"/>
        </w:tc>
      </w:tr>
      <w:tr w:rsidR="007473A9" w:rsidRPr="00912D0E" w14:paraId="3501B381" w14:textId="77777777" w:rsidTr="00E706B1">
        <w:trPr>
          <w:trHeight w:val="240"/>
          <w:jc w:val="center"/>
        </w:trPr>
        <w:tc>
          <w:tcPr>
            <w:tcW w:w="4876" w:type="dxa"/>
            <w:tcBorders>
              <w:top w:val="nil"/>
              <w:left w:val="nil"/>
              <w:bottom w:val="nil"/>
              <w:right w:val="nil"/>
            </w:tcBorders>
          </w:tcPr>
          <w:p w14:paraId="17948B6F"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38B5E43C" w14:textId="77777777" w:rsidR="00491EF0" w:rsidRPr="00912D0E" w:rsidRDefault="00491EF0" w:rsidP="00E706B1">
            <w:pPr>
              <w:pStyle w:val="AmColumnHeading"/>
            </w:pPr>
            <w:r w:rsidRPr="00912D0E">
              <w:t>Muudatusettepanek</w:t>
            </w:r>
          </w:p>
        </w:tc>
      </w:tr>
      <w:tr w:rsidR="007473A9" w:rsidRPr="00912D0E" w14:paraId="22F2D314" w14:textId="77777777" w:rsidTr="00E706B1">
        <w:trPr>
          <w:jc w:val="center"/>
        </w:trPr>
        <w:tc>
          <w:tcPr>
            <w:tcW w:w="4876" w:type="dxa"/>
            <w:tcBorders>
              <w:top w:val="nil"/>
              <w:left w:val="nil"/>
              <w:bottom w:val="nil"/>
              <w:right w:val="nil"/>
            </w:tcBorders>
          </w:tcPr>
          <w:p w14:paraId="1D50304F" w14:textId="77777777" w:rsidR="00491EF0" w:rsidRPr="00912D0E" w:rsidRDefault="00491EF0" w:rsidP="00E706B1">
            <w:pPr>
              <w:pStyle w:val="Normal6a"/>
            </w:pPr>
            <w:r w:rsidRPr="00912D0E">
              <w:t xml:space="preserve">Alates EESi järkjärgulise töölerakendamise </w:t>
            </w:r>
            <w:r w:rsidRPr="00912D0E">
              <w:rPr>
                <w:b/>
                <w:i/>
              </w:rPr>
              <w:t>esimesest</w:t>
            </w:r>
            <w:r w:rsidRPr="00912D0E">
              <w:t xml:space="preserve"> päevast alustab iga liikmesriik EESi kasutamist riiki sisenemise </w:t>
            </w:r>
            <w:r w:rsidRPr="00912D0E">
              <w:rPr>
                <w:b/>
                <w:i/>
              </w:rPr>
              <w:t>ja</w:t>
            </w:r>
            <w:r w:rsidRPr="00912D0E">
              <w:t xml:space="preserve"> riigist lahkumise korral ühes või mitmes piiripunktis, mis asuvad võimaluse ja kohaldatavuse korral õhu-, maismaa- ja merepiiril, et registreerida ja säilitada määruse (EL) 2017/2226 artikli 2 lõigetes 1 ja 2 osutatud kolmandate riikide kodanike andmeid. Liikmesriigid registreerivad EESis vähemalt </w:t>
            </w:r>
            <w:r w:rsidRPr="00912D0E">
              <w:rPr>
                <w:b/>
                <w:i/>
              </w:rPr>
              <w:t>10 %</w:t>
            </w:r>
            <w:r w:rsidRPr="00912D0E">
              <w:t xml:space="preserve"> hinnangulisest piiriületuste arvust selles liikmesriigis.</w:t>
            </w:r>
          </w:p>
        </w:tc>
        <w:tc>
          <w:tcPr>
            <w:tcW w:w="4876" w:type="dxa"/>
            <w:tcBorders>
              <w:top w:val="nil"/>
              <w:left w:val="nil"/>
              <w:bottom w:val="nil"/>
              <w:right w:val="nil"/>
            </w:tcBorders>
          </w:tcPr>
          <w:p w14:paraId="285A1560" w14:textId="77777777" w:rsidR="00491EF0" w:rsidRPr="00912D0E" w:rsidRDefault="00491EF0" w:rsidP="00E706B1">
            <w:pPr>
              <w:pStyle w:val="Normal6a"/>
            </w:pPr>
            <w:r w:rsidRPr="00912D0E">
              <w:t xml:space="preserve">Alates EESi järkjärgulise töölerakendamise </w:t>
            </w:r>
            <w:r w:rsidRPr="00912D0E">
              <w:rPr>
                <w:b/>
                <w:i/>
              </w:rPr>
              <w:t>30.</w:t>
            </w:r>
            <w:r w:rsidRPr="00912D0E">
              <w:t xml:space="preserve"> päevast alustab iga liikmesriik EESi kasutamist riiki sisenemise </w:t>
            </w:r>
            <w:r w:rsidRPr="00912D0E">
              <w:rPr>
                <w:b/>
                <w:i/>
              </w:rPr>
              <w:t>või</w:t>
            </w:r>
            <w:r w:rsidRPr="00912D0E">
              <w:t xml:space="preserve"> riigist lahkumise korral ühes või mitmes piiripunktis, mis asuvad võimaluse ja kohaldatavuse korral õhu-, maismaa- ja merepiiril, et registreerida ja säilitada määruse (EL) 2017/2226 artikli 2 lõigetes 1 ja 2 osutatud kolmandate riikide kodanike andmeid. Liikmesriigid registreerivad EESis vähemalt </w:t>
            </w:r>
            <w:r w:rsidRPr="00912D0E">
              <w:rPr>
                <w:b/>
                <w:i/>
              </w:rPr>
              <w:t>2 %</w:t>
            </w:r>
            <w:r w:rsidRPr="00912D0E">
              <w:t xml:space="preserve"> hinnangulisest piiriületuste arvust selles liikmesriigis.</w:t>
            </w:r>
          </w:p>
        </w:tc>
      </w:tr>
    </w:tbl>
    <w:p w14:paraId="58985984"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67AF0015" w14:textId="77777777" w:rsidR="00491EF0" w:rsidRPr="00912D0E" w:rsidRDefault="00491EF0" w:rsidP="00491EF0">
      <w:r w:rsidRPr="00912D0E">
        <w:rPr>
          <w:rStyle w:val="HideTWBExt"/>
        </w:rPr>
        <w:t>&lt;/AmendB&gt;</w:t>
      </w:r>
    </w:p>
    <w:p w14:paraId="25BA25D4"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101</w:t>
      </w:r>
      <w:r w:rsidRPr="00912D0E">
        <w:rPr>
          <w:rStyle w:val="HideTWBExt"/>
          <w:b w:val="0"/>
        </w:rPr>
        <w:t>&lt;/NumAmB&gt;</w:t>
      </w:r>
    </w:p>
    <w:p w14:paraId="7149FF98" w14:textId="77777777" w:rsidR="00491EF0" w:rsidRPr="00912D0E" w:rsidRDefault="00491EF0" w:rsidP="00491EF0">
      <w:pPr>
        <w:pStyle w:val="NormalBold"/>
      </w:pPr>
      <w:r w:rsidRPr="00912D0E">
        <w:rPr>
          <w:rStyle w:val="HideTWBExt"/>
          <w:b w:val="0"/>
        </w:rPr>
        <w:t>&lt;RepeatBlock-By&gt;&lt;Members&gt;</w:t>
      </w:r>
      <w:r w:rsidRPr="00912D0E">
        <w:t>Marieke Ehlers</w:t>
      </w:r>
      <w:r w:rsidRPr="00912D0E">
        <w:rPr>
          <w:rStyle w:val="HideTWBExt"/>
          <w:b w:val="0"/>
        </w:rPr>
        <w:t>&lt;/Members&gt;</w:t>
      </w:r>
    </w:p>
    <w:p w14:paraId="3EDF524B" w14:textId="77777777" w:rsidR="00491EF0" w:rsidRPr="00912D0E" w:rsidRDefault="00491EF0" w:rsidP="00491EF0">
      <w:r w:rsidRPr="00912D0E">
        <w:rPr>
          <w:rStyle w:val="HideTWBExt"/>
        </w:rPr>
        <w:t>&lt;AuNomDe&gt;</w:t>
      </w:r>
      <w:r w:rsidRPr="00912D0E">
        <w:rPr>
          <w:rStyle w:val="HideTWBInt"/>
        </w:rPr>
        <w:t>{PfE}</w:t>
      </w:r>
      <w:r w:rsidRPr="00912D0E">
        <w:t>fraktsiooni PfE nimel</w:t>
      </w:r>
      <w:r w:rsidRPr="00912D0E">
        <w:rPr>
          <w:rStyle w:val="HideTWBExt"/>
        </w:rPr>
        <w:t>&lt;/AuNomDe&gt;</w:t>
      </w:r>
    </w:p>
    <w:p w14:paraId="1864ECA0" w14:textId="77777777" w:rsidR="00491EF0" w:rsidRPr="00912D0E" w:rsidRDefault="00491EF0" w:rsidP="00491EF0">
      <w:pPr>
        <w:pStyle w:val="NormalBold"/>
      </w:pPr>
      <w:r w:rsidRPr="00912D0E">
        <w:rPr>
          <w:rStyle w:val="HideTWBExt"/>
          <w:b w:val="0"/>
        </w:rPr>
        <w:t>&lt;Members&gt;</w:t>
      </w:r>
      <w:r w:rsidRPr="00912D0E">
        <w:t>Nikola Bartůšek</w:t>
      </w:r>
      <w:r w:rsidRPr="00912D0E">
        <w:rPr>
          <w:rStyle w:val="HideTWBExt"/>
          <w:b w:val="0"/>
        </w:rPr>
        <w:t>&lt;/Members&gt;</w:t>
      </w:r>
    </w:p>
    <w:p w14:paraId="72D686BF" w14:textId="77777777" w:rsidR="00491EF0" w:rsidRPr="00912D0E" w:rsidRDefault="00491EF0" w:rsidP="00491EF0">
      <w:pPr>
        <w:pStyle w:val="NormalBold"/>
      </w:pPr>
      <w:r w:rsidRPr="00912D0E">
        <w:rPr>
          <w:rStyle w:val="HideTWBExt"/>
          <w:b w:val="0"/>
        </w:rPr>
        <w:t>&lt;/RepeatBlock-By&gt;</w:t>
      </w:r>
    </w:p>
    <w:p w14:paraId="2AFC3850"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29091055" w14:textId="77777777" w:rsidR="00491EF0" w:rsidRPr="00912D0E" w:rsidRDefault="00491EF0" w:rsidP="00491EF0">
      <w:pPr>
        <w:pStyle w:val="NormalBold"/>
      </w:pPr>
      <w:r w:rsidRPr="00912D0E">
        <w:rPr>
          <w:rStyle w:val="HideTWBExt"/>
          <w:b w:val="0"/>
        </w:rPr>
        <w:t>&lt;Article&gt;</w:t>
      </w:r>
      <w:r w:rsidRPr="00912D0E">
        <w:t>Artikkel 4 – lõige 2 – lõik 1</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16CB27DB" w14:textId="77777777" w:rsidTr="00E706B1">
        <w:trPr>
          <w:trHeight w:hRule="exact" w:val="240"/>
          <w:jc w:val="center"/>
        </w:trPr>
        <w:tc>
          <w:tcPr>
            <w:tcW w:w="9752" w:type="dxa"/>
            <w:gridSpan w:val="2"/>
            <w:tcBorders>
              <w:top w:val="nil"/>
              <w:left w:val="nil"/>
              <w:bottom w:val="nil"/>
              <w:right w:val="nil"/>
            </w:tcBorders>
          </w:tcPr>
          <w:p w14:paraId="5BC45A5A" w14:textId="77777777" w:rsidR="00491EF0" w:rsidRPr="00912D0E" w:rsidRDefault="00491EF0" w:rsidP="00E706B1"/>
        </w:tc>
      </w:tr>
      <w:tr w:rsidR="007473A9" w:rsidRPr="00912D0E" w14:paraId="3E556308" w14:textId="77777777" w:rsidTr="00E706B1">
        <w:trPr>
          <w:trHeight w:val="240"/>
          <w:jc w:val="center"/>
        </w:trPr>
        <w:tc>
          <w:tcPr>
            <w:tcW w:w="4876" w:type="dxa"/>
            <w:tcBorders>
              <w:top w:val="nil"/>
              <w:left w:val="nil"/>
              <w:bottom w:val="nil"/>
              <w:right w:val="nil"/>
            </w:tcBorders>
          </w:tcPr>
          <w:p w14:paraId="0AC4CB63"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3ABB4BBD" w14:textId="77777777" w:rsidR="00491EF0" w:rsidRPr="00912D0E" w:rsidRDefault="00491EF0" w:rsidP="00E706B1">
            <w:pPr>
              <w:pStyle w:val="AmColumnHeading"/>
            </w:pPr>
            <w:r w:rsidRPr="00912D0E">
              <w:t>Muudatusettepanek</w:t>
            </w:r>
          </w:p>
        </w:tc>
      </w:tr>
      <w:tr w:rsidR="007473A9" w:rsidRPr="00912D0E" w14:paraId="6FA4EE2F" w14:textId="77777777" w:rsidTr="00E706B1">
        <w:trPr>
          <w:jc w:val="center"/>
        </w:trPr>
        <w:tc>
          <w:tcPr>
            <w:tcW w:w="4876" w:type="dxa"/>
            <w:tcBorders>
              <w:top w:val="nil"/>
              <w:left w:val="nil"/>
              <w:bottom w:val="nil"/>
              <w:right w:val="nil"/>
            </w:tcBorders>
          </w:tcPr>
          <w:p w14:paraId="6CC50DC9" w14:textId="77777777" w:rsidR="00491EF0" w:rsidRPr="00912D0E" w:rsidRDefault="00491EF0" w:rsidP="00E706B1">
            <w:pPr>
              <w:pStyle w:val="Normal6a"/>
            </w:pPr>
            <w:r w:rsidRPr="00912D0E">
              <w:t xml:space="preserve">Alates EESi järkjärgulise töölerakendamise esimesest päevast alustab iga liikmesriik EESi kasutamist riiki sisenemise ja riigist lahkumise korral ühes või mitmes piiripunktis, mis asuvad võimaluse ja kohaldatavuse korral õhu-, maismaa- ja merepiiril, et registreerida ja säilitada määruse (EL) 2017/2226 artikli 2 lõigetes 1 ja 2 osutatud kolmandate riikide kodanike andmeid. </w:t>
            </w:r>
            <w:r w:rsidRPr="00912D0E">
              <w:rPr>
                <w:b/>
                <w:i/>
              </w:rPr>
              <w:t>Liikmesriigid</w:t>
            </w:r>
            <w:r w:rsidRPr="00912D0E">
              <w:t xml:space="preserve"> registreerivad EESis vähemalt 10 % hinnangulisest piiriületuste arvust selles liikmesriigis.</w:t>
            </w:r>
          </w:p>
        </w:tc>
        <w:tc>
          <w:tcPr>
            <w:tcW w:w="4876" w:type="dxa"/>
            <w:tcBorders>
              <w:top w:val="nil"/>
              <w:left w:val="nil"/>
              <w:bottom w:val="nil"/>
              <w:right w:val="nil"/>
            </w:tcBorders>
          </w:tcPr>
          <w:p w14:paraId="5EAEB6BA" w14:textId="77777777" w:rsidR="00491EF0" w:rsidRPr="00912D0E" w:rsidRDefault="00491EF0" w:rsidP="00E706B1">
            <w:pPr>
              <w:pStyle w:val="Normal6a"/>
            </w:pPr>
            <w:r w:rsidRPr="00912D0E">
              <w:t xml:space="preserve">Alates EESi järkjärgulise töölerakendamise esimesest päevast alustab iga liikmesriik EESi kasutamist riiki sisenemise ja riigist lahkumise korral ühes või mitmes piiripunktis, mis asuvad võimaluse ja kohaldatavuse korral õhu-, maismaa- ja merepiiril, et registreerida ja säilitada määruse (EL) 2017/2226 artikli 2 lõigetes 1 ja 2 osutatud kolmandate riikide kodanike andmeid. </w:t>
            </w:r>
            <w:r w:rsidRPr="00912D0E">
              <w:rPr>
                <w:b/>
                <w:i/>
              </w:rPr>
              <w:t>Hiljemalt EESi järkjärgulise töölerakendamise 30. kalendripäevaks</w:t>
            </w:r>
            <w:r w:rsidRPr="00912D0E">
              <w:t xml:space="preserve"> registreerivad </w:t>
            </w:r>
            <w:r w:rsidRPr="00912D0E">
              <w:rPr>
                <w:b/>
                <w:i/>
              </w:rPr>
              <w:t>liikmesriigid</w:t>
            </w:r>
            <w:r w:rsidRPr="00912D0E">
              <w:t xml:space="preserve"> EESis vähemalt 10 % hinnangulisest piiriületuste arvust selles liikmesriigis.</w:t>
            </w:r>
          </w:p>
        </w:tc>
      </w:tr>
    </w:tbl>
    <w:p w14:paraId="25528181"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693EF239" w14:textId="77777777" w:rsidR="00491EF0" w:rsidRPr="00912D0E" w:rsidRDefault="00491EF0" w:rsidP="00491EF0">
      <w:pPr>
        <w:pStyle w:val="AmJustTitle"/>
      </w:pPr>
      <w:r w:rsidRPr="00912D0E">
        <w:rPr>
          <w:rStyle w:val="HideTWBExt"/>
          <w:i w:val="0"/>
        </w:rPr>
        <w:t>&lt;TitreJust&gt;</w:t>
      </w:r>
      <w:r w:rsidRPr="00912D0E">
        <w:t>Selgitus</w:t>
      </w:r>
      <w:r w:rsidRPr="00912D0E">
        <w:rPr>
          <w:rStyle w:val="HideTWBExt"/>
          <w:i w:val="0"/>
        </w:rPr>
        <w:t>&lt;/TitreJust&gt;</w:t>
      </w:r>
    </w:p>
    <w:p w14:paraId="2EDF7609" w14:textId="77777777" w:rsidR="00491EF0" w:rsidRPr="00912D0E" w:rsidRDefault="00491EF0" w:rsidP="00491EF0">
      <w:pPr>
        <w:pStyle w:val="AmJustText"/>
      </w:pPr>
      <w:r w:rsidRPr="00912D0E">
        <w:t>Järgides raportööri lähenemisviisi (muudatusettepanek 20), teeme ettepaneku kasutada esialgse 30 päeva jooksul järkjärgulist lähenemisviisi, mille komisjon saab heaks kiita.</w:t>
      </w:r>
    </w:p>
    <w:p w14:paraId="4DBFFE60" w14:textId="77777777" w:rsidR="00491EF0" w:rsidRPr="00912D0E" w:rsidRDefault="00491EF0" w:rsidP="00491EF0">
      <w:r w:rsidRPr="00912D0E">
        <w:rPr>
          <w:rStyle w:val="HideTWBExt"/>
        </w:rPr>
        <w:t>&lt;/AmendB&gt;</w:t>
      </w:r>
    </w:p>
    <w:p w14:paraId="1C845544"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102</w:t>
      </w:r>
      <w:r w:rsidRPr="00912D0E">
        <w:rPr>
          <w:rStyle w:val="HideTWBExt"/>
          <w:b w:val="0"/>
        </w:rPr>
        <w:t>&lt;/NumAmB&gt;</w:t>
      </w:r>
    </w:p>
    <w:p w14:paraId="1BC7C076" w14:textId="77777777" w:rsidR="00491EF0" w:rsidRPr="00912D0E" w:rsidRDefault="00491EF0" w:rsidP="00491EF0">
      <w:pPr>
        <w:pStyle w:val="NormalBold"/>
      </w:pPr>
      <w:r w:rsidRPr="00912D0E">
        <w:rPr>
          <w:rStyle w:val="HideTWBExt"/>
          <w:b w:val="0"/>
        </w:rPr>
        <w:t>&lt;RepeatBlock-By&gt;&lt;Members&gt;</w:t>
      </w:r>
      <w:r w:rsidRPr="00912D0E">
        <w:t>Özlem Demirel</w:t>
      </w:r>
      <w:r w:rsidRPr="00912D0E">
        <w:rPr>
          <w:rStyle w:val="HideTWBExt"/>
          <w:b w:val="0"/>
        </w:rPr>
        <w:t>&lt;/Members&gt;</w:t>
      </w:r>
    </w:p>
    <w:p w14:paraId="592F2F87" w14:textId="77777777" w:rsidR="00491EF0" w:rsidRPr="00912D0E" w:rsidRDefault="00491EF0" w:rsidP="00491EF0">
      <w:pPr>
        <w:pStyle w:val="NormalBold"/>
      </w:pPr>
      <w:r w:rsidRPr="00912D0E">
        <w:rPr>
          <w:rStyle w:val="HideTWBExt"/>
          <w:b w:val="0"/>
        </w:rPr>
        <w:t>&lt;/RepeatBlock-By&gt;</w:t>
      </w:r>
    </w:p>
    <w:p w14:paraId="023F44E2"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504248B9" w14:textId="77777777" w:rsidR="00491EF0" w:rsidRPr="00912D0E" w:rsidRDefault="00491EF0" w:rsidP="00491EF0">
      <w:pPr>
        <w:pStyle w:val="NormalBold"/>
      </w:pPr>
      <w:r w:rsidRPr="00912D0E">
        <w:rPr>
          <w:rStyle w:val="HideTWBExt"/>
          <w:b w:val="0"/>
        </w:rPr>
        <w:t>&lt;Article&gt;</w:t>
      </w:r>
      <w:r w:rsidRPr="00912D0E">
        <w:t>Artikkel 4 – lõige 2 – lõik 2</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2C34E87D" w14:textId="77777777" w:rsidTr="00E706B1">
        <w:trPr>
          <w:trHeight w:hRule="exact" w:val="240"/>
          <w:jc w:val="center"/>
        </w:trPr>
        <w:tc>
          <w:tcPr>
            <w:tcW w:w="9752" w:type="dxa"/>
            <w:gridSpan w:val="2"/>
            <w:tcBorders>
              <w:top w:val="nil"/>
              <w:left w:val="nil"/>
              <w:bottom w:val="nil"/>
              <w:right w:val="nil"/>
            </w:tcBorders>
          </w:tcPr>
          <w:p w14:paraId="19ECCB03" w14:textId="77777777" w:rsidR="00491EF0" w:rsidRPr="00912D0E" w:rsidRDefault="00491EF0" w:rsidP="00E706B1"/>
        </w:tc>
      </w:tr>
      <w:tr w:rsidR="007473A9" w:rsidRPr="00912D0E" w14:paraId="09B23758" w14:textId="77777777" w:rsidTr="00E706B1">
        <w:trPr>
          <w:trHeight w:val="240"/>
          <w:jc w:val="center"/>
        </w:trPr>
        <w:tc>
          <w:tcPr>
            <w:tcW w:w="4876" w:type="dxa"/>
            <w:tcBorders>
              <w:top w:val="nil"/>
              <w:left w:val="nil"/>
              <w:bottom w:val="nil"/>
              <w:right w:val="nil"/>
            </w:tcBorders>
          </w:tcPr>
          <w:p w14:paraId="04C7D84F"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01C1FA76" w14:textId="77777777" w:rsidR="00491EF0" w:rsidRPr="00912D0E" w:rsidRDefault="00491EF0" w:rsidP="00E706B1">
            <w:pPr>
              <w:pStyle w:val="AmColumnHeading"/>
            </w:pPr>
            <w:r w:rsidRPr="00912D0E">
              <w:t>Muudatusettepanek</w:t>
            </w:r>
          </w:p>
        </w:tc>
      </w:tr>
      <w:tr w:rsidR="007473A9" w:rsidRPr="00912D0E" w14:paraId="0B73A5C1" w14:textId="77777777" w:rsidTr="00E706B1">
        <w:trPr>
          <w:jc w:val="center"/>
        </w:trPr>
        <w:tc>
          <w:tcPr>
            <w:tcW w:w="4876" w:type="dxa"/>
            <w:tcBorders>
              <w:top w:val="nil"/>
              <w:left w:val="nil"/>
              <w:bottom w:val="nil"/>
              <w:right w:val="nil"/>
            </w:tcBorders>
          </w:tcPr>
          <w:p w14:paraId="1501E079" w14:textId="77777777" w:rsidR="00491EF0" w:rsidRPr="00912D0E" w:rsidRDefault="00491EF0" w:rsidP="00E706B1">
            <w:pPr>
              <w:pStyle w:val="Normal6a"/>
            </w:pPr>
            <w:r w:rsidRPr="00912D0E">
              <w:t xml:space="preserve">Esimese </w:t>
            </w:r>
            <w:r w:rsidRPr="00912D0E">
              <w:rPr>
                <w:b/>
                <w:i/>
              </w:rPr>
              <w:t>60</w:t>
            </w:r>
            <w:r w:rsidRPr="00912D0E">
              <w:t xml:space="preserve"> kalendripäeva jooksul pärast EESi järkjärgulist töölerakendamist võivad liikmesriigid EESi rakendada ilma biomeetriliste andmete töötlemise funktsioonideta ning riiklikud asutused võivad luua või ajakohastada isiklikke toimikuid ilma biomeetriliste andmeteta.</w:t>
            </w:r>
          </w:p>
        </w:tc>
        <w:tc>
          <w:tcPr>
            <w:tcW w:w="4876" w:type="dxa"/>
            <w:tcBorders>
              <w:top w:val="nil"/>
              <w:left w:val="nil"/>
              <w:bottom w:val="nil"/>
              <w:right w:val="nil"/>
            </w:tcBorders>
          </w:tcPr>
          <w:p w14:paraId="040D4097" w14:textId="77777777" w:rsidR="00491EF0" w:rsidRPr="00912D0E" w:rsidRDefault="00491EF0" w:rsidP="00E706B1">
            <w:pPr>
              <w:pStyle w:val="Normal6a"/>
            </w:pPr>
            <w:r w:rsidRPr="00912D0E">
              <w:t xml:space="preserve">Esimese </w:t>
            </w:r>
            <w:r w:rsidRPr="00912D0E">
              <w:rPr>
                <w:b/>
                <w:i/>
              </w:rPr>
              <w:t>180</w:t>
            </w:r>
            <w:r w:rsidRPr="00912D0E">
              <w:t xml:space="preserve"> kalendripäeva jooksul pärast EESi järkjärgulist töölerakendamist võivad liikmesriigid EESi rakendada ilma biomeetriliste andmete töötlemise funktsioonideta ning riiklikud asutused võivad luua või ajakohastada isiklikke toimikuid ilma biomeetriliste andmeteta.</w:t>
            </w:r>
          </w:p>
        </w:tc>
      </w:tr>
    </w:tbl>
    <w:p w14:paraId="6EAAA47B"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2374F032" w14:textId="77777777" w:rsidR="00491EF0" w:rsidRPr="00912D0E" w:rsidRDefault="00491EF0" w:rsidP="00491EF0">
      <w:r w:rsidRPr="00912D0E">
        <w:rPr>
          <w:rStyle w:val="HideTWBExt"/>
        </w:rPr>
        <w:t>&lt;/AmendB&gt;</w:t>
      </w:r>
    </w:p>
    <w:p w14:paraId="2C562460"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103</w:t>
      </w:r>
      <w:r w:rsidRPr="00912D0E">
        <w:rPr>
          <w:rStyle w:val="HideTWBExt"/>
          <w:b w:val="0"/>
        </w:rPr>
        <w:t>&lt;/NumAmB&gt;</w:t>
      </w:r>
    </w:p>
    <w:p w14:paraId="7FBE44CC" w14:textId="77777777" w:rsidR="00491EF0" w:rsidRPr="00912D0E" w:rsidRDefault="00491EF0" w:rsidP="00491EF0">
      <w:pPr>
        <w:pStyle w:val="NormalBold"/>
      </w:pPr>
      <w:r w:rsidRPr="00912D0E">
        <w:rPr>
          <w:rStyle w:val="HideTWBExt"/>
          <w:b w:val="0"/>
        </w:rPr>
        <w:t>&lt;RepeatBlock-By&gt;&lt;Members&gt;</w:t>
      </w:r>
      <w:r w:rsidRPr="00912D0E">
        <w:t>Özlem Demirel</w:t>
      </w:r>
      <w:r w:rsidRPr="00912D0E">
        <w:rPr>
          <w:rStyle w:val="HideTWBExt"/>
          <w:b w:val="0"/>
        </w:rPr>
        <w:t>&lt;/Members&gt;</w:t>
      </w:r>
    </w:p>
    <w:p w14:paraId="416242B7" w14:textId="77777777" w:rsidR="00491EF0" w:rsidRPr="00912D0E" w:rsidRDefault="00491EF0" w:rsidP="00491EF0">
      <w:pPr>
        <w:pStyle w:val="NormalBold"/>
      </w:pPr>
      <w:r w:rsidRPr="00912D0E">
        <w:rPr>
          <w:rStyle w:val="HideTWBExt"/>
          <w:b w:val="0"/>
        </w:rPr>
        <w:t>&lt;/RepeatBlock-By&gt;</w:t>
      </w:r>
    </w:p>
    <w:p w14:paraId="71A64304"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1265D6CF" w14:textId="77777777" w:rsidR="00491EF0" w:rsidRPr="00912D0E" w:rsidRDefault="00491EF0" w:rsidP="00491EF0">
      <w:pPr>
        <w:pStyle w:val="NormalBold"/>
      </w:pPr>
      <w:r w:rsidRPr="00912D0E">
        <w:rPr>
          <w:rStyle w:val="HideTWBExt"/>
          <w:b w:val="0"/>
        </w:rPr>
        <w:t>&lt;Article&gt;</w:t>
      </w:r>
      <w:r w:rsidRPr="00912D0E">
        <w:t>Artikkel 4 – lõige 3</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4303943E" w14:textId="77777777" w:rsidTr="00E706B1">
        <w:trPr>
          <w:trHeight w:hRule="exact" w:val="240"/>
          <w:jc w:val="center"/>
        </w:trPr>
        <w:tc>
          <w:tcPr>
            <w:tcW w:w="9752" w:type="dxa"/>
            <w:gridSpan w:val="2"/>
            <w:tcBorders>
              <w:top w:val="nil"/>
              <w:left w:val="nil"/>
              <w:bottom w:val="nil"/>
              <w:right w:val="nil"/>
            </w:tcBorders>
          </w:tcPr>
          <w:p w14:paraId="67EE7B78" w14:textId="77777777" w:rsidR="00491EF0" w:rsidRPr="00912D0E" w:rsidRDefault="00491EF0" w:rsidP="00E706B1"/>
        </w:tc>
      </w:tr>
      <w:tr w:rsidR="007473A9" w:rsidRPr="00912D0E" w14:paraId="7818A48C" w14:textId="77777777" w:rsidTr="00E706B1">
        <w:trPr>
          <w:trHeight w:val="240"/>
          <w:jc w:val="center"/>
        </w:trPr>
        <w:tc>
          <w:tcPr>
            <w:tcW w:w="4876" w:type="dxa"/>
            <w:tcBorders>
              <w:top w:val="nil"/>
              <w:left w:val="nil"/>
              <w:bottom w:val="nil"/>
              <w:right w:val="nil"/>
            </w:tcBorders>
          </w:tcPr>
          <w:p w14:paraId="7B5AECB4"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6A37C1F4" w14:textId="77777777" w:rsidR="00491EF0" w:rsidRPr="00912D0E" w:rsidRDefault="00491EF0" w:rsidP="00E706B1">
            <w:pPr>
              <w:pStyle w:val="AmColumnHeading"/>
            </w:pPr>
            <w:r w:rsidRPr="00912D0E">
              <w:t>Muudatusettepanek</w:t>
            </w:r>
          </w:p>
        </w:tc>
      </w:tr>
      <w:tr w:rsidR="007473A9" w:rsidRPr="00912D0E" w14:paraId="4690476B" w14:textId="77777777" w:rsidTr="00E706B1">
        <w:trPr>
          <w:jc w:val="center"/>
        </w:trPr>
        <w:tc>
          <w:tcPr>
            <w:tcW w:w="4876" w:type="dxa"/>
            <w:tcBorders>
              <w:top w:val="nil"/>
              <w:left w:val="nil"/>
              <w:bottom w:val="nil"/>
              <w:right w:val="nil"/>
            </w:tcBorders>
          </w:tcPr>
          <w:p w14:paraId="646D992D" w14:textId="77777777" w:rsidR="00491EF0" w:rsidRPr="00912D0E" w:rsidRDefault="00491EF0" w:rsidP="00E706B1">
            <w:pPr>
              <w:pStyle w:val="Normal6a"/>
            </w:pPr>
            <w:r w:rsidRPr="00912D0E">
              <w:t>3.</w:t>
            </w:r>
            <w:r w:rsidRPr="00912D0E">
              <w:tab/>
              <w:t xml:space="preserve">Hiljemalt </w:t>
            </w:r>
            <w:r w:rsidRPr="00912D0E">
              <w:rPr>
                <w:b/>
                <w:i/>
              </w:rPr>
              <w:t>90</w:t>
            </w:r>
            <w:r w:rsidRPr="00912D0E">
              <w:t xml:space="preserve"> kalendripäeva pärast EESi järkjärgulist töölerakendamist rakendavad liikmesriigid EESi koos biomeetriliste andmete töötlemise funktsioonidega vähemalt </w:t>
            </w:r>
            <w:r w:rsidRPr="00912D0E">
              <w:rPr>
                <w:b/>
                <w:i/>
              </w:rPr>
              <w:t>pooltes</w:t>
            </w:r>
            <w:r w:rsidRPr="00912D0E">
              <w:t xml:space="preserve"> oma piiripunktides. Liikmesriigid registreerivad vähemalt </w:t>
            </w:r>
            <w:r w:rsidRPr="00912D0E">
              <w:rPr>
                <w:b/>
                <w:i/>
              </w:rPr>
              <w:t>50 %</w:t>
            </w:r>
            <w:r w:rsidRPr="00912D0E">
              <w:t xml:space="preserve"> hinnangulisest piiriületuste arvust selles liikmesriigis. Määruse (EL) 2017/2226 artikli 2 lõigetes 1 ja 2 osutatud kolmandate riikide kodanike isiklikud toimikud, mis on registreeritud EESis, </w:t>
            </w:r>
            <w:r w:rsidRPr="00912D0E">
              <w:rPr>
                <w:b/>
                <w:i/>
              </w:rPr>
              <w:t>peavad sisaldama</w:t>
            </w:r>
            <w:r w:rsidRPr="00912D0E">
              <w:t xml:space="preserve"> biomeetrilisi andmeid.</w:t>
            </w:r>
          </w:p>
        </w:tc>
        <w:tc>
          <w:tcPr>
            <w:tcW w:w="4876" w:type="dxa"/>
            <w:tcBorders>
              <w:top w:val="nil"/>
              <w:left w:val="nil"/>
              <w:bottom w:val="nil"/>
              <w:right w:val="nil"/>
            </w:tcBorders>
          </w:tcPr>
          <w:p w14:paraId="5B9A392D" w14:textId="77777777" w:rsidR="00491EF0" w:rsidRPr="00912D0E" w:rsidRDefault="00491EF0" w:rsidP="00E706B1">
            <w:pPr>
              <w:pStyle w:val="Normal6a"/>
            </w:pPr>
            <w:r w:rsidRPr="00912D0E">
              <w:t>3.</w:t>
            </w:r>
            <w:r w:rsidRPr="00912D0E">
              <w:tab/>
              <w:t xml:space="preserve">Hiljemalt </w:t>
            </w:r>
            <w:r w:rsidRPr="00912D0E">
              <w:rPr>
                <w:b/>
                <w:i/>
              </w:rPr>
              <w:t>180</w:t>
            </w:r>
            <w:r w:rsidRPr="00912D0E">
              <w:t xml:space="preserve"> kalendripäeva pärast EESi järkjärgulist töölerakendamist rakendavad liikmesriigid EESi koos biomeetriliste andmete töötlemise funktsioonidega vähemalt </w:t>
            </w:r>
            <w:r w:rsidRPr="00912D0E">
              <w:rPr>
                <w:b/>
                <w:i/>
              </w:rPr>
              <w:t>10 %s</w:t>
            </w:r>
            <w:r w:rsidRPr="00912D0E">
              <w:t xml:space="preserve"> oma piiripunktides. Liikmesriigid registreerivad vähemalt </w:t>
            </w:r>
            <w:r w:rsidRPr="00912D0E">
              <w:rPr>
                <w:b/>
                <w:i/>
              </w:rPr>
              <w:t>10 %</w:t>
            </w:r>
            <w:r w:rsidRPr="00912D0E">
              <w:t xml:space="preserve"> hinnangulisest piiriületuste arvust selles liikmesriigis. Määruse (EL) 2017/2226 artikli 2 lõigetes 1 ja 2 osutatud kolmandate riikide kodanike isiklikud toimikud, mis on registreeritud EESis, </w:t>
            </w:r>
            <w:r w:rsidRPr="00912D0E">
              <w:rPr>
                <w:b/>
                <w:i/>
              </w:rPr>
              <w:t>võivad sisaldada</w:t>
            </w:r>
            <w:r w:rsidRPr="00912D0E">
              <w:t xml:space="preserve"> biomeetrilisi andmeid.</w:t>
            </w:r>
          </w:p>
        </w:tc>
      </w:tr>
    </w:tbl>
    <w:p w14:paraId="2810A612"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21BFBDFC" w14:textId="77777777" w:rsidR="00491EF0" w:rsidRPr="00912D0E" w:rsidRDefault="00491EF0" w:rsidP="00491EF0">
      <w:r w:rsidRPr="00912D0E">
        <w:rPr>
          <w:rStyle w:val="HideTWBExt"/>
        </w:rPr>
        <w:t>&lt;/AmendB&gt;</w:t>
      </w:r>
    </w:p>
    <w:p w14:paraId="47E033CC"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104</w:t>
      </w:r>
      <w:r w:rsidRPr="00912D0E">
        <w:rPr>
          <w:rStyle w:val="HideTWBExt"/>
          <w:b w:val="0"/>
        </w:rPr>
        <w:t>&lt;/NumAmB&gt;</w:t>
      </w:r>
    </w:p>
    <w:p w14:paraId="7F2FF472" w14:textId="77777777" w:rsidR="00491EF0" w:rsidRPr="00912D0E" w:rsidRDefault="00491EF0" w:rsidP="00491EF0">
      <w:pPr>
        <w:pStyle w:val="NormalBold"/>
      </w:pPr>
      <w:r w:rsidRPr="00912D0E">
        <w:rPr>
          <w:rStyle w:val="HideTWBExt"/>
          <w:b w:val="0"/>
        </w:rPr>
        <w:t>&lt;RepeatBlock-By&gt;&lt;Members&gt;</w:t>
      </w:r>
      <w:r w:rsidRPr="00912D0E">
        <w:t>Erik Marquardt</w:t>
      </w:r>
      <w:r w:rsidRPr="00912D0E">
        <w:rPr>
          <w:rStyle w:val="HideTWBExt"/>
          <w:b w:val="0"/>
        </w:rPr>
        <w:t>&lt;/Members&gt;</w:t>
      </w:r>
    </w:p>
    <w:p w14:paraId="6DC1A35C" w14:textId="77777777" w:rsidR="00491EF0" w:rsidRPr="00912D0E" w:rsidRDefault="00491EF0" w:rsidP="00491EF0">
      <w:pPr>
        <w:pStyle w:val="NormalBold"/>
      </w:pPr>
      <w:r w:rsidRPr="00912D0E">
        <w:rPr>
          <w:rStyle w:val="HideTWBExt"/>
          <w:b w:val="0"/>
        </w:rPr>
        <w:t>&lt;/RepeatBlock-By&gt;</w:t>
      </w:r>
    </w:p>
    <w:p w14:paraId="38A4FAA1"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2C2FD638" w14:textId="77777777" w:rsidR="00491EF0" w:rsidRPr="00912D0E" w:rsidRDefault="00491EF0" w:rsidP="00491EF0">
      <w:pPr>
        <w:pStyle w:val="NormalBold"/>
      </w:pPr>
      <w:r w:rsidRPr="00912D0E">
        <w:rPr>
          <w:rStyle w:val="HideTWBExt"/>
          <w:b w:val="0"/>
        </w:rPr>
        <w:t>&lt;Article&gt;</w:t>
      </w:r>
      <w:r w:rsidRPr="00912D0E">
        <w:t>Artikkel 4 – lõige 3</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44309865" w14:textId="77777777" w:rsidTr="00E706B1">
        <w:trPr>
          <w:trHeight w:hRule="exact" w:val="240"/>
          <w:jc w:val="center"/>
        </w:trPr>
        <w:tc>
          <w:tcPr>
            <w:tcW w:w="9752" w:type="dxa"/>
            <w:gridSpan w:val="2"/>
            <w:tcBorders>
              <w:top w:val="nil"/>
              <w:left w:val="nil"/>
              <w:bottom w:val="nil"/>
              <w:right w:val="nil"/>
            </w:tcBorders>
          </w:tcPr>
          <w:p w14:paraId="4239F31E" w14:textId="77777777" w:rsidR="00491EF0" w:rsidRPr="00912D0E" w:rsidRDefault="00491EF0" w:rsidP="00E706B1"/>
        </w:tc>
      </w:tr>
      <w:tr w:rsidR="007473A9" w:rsidRPr="00912D0E" w14:paraId="697C4E6B" w14:textId="77777777" w:rsidTr="00E706B1">
        <w:trPr>
          <w:trHeight w:val="240"/>
          <w:jc w:val="center"/>
        </w:trPr>
        <w:tc>
          <w:tcPr>
            <w:tcW w:w="4876" w:type="dxa"/>
            <w:tcBorders>
              <w:top w:val="nil"/>
              <w:left w:val="nil"/>
              <w:bottom w:val="nil"/>
              <w:right w:val="nil"/>
            </w:tcBorders>
          </w:tcPr>
          <w:p w14:paraId="17533402"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6DFEF7FB" w14:textId="77777777" w:rsidR="00491EF0" w:rsidRPr="00912D0E" w:rsidRDefault="00491EF0" w:rsidP="00E706B1">
            <w:pPr>
              <w:pStyle w:val="AmColumnHeading"/>
            </w:pPr>
            <w:r w:rsidRPr="00912D0E">
              <w:t>Muudatusettepanek</w:t>
            </w:r>
          </w:p>
        </w:tc>
      </w:tr>
      <w:tr w:rsidR="007473A9" w:rsidRPr="00912D0E" w14:paraId="2E287659" w14:textId="77777777" w:rsidTr="00E706B1">
        <w:trPr>
          <w:jc w:val="center"/>
        </w:trPr>
        <w:tc>
          <w:tcPr>
            <w:tcW w:w="4876" w:type="dxa"/>
            <w:tcBorders>
              <w:top w:val="nil"/>
              <w:left w:val="nil"/>
              <w:bottom w:val="nil"/>
              <w:right w:val="nil"/>
            </w:tcBorders>
          </w:tcPr>
          <w:p w14:paraId="60D950FC" w14:textId="77777777" w:rsidR="00491EF0" w:rsidRPr="00912D0E" w:rsidRDefault="00491EF0" w:rsidP="00E706B1">
            <w:pPr>
              <w:pStyle w:val="Normal6a"/>
            </w:pPr>
            <w:r w:rsidRPr="00912D0E">
              <w:t>3.</w:t>
            </w:r>
            <w:r w:rsidRPr="00912D0E">
              <w:tab/>
              <w:t>Hiljemalt 90 kalendripäeva pärast EESi järkjärgulist töölerakendamist rakendavad liikmesriigid EESi koos biomeetriliste andmete töötlemise funktsioonidega vähemalt pooltes oma piiripunktides. Liikmesriigid registreerivad vähemalt 50 % hinnangulisest piiriületuste arvust selles liikmesriigis. Määruse (EL) 2017/2226 artikli 2 lõigetes 1 ja 2 osutatud kolmandate riikide kodanike isiklikud toimikud, mis on registreeritud EESis, peavad sisaldama biomeetrilisi andmeid.</w:t>
            </w:r>
          </w:p>
        </w:tc>
        <w:tc>
          <w:tcPr>
            <w:tcW w:w="4876" w:type="dxa"/>
            <w:tcBorders>
              <w:top w:val="nil"/>
              <w:left w:val="nil"/>
              <w:bottom w:val="nil"/>
              <w:right w:val="nil"/>
            </w:tcBorders>
          </w:tcPr>
          <w:p w14:paraId="0C04C5E4" w14:textId="77777777" w:rsidR="00491EF0" w:rsidRPr="00912D0E" w:rsidRDefault="00491EF0" w:rsidP="00E706B1">
            <w:pPr>
              <w:pStyle w:val="Normal6a"/>
            </w:pPr>
            <w:r w:rsidRPr="00912D0E">
              <w:t>3.</w:t>
            </w:r>
            <w:r w:rsidRPr="00912D0E">
              <w:tab/>
              <w:t xml:space="preserve">Hiljemalt 90 kalendripäeva pärast EESi järkjärgulist töölerakendamist rakendavad liikmesriigid EESi koos biomeetriliste andmete töötlemise funktsioonidega vähemalt pooltes oma piiripunktides. Liikmesriigid registreerivad vähemalt 50 % hinnangulisest piiriületuste arvust selles liikmesriigis. Määruse (EL) 2017/2226 artikli 2 lõigetes 1 ja 2 osutatud kolmandate riikide kodanike isiklikud toimikud, mis on registreeritud EESis, </w:t>
            </w:r>
            <w:r w:rsidRPr="00912D0E">
              <w:rPr>
                <w:b/>
                <w:i/>
              </w:rPr>
              <w:t>mida rakendatakse koos biomeetriliste andmete töötlemise funktsioonidega,</w:t>
            </w:r>
            <w:r w:rsidRPr="00912D0E">
              <w:t xml:space="preserve"> peavad sisaldama biomeetrilisi andmeid.</w:t>
            </w:r>
          </w:p>
        </w:tc>
      </w:tr>
    </w:tbl>
    <w:p w14:paraId="615108D9"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7CCD68D6" w14:textId="77777777" w:rsidR="00491EF0" w:rsidRPr="00912D0E" w:rsidRDefault="00491EF0" w:rsidP="00491EF0">
      <w:r w:rsidRPr="00912D0E">
        <w:rPr>
          <w:rStyle w:val="HideTWBExt"/>
        </w:rPr>
        <w:t>&lt;/AmendB&gt;</w:t>
      </w:r>
    </w:p>
    <w:p w14:paraId="70A697EF"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105</w:t>
      </w:r>
      <w:r w:rsidRPr="00912D0E">
        <w:rPr>
          <w:rStyle w:val="HideTWBExt"/>
          <w:b w:val="0"/>
        </w:rPr>
        <w:t>&lt;/NumAmB&gt;</w:t>
      </w:r>
    </w:p>
    <w:p w14:paraId="421FA43C" w14:textId="77777777" w:rsidR="00491EF0" w:rsidRPr="00912D0E" w:rsidRDefault="00491EF0" w:rsidP="00491EF0">
      <w:pPr>
        <w:pStyle w:val="NormalBold"/>
      </w:pPr>
      <w:r w:rsidRPr="00912D0E">
        <w:rPr>
          <w:rStyle w:val="HideTWBExt"/>
          <w:b w:val="0"/>
        </w:rPr>
        <w:t>&lt;RepeatBlock-By&gt;&lt;Members&gt;</w:t>
      </w:r>
      <w:r w:rsidRPr="00912D0E">
        <w:t>Özlem Demirel</w:t>
      </w:r>
      <w:r w:rsidRPr="00912D0E">
        <w:rPr>
          <w:rStyle w:val="HideTWBExt"/>
          <w:b w:val="0"/>
        </w:rPr>
        <w:t>&lt;/Members&gt;</w:t>
      </w:r>
    </w:p>
    <w:p w14:paraId="52EC67BD" w14:textId="77777777" w:rsidR="00491EF0" w:rsidRPr="00912D0E" w:rsidRDefault="00491EF0" w:rsidP="00491EF0">
      <w:pPr>
        <w:pStyle w:val="NormalBold"/>
      </w:pPr>
      <w:r w:rsidRPr="00912D0E">
        <w:rPr>
          <w:rStyle w:val="HideTWBExt"/>
          <w:b w:val="0"/>
        </w:rPr>
        <w:t>&lt;/RepeatBlock-By&gt;</w:t>
      </w:r>
    </w:p>
    <w:p w14:paraId="5254A49C"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143BE48B" w14:textId="77777777" w:rsidR="00491EF0" w:rsidRPr="00912D0E" w:rsidRDefault="00491EF0" w:rsidP="00491EF0">
      <w:pPr>
        <w:pStyle w:val="NormalBold"/>
      </w:pPr>
      <w:r w:rsidRPr="00912D0E">
        <w:rPr>
          <w:rStyle w:val="HideTWBExt"/>
          <w:b w:val="0"/>
        </w:rPr>
        <w:t>&lt;Article&gt;</w:t>
      </w:r>
      <w:r w:rsidRPr="00912D0E">
        <w:t>Artikkel 4 – lõige 4</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27DB0496" w14:textId="77777777" w:rsidTr="00E706B1">
        <w:trPr>
          <w:trHeight w:hRule="exact" w:val="240"/>
          <w:jc w:val="center"/>
        </w:trPr>
        <w:tc>
          <w:tcPr>
            <w:tcW w:w="9752" w:type="dxa"/>
            <w:gridSpan w:val="2"/>
            <w:tcBorders>
              <w:top w:val="nil"/>
              <w:left w:val="nil"/>
              <w:bottom w:val="nil"/>
              <w:right w:val="nil"/>
            </w:tcBorders>
          </w:tcPr>
          <w:p w14:paraId="58BB633D" w14:textId="77777777" w:rsidR="00491EF0" w:rsidRPr="00912D0E" w:rsidRDefault="00491EF0" w:rsidP="00E706B1"/>
        </w:tc>
      </w:tr>
      <w:tr w:rsidR="007473A9" w:rsidRPr="00912D0E" w14:paraId="49DD2EC6" w14:textId="77777777" w:rsidTr="00E706B1">
        <w:trPr>
          <w:trHeight w:val="240"/>
          <w:jc w:val="center"/>
        </w:trPr>
        <w:tc>
          <w:tcPr>
            <w:tcW w:w="4876" w:type="dxa"/>
            <w:tcBorders>
              <w:top w:val="nil"/>
              <w:left w:val="nil"/>
              <w:bottom w:val="nil"/>
              <w:right w:val="nil"/>
            </w:tcBorders>
          </w:tcPr>
          <w:p w14:paraId="184BB7C6"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2BD5F322" w14:textId="77777777" w:rsidR="00491EF0" w:rsidRPr="00912D0E" w:rsidRDefault="00491EF0" w:rsidP="00E706B1">
            <w:pPr>
              <w:pStyle w:val="AmColumnHeading"/>
            </w:pPr>
            <w:r w:rsidRPr="00912D0E">
              <w:t>Muudatusettepanek</w:t>
            </w:r>
          </w:p>
        </w:tc>
      </w:tr>
      <w:tr w:rsidR="007473A9" w:rsidRPr="00912D0E" w14:paraId="4121155F" w14:textId="77777777" w:rsidTr="00E706B1">
        <w:trPr>
          <w:jc w:val="center"/>
        </w:trPr>
        <w:tc>
          <w:tcPr>
            <w:tcW w:w="4876" w:type="dxa"/>
            <w:tcBorders>
              <w:top w:val="nil"/>
              <w:left w:val="nil"/>
              <w:bottom w:val="nil"/>
              <w:right w:val="nil"/>
            </w:tcBorders>
          </w:tcPr>
          <w:p w14:paraId="45585073" w14:textId="77777777" w:rsidR="00491EF0" w:rsidRPr="00912D0E" w:rsidRDefault="00491EF0" w:rsidP="00E706B1">
            <w:pPr>
              <w:pStyle w:val="Normal6a"/>
            </w:pPr>
            <w:r w:rsidRPr="00912D0E">
              <w:t>4.</w:t>
            </w:r>
            <w:r w:rsidRPr="00912D0E">
              <w:tab/>
              <w:t xml:space="preserve">Hiljemalt </w:t>
            </w:r>
            <w:r w:rsidRPr="00912D0E">
              <w:rPr>
                <w:b/>
                <w:i/>
              </w:rPr>
              <w:t>150</w:t>
            </w:r>
            <w:r w:rsidRPr="00912D0E">
              <w:t xml:space="preserve"> kalendripäeva pärast EESi järkjärgulist töölerakendamist rakendavad liikmesriigid EESi koos biomeetriliste andmete töötlemise funktsioonidega</w:t>
            </w:r>
            <w:r w:rsidRPr="00912D0E">
              <w:rPr>
                <w:b/>
                <w:i/>
              </w:rPr>
              <w:t xml:space="preserve"> kõigis</w:t>
            </w:r>
            <w:r w:rsidRPr="00912D0E">
              <w:t xml:space="preserve"> oma piiripunktides ning registreerivad EESis </w:t>
            </w:r>
            <w:r w:rsidRPr="00912D0E">
              <w:rPr>
                <w:b/>
                <w:i/>
              </w:rPr>
              <w:t>jätkuvalt</w:t>
            </w:r>
            <w:r w:rsidRPr="00912D0E">
              <w:t xml:space="preserve"> vähemalt 50 % hinnangulisest piiriületuste arvust selles liikmesriigis.</w:t>
            </w:r>
          </w:p>
        </w:tc>
        <w:tc>
          <w:tcPr>
            <w:tcW w:w="4876" w:type="dxa"/>
            <w:tcBorders>
              <w:top w:val="nil"/>
              <w:left w:val="nil"/>
              <w:bottom w:val="nil"/>
              <w:right w:val="nil"/>
            </w:tcBorders>
          </w:tcPr>
          <w:p w14:paraId="6813228B" w14:textId="77777777" w:rsidR="00491EF0" w:rsidRPr="00912D0E" w:rsidRDefault="00491EF0" w:rsidP="00E706B1">
            <w:pPr>
              <w:pStyle w:val="Normal6a"/>
            </w:pPr>
            <w:r w:rsidRPr="00912D0E">
              <w:t>4.</w:t>
            </w:r>
            <w:r w:rsidRPr="00912D0E">
              <w:tab/>
              <w:t xml:space="preserve">Hiljemalt </w:t>
            </w:r>
            <w:r w:rsidRPr="00912D0E">
              <w:rPr>
                <w:b/>
                <w:i/>
              </w:rPr>
              <w:t>300</w:t>
            </w:r>
            <w:r w:rsidRPr="00912D0E">
              <w:t xml:space="preserve"> kalendripäeva pärast EESi järkjärgulist töölerakendamist rakendavad liikmesriigid EESi koos biomeetriliste andmete töötlemise funktsioonidega </w:t>
            </w:r>
            <w:r w:rsidRPr="00912D0E">
              <w:rPr>
                <w:b/>
                <w:i/>
              </w:rPr>
              <w:t>pooltes</w:t>
            </w:r>
            <w:r w:rsidRPr="00912D0E">
              <w:t xml:space="preserve"> oma piiripunktides ning registreerivad EESis vähemalt 50 % hinnangulisest piiriületuste arvust selles liikmesriigis.</w:t>
            </w:r>
          </w:p>
        </w:tc>
      </w:tr>
    </w:tbl>
    <w:p w14:paraId="2D3DC66A"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35F18F60" w14:textId="77777777" w:rsidR="00491EF0" w:rsidRPr="00912D0E" w:rsidRDefault="00491EF0" w:rsidP="00491EF0">
      <w:r w:rsidRPr="00912D0E">
        <w:rPr>
          <w:rStyle w:val="HideTWBExt"/>
        </w:rPr>
        <w:t>&lt;/AmendB&gt;</w:t>
      </w:r>
    </w:p>
    <w:p w14:paraId="5927F1CD"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106</w:t>
      </w:r>
      <w:r w:rsidRPr="00912D0E">
        <w:rPr>
          <w:rStyle w:val="HideTWBExt"/>
          <w:b w:val="0"/>
        </w:rPr>
        <w:t>&lt;/NumAmB&gt;</w:t>
      </w:r>
    </w:p>
    <w:p w14:paraId="6C743663" w14:textId="77777777" w:rsidR="00491EF0" w:rsidRPr="00912D0E" w:rsidRDefault="00491EF0" w:rsidP="00491EF0">
      <w:pPr>
        <w:pStyle w:val="NormalBold"/>
      </w:pPr>
      <w:r w:rsidRPr="00912D0E">
        <w:rPr>
          <w:rStyle w:val="HideTWBExt"/>
          <w:b w:val="0"/>
        </w:rPr>
        <w:t>&lt;RepeatBlock-By&gt;&lt;Members&gt;</w:t>
      </w:r>
      <w:r w:rsidRPr="00912D0E">
        <w:t>Özlem Demirel</w:t>
      </w:r>
      <w:r w:rsidRPr="00912D0E">
        <w:rPr>
          <w:rStyle w:val="HideTWBExt"/>
          <w:b w:val="0"/>
        </w:rPr>
        <w:t>&lt;/Members&gt;</w:t>
      </w:r>
    </w:p>
    <w:p w14:paraId="415769E7" w14:textId="77777777" w:rsidR="00491EF0" w:rsidRPr="00912D0E" w:rsidRDefault="00491EF0" w:rsidP="00491EF0">
      <w:pPr>
        <w:pStyle w:val="NormalBold"/>
      </w:pPr>
      <w:r w:rsidRPr="00912D0E">
        <w:rPr>
          <w:rStyle w:val="HideTWBExt"/>
          <w:b w:val="0"/>
        </w:rPr>
        <w:t>&lt;/RepeatBlock-By&gt;</w:t>
      </w:r>
    </w:p>
    <w:p w14:paraId="51869929"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33AE965B" w14:textId="77777777" w:rsidR="00491EF0" w:rsidRPr="00912D0E" w:rsidRDefault="00491EF0" w:rsidP="00491EF0">
      <w:pPr>
        <w:pStyle w:val="NormalBold"/>
      </w:pPr>
      <w:r w:rsidRPr="00912D0E">
        <w:rPr>
          <w:rStyle w:val="HideTWBExt"/>
          <w:b w:val="0"/>
        </w:rPr>
        <w:t>&lt;Article&gt;</w:t>
      </w:r>
      <w:r w:rsidRPr="00912D0E">
        <w:t>Artikkel 4 – lõige 5</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45DCD1A8" w14:textId="77777777" w:rsidTr="00E706B1">
        <w:trPr>
          <w:trHeight w:hRule="exact" w:val="240"/>
          <w:jc w:val="center"/>
        </w:trPr>
        <w:tc>
          <w:tcPr>
            <w:tcW w:w="9752" w:type="dxa"/>
            <w:gridSpan w:val="2"/>
            <w:tcBorders>
              <w:top w:val="nil"/>
              <w:left w:val="nil"/>
              <w:bottom w:val="nil"/>
              <w:right w:val="nil"/>
            </w:tcBorders>
          </w:tcPr>
          <w:p w14:paraId="4BCB0071" w14:textId="77777777" w:rsidR="00491EF0" w:rsidRPr="00912D0E" w:rsidRDefault="00491EF0" w:rsidP="00E706B1"/>
        </w:tc>
      </w:tr>
      <w:tr w:rsidR="007473A9" w:rsidRPr="00912D0E" w14:paraId="763BEFC6" w14:textId="77777777" w:rsidTr="00E706B1">
        <w:trPr>
          <w:trHeight w:val="240"/>
          <w:jc w:val="center"/>
        </w:trPr>
        <w:tc>
          <w:tcPr>
            <w:tcW w:w="4876" w:type="dxa"/>
            <w:tcBorders>
              <w:top w:val="nil"/>
              <w:left w:val="nil"/>
              <w:bottom w:val="nil"/>
              <w:right w:val="nil"/>
            </w:tcBorders>
          </w:tcPr>
          <w:p w14:paraId="4363F55E"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6CC90118" w14:textId="77777777" w:rsidR="00491EF0" w:rsidRPr="00912D0E" w:rsidRDefault="00491EF0" w:rsidP="00E706B1">
            <w:pPr>
              <w:pStyle w:val="AmColumnHeading"/>
            </w:pPr>
            <w:r w:rsidRPr="00912D0E">
              <w:t>Muudatusettepanek</w:t>
            </w:r>
          </w:p>
        </w:tc>
      </w:tr>
      <w:tr w:rsidR="007473A9" w:rsidRPr="00912D0E" w14:paraId="1ED5026C" w14:textId="77777777" w:rsidTr="00E706B1">
        <w:trPr>
          <w:jc w:val="center"/>
        </w:trPr>
        <w:tc>
          <w:tcPr>
            <w:tcW w:w="4876" w:type="dxa"/>
            <w:tcBorders>
              <w:top w:val="nil"/>
              <w:left w:val="nil"/>
              <w:bottom w:val="nil"/>
              <w:right w:val="nil"/>
            </w:tcBorders>
          </w:tcPr>
          <w:p w14:paraId="746A7B15" w14:textId="77777777" w:rsidR="00491EF0" w:rsidRPr="00912D0E" w:rsidRDefault="00491EF0" w:rsidP="00E706B1">
            <w:pPr>
              <w:pStyle w:val="Normal6a"/>
            </w:pPr>
            <w:r w:rsidRPr="00912D0E">
              <w:t>5.</w:t>
            </w:r>
            <w:r w:rsidRPr="00912D0E">
              <w:tab/>
              <w:t xml:space="preserve">Hiljemalt </w:t>
            </w:r>
            <w:r w:rsidRPr="00912D0E">
              <w:rPr>
                <w:b/>
                <w:i/>
              </w:rPr>
              <w:t>170</w:t>
            </w:r>
            <w:r w:rsidRPr="00912D0E">
              <w:t xml:space="preserve"> kalendripäeva pärast EESi järkjärgulist töölerakendamist rakendavad liikmesriigid EESi koos biomeetriliste andmete töötlemise funktsioonidega kõigis oma piiripunktides ning registreerivad EESis kõik määruse (EL) 2017/2226 artikli 2 lõigetes 1 ja 2 osutatud kolmandate riikide kodanikud.</w:t>
            </w:r>
          </w:p>
        </w:tc>
        <w:tc>
          <w:tcPr>
            <w:tcW w:w="4876" w:type="dxa"/>
            <w:tcBorders>
              <w:top w:val="nil"/>
              <w:left w:val="nil"/>
              <w:bottom w:val="nil"/>
              <w:right w:val="nil"/>
            </w:tcBorders>
          </w:tcPr>
          <w:p w14:paraId="3400D415" w14:textId="77777777" w:rsidR="00491EF0" w:rsidRPr="00912D0E" w:rsidRDefault="00491EF0" w:rsidP="00E706B1">
            <w:pPr>
              <w:pStyle w:val="Normal6a"/>
            </w:pPr>
            <w:r w:rsidRPr="00912D0E">
              <w:t>5.</w:t>
            </w:r>
            <w:r w:rsidRPr="00912D0E">
              <w:tab/>
              <w:t xml:space="preserve">Hiljemalt </w:t>
            </w:r>
            <w:r w:rsidRPr="00912D0E">
              <w:rPr>
                <w:b/>
                <w:i/>
              </w:rPr>
              <w:t>320</w:t>
            </w:r>
            <w:r w:rsidRPr="00912D0E">
              <w:t xml:space="preserve"> kalendripäeva pärast EESi järkjärgulist töölerakendamist rakendavad liikmesriigid EESi koos biomeetriliste andmete töötlemise funktsioonidega kõigis oma piiripunktides ning registreerivad EESis kõik määruse (EL) 2017/2226 artikli 2 lõigetes 1 ja 2 osutatud kolmandate riikide kodanikud.</w:t>
            </w:r>
          </w:p>
        </w:tc>
      </w:tr>
    </w:tbl>
    <w:p w14:paraId="6CCAA613"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355213A0" w14:textId="77777777" w:rsidR="00491EF0" w:rsidRPr="00912D0E" w:rsidRDefault="00491EF0" w:rsidP="00491EF0">
      <w:r w:rsidRPr="00912D0E">
        <w:rPr>
          <w:rStyle w:val="HideTWBExt"/>
        </w:rPr>
        <w:t>&lt;/AmendB&gt;</w:t>
      </w:r>
    </w:p>
    <w:p w14:paraId="454F516B"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107</w:t>
      </w:r>
      <w:r w:rsidRPr="00912D0E">
        <w:rPr>
          <w:rStyle w:val="HideTWBExt"/>
          <w:b w:val="0"/>
        </w:rPr>
        <w:t>&lt;/NumAmB&gt;</w:t>
      </w:r>
    </w:p>
    <w:p w14:paraId="0EF3540F" w14:textId="77777777" w:rsidR="00491EF0" w:rsidRPr="00912D0E" w:rsidRDefault="00491EF0" w:rsidP="00491EF0">
      <w:pPr>
        <w:pStyle w:val="NormalBold"/>
      </w:pPr>
      <w:r w:rsidRPr="00912D0E">
        <w:rPr>
          <w:rStyle w:val="HideTWBExt"/>
          <w:b w:val="0"/>
        </w:rPr>
        <w:t>&lt;RepeatBlock-By&gt;&lt;Members&gt;</w:t>
      </w:r>
      <w:r w:rsidRPr="00912D0E">
        <w:t>Erik Marquardt</w:t>
      </w:r>
      <w:r w:rsidRPr="00912D0E">
        <w:rPr>
          <w:rStyle w:val="HideTWBExt"/>
          <w:b w:val="0"/>
        </w:rPr>
        <w:t>&lt;/Members&gt;</w:t>
      </w:r>
    </w:p>
    <w:p w14:paraId="27EC834A" w14:textId="77777777" w:rsidR="00491EF0" w:rsidRPr="00912D0E" w:rsidRDefault="00491EF0" w:rsidP="00491EF0">
      <w:pPr>
        <w:pStyle w:val="NormalBold"/>
      </w:pPr>
      <w:r w:rsidRPr="00912D0E">
        <w:rPr>
          <w:rStyle w:val="HideTWBExt"/>
          <w:b w:val="0"/>
        </w:rPr>
        <w:t>&lt;/RepeatBlock-By&gt;</w:t>
      </w:r>
    </w:p>
    <w:p w14:paraId="37757E6E"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318025EB" w14:textId="77777777" w:rsidR="00491EF0" w:rsidRPr="00912D0E" w:rsidRDefault="00491EF0" w:rsidP="00491EF0">
      <w:pPr>
        <w:pStyle w:val="NormalBold"/>
      </w:pPr>
      <w:r w:rsidRPr="00912D0E">
        <w:rPr>
          <w:rStyle w:val="HideTWBExt"/>
          <w:b w:val="0"/>
        </w:rPr>
        <w:t>&lt;Article&gt;</w:t>
      </w:r>
      <w:r w:rsidRPr="00912D0E">
        <w:t>Artikkel 4 – lõige 5 a (uus)</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2E059112" w14:textId="77777777" w:rsidTr="00E706B1">
        <w:trPr>
          <w:trHeight w:hRule="exact" w:val="240"/>
          <w:jc w:val="center"/>
        </w:trPr>
        <w:tc>
          <w:tcPr>
            <w:tcW w:w="9752" w:type="dxa"/>
            <w:gridSpan w:val="2"/>
            <w:tcBorders>
              <w:top w:val="nil"/>
              <w:left w:val="nil"/>
              <w:bottom w:val="nil"/>
              <w:right w:val="nil"/>
            </w:tcBorders>
          </w:tcPr>
          <w:p w14:paraId="1C3B67B0" w14:textId="77777777" w:rsidR="00491EF0" w:rsidRPr="00912D0E" w:rsidRDefault="00491EF0" w:rsidP="00E706B1"/>
        </w:tc>
      </w:tr>
      <w:tr w:rsidR="007473A9" w:rsidRPr="00912D0E" w14:paraId="65A38628" w14:textId="77777777" w:rsidTr="00E706B1">
        <w:trPr>
          <w:trHeight w:val="240"/>
          <w:jc w:val="center"/>
        </w:trPr>
        <w:tc>
          <w:tcPr>
            <w:tcW w:w="4876" w:type="dxa"/>
            <w:tcBorders>
              <w:top w:val="nil"/>
              <w:left w:val="nil"/>
              <w:bottom w:val="nil"/>
              <w:right w:val="nil"/>
            </w:tcBorders>
          </w:tcPr>
          <w:p w14:paraId="269B39FB"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2C0C0EE1" w14:textId="77777777" w:rsidR="00491EF0" w:rsidRPr="00912D0E" w:rsidRDefault="00491EF0" w:rsidP="00E706B1">
            <w:pPr>
              <w:pStyle w:val="AmColumnHeading"/>
            </w:pPr>
            <w:r w:rsidRPr="00912D0E">
              <w:t>Muudatusettepanek</w:t>
            </w:r>
          </w:p>
        </w:tc>
      </w:tr>
      <w:tr w:rsidR="007473A9" w:rsidRPr="00912D0E" w14:paraId="7D53670E" w14:textId="77777777" w:rsidTr="00E706B1">
        <w:trPr>
          <w:jc w:val="center"/>
        </w:trPr>
        <w:tc>
          <w:tcPr>
            <w:tcW w:w="4876" w:type="dxa"/>
            <w:tcBorders>
              <w:top w:val="nil"/>
              <w:left w:val="nil"/>
              <w:bottom w:val="nil"/>
              <w:right w:val="nil"/>
            </w:tcBorders>
          </w:tcPr>
          <w:p w14:paraId="4D5EA41E" w14:textId="77777777" w:rsidR="00491EF0" w:rsidRPr="00912D0E" w:rsidRDefault="00491EF0" w:rsidP="00E706B1">
            <w:pPr>
              <w:pStyle w:val="Normal6a"/>
            </w:pPr>
          </w:p>
        </w:tc>
        <w:tc>
          <w:tcPr>
            <w:tcW w:w="4876" w:type="dxa"/>
            <w:tcBorders>
              <w:top w:val="nil"/>
              <w:left w:val="nil"/>
              <w:bottom w:val="nil"/>
              <w:right w:val="nil"/>
            </w:tcBorders>
          </w:tcPr>
          <w:p w14:paraId="42CAE8D7" w14:textId="77777777" w:rsidR="00491EF0" w:rsidRPr="00912D0E" w:rsidRDefault="00491EF0" w:rsidP="00E706B1">
            <w:pPr>
              <w:pStyle w:val="Normal6a"/>
            </w:pPr>
            <w:r w:rsidRPr="00912D0E">
              <w:rPr>
                <w:b/>
                <w:i/>
              </w:rPr>
              <w:t>5a.</w:t>
            </w:r>
            <w:r w:rsidRPr="00912D0E">
              <w:tab/>
            </w:r>
            <w:r w:rsidRPr="00912D0E">
              <w:rPr>
                <w:b/>
                <w:i/>
              </w:rPr>
              <w:t>Biomeetriliste andmete registreerimine EESis ei ole riiki sisenemise tingimus kolmandate riikide kodanike jaoks, kes tuleb registreerida EESis järkjärgulise töölerakendamise ajal.</w:t>
            </w:r>
          </w:p>
        </w:tc>
      </w:tr>
    </w:tbl>
    <w:p w14:paraId="03A573F5"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7D5E38D2" w14:textId="77777777" w:rsidR="00491EF0" w:rsidRPr="00912D0E" w:rsidRDefault="00491EF0" w:rsidP="00491EF0">
      <w:r w:rsidRPr="00912D0E">
        <w:rPr>
          <w:rStyle w:val="HideTWBExt"/>
        </w:rPr>
        <w:t>&lt;/AmendB&gt;</w:t>
      </w:r>
    </w:p>
    <w:p w14:paraId="682C3983"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108</w:t>
      </w:r>
      <w:r w:rsidRPr="00912D0E">
        <w:rPr>
          <w:rStyle w:val="HideTWBExt"/>
          <w:b w:val="0"/>
        </w:rPr>
        <w:t>&lt;/NumAmB&gt;</w:t>
      </w:r>
    </w:p>
    <w:p w14:paraId="03A73F6B" w14:textId="77777777" w:rsidR="00491EF0" w:rsidRPr="00912D0E" w:rsidRDefault="00491EF0" w:rsidP="00491EF0">
      <w:pPr>
        <w:pStyle w:val="NormalBold"/>
      </w:pPr>
      <w:r w:rsidRPr="00912D0E">
        <w:rPr>
          <w:rStyle w:val="HideTWBExt"/>
          <w:b w:val="0"/>
        </w:rPr>
        <w:t>&lt;RepeatBlock-By&gt;&lt;Members&gt;</w:t>
      </w:r>
      <w:r w:rsidRPr="00912D0E">
        <w:t>Özlem Demirel</w:t>
      </w:r>
      <w:r w:rsidRPr="00912D0E">
        <w:rPr>
          <w:rStyle w:val="HideTWBExt"/>
          <w:b w:val="0"/>
        </w:rPr>
        <w:t>&lt;/Members&gt;</w:t>
      </w:r>
    </w:p>
    <w:p w14:paraId="4238A3C5" w14:textId="77777777" w:rsidR="00491EF0" w:rsidRPr="00912D0E" w:rsidRDefault="00491EF0" w:rsidP="00491EF0">
      <w:pPr>
        <w:pStyle w:val="NormalBold"/>
      </w:pPr>
      <w:r w:rsidRPr="00912D0E">
        <w:rPr>
          <w:rStyle w:val="HideTWBExt"/>
          <w:b w:val="0"/>
        </w:rPr>
        <w:t>&lt;/RepeatBlock-By&gt;</w:t>
      </w:r>
    </w:p>
    <w:p w14:paraId="11EF8360"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2C8FC64E" w14:textId="77777777" w:rsidR="00491EF0" w:rsidRPr="00912D0E" w:rsidRDefault="00491EF0" w:rsidP="00491EF0">
      <w:pPr>
        <w:pStyle w:val="NormalBold"/>
      </w:pPr>
      <w:r w:rsidRPr="00912D0E">
        <w:rPr>
          <w:rStyle w:val="HideTWBExt"/>
          <w:b w:val="0"/>
        </w:rPr>
        <w:t>&lt;Article&gt;</w:t>
      </w:r>
      <w:r w:rsidRPr="00912D0E">
        <w:t>Artikkel 4 – lõige 6</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6F5CD820" w14:textId="77777777" w:rsidTr="00E706B1">
        <w:trPr>
          <w:trHeight w:hRule="exact" w:val="240"/>
          <w:jc w:val="center"/>
        </w:trPr>
        <w:tc>
          <w:tcPr>
            <w:tcW w:w="9752" w:type="dxa"/>
            <w:gridSpan w:val="2"/>
            <w:tcBorders>
              <w:top w:val="nil"/>
              <w:left w:val="nil"/>
              <w:bottom w:val="nil"/>
              <w:right w:val="nil"/>
            </w:tcBorders>
          </w:tcPr>
          <w:p w14:paraId="22B75C4E" w14:textId="77777777" w:rsidR="00491EF0" w:rsidRPr="00912D0E" w:rsidRDefault="00491EF0" w:rsidP="00E706B1"/>
        </w:tc>
      </w:tr>
      <w:tr w:rsidR="007473A9" w:rsidRPr="00912D0E" w14:paraId="7BE17109" w14:textId="77777777" w:rsidTr="00E706B1">
        <w:trPr>
          <w:trHeight w:val="240"/>
          <w:jc w:val="center"/>
        </w:trPr>
        <w:tc>
          <w:tcPr>
            <w:tcW w:w="4876" w:type="dxa"/>
            <w:tcBorders>
              <w:top w:val="nil"/>
              <w:left w:val="nil"/>
              <w:bottom w:val="nil"/>
              <w:right w:val="nil"/>
            </w:tcBorders>
          </w:tcPr>
          <w:p w14:paraId="57DC41E1"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37D83120" w14:textId="77777777" w:rsidR="00491EF0" w:rsidRPr="00912D0E" w:rsidRDefault="00491EF0" w:rsidP="00E706B1">
            <w:pPr>
              <w:pStyle w:val="AmColumnHeading"/>
            </w:pPr>
            <w:r w:rsidRPr="00912D0E">
              <w:t>Muudatusettepanek</w:t>
            </w:r>
          </w:p>
        </w:tc>
      </w:tr>
      <w:tr w:rsidR="007473A9" w:rsidRPr="00912D0E" w14:paraId="106F5BF2" w14:textId="77777777" w:rsidTr="00E706B1">
        <w:trPr>
          <w:jc w:val="center"/>
        </w:trPr>
        <w:tc>
          <w:tcPr>
            <w:tcW w:w="4876" w:type="dxa"/>
            <w:tcBorders>
              <w:top w:val="nil"/>
              <w:left w:val="nil"/>
              <w:bottom w:val="nil"/>
              <w:right w:val="nil"/>
            </w:tcBorders>
          </w:tcPr>
          <w:p w14:paraId="12BA735D" w14:textId="77777777" w:rsidR="00491EF0" w:rsidRPr="00912D0E" w:rsidRDefault="00491EF0" w:rsidP="00E706B1">
            <w:pPr>
              <w:pStyle w:val="Normal6a"/>
            </w:pPr>
            <w:r w:rsidRPr="00912D0E">
              <w:t>6.</w:t>
            </w:r>
            <w:r w:rsidRPr="00912D0E">
              <w:tab/>
              <w:t xml:space="preserve">Sisenemiskeelud, mille kohta on otsus tehtud piiripunktis, kus rakendatakse EESi, registreeritakse EESis, nagu on sätestatud määruse (EL) 2017/2226 artiklis 18. </w:t>
            </w:r>
            <w:r w:rsidRPr="00912D0E">
              <w:rPr>
                <w:b/>
                <w:i/>
              </w:rPr>
              <w:t>Kui EESi rakendatakse koos biomeetriliste andmete töötlemise funktsioonidega, registreeritakse sisenemiskeeld koos biomeetriliste andmetega. Kui EESi rakendatakse ilma biomeetriliste andmete töötlemise funktsioonideta,</w:t>
            </w:r>
            <w:r w:rsidRPr="00912D0E">
              <w:t xml:space="preserve"> registreeritakse </w:t>
            </w:r>
            <w:r w:rsidRPr="00912D0E">
              <w:rPr>
                <w:b/>
                <w:i/>
              </w:rPr>
              <w:t>sisenemiskeeld</w:t>
            </w:r>
            <w:r w:rsidRPr="00912D0E">
              <w:t xml:space="preserve"> ilma biomeetriliste andmeteta.</w:t>
            </w:r>
          </w:p>
        </w:tc>
        <w:tc>
          <w:tcPr>
            <w:tcW w:w="4876" w:type="dxa"/>
            <w:tcBorders>
              <w:top w:val="nil"/>
              <w:left w:val="nil"/>
              <w:bottom w:val="nil"/>
              <w:right w:val="nil"/>
            </w:tcBorders>
          </w:tcPr>
          <w:p w14:paraId="15E86B76" w14:textId="77777777" w:rsidR="00491EF0" w:rsidRPr="00912D0E" w:rsidRDefault="00491EF0" w:rsidP="00E706B1">
            <w:pPr>
              <w:pStyle w:val="Normal6a"/>
            </w:pPr>
            <w:r w:rsidRPr="00912D0E">
              <w:t>6.</w:t>
            </w:r>
            <w:r w:rsidRPr="00912D0E">
              <w:tab/>
              <w:t xml:space="preserve">Sisenemiskeelud, mille kohta on otsus tehtud piiripunktis, kus rakendatakse EESi, registreeritakse EESis, nagu on sätestatud määruse (EL) 2017/2226 artiklis 18. </w:t>
            </w:r>
            <w:r w:rsidRPr="00912D0E">
              <w:rPr>
                <w:b/>
                <w:i/>
              </w:rPr>
              <w:t>Sisenemiskeeld</w:t>
            </w:r>
            <w:r w:rsidRPr="00912D0E">
              <w:t xml:space="preserve"> registreeritakse ilma biomeetriliste andmeteta.</w:t>
            </w:r>
          </w:p>
        </w:tc>
      </w:tr>
    </w:tbl>
    <w:p w14:paraId="1B2710BC"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44B9AA27" w14:textId="77777777" w:rsidR="00491EF0" w:rsidRPr="00912D0E" w:rsidRDefault="00491EF0" w:rsidP="00491EF0">
      <w:r w:rsidRPr="00912D0E">
        <w:rPr>
          <w:rStyle w:val="HideTWBExt"/>
        </w:rPr>
        <w:t>&lt;/AmendB&gt;</w:t>
      </w:r>
    </w:p>
    <w:p w14:paraId="1B262EF0"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109</w:t>
      </w:r>
      <w:r w:rsidRPr="00912D0E">
        <w:rPr>
          <w:rStyle w:val="HideTWBExt"/>
          <w:b w:val="0"/>
        </w:rPr>
        <w:t>&lt;/NumAmB&gt;</w:t>
      </w:r>
    </w:p>
    <w:p w14:paraId="22E37F89" w14:textId="77777777" w:rsidR="00491EF0" w:rsidRPr="00912D0E" w:rsidRDefault="00491EF0" w:rsidP="00491EF0">
      <w:pPr>
        <w:pStyle w:val="NormalBold"/>
      </w:pPr>
      <w:r w:rsidRPr="00912D0E">
        <w:rPr>
          <w:rStyle w:val="HideTWBExt"/>
          <w:b w:val="0"/>
        </w:rPr>
        <w:t>&lt;RepeatBlock-By&gt;&lt;Members&gt;</w:t>
      </w:r>
      <w:r w:rsidRPr="00912D0E">
        <w:t>Alice Teodorescu Måwe</w:t>
      </w:r>
      <w:r w:rsidRPr="00912D0E">
        <w:rPr>
          <w:rStyle w:val="HideTWBExt"/>
          <w:b w:val="0"/>
        </w:rPr>
        <w:t>&lt;/Members&gt;</w:t>
      </w:r>
    </w:p>
    <w:p w14:paraId="0CA07627" w14:textId="77777777" w:rsidR="00491EF0" w:rsidRPr="00912D0E" w:rsidRDefault="00491EF0" w:rsidP="00491EF0">
      <w:pPr>
        <w:pStyle w:val="NormalBold"/>
      </w:pPr>
      <w:r w:rsidRPr="00912D0E">
        <w:rPr>
          <w:rStyle w:val="HideTWBExt"/>
          <w:b w:val="0"/>
        </w:rPr>
        <w:t>&lt;/RepeatBlock-By&gt;</w:t>
      </w:r>
    </w:p>
    <w:p w14:paraId="02E15F4F"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1B120276" w14:textId="77777777" w:rsidR="00491EF0" w:rsidRPr="00912D0E" w:rsidRDefault="00491EF0" w:rsidP="00491EF0">
      <w:pPr>
        <w:pStyle w:val="NormalBold"/>
      </w:pPr>
      <w:r w:rsidRPr="00912D0E">
        <w:rPr>
          <w:rStyle w:val="HideTWBExt"/>
          <w:b w:val="0"/>
        </w:rPr>
        <w:t>&lt;Article&gt;</w:t>
      </w:r>
      <w:r w:rsidRPr="00912D0E">
        <w:t>Artikkel 4 – lõige 6</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06F90ED9" w14:textId="77777777" w:rsidTr="00E706B1">
        <w:trPr>
          <w:trHeight w:hRule="exact" w:val="240"/>
          <w:jc w:val="center"/>
        </w:trPr>
        <w:tc>
          <w:tcPr>
            <w:tcW w:w="9752" w:type="dxa"/>
            <w:gridSpan w:val="2"/>
            <w:tcBorders>
              <w:top w:val="nil"/>
              <w:left w:val="nil"/>
              <w:bottom w:val="nil"/>
              <w:right w:val="nil"/>
            </w:tcBorders>
          </w:tcPr>
          <w:p w14:paraId="1CF53B85" w14:textId="77777777" w:rsidR="00491EF0" w:rsidRPr="00912D0E" w:rsidRDefault="00491EF0" w:rsidP="00E706B1"/>
        </w:tc>
      </w:tr>
      <w:tr w:rsidR="007473A9" w:rsidRPr="00912D0E" w14:paraId="13BA024C" w14:textId="77777777" w:rsidTr="00E706B1">
        <w:trPr>
          <w:trHeight w:val="240"/>
          <w:jc w:val="center"/>
        </w:trPr>
        <w:tc>
          <w:tcPr>
            <w:tcW w:w="4876" w:type="dxa"/>
            <w:tcBorders>
              <w:top w:val="nil"/>
              <w:left w:val="nil"/>
              <w:bottom w:val="nil"/>
              <w:right w:val="nil"/>
            </w:tcBorders>
          </w:tcPr>
          <w:p w14:paraId="1BBB50C8"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7C16DA1A" w14:textId="77777777" w:rsidR="00491EF0" w:rsidRPr="00912D0E" w:rsidRDefault="00491EF0" w:rsidP="00E706B1">
            <w:pPr>
              <w:pStyle w:val="AmColumnHeading"/>
            </w:pPr>
            <w:r w:rsidRPr="00912D0E">
              <w:t>Muudatusettepanek</w:t>
            </w:r>
          </w:p>
        </w:tc>
      </w:tr>
      <w:tr w:rsidR="007473A9" w:rsidRPr="00912D0E" w14:paraId="11B2EBD7" w14:textId="77777777" w:rsidTr="00E706B1">
        <w:trPr>
          <w:jc w:val="center"/>
        </w:trPr>
        <w:tc>
          <w:tcPr>
            <w:tcW w:w="4876" w:type="dxa"/>
            <w:tcBorders>
              <w:top w:val="nil"/>
              <w:left w:val="nil"/>
              <w:bottom w:val="nil"/>
              <w:right w:val="nil"/>
            </w:tcBorders>
          </w:tcPr>
          <w:p w14:paraId="61F6D1FC" w14:textId="77777777" w:rsidR="00491EF0" w:rsidRPr="00912D0E" w:rsidRDefault="00491EF0" w:rsidP="00E706B1">
            <w:pPr>
              <w:pStyle w:val="Normal6a"/>
            </w:pPr>
            <w:r w:rsidRPr="00912D0E">
              <w:t>6.</w:t>
            </w:r>
            <w:r w:rsidRPr="00912D0E">
              <w:tab/>
              <w:t>Sisenemiskeelud, mille kohta on otsus tehtud piiripunktis, kus rakendatakse EESi, registreeritakse EESis, nagu on sätestatud määruse (EL) 2017/2226 artiklis 18. Kui EESi rakendatakse koos biomeetriliste andmete töötlemise funktsioonidega, registreeritakse sisenemiskeeld koos biomeetriliste andmetega. Kui EESi rakendatakse ilma biomeetriliste andmete töötlemise funktsioonideta, registreeritakse sisenemiskeeld ilma biomeetriliste andmeteta.</w:t>
            </w:r>
          </w:p>
        </w:tc>
        <w:tc>
          <w:tcPr>
            <w:tcW w:w="4876" w:type="dxa"/>
            <w:tcBorders>
              <w:top w:val="nil"/>
              <w:left w:val="nil"/>
              <w:bottom w:val="nil"/>
              <w:right w:val="nil"/>
            </w:tcBorders>
          </w:tcPr>
          <w:p w14:paraId="54E2891C" w14:textId="77777777" w:rsidR="00491EF0" w:rsidRPr="00912D0E" w:rsidRDefault="00491EF0" w:rsidP="00E706B1">
            <w:pPr>
              <w:pStyle w:val="Normal6a"/>
            </w:pPr>
            <w:r w:rsidRPr="00912D0E">
              <w:t>6.</w:t>
            </w:r>
            <w:r w:rsidRPr="00912D0E">
              <w:tab/>
              <w:t>Sisenemiskeelud, mille kohta on otsus tehtud piiripunktis, kus rakendatakse EESi, registreeritakse EESis, nagu on sätestatud määruse (EL) 2017/2226 artiklis 18. Kui EESi rakendatakse koos biomeetriliste andmete töötlemise funktsioonidega, registreeritakse sisenemiskeeld koos biomeetriliste andmetega. Kui EESi rakendatakse ilma biomeetriliste andmete töötlemise funktsioonideta, registreeritakse sisenemiskeeld ilma biomeetriliste andmeteta</w:t>
            </w:r>
            <w:r w:rsidRPr="00912D0E">
              <w:rPr>
                <w:b/>
                <w:i/>
              </w:rPr>
              <w:t>, välja arvatud juhul, kui selliseid andmeid on võimalik saada VISist</w:t>
            </w:r>
            <w:r w:rsidRPr="00912D0E">
              <w:t>.</w:t>
            </w:r>
          </w:p>
        </w:tc>
      </w:tr>
    </w:tbl>
    <w:p w14:paraId="180E4377"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763EF415" w14:textId="77777777" w:rsidR="00491EF0" w:rsidRPr="00912D0E" w:rsidRDefault="00491EF0" w:rsidP="00491EF0">
      <w:r w:rsidRPr="00912D0E">
        <w:rPr>
          <w:rStyle w:val="HideTWBExt"/>
        </w:rPr>
        <w:t>&lt;/AmendB&gt;</w:t>
      </w:r>
    </w:p>
    <w:p w14:paraId="62D25246"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110</w:t>
      </w:r>
      <w:r w:rsidRPr="00912D0E">
        <w:rPr>
          <w:rStyle w:val="HideTWBExt"/>
          <w:b w:val="0"/>
        </w:rPr>
        <w:t>&lt;/NumAmB&gt;</w:t>
      </w:r>
    </w:p>
    <w:p w14:paraId="39AB3BCB" w14:textId="77777777" w:rsidR="00491EF0" w:rsidRPr="00912D0E" w:rsidRDefault="00491EF0" w:rsidP="00491EF0">
      <w:pPr>
        <w:pStyle w:val="NormalBold"/>
      </w:pPr>
      <w:r w:rsidRPr="00912D0E">
        <w:rPr>
          <w:rStyle w:val="HideTWBExt"/>
          <w:b w:val="0"/>
        </w:rPr>
        <w:t>&lt;RepeatBlock-By&gt;&lt;Members&gt;</w:t>
      </w:r>
      <w:r w:rsidRPr="00912D0E">
        <w:t>Erik Marquardt</w:t>
      </w:r>
      <w:r w:rsidRPr="00912D0E">
        <w:rPr>
          <w:rStyle w:val="HideTWBExt"/>
          <w:b w:val="0"/>
        </w:rPr>
        <w:t>&lt;/Members&gt;</w:t>
      </w:r>
    </w:p>
    <w:p w14:paraId="7921B7F4" w14:textId="77777777" w:rsidR="00491EF0" w:rsidRPr="00912D0E" w:rsidRDefault="00491EF0" w:rsidP="00491EF0">
      <w:pPr>
        <w:pStyle w:val="NormalBold"/>
      </w:pPr>
      <w:r w:rsidRPr="00912D0E">
        <w:rPr>
          <w:rStyle w:val="HideTWBExt"/>
          <w:b w:val="0"/>
        </w:rPr>
        <w:t>&lt;/RepeatBlock-By&gt;</w:t>
      </w:r>
    </w:p>
    <w:p w14:paraId="1D9B0A59"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5FE8B1CD" w14:textId="77777777" w:rsidR="00491EF0" w:rsidRPr="00912D0E" w:rsidRDefault="00491EF0" w:rsidP="00491EF0">
      <w:pPr>
        <w:pStyle w:val="NormalBold"/>
      </w:pPr>
      <w:r w:rsidRPr="00912D0E">
        <w:rPr>
          <w:rStyle w:val="HideTWBExt"/>
          <w:b w:val="0"/>
        </w:rPr>
        <w:t>&lt;Article&gt;</w:t>
      </w:r>
      <w:r w:rsidRPr="00912D0E">
        <w:t>Artikkel 4 – lõige 7</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1ACD5CA8" w14:textId="77777777" w:rsidTr="00E706B1">
        <w:trPr>
          <w:trHeight w:hRule="exact" w:val="240"/>
          <w:jc w:val="center"/>
        </w:trPr>
        <w:tc>
          <w:tcPr>
            <w:tcW w:w="9752" w:type="dxa"/>
            <w:gridSpan w:val="2"/>
            <w:tcBorders>
              <w:top w:val="nil"/>
              <w:left w:val="nil"/>
              <w:bottom w:val="nil"/>
              <w:right w:val="nil"/>
            </w:tcBorders>
          </w:tcPr>
          <w:p w14:paraId="7CF9EB86" w14:textId="77777777" w:rsidR="00491EF0" w:rsidRPr="00912D0E" w:rsidRDefault="00491EF0" w:rsidP="00E706B1"/>
        </w:tc>
      </w:tr>
      <w:tr w:rsidR="007473A9" w:rsidRPr="00912D0E" w14:paraId="69DC5A0C" w14:textId="77777777" w:rsidTr="00E706B1">
        <w:trPr>
          <w:trHeight w:val="240"/>
          <w:jc w:val="center"/>
        </w:trPr>
        <w:tc>
          <w:tcPr>
            <w:tcW w:w="4876" w:type="dxa"/>
            <w:tcBorders>
              <w:top w:val="nil"/>
              <w:left w:val="nil"/>
              <w:bottom w:val="nil"/>
              <w:right w:val="nil"/>
            </w:tcBorders>
          </w:tcPr>
          <w:p w14:paraId="53685EF0"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660F0915" w14:textId="77777777" w:rsidR="00491EF0" w:rsidRPr="00912D0E" w:rsidRDefault="00491EF0" w:rsidP="00E706B1">
            <w:pPr>
              <w:pStyle w:val="AmColumnHeading"/>
            </w:pPr>
            <w:r w:rsidRPr="00912D0E">
              <w:t>Muudatusettepanek</w:t>
            </w:r>
          </w:p>
        </w:tc>
      </w:tr>
      <w:tr w:rsidR="007473A9" w:rsidRPr="00912D0E" w14:paraId="41BA8C57" w14:textId="77777777" w:rsidTr="00E706B1">
        <w:trPr>
          <w:jc w:val="center"/>
        </w:trPr>
        <w:tc>
          <w:tcPr>
            <w:tcW w:w="4876" w:type="dxa"/>
            <w:tcBorders>
              <w:top w:val="nil"/>
              <w:left w:val="nil"/>
              <w:bottom w:val="nil"/>
              <w:right w:val="nil"/>
            </w:tcBorders>
          </w:tcPr>
          <w:p w14:paraId="45775C05" w14:textId="77777777" w:rsidR="00491EF0" w:rsidRPr="00912D0E" w:rsidRDefault="00491EF0" w:rsidP="00E706B1">
            <w:pPr>
              <w:pStyle w:val="Normal6a"/>
            </w:pPr>
            <w:r w:rsidRPr="00912D0E">
              <w:rPr>
                <w:b/>
                <w:i/>
              </w:rPr>
              <w:t>7.</w:t>
            </w:r>
            <w:r w:rsidRPr="00912D0E">
              <w:tab/>
            </w:r>
            <w:r w:rsidRPr="00912D0E">
              <w:rPr>
                <w:b/>
                <w:i/>
              </w:rPr>
              <w:t>Europol kasutab EESi alates EESi järkjärgulise töölerakendamise esimesest päevast, nagu on sätestatud määruses (EL) 2017/2226.</w:t>
            </w:r>
          </w:p>
        </w:tc>
        <w:tc>
          <w:tcPr>
            <w:tcW w:w="4876" w:type="dxa"/>
            <w:tcBorders>
              <w:top w:val="nil"/>
              <w:left w:val="nil"/>
              <w:bottom w:val="nil"/>
              <w:right w:val="nil"/>
            </w:tcBorders>
          </w:tcPr>
          <w:p w14:paraId="0F12079B" w14:textId="77777777" w:rsidR="00491EF0" w:rsidRPr="00912D0E" w:rsidRDefault="00491EF0" w:rsidP="00E706B1">
            <w:pPr>
              <w:pStyle w:val="Normal6a"/>
            </w:pPr>
            <w:r w:rsidRPr="00912D0E">
              <w:rPr>
                <w:b/>
                <w:i/>
              </w:rPr>
              <w:t>välja jäetud</w:t>
            </w:r>
          </w:p>
        </w:tc>
      </w:tr>
    </w:tbl>
    <w:p w14:paraId="2CA6C6F0"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152ABD28" w14:textId="77777777" w:rsidR="00491EF0" w:rsidRPr="00912D0E" w:rsidRDefault="00491EF0" w:rsidP="00491EF0">
      <w:r w:rsidRPr="00912D0E">
        <w:rPr>
          <w:rStyle w:val="HideTWBExt"/>
        </w:rPr>
        <w:t>&lt;/AmendB&gt;</w:t>
      </w:r>
    </w:p>
    <w:p w14:paraId="6B0C34AE"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111</w:t>
      </w:r>
      <w:r w:rsidRPr="00912D0E">
        <w:rPr>
          <w:rStyle w:val="HideTWBExt"/>
          <w:b w:val="0"/>
        </w:rPr>
        <w:t>&lt;/NumAmB&gt;</w:t>
      </w:r>
    </w:p>
    <w:p w14:paraId="4E4DE49B" w14:textId="77777777" w:rsidR="00491EF0" w:rsidRPr="00912D0E" w:rsidRDefault="00491EF0" w:rsidP="00491EF0">
      <w:pPr>
        <w:pStyle w:val="NormalBold"/>
      </w:pPr>
      <w:r w:rsidRPr="00912D0E">
        <w:rPr>
          <w:rStyle w:val="HideTWBExt"/>
          <w:b w:val="0"/>
        </w:rPr>
        <w:t>&lt;RepeatBlock-By&gt;&lt;Members&gt;</w:t>
      </w:r>
      <w:r w:rsidRPr="00912D0E">
        <w:t>Özlem Demirel</w:t>
      </w:r>
      <w:r w:rsidRPr="00912D0E">
        <w:rPr>
          <w:rStyle w:val="HideTWBExt"/>
          <w:b w:val="0"/>
        </w:rPr>
        <w:t>&lt;/Members&gt;</w:t>
      </w:r>
    </w:p>
    <w:p w14:paraId="1D47EFA5" w14:textId="77777777" w:rsidR="00491EF0" w:rsidRPr="00912D0E" w:rsidRDefault="00491EF0" w:rsidP="00491EF0">
      <w:pPr>
        <w:pStyle w:val="NormalBold"/>
      </w:pPr>
      <w:r w:rsidRPr="00912D0E">
        <w:rPr>
          <w:rStyle w:val="HideTWBExt"/>
          <w:b w:val="0"/>
        </w:rPr>
        <w:t>&lt;/RepeatBlock-By&gt;</w:t>
      </w:r>
    </w:p>
    <w:p w14:paraId="6BC13E8B"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6F893DC6" w14:textId="77777777" w:rsidR="00491EF0" w:rsidRPr="00912D0E" w:rsidRDefault="00491EF0" w:rsidP="00491EF0">
      <w:pPr>
        <w:pStyle w:val="NormalBold"/>
      </w:pPr>
      <w:r w:rsidRPr="00912D0E">
        <w:rPr>
          <w:rStyle w:val="HideTWBExt"/>
          <w:b w:val="0"/>
        </w:rPr>
        <w:t>&lt;Article&gt;</w:t>
      </w:r>
      <w:r w:rsidRPr="00912D0E">
        <w:t>Artikkel 4 – lõige 7</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35072091" w14:textId="77777777" w:rsidTr="00E706B1">
        <w:trPr>
          <w:trHeight w:hRule="exact" w:val="240"/>
          <w:jc w:val="center"/>
        </w:trPr>
        <w:tc>
          <w:tcPr>
            <w:tcW w:w="9752" w:type="dxa"/>
            <w:gridSpan w:val="2"/>
            <w:tcBorders>
              <w:top w:val="nil"/>
              <w:left w:val="nil"/>
              <w:bottom w:val="nil"/>
              <w:right w:val="nil"/>
            </w:tcBorders>
          </w:tcPr>
          <w:p w14:paraId="7F13C8B1" w14:textId="77777777" w:rsidR="00491EF0" w:rsidRPr="00912D0E" w:rsidRDefault="00491EF0" w:rsidP="00E706B1"/>
        </w:tc>
      </w:tr>
      <w:tr w:rsidR="007473A9" w:rsidRPr="00912D0E" w14:paraId="64CD104B" w14:textId="77777777" w:rsidTr="00E706B1">
        <w:trPr>
          <w:trHeight w:val="240"/>
          <w:jc w:val="center"/>
        </w:trPr>
        <w:tc>
          <w:tcPr>
            <w:tcW w:w="4876" w:type="dxa"/>
            <w:tcBorders>
              <w:top w:val="nil"/>
              <w:left w:val="nil"/>
              <w:bottom w:val="nil"/>
              <w:right w:val="nil"/>
            </w:tcBorders>
          </w:tcPr>
          <w:p w14:paraId="6D7934AA"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5DE63D5D" w14:textId="77777777" w:rsidR="00491EF0" w:rsidRPr="00912D0E" w:rsidRDefault="00491EF0" w:rsidP="00E706B1">
            <w:pPr>
              <w:pStyle w:val="AmColumnHeading"/>
            </w:pPr>
            <w:r w:rsidRPr="00912D0E">
              <w:t>Muudatusettepanek</w:t>
            </w:r>
          </w:p>
        </w:tc>
      </w:tr>
      <w:tr w:rsidR="007473A9" w:rsidRPr="00912D0E" w14:paraId="7FA70904" w14:textId="77777777" w:rsidTr="00E706B1">
        <w:trPr>
          <w:jc w:val="center"/>
        </w:trPr>
        <w:tc>
          <w:tcPr>
            <w:tcW w:w="4876" w:type="dxa"/>
            <w:tcBorders>
              <w:top w:val="nil"/>
              <w:left w:val="nil"/>
              <w:bottom w:val="nil"/>
              <w:right w:val="nil"/>
            </w:tcBorders>
          </w:tcPr>
          <w:p w14:paraId="29F70296" w14:textId="77777777" w:rsidR="00491EF0" w:rsidRPr="00912D0E" w:rsidRDefault="00491EF0" w:rsidP="00E706B1">
            <w:pPr>
              <w:pStyle w:val="Normal6a"/>
            </w:pPr>
            <w:r w:rsidRPr="00912D0E">
              <w:t>7.</w:t>
            </w:r>
            <w:r w:rsidRPr="00912D0E">
              <w:tab/>
              <w:t xml:space="preserve">Europol </w:t>
            </w:r>
            <w:r w:rsidRPr="00912D0E">
              <w:rPr>
                <w:b/>
                <w:i/>
              </w:rPr>
              <w:t>kasutab</w:t>
            </w:r>
            <w:r w:rsidRPr="00912D0E">
              <w:t xml:space="preserve"> EESi </w:t>
            </w:r>
            <w:r w:rsidRPr="00912D0E">
              <w:rPr>
                <w:b/>
                <w:bCs/>
                <w:i/>
                <w:iCs/>
              </w:rPr>
              <w:t>alates</w:t>
            </w:r>
            <w:r w:rsidRPr="00912D0E">
              <w:t xml:space="preserve"> </w:t>
            </w:r>
            <w:r w:rsidRPr="00912D0E">
              <w:rPr>
                <w:b/>
                <w:bCs/>
                <w:i/>
                <w:iCs/>
              </w:rPr>
              <w:t>EESi</w:t>
            </w:r>
            <w:r w:rsidRPr="00912D0E">
              <w:t xml:space="preserve"> järkjärgulise töölerakendamise </w:t>
            </w:r>
            <w:r w:rsidRPr="00912D0E">
              <w:rPr>
                <w:b/>
                <w:i/>
              </w:rPr>
              <w:t>esimesest päevast</w:t>
            </w:r>
            <w:r w:rsidRPr="00912D0E">
              <w:t>, nagu on sätestatud määruses (EL) 2017/2226.</w:t>
            </w:r>
          </w:p>
        </w:tc>
        <w:tc>
          <w:tcPr>
            <w:tcW w:w="4876" w:type="dxa"/>
            <w:tcBorders>
              <w:top w:val="nil"/>
              <w:left w:val="nil"/>
              <w:bottom w:val="nil"/>
              <w:right w:val="nil"/>
            </w:tcBorders>
          </w:tcPr>
          <w:p w14:paraId="042AF935" w14:textId="77777777" w:rsidR="00491EF0" w:rsidRPr="00912D0E" w:rsidRDefault="00491EF0" w:rsidP="00E706B1">
            <w:pPr>
              <w:pStyle w:val="Normal6a"/>
            </w:pPr>
            <w:r w:rsidRPr="00912D0E">
              <w:t>7.</w:t>
            </w:r>
            <w:r w:rsidRPr="00912D0E">
              <w:tab/>
              <w:t xml:space="preserve">Europol </w:t>
            </w:r>
            <w:r w:rsidRPr="00912D0E">
              <w:rPr>
                <w:b/>
                <w:i/>
              </w:rPr>
              <w:t>ei kasuta</w:t>
            </w:r>
            <w:r w:rsidRPr="00912D0E">
              <w:t xml:space="preserve"> EESi </w:t>
            </w:r>
            <w:r w:rsidRPr="00912D0E">
              <w:rPr>
                <w:b/>
                <w:bCs/>
                <w:i/>
                <w:iCs/>
              </w:rPr>
              <w:t>selle</w:t>
            </w:r>
            <w:r w:rsidRPr="00912D0E">
              <w:t xml:space="preserve"> järkjärgulise töölerakendamise </w:t>
            </w:r>
            <w:r w:rsidRPr="00912D0E">
              <w:rPr>
                <w:b/>
                <w:i/>
              </w:rPr>
              <w:t>esimese päeva jooksul</w:t>
            </w:r>
            <w:r w:rsidRPr="00912D0E">
              <w:t>, nagu on sätestatud määruses (EL) 2017/2226.</w:t>
            </w:r>
          </w:p>
        </w:tc>
      </w:tr>
    </w:tbl>
    <w:p w14:paraId="4611E972"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38359228" w14:textId="77777777" w:rsidR="00491EF0" w:rsidRPr="00912D0E" w:rsidRDefault="00491EF0" w:rsidP="00491EF0">
      <w:r w:rsidRPr="00912D0E">
        <w:rPr>
          <w:rStyle w:val="HideTWBExt"/>
        </w:rPr>
        <w:t>&lt;/AmendB&gt;</w:t>
      </w:r>
    </w:p>
    <w:p w14:paraId="7DF07728"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112</w:t>
      </w:r>
      <w:r w:rsidRPr="00912D0E">
        <w:rPr>
          <w:rStyle w:val="HideTWBExt"/>
          <w:b w:val="0"/>
        </w:rPr>
        <w:t>&lt;/NumAmB&gt;</w:t>
      </w:r>
    </w:p>
    <w:p w14:paraId="0D183757" w14:textId="77777777" w:rsidR="00491EF0" w:rsidRPr="00912D0E" w:rsidRDefault="00491EF0" w:rsidP="00491EF0">
      <w:pPr>
        <w:pStyle w:val="NormalBold"/>
      </w:pPr>
      <w:r w:rsidRPr="00912D0E">
        <w:rPr>
          <w:rStyle w:val="HideTWBExt"/>
          <w:b w:val="0"/>
        </w:rPr>
        <w:t>&lt;RepeatBlock-By&gt;&lt;Members&gt;</w:t>
      </w:r>
      <w:r w:rsidRPr="00912D0E">
        <w:t>Francisco Assis</w:t>
      </w:r>
      <w:r w:rsidRPr="00912D0E">
        <w:rPr>
          <w:rStyle w:val="HideTWBExt"/>
          <w:b w:val="0"/>
        </w:rPr>
        <w:t>&lt;/Members&gt;</w:t>
      </w:r>
    </w:p>
    <w:p w14:paraId="750FB72E" w14:textId="77777777" w:rsidR="00491EF0" w:rsidRPr="00912D0E" w:rsidRDefault="00491EF0" w:rsidP="00491EF0">
      <w:r w:rsidRPr="00912D0E">
        <w:rPr>
          <w:rStyle w:val="HideTWBExt"/>
        </w:rPr>
        <w:t>&lt;AuNomDe&gt;</w:t>
      </w:r>
      <w:r w:rsidRPr="00912D0E">
        <w:rPr>
          <w:rStyle w:val="HideTWBInt"/>
        </w:rPr>
        <w:t>{S&amp;D}</w:t>
      </w:r>
      <w:r w:rsidRPr="00912D0E">
        <w:t>fraktsiooni S&amp;D nimel</w:t>
      </w:r>
      <w:r w:rsidRPr="00912D0E">
        <w:rPr>
          <w:rStyle w:val="HideTWBExt"/>
        </w:rPr>
        <w:t>&lt;/AuNomDe&gt;</w:t>
      </w:r>
    </w:p>
    <w:p w14:paraId="76F350DA" w14:textId="77777777" w:rsidR="00491EF0" w:rsidRPr="00912D0E" w:rsidRDefault="00491EF0" w:rsidP="00491EF0">
      <w:pPr>
        <w:pStyle w:val="NormalBold"/>
      </w:pPr>
      <w:r w:rsidRPr="00912D0E">
        <w:rPr>
          <w:rStyle w:val="HideTWBExt"/>
          <w:b w:val="0"/>
        </w:rPr>
        <w:t>&lt;/RepeatBlock-By&gt;</w:t>
      </w:r>
    </w:p>
    <w:p w14:paraId="6F719FD2"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750D3964" w14:textId="77777777" w:rsidR="00491EF0" w:rsidRPr="00912D0E" w:rsidRDefault="00491EF0" w:rsidP="00491EF0">
      <w:pPr>
        <w:pStyle w:val="NormalBold"/>
      </w:pPr>
      <w:r w:rsidRPr="00912D0E">
        <w:rPr>
          <w:rStyle w:val="HideTWBExt"/>
          <w:b w:val="0"/>
        </w:rPr>
        <w:t>&lt;Article&gt;</w:t>
      </w:r>
      <w:r w:rsidRPr="00912D0E">
        <w:t>Artikkel 5 – lõige 1</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4B7593CF" w14:textId="77777777" w:rsidTr="00E706B1">
        <w:trPr>
          <w:trHeight w:hRule="exact" w:val="240"/>
          <w:jc w:val="center"/>
        </w:trPr>
        <w:tc>
          <w:tcPr>
            <w:tcW w:w="9752" w:type="dxa"/>
            <w:gridSpan w:val="2"/>
            <w:tcBorders>
              <w:top w:val="nil"/>
              <w:left w:val="nil"/>
              <w:bottom w:val="nil"/>
              <w:right w:val="nil"/>
            </w:tcBorders>
          </w:tcPr>
          <w:p w14:paraId="175FA625" w14:textId="77777777" w:rsidR="00491EF0" w:rsidRPr="00912D0E" w:rsidRDefault="00491EF0" w:rsidP="00E706B1"/>
        </w:tc>
      </w:tr>
      <w:tr w:rsidR="007473A9" w:rsidRPr="00912D0E" w14:paraId="7EAE66EA" w14:textId="77777777" w:rsidTr="00E706B1">
        <w:trPr>
          <w:trHeight w:val="240"/>
          <w:jc w:val="center"/>
        </w:trPr>
        <w:tc>
          <w:tcPr>
            <w:tcW w:w="4876" w:type="dxa"/>
            <w:tcBorders>
              <w:top w:val="nil"/>
              <w:left w:val="nil"/>
              <w:bottom w:val="nil"/>
              <w:right w:val="nil"/>
            </w:tcBorders>
          </w:tcPr>
          <w:p w14:paraId="78B45924"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39CCBE54" w14:textId="77777777" w:rsidR="00491EF0" w:rsidRPr="00912D0E" w:rsidRDefault="00491EF0" w:rsidP="00E706B1">
            <w:pPr>
              <w:pStyle w:val="AmColumnHeading"/>
            </w:pPr>
            <w:r w:rsidRPr="00912D0E">
              <w:t>Muudatusettepanek</w:t>
            </w:r>
          </w:p>
        </w:tc>
      </w:tr>
      <w:tr w:rsidR="007473A9" w:rsidRPr="00912D0E" w14:paraId="45A5199C" w14:textId="77777777" w:rsidTr="00E706B1">
        <w:trPr>
          <w:jc w:val="center"/>
        </w:trPr>
        <w:tc>
          <w:tcPr>
            <w:tcW w:w="4876" w:type="dxa"/>
            <w:tcBorders>
              <w:top w:val="nil"/>
              <w:left w:val="nil"/>
              <w:bottom w:val="nil"/>
              <w:right w:val="nil"/>
            </w:tcBorders>
          </w:tcPr>
          <w:p w14:paraId="03AF2D60" w14:textId="77777777" w:rsidR="00491EF0" w:rsidRPr="00912D0E" w:rsidRDefault="00491EF0" w:rsidP="00E706B1">
            <w:pPr>
              <w:pStyle w:val="Normal6a"/>
            </w:pPr>
            <w:r w:rsidRPr="00912D0E">
              <w:t>1.</w:t>
            </w:r>
            <w:r w:rsidRPr="00912D0E">
              <w:tab/>
              <w:t>Lisaks artiklis 4 sätestatud normidele kohaldatakse EESi järkjärgulise töölerakendamise ajal käesolevas artiklis sätestatud norme.</w:t>
            </w:r>
          </w:p>
        </w:tc>
        <w:tc>
          <w:tcPr>
            <w:tcW w:w="4876" w:type="dxa"/>
            <w:tcBorders>
              <w:top w:val="nil"/>
              <w:left w:val="nil"/>
              <w:bottom w:val="nil"/>
              <w:right w:val="nil"/>
            </w:tcBorders>
          </w:tcPr>
          <w:p w14:paraId="726C73D8" w14:textId="77777777" w:rsidR="00491EF0" w:rsidRPr="00912D0E" w:rsidRDefault="00491EF0" w:rsidP="00E706B1">
            <w:pPr>
              <w:pStyle w:val="Normal6a"/>
            </w:pPr>
            <w:r w:rsidRPr="00912D0E">
              <w:t>1.</w:t>
            </w:r>
            <w:r w:rsidRPr="00912D0E">
              <w:tab/>
              <w:t xml:space="preserve">Lisaks artiklis 4 sätestatud normidele kohaldatakse EESi järkjärgulise töölerakendamise ajal </w:t>
            </w:r>
            <w:r w:rsidRPr="00912D0E">
              <w:rPr>
                <w:b/>
                <w:i/>
              </w:rPr>
              <w:t>kõikide liikmesriikide suhtes</w:t>
            </w:r>
            <w:r w:rsidRPr="00912D0E">
              <w:t xml:space="preserve"> käesolevas artiklis sätestatud norme.</w:t>
            </w:r>
          </w:p>
        </w:tc>
      </w:tr>
    </w:tbl>
    <w:p w14:paraId="69D43E20"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0E604445" w14:textId="77777777" w:rsidR="00491EF0" w:rsidRPr="00912D0E" w:rsidRDefault="00491EF0" w:rsidP="00491EF0">
      <w:pPr>
        <w:pStyle w:val="AmJustTitle"/>
      </w:pPr>
      <w:r w:rsidRPr="00912D0E">
        <w:rPr>
          <w:rStyle w:val="HideTWBExt"/>
          <w:i w:val="0"/>
        </w:rPr>
        <w:t>&lt;TitreJust&gt;</w:t>
      </w:r>
      <w:r w:rsidRPr="00912D0E">
        <w:t>Selgitus</w:t>
      </w:r>
      <w:r w:rsidRPr="00912D0E">
        <w:rPr>
          <w:rStyle w:val="HideTWBExt"/>
          <w:i w:val="0"/>
        </w:rPr>
        <w:t>&lt;/TitreJust&gt;</w:t>
      </w:r>
    </w:p>
    <w:p w14:paraId="1E27BB19" w14:textId="77777777" w:rsidR="00491EF0" w:rsidRPr="00912D0E" w:rsidRDefault="00491EF0" w:rsidP="00491EF0">
      <w:pPr>
        <w:pStyle w:val="AmJustText"/>
      </w:pPr>
      <w:r w:rsidRPr="00912D0E">
        <w:t>Kuigi artiklis 4 sätestatud erand peaks olema liikmesriikide jaoks vabatahtlik, peavad nad järgima artiklis 5 sätestatud norme reisidokumentide tembeldamise kohta.</w:t>
      </w:r>
    </w:p>
    <w:p w14:paraId="7541721D" w14:textId="77777777" w:rsidR="00491EF0" w:rsidRPr="00912D0E" w:rsidRDefault="00491EF0" w:rsidP="00491EF0">
      <w:r w:rsidRPr="00912D0E">
        <w:rPr>
          <w:rStyle w:val="HideTWBExt"/>
        </w:rPr>
        <w:t>&lt;/AmendB&gt;</w:t>
      </w:r>
    </w:p>
    <w:p w14:paraId="225A7EF1"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113</w:t>
      </w:r>
      <w:r w:rsidRPr="00912D0E">
        <w:rPr>
          <w:rStyle w:val="HideTWBExt"/>
          <w:b w:val="0"/>
        </w:rPr>
        <w:t>&lt;/NumAmB&gt;</w:t>
      </w:r>
    </w:p>
    <w:p w14:paraId="04C49B74" w14:textId="77777777" w:rsidR="00491EF0" w:rsidRPr="00912D0E" w:rsidRDefault="00491EF0" w:rsidP="00491EF0">
      <w:pPr>
        <w:pStyle w:val="NormalBold"/>
      </w:pPr>
      <w:r w:rsidRPr="00912D0E">
        <w:rPr>
          <w:rStyle w:val="HideTWBExt"/>
          <w:b w:val="0"/>
        </w:rPr>
        <w:t>&lt;RepeatBlock-By&gt;&lt;Members&gt;</w:t>
      </w:r>
      <w:r w:rsidRPr="00912D0E">
        <w:t>Erik Marquardt</w:t>
      </w:r>
      <w:r w:rsidRPr="00912D0E">
        <w:rPr>
          <w:rStyle w:val="HideTWBExt"/>
          <w:b w:val="0"/>
        </w:rPr>
        <w:t>&lt;/Members&gt;</w:t>
      </w:r>
    </w:p>
    <w:p w14:paraId="058C5197" w14:textId="77777777" w:rsidR="00491EF0" w:rsidRPr="00912D0E" w:rsidRDefault="00491EF0" w:rsidP="00491EF0">
      <w:pPr>
        <w:pStyle w:val="NormalBold"/>
      </w:pPr>
      <w:r w:rsidRPr="00912D0E">
        <w:rPr>
          <w:rStyle w:val="HideTWBExt"/>
          <w:b w:val="0"/>
        </w:rPr>
        <w:t>&lt;/RepeatBlock-By&gt;</w:t>
      </w:r>
    </w:p>
    <w:p w14:paraId="7322B3EB"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155D22B4" w14:textId="77777777" w:rsidR="00491EF0" w:rsidRPr="00912D0E" w:rsidRDefault="00491EF0" w:rsidP="00491EF0">
      <w:pPr>
        <w:pStyle w:val="NormalBold"/>
      </w:pPr>
      <w:r w:rsidRPr="00912D0E">
        <w:rPr>
          <w:rStyle w:val="HideTWBExt"/>
          <w:b w:val="0"/>
        </w:rPr>
        <w:t>&lt;Article&gt;</w:t>
      </w:r>
      <w:r w:rsidRPr="00912D0E">
        <w:t>Artikkel 5 – lõige 3</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439B35D6" w14:textId="77777777" w:rsidTr="00E706B1">
        <w:trPr>
          <w:trHeight w:hRule="exact" w:val="240"/>
          <w:jc w:val="center"/>
        </w:trPr>
        <w:tc>
          <w:tcPr>
            <w:tcW w:w="9752" w:type="dxa"/>
            <w:gridSpan w:val="2"/>
            <w:tcBorders>
              <w:top w:val="nil"/>
              <w:left w:val="nil"/>
              <w:bottom w:val="nil"/>
              <w:right w:val="nil"/>
            </w:tcBorders>
          </w:tcPr>
          <w:p w14:paraId="31090F42" w14:textId="77777777" w:rsidR="00491EF0" w:rsidRPr="00912D0E" w:rsidRDefault="00491EF0" w:rsidP="00E706B1"/>
        </w:tc>
      </w:tr>
      <w:tr w:rsidR="007473A9" w:rsidRPr="00912D0E" w14:paraId="4B947544" w14:textId="77777777" w:rsidTr="00E706B1">
        <w:trPr>
          <w:trHeight w:val="240"/>
          <w:jc w:val="center"/>
        </w:trPr>
        <w:tc>
          <w:tcPr>
            <w:tcW w:w="4876" w:type="dxa"/>
            <w:tcBorders>
              <w:top w:val="nil"/>
              <w:left w:val="nil"/>
              <w:bottom w:val="nil"/>
              <w:right w:val="nil"/>
            </w:tcBorders>
          </w:tcPr>
          <w:p w14:paraId="346D2AEF"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5B14E4A5" w14:textId="77777777" w:rsidR="00491EF0" w:rsidRPr="00912D0E" w:rsidRDefault="00491EF0" w:rsidP="00E706B1">
            <w:pPr>
              <w:pStyle w:val="AmColumnHeading"/>
            </w:pPr>
            <w:r w:rsidRPr="00912D0E">
              <w:t>Muudatusettepanek</w:t>
            </w:r>
          </w:p>
        </w:tc>
      </w:tr>
      <w:tr w:rsidR="007473A9" w:rsidRPr="00912D0E" w14:paraId="7CA7E700" w14:textId="77777777" w:rsidTr="00E706B1">
        <w:trPr>
          <w:jc w:val="center"/>
        </w:trPr>
        <w:tc>
          <w:tcPr>
            <w:tcW w:w="4876" w:type="dxa"/>
            <w:tcBorders>
              <w:top w:val="nil"/>
              <w:left w:val="nil"/>
              <w:bottom w:val="nil"/>
              <w:right w:val="nil"/>
            </w:tcBorders>
          </w:tcPr>
          <w:p w14:paraId="19639E0D" w14:textId="77777777" w:rsidR="00491EF0" w:rsidRPr="00912D0E" w:rsidRDefault="00491EF0" w:rsidP="00E706B1">
            <w:pPr>
              <w:pStyle w:val="Normal6a"/>
            </w:pPr>
            <w:r w:rsidRPr="00912D0E">
              <w:t>3.</w:t>
            </w:r>
            <w:r w:rsidRPr="00912D0E">
              <w:tab/>
              <w:t xml:space="preserve">Kui riiklikud asutused, kes on pädevad täitma määruse (EL) 2017/2226 artiklites 23–35 sätestatud eesmärke, sisestavad EESi andmeid, muudavad EESis andmeid, kustutavad EESist andmeid ja teevad EESis päringuid, siis nad käsitavad templeid EESis registreeritud andmete suhtes ülimuslikuna, sealhulgas kõnealuse määruse artikli 16 lõikes 4 osutatud juhtudel, kui andmed lahknevad. </w:t>
            </w:r>
            <w:r w:rsidRPr="00912D0E">
              <w:rPr>
                <w:b/>
                <w:i/>
              </w:rPr>
              <w:t>Templi puudumise korral on ülimuslikud EESis registreeritud andmed.</w:t>
            </w:r>
          </w:p>
        </w:tc>
        <w:tc>
          <w:tcPr>
            <w:tcW w:w="4876" w:type="dxa"/>
            <w:tcBorders>
              <w:top w:val="nil"/>
              <w:left w:val="nil"/>
              <w:bottom w:val="nil"/>
              <w:right w:val="nil"/>
            </w:tcBorders>
          </w:tcPr>
          <w:p w14:paraId="1DB3253A" w14:textId="77777777" w:rsidR="00491EF0" w:rsidRPr="00912D0E" w:rsidRDefault="00491EF0" w:rsidP="00E706B1">
            <w:pPr>
              <w:pStyle w:val="Normal6a"/>
            </w:pPr>
            <w:r w:rsidRPr="00912D0E">
              <w:t>3.</w:t>
            </w:r>
            <w:r w:rsidRPr="00912D0E">
              <w:tab/>
              <w:t>Kui riiklikud asutused, kes on pädevad täitma määruse (EL) 2017/2226 artiklites 23–35 sätestatud eesmärke, sisestavad EESi andmeid, muudavad EESis andmeid, kustutavad EESist andmeid ja teevad EESis päringuid, siis nad käsitavad templeid EESis registreeritud andmete suhtes ülimuslikuna, sealhulgas kõnealuse määruse artikli 16 lõikes 4 osutatud juhtudel, kui andmed lahknevad. </w:t>
            </w:r>
          </w:p>
        </w:tc>
      </w:tr>
    </w:tbl>
    <w:p w14:paraId="5055EF66"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0BCDF466" w14:textId="77777777" w:rsidR="00491EF0" w:rsidRPr="00912D0E" w:rsidRDefault="00491EF0" w:rsidP="00491EF0">
      <w:r w:rsidRPr="00912D0E">
        <w:rPr>
          <w:rStyle w:val="HideTWBExt"/>
        </w:rPr>
        <w:t>&lt;/AmendB&gt;</w:t>
      </w:r>
    </w:p>
    <w:p w14:paraId="775F7CF7"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114</w:t>
      </w:r>
      <w:r w:rsidRPr="00912D0E">
        <w:rPr>
          <w:rStyle w:val="HideTWBExt"/>
          <w:b w:val="0"/>
        </w:rPr>
        <w:t>&lt;/NumAmB&gt;</w:t>
      </w:r>
    </w:p>
    <w:p w14:paraId="254A1721" w14:textId="77777777" w:rsidR="00491EF0" w:rsidRPr="00912D0E" w:rsidRDefault="00491EF0" w:rsidP="00491EF0">
      <w:pPr>
        <w:pStyle w:val="NormalBold"/>
      </w:pPr>
      <w:r w:rsidRPr="00912D0E">
        <w:rPr>
          <w:rStyle w:val="HideTWBExt"/>
          <w:b w:val="0"/>
        </w:rPr>
        <w:t>&lt;RepeatBlock-By&gt;&lt;Members&gt;</w:t>
      </w:r>
      <w:r w:rsidRPr="00912D0E">
        <w:t>Erik Marquardt</w:t>
      </w:r>
      <w:r w:rsidRPr="00912D0E">
        <w:rPr>
          <w:rStyle w:val="HideTWBExt"/>
          <w:b w:val="0"/>
        </w:rPr>
        <w:t>&lt;/Members&gt;</w:t>
      </w:r>
    </w:p>
    <w:p w14:paraId="26660928" w14:textId="77777777" w:rsidR="00491EF0" w:rsidRPr="00912D0E" w:rsidRDefault="00491EF0" w:rsidP="00491EF0">
      <w:pPr>
        <w:pStyle w:val="NormalBold"/>
      </w:pPr>
      <w:r w:rsidRPr="00912D0E">
        <w:rPr>
          <w:rStyle w:val="HideTWBExt"/>
          <w:b w:val="0"/>
        </w:rPr>
        <w:t>&lt;/RepeatBlock-By&gt;</w:t>
      </w:r>
    </w:p>
    <w:p w14:paraId="337A17E7"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6DF3C09F" w14:textId="77777777" w:rsidR="00491EF0" w:rsidRPr="00912D0E" w:rsidRDefault="00491EF0" w:rsidP="00491EF0">
      <w:pPr>
        <w:pStyle w:val="NormalBold"/>
      </w:pPr>
      <w:r w:rsidRPr="00912D0E">
        <w:rPr>
          <w:rStyle w:val="HideTWBExt"/>
          <w:b w:val="0"/>
        </w:rPr>
        <w:t>&lt;Article&gt;</w:t>
      </w:r>
      <w:r w:rsidRPr="00912D0E">
        <w:t>Artikkel 5 – lõige 4 – lõik 1</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770C27A7" w14:textId="77777777" w:rsidTr="00E706B1">
        <w:trPr>
          <w:trHeight w:hRule="exact" w:val="240"/>
          <w:jc w:val="center"/>
        </w:trPr>
        <w:tc>
          <w:tcPr>
            <w:tcW w:w="9752" w:type="dxa"/>
            <w:gridSpan w:val="2"/>
            <w:tcBorders>
              <w:top w:val="nil"/>
              <w:left w:val="nil"/>
              <w:bottom w:val="nil"/>
              <w:right w:val="nil"/>
            </w:tcBorders>
          </w:tcPr>
          <w:p w14:paraId="3B318D72" w14:textId="77777777" w:rsidR="00491EF0" w:rsidRPr="00912D0E" w:rsidRDefault="00491EF0" w:rsidP="00E706B1"/>
        </w:tc>
      </w:tr>
      <w:tr w:rsidR="007473A9" w:rsidRPr="00912D0E" w14:paraId="48130AFD" w14:textId="77777777" w:rsidTr="00E706B1">
        <w:trPr>
          <w:trHeight w:val="240"/>
          <w:jc w:val="center"/>
        </w:trPr>
        <w:tc>
          <w:tcPr>
            <w:tcW w:w="4876" w:type="dxa"/>
            <w:tcBorders>
              <w:top w:val="nil"/>
              <w:left w:val="nil"/>
              <w:bottom w:val="nil"/>
              <w:right w:val="nil"/>
            </w:tcBorders>
          </w:tcPr>
          <w:p w14:paraId="285A1852"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2363D5F0" w14:textId="77777777" w:rsidR="00491EF0" w:rsidRPr="00912D0E" w:rsidRDefault="00491EF0" w:rsidP="00E706B1">
            <w:pPr>
              <w:pStyle w:val="AmColumnHeading"/>
            </w:pPr>
            <w:r w:rsidRPr="00912D0E">
              <w:t>Muudatusettepanek</w:t>
            </w:r>
          </w:p>
        </w:tc>
      </w:tr>
      <w:tr w:rsidR="007473A9" w:rsidRPr="00912D0E" w14:paraId="17187419" w14:textId="77777777" w:rsidTr="00E706B1">
        <w:trPr>
          <w:jc w:val="center"/>
        </w:trPr>
        <w:tc>
          <w:tcPr>
            <w:tcW w:w="4876" w:type="dxa"/>
            <w:tcBorders>
              <w:top w:val="nil"/>
              <w:left w:val="nil"/>
              <w:bottom w:val="nil"/>
              <w:right w:val="nil"/>
            </w:tcBorders>
          </w:tcPr>
          <w:p w14:paraId="1D996B99" w14:textId="77777777" w:rsidR="00491EF0" w:rsidRPr="00912D0E" w:rsidRDefault="00491EF0" w:rsidP="00E706B1">
            <w:pPr>
              <w:pStyle w:val="Normal6a"/>
            </w:pPr>
            <w:r w:rsidRPr="00912D0E">
              <w:t xml:space="preserve">Kui liikmesriigi territooriumil viibiva kolmanda riigi kodaniku reisidokumendis puudub tempel </w:t>
            </w:r>
            <w:r w:rsidRPr="00912D0E">
              <w:rPr>
                <w:b/>
                <w:i/>
              </w:rPr>
              <w:t>ja EESis ei ole loodud isiklikku toimikut</w:t>
            </w:r>
            <w:r w:rsidRPr="00912D0E">
              <w:t>, võivad riiklikud asutused eeldada, et kolmanda riigi kodanik ei täida või enam ei täida liikmesriikidesse sisenemise või seal viibimise tingimusi.</w:t>
            </w:r>
          </w:p>
        </w:tc>
        <w:tc>
          <w:tcPr>
            <w:tcW w:w="4876" w:type="dxa"/>
            <w:tcBorders>
              <w:top w:val="nil"/>
              <w:left w:val="nil"/>
              <w:bottom w:val="nil"/>
              <w:right w:val="nil"/>
            </w:tcBorders>
          </w:tcPr>
          <w:p w14:paraId="21C17E56" w14:textId="77777777" w:rsidR="00491EF0" w:rsidRPr="00912D0E" w:rsidRDefault="00491EF0" w:rsidP="00E706B1">
            <w:pPr>
              <w:pStyle w:val="Normal6a"/>
            </w:pPr>
            <w:r w:rsidRPr="00912D0E">
              <w:t>Kui liikmesriigi territooriumil viibiva kolmanda riigi kodaniku reisidokumendis puudub tempel, võivad riiklikud asutused eeldada, et kolmanda riigi kodanik ei täida või enam ei täida liikmesriikidesse sisenemise või seal viibimise tingimusi.</w:t>
            </w:r>
          </w:p>
        </w:tc>
      </w:tr>
    </w:tbl>
    <w:p w14:paraId="202AA82B"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1F823F3B" w14:textId="77777777" w:rsidR="00491EF0" w:rsidRPr="00912D0E" w:rsidRDefault="00491EF0" w:rsidP="00491EF0">
      <w:r w:rsidRPr="00912D0E">
        <w:rPr>
          <w:rStyle w:val="HideTWBExt"/>
        </w:rPr>
        <w:t>&lt;/AmendB&gt;</w:t>
      </w:r>
    </w:p>
    <w:p w14:paraId="6349C07C"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115</w:t>
      </w:r>
      <w:r w:rsidRPr="00912D0E">
        <w:rPr>
          <w:rStyle w:val="HideTWBExt"/>
          <w:b w:val="0"/>
        </w:rPr>
        <w:t>&lt;/NumAmB&gt;</w:t>
      </w:r>
    </w:p>
    <w:p w14:paraId="1F6A2F1D" w14:textId="77777777" w:rsidR="00491EF0" w:rsidRPr="00912D0E" w:rsidRDefault="00491EF0" w:rsidP="00491EF0">
      <w:pPr>
        <w:pStyle w:val="NormalBold"/>
      </w:pPr>
      <w:r w:rsidRPr="00912D0E">
        <w:rPr>
          <w:rStyle w:val="HideTWBExt"/>
          <w:b w:val="0"/>
        </w:rPr>
        <w:t>&lt;RepeatBlock-By&gt;&lt;Members&gt;</w:t>
      </w:r>
      <w:r w:rsidRPr="00912D0E">
        <w:t>Sebastian Tynkkynen</w:t>
      </w:r>
      <w:r w:rsidRPr="00912D0E">
        <w:rPr>
          <w:rStyle w:val="HideTWBExt"/>
          <w:b w:val="0"/>
        </w:rPr>
        <w:t>&lt;/Members&gt;</w:t>
      </w:r>
    </w:p>
    <w:p w14:paraId="479E2BC0" w14:textId="77777777" w:rsidR="00491EF0" w:rsidRPr="00912D0E" w:rsidRDefault="00491EF0" w:rsidP="00491EF0">
      <w:pPr>
        <w:pStyle w:val="NormalBold"/>
      </w:pPr>
      <w:r w:rsidRPr="00912D0E">
        <w:rPr>
          <w:rStyle w:val="HideTWBExt"/>
          <w:b w:val="0"/>
        </w:rPr>
        <w:t>&lt;/RepeatBlock-By&gt;</w:t>
      </w:r>
    </w:p>
    <w:p w14:paraId="1A0131C7"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3ADF6EA5" w14:textId="77777777" w:rsidR="00491EF0" w:rsidRPr="00912D0E" w:rsidRDefault="00491EF0" w:rsidP="00491EF0">
      <w:pPr>
        <w:pStyle w:val="NormalBold"/>
      </w:pPr>
      <w:r w:rsidRPr="00912D0E">
        <w:rPr>
          <w:rStyle w:val="HideTWBExt"/>
          <w:b w:val="0"/>
        </w:rPr>
        <w:t>&lt;Article&gt;</w:t>
      </w:r>
      <w:r w:rsidRPr="00912D0E">
        <w:t>Artikkel 5 – lõige 4 – lõik 1</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4794D9E0" w14:textId="77777777" w:rsidTr="00E706B1">
        <w:trPr>
          <w:trHeight w:hRule="exact" w:val="240"/>
          <w:jc w:val="center"/>
        </w:trPr>
        <w:tc>
          <w:tcPr>
            <w:tcW w:w="9752" w:type="dxa"/>
            <w:gridSpan w:val="2"/>
            <w:tcBorders>
              <w:top w:val="nil"/>
              <w:left w:val="nil"/>
              <w:bottom w:val="nil"/>
              <w:right w:val="nil"/>
            </w:tcBorders>
          </w:tcPr>
          <w:p w14:paraId="28A47121" w14:textId="77777777" w:rsidR="00491EF0" w:rsidRPr="00912D0E" w:rsidRDefault="00491EF0" w:rsidP="00E706B1"/>
        </w:tc>
      </w:tr>
      <w:tr w:rsidR="007473A9" w:rsidRPr="00912D0E" w14:paraId="5A637A94" w14:textId="77777777" w:rsidTr="00E706B1">
        <w:trPr>
          <w:trHeight w:val="240"/>
          <w:jc w:val="center"/>
        </w:trPr>
        <w:tc>
          <w:tcPr>
            <w:tcW w:w="4876" w:type="dxa"/>
            <w:tcBorders>
              <w:top w:val="nil"/>
              <w:left w:val="nil"/>
              <w:bottom w:val="nil"/>
              <w:right w:val="nil"/>
            </w:tcBorders>
          </w:tcPr>
          <w:p w14:paraId="34774CE1"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5FCD19CB" w14:textId="77777777" w:rsidR="00491EF0" w:rsidRPr="00912D0E" w:rsidRDefault="00491EF0" w:rsidP="00E706B1">
            <w:pPr>
              <w:pStyle w:val="AmColumnHeading"/>
            </w:pPr>
            <w:r w:rsidRPr="00912D0E">
              <w:t>Muudatusettepanek</w:t>
            </w:r>
          </w:p>
        </w:tc>
      </w:tr>
      <w:tr w:rsidR="007473A9" w:rsidRPr="00912D0E" w14:paraId="6ACEF71C" w14:textId="77777777" w:rsidTr="00E706B1">
        <w:trPr>
          <w:jc w:val="center"/>
        </w:trPr>
        <w:tc>
          <w:tcPr>
            <w:tcW w:w="4876" w:type="dxa"/>
            <w:tcBorders>
              <w:top w:val="nil"/>
              <w:left w:val="nil"/>
              <w:bottom w:val="nil"/>
              <w:right w:val="nil"/>
            </w:tcBorders>
          </w:tcPr>
          <w:p w14:paraId="356266F1" w14:textId="77777777" w:rsidR="00491EF0" w:rsidRPr="00912D0E" w:rsidRDefault="00491EF0" w:rsidP="00E706B1">
            <w:pPr>
              <w:pStyle w:val="Normal6a"/>
            </w:pPr>
            <w:r w:rsidRPr="00912D0E">
              <w:t xml:space="preserve">Kui liikmesriigi territooriumil viibiva kolmanda riigi kodaniku reisidokumendis puudub tempel ja EESis ei ole loodud isiklikku toimikut, </w:t>
            </w:r>
            <w:r w:rsidRPr="00912D0E">
              <w:rPr>
                <w:b/>
                <w:i/>
              </w:rPr>
              <w:t>võivad</w:t>
            </w:r>
            <w:r w:rsidRPr="00912D0E">
              <w:t xml:space="preserve"> riiklikud asutused </w:t>
            </w:r>
            <w:r w:rsidRPr="00912D0E">
              <w:rPr>
                <w:b/>
                <w:i/>
              </w:rPr>
              <w:t>eeldada</w:t>
            </w:r>
            <w:r w:rsidRPr="00912D0E">
              <w:t>, et kolmanda riigi kodanik ei täida või enam ei täida liikmesriikidesse sisenemise või seal viibimise tingimusi.</w:t>
            </w:r>
          </w:p>
        </w:tc>
        <w:tc>
          <w:tcPr>
            <w:tcW w:w="4876" w:type="dxa"/>
            <w:tcBorders>
              <w:top w:val="nil"/>
              <w:left w:val="nil"/>
              <w:bottom w:val="nil"/>
              <w:right w:val="nil"/>
            </w:tcBorders>
          </w:tcPr>
          <w:p w14:paraId="1B1409F7" w14:textId="77777777" w:rsidR="00491EF0" w:rsidRPr="00912D0E" w:rsidRDefault="00491EF0" w:rsidP="00E706B1">
            <w:pPr>
              <w:pStyle w:val="Normal6a"/>
            </w:pPr>
            <w:r w:rsidRPr="00912D0E">
              <w:t xml:space="preserve">Kui liikmesriigi territooriumil viibiva kolmanda riigi kodaniku reisidokumendis puudub tempel ja EESis ei ole loodud isiklikku toimikut, </w:t>
            </w:r>
            <w:r w:rsidRPr="00912D0E">
              <w:rPr>
                <w:b/>
                <w:i/>
              </w:rPr>
              <w:t>peavad</w:t>
            </w:r>
            <w:r w:rsidRPr="00912D0E">
              <w:t xml:space="preserve"> riiklikud asutused </w:t>
            </w:r>
            <w:r w:rsidRPr="00912D0E">
              <w:rPr>
                <w:b/>
                <w:i/>
              </w:rPr>
              <w:t>eeldama</w:t>
            </w:r>
            <w:r w:rsidRPr="00912D0E">
              <w:t>, et kolmanda riigi kodanik ei täida või enam ei täida liikmesriikidesse sisenemise või seal viibimise tingimusi.</w:t>
            </w:r>
          </w:p>
        </w:tc>
      </w:tr>
    </w:tbl>
    <w:p w14:paraId="20EAD7B9"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{FI}</w:t>
      </w:r>
      <w:r w:rsidRPr="00912D0E">
        <w:t>fi</w:t>
      </w:r>
      <w:r w:rsidRPr="00912D0E">
        <w:rPr>
          <w:rStyle w:val="HideTWBExt"/>
        </w:rPr>
        <w:t>&lt;/Original&gt;</w:t>
      </w:r>
    </w:p>
    <w:p w14:paraId="6C629312" w14:textId="77777777" w:rsidR="00491EF0" w:rsidRPr="00912D0E" w:rsidRDefault="00491EF0" w:rsidP="00491EF0">
      <w:r w:rsidRPr="00912D0E">
        <w:rPr>
          <w:rStyle w:val="HideTWBExt"/>
        </w:rPr>
        <w:t>&lt;/AmendB&gt;</w:t>
      </w:r>
    </w:p>
    <w:p w14:paraId="473C2D95"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116</w:t>
      </w:r>
      <w:r w:rsidRPr="00912D0E">
        <w:rPr>
          <w:rStyle w:val="HideTWBExt"/>
          <w:b w:val="0"/>
        </w:rPr>
        <w:t>&lt;/NumAmB&gt;</w:t>
      </w:r>
    </w:p>
    <w:p w14:paraId="6AAD7834" w14:textId="77777777" w:rsidR="00491EF0" w:rsidRPr="00912D0E" w:rsidRDefault="00491EF0" w:rsidP="00491EF0">
      <w:pPr>
        <w:pStyle w:val="NormalBold"/>
      </w:pPr>
      <w:r w:rsidRPr="00912D0E">
        <w:rPr>
          <w:rStyle w:val="HideTWBExt"/>
          <w:b w:val="0"/>
        </w:rPr>
        <w:t>&lt;RepeatBlock-By&gt;&lt;Members&gt;</w:t>
      </w:r>
      <w:r w:rsidRPr="00912D0E">
        <w:t>Erik Marquardt</w:t>
      </w:r>
      <w:r w:rsidRPr="00912D0E">
        <w:rPr>
          <w:rStyle w:val="HideTWBExt"/>
          <w:b w:val="0"/>
        </w:rPr>
        <w:t>&lt;/Members&gt;</w:t>
      </w:r>
    </w:p>
    <w:p w14:paraId="1BE9633F" w14:textId="77777777" w:rsidR="00491EF0" w:rsidRPr="00912D0E" w:rsidRDefault="00491EF0" w:rsidP="00491EF0">
      <w:pPr>
        <w:pStyle w:val="NormalBold"/>
      </w:pPr>
      <w:r w:rsidRPr="00912D0E">
        <w:rPr>
          <w:rStyle w:val="HideTWBExt"/>
          <w:b w:val="0"/>
        </w:rPr>
        <w:t>&lt;/RepeatBlock-By&gt;</w:t>
      </w:r>
    </w:p>
    <w:p w14:paraId="63912121"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51B0E680" w14:textId="77777777" w:rsidR="00491EF0" w:rsidRPr="00912D0E" w:rsidRDefault="00491EF0" w:rsidP="00491EF0">
      <w:pPr>
        <w:pStyle w:val="NormalBold"/>
      </w:pPr>
      <w:r w:rsidRPr="00912D0E">
        <w:rPr>
          <w:rStyle w:val="HideTWBExt"/>
          <w:b w:val="0"/>
        </w:rPr>
        <w:t>&lt;Article&gt;</w:t>
      </w:r>
      <w:r w:rsidRPr="00912D0E">
        <w:t>Artikkel 5 – lõige 6</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0CFE8C08" w14:textId="77777777" w:rsidTr="00E706B1">
        <w:trPr>
          <w:trHeight w:hRule="exact" w:val="240"/>
          <w:jc w:val="center"/>
        </w:trPr>
        <w:tc>
          <w:tcPr>
            <w:tcW w:w="9752" w:type="dxa"/>
            <w:gridSpan w:val="2"/>
            <w:tcBorders>
              <w:top w:val="nil"/>
              <w:left w:val="nil"/>
              <w:bottom w:val="nil"/>
              <w:right w:val="nil"/>
            </w:tcBorders>
          </w:tcPr>
          <w:p w14:paraId="0A878B7A" w14:textId="77777777" w:rsidR="00491EF0" w:rsidRPr="00912D0E" w:rsidRDefault="00491EF0" w:rsidP="00E706B1"/>
        </w:tc>
      </w:tr>
      <w:tr w:rsidR="007473A9" w:rsidRPr="00912D0E" w14:paraId="23C91039" w14:textId="77777777" w:rsidTr="00E706B1">
        <w:trPr>
          <w:trHeight w:val="240"/>
          <w:jc w:val="center"/>
        </w:trPr>
        <w:tc>
          <w:tcPr>
            <w:tcW w:w="4876" w:type="dxa"/>
            <w:tcBorders>
              <w:top w:val="nil"/>
              <w:left w:val="nil"/>
              <w:bottom w:val="nil"/>
              <w:right w:val="nil"/>
            </w:tcBorders>
          </w:tcPr>
          <w:p w14:paraId="1C4ED80A"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17C2B5E7" w14:textId="77777777" w:rsidR="00491EF0" w:rsidRPr="00912D0E" w:rsidRDefault="00491EF0" w:rsidP="00E706B1">
            <w:pPr>
              <w:pStyle w:val="AmColumnHeading"/>
            </w:pPr>
            <w:r w:rsidRPr="00912D0E">
              <w:t>Muudatusettepanek</w:t>
            </w:r>
          </w:p>
        </w:tc>
      </w:tr>
      <w:tr w:rsidR="007473A9" w:rsidRPr="00912D0E" w14:paraId="251369B2" w14:textId="77777777" w:rsidTr="00E706B1">
        <w:trPr>
          <w:jc w:val="center"/>
        </w:trPr>
        <w:tc>
          <w:tcPr>
            <w:tcW w:w="4876" w:type="dxa"/>
            <w:tcBorders>
              <w:top w:val="nil"/>
              <w:left w:val="nil"/>
              <w:bottom w:val="nil"/>
              <w:right w:val="nil"/>
            </w:tcBorders>
          </w:tcPr>
          <w:p w14:paraId="7380221C" w14:textId="77777777" w:rsidR="00491EF0" w:rsidRPr="00912D0E" w:rsidRDefault="00491EF0" w:rsidP="00E706B1">
            <w:pPr>
              <w:pStyle w:val="Normal6a"/>
            </w:pPr>
            <w:r w:rsidRPr="00912D0E">
              <w:rPr>
                <w:b/>
                <w:i/>
              </w:rPr>
              <w:t>6.</w:t>
            </w:r>
            <w:r w:rsidRPr="00912D0E">
              <w:tab/>
            </w:r>
            <w:r w:rsidRPr="00912D0E">
              <w:rPr>
                <w:b/>
                <w:i/>
              </w:rPr>
              <w:t>Riiklikud asutused ja Europol ei võta arvesse järgmist:</w:t>
            </w:r>
          </w:p>
        </w:tc>
        <w:tc>
          <w:tcPr>
            <w:tcW w:w="4876" w:type="dxa"/>
            <w:tcBorders>
              <w:top w:val="nil"/>
              <w:left w:val="nil"/>
              <w:bottom w:val="nil"/>
              <w:right w:val="nil"/>
            </w:tcBorders>
          </w:tcPr>
          <w:p w14:paraId="15A99059" w14:textId="77777777" w:rsidR="00491EF0" w:rsidRPr="00912D0E" w:rsidRDefault="00491EF0" w:rsidP="00E706B1">
            <w:pPr>
              <w:pStyle w:val="Normal6a"/>
            </w:pPr>
            <w:r w:rsidRPr="00912D0E">
              <w:rPr>
                <w:b/>
                <w:i/>
              </w:rPr>
              <w:t>välja jäetud</w:t>
            </w:r>
          </w:p>
        </w:tc>
      </w:tr>
      <w:tr w:rsidR="007473A9" w:rsidRPr="00912D0E" w14:paraId="22871FB5" w14:textId="77777777" w:rsidTr="00E706B1">
        <w:trPr>
          <w:jc w:val="center"/>
        </w:trPr>
        <w:tc>
          <w:tcPr>
            <w:tcW w:w="4876" w:type="dxa"/>
            <w:tcBorders>
              <w:top w:val="nil"/>
              <w:left w:val="nil"/>
              <w:bottom w:val="nil"/>
              <w:right w:val="nil"/>
            </w:tcBorders>
          </w:tcPr>
          <w:p w14:paraId="74CA9073" w14:textId="58A0E5E5" w:rsidR="00491EF0" w:rsidRPr="00912D0E" w:rsidRDefault="00586618" w:rsidP="00E706B1">
            <w:pPr>
              <w:pStyle w:val="Normal6a"/>
            </w:pPr>
            <w:r>
              <w:rPr>
                <w:b/>
                <w:i/>
              </w:rPr>
              <w:t>(</w:t>
            </w:r>
            <w:r w:rsidR="00491EF0" w:rsidRPr="00912D0E">
              <w:rPr>
                <w:b/>
                <w:i/>
              </w:rPr>
              <w:t>a) määruse (EL) 2017/2226 artiklis 11 osutatud maksimaalse lubatud viibimisaja kohta teavet andva automaatkalkulaatori tulemusi;</w:t>
            </w:r>
          </w:p>
        </w:tc>
        <w:tc>
          <w:tcPr>
            <w:tcW w:w="4876" w:type="dxa"/>
            <w:tcBorders>
              <w:top w:val="nil"/>
              <w:left w:val="nil"/>
              <w:bottom w:val="nil"/>
              <w:right w:val="nil"/>
            </w:tcBorders>
          </w:tcPr>
          <w:p w14:paraId="1A149439" w14:textId="77777777" w:rsidR="00491EF0" w:rsidRPr="00912D0E" w:rsidRDefault="00491EF0" w:rsidP="00E706B1">
            <w:pPr>
              <w:pStyle w:val="Normal6a"/>
            </w:pPr>
          </w:p>
        </w:tc>
      </w:tr>
      <w:tr w:rsidR="007473A9" w:rsidRPr="00912D0E" w14:paraId="10B56E69" w14:textId="77777777" w:rsidTr="00E706B1">
        <w:trPr>
          <w:jc w:val="center"/>
        </w:trPr>
        <w:tc>
          <w:tcPr>
            <w:tcW w:w="4876" w:type="dxa"/>
            <w:tcBorders>
              <w:top w:val="nil"/>
              <w:left w:val="nil"/>
              <w:bottom w:val="nil"/>
              <w:right w:val="nil"/>
            </w:tcBorders>
          </w:tcPr>
          <w:p w14:paraId="34D823CB" w14:textId="77777777" w:rsidR="00491EF0" w:rsidRPr="00912D0E" w:rsidRDefault="00491EF0" w:rsidP="00E706B1">
            <w:pPr>
              <w:pStyle w:val="Normal6a"/>
            </w:pPr>
            <w:r w:rsidRPr="00912D0E">
              <w:rPr>
                <w:b/>
                <w:i/>
              </w:rPr>
              <w:t>(b) automaatselt loodud nimekirja viibimisaja ületajatest ega selle tagajärgi, nagu on osutatud eelkõige kõnealuse määruse artikli 6 lõike 1 punktides c ja h, artikli 12 lõikes 3, artikli 16 lõikes 4, artikli 34 lõikes 3, artikli 50 lõike 1 punktides i ja k ning artikli 63 lõike 1 punktis e.</w:t>
            </w:r>
          </w:p>
        </w:tc>
        <w:tc>
          <w:tcPr>
            <w:tcW w:w="4876" w:type="dxa"/>
            <w:tcBorders>
              <w:top w:val="nil"/>
              <w:left w:val="nil"/>
              <w:bottom w:val="nil"/>
              <w:right w:val="nil"/>
            </w:tcBorders>
          </w:tcPr>
          <w:p w14:paraId="62E1EFB2" w14:textId="77777777" w:rsidR="00491EF0" w:rsidRPr="00912D0E" w:rsidRDefault="00491EF0" w:rsidP="00E706B1">
            <w:pPr>
              <w:pStyle w:val="Normal6a"/>
            </w:pPr>
          </w:p>
        </w:tc>
      </w:tr>
    </w:tbl>
    <w:p w14:paraId="1B597775"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524877A7" w14:textId="77777777" w:rsidR="00491EF0" w:rsidRPr="00912D0E" w:rsidRDefault="00491EF0" w:rsidP="00491EF0">
      <w:r w:rsidRPr="00912D0E">
        <w:rPr>
          <w:rStyle w:val="HideTWBExt"/>
        </w:rPr>
        <w:t>&lt;/AmendB&gt;</w:t>
      </w:r>
    </w:p>
    <w:p w14:paraId="411213FE"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117</w:t>
      </w:r>
      <w:r w:rsidRPr="00912D0E">
        <w:rPr>
          <w:rStyle w:val="HideTWBExt"/>
          <w:b w:val="0"/>
        </w:rPr>
        <w:t>&lt;/NumAmB&gt;</w:t>
      </w:r>
    </w:p>
    <w:p w14:paraId="6D95D229" w14:textId="77777777" w:rsidR="00491EF0" w:rsidRPr="00912D0E" w:rsidRDefault="00491EF0" w:rsidP="00491EF0">
      <w:pPr>
        <w:pStyle w:val="NormalBold"/>
      </w:pPr>
      <w:r w:rsidRPr="00912D0E">
        <w:rPr>
          <w:rStyle w:val="HideTWBExt"/>
          <w:b w:val="0"/>
        </w:rPr>
        <w:t>&lt;RepeatBlock-By&gt;&lt;Members&gt;</w:t>
      </w:r>
      <w:r w:rsidRPr="00912D0E">
        <w:t>Erik Marquardt</w:t>
      </w:r>
      <w:r w:rsidRPr="00912D0E">
        <w:rPr>
          <w:rStyle w:val="HideTWBExt"/>
          <w:b w:val="0"/>
        </w:rPr>
        <w:t>&lt;/Members&gt;</w:t>
      </w:r>
    </w:p>
    <w:p w14:paraId="27AC5566" w14:textId="77777777" w:rsidR="00491EF0" w:rsidRPr="00912D0E" w:rsidRDefault="00491EF0" w:rsidP="00491EF0">
      <w:pPr>
        <w:pStyle w:val="NormalBold"/>
      </w:pPr>
      <w:r w:rsidRPr="00912D0E">
        <w:rPr>
          <w:rStyle w:val="HideTWBExt"/>
          <w:b w:val="0"/>
        </w:rPr>
        <w:t>&lt;/RepeatBlock-By&gt;</w:t>
      </w:r>
    </w:p>
    <w:p w14:paraId="1954F01E"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6A8C5C01" w14:textId="77777777" w:rsidR="00491EF0" w:rsidRPr="00912D0E" w:rsidRDefault="00491EF0" w:rsidP="00491EF0">
      <w:pPr>
        <w:pStyle w:val="NormalBold"/>
      </w:pPr>
      <w:r w:rsidRPr="00912D0E">
        <w:rPr>
          <w:rStyle w:val="HideTWBExt"/>
          <w:b w:val="0"/>
        </w:rPr>
        <w:t>&lt;Article&gt;</w:t>
      </w:r>
      <w:r w:rsidRPr="00912D0E">
        <w:t>Artikkel 5 – lõige 9</w:t>
      </w:r>
      <w:r w:rsidRPr="00912D0E">
        <w:rPr>
          <w:rStyle w:val="HideTWBExt"/>
          <w:b w:val="0"/>
        </w:rPr>
        <w:t>&lt;/Article&gt;</w:t>
      </w:r>
    </w:p>
    <w:p w14:paraId="25B2798B" w14:textId="392638EF" w:rsidR="00491EF0" w:rsidRPr="00912D0E" w:rsidRDefault="00491EF0" w:rsidP="00491EF0">
      <w:r w:rsidRPr="00912D0E">
        <w:rPr>
          <w:rStyle w:val="HideTWBExt"/>
        </w:rPr>
        <w:t>&lt;DocAmend2&gt;&lt;/DocAmend2&gt;</w:t>
      </w:r>
    </w:p>
    <w:p w14:paraId="4AED818B" w14:textId="31D692FB" w:rsidR="00491EF0" w:rsidRPr="00912D0E" w:rsidRDefault="00491EF0" w:rsidP="00491EF0">
      <w:r w:rsidRPr="00912D0E">
        <w:rPr>
          <w:rStyle w:val="HideTWBExt"/>
        </w:rPr>
        <w:t>&lt;Article2&gt;&lt;/Article2&gt;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611DBCB5" w14:textId="77777777" w:rsidTr="00E706B1">
        <w:trPr>
          <w:trHeight w:hRule="exact" w:val="240"/>
          <w:jc w:val="center"/>
        </w:trPr>
        <w:tc>
          <w:tcPr>
            <w:tcW w:w="9752" w:type="dxa"/>
            <w:gridSpan w:val="2"/>
            <w:tcBorders>
              <w:top w:val="nil"/>
              <w:left w:val="nil"/>
              <w:bottom w:val="nil"/>
              <w:right w:val="nil"/>
            </w:tcBorders>
          </w:tcPr>
          <w:p w14:paraId="148F863E" w14:textId="77777777" w:rsidR="00491EF0" w:rsidRPr="00912D0E" w:rsidRDefault="00491EF0" w:rsidP="00E706B1"/>
        </w:tc>
      </w:tr>
      <w:tr w:rsidR="007473A9" w:rsidRPr="00912D0E" w14:paraId="0D9B74D2" w14:textId="77777777" w:rsidTr="00E706B1">
        <w:trPr>
          <w:trHeight w:val="240"/>
          <w:jc w:val="center"/>
        </w:trPr>
        <w:tc>
          <w:tcPr>
            <w:tcW w:w="4876" w:type="dxa"/>
            <w:tcBorders>
              <w:top w:val="nil"/>
              <w:left w:val="nil"/>
              <w:bottom w:val="nil"/>
              <w:right w:val="nil"/>
            </w:tcBorders>
          </w:tcPr>
          <w:p w14:paraId="4CDD50D5"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6172D67D" w14:textId="77777777" w:rsidR="00491EF0" w:rsidRPr="00912D0E" w:rsidRDefault="00491EF0" w:rsidP="00E706B1">
            <w:pPr>
              <w:pStyle w:val="AmColumnHeading"/>
            </w:pPr>
            <w:r w:rsidRPr="00912D0E">
              <w:t>Muudatusettepanek</w:t>
            </w:r>
          </w:p>
        </w:tc>
      </w:tr>
      <w:tr w:rsidR="007473A9" w:rsidRPr="00912D0E" w14:paraId="568C36B0" w14:textId="77777777" w:rsidTr="00E706B1">
        <w:trPr>
          <w:jc w:val="center"/>
        </w:trPr>
        <w:tc>
          <w:tcPr>
            <w:tcW w:w="4876" w:type="dxa"/>
            <w:tcBorders>
              <w:top w:val="nil"/>
              <w:left w:val="nil"/>
              <w:bottom w:val="nil"/>
              <w:right w:val="nil"/>
            </w:tcBorders>
          </w:tcPr>
          <w:p w14:paraId="1FDD55FC" w14:textId="77777777" w:rsidR="00491EF0" w:rsidRPr="00912D0E" w:rsidRDefault="00491EF0" w:rsidP="00E706B1">
            <w:pPr>
              <w:pStyle w:val="Normal6a"/>
            </w:pPr>
            <w:r w:rsidRPr="00912D0E">
              <w:t xml:space="preserve">„Riiki sisenemise ja riigist lahkumise süsteem võetakse kasutusele järk-järgult. Selle kasutuselevõtuperioodi jooksul [alates...] ei pruugita teie isikuandmeid, sealhulgas teie biomeetrilisi andmeid, riiki sisenemise ja riigist lahkumise süsteemi jaoks koguda kõigi liikmesriikide välispiiridel. </w:t>
            </w:r>
            <w:r w:rsidRPr="00912D0E">
              <w:rPr>
                <w:b/>
                <w:i/>
              </w:rPr>
              <w:t>Kui meil on kohustus seda teavet koguda ja te otsustate seda mitte esitada, keelatakse teil riiki siseneda</w:t>
            </w:r>
            <w:r w:rsidRPr="00912D0E">
              <w:t>. Järkjärgulise kasutuselevõtu perioodil ei lisata teie andmeid automaatselt viibimisaja ületajate nimekirja. Lisaks ei ole teil võimalik piiripunktides veebisaidil või kättesaadavate seadmete abil kontrollida, kui kaua teil on veel lubatud riigis viibida.</w:t>
            </w:r>
          </w:p>
        </w:tc>
        <w:tc>
          <w:tcPr>
            <w:tcW w:w="4876" w:type="dxa"/>
            <w:tcBorders>
              <w:top w:val="nil"/>
              <w:left w:val="nil"/>
              <w:bottom w:val="nil"/>
              <w:right w:val="nil"/>
            </w:tcBorders>
          </w:tcPr>
          <w:p w14:paraId="09387925" w14:textId="77777777" w:rsidR="00491EF0" w:rsidRPr="00912D0E" w:rsidRDefault="00491EF0" w:rsidP="00E706B1">
            <w:pPr>
              <w:pStyle w:val="Normal6a"/>
            </w:pPr>
            <w:r w:rsidRPr="00912D0E">
              <w:t xml:space="preserve">„Riiki sisenemise ja riigist lahkumise süsteem võetakse kasutusele järk-järgult. Selle kasutuselevõtuperioodi jooksul [alates...] ei pruugita teie isikuandmeid, sealhulgas teie biomeetrilisi andmeid, riiki sisenemise ja riigist lahkumise süsteemi jaoks koguda kõigi liikmesriikide välispiiridel. </w:t>
            </w:r>
            <w:r w:rsidRPr="00912D0E">
              <w:rPr>
                <w:b/>
                <w:i/>
              </w:rPr>
              <w:t>Piiripunktides, kus EESi rakendatakse biomeetriliste andmete töötlemise funktsioonidega, on teil kohustus esitada biomeetrilised andmed. Biomeetriliste andmete registreerimata jätmine EESi järkjärgulise töölerakendamise ajal ei too iseenesest kaasa automaatset sisenemiskeeldu.</w:t>
            </w:r>
            <w:r w:rsidRPr="00912D0E">
              <w:t xml:space="preserve"> Järkjärgulise kasutuselevõtu perioodil ei lisata teie andmeid automaatselt viibimisaja ületajate nimekirja. Lisaks ei ole teil võimalik piiripunktides veebisaidil või kättesaadavate seadmete abil kontrollida, kui kaua teil on veel lubatud riigis viibida.</w:t>
            </w:r>
          </w:p>
        </w:tc>
      </w:tr>
    </w:tbl>
    <w:p w14:paraId="5C1AEB42"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0FC01D58" w14:textId="77777777" w:rsidR="00491EF0" w:rsidRPr="00912D0E" w:rsidRDefault="00491EF0" w:rsidP="00491EF0">
      <w:r w:rsidRPr="00912D0E">
        <w:rPr>
          <w:rStyle w:val="HideTWBExt"/>
        </w:rPr>
        <w:t>&lt;/AmendB&gt;</w:t>
      </w:r>
    </w:p>
    <w:p w14:paraId="481D39D1"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118</w:t>
      </w:r>
      <w:r w:rsidRPr="00912D0E">
        <w:rPr>
          <w:rStyle w:val="HideTWBExt"/>
          <w:b w:val="0"/>
        </w:rPr>
        <w:t>&lt;/NumAmB&gt;</w:t>
      </w:r>
    </w:p>
    <w:p w14:paraId="243FE616" w14:textId="77777777" w:rsidR="00491EF0" w:rsidRPr="00912D0E" w:rsidRDefault="00491EF0" w:rsidP="00491EF0">
      <w:pPr>
        <w:pStyle w:val="NormalBold"/>
      </w:pPr>
      <w:r w:rsidRPr="00912D0E">
        <w:rPr>
          <w:rStyle w:val="HideTWBExt"/>
          <w:b w:val="0"/>
        </w:rPr>
        <w:t>&lt;RepeatBlock-By&gt;&lt;Members&gt;</w:t>
      </w:r>
      <w:r w:rsidRPr="00912D0E">
        <w:t>Francisco Assis</w:t>
      </w:r>
      <w:r w:rsidRPr="00912D0E">
        <w:rPr>
          <w:rStyle w:val="HideTWBExt"/>
          <w:b w:val="0"/>
        </w:rPr>
        <w:t>&lt;/Members&gt;</w:t>
      </w:r>
    </w:p>
    <w:p w14:paraId="426AA7B1" w14:textId="77777777" w:rsidR="00491EF0" w:rsidRPr="00912D0E" w:rsidRDefault="00491EF0" w:rsidP="00491EF0">
      <w:r w:rsidRPr="00912D0E">
        <w:rPr>
          <w:rStyle w:val="HideTWBExt"/>
        </w:rPr>
        <w:t>&lt;AuNomDe&gt;</w:t>
      </w:r>
      <w:r w:rsidRPr="00912D0E">
        <w:rPr>
          <w:rStyle w:val="HideTWBInt"/>
        </w:rPr>
        <w:t>{S&amp;D}</w:t>
      </w:r>
      <w:r w:rsidRPr="00912D0E">
        <w:t>fraktsiooni S&amp;D nimel</w:t>
      </w:r>
      <w:r w:rsidRPr="00912D0E">
        <w:rPr>
          <w:rStyle w:val="HideTWBExt"/>
        </w:rPr>
        <w:t>&lt;/AuNomDe&gt;</w:t>
      </w:r>
    </w:p>
    <w:p w14:paraId="10B01901" w14:textId="77777777" w:rsidR="00491EF0" w:rsidRPr="00912D0E" w:rsidRDefault="00491EF0" w:rsidP="00491EF0">
      <w:pPr>
        <w:pStyle w:val="NormalBold"/>
      </w:pPr>
      <w:r w:rsidRPr="00912D0E">
        <w:rPr>
          <w:rStyle w:val="HideTWBExt"/>
          <w:b w:val="0"/>
        </w:rPr>
        <w:t>&lt;/RepeatBlock-By&gt;</w:t>
      </w:r>
    </w:p>
    <w:p w14:paraId="4EBBFDD3"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1D0565EA" w14:textId="77777777" w:rsidR="00491EF0" w:rsidRPr="00912D0E" w:rsidRDefault="00491EF0" w:rsidP="00491EF0">
      <w:pPr>
        <w:pStyle w:val="NormalBold"/>
      </w:pPr>
      <w:r w:rsidRPr="00912D0E">
        <w:rPr>
          <w:rStyle w:val="HideTWBExt"/>
          <w:b w:val="0"/>
        </w:rPr>
        <w:t>&lt;Article&gt;</w:t>
      </w:r>
      <w:r w:rsidRPr="00912D0E">
        <w:t>Artikkel 5 – lõige 9</w:t>
      </w:r>
      <w:r w:rsidRPr="00912D0E">
        <w:rPr>
          <w:rStyle w:val="HideTWBExt"/>
          <w:b w:val="0"/>
        </w:rPr>
        <w:t>&lt;/Article&gt;</w:t>
      </w:r>
    </w:p>
    <w:p w14:paraId="732388D0" w14:textId="4924224A" w:rsidR="00491EF0" w:rsidRPr="00912D0E" w:rsidRDefault="00491EF0" w:rsidP="00491EF0">
      <w:r w:rsidRPr="00912D0E">
        <w:rPr>
          <w:rStyle w:val="HideTWBExt"/>
        </w:rPr>
        <w:t>&lt;DocAmend2&gt;&lt;/DocAmend2&gt;</w:t>
      </w:r>
    </w:p>
    <w:p w14:paraId="3544865B" w14:textId="15AACA70" w:rsidR="00491EF0" w:rsidRPr="00912D0E" w:rsidRDefault="00491EF0" w:rsidP="00491EF0">
      <w:r w:rsidRPr="00912D0E">
        <w:rPr>
          <w:rStyle w:val="HideTWBExt"/>
        </w:rPr>
        <w:t>&lt;Article2&gt;&lt;/Article2&gt;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41C43B56" w14:textId="77777777" w:rsidTr="00E706B1">
        <w:trPr>
          <w:trHeight w:hRule="exact" w:val="240"/>
          <w:jc w:val="center"/>
        </w:trPr>
        <w:tc>
          <w:tcPr>
            <w:tcW w:w="9752" w:type="dxa"/>
            <w:gridSpan w:val="2"/>
            <w:tcBorders>
              <w:top w:val="nil"/>
              <w:left w:val="nil"/>
              <w:bottom w:val="nil"/>
              <w:right w:val="nil"/>
            </w:tcBorders>
          </w:tcPr>
          <w:p w14:paraId="20E30F07" w14:textId="77777777" w:rsidR="00491EF0" w:rsidRPr="00912D0E" w:rsidRDefault="00491EF0" w:rsidP="00E706B1"/>
        </w:tc>
      </w:tr>
      <w:tr w:rsidR="007473A9" w:rsidRPr="00912D0E" w14:paraId="1E13E935" w14:textId="77777777" w:rsidTr="00E706B1">
        <w:trPr>
          <w:trHeight w:val="240"/>
          <w:jc w:val="center"/>
        </w:trPr>
        <w:tc>
          <w:tcPr>
            <w:tcW w:w="4876" w:type="dxa"/>
            <w:tcBorders>
              <w:top w:val="nil"/>
              <w:left w:val="nil"/>
              <w:bottom w:val="nil"/>
              <w:right w:val="nil"/>
            </w:tcBorders>
          </w:tcPr>
          <w:p w14:paraId="20252A23"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4CCE36AA" w14:textId="77777777" w:rsidR="00491EF0" w:rsidRPr="00912D0E" w:rsidRDefault="00491EF0" w:rsidP="00E706B1">
            <w:pPr>
              <w:pStyle w:val="AmColumnHeading"/>
            </w:pPr>
            <w:r w:rsidRPr="00912D0E">
              <w:t>Muudatusettepanek</w:t>
            </w:r>
          </w:p>
        </w:tc>
      </w:tr>
      <w:tr w:rsidR="007473A9" w:rsidRPr="00912D0E" w14:paraId="5D0864F4" w14:textId="77777777" w:rsidTr="00E706B1">
        <w:trPr>
          <w:jc w:val="center"/>
        </w:trPr>
        <w:tc>
          <w:tcPr>
            <w:tcW w:w="4876" w:type="dxa"/>
            <w:tcBorders>
              <w:top w:val="nil"/>
              <w:left w:val="nil"/>
              <w:bottom w:val="nil"/>
              <w:right w:val="nil"/>
            </w:tcBorders>
          </w:tcPr>
          <w:p w14:paraId="7CE65ABC" w14:textId="77777777" w:rsidR="00491EF0" w:rsidRPr="00912D0E" w:rsidRDefault="00491EF0" w:rsidP="00E706B1">
            <w:pPr>
              <w:pStyle w:val="Normal6a"/>
            </w:pPr>
            <w:r w:rsidRPr="00912D0E">
              <w:t xml:space="preserve">„Riiki sisenemise ja riigist lahkumise süsteem võetakse kasutusele järk-järgult. Selle kasutuselevõtuperioodi jooksul [alates...] </w:t>
            </w:r>
            <w:r w:rsidRPr="00912D0E">
              <w:rPr>
                <w:b/>
                <w:i/>
              </w:rPr>
              <w:t>ei pruugita</w:t>
            </w:r>
            <w:r w:rsidRPr="00912D0E">
              <w:t xml:space="preserve"> teie isikuandmeid, sealhulgas teie biomeetrilisi andmeid</w:t>
            </w:r>
            <w:r w:rsidRPr="00912D0E">
              <w:rPr>
                <w:b/>
                <w:i/>
              </w:rPr>
              <w:t>,</w:t>
            </w:r>
            <w:r w:rsidRPr="00912D0E">
              <w:t xml:space="preserve"> riiki sisenemise ja riigist lahkumise süsteemi jaoks </w:t>
            </w:r>
            <w:r w:rsidRPr="00912D0E">
              <w:rPr>
                <w:b/>
                <w:i/>
              </w:rPr>
              <w:t>koguda kõigi</w:t>
            </w:r>
            <w:r w:rsidRPr="00912D0E">
              <w:t xml:space="preserve"> liikmesriikide välispiiridel. Kui </w:t>
            </w:r>
            <w:r w:rsidRPr="00912D0E">
              <w:rPr>
                <w:b/>
                <w:i/>
              </w:rPr>
              <w:t>meil on kohustus seda teavet koguda</w:t>
            </w:r>
            <w:r w:rsidRPr="00912D0E">
              <w:t xml:space="preserve"> ja te otsustate seda mitte esitada, keelatakse teil riiki siseneda. Järkjärgulise kasutuselevõtu perioodil ei lisata teie andmeid automaatselt viibimisaja ületajate nimekirja. Lisaks ei ole teil võimalik piiripunktides veebisaidil või kättesaadavate seadmete abil kontrollida, kui kaua teil on veel lubatud riigis viibida.</w:t>
            </w:r>
          </w:p>
        </w:tc>
        <w:tc>
          <w:tcPr>
            <w:tcW w:w="4876" w:type="dxa"/>
            <w:tcBorders>
              <w:top w:val="nil"/>
              <w:left w:val="nil"/>
              <w:bottom w:val="nil"/>
              <w:right w:val="nil"/>
            </w:tcBorders>
          </w:tcPr>
          <w:p w14:paraId="2C33DF40" w14:textId="77777777" w:rsidR="00491EF0" w:rsidRPr="00912D0E" w:rsidRDefault="00491EF0" w:rsidP="00E706B1">
            <w:pPr>
              <w:pStyle w:val="Normal6a"/>
            </w:pPr>
            <w:r w:rsidRPr="00912D0E">
              <w:t xml:space="preserve">„Riiki sisenemise ja riigist lahkumise süsteem võetakse kasutusele järk-järgult. Selle kasutuselevõtuperioodi jooksul [alates ...] </w:t>
            </w:r>
            <w:r w:rsidRPr="00912D0E">
              <w:rPr>
                <w:b/>
                <w:i/>
              </w:rPr>
              <w:t>võidakse</w:t>
            </w:r>
            <w:r w:rsidRPr="00912D0E">
              <w:t xml:space="preserve"> teie isikuandmeid, sealhulgas teie biomeetrilisi andmeid </w:t>
            </w:r>
            <w:r w:rsidRPr="00912D0E">
              <w:rPr>
                <w:b/>
                <w:i/>
              </w:rPr>
              <w:t>koguda</w:t>
            </w:r>
            <w:r w:rsidRPr="00912D0E">
              <w:t xml:space="preserve"> riiki sisenemise ja riigist lahkumise süsteemi jaoks </w:t>
            </w:r>
            <w:r w:rsidRPr="00912D0E">
              <w:rPr>
                <w:b/>
                <w:i/>
              </w:rPr>
              <w:t>teatavate</w:t>
            </w:r>
            <w:r w:rsidRPr="00912D0E">
              <w:t xml:space="preserve"> liikmesriikide välispiiridel</w:t>
            </w:r>
            <w:r w:rsidRPr="00912D0E">
              <w:rPr>
                <w:b/>
                <w:i/>
              </w:rPr>
              <w:t xml:space="preserve"> ning neid ei pruugita koguda teiste liikmesriikide välispiiridel</w:t>
            </w:r>
            <w:r w:rsidRPr="00912D0E">
              <w:t xml:space="preserve">. Kui </w:t>
            </w:r>
            <w:r w:rsidRPr="00912D0E">
              <w:rPr>
                <w:b/>
                <w:i/>
              </w:rPr>
              <w:t>liikmesriik taotleb teilt selle teabe kogumise lubamist</w:t>
            </w:r>
            <w:r w:rsidRPr="00912D0E">
              <w:t xml:space="preserve"> ja te otsustate seda mitte esitada, keelatakse teil riiki siseneda. Järkjärgulise kasutuselevõtu perioodil ei lisata teie andmeid automaatselt </w:t>
            </w:r>
            <w:r w:rsidRPr="00912D0E">
              <w:rPr>
                <w:b/>
                <w:i/>
              </w:rPr>
              <w:t>võimalike</w:t>
            </w:r>
            <w:r w:rsidRPr="00912D0E">
              <w:t xml:space="preserve"> viibimisaja ületajate nimekirja. Lisaks ei ole teil võimalik veebisaidil või piiripunktides kättesaadavate seadmete abil kontrollida, kui kaua teil on veel lubatud riigis viibida. </w:t>
            </w:r>
            <w:r w:rsidRPr="00912D0E">
              <w:rPr>
                <w:b/>
                <w:i/>
              </w:rPr>
              <w:t>Kui teil on küsimusi oma lubatud viibimisaja kestuse kohta, võite need esitada asjaomastele riiklikele asutustele välispiiridel.</w:t>
            </w:r>
          </w:p>
        </w:tc>
      </w:tr>
    </w:tbl>
    <w:p w14:paraId="2615C227"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2BC62005" w14:textId="77777777" w:rsidR="00491EF0" w:rsidRPr="00912D0E" w:rsidRDefault="00491EF0" w:rsidP="00491EF0">
      <w:pPr>
        <w:pStyle w:val="AmJustTitle"/>
      </w:pPr>
      <w:r w:rsidRPr="00912D0E">
        <w:rPr>
          <w:rStyle w:val="HideTWBExt"/>
          <w:i w:val="0"/>
        </w:rPr>
        <w:t>&lt;TitreJust&gt;</w:t>
      </w:r>
      <w:r w:rsidRPr="00912D0E">
        <w:t>Selgitus</w:t>
      </w:r>
      <w:r w:rsidRPr="00912D0E">
        <w:rPr>
          <w:rStyle w:val="HideTWBExt"/>
          <w:i w:val="0"/>
        </w:rPr>
        <w:t>&lt;/TitreJust&gt;</w:t>
      </w:r>
    </w:p>
    <w:p w14:paraId="6AC72F17" w14:textId="77777777" w:rsidR="00491EF0" w:rsidRPr="00912D0E" w:rsidRDefault="00491EF0" w:rsidP="00491EF0">
      <w:pPr>
        <w:pStyle w:val="AmJustText"/>
      </w:pPr>
      <w:r w:rsidRPr="00912D0E">
        <w:t>(Seda muudatust kohaldatakse üksnes käesoleva määruse artikli 5 lõikes 9 osutatud kavandatud täiendavate andmete suhtes.)</w:t>
      </w:r>
    </w:p>
    <w:p w14:paraId="766665EF" w14:textId="77777777" w:rsidR="00491EF0" w:rsidRPr="00912D0E" w:rsidRDefault="00491EF0" w:rsidP="00491EF0">
      <w:r w:rsidRPr="00912D0E">
        <w:rPr>
          <w:rStyle w:val="HideTWBExt"/>
        </w:rPr>
        <w:t>&lt;/AmendB&gt;</w:t>
      </w:r>
    </w:p>
    <w:p w14:paraId="73B25F53"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119</w:t>
      </w:r>
      <w:r w:rsidRPr="00912D0E">
        <w:rPr>
          <w:rStyle w:val="HideTWBExt"/>
          <w:b w:val="0"/>
        </w:rPr>
        <w:t>&lt;/NumAmB&gt;</w:t>
      </w:r>
    </w:p>
    <w:p w14:paraId="1CFFD649" w14:textId="77777777" w:rsidR="00491EF0" w:rsidRPr="00912D0E" w:rsidRDefault="00491EF0" w:rsidP="00491EF0">
      <w:pPr>
        <w:pStyle w:val="NormalBold"/>
      </w:pPr>
      <w:r w:rsidRPr="00912D0E">
        <w:rPr>
          <w:rStyle w:val="HideTWBExt"/>
          <w:b w:val="0"/>
        </w:rPr>
        <w:t>&lt;RepeatBlock-By&gt;&lt;Members&gt;</w:t>
      </w:r>
      <w:r w:rsidRPr="00912D0E">
        <w:t>Erik Marquardt</w:t>
      </w:r>
      <w:r w:rsidRPr="00912D0E">
        <w:rPr>
          <w:rStyle w:val="HideTWBExt"/>
          <w:b w:val="0"/>
        </w:rPr>
        <w:t>&lt;/Members&gt;</w:t>
      </w:r>
    </w:p>
    <w:p w14:paraId="1DCC6DFC" w14:textId="77777777" w:rsidR="00491EF0" w:rsidRPr="00912D0E" w:rsidRDefault="00491EF0" w:rsidP="00491EF0">
      <w:pPr>
        <w:pStyle w:val="NormalBold"/>
      </w:pPr>
      <w:r w:rsidRPr="00912D0E">
        <w:rPr>
          <w:rStyle w:val="HideTWBExt"/>
          <w:b w:val="0"/>
        </w:rPr>
        <w:t>&lt;/RepeatBlock-By&gt;</w:t>
      </w:r>
    </w:p>
    <w:p w14:paraId="46A4309E"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23E9EF99" w14:textId="77777777" w:rsidR="00491EF0" w:rsidRPr="00912D0E" w:rsidRDefault="00491EF0" w:rsidP="00491EF0">
      <w:pPr>
        <w:pStyle w:val="NormalBold"/>
      </w:pPr>
      <w:r w:rsidRPr="00912D0E">
        <w:rPr>
          <w:rStyle w:val="HideTWBExt"/>
          <w:b w:val="0"/>
        </w:rPr>
        <w:t>&lt;Article&gt;</w:t>
      </w:r>
      <w:r w:rsidRPr="00912D0E">
        <w:t>Artikkel 5 – lõige 11</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7B8483EB" w14:textId="77777777" w:rsidTr="00E706B1">
        <w:trPr>
          <w:trHeight w:hRule="exact" w:val="240"/>
          <w:jc w:val="center"/>
        </w:trPr>
        <w:tc>
          <w:tcPr>
            <w:tcW w:w="9752" w:type="dxa"/>
            <w:gridSpan w:val="2"/>
            <w:tcBorders>
              <w:top w:val="nil"/>
              <w:left w:val="nil"/>
              <w:bottom w:val="nil"/>
              <w:right w:val="nil"/>
            </w:tcBorders>
          </w:tcPr>
          <w:p w14:paraId="60997E06" w14:textId="77777777" w:rsidR="00491EF0" w:rsidRPr="00912D0E" w:rsidRDefault="00491EF0" w:rsidP="00E706B1"/>
        </w:tc>
      </w:tr>
      <w:tr w:rsidR="007473A9" w:rsidRPr="00912D0E" w14:paraId="1E43BBC4" w14:textId="77777777" w:rsidTr="00E706B1">
        <w:trPr>
          <w:trHeight w:val="240"/>
          <w:jc w:val="center"/>
        </w:trPr>
        <w:tc>
          <w:tcPr>
            <w:tcW w:w="4876" w:type="dxa"/>
            <w:tcBorders>
              <w:top w:val="nil"/>
              <w:left w:val="nil"/>
              <w:bottom w:val="nil"/>
              <w:right w:val="nil"/>
            </w:tcBorders>
          </w:tcPr>
          <w:p w14:paraId="25C5C31C"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2EDAE303" w14:textId="77777777" w:rsidR="00491EF0" w:rsidRPr="00912D0E" w:rsidRDefault="00491EF0" w:rsidP="00E706B1">
            <w:pPr>
              <w:pStyle w:val="AmColumnHeading"/>
            </w:pPr>
            <w:r w:rsidRPr="00912D0E">
              <w:t>Muudatusettepanek</w:t>
            </w:r>
          </w:p>
        </w:tc>
      </w:tr>
      <w:tr w:rsidR="007473A9" w:rsidRPr="00912D0E" w14:paraId="1C3DD926" w14:textId="77777777" w:rsidTr="00E706B1">
        <w:trPr>
          <w:jc w:val="center"/>
        </w:trPr>
        <w:tc>
          <w:tcPr>
            <w:tcW w:w="4876" w:type="dxa"/>
            <w:tcBorders>
              <w:top w:val="nil"/>
              <w:left w:val="nil"/>
              <w:bottom w:val="nil"/>
              <w:right w:val="nil"/>
            </w:tcBorders>
          </w:tcPr>
          <w:p w14:paraId="2787013B" w14:textId="77777777" w:rsidR="00491EF0" w:rsidRPr="00912D0E" w:rsidRDefault="00491EF0" w:rsidP="00E706B1">
            <w:pPr>
              <w:pStyle w:val="Normal6a"/>
            </w:pPr>
            <w:r w:rsidRPr="00912D0E">
              <w:t>11.</w:t>
            </w:r>
            <w:r w:rsidRPr="00912D0E">
              <w:tab/>
              <w:t>Määruse (EL) 2017/2226 artiklis 51 osutatud EESi töölerakendamisega seotud teavituskampaanias tuleb kajastada piiripunktides valitsevaid eritingimusi ning tagada, et mõjutatud isikutele edastatakse asjakohane teave, võttes arvesse käesoleva määruse artiklis 4 sätestatud etappe. Komisjon toetab liikmesriike teavituskampaania kohandatud materjalide ettevalmistamisel.</w:t>
            </w:r>
          </w:p>
        </w:tc>
        <w:tc>
          <w:tcPr>
            <w:tcW w:w="4876" w:type="dxa"/>
            <w:tcBorders>
              <w:top w:val="nil"/>
              <w:left w:val="nil"/>
              <w:bottom w:val="nil"/>
              <w:right w:val="nil"/>
            </w:tcBorders>
          </w:tcPr>
          <w:p w14:paraId="014702AA" w14:textId="77777777" w:rsidR="00491EF0" w:rsidRPr="00912D0E" w:rsidRDefault="00491EF0" w:rsidP="00E706B1">
            <w:pPr>
              <w:pStyle w:val="Normal6a"/>
            </w:pPr>
            <w:r w:rsidRPr="00912D0E">
              <w:t>11.</w:t>
            </w:r>
            <w:r w:rsidRPr="00912D0E">
              <w:tab/>
              <w:t xml:space="preserve">Määruse (EL) 2017/2226 artiklis 51 osutatud EESi töölerakendamisega seotud teavituskampaanias tuleb kajastada piiripunktides valitsevaid eritingimusi ning tagada, et mõjutatud isikutele edastatakse asjakohane teave, võttes arvesse käesoleva määruse artiklis 4 sätestatud etappe. Komisjon toetab </w:t>
            </w:r>
            <w:r w:rsidRPr="00912D0E">
              <w:rPr>
                <w:b/>
                <w:i/>
              </w:rPr>
              <w:t>koostöös järelevalveasutuste ja Euroopa Andmekaitseinspektoriga</w:t>
            </w:r>
            <w:r w:rsidRPr="00912D0E">
              <w:t xml:space="preserve"> liikmesriike teavituskampaania kohandatud materjalide ettevalmistamisel.</w:t>
            </w:r>
          </w:p>
        </w:tc>
      </w:tr>
    </w:tbl>
    <w:p w14:paraId="0BC052C9"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6C34AF0A" w14:textId="77777777" w:rsidR="00491EF0" w:rsidRPr="00912D0E" w:rsidRDefault="00491EF0" w:rsidP="00491EF0">
      <w:r w:rsidRPr="00912D0E">
        <w:rPr>
          <w:rStyle w:val="HideTWBExt"/>
        </w:rPr>
        <w:t>&lt;/AmendB&gt;</w:t>
      </w:r>
    </w:p>
    <w:p w14:paraId="6EA125B5"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120</w:t>
      </w:r>
      <w:r w:rsidRPr="00912D0E">
        <w:rPr>
          <w:rStyle w:val="HideTWBExt"/>
          <w:b w:val="0"/>
        </w:rPr>
        <w:t>&lt;/NumAmB&gt;</w:t>
      </w:r>
    </w:p>
    <w:p w14:paraId="37308EEF" w14:textId="77777777" w:rsidR="00491EF0" w:rsidRPr="00912D0E" w:rsidRDefault="00491EF0" w:rsidP="00491EF0">
      <w:pPr>
        <w:pStyle w:val="NormalBold"/>
      </w:pPr>
      <w:r w:rsidRPr="00912D0E">
        <w:rPr>
          <w:rStyle w:val="HideTWBExt"/>
          <w:b w:val="0"/>
        </w:rPr>
        <w:t>&lt;RepeatBlock-By&gt;&lt;Members&gt;</w:t>
      </w:r>
      <w:r w:rsidRPr="00912D0E">
        <w:t>Erik Marquardt</w:t>
      </w:r>
      <w:r w:rsidRPr="00912D0E">
        <w:rPr>
          <w:rStyle w:val="HideTWBExt"/>
          <w:b w:val="0"/>
        </w:rPr>
        <w:t>&lt;/Members&gt;</w:t>
      </w:r>
    </w:p>
    <w:p w14:paraId="5CE83C2B" w14:textId="77777777" w:rsidR="00491EF0" w:rsidRPr="00912D0E" w:rsidRDefault="00491EF0" w:rsidP="00491EF0">
      <w:pPr>
        <w:pStyle w:val="NormalBold"/>
      </w:pPr>
      <w:r w:rsidRPr="00912D0E">
        <w:rPr>
          <w:rStyle w:val="HideTWBExt"/>
          <w:b w:val="0"/>
        </w:rPr>
        <w:t>&lt;/RepeatBlock-By&gt;</w:t>
      </w:r>
    </w:p>
    <w:p w14:paraId="54591330"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784202E8" w14:textId="77777777" w:rsidR="00491EF0" w:rsidRPr="00912D0E" w:rsidRDefault="00491EF0" w:rsidP="00491EF0">
      <w:pPr>
        <w:pStyle w:val="NormalBold"/>
      </w:pPr>
      <w:r w:rsidRPr="00912D0E">
        <w:rPr>
          <w:rStyle w:val="HideTWBExt"/>
          <w:b w:val="0"/>
        </w:rPr>
        <w:t>&lt;Article&gt;</w:t>
      </w:r>
      <w:r w:rsidRPr="00912D0E">
        <w:t>Artikkel 5 – lõige 12</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38830559" w14:textId="77777777" w:rsidTr="00E706B1">
        <w:trPr>
          <w:trHeight w:hRule="exact" w:val="240"/>
          <w:jc w:val="center"/>
        </w:trPr>
        <w:tc>
          <w:tcPr>
            <w:tcW w:w="9752" w:type="dxa"/>
            <w:gridSpan w:val="2"/>
            <w:tcBorders>
              <w:top w:val="nil"/>
              <w:left w:val="nil"/>
              <w:bottom w:val="nil"/>
              <w:right w:val="nil"/>
            </w:tcBorders>
          </w:tcPr>
          <w:p w14:paraId="177682C2" w14:textId="77777777" w:rsidR="00491EF0" w:rsidRPr="00912D0E" w:rsidRDefault="00491EF0" w:rsidP="00E706B1"/>
        </w:tc>
      </w:tr>
      <w:tr w:rsidR="007473A9" w:rsidRPr="00912D0E" w14:paraId="1C4569F8" w14:textId="77777777" w:rsidTr="00E706B1">
        <w:trPr>
          <w:trHeight w:val="240"/>
          <w:jc w:val="center"/>
        </w:trPr>
        <w:tc>
          <w:tcPr>
            <w:tcW w:w="4876" w:type="dxa"/>
            <w:tcBorders>
              <w:top w:val="nil"/>
              <w:left w:val="nil"/>
              <w:bottom w:val="nil"/>
              <w:right w:val="nil"/>
            </w:tcBorders>
          </w:tcPr>
          <w:p w14:paraId="1570FC01"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2A806F95" w14:textId="77777777" w:rsidR="00491EF0" w:rsidRPr="00912D0E" w:rsidRDefault="00491EF0" w:rsidP="00E706B1">
            <w:pPr>
              <w:pStyle w:val="AmColumnHeading"/>
            </w:pPr>
            <w:r w:rsidRPr="00912D0E">
              <w:t>Muudatusettepanek</w:t>
            </w:r>
          </w:p>
        </w:tc>
      </w:tr>
      <w:tr w:rsidR="007473A9" w:rsidRPr="00912D0E" w14:paraId="282E5232" w14:textId="77777777" w:rsidTr="00E706B1">
        <w:trPr>
          <w:jc w:val="center"/>
        </w:trPr>
        <w:tc>
          <w:tcPr>
            <w:tcW w:w="4876" w:type="dxa"/>
            <w:tcBorders>
              <w:top w:val="nil"/>
              <w:left w:val="nil"/>
              <w:bottom w:val="nil"/>
              <w:right w:val="nil"/>
            </w:tcBorders>
          </w:tcPr>
          <w:p w14:paraId="2DFF0378" w14:textId="77777777" w:rsidR="00491EF0" w:rsidRPr="00912D0E" w:rsidRDefault="00491EF0" w:rsidP="00E706B1">
            <w:pPr>
              <w:pStyle w:val="Normal6a"/>
            </w:pPr>
            <w:r w:rsidRPr="00912D0E">
              <w:t>12.</w:t>
            </w:r>
            <w:r w:rsidRPr="00912D0E">
              <w:tab/>
              <w:t xml:space="preserve">Määruse (EL) 2017/2226 artikli </w:t>
            </w:r>
            <w:r w:rsidRPr="00912D0E">
              <w:rPr>
                <w:b/>
                <w:i/>
              </w:rPr>
              <w:t>12 lõigete 1 ja 2</w:t>
            </w:r>
            <w:r w:rsidRPr="00912D0E">
              <w:t>, artikli 13 lõigete 1 ja 2, artiklite 20 ja 21 kohaldamine peatatakse.</w:t>
            </w:r>
          </w:p>
        </w:tc>
        <w:tc>
          <w:tcPr>
            <w:tcW w:w="4876" w:type="dxa"/>
            <w:tcBorders>
              <w:top w:val="nil"/>
              <w:left w:val="nil"/>
              <w:bottom w:val="nil"/>
              <w:right w:val="nil"/>
            </w:tcBorders>
          </w:tcPr>
          <w:p w14:paraId="2B34EB29" w14:textId="77777777" w:rsidR="00491EF0" w:rsidRPr="00912D0E" w:rsidRDefault="00491EF0" w:rsidP="00E706B1">
            <w:pPr>
              <w:pStyle w:val="Normal6a"/>
            </w:pPr>
            <w:r w:rsidRPr="00912D0E">
              <w:t>12.</w:t>
            </w:r>
            <w:r w:rsidRPr="00912D0E">
              <w:tab/>
              <w:t>Määruse (EL) 2017/2226 artikli </w:t>
            </w:r>
            <w:r w:rsidRPr="00912D0E">
              <w:rPr>
                <w:b/>
                <w:i/>
              </w:rPr>
              <w:t>11, artikli 12 lõigete 1, 2 ja 3</w:t>
            </w:r>
            <w:r w:rsidRPr="00912D0E">
              <w:t xml:space="preserve">, artikli 13 lõigete 1 ja 2, artiklite 20 ja 21 </w:t>
            </w:r>
            <w:r w:rsidRPr="00912D0E">
              <w:rPr>
                <w:b/>
                <w:i/>
              </w:rPr>
              <w:t>ning artikli 63 lõike 1 punkti e</w:t>
            </w:r>
            <w:r w:rsidRPr="00912D0E">
              <w:t xml:space="preserve"> kohaldamine peatatakse </w:t>
            </w:r>
            <w:r w:rsidRPr="00912D0E">
              <w:rPr>
                <w:b/>
                <w:i/>
              </w:rPr>
              <w:t>kuni EESi järkjärgulise töölerakendamise lõpuni</w:t>
            </w:r>
            <w:r w:rsidRPr="00912D0E">
              <w:t>.</w:t>
            </w:r>
          </w:p>
        </w:tc>
      </w:tr>
    </w:tbl>
    <w:p w14:paraId="14141AE3"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62583E52" w14:textId="77777777" w:rsidR="00491EF0" w:rsidRPr="00912D0E" w:rsidRDefault="00491EF0" w:rsidP="00491EF0">
      <w:r w:rsidRPr="00912D0E">
        <w:rPr>
          <w:rStyle w:val="HideTWBExt"/>
        </w:rPr>
        <w:t>&lt;/AmendB&gt;</w:t>
      </w:r>
    </w:p>
    <w:p w14:paraId="1C2489F1"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121</w:t>
      </w:r>
      <w:r w:rsidRPr="00912D0E">
        <w:rPr>
          <w:rStyle w:val="HideTWBExt"/>
          <w:b w:val="0"/>
        </w:rPr>
        <w:t>&lt;/NumAmB&gt;</w:t>
      </w:r>
    </w:p>
    <w:p w14:paraId="40CC919B" w14:textId="77777777" w:rsidR="00491EF0" w:rsidRPr="00912D0E" w:rsidRDefault="00491EF0" w:rsidP="00491EF0">
      <w:pPr>
        <w:pStyle w:val="NormalBold"/>
      </w:pPr>
      <w:r w:rsidRPr="00912D0E">
        <w:rPr>
          <w:rStyle w:val="HideTWBExt"/>
          <w:b w:val="0"/>
        </w:rPr>
        <w:t>&lt;RepeatBlock-By&gt;&lt;Members&gt;</w:t>
      </w:r>
      <w:r w:rsidRPr="00912D0E">
        <w:t>Marieke Ehlers</w:t>
      </w:r>
      <w:r w:rsidRPr="00912D0E">
        <w:rPr>
          <w:rStyle w:val="HideTWBExt"/>
          <w:b w:val="0"/>
        </w:rPr>
        <w:t>&lt;/Members&gt;</w:t>
      </w:r>
    </w:p>
    <w:p w14:paraId="02FAC3D9" w14:textId="77777777" w:rsidR="00491EF0" w:rsidRPr="00912D0E" w:rsidRDefault="00491EF0" w:rsidP="00491EF0">
      <w:r w:rsidRPr="00912D0E">
        <w:rPr>
          <w:rStyle w:val="HideTWBExt"/>
        </w:rPr>
        <w:t>&lt;AuNomDe&gt;</w:t>
      </w:r>
      <w:r w:rsidRPr="00912D0E">
        <w:rPr>
          <w:rStyle w:val="HideTWBInt"/>
        </w:rPr>
        <w:t>{PfE}</w:t>
      </w:r>
      <w:r w:rsidRPr="00912D0E">
        <w:t>fraktsiooni PfE nimel</w:t>
      </w:r>
      <w:r w:rsidRPr="00912D0E">
        <w:rPr>
          <w:rStyle w:val="HideTWBExt"/>
        </w:rPr>
        <w:t>&lt;/AuNomDe&gt;</w:t>
      </w:r>
    </w:p>
    <w:p w14:paraId="69381BD2" w14:textId="77777777" w:rsidR="00491EF0" w:rsidRPr="00912D0E" w:rsidRDefault="00491EF0" w:rsidP="00491EF0">
      <w:pPr>
        <w:pStyle w:val="NormalBold"/>
      </w:pPr>
      <w:r w:rsidRPr="00912D0E">
        <w:rPr>
          <w:rStyle w:val="HideTWBExt"/>
          <w:b w:val="0"/>
        </w:rPr>
        <w:t>&lt;Members&gt;</w:t>
      </w:r>
      <w:r w:rsidRPr="00912D0E">
        <w:t>Nikola Bartůšek</w:t>
      </w:r>
      <w:r w:rsidRPr="00912D0E">
        <w:rPr>
          <w:rStyle w:val="HideTWBExt"/>
          <w:b w:val="0"/>
        </w:rPr>
        <w:t>&lt;/Members&gt;</w:t>
      </w:r>
    </w:p>
    <w:p w14:paraId="289025C7" w14:textId="77777777" w:rsidR="00491EF0" w:rsidRPr="00912D0E" w:rsidRDefault="00491EF0" w:rsidP="00491EF0">
      <w:pPr>
        <w:pStyle w:val="NormalBold"/>
      </w:pPr>
      <w:r w:rsidRPr="00912D0E">
        <w:rPr>
          <w:rStyle w:val="HideTWBExt"/>
          <w:b w:val="0"/>
        </w:rPr>
        <w:t>&lt;/RepeatBlock-By&gt;</w:t>
      </w:r>
    </w:p>
    <w:p w14:paraId="3D060FA5"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2C930A4E" w14:textId="77777777" w:rsidR="00491EF0" w:rsidRPr="00912D0E" w:rsidRDefault="00491EF0" w:rsidP="00491EF0">
      <w:pPr>
        <w:pStyle w:val="NormalBold"/>
      </w:pPr>
      <w:r w:rsidRPr="00912D0E">
        <w:rPr>
          <w:rStyle w:val="HideTWBExt"/>
          <w:b w:val="0"/>
        </w:rPr>
        <w:t>&lt;Article&gt;</w:t>
      </w:r>
      <w:r w:rsidRPr="00912D0E">
        <w:t>Artikkel 5 – lõige 13</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176BF8C5" w14:textId="77777777" w:rsidTr="00E706B1">
        <w:trPr>
          <w:trHeight w:hRule="exact" w:val="240"/>
          <w:jc w:val="center"/>
        </w:trPr>
        <w:tc>
          <w:tcPr>
            <w:tcW w:w="9752" w:type="dxa"/>
            <w:gridSpan w:val="2"/>
            <w:tcBorders>
              <w:top w:val="nil"/>
              <w:left w:val="nil"/>
              <w:bottom w:val="nil"/>
              <w:right w:val="nil"/>
            </w:tcBorders>
          </w:tcPr>
          <w:p w14:paraId="1FFF1241" w14:textId="77777777" w:rsidR="00491EF0" w:rsidRPr="00912D0E" w:rsidRDefault="00491EF0" w:rsidP="00E706B1"/>
        </w:tc>
      </w:tr>
      <w:tr w:rsidR="007473A9" w:rsidRPr="00912D0E" w14:paraId="492A64C3" w14:textId="77777777" w:rsidTr="00E706B1">
        <w:trPr>
          <w:trHeight w:val="240"/>
          <w:jc w:val="center"/>
        </w:trPr>
        <w:tc>
          <w:tcPr>
            <w:tcW w:w="4876" w:type="dxa"/>
            <w:tcBorders>
              <w:top w:val="nil"/>
              <w:left w:val="nil"/>
              <w:bottom w:val="nil"/>
              <w:right w:val="nil"/>
            </w:tcBorders>
          </w:tcPr>
          <w:p w14:paraId="2433570A"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609EDA52" w14:textId="77777777" w:rsidR="00491EF0" w:rsidRPr="00912D0E" w:rsidRDefault="00491EF0" w:rsidP="00E706B1">
            <w:pPr>
              <w:pStyle w:val="AmColumnHeading"/>
            </w:pPr>
            <w:r w:rsidRPr="00912D0E">
              <w:t>Muudatusettepanek</w:t>
            </w:r>
          </w:p>
        </w:tc>
      </w:tr>
      <w:tr w:rsidR="007473A9" w:rsidRPr="00912D0E" w14:paraId="10D0F8C8" w14:textId="77777777" w:rsidTr="00E706B1">
        <w:trPr>
          <w:jc w:val="center"/>
        </w:trPr>
        <w:tc>
          <w:tcPr>
            <w:tcW w:w="4876" w:type="dxa"/>
            <w:tcBorders>
              <w:top w:val="nil"/>
              <w:left w:val="nil"/>
              <w:bottom w:val="nil"/>
              <w:right w:val="nil"/>
            </w:tcBorders>
          </w:tcPr>
          <w:p w14:paraId="7A687908" w14:textId="77777777" w:rsidR="00491EF0" w:rsidRPr="00912D0E" w:rsidRDefault="00491EF0" w:rsidP="00E706B1">
            <w:pPr>
              <w:pStyle w:val="Normal6a"/>
            </w:pPr>
            <w:r w:rsidRPr="00912D0E">
              <w:t>13.</w:t>
            </w:r>
            <w:r w:rsidRPr="00912D0E">
              <w:tab/>
              <w:t xml:space="preserve">Erandina määruse (EL) 2017/2226 artiklist 22 ja määruse (EL) 2016/399 artiklist 12a kohaldatakse kõnealustes artiklites sätestatud üleminekuperioodi ja üleminekumeetmeid </w:t>
            </w:r>
            <w:r w:rsidRPr="00912D0E">
              <w:rPr>
                <w:b/>
                <w:i/>
              </w:rPr>
              <w:t>alates esimesest päevast</w:t>
            </w:r>
            <w:r w:rsidRPr="00912D0E">
              <w:t xml:space="preserve"> pärast EESi järkjärgulise töölerakendamise lõppu.</w:t>
            </w:r>
          </w:p>
        </w:tc>
        <w:tc>
          <w:tcPr>
            <w:tcW w:w="4876" w:type="dxa"/>
            <w:tcBorders>
              <w:top w:val="nil"/>
              <w:left w:val="nil"/>
              <w:bottom w:val="nil"/>
              <w:right w:val="nil"/>
            </w:tcBorders>
          </w:tcPr>
          <w:p w14:paraId="14F83333" w14:textId="77777777" w:rsidR="00491EF0" w:rsidRPr="00912D0E" w:rsidRDefault="00491EF0" w:rsidP="00E706B1">
            <w:pPr>
              <w:pStyle w:val="Normal6a"/>
            </w:pPr>
            <w:r w:rsidRPr="00912D0E">
              <w:t>13.</w:t>
            </w:r>
            <w:r w:rsidRPr="00912D0E">
              <w:tab/>
              <w:t xml:space="preserve">Erandina määruse (EL) 2017/2226 artiklist 22 ja määruse (EL) 2016/399 artiklist 12a kohaldatakse kõnealustes artiklites sätestatud üleminekuperioodi ja üleminekumeetmeid </w:t>
            </w:r>
            <w:r w:rsidRPr="00912D0E">
              <w:rPr>
                <w:b/>
                <w:i/>
              </w:rPr>
              <w:t>90 päeva</w:t>
            </w:r>
            <w:r w:rsidRPr="00912D0E">
              <w:t xml:space="preserve"> pärast EESi järkjärgulise töölerakendamise lõppu.</w:t>
            </w:r>
          </w:p>
        </w:tc>
      </w:tr>
    </w:tbl>
    <w:p w14:paraId="3BE4CE8C"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53D4AC0C" w14:textId="77777777" w:rsidR="00491EF0" w:rsidRPr="00912D0E" w:rsidRDefault="00491EF0" w:rsidP="00491EF0">
      <w:pPr>
        <w:pStyle w:val="AmJustTitle"/>
      </w:pPr>
      <w:r w:rsidRPr="00912D0E">
        <w:rPr>
          <w:rStyle w:val="HideTWBExt"/>
          <w:i w:val="0"/>
        </w:rPr>
        <w:t>&lt;TitreJust&gt;</w:t>
      </w:r>
      <w:r w:rsidRPr="00912D0E">
        <w:t>Selgitus</w:t>
      </w:r>
      <w:r w:rsidRPr="00912D0E">
        <w:rPr>
          <w:rStyle w:val="HideTWBExt"/>
          <w:i w:val="0"/>
        </w:rPr>
        <w:t>&lt;/TitreJust&gt;</w:t>
      </w:r>
    </w:p>
    <w:p w14:paraId="20D92460" w14:textId="77777777" w:rsidR="00491EF0" w:rsidRPr="00912D0E" w:rsidRDefault="00491EF0" w:rsidP="00491EF0">
      <w:pPr>
        <w:pStyle w:val="AmJustText"/>
      </w:pPr>
      <w:r w:rsidRPr="00912D0E">
        <w:t>EESi määruse kohaselt peab isikutel, kes sisenevad Schengeni alale enne EESi töölerakendamist, olema sisenemisel koostatud toimik. Väljumismenetluste lihtsustamiseks teeme ettepaneku pikendada toimiku koostamise nõuet Schengeni alalt lahkumisel 90 päeva võrra.</w:t>
      </w:r>
    </w:p>
    <w:p w14:paraId="45552C73" w14:textId="77777777" w:rsidR="00491EF0" w:rsidRPr="00912D0E" w:rsidRDefault="00491EF0" w:rsidP="00491EF0">
      <w:r w:rsidRPr="00912D0E">
        <w:rPr>
          <w:rStyle w:val="HideTWBExt"/>
        </w:rPr>
        <w:t>&lt;/AmendB&gt;</w:t>
      </w:r>
    </w:p>
    <w:p w14:paraId="7AA47175"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122</w:t>
      </w:r>
      <w:r w:rsidRPr="00912D0E">
        <w:rPr>
          <w:rStyle w:val="HideTWBExt"/>
          <w:b w:val="0"/>
        </w:rPr>
        <w:t>&lt;/NumAmB&gt;</w:t>
      </w:r>
    </w:p>
    <w:p w14:paraId="11A18C0B" w14:textId="77777777" w:rsidR="00491EF0" w:rsidRPr="00912D0E" w:rsidRDefault="00491EF0" w:rsidP="00491EF0">
      <w:pPr>
        <w:pStyle w:val="NormalBold"/>
      </w:pPr>
      <w:r w:rsidRPr="00912D0E">
        <w:rPr>
          <w:rStyle w:val="HideTWBExt"/>
          <w:b w:val="0"/>
        </w:rPr>
        <w:t>&lt;RepeatBlock-By&gt;&lt;Members&gt;</w:t>
      </w:r>
      <w:r w:rsidRPr="00912D0E">
        <w:t>Erik Marquardt</w:t>
      </w:r>
      <w:r w:rsidRPr="00912D0E">
        <w:rPr>
          <w:rStyle w:val="HideTWBExt"/>
          <w:b w:val="0"/>
        </w:rPr>
        <w:t>&lt;/Members&gt;</w:t>
      </w:r>
    </w:p>
    <w:p w14:paraId="7D864341" w14:textId="77777777" w:rsidR="00491EF0" w:rsidRPr="00912D0E" w:rsidRDefault="00491EF0" w:rsidP="00491EF0">
      <w:pPr>
        <w:pStyle w:val="NormalBold"/>
      </w:pPr>
      <w:r w:rsidRPr="00912D0E">
        <w:rPr>
          <w:rStyle w:val="HideTWBExt"/>
          <w:b w:val="0"/>
        </w:rPr>
        <w:t>&lt;/RepeatBlock-By&gt;</w:t>
      </w:r>
    </w:p>
    <w:p w14:paraId="22CF1CD6"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7E91F9E8" w14:textId="77777777" w:rsidR="00491EF0" w:rsidRPr="00912D0E" w:rsidRDefault="00491EF0" w:rsidP="00491EF0">
      <w:pPr>
        <w:pStyle w:val="NormalBold"/>
      </w:pPr>
      <w:r w:rsidRPr="00912D0E">
        <w:rPr>
          <w:rStyle w:val="HideTWBExt"/>
          <w:b w:val="0"/>
        </w:rPr>
        <w:t>&lt;Article&gt;</w:t>
      </w:r>
      <w:r w:rsidRPr="00912D0E">
        <w:t>Artikkel 5 – lõige 14 – lõik 3</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7E31454E" w14:textId="77777777" w:rsidTr="00E706B1">
        <w:trPr>
          <w:trHeight w:hRule="exact" w:val="240"/>
          <w:jc w:val="center"/>
        </w:trPr>
        <w:tc>
          <w:tcPr>
            <w:tcW w:w="9752" w:type="dxa"/>
            <w:gridSpan w:val="2"/>
            <w:tcBorders>
              <w:top w:val="nil"/>
              <w:left w:val="nil"/>
              <w:bottom w:val="nil"/>
              <w:right w:val="nil"/>
            </w:tcBorders>
          </w:tcPr>
          <w:p w14:paraId="412D3404" w14:textId="77777777" w:rsidR="00491EF0" w:rsidRPr="00912D0E" w:rsidRDefault="00491EF0" w:rsidP="00E706B1"/>
        </w:tc>
      </w:tr>
      <w:tr w:rsidR="007473A9" w:rsidRPr="00912D0E" w14:paraId="38A21725" w14:textId="77777777" w:rsidTr="00E706B1">
        <w:trPr>
          <w:trHeight w:val="240"/>
          <w:jc w:val="center"/>
        </w:trPr>
        <w:tc>
          <w:tcPr>
            <w:tcW w:w="4876" w:type="dxa"/>
            <w:tcBorders>
              <w:top w:val="nil"/>
              <w:left w:val="nil"/>
              <w:bottom w:val="nil"/>
              <w:right w:val="nil"/>
            </w:tcBorders>
          </w:tcPr>
          <w:p w14:paraId="433CC8F5"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0DF63028" w14:textId="77777777" w:rsidR="00491EF0" w:rsidRPr="00912D0E" w:rsidRDefault="00491EF0" w:rsidP="00E706B1">
            <w:pPr>
              <w:pStyle w:val="AmColumnHeading"/>
            </w:pPr>
            <w:r w:rsidRPr="00912D0E">
              <w:t>Muudatusettepanek</w:t>
            </w:r>
          </w:p>
        </w:tc>
      </w:tr>
      <w:tr w:rsidR="007473A9" w:rsidRPr="00912D0E" w14:paraId="5D56083D" w14:textId="77777777" w:rsidTr="00E706B1">
        <w:trPr>
          <w:jc w:val="center"/>
        </w:trPr>
        <w:tc>
          <w:tcPr>
            <w:tcW w:w="4876" w:type="dxa"/>
            <w:tcBorders>
              <w:top w:val="nil"/>
              <w:left w:val="nil"/>
              <w:bottom w:val="nil"/>
              <w:right w:val="nil"/>
            </w:tcBorders>
          </w:tcPr>
          <w:p w14:paraId="3D5EAB27" w14:textId="77777777" w:rsidR="00491EF0" w:rsidRPr="00912D0E" w:rsidRDefault="00491EF0" w:rsidP="00E706B1">
            <w:pPr>
              <w:pStyle w:val="Normal6a"/>
            </w:pPr>
            <w:r w:rsidRPr="00912D0E">
              <w:t xml:space="preserve">Erandina teisest lõigust ei kohaldata </w:t>
            </w:r>
            <w:r w:rsidRPr="00912D0E">
              <w:rPr>
                <w:b/>
                <w:i/>
              </w:rPr>
              <w:t>piiripunktides, kus</w:t>
            </w:r>
            <w:r w:rsidRPr="00912D0E">
              <w:t xml:space="preserve"> EESi </w:t>
            </w:r>
            <w:r w:rsidRPr="00912D0E">
              <w:rPr>
                <w:b/>
                <w:i/>
              </w:rPr>
              <w:t>rakendatakse ilma biomeetriliste andmete töötlemise funktsioonideta,</w:t>
            </w:r>
            <w:r w:rsidRPr="00912D0E">
              <w:t xml:space="preserve"> artikli 6 lõike 1 punkti f alapunkti i ega sätteid, mis käsitlevad kolmandate riikide kodanike kontrollimist biomeetriliste andmete alusel üksnes EESi eesmärgil, millele on osutatud määruse (EL) 2016/399 artikli 6 punkti f alapunktis ii ja artikli 8 lõike 3 punktides a ja g.</w:t>
            </w:r>
          </w:p>
        </w:tc>
        <w:tc>
          <w:tcPr>
            <w:tcW w:w="4876" w:type="dxa"/>
            <w:tcBorders>
              <w:top w:val="nil"/>
              <w:left w:val="nil"/>
              <w:bottom w:val="nil"/>
              <w:right w:val="nil"/>
            </w:tcBorders>
          </w:tcPr>
          <w:p w14:paraId="73D8C04C" w14:textId="77777777" w:rsidR="00491EF0" w:rsidRPr="00912D0E" w:rsidRDefault="00491EF0" w:rsidP="00E706B1">
            <w:pPr>
              <w:pStyle w:val="Normal6a"/>
            </w:pPr>
            <w:r w:rsidRPr="00912D0E">
              <w:t xml:space="preserve">Erandina teisest lõigust ei kohaldata EESi </w:t>
            </w:r>
            <w:r w:rsidRPr="00912D0E">
              <w:rPr>
                <w:b/>
                <w:i/>
              </w:rPr>
              <w:t>järkjärgulise töölerakendamise ajal</w:t>
            </w:r>
            <w:r w:rsidRPr="00912D0E">
              <w:t xml:space="preserve"> artikli 6 lõike 1 punkti f alapunkti i ega sätteid, mis käsitlevad kolmandate riikide kodanike kontrollimist biomeetriliste andmete alusel üksnes EESi eesmärgil, millele on osutatud määruse (EL) 2016/399 artikli 6 punkti f alapunktis ii ja artikli 8 lõike 3 punktides a ja g.</w:t>
            </w:r>
          </w:p>
        </w:tc>
      </w:tr>
    </w:tbl>
    <w:p w14:paraId="4886E3E7"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79E1E34A" w14:textId="77777777" w:rsidR="00491EF0" w:rsidRPr="00912D0E" w:rsidRDefault="00491EF0" w:rsidP="00491EF0">
      <w:r w:rsidRPr="00912D0E">
        <w:rPr>
          <w:rStyle w:val="HideTWBExt"/>
        </w:rPr>
        <w:t>&lt;/AmendB&gt;</w:t>
      </w:r>
    </w:p>
    <w:p w14:paraId="72259199"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123</w:t>
      </w:r>
      <w:r w:rsidRPr="00912D0E">
        <w:rPr>
          <w:rStyle w:val="HideTWBExt"/>
          <w:b w:val="0"/>
        </w:rPr>
        <w:t>&lt;/NumAmB&gt;</w:t>
      </w:r>
    </w:p>
    <w:p w14:paraId="264F9CF6" w14:textId="77777777" w:rsidR="00491EF0" w:rsidRPr="00912D0E" w:rsidRDefault="00491EF0" w:rsidP="00491EF0">
      <w:pPr>
        <w:pStyle w:val="NormalBold"/>
      </w:pPr>
      <w:r w:rsidRPr="00912D0E">
        <w:rPr>
          <w:rStyle w:val="HideTWBExt"/>
          <w:b w:val="0"/>
        </w:rPr>
        <w:t>&lt;RepeatBlock-By&gt;&lt;Members&gt;</w:t>
      </w:r>
      <w:r w:rsidRPr="00912D0E">
        <w:t>Malik Azmani, Moritz Körner, Jan-Christoph Oetjen, Lucia Yar</w:t>
      </w:r>
      <w:r w:rsidRPr="00912D0E">
        <w:rPr>
          <w:rStyle w:val="HideTWBExt"/>
          <w:b w:val="0"/>
        </w:rPr>
        <w:t>&lt;/Members&gt;</w:t>
      </w:r>
    </w:p>
    <w:p w14:paraId="57453EF1" w14:textId="77777777" w:rsidR="00491EF0" w:rsidRPr="00912D0E" w:rsidRDefault="00491EF0" w:rsidP="00491EF0">
      <w:pPr>
        <w:pStyle w:val="NormalBold"/>
      </w:pPr>
      <w:r w:rsidRPr="00912D0E">
        <w:rPr>
          <w:rStyle w:val="HideTWBExt"/>
          <w:b w:val="0"/>
        </w:rPr>
        <w:t>&lt;/RepeatBlock-By&gt;</w:t>
      </w:r>
    </w:p>
    <w:p w14:paraId="168C7886"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25F85F68" w14:textId="77777777" w:rsidR="00491EF0" w:rsidRPr="00912D0E" w:rsidRDefault="00491EF0" w:rsidP="00491EF0">
      <w:pPr>
        <w:pStyle w:val="NormalBold"/>
      </w:pPr>
      <w:r w:rsidRPr="00912D0E">
        <w:rPr>
          <w:rStyle w:val="HideTWBExt"/>
          <w:b w:val="0"/>
        </w:rPr>
        <w:t>&lt;Article&gt;</w:t>
      </w:r>
      <w:r w:rsidRPr="00912D0E">
        <w:t>Artikli 5 – lõige 14 a (uus)</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3BED7160" w14:textId="77777777" w:rsidTr="00E706B1">
        <w:trPr>
          <w:trHeight w:hRule="exact" w:val="240"/>
          <w:jc w:val="center"/>
        </w:trPr>
        <w:tc>
          <w:tcPr>
            <w:tcW w:w="9752" w:type="dxa"/>
            <w:gridSpan w:val="2"/>
            <w:tcBorders>
              <w:top w:val="nil"/>
              <w:left w:val="nil"/>
              <w:bottom w:val="nil"/>
              <w:right w:val="nil"/>
            </w:tcBorders>
          </w:tcPr>
          <w:p w14:paraId="4470F17F" w14:textId="77777777" w:rsidR="00491EF0" w:rsidRPr="00912D0E" w:rsidRDefault="00491EF0" w:rsidP="00E706B1"/>
        </w:tc>
      </w:tr>
      <w:tr w:rsidR="007473A9" w:rsidRPr="00912D0E" w14:paraId="1A1BBCF9" w14:textId="77777777" w:rsidTr="00E706B1">
        <w:trPr>
          <w:trHeight w:val="240"/>
          <w:jc w:val="center"/>
        </w:trPr>
        <w:tc>
          <w:tcPr>
            <w:tcW w:w="4876" w:type="dxa"/>
            <w:tcBorders>
              <w:top w:val="nil"/>
              <w:left w:val="nil"/>
              <w:bottom w:val="nil"/>
              <w:right w:val="nil"/>
            </w:tcBorders>
          </w:tcPr>
          <w:p w14:paraId="1F233A5B"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25827DAB" w14:textId="77777777" w:rsidR="00491EF0" w:rsidRPr="00912D0E" w:rsidRDefault="00491EF0" w:rsidP="00E706B1">
            <w:pPr>
              <w:pStyle w:val="AmColumnHeading"/>
            </w:pPr>
            <w:r w:rsidRPr="00912D0E">
              <w:t>Muudatusettepanek</w:t>
            </w:r>
          </w:p>
        </w:tc>
      </w:tr>
      <w:tr w:rsidR="007473A9" w:rsidRPr="00912D0E" w14:paraId="32A8039A" w14:textId="77777777" w:rsidTr="00E706B1">
        <w:trPr>
          <w:jc w:val="center"/>
        </w:trPr>
        <w:tc>
          <w:tcPr>
            <w:tcW w:w="4876" w:type="dxa"/>
            <w:tcBorders>
              <w:top w:val="nil"/>
              <w:left w:val="nil"/>
              <w:bottom w:val="nil"/>
              <w:right w:val="nil"/>
            </w:tcBorders>
          </w:tcPr>
          <w:p w14:paraId="352D6A9C" w14:textId="77777777" w:rsidR="00491EF0" w:rsidRPr="00912D0E" w:rsidRDefault="00491EF0" w:rsidP="00E706B1">
            <w:pPr>
              <w:pStyle w:val="Normal6a"/>
            </w:pPr>
          </w:p>
        </w:tc>
        <w:tc>
          <w:tcPr>
            <w:tcW w:w="4876" w:type="dxa"/>
            <w:tcBorders>
              <w:top w:val="nil"/>
              <w:left w:val="nil"/>
              <w:bottom w:val="nil"/>
              <w:right w:val="nil"/>
            </w:tcBorders>
          </w:tcPr>
          <w:p w14:paraId="2A5FA775" w14:textId="77777777" w:rsidR="00491EF0" w:rsidRPr="00912D0E" w:rsidRDefault="00491EF0" w:rsidP="00E706B1">
            <w:pPr>
              <w:pStyle w:val="Normal6a"/>
            </w:pPr>
            <w:r w:rsidRPr="00912D0E">
              <w:rPr>
                <w:b/>
                <w:i/>
              </w:rPr>
              <w:t>14a.</w:t>
            </w:r>
            <w:r w:rsidRPr="00912D0E">
              <w:tab/>
            </w:r>
            <w:r w:rsidRPr="00912D0E">
              <w:rPr>
                <w:b/>
                <w:i/>
              </w:rPr>
              <w:t>Tagamaks, et kolmandate riikide kodanikud mõistavad selgelt, kus nad saavad piiripunktides end registreerida, on oluline luua ühised tuvastuspunktid ja kasutada kõigis liikmesriikides järjepidevat teabevahetust. See aitab vältida segadust ja tarbetuid ummikuid registreerimise ajal.</w:t>
            </w:r>
          </w:p>
        </w:tc>
      </w:tr>
    </w:tbl>
    <w:p w14:paraId="729F0B73"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5A87392E" w14:textId="77777777" w:rsidR="00491EF0" w:rsidRPr="00912D0E" w:rsidRDefault="00491EF0" w:rsidP="00491EF0">
      <w:r w:rsidRPr="00912D0E">
        <w:rPr>
          <w:rStyle w:val="HideTWBExt"/>
        </w:rPr>
        <w:t>&lt;/AmendB&gt;</w:t>
      </w:r>
    </w:p>
    <w:p w14:paraId="1F91A184"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124</w:t>
      </w:r>
      <w:r w:rsidRPr="00912D0E">
        <w:rPr>
          <w:rStyle w:val="HideTWBExt"/>
          <w:b w:val="0"/>
        </w:rPr>
        <w:t>&lt;/NumAmB&gt;</w:t>
      </w:r>
    </w:p>
    <w:p w14:paraId="30EE0744" w14:textId="77777777" w:rsidR="00491EF0" w:rsidRPr="00912D0E" w:rsidRDefault="00491EF0" w:rsidP="00491EF0">
      <w:pPr>
        <w:pStyle w:val="NormalBold"/>
      </w:pPr>
      <w:r w:rsidRPr="00912D0E">
        <w:rPr>
          <w:rStyle w:val="HideTWBExt"/>
          <w:b w:val="0"/>
        </w:rPr>
        <w:t>&lt;RepeatBlock-By&gt;&lt;Members&gt;</w:t>
      </w:r>
      <w:r w:rsidRPr="00912D0E">
        <w:t>Erik Marquardt</w:t>
      </w:r>
      <w:r w:rsidRPr="00912D0E">
        <w:rPr>
          <w:rStyle w:val="HideTWBExt"/>
          <w:b w:val="0"/>
        </w:rPr>
        <w:t>&lt;/Members&gt;</w:t>
      </w:r>
    </w:p>
    <w:p w14:paraId="36998C07" w14:textId="77777777" w:rsidR="00491EF0" w:rsidRPr="00912D0E" w:rsidRDefault="00491EF0" w:rsidP="00491EF0">
      <w:pPr>
        <w:pStyle w:val="NormalBold"/>
      </w:pPr>
      <w:r w:rsidRPr="00912D0E">
        <w:rPr>
          <w:rStyle w:val="HideTWBExt"/>
          <w:b w:val="0"/>
        </w:rPr>
        <w:t>&lt;/RepeatBlock-By&gt;</w:t>
      </w:r>
    </w:p>
    <w:p w14:paraId="3B9DB798"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2C990DE6" w14:textId="77777777" w:rsidR="00491EF0" w:rsidRPr="00912D0E" w:rsidRDefault="00491EF0" w:rsidP="00491EF0">
      <w:pPr>
        <w:pStyle w:val="NormalBold"/>
      </w:pPr>
      <w:r w:rsidRPr="00912D0E">
        <w:rPr>
          <w:rStyle w:val="HideTWBExt"/>
          <w:b w:val="0"/>
        </w:rPr>
        <w:t>&lt;Article&gt;</w:t>
      </w:r>
      <w:r w:rsidRPr="00912D0E">
        <w:t>Artikkel 6 – lõige 1 – sissejuhatav osa</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33F77A51" w14:textId="77777777" w:rsidTr="00E706B1">
        <w:trPr>
          <w:trHeight w:hRule="exact" w:val="240"/>
          <w:jc w:val="center"/>
        </w:trPr>
        <w:tc>
          <w:tcPr>
            <w:tcW w:w="9752" w:type="dxa"/>
            <w:gridSpan w:val="2"/>
            <w:tcBorders>
              <w:top w:val="nil"/>
              <w:left w:val="nil"/>
              <w:bottom w:val="nil"/>
              <w:right w:val="nil"/>
            </w:tcBorders>
          </w:tcPr>
          <w:p w14:paraId="06B6F591" w14:textId="77777777" w:rsidR="00491EF0" w:rsidRPr="00912D0E" w:rsidRDefault="00491EF0" w:rsidP="00E706B1"/>
        </w:tc>
      </w:tr>
      <w:tr w:rsidR="007473A9" w:rsidRPr="00912D0E" w14:paraId="05688D94" w14:textId="77777777" w:rsidTr="00E706B1">
        <w:trPr>
          <w:trHeight w:val="240"/>
          <w:jc w:val="center"/>
        </w:trPr>
        <w:tc>
          <w:tcPr>
            <w:tcW w:w="4876" w:type="dxa"/>
            <w:tcBorders>
              <w:top w:val="nil"/>
              <w:left w:val="nil"/>
              <w:bottom w:val="nil"/>
              <w:right w:val="nil"/>
            </w:tcBorders>
          </w:tcPr>
          <w:p w14:paraId="381C4992"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303F3F34" w14:textId="77777777" w:rsidR="00491EF0" w:rsidRPr="00912D0E" w:rsidRDefault="00491EF0" w:rsidP="00E706B1">
            <w:pPr>
              <w:pStyle w:val="AmColumnHeading"/>
            </w:pPr>
            <w:r w:rsidRPr="00912D0E">
              <w:t>Muudatusettepanek</w:t>
            </w:r>
          </w:p>
        </w:tc>
      </w:tr>
      <w:tr w:rsidR="007473A9" w:rsidRPr="00912D0E" w14:paraId="3FA36A12" w14:textId="77777777" w:rsidTr="00E706B1">
        <w:trPr>
          <w:jc w:val="center"/>
        </w:trPr>
        <w:tc>
          <w:tcPr>
            <w:tcW w:w="4876" w:type="dxa"/>
            <w:tcBorders>
              <w:top w:val="nil"/>
              <w:left w:val="nil"/>
              <w:bottom w:val="nil"/>
              <w:right w:val="nil"/>
            </w:tcBorders>
          </w:tcPr>
          <w:p w14:paraId="170C1885" w14:textId="77777777" w:rsidR="00491EF0" w:rsidRPr="00912D0E" w:rsidRDefault="00491EF0" w:rsidP="00E706B1">
            <w:pPr>
              <w:pStyle w:val="Normal6a"/>
            </w:pPr>
            <w:r w:rsidRPr="00912D0E">
              <w:t>1.</w:t>
            </w:r>
            <w:r w:rsidRPr="00912D0E">
              <w:tab/>
              <w:t>Kasutades EESi järkjärgulise töölerakendamise ajal EESis registreeritud riiki sisenemise ja riigist lahkumise andmestikke oma ülesannete täitmisel,</w:t>
            </w:r>
          </w:p>
        </w:tc>
        <w:tc>
          <w:tcPr>
            <w:tcW w:w="4876" w:type="dxa"/>
            <w:tcBorders>
              <w:top w:val="nil"/>
              <w:left w:val="nil"/>
              <w:bottom w:val="nil"/>
              <w:right w:val="nil"/>
            </w:tcBorders>
          </w:tcPr>
          <w:p w14:paraId="4615712B" w14:textId="77777777" w:rsidR="00491EF0" w:rsidRPr="00912D0E" w:rsidRDefault="00491EF0" w:rsidP="00E706B1">
            <w:pPr>
              <w:pStyle w:val="Normal6a"/>
            </w:pPr>
            <w:r w:rsidRPr="00912D0E">
              <w:t>1.</w:t>
            </w:r>
            <w:r w:rsidRPr="00912D0E">
              <w:tab/>
              <w:t>Kasutades EESi järkjärgulise töölerakendamise ajal EESis registreeritud riiki sisenemise ja riigist lahkumise andmestikke</w:t>
            </w:r>
            <w:r w:rsidRPr="00912D0E">
              <w:rPr>
                <w:b/>
                <w:i/>
              </w:rPr>
              <w:t>, võtavad riiklikud asutused</w:t>
            </w:r>
            <w:r w:rsidRPr="00912D0E">
              <w:t xml:space="preserve"> oma ülesannete täitmisel </w:t>
            </w:r>
            <w:r w:rsidRPr="00912D0E">
              <w:rPr>
                <w:b/>
                <w:i/>
              </w:rPr>
              <w:t>arvesse, et andmed võivad olla puudulikud. Sel eesmärgil</w:t>
            </w:r>
            <w:r w:rsidRPr="00912D0E">
              <w:t>:</w:t>
            </w:r>
          </w:p>
        </w:tc>
      </w:tr>
    </w:tbl>
    <w:p w14:paraId="7B28FA25"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6E1153D3" w14:textId="77777777" w:rsidR="00491EF0" w:rsidRPr="00912D0E" w:rsidRDefault="00491EF0" w:rsidP="00491EF0">
      <w:r w:rsidRPr="00912D0E">
        <w:rPr>
          <w:rStyle w:val="HideTWBExt"/>
        </w:rPr>
        <w:t>&lt;/AmendB&gt;</w:t>
      </w:r>
    </w:p>
    <w:p w14:paraId="41148BEE"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125</w:t>
      </w:r>
      <w:r w:rsidRPr="00912D0E">
        <w:rPr>
          <w:rStyle w:val="HideTWBExt"/>
          <w:b w:val="0"/>
        </w:rPr>
        <w:t>&lt;/NumAmB&gt;</w:t>
      </w:r>
    </w:p>
    <w:p w14:paraId="4C4912F6" w14:textId="77777777" w:rsidR="00491EF0" w:rsidRPr="00912D0E" w:rsidRDefault="00491EF0" w:rsidP="00491EF0">
      <w:pPr>
        <w:pStyle w:val="NormalBold"/>
      </w:pPr>
      <w:r w:rsidRPr="00912D0E">
        <w:rPr>
          <w:rStyle w:val="HideTWBExt"/>
          <w:b w:val="0"/>
        </w:rPr>
        <w:t>&lt;RepeatBlock-By&gt;&lt;Members&gt;</w:t>
      </w:r>
      <w:r w:rsidRPr="00912D0E">
        <w:t>Özlem Demirel</w:t>
      </w:r>
      <w:r w:rsidRPr="00912D0E">
        <w:rPr>
          <w:rStyle w:val="HideTWBExt"/>
          <w:b w:val="0"/>
        </w:rPr>
        <w:t>&lt;/Members&gt;</w:t>
      </w:r>
    </w:p>
    <w:p w14:paraId="2A69379E" w14:textId="77777777" w:rsidR="00491EF0" w:rsidRPr="00912D0E" w:rsidRDefault="00491EF0" w:rsidP="00491EF0">
      <w:pPr>
        <w:pStyle w:val="NormalBold"/>
      </w:pPr>
      <w:r w:rsidRPr="00912D0E">
        <w:rPr>
          <w:rStyle w:val="HideTWBExt"/>
          <w:b w:val="0"/>
        </w:rPr>
        <w:t>&lt;/RepeatBlock-By&gt;</w:t>
      </w:r>
    </w:p>
    <w:p w14:paraId="2187707B"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63F2EE7B" w14:textId="77777777" w:rsidR="00491EF0" w:rsidRPr="00912D0E" w:rsidRDefault="00491EF0" w:rsidP="00491EF0">
      <w:pPr>
        <w:pStyle w:val="NormalBold"/>
      </w:pPr>
      <w:r w:rsidRPr="00912D0E">
        <w:rPr>
          <w:rStyle w:val="HideTWBExt"/>
          <w:b w:val="0"/>
        </w:rPr>
        <w:t>&lt;Article&gt;</w:t>
      </w:r>
      <w:r w:rsidRPr="00912D0E">
        <w:t>Artikkel 6 – lõige 1 – punkt a</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02332EBD" w14:textId="77777777" w:rsidTr="00E706B1">
        <w:trPr>
          <w:trHeight w:hRule="exact" w:val="240"/>
          <w:jc w:val="center"/>
        </w:trPr>
        <w:tc>
          <w:tcPr>
            <w:tcW w:w="9752" w:type="dxa"/>
            <w:gridSpan w:val="2"/>
            <w:tcBorders>
              <w:top w:val="nil"/>
              <w:left w:val="nil"/>
              <w:bottom w:val="nil"/>
              <w:right w:val="nil"/>
            </w:tcBorders>
          </w:tcPr>
          <w:p w14:paraId="79B3CFAE" w14:textId="77777777" w:rsidR="00491EF0" w:rsidRPr="00912D0E" w:rsidRDefault="00491EF0" w:rsidP="00E706B1"/>
        </w:tc>
      </w:tr>
      <w:tr w:rsidR="007473A9" w:rsidRPr="00912D0E" w14:paraId="4DA1EC7C" w14:textId="77777777" w:rsidTr="00E706B1">
        <w:trPr>
          <w:trHeight w:val="240"/>
          <w:jc w:val="center"/>
        </w:trPr>
        <w:tc>
          <w:tcPr>
            <w:tcW w:w="4876" w:type="dxa"/>
            <w:tcBorders>
              <w:top w:val="nil"/>
              <w:left w:val="nil"/>
              <w:bottom w:val="nil"/>
              <w:right w:val="nil"/>
            </w:tcBorders>
          </w:tcPr>
          <w:p w14:paraId="0094CB20"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67414286" w14:textId="77777777" w:rsidR="00491EF0" w:rsidRPr="00912D0E" w:rsidRDefault="00491EF0" w:rsidP="00E706B1">
            <w:pPr>
              <w:pStyle w:val="AmColumnHeading"/>
            </w:pPr>
            <w:r w:rsidRPr="00912D0E">
              <w:t>Muudatusettepanek</w:t>
            </w:r>
          </w:p>
        </w:tc>
      </w:tr>
      <w:tr w:rsidR="007473A9" w:rsidRPr="00912D0E" w14:paraId="037306CF" w14:textId="77777777" w:rsidTr="00E706B1">
        <w:trPr>
          <w:jc w:val="center"/>
        </w:trPr>
        <w:tc>
          <w:tcPr>
            <w:tcW w:w="4876" w:type="dxa"/>
            <w:tcBorders>
              <w:top w:val="nil"/>
              <w:left w:val="nil"/>
              <w:bottom w:val="nil"/>
              <w:right w:val="nil"/>
            </w:tcBorders>
          </w:tcPr>
          <w:p w14:paraId="57FA27AA" w14:textId="26250D7A" w:rsidR="00491EF0" w:rsidRPr="00912D0E" w:rsidRDefault="00C42942" w:rsidP="00E706B1">
            <w:pPr>
              <w:pStyle w:val="Normal6a"/>
            </w:pPr>
            <w:r>
              <w:t>(</w:t>
            </w:r>
            <w:r w:rsidR="00491EF0" w:rsidRPr="00912D0E">
              <w:t>a)</w:t>
            </w:r>
            <w:r w:rsidR="00491EF0" w:rsidRPr="00912D0E">
              <w:tab/>
              <w:t>võtavad riiklikud asutused ja Europol arvesse, et andmed võivad olla puudulikud, sest EESi toimingud erinevad igas liikmesriigis EESi järkjärgulise töölerakendamise ajal;</w:t>
            </w:r>
          </w:p>
        </w:tc>
        <w:tc>
          <w:tcPr>
            <w:tcW w:w="4876" w:type="dxa"/>
            <w:tcBorders>
              <w:top w:val="nil"/>
              <w:left w:val="nil"/>
              <w:bottom w:val="nil"/>
              <w:right w:val="nil"/>
            </w:tcBorders>
          </w:tcPr>
          <w:p w14:paraId="32D07DB3" w14:textId="703163EE" w:rsidR="00491EF0" w:rsidRPr="00912D0E" w:rsidRDefault="00C42942" w:rsidP="00E706B1">
            <w:pPr>
              <w:pStyle w:val="Normal6a"/>
            </w:pPr>
            <w:r>
              <w:t>(</w:t>
            </w:r>
            <w:r w:rsidR="00491EF0" w:rsidRPr="00912D0E">
              <w:t>a)</w:t>
            </w:r>
            <w:r w:rsidR="00491EF0" w:rsidRPr="00912D0E">
              <w:tab/>
              <w:t xml:space="preserve">võtavad riiklikud asutused ja Europol arvesse, et andmed võivad olla puudulikud </w:t>
            </w:r>
            <w:r w:rsidR="00491EF0" w:rsidRPr="00912D0E">
              <w:rPr>
                <w:b/>
                <w:i/>
              </w:rPr>
              <w:t>või ebatäpsed</w:t>
            </w:r>
            <w:r w:rsidR="00491EF0" w:rsidRPr="00912D0E">
              <w:t>, sest EESi toimingud erinevad igas liikmesriigis EESi järkjärgulise töölerakendamise ajal;</w:t>
            </w:r>
          </w:p>
        </w:tc>
      </w:tr>
    </w:tbl>
    <w:p w14:paraId="6ED8F150"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13AE7A29" w14:textId="77777777" w:rsidR="00491EF0" w:rsidRPr="00912D0E" w:rsidRDefault="00491EF0" w:rsidP="00491EF0">
      <w:r w:rsidRPr="00912D0E">
        <w:rPr>
          <w:rStyle w:val="HideTWBExt"/>
        </w:rPr>
        <w:t>&lt;/AmendB&gt;</w:t>
      </w:r>
    </w:p>
    <w:p w14:paraId="6DC61610"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126</w:t>
      </w:r>
      <w:r w:rsidRPr="00912D0E">
        <w:rPr>
          <w:rStyle w:val="HideTWBExt"/>
          <w:b w:val="0"/>
        </w:rPr>
        <w:t>&lt;/NumAmB&gt;</w:t>
      </w:r>
    </w:p>
    <w:p w14:paraId="63494F68" w14:textId="77777777" w:rsidR="00491EF0" w:rsidRPr="00912D0E" w:rsidRDefault="00491EF0" w:rsidP="00491EF0">
      <w:pPr>
        <w:pStyle w:val="NormalBold"/>
      </w:pPr>
      <w:r w:rsidRPr="00912D0E">
        <w:rPr>
          <w:rStyle w:val="HideTWBExt"/>
          <w:b w:val="0"/>
        </w:rPr>
        <w:t>&lt;RepeatBlock-By&gt;&lt;Members&gt;</w:t>
      </w:r>
      <w:r w:rsidRPr="00912D0E">
        <w:t>Erik Marquardt</w:t>
      </w:r>
      <w:r w:rsidRPr="00912D0E">
        <w:rPr>
          <w:rStyle w:val="HideTWBExt"/>
          <w:b w:val="0"/>
        </w:rPr>
        <w:t>&lt;/Members&gt;</w:t>
      </w:r>
    </w:p>
    <w:p w14:paraId="0E7842B1" w14:textId="77777777" w:rsidR="00491EF0" w:rsidRPr="00912D0E" w:rsidRDefault="00491EF0" w:rsidP="00491EF0">
      <w:pPr>
        <w:pStyle w:val="NormalBold"/>
      </w:pPr>
      <w:r w:rsidRPr="00912D0E">
        <w:rPr>
          <w:rStyle w:val="HideTWBExt"/>
          <w:b w:val="0"/>
        </w:rPr>
        <w:t>&lt;/RepeatBlock-By&gt;</w:t>
      </w:r>
    </w:p>
    <w:p w14:paraId="36A34815"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311127EB" w14:textId="77777777" w:rsidR="00491EF0" w:rsidRPr="00912D0E" w:rsidRDefault="00491EF0" w:rsidP="00491EF0">
      <w:pPr>
        <w:pStyle w:val="NormalBold"/>
      </w:pPr>
      <w:r w:rsidRPr="00912D0E">
        <w:rPr>
          <w:rStyle w:val="HideTWBExt"/>
          <w:b w:val="0"/>
        </w:rPr>
        <w:t>&lt;Article&gt;</w:t>
      </w:r>
      <w:r w:rsidRPr="00912D0E">
        <w:t>Artikkel 6 – lõige 1 – punkt a</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669E9D6F" w14:textId="77777777" w:rsidTr="00E706B1">
        <w:trPr>
          <w:trHeight w:hRule="exact" w:val="240"/>
          <w:jc w:val="center"/>
        </w:trPr>
        <w:tc>
          <w:tcPr>
            <w:tcW w:w="9752" w:type="dxa"/>
            <w:gridSpan w:val="2"/>
            <w:tcBorders>
              <w:top w:val="nil"/>
              <w:left w:val="nil"/>
              <w:bottom w:val="nil"/>
              <w:right w:val="nil"/>
            </w:tcBorders>
          </w:tcPr>
          <w:p w14:paraId="7A35377D" w14:textId="77777777" w:rsidR="00491EF0" w:rsidRPr="00912D0E" w:rsidRDefault="00491EF0" w:rsidP="00E706B1"/>
        </w:tc>
      </w:tr>
      <w:tr w:rsidR="007473A9" w:rsidRPr="00912D0E" w14:paraId="4F759A94" w14:textId="77777777" w:rsidTr="00E706B1">
        <w:trPr>
          <w:trHeight w:val="240"/>
          <w:jc w:val="center"/>
        </w:trPr>
        <w:tc>
          <w:tcPr>
            <w:tcW w:w="4876" w:type="dxa"/>
            <w:tcBorders>
              <w:top w:val="nil"/>
              <w:left w:val="nil"/>
              <w:bottom w:val="nil"/>
              <w:right w:val="nil"/>
            </w:tcBorders>
          </w:tcPr>
          <w:p w14:paraId="6E0AA23C"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28FEBBC1" w14:textId="77777777" w:rsidR="00491EF0" w:rsidRPr="00912D0E" w:rsidRDefault="00491EF0" w:rsidP="00E706B1">
            <w:pPr>
              <w:pStyle w:val="AmColumnHeading"/>
            </w:pPr>
            <w:r w:rsidRPr="00912D0E">
              <w:t>Muudatusettepanek</w:t>
            </w:r>
          </w:p>
        </w:tc>
      </w:tr>
      <w:tr w:rsidR="007473A9" w:rsidRPr="00912D0E" w14:paraId="65061D11" w14:textId="77777777" w:rsidTr="00E706B1">
        <w:trPr>
          <w:jc w:val="center"/>
        </w:trPr>
        <w:tc>
          <w:tcPr>
            <w:tcW w:w="4876" w:type="dxa"/>
            <w:tcBorders>
              <w:top w:val="nil"/>
              <w:left w:val="nil"/>
              <w:bottom w:val="nil"/>
              <w:right w:val="nil"/>
            </w:tcBorders>
          </w:tcPr>
          <w:p w14:paraId="6DB7F3D5" w14:textId="6781A697" w:rsidR="00491EF0" w:rsidRPr="00912D0E" w:rsidRDefault="00C42942" w:rsidP="00E706B1">
            <w:pPr>
              <w:pStyle w:val="Normal6a"/>
            </w:pPr>
            <w:r>
              <w:t>(</w:t>
            </w:r>
            <w:r w:rsidR="00491EF0" w:rsidRPr="00912D0E">
              <w:t>a)</w:t>
            </w:r>
            <w:r w:rsidR="00491EF0" w:rsidRPr="00912D0E">
              <w:tab/>
            </w:r>
            <w:r w:rsidR="00491EF0" w:rsidRPr="00912D0E">
              <w:rPr>
                <w:b/>
                <w:bCs/>
                <w:i/>
                <w:iCs/>
              </w:rPr>
              <w:t>võtavad</w:t>
            </w:r>
            <w:r w:rsidR="00491EF0" w:rsidRPr="00912D0E">
              <w:t xml:space="preserve"> riiklikud asutused </w:t>
            </w:r>
            <w:r w:rsidR="00491EF0" w:rsidRPr="00912D0E">
              <w:rPr>
                <w:b/>
                <w:i/>
              </w:rPr>
              <w:t>ja Europol arvesse, et andmed võivad olla puudulikud, sest EESi toimingud erinevad igas liikmesriigis EESi järkjärgulise töölerakendamise ajal</w:t>
            </w:r>
            <w:r w:rsidR="00491EF0" w:rsidRPr="00912D0E">
              <w:t>;</w:t>
            </w:r>
          </w:p>
        </w:tc>
        <w:tc>
          <w:tcPr>
            <w:tcW w:w="4876" w:type="dxa"/>
            <w:tcBorders>
              <w:top w:val="nil"/>
              <w:left w:val="nil"/>
              <w:bottom w:val="nil"/>
              <w:right w:val="nil"/>
            </w:tcBorders>
          </w:tcPr>
          <w:p w14:paraId="45122AF0" w14:textId="51E62C91" w:rsidR="00491EF0" w:rsidRPr="00912D0E" w:rsidRDefault="00C42942" w:rsidP="00E706B1">
            <w:pPr>
              <w:pStyle w:val="Normal6a"/>
            </w:pPr>
            <w:r>
              <w:t>(</w:t>
            </w:r>
            <w:r w:rsidR="00491EF0" w:rsidRPr="00912D0E">
              <w:t>a)</w:t>
            </w:r>
            <w:r w:rsidR="00491EF0" w:rsidRPr="00912D0E">
              <w:tab/>
            </w:r>
            <w:r w:rsidR="00491EF0" w:rsidRPr="00912D0E">
              <w:rPr>
                <w:b/>
                <w:i/>
              </w:rPr>
              <w:t>ei tee</w:t>
            </w:r>
            <w:r w:rsidR="00491EF0" w:rsidRPr="00912D0E">
              <w:t xml:space="preserve"> riiklikud asutused </w:t>
            </w:r>
            <w:r w:rsidR="00491EF0" w:rsidRPr="00912D0E">
              <w:rPr>
                <w:b/>
                <w:i/>
              </w:rPr>
              <w:t>üksikisikuid kahjustavaid otsuseid üksnes EESis registreeritud andmete põhjal või asjaolu põhjal, et riiki sisenemist või riigist lahkumist ei ole registreeritud</w:t>
            </w:r>
            <w:r w:rsidR="00491EF0" w:rsidRPr="00912D0E">
              <w:t>;</w:t>
            </w:r>
          </w:p>
        </w:tc>
      </w:tr>
    </w:tbl>
    <w:p w14:paraId="3695F3E3"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31BA15B8" w14:textId="77777777" w:rsidR="00491EF0" w:rsidRPr="00912D0E" w:rsidRDefault="00491EF0" w:rsidP="00491EF0">
      <w:r w:rsidRPr="00912D0E">
        <w:rPr>
          <w:rStyle w:val="HideTWBExt"/>
        </w:rPr>
        <w:t>&lt;/AmendB&gt;</w:t>
      </w:r>
    </w:p>
    <w:p w14:paraId="5825AC98"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127</w:t>
      </w:r>
      <w:r w:rsidRPr="00912D0E">
        <w:rPr>
          <w:rStyle w:val="HideTWBExt"/>
          <w:b w:val="0"/>
        </w:rPr>
        <w:t>&lt;/NumAmB&gt;</w:t>
      </w:r>
    </w:p>
    <w:p w14:paraId="385B3B2E" w14:textId="77777777" w:rsidR="00491EF0" w:rsidRPr="00912D0E" w:rsidRDefault="00491EF0" w:rsidP="00491EF0">
      <w:pPr>
        <w:pStyle w:val="NormalBold"/>
      </w:pPr>
      <w:r w:rsidRPr="00912D0E">
        <w:rPr>
          <w:rStyle w:val="HideTWBExt"/>
          <w:b w:val="0"/>
        </w:rPr>
        <w:t>&lt;RepeatBlock-By&gt;&lt;Members&gt;</w:t>
      </w:r>
      <w:r w:rsidRPr="00912D0E">
        <w:t>Erik Marquardt</w:t>
      </w:r>
      <w:r w:rsidRPr="00912D0E">
        <w:rPr>
          <w:rStyle w:val="HideTWBExt"/>
          <w:b w:val="0"/>
        </w:rPr>
        <w:t>&lt;/Members&gt;</w:t>
      </w:r>
    </w:p>
    <w:p w14:paraId="1EFA2622" w14:textId="77777777" w:rsidR="00491EF0" w:rsidRPr="00912D0E" w:rsidRDefault="00491EF0" w:rsidP="00491EF0">
      <w:pPr>
        <w:pStyle w:val="NormalBold"/>
      </w:pPr>
      <w:r w:rsidRPr="00912D0E">
        <w:rPr>
          <w:rStyle w:val="HideTWBExt"/>
          <w:b w:val="0"/>
        </w:rPr>
        <w:t>&lt;/RepeatBlock-By&gt;</w:t>
      </w:r>
    </w:p>
    <w:p w14:paraId="7D95B8B2"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73DB7667" w14:textId="77777777" w:rsidR="00491EF0" w:rsidRPr="00912D0E" w:rsidRDefault="00491EF0" w:rsidP="00491EF0">
      <w:pPr>
        <w:pStyle w:val="NormalBold"/>
      </w:pPr>
      <w:r w:rsidRPr="00912D0E">
        <w:rPr>
          <w:rStyle w:val="HideTWBExt"/>
          <w:b w:val="0"/>
        </w:rPr>
        <w:t>&lt;Article&gt;</w:t>
      </w:r>
      <w:r w:rsidRPr="00912D0E">
        <w:t>Artikkel 6 – lõige 1 – punkt b</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32D9B019" w14:textId="77777777" w:rsidTr="00E706B1">
        <w:trPr>
          <w:trHeight w:hRule="exact" w:val="240"/>
          <w:jc w:val="center"/>
        </w:trPr>
        <w:tc>
          <w:tcPr>
            <w:tcW w:w="9752" w:type="dxa"/>
            <w:gridSpan w:val="2"/>
            <w:tcBorders>
              <w:top w:val="nil"/>
              <w:left w:val="nil"/>
              <w:bottom w:val="nil"/>
              <w:right w:val="nil"/>
            </w:tcBorders>
          </w:tcPr>
          <w:p w14:paraId="455A436E" w14:textId="77777777" w:rsidR="00491EF0" w:rsidRPr="00912D0E" w:rsidRDefault="00491EF0" w:rsidP="00E706B1"/>
        </w:tc>
      </w:tr>
      <w:tr w:rsidR="007473A9" w:rsidRPr="00912D0E" w14:paraId="7D828C86" w14:textId="77777777" w:rsidTr="00E706B1">
        <w:trPr>
          <w:trHeight w:val="240"/>
          <w:jc w:val="center"/>
        </w:trPr>
        <w:tc>
          <w:tcPr>
            <w:tcW w:w="4876" w:type="dxa"/>
            <w:tcBorders>
              <w:top w:val="nil"/>
              <w:left w:val="nil"/>
              <w:bottom w:val="nil"/>
              <w:right w:val="nil"/>
            </w:tcBorders>
          </w:tcPr>
          <w:p w14:paraId="64458074"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595DC605" w14:textId="77777777" w:rsidR="00491EF0" w:rsidRPr="00912D0E" w:rsidRDefault="00491EF0" w:rsidP="00E706B1">
            <w:pPr>
              <w:pStyle w:val="AmColumnHeading"/>
            </w:pPr>
            <w:r w:rsidRPr="00912D0E">
              <w:t>Muudatusettepanek</w:t>
            </w:r>
          </w:p>
        </w:tc>
      </w:tr>
      <w:tr w:rsidR="007473A9" w:rsidRPr="00912D0E" w14:paraId="49905EEE" w14:textId="77777777" w:rsidTr="00E706B1">
        <w:trPr>
          <w:jc w:val="center"/>
        </w:trPr>
        <w:tc>
          <w:tcPr>
            <w:tcW w:w="4876" w:type="dxa"/>
            <w:tcBorders>
              <w:top w:val="nil"/>
              <w:left w:val="nil"/>
              <w:bottom w:val="nil"/>
              <w:right w:val="nil"/>
            </w:tcBorders>
          </w:tcPr>
          <w:p w14:paraId="1455E14D" w14:textId="77777777" w:rsidR="00491EF0" w:rsidRPr="00912D0E" w:rsidRDefault="00491EF0" w:rsidP="00E706B1">
            <w:pPr>
              <w:pStyle w:val="Normal6a"/>
            </w:pPr>
            <w:r w:rsidRPr="00912D0E">
              <w:t>(b)</w:t>
            </w:r>
            <w:r w:rsidRPr="00912D0E">
              <w:tab/>
            </w:r>
            <w:r w:rsidRPr="00912D0E">
              <w:rPr>
                <w:b/>
                <w:i/>
              </w:rPr>
              <w:t>võtavad</w:t>
            </w:r>
            <w:r w:rsidRPr="00912D0E">
              <w:t xml:space="preserve"> riiklikud asutused määruse (EL) 2017/2226 artiklite 41 ja 42 </w:t>
            </w:r>
            <w:r w:rsidRPr="00912D0E">
              <w:rPr>
                <w:b/>
                <w:i/>
              </w:rPr>
              <w:t>kohasel</w:t>
            </w:r>
            <w:r w:rsidRPr="00912D0E">
              <w:t xml:space="preserve"> andmete </w:t>
            </w:r>
            <w:r w:rsidRPr="00912D0E">
              <w:rPr>
                <w:b/>
                <w:i/>
              </w:rPr>
              <w:t>edastamisel arvesse, et andmed võivad olla puudulikud</w:t>
            </w:r>
            <w:r w:rsidRPr="00912D0E">
              <w:t>;</w:t>
            </w:r>
          </w:p>
        </w:tc>
        <w:tc>
          <w:tcPr>
            <w:tcW w:w="4876" w:type="dxa"/>
            <w:tcBorders>
              <w:top w:val="nil"/>
              <w:left w:val="nil"/>
              <w:bottom w:val="nil"/>
              <w:right w:val="nil"/>
            </w:tcBorders>
          </w:tcPr>
          <w:p w14:paraId="3DB0FAC0" w14:textId="77777777" w:rsidR="00491EF0" w:rsidRPr="00912D0E" w:rsidRDefault="00491EF0" w:rsidP="00E706B1">
            <w:pPr>
              <w:pStyle w:val="Normal6a"/>
            </w:pPr>
            <w:r w:rsidRPr="00912D0E">
              <w:t>(b)</w:t>
            </w:r>
            <w:r w:rsidRPr="00912D0E">
              <w:tab/>
            </w:r>
            <w:r w:rsidRPr="00912D0E">
              <w:rPr>
                <w:b/>
                <w:i/>
              </w:rPr>
              <w:t>hoiduvad</w:t>
            </w:r>
            <w:r w:rsidRPr="00912D0E">
              <w:t xml:space="preserve"> riiklikud asutused määruse (EL) 2017/2226 artiklite 41 ja 42 </w:t>
            </w:r>
            <w:r w:rsidRPr="00912D0E">
              <w:rPr>
                <w:b/>
                <w:i/>
              </w:rPr>
              <w:t>kohasest</w:t>
            </w:r>
            <w:r w:rsidRPr="00912D0E">
              <w:t xml:space="preserve"> andmete </w:t>
            </w:r>
            <w:r w:rsidRPr="00912D0E">
              <w:rPr>
                <w:b/>
                <w:i/>
              </w:rPr>
              <w:t>edastamisest</w:t>
            </w:r>
            <w:r w:rsidRPr="00912D0E">
              <w:t>;</w:t>
            </w:r>
          </w:p>
        </w:tc>
      </w:tr>
    </w:tbl>
    <w:p w14:paraId="4296BFBB"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2C4638A9" w14:textId="77777777" w:rsidR="00491EF0" w:rsidRPr="00912D0E" w:rsidRDefault="00491EF0" w:rsidP="00491EF0">
      <w:r w:rsidRPr="00912D0E">
        <w:rPr>
          <w:rStyle w:val="HideTWBExt"/>
        </w:rPr>
        <w:t>&lt;/AmendB&gt;</w:t>
      </w:r>
    </w:p>
    <w:p w14:paraId="3D3CAF67"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128</w:t>
      </w:r>
      <w:r w:rsidRPr="00912D0E">
        <w:rPr>
          <w:rStyle w:val="HideTWBExt"/>
          <w:b w:val="0"/>
        </w:rPr>
        <w:t>&lt;/NumAmB&gt;</w:t>
      </w:r>
    </w:p>
    <w:p w14:paraId="5C21E938" w14:textId="77777777" w:rsidR="00491EF0" w:rsidRPr="00912D0E" w:rsidRDefault="00491EF0" w:rsidP="00491EF0">
      <w:pPr>
        <w:pStyle w:val="NormalBold"/>
      </w:pPr>
      <w:r w:rsidRPr="00912D0E">
        <w:rPr>
          <w:rStyle w:val="HideTWBExt"/>
          <w:b w:val="0"/>
        </w:rPr>
        <w:t>&lt;RepeatBlock-By&gt;&lt;Members&gt;</w:t>
      </w:r>
      <w:r w:rsidRPr="00912D0E">
        <w:t>Özlem Demirel</w:t>
      </w:r>
      <w:r w:rsidRPr="00912D0E">
        <w:rPr>
          <w:rStyle w:val="HideTWBExt"/>
          <w:b w:val="0"/>
        </w:rPr>
        <w:t>&lt;/Members&gt;</w:t>
      </w:r>
    </w:p>
    <w:p w14:paraId="1BFCEB47" w14:textId="77777777" w:rsidR="00491EF0" w:rsidRPr="00912D0E" w:rsidRDefault="00491EF0" w:rsidP="00491EF0">
      <w:pPr>
        <w:pStyle w:val="NormalBold"/>
      </w:pPr>
      <w:r w:rsidRPr="00912D0E">
        <w:rPr>
          <w:rStyle w:val="HideTWBExt"/>
          <w:b w:val="0"/>
        </w:rPr>
        <w:t>&lt;/RepeatBlock-By&gt;</w:t>
      </w:r>
    </w:p>
    <w:p w14:paraId="50DAC5C7"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73E24BF7" w14:textId="77777777" w:rsidR="00491EF0" w:rsidRPr="00912D0E" w:rsidRDefault="00491EF0" w:rsidP="00491EF0">
      <w:pPr>
        <w:pStyle w:val="NormalBold"/>
      </w:pPr>
      <w:r w:rsidRPr="00912D0E">
        <w:rPr>
          <w:rStyle w:val="HideTWBExt"/>
          <w:b w:val="0"/>
        </w:rPr>
        <w:t>&lt;Article&gt;</w:t>
      </w:r>
      <w:r w:rsidRPr="00912D0E">
        <w:t>Artikkel 6 – lõige 1 – punkt b</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6A6C8CEB" w14:textId="77777777" w:rsidTr="00E706B1">
        <w:trPr>
          <w:trHeight w:hRule="exact" w:val="240"/>
          <w:jc w:val="center"/>
        </w:trPr>
        <w:tc>
          <w:tcPr>
            <w:tcW w:w="9752" w:type="dxa"/>
            <w:gridSpan w:val="2"/>
            <w:tcBorders>
              <w:top w:val="nil"/>
              <w:left w:val="nil"/>
              <w:bottom w:val="nil"/>
              <w:right w:val="nil"/>
            </w:tcBorders>
          </w:tcPr>
          <w:p w14:paraId="4B89396B" w14:textId="77777777" w:rsidR="00491EF0" w:rsidRPr="00912D0E" w:rsidRDefault="00491EF0" w:rsidP="00E706B1"/>
        </w:tc>
      </w:tr>
      <w:tr w:rsidR="007473A9" w:rsidRPr="00912D0E" w14:paraId="78E744F4" w14:textId="77777777" w:rsidTr="00E706B1">
        <w:trPr>
          <w:trHeight w:val="240"/>
          <w:jc w:val="center"/>
        </w:trPr>
        <w:tc>
          <w:tcPr>
            <w:tcW w:w="4876" w:type="dxa"/>
            <w:tcBorders>
              <w:top w:val="nil"/>
              <w:left w:val="nil"/>
              <w:bottom w:val="nil"/>
              <w:right w:val="nil"/>
            </w:tcBorders>
          </w:tcPr>
          <w:p w14:paraId="61670569"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48477884" w14:textId="77777777" w:rsidR="00491EF0" w:rsidRPr="00912D0E" w:rsidRDefault="00491EF0" w:rsidP="00E706B1">
            <w:pPr>
              <w:pStyle w:val="AmColumnHeading"/>
            </w:pPr>
            <w:r w:rsidRPr="00912D0E">
              <w:t>Muudatusettepanek</w:t>
            </w:r>
          </w:p>
        </w:tc>
      </w:tr>
      <w:tr w:rsidR="007473A9" w:rsidRPr="00912D0E" w14:paraId="699682A5" w14:textId="77777777" w:rsidTr="00E706B1">
        <w:trPr>
          <w:jc w:val="center"/>
        </w:trPr>
        <w:tc>
          <w:tcPr>
            <w:tcW w:w="4876" w:type="dxa"/>
            <w:tcBorders>
              <w:top w:val="nil"/>
              <w:left w:val="nil"/>
              <w:bottom w:val="nil"/>
              <w:right w:val="nil"/>
            </w:tcBorders>
          </w:tcPr>
          <w:p w14:paraId="5B4D3F26" w14:textId="77777777" w:rsidR="00491EF0" w:rsidRPr="00912D0E" w:rsidRDefault="00491EF0" w:rsidP="00E706B1">
            <w:pPr>
              <w:pStyle w:val="Normal6a"/>
            </w:pPr>
            <w:r w:rsidRPr="00912D0E">
              <w:t>(b)</w:t>
            </w:r>
            <w:r w:rsidRPr="00912D0E">
              <w:tab/>
              <w:t>võtavad riiklikud asutused määruse (EL) 2017/2226 artiklite 41 ja 42 kohasel andmete edastamisel arvesse, et andmed võivad olla puudulikud;</w:t>
            </w:r>
          </w:p>
        </w:tc>
        <w:tc>
          <w:tcPr>
            <w:tcW w:w="4876" w:type="dxa"/>
            <w:tcBorders>
              <w:top w:val="nil"/>
              <w:left w:val="nil"/>
              <w:bottom w:val="nil"/>
              <w:right w:val="nil"/>
            </w:tcBorders>
          </w:tcPr>
          <w:p w14:paraId="3D7C6E0B" w14:textId="77777777" w:rsidR="00491EF0" w:rsidRPr="00912D0E" w:rsidRDefault="00491EF0" w:rsidP="00E706B1">
            <w:pPr>
              <w:pStyle w:val="Normal6a"/>
            </w:pPr>
            <w:r w:rsidRPr="00912D0E">
              <w:t>(b)</w:t>
            </w:r>
            <w:r w:rsidRPr="00912D0E">
              <w:tab/>
              <w:t xml:space="preserve">võtavad riiklikud asutused määruse (EL) 2017/2226 artiklite 41 ja 42 kohasel andmete edastamisel arvesse, et andmed võivad olla puudulikud </w:t>
            </w:r>
            <w:r w:rsidRPr="00912D0E">
              <w:rPr>
                <w:b/>
                <w:i/>
              </w:rPr>
              <w:t>või ebatäpsed</w:t>
            </w:r>
            <w:r w:rsidRPr="00912D0E">
              <w:t>;</w:t>
            </w:r>
          </w:p>
        </w:tc>
      </w:tr>
    </w:tbl>
    <w:p w14:paraId="4E1EEE4C"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13A8CB34" w14:textId="77777777" w:rsidR="00491EF0" w:rsidRPr="00912D0E" w:rsidRDefault="00491EF0" w:rsidP="00491EF0">
      <w:r w:rsidRPr="00912D0E">
        <w:rPr>
          <w:rStyle w:val="HideTWBExt"/>
        </w:rPr>
        <w:t>&lt;/AmendB&gt;</w:t>
      </w:r>
    </w:p>
    <w:p w14:paraId="6E8B4B51"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129</w:t>
      </w:r>
      <w:r w:rsidRPr="00912D0E">
        <w:rPr>
          <w:rStyle w:val="HideTWBExt"/>
          <w:b w:val="0"/>
        </w:rPr>
        <w:t>&lt;/NumAmB&gt;</w:t>
      </w:r>
    </w:p>
    <w:p w14:paraId="70D55AFC" w14:textId="77777777" w:rsidR="00491EF0" w:rsidRPr="00912D0E" w:rsidRDefault="00491EF0" w:rsidP="00491EF0">
      <w:pPr>
        <w:pStyle w:val="NormalBold"/>
      </w:pPr>
      <w:r w:rsidRPr="00912D0E">
        <w:rPr>
          <w:rStyle w:val="HideTWBExt"/>
          <w:b w:val="0"/>
        </w:rPr>
        <w:t>&lt;RepeatBlock-By&gt;&lt;Members&gt;</w:t>
      </w:r>
      <w:r w:rsidRPr="00912D0E">
        <w:t>Erik Marquardt</w:t>
      </w:r>
      <w:r w:rsidRPr="00912D0E">
        <w:rPr>
          <w:rStyle w:val="HideTWBExt"/>
          <w:b w:val="0"/>
        </w:rPr>
        <w:t>&lt;/Members&gt;</w:t>
      </w:r>
    </w:p>
    <w:p w14:paraId="4410596D" w14:textId="77777777" w:rsidR="00491EF0" w:rsidRPr="00912D0E" w:rsidRDefault="00491EF0" w:rsidP="00491EF0">
      <w:pPr>
        <w:pStyle w:val="NormalBold"/>
      </w:pPr>
      <w:r w:rsidRPr="00912D0E">
        <w:rPr>
          <w:rStyle w:val="HideTWBExt"/>
          <w:b w:val="0"/>
        </w:rPr>
        <w:t>&lt;/RepeatBlock-By&gt;</w:t>
      </w:r>
    </w:p>
    <w:p w14:paraId="42438962"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33FA45D3" w14:textId="77777777" w:rsidR="00491EF0" w:rsidRPr="00912D0E" w:rsidRDefault="00491EF0" w:rsidP="00491EF0">
      <w:pPr>
        <w:pStyle w:val="NormalBold"/>
      </w:pPr>
      <w:r w:rsidRPr="00912D0E">
        <w:rPr>
          <w:rStyle w:val="HideTWBExt"/>
          <w:b w:val="0"/>
        </w:rPr>
        <w:t>&lt;Article&gt;</w:t>
      </w:r>
      <w:r w:rsidRPr="00912D0E">
        <w:t>Artikkel 6 – lõige 1 – punkt c</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22F2FF2C" w14:textId="77777777" w:rsidTr="00E706B1">
        <w:trPr>
          <w:trHeight w:hRule="exact" w:val="240"/>
          <w:jc w:val="center"/>
        </w:trPr>
        <w:tc>
          <w:tcPr>
            <w:tcW w:w="9752" w:type="dxa"/>
            <w:gridSpan w:val="2"/>
            <w:tcBorders>
              <w:top w:val="nil"/>
              <w:left w:val="nil"/>
              <w:bottom w:val="nil"/>
              <w:right w:val="nil"/>
            </w:tcBorders>
          </w:tcPr>
          <w:p w14:paraId="23558599" w14:textId="77777777" w:rsidR="00491EF0" w:rsidRPr="00912D0E" w:rsidRDefault="00491EF0" w:rsidP="00E706B1"/>
        </w:tc>
      </w:tr>
      <w:tr w:rsidR="007473A9" w:rsidRPr="00912D0E" w14:paraId="498F8161" w14:textId="77777777" w:rsidTr="00E706B1">
        <w:trPr>
          <w:trHeight w:val="240"/>
          <w:jc w:val="center"/>
        </w:trPr>
        <w:tc>
          <w:tcPr>
            <w:tcW w:w="4876" w:type="dxa"/>
            <w:tcBorders>
              <w:top w:val="nil"/>
              <w:left w:val="nil"/>
              <w:bottom w:val="nil"/>
              <w:right w:val="nil"/>
            </w:tcBorders>
          </w:tcPr>
          <w:p w14:paraId="5F34047D"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699D1084" w14:textId="77777777" w:rsidR="00491EF0" w:rsidRPr="00912D0E" w:rsidRDefault="00491EF0" w:rsidP="00E706B1">
            <w:pPr>
              <w:pStyle w:val="AmColumnHeading"/>
            </w:pPr>
            <w:r w:rsidRPr="00912D0E">
              <w:t>Muudatusettepanek</w:t>
            </w:r>
          </w:p>
        </w:tc>
      </w:tr>
      <w:tr w:rsidR="007473A9" w:rsidRPr="00912D0E" w14:paraId="533336BD" w14:textId="77777777" w:rsidTr="00E706B1">
        <w:trPr>
          <w:jc w:val="center"/>
        </w:trPr>
        <w:tc>
          <w:tcPr>
            <w:tcW w:w="4876" w:type="dxa"/>
            <w:tcBorders>
              <w:top w:val="nil"/>
              <w:left w:val="nil"/>
              <w:bottom w:val="nil"/>
              <w:right w:val="nil"/>
            </w:tcBorders>
          </w:tcPr>
          <w:p w14:paraId="21632F85" w14:textId="77777777" w:rsidR="00491EF0" w:rsidRPr="00912D0E" w:rsidRDefault="00491EF0" w:rsidP="00E706B1">
            <w:pPr>
              <w:pStyle w:val="Normal6a"/>
            </w:pPr>
            <w:r w:rsidRPr="00912D0E">
              <w:t>(c)</w:t>
            </w:r>
            <w:r w:rsidRPr="00912D0E">
              <w:tab/>
            </w:r>
            <w:r w:rsidRPr="00912D0E">
              <w:rPr>
                <w:b/>
                <w:i/>
              </w:rPr>
              <w:t>võtab</w:t>
            </w:r>
            <w:r w:rsidRPr="00912D0E">
              <w:t xml:space="preserve"> ETIASe kesküksus </w:t>
            </w:r>
            <w:r w:rsidRPr="00912D0E">
              <w:rPr>
                <w:b/>
                <w:i/>
              </w:rPr>
              <w:t xml:space="preserve">arvesse, et </w:t>
            </w:r>
            <w:r w:rsidRPr="00912D0E">
              <w:t xml:space="preserve">EESi </w:t>
            </w:r>
            <w:r w:rsidRPr="00912D0E">
              <w:rPr>
                <w:b/>
                <w:i/>
              </w:rPr>
              <w:t>järkjärgulise töölerakendamise ajal EESis registreeritud riiki sisenemise ja riigist lahkumise andmed võivad</w:t>
            </w:r>
            <w:r w:rsidRPr="00912D0E">
              <w:t xml:space="preserve"> määruse (EL) 2017/2226 artikli 25a lõike 2 kohase kontrolli tegemiseks </w:t>
            </w:r>
            <w:r w:rsidRPr="00912D0E">
              <w:rPr>
                <w:b/>
                <w:i/>
              </w:rPr>
              <w:t>sisaldada mittetäielikke andmekogumeid</w:t>
            </w:r>
            <w:r w:rsidRPr="00912D0E">
              <w:t>.</w:t>
            </w:r>
          </w:p>
        </w:tc>
        <w:tc>
          <w:tcPr>
            <w:tcW w:w="4876" w:type="dxa"/>
            <w:tcBorders>
              <w:top w:val="nil"/>
              <w:left w:val="nil"/>
              <w:bottom w:val="nil"/>
              <w:right w:val="nil"/>
            </w:tcBorders>
          </w:tcPr>
          <w:p w14:paraId="7522CD84" w14:textId="77777777" w:rsidR="00491EF0" w:rsidRPr="00912D0E" w:rsidRDefault="00491EF0" w:rsidP="00E706B1">
            <w:pPr>
              <w:pStyle w:val="Normal6a"/>
            </w:pPr>
            <w:r w:rsidRPr="00912D0E">
              <w:t>(c)</w:t>
            </w:r>
            <w:r w:rsidRPr="00912D0E">
              <w:tab/>
            </w:r>
            <w:r w:rsidRPr="00912D0E">
              <w:rPr>
                <w:b/>
                <w:i/>
              </w:rPr>
              <w:t>hoidub</w:t>
            </w:r>
            <w:r w:rsidRPr="00912D0E">
              <w:t xml:space="preserve"> ETIASe kesküksus EESi </w:t>
            </w:r>
            <w:r w:rsidRPr="00912D0E">
              <w:rPr>
                <w:b/>
                <w:i/>
              </w:rPr>
              <w:t>andmete kasutamisest</w:t>
            </w:r>
            <w:r w:rsidRPr="00912D0E">
              <w:t xml:space="preserve"> määruse (EL) 2017/2226 artikli 25a lõike 2 kohase kontrolli tegemiseks.</w:t>
            </w:r>
          </w:p>
        </w:tc>
      </w:tr>
    </w:tbl>
    <w:p w14:paraId="6EC7DF2D"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04C9BE7B" w14:textId="77777777" w:rsidR="00491EF0" w:rsidRPr="00912D0E" w:rsidRDefault="00491EF0" w:rsidP="00491EF0">
      <w:r w:rsidRPr="00912D0E">
        <w:rPr>
          <w:rStyle w:val="HideTWBExt"/>
        </w:rPr>
        <w:t>&lt;/AmendB&gt;</w:t>
      </w:r>
    </w:p>
    <w:p w14:paraId="44C77C35"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130</w:t>
      </w:r>
      <w:r w:rsidRPr="00912D0E">
        <w:rPr>
          <w:rStyle w:val="HideTWBExt"/>
          <w:b w:val="0"/>
        </w:rPr>
        <w:t>&lt;/NumAmB&gt;</w:t>
      </w:r>
    </w:p>
    <w:p w14:paraId="33F4C8A2" w14:textId="77777777" w:rsidR="00491EF0" w:rsidRPr="00912D0E" w:rsidRDefault="00491EF0" w:rsidP="00491EF0">
      <w:pPr>
        <w:pStyle w:val="NormalBold"/>
      </w:pPr>
      <w:r w:rsidRPr="00912D0E">
        <w:rPr>
          <w:rStyle w:val="HideTWBExt"/>
          <w:b w:val="0"/>
        </w:rPr>
        <w:t>&lt;RepeatBlock-By&gt;&lt;Members&gt;</w:t>
      </w:r>
      <w:r w:rsidRPr="00912D0E">
        <w:t>Özlem Demirel</w:t>
      </w:r>
      <w:r w:rsidRPr="00912D0E">
        <w:rPr>
          <w:rStyle w:val="HideTWBExt"/>
          <w:b w:val="0"/>
        </w:rPr>
        <w:t>&lt;/Members&gt;</w:t>
      </w:r>
    </w:p>
    <w:p w14:paraId="50C1BE5A" w14:textId="77777777" w:rsidR="00491EF0" w:rsidRPr="00912D0E" w:rsidRDefault="00491EF0" w:rsidP="00491EF0">
      <w:pPr>
        <w:pStyle w:val="NormalBold"/>
      </w:pPr>
      <w:r w:rsidRPr="00912D0E">
        <w:rPr>
          <w:rStyle w:val="HideTWBExt"/>
          <w:b w:val="0"/>
        </w:rPr>
        <w:t>&lt;/RepeatBlock-By&gt;</w:t>
      </w:r>
    </w:p>
    <w:p w14:paraId="33B051D2"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0E3FB7F0" w14:textId="77777777" w:rsidR="00491EF0" w:rsidRPr="00912D0E" w:rsidRDefault="00491EF0" w:rsidP="00491EF0">
      <w:pPr>
        <w:pStyle w:val="NormalBold"/>
      </w:pPr>
      <w:r w:rsidRPr="00912D0E">
        <w:rPr>
          <w:rStyle w:val="HideTWBExt"/>
          <w:b w:val="0"/>
        </w:rPr>
        <w:t>&lt;Article&gt;</w:t>
      </w:r>
      <w:r w:rsidRPr="00912D0E">
        <w:t>Artikkel 6 – lõige 1 – punkt c</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7A344547" w14:textId="77777777" w:rsidTr="00E706B1">
        <w:trPr>
          <w:trHeight w:hRule="exact" w:val="240"/>
          <w:jc w:val="center"/>
        </w:trPr>
        <w:tc>
          <w:tcPr>
            <w:tcW w:w="9752" w:type="dxa"/>
            <w:gridSpan w:val="2"/>
            <w:tcBorders>
              <w:top w:val="nil"/>
              <w:left w:val="nil"/>
              <w:bottom w:val="nil"/>
              <w:right w:val="nil"/>
            </w:tcBorders>
          </w:tcPr>
          <w:p w14:paraId="3D803313" w14:textId="77777777" w:rsidR="00491EF0" w:rsidRPr="00912D0E" w:rsidRDefault="00491EF0" w:rsidP="00E706B1"/>
        </w:tc>
      </w:tr>
      <w:tr w:rsidR="007473A9" w:rsidRPr="00912D0E" w14:paraId="01D10B8B" w14:textId="77777777" w:rsidTr="00E706B1">
        <w:trPr>
          <w:trHeight w:val="240"/>
          <w:jc w:val="center"/>
        </w:trPr>
        <w:tc>
          <w:tcPr>
            <w:tcW w:w="4876" w:type="dxa"/>
            <w:tcBorders>
              <w:top w:val="nil"/>
              <w:left w:val="nil"/>
              <w:bottom w:val="nil"/>
              <w:right w:val="nil"/>
            </w:tcBorders>
          </w:tcPr>
          <w:p w14:paraId="4252ABC7"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7894DC36" w14:textId="77777777" w:rsidR="00491EF0" w:rsidRPr="00912D0E" w:rsidRDefault="00491EF0" w:rsidP="00E706B1">
            <w:pPr>
              <w:pStyle w:val="AmColumnHeading"/>
            </w:pPr>
            <w:r w:rsidRPr="00912D0E">
              <w:t>Muudatusettepanek</w:t>
            </w:r>
          </w:p>
        </w:tc>
      </w:tr>
      <w:tr w:rsidR="007473A9" w:rsidRPr="00912D0E" w14:paraId="58958E5F" w14:textId="77777777" w:rsidTr="00E706B1">
        <w:trPr>
          <w:jc w:val="center"/>
        </w:trPr>
        <w:tc>
          <w:tcPr>
            <w:tcW w:w="4876" w:type="dxa"/>
            <w:tcBorders>
              <w:top w:val="nil"/>
              <w:left w:val="nil"/>
              <w:bottom w:val="nil"/>
              <w:right w:val="nil"/>
            </w:tcBorders>
          </w:tcPr>
          <w:p w14:paraId="4BB473CA" w14:textId="77777777" w:rsidR="00491EF0" w:rsidRPr="00912D0E" w:rsidRDefault="00491EF0" w:rsidP="00E706B1">
            <w:pPr>
              <w:pStyle w:val="Normal6a"/>
            </w:pPr>
            <w:r w:rsidRPr="00912D0E">
              <w:t>(c)</w:t>
            </w:r>
            <w:r w:rsidRPr="00912D0E">
              <w:tab/>
              <w:t>võtab ETIASe kesküksus arvesse, et EESi järkjärgulise töölerakendamise ajal EESis registreeritud riiki sisenemise ja riigist lahkumise andmed võivad määruse (EL) 2017/2226 artikli 25a lõike 2 kohase kontrolli tegemiseks sisaldada mittetäielikke andmekogumeid.</w:t>
            </w:r>
          </w:p>
        </w:tc>
        <w:tc>
          <w:tcPr>
            <w:tcW w:w="4876" w:type="dxa"/>
            <w:tcBorders>
              <w:top w:val="nil"/>
              <w:left w:val="nil"/>
              <w:bottom w:val="nil"/>
              <w:right w:val="nil"/>
            </w:tcBorders>
          </w:tcPr>
          <w:p w14:paraId="64CAF13D" w14:textId="77777777" w:rsidR="00491EF0" w:rsidRPr="00912D0E" w:rsidRDefault="00491EF0" w:rsidP="00E706B1">
            <w:pPr>
              <w:pStyle w:val="Normal6a"/>
            </w:pPr>
            <w:r w:rsidRPr="00912D0E">
              <w:t>(c)</w:t>
            </w:r>
            <w:r w:rsidRPr="00912D0E">
              <w:tab/>
              <w:t xml:space="preserve">võtab ETIASe kesküksus arvesse, et EESi järkjärgulise töölerakendamise ajal EESis registreeritud riiki sisenemise ja riigist lahkumise andmed võivad määruse (EL) 2017/2226 artikli 25a lõike 2 kohase kontrolli tegemiseks sisaldada mittetäielikke </w:t>
            </w:r>
            <w:r w:rsidRPr="00912D0E">
              <w:rPr>
                <w:b/>
                <w:i/>
              </w:rPr>
              <w:t>või ebatäpseid</w:t>
            </w:r>
            <w:r w:rsidRPr="00912D0E">
              <w:t xml:space="preserve"> andmekogumeid.</w:t>
            </w:r>
          </w:p>
        </w:tc>
      </w:tr>
    </w:tbl>
    <w:p w14:paraId="7C83AAD9"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623E4CF4" w14:textId="77777777" w:rsidR="00491EF0" w:rsidRPr="00912D0E" w:rsidRDefault="00491EF0" w:rsidP="00491EF0">
      <w:r w:rsidRPr="00912D0E">
        <w:rPr>
          <w:rStyle w:val="HideTWBExt"/>
        </w:rPr>
        <w:t>&lt;/AmendB&gt;</w:t>
      </w:r>
    </w:p>
    <w:p w14:paraId="4EE49BF5"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131</w:t>
      </w:r>
      <w:r w:rsidRPr="00912D0E">
        <w:rPr>
          <w:rStyle w:val="HideTWBExt"/>
          <w:b w:val="0"/>
        </w:rPr>
        <w:t>&lt;/NumAmB&gt;</w:t>
      </w:r>
    </w:p>
    <w:p w14:paraId="333FEC22" w14:textId="77777777" w:rsidR="00491EF0" w:rsidRPr="00912D0E" w:rsidRDefault="00491EF0" w:rsidP="00491EF0">
      <w:pPr>
        <w:pStyle w:val="NormalBold"/>
      </w:pPr>
      <w:r w:rsidRPr="00912D0E">
        <w:rPr>
          <w:rStyle w:val="HideTWBExt"/>
          <w:b w:val="0"/>
        </w:rPr>
        <w:t>&lt;RepeatBlock-By&gt;&lt;Members&gt;</w:t>
      </w:r>
      <w:r w:rsidRPr="00912D0E">
        <w:t>Jan-Christoph Oetjen, Lucia Yar, Veronika Cifrová Ostrihoňová, Moritz Körner</w:t>
      </w:r>
      <w:r w:rsidRPr="00912D0E">
        <w:rPr>
          <w:rStyle w:val="HideTWBExt"/>
          <w:b w:val="0"/>
        </w:rPr>
        <w:t>&lt;/Members&gt;</w:t>
      </w:r>
    </w:p>
    <w:p w14:paraId="36529DEF" w14:textId="77777777" w:rsidR="00491EF0" w:rsidRPr="00912D0E" w:rsidRDefault="00491EF0" w:rsidP="00491EF0">
      <w:pPr>
        <w:pStyle w:val="NormalBold"/>
      </w:pPr>
      <w:r w:rsidRPr="00912D0E">
        <w:rPr>
          <w:rStyle w:val="HideTWBExt"/>
          <w:b w:val="0"/>
        </w:rPr>
        <w:t>&lt;/RepeatBlock-By&gt;</w:t>
      </w:r>
    </w:p>
    <w:p w14:paraId="1A819B8A"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7938BC12" w14:textId="77777777" w:rsidR="00491EF0" w:rsidRPr="00912D0E" w:rsidRDefault="00491EF0" w:rsidP="00491EF0">
      <w:pPr>
        <w:pStyle w:val="NormalBold"/>
      </w:pPr>
      <w:r w:rsidRPr="00912D0E">
        <w:rPr>
          <w:rStyle w:val="HideTWBExt"/>
          <w:b w:val="0"/>
        </w:rPr>
        <w:t>&lt;Article&gt;</w:t>
      </w:r>
      <w:r w:rsidRPr="00912D0E">
        <w:t>Artikkel 6 – lõige 1 – punkt 1 (uus)</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1633ACB5" w14:textId="77777777" w:rsidTr="00E706B1">
        <w:trPr>
          <w:trHeight w:hRule="exact" w:val="240"/>
          <w:jc w:val="center"/>
        </w:trPr>
        <w:tc>
          <w:tcPr>
            <w:tcW w:w="9752" w:type="dxa"/>
            <w:gridSpan w:val="2"/>
            <w:tcBorders>
              <w:top w:val="nil"/>
              <w:left w:val="nil"/>
              <w:bottom w:val="nil"/>
              <w:right w:val="nil"/>
            </w:tcBorders>
          </w:tcPr>
          <w:p w14:paraId="1093EE8F" w14:textId="77777777" w:rsidR="00491EF0" w:rsidRPr="00912D0E" w:rsidRDefault="00491EF0" w:rsidP="00E706B1"/>
        </w:tc>
      </w:tr>
      <w:tr w:rsidR="007473A9" w:rsidRPr="00912D0E" w14:paraId="26FC5251" w14:textId="77777777" w:rsidTr="00E706B1">
        <w:trPr>
          <w:trHeight w:val="240"/>
          <w:jc w:val="center"/>
        </w:trPr>
        <w:tc>
          <w:tcPr>
            <w:tcW w:w="4876" w:type="dxa"/>
            <w:tcBorders>
              <w:top w:val="nil"/>
              <w:left w:val="nil"/>
              <w:bottom w:val="nil"/>
              <w:right w:val="nil"/>
            </w:tcBorders>
          </w:tcPr>
          <w:p w14:paraId="57755D8A"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4C926367" w14:textId="77777777" w:rsidR="00491EF0" w:rsidRPr="00912D0E" w:rsidRDefault="00491EF0" w:rsidP="00E706B1">
            <w:pPr>
              <w:pStyle w:val="AmColumnHeading"/>
            </w:pPr>
            <w:r w:rsidRPr="00912D0E">
              <w:t>Muudatusettepanek</w:t>
            </w:r>
          </w:p>
        </w:tc>
      </w:tr>
      <w:tr w:rsidR="007473A9" w:rsidRPr="00912D0E" w14:paraId="548B8DC1" w14:textId="77777777" w:rsidTr="00E706B1">
        <w:trPr>
          <w:jc w:val="center"/>
        </w:trPr>
        <w:tc>
          <w:tcPr>
            <w:tcW w:w="4876" w:type="dxa"/>
            <w:tcBorders>
              <w:top w:val="nil"/>
              <w:left w:val="nil"/>
              <w:bottom w:val="nil"/>
              <w:right w:val="nil"/>
            </w:tcBorders>
          </w:tcPr>
          <w:p w14:paraId="38EEB67B" w14:textId="77777777" w:rsidR="00491EF0" w:rsidRPr="00912D0E" w:rsidRDefault="00491EF0" w:rsidP="00E706B1">
            <w:pPr>
              <w:pStyle w:val="Normal6a"/>
            </w:pPr>
          </w:p>
        </w:tc>
        <w:tc>
          <w:tcPr>
            <w:tcW w:w="4876" w:type="dxa"/>
            <w:tcBorders>
              <w:top w:val="nil"/>
              <w:left w:val="nil"/>
              <w:bottom w:val="nil"/>
              <w:right w:val="nil"/>
            </w:tcBorders>
          </w:tcPr>
          <w:p w14:paraId="38DB6A58" w14:textId="77777777" w:rsidR="00491EF0" w:rsidRPr="00912D0E" w:rsidRDefault="00491EF0" w:rsidP="00E706B1">
            <w:pPr>
              <w:pStyle w:val="Normal6a"/>
            </w:pPr>
            <w:r w:rsidRPr="00912D0E">
              <w:rPr>
                <w:b/>
                <w:i/>
              </w:rPr>
              <w:t>Üksiksikuid kahjustada võivaid otsuseid ei saa seega teha üksnes selle alusel, et väidetavat riiki sisenemist või riigist lahkumist ei ole EESis registreeritud.</w:t>
            </w:r>
          </w:p>
        </w:tc>
      </w:tr>
    </w:tbl>
    <w:p w14:paraId="08CA1283"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4B34E68F" w14:textId="77777777" w:rsidR="00491EF0" w:rsidRPr="00912D0E" w:rsidRDefault="00491EF0" w:rsidP="00491EF0">
      <w:r w:rsidRPr="00912D0E">
        <w:rPr>
          <w:rStyle w:val="HideTWBExt"/>
        </w:rPr>
        <w:t>&lt;/AmendB&gt;</w:t>
      </w:r>
    </w:p>
    <w:p w14:paraId="351E4FA5"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132</w:t>
      </w:r>
      <w:r w:rsidRPr="00912D0E">
        <w:rPr>
          <w:rStyle w:val="HideTWBExt"/>
          <w:b w:val="0"/>
        </w:rPr>
        <w:t>&lt;/NumAmB&gt;</w:t>
      </w:r>
    </w:p>
    <w:p w14:paraId="66E22F1A" w14:textId="77777777" w:rsidR="00491EF0" w:rsidRPr="00912D0E" w:rsidRDefault="00491EF0" w:rsidP="00491EF0">
      <w:pPr>
        <w:pStyle w:val="NormalBold"/>
      </w:pPr>
      <w:r w:rsidRPr="00912D0E">
        <w:rPr>
          <w:rStyle w:val="HideTWBExt"/>
          <w:b w:val="0"/>
        </w:rPr>
        <w:t>&lt;RepeatBlock-By&gt;&lt;Members&gt;</w:t>
      </w:r>
      <w:r w:rsidRPr="00912D0E">
        <w:t>Özlem Demirel</w:t>
      </w:r>
      <w:r w:rsidRPr="00912D0E">
        <w:rPr>
          <w:rStyle w:val="HideTWBExt"/>
          <w:b w:val="0"/>
        </w:rPr>
        <w:t>&lt;/Members&gt;</w:t>
      </w:r>
    </w:p>
    <w:p w14:paraId="0E35E133" w14:textId="77777777" w:rsidR="00491EF0" w:rsidRPr="00912D0E" w:rsidRDefault="00491EF0" w:rsidP="00491EF0">
      <w:pPr>
        <w:pStyle w:val="NormalBold"/>
      </w:pPr>
      <w:r w:rsidRPr="00912D0E">
        <w:rPr>
          <w:rStyle w:val="HideTWBExt"/>
          <w:b w:val="0"/>
        </w:rPr>
        <w:t>&lt;/RepeatBlock-By&gt;</w:t>
      </w:r>
    </w:p>
    <w:p w14:paraId="440D1275"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4489DD6F" w14:textId="77777777" w:rsidR="00491EF0" w:rsidRPr="00912D0E" w:rsidRDefault="00491EF0" w:rsidP="00491EF0">
      <w:pPr>
        <w:pStyle w:val="NormalBold"/>
      </w:pPr>
      <w:r w:rsidRPr="00912D0E">
        <w:rPr>
          <w:rStyle w:val="HideTWBExt"/>
          <w:b w:val="0"/>
        </w:rPr>
        <w:t>&lt;Article&gt;</w:t>
      </w:r>
      <w:r w:rsidRPr="00912D0E">
        <w:t>Artikkel 6 – lõige 2</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4E87C5BA" w14:textId="77777777" w:rsidTr="00E706B1">
        <w:trPr>
          <w:trHeight w:hRule="exact" w:val="240"/>
          <w:jc w:val="center"/>
        </w:trPr>
        <w:tc>
          <w:tcPr>
            <w:tcW w:w="9752" w:type="dxa"/>
            <w:gridSpan w:val="2"/>
            <w:tcBorders>
              <w:top w:val="nil"/>
              <w:left w:val="nil"/>
              <w:bottom w:val="nil"/>
              <w:right w:val="nil"/>
            </w:tcBorders>
          </w:tcPr>
          <w:p w14:paraId="7800B760" w14:textId="77777777" w:rsidR="00491EF0" w:rsidRPr="00912D0E" w:rsidRDefault="00491EF0" w:rsidP="00E706B1"/>
        </w:tc>
      </w:tr>
      <w:tr w:rsidR="007473A9" w:rsidRPr="00912D0E" w14:paraId="2B7B33E0" w14:textId="77777777" w:rsidTr="00E706B1">
        <w:trPr>
          <w:trHeight w:val="240"/>
          <w:jc w:val="center"/>
        </w:trPr>
        <w:tc>
          <w:tcPr>
            <w:tcW w:w="4876" w:type="dxa"/>
            <w:tcBorders>
              <w:top w:val="nil"/>
              <w:left w:val="nil"/>
              <w:bottom w:val="nil"/>
              <w:right w:val="nil"/>
            </w:tcBorders>
          </w:tcPr>
          <w:p w14:paraId="49B9411E"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6303FFDA" w14:textId="77777777" w:rsidR="00491EF0" w:rsidRPr="00912D0E" w:rsidRDefault="00491EF0" w:rsidP="00E706B1">
            <w:pPr>
              <w:pStyle w:val="AmColumnHeading"/>
            </w:pPr>
            <w:r w:rsidRPr="00912D0E">
              <w:t>Muudatusettepanek</w:t>
            </w:r>
          </w:p>
        </w:tc>
      </w:tr>
      <w:tr w:rsidR="007473A9" w:rsidRPr="00912D0E" w14:paraId="5B608BD0" w14:textId="77777777" w:rsidTr="00E706B1">
        <w:trPr>
          <w:jc w:val="center"/>
        </w:trPr>
        <w:tc>
          <w:tcPr>
            <w:tcW w:w="4876" w:type="dxa"/>
            <w:tcBorders>
              <w:top w:val="nil"/>
              <w:left w:val="nil"/>
              <w:bottom w:val="nil"/>
              <w:right w:val="nil"/>
            </w:tcBorders>
          </w:tcPr>
          <w:p w14:paraId="3081DE82" w14:textId="77777777" w:rsidR="00491EF0" w:rsidRPr="00912D0E" w:rsidRDefault="00491EF0" w:rsidP="00E706B1">
            <w:pPr>
              <w:pStyle w:val="Normal6a"/>
            </w:pPr>
            <w:r w:rsidRPr="00912D0E">
              <w:t>2.</w:t>
            </w:r>
            <w:r w:rsidRPr="00912D0E">
              <w:tab/>
              <w:t>Pädevad asutused, komisjon ja asjaomased liidu ametid võtavad arvesse, et EESi järkjärgulise töölerakendamise ajal EESis registreeritud andmed võivad olla puudulikud, kui nad kasutavad andmeid aruannete ja statistika koostamiseks, nagu on osutatud määruse (EL) 2017/2226 artiklis 63.</w:t>
            </w:r>
          </w:p>
        </w:tc>
        <w:tc>
          <w:tcPr>
            <w:tcW w:w="4876" w:type="dxa"/>
            <w:tcBorders>
              <w:top w:val="nil"/>
              <w:left w:val="nil"/>
              <w:bottom w:val="nil"/>
              <w:right w:val="nil"/>
            </w:tcBorders>
          </w:tcPr>
          <w:p w14:paraId="0141FBAB" w14:textId="77777777" w:rsidR="00491EF0" w:rsidRPr="00912D0E" w:rsidRDefault="00491EF0" w:rsidP="00E706B1">
            <w:pPr>
              <w:pStyle w:val="Normal6a"/>
            </w:pPr>
            <w:r w:rsidRPr="00912D0E">
              <w:t>2.</w:t>
            </w:r>
            <w:r w:rsidRPr="00912D0E">
              <w:tab/>
              <w:t xml:space="preserve">Pädevad asutused, komisjon ja asjaomased liidu ametid võtavad arvesse, et EESi järkjärgulise töölerakendamise ajal EESis registreeritud andmed võivad olla puudulikud </w:t>
            </w:r>
            <w:r w:rsidRPr="00912D0E">
              <w:rPr>
                <w:b/>
                <w:i/>
              </w:rPr>
              <w:t>või ebatäpsed</w:t>
            </w:r>
            <w:r w:rsidRPr="00912D0E">
              <w:t>, kui nad kasutavad andmeid aruannete ja statistika koostamiseks, nagu on osutatud määruse (EL) 2017/2226 artiklis 63.</w:t>
            </w:r>
          </w:p>
        </w:tc>
      </w:tr>
    </w:tbl>
    <w:p w14:paraId="21E0895A"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3E01F805" w14:textId="77777777" w:rsidR="00491EF0" w:rsidRPr="00912D0E" w:rsidRDefault="00491EF0" w:rsidP="00491EF0">
      <w:r w:rsidRPr="00912D0E">
        <w:rPr>
          <w:rStyle w:val="HideTWBExt"/>
        </w:rPr>
        <w:t>&lt;/AmendB&gt;</w:t>
      </w:r>
    </w:p>
    <w:p w14:paraId="52F7F007"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133</w:t>
      </w:r>
      <w:r w:rsidRPr="00912D0E">
        <w:rPr>
          <w:rStyle w:val="HideTWBExt"/>
          <w:b w:val="0"/>
        </w:rPr>
        <w:t>&lt;/NumAmB&gt;</w:t>
      </w:r>
    </w:p>
    <w:p w14:paraId="0CC010B1" w14:textId="77777777" w:rsidR="00491EF0" w:rsidRPr="00912D0E" w:rsidRDefault="00491EF0" w:rsidP="00491EF0">
      <w:pPr>
        <w:pStyle w:val="NormalBold"/>
      </w:pPr>
      <w:r w:rsidRPr="00912D0E">
        <w:rPr>
          <w:rStyle w:val="HideTWBExt"/>
          <w:b w:val="0"/>
        </w:rPr>
        <w:t>&lt;RepeatBlock-By&gt;&lt;Members&gt;</w:t>
      </w:r>
      <w:r w:rsidRPr="00912D0E">
        <w:t>Erik Marquardt</w:t>
      </w:r>
      <w:r w:rsidRPr="00912D0E">
        <w:rPr>
          <w:rStyle w:val="HideTWBExt"/>
          <w:b w:val="0"/>
        </w:rPr>
        <w:t>&lt;/Members&gt;</w:t>
      </w:r>
    </w:p>
    <w:p w14:paraId="3F4D091A" w14:textId="77777777" w:rsidR="00491EF0" w:rsidRPr="00912D0E" w:rsidRDefault="00491EF0" w:rsidP="00491EF0">
      <w:pPr>
        <w:pStyle w:val="NormalBold"/>
      </w:pPr>
      <w:r w:rsidRPr="00912D0E">
        <w:rPr>
          <w:rStyle w:val="HideTWBExt"/>
          <w:b w:val="0"/>
        </w:rPr>
        <w:t>&lt;/RepeatBlock-By&gt;</w:t>
      </w:r>
    </w:p>
    <w:p w14:paraId="09630A22"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37886C1B" w14:textId="77777777" w:rsidR="00491EF0" w:rsidRPr="00912D0E" w:rsidRDefault="00491EF0" w:rsidP="00491EF0">
      <w:pPr>
        <w:pStyle w:val="NormalBold"/>
      </w:pPr>
      <w:r w:rsidRPr="00912D0E">
        <w:rPr>
          <w:rStyle w:val="HideTWBExt"/>
          <w:b w:val="0"/>
        </w:rPr>
        <w:t>&lt;Article&gt;</w:t>
      </w:r>
      <w:r w:rsidRPr="00912D0E">
        <w:t>Artikkel 6 – lõige 4</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55E0C8D7" w14:textId="77777777" w:rsidTr="00E706B1">
        <w:trPr>
          <w:trHeight w:hRule="exact" w:val="240"/>
          <w:jc w:val="center"/>
        </w:trPr>
        <w:tc>
          <w:tcPr>
            <w:tcW w:w="9752" w:type="dxa"/>
            <w:gridSpan w:val="2"/>
            <w:tcBorders>
              <w:top w:val="nil"/>
              <w:left w:val="nil"/>
              <w:bottom w:val="nil"/>
              <w:right w:val="nil"/>
            </w:tcBorders>
          </w:tcPr>
          <w:p w14:paraId="07A812AA" w14:textId="77777777" w:rsidR="00491EF0" w:rsidRPr="00912D0E" w:rsidRDefault="00491EF0" w:rsidP="00E706B1"/>
        </w:tc>
      </w:tr>
      <w:tr w:rsidR="007473A9" w:rsidRPr="00912D0E" w14:paraId="70394F6B" w14:textId="77777777" w:rsidTr="00E706B1">
        <w:trPr>
          <w:trHeight w:val="240"/>
          <w:jc w:val="center"/>
        </w:trPr>
        <w:tc>
          <w:tcPr>
            <w:tcW w:w="4876" w:type="dxa"/>
            <w:tcBorders>
              <w:top w:val="nil"/>
              <w:left w:val="nil"/>
              <w:bottom w:val="nil"/>
              <w:right w:val="nil"/>
            </w:tcBorders>
          </w:tcPr>
          <w:p w14:paraId="2B85CC14"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46F2EB4A" w14:textId="77777777" w:rsidR="00491EF0" w:rsidRPr="00912D0E" w:rsidRDefault="00491EF0" w:rsidP="00E706B1">
            <w:pPr>
              <w:pStyle w:val="AmColumnHeading"/>
            </w:pPr>
            <w:r w:rsidRPr="00912D0E">
              <w:t>Muudatusettepanek</w:t>
            </w:r>
          </w:p>
        </w:tc>
      </w:tr>
      <w:tr w:rsidR="007473A9" w:rsidRPr="00912D0E" w14:paraId="21E3D125" w14:textId="77777777" w:rsidTr="00E706B1">
        <w:trPr>
          <w:jc w:val="center"/>
        </w:trPr>
        <w:tc>
          <w:tcPr>
            <w:tcW w:w="4876" w:type="dxa"/>
            <w:tcBorders>
              <w:top w:val="nil"/>
              <w:left w:val="nil"/>
              <w:bottom w:val="nil"/>
              <w:right w:val="nil"/>
            </w:tcBorders>
          </w:tcPr>
          <w:p w14:paraId="61A8BE65" w14:textId="77777777" w:rsidR="00491EF0" w:rsidRPr="00912D0E" w:rsidRDefault="00491EF0" w:rsidP="00E706B1">
            <w:pPr>
              <w:pStyle w:val="Normal6a"/>
            </w:pPr>
            <w:r w:rsidRPr="00912D0E">
              <w:t>4.</w:t>
            </w:r>
            <w:r w:rsidRPr="00912D0E">
              <w:tab/>
              <w:t>Kui liikmesriigid täidavad määruse (EL) 2017/2226 artiklites 35 ja 52 osutatud kohustusi täiendada EESis registreeritud isikuandmeid, täiendavad nad asjakohaseid andmeid üksnes niivõrd, kuivõrd see on võimalik, võttes arvesse EESi järkjärgulisel töölerakendamisel kogutud andmekogumite piiratud kättesaadavust. Vajaduse korral viidatakse määruse (EL) 2017/2226 artikli 52 lõikes 4 osutatud haldusotsuses käesoleva määruse artiklis 4 sätestatud tingimustele, mis võimaldavad registreerida mittetäielikke toimikuid.</w:t>
            </w:r>
          </w:p>
        </w:tc>
        <w:tc>
          <w:tcPr>
            <w:tcW w:w="4876" w:type="dxa"/>
            <w:tcBorders>
              <w:top w:val="nil"/>
              <w:left w:val="nil"/>
              <w:bottom w:val="nil"/>
              <w:right w:val="nil"/>
            </w:tcBorders>
          </w:tcPr>
          <w:p w14:paraId="219D12B8" w14:textId="77777777" w:rsidR="00491EF0" w:rsidRPr="00912D0E" w:rsidRDefault="00491EF0" w:rsidP="00E706B1">
            <w:pPr>
              <w:pStyle w:val="Normal6a"/>
            </w:pPr>
            <w:r w:rsidRPr="00912D0E">
              <w:t>4.</w:t>
            </w:r>
            <w:r w:rsidRPr="00912D0E">
              <w:tab/>
              <w:t xml:space="preserve">Kui liikmesriigid täidavad määruse (EL) 2017/2226 artiklites 35 ja 52 osutatud kohustusi täiendada EESis registreeritud isikuandmeid, täiendavad nad asjakohaseid andmeid üksnes niivõrd, kuivõrd see on võimalik, võttes arvesse EESi järkjärgulisel töölerakendamisel kogutud andmekogumite piiratud kättesaadavust. Vajaduse korral viidatakse määruse (EL) 2017/2226 artikli 52 lõikes 4 osutatud haldusotsuses käesoleva määruse artiklis 4 sätestatud tingimustele, mis võimaldavad registreerida mittetäielikke toimikuid. </w:t>
            </w:r>
            <w:r w:rsidRPr="00912D0E">
              <w:rPr>
                <w:b/>
                <w:i/>
              </w:rPr>
              <w:t>EESis registreeritud andmete võimalik mittetäielikkus järkjärgulise töölerakendamise tõttu ei anna mingil juhul alust kalduda kõrvale määruse (EL) 2017/2226 artiklites 52 ja 53 sätestatud normidest.</w:t>
            </w:r>
          </w:p>
        </w:tc>
      </w:tr>
    </w:tbl>
    <w:p w14:paraId="3BDB4A0A"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66B4340D" w14:textId="77777777" w:rsidR="00491EF0" w:rsidRPr="00912D0E" w:rsidRDefault="00491EF0" w:rsidP="00491EF0">
      <w:r w:rsidRPr="00912D0E">
        <w:rPr>
          <w:rStyle w:val="HideTWBExt"/>
        </w:rPr>
        <w:t>&lt;/AmendB&gt;</w:t>
      </w:r>
    </w:p>
    <w:p w14:paraId="2A861034"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134</w:t>
      </w:r>
      <w:r w:rsidRPr="00912D0E">
        <w:rPr>
          <w:rStyle w:val="HideTWBExt"/>
          <w:b w:val="0"/>
        </w:rPr>
        <w:t>&lt;/NumAmB&gt;</w:t>
      </w:r>
    </w:p>
    <w:p w14:paraId="742854A8" w14:textId="77777777" w:rsidR="00491EF0" w:rsidRPr="00912D0E" w:rsidRDefault="00491EF0" w:rsidP="00491EF0">
      <w:pPr>
        <w:pStyle w:val="NormalBold"/>
      </w:pPr>
      <w:r w:rsidRPr="00912D0E">
        <w:rPr>
          <w:rStyle w:val="HideTWBExt"/>
          <w:b w:val="0"/>
        </w:rPr>
        <w:t>&lt;RepeatBlock-By&gt;&lt;Members&gt;</w:t>
      </w:r>
      <w:r w:rsidRPr="00912D0E">
        <w:t>Erik Marquardt</w:t>
      </w:r>
      <w:r w:rsidRPr="00912D0E">
        <w:rPr>
          <w:rStyle w:val="HideTWBExt"/>
          <w:b w:val="0"/>
        </w:rPr>
        <w:t>&lt;/Members&gt;</w:t>
      </w:r>
    </w:p>
    <w:p w14:paraId="4A44B2F5" w14:textId="77777777" w:rsidR="00491EF0" w:rsidRPr="00912D0E" w:rsidRDefault="00491EF0" w:rsidP="00491EF0">
      <w:pPr>
        <w:pStyle w:val="NormalBold"/>
      </w:pPr>
      <w:r w:rsidRPr="00912D0E">
        <w:rPr>
          <w:rStyle w:val="HideTWBExt"/>
          <w:b w:val="0"/>
        </w:rPr>
        <w:t>&lt;/RepeatBlock-By&gt;</w:t>
      </w:r>
    </w:p>
    <w:p w14:paraId="489239A5"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2CBA4436" w14:textId="77777777" w:rsidR="00491EF0" w:rsidRPr="00912D0E" w:rsidRDefault="00491EF0" w:rsidP="00491EF0">
      <w:pPr>
        <w:pStyle w:val="NormalBold"/>
      </w:pPr>
      <w:r w:rsidRPr="00912D0E">
        <w:rPr>
          <w:rStyle w:val="HideTWBExt"/>
          <w:b w:val="0"/>
        </w:rPr>
        <w:t>&lt;Article&gt;</w:t>
      </w:r>
      <w:r w:rsidRPr="00912D0E">
        <w:t>Artikkel 6 – lõige 5 a (uus)</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6A441E93" w14:textId="77777777" w:rsidTr="00E706B1">
        <w:trPr>
          <w:trHeight w:hRule="exact" w:val="240"/>
          <w:jc w:val="center"/>
        </w:trPr>
        <w:tc>
          <w:tcPr>
            <w:tcW w:w="9752" w:type="dxa"/>
            <w:gridSpan w:val="2"/>
            <w:tcBorders>
              <w:top w:val="nil"/>
              <w:left w:val="nil"/>
              <w:bottom w:val="nil"/>
              <w:right w:val="nil"/>
            </w:tcBorders>
          </w:tcPr>
          <w:p w14:paraId="00D79A39" w14:textId="77777777" w:rsidR="00491EF0" w:rsidRPr="00912D0E" w:rsidRDefault="00491EF0" w:rsidP="00E706B1"/>
        </w:tc>
      </w:tr>
      <w:tr w:rsidR="007473A9" w:rsidRPr="00912D0E" w14:paraId="148E1116" w14:textId="77777777" w:rsidTr="00E706B1">
        <w:trPr>
          <w:trHeight w:val="240"/>
          <w:jc w:val="center"/>
        </w:trPr>
        <w:tc>
          <w:tcPr>
            <w:tcW w:w="4876" w:type="dxa"/>
            <w:tcBorders>
              <w:top w:val="nil"/>
              <w:left w:val="nil"/>
              <w:bottom w:val="nil"/>
              <w:right w:val="nil"/>
            </w:tcBorders>
          </w:tcPr>
          <w:p w14:paraId="5255CB23"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405EEBEF" w14:textId="77777777" w:rsidR="00491EF0" w:rsidRPr="00912D0E" w:rsidRDefault="00491EF0" w:rsidP="00E706B1">
            <w:pPr>
              <w:pStyle w:val="AmColumnHeading"/>
            </w:pPr>
            <w:r w:rsidRPr="00912D0E">
              <w:t>Muudatusettepanek</w:t>
            </w:r>
          </w:p>
        </w:tc>
      </w:tr>
      <w:tr w:rsidR="007473A9" w:rsidRPr="00912D0E" w14:paraId="6A213FFE" w14:textId="77777777" w:rsidTr="00E706B1">
        <w:trPr>
          <w:jc w:val="center"/>
        </w:trPr>
        <w:tc>
          <w:tcPr>
            <w:tcW w:w="4876" w:type="dxa"/>
            <w:tcBorders>
              <w:top w:val="nil"/>
              <w:left w:val="nil"/>
              <w:bottom w:val="nil"/>
              <w:right w:val="nil"/>
            </w:tcBorders>
          </w:tcPr>
          <w:p w14:paraId="293223A1" w14:textId="77777777" w:rsidR="00491EF0" w:rsidRPr="00912D0E" w:rsidRDefault="00491EF0" w:rsidP="00E706B1">
            <w:pPr>
              <w:pStyle w:val="Normal6a"/>
            </w:pPr>
          </w:p>
        </w:tc>
        <w:tc>
          <w:tcPr>
            <w:tcW w:w="4876" w:type="dxa"/>
            <w:tcBorders>
              <w:top w:val="nil"/>
              <w:left w:val="nil"/>
              <w:bottom w:val="nil"/>
              <w:right w:val="nil"/>
            </w:tcBorders>
          </w:tcPr>
          <w:p w14:paraId="038D9888" w14:textId="77777777" w:rsidR="00491EF0" w:rsidRPr="00912D0E" w:rsidRDefault="00491EF0" w:rsidP="00E706B1">
            <w:pPr>
              <w:pStyle w:val="Normal6a"/>
            </w:pPr>
            <w:r w:rsidRPr="00912D0E">
              <w:rPr>
                <w:b/>
                <w:i/>
              </w:rPr>
              <w:t>5a.</w:t>
            </w:r>
            <w:r w:rsidRPr="00912D0E">
              <w:tab/>
            </w:r>
            <w:r w:rsidRPr="00912D0E">
              <w:rPr>
                <w:b/>
                <w:i/>
              </w:rPr>
              <w:t>Erandina määruse (EL) 2017/2226 artiklist 33 ei saa Europoli nõuetekohaselt volitatud töötajad EESi järkjärgulise töölerakendamise ajal juurdepääsu EESis registreeritud andmetele selles sätestatud eesmärkidel.</w:t>
            </w:r>
          </w:p>
        </w:tc>
      </w:tr>
    </w:tbl>
    <w:p w14:paraId="18A0E205"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6F0B9F1F" w14:textId="77777777" w:rsidR="00491EF0" w:rsidRPr="00912D0E" w:rsidRDefault="00491EF0" w:rsidP="00491EF0">
      <w:r w:rsidRPr="00912D0E">
        <w:rPr>
          <w:rStyle w:val="HideTWBExt"/>
        </w:rPr>
        <w:t>&lt;/AmendB&gt;</w:t>
      </w:r>
    </w:p>
    <w:p w14:paraId="055B9CF3"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135</w:t>
      </w:r>
      <w:r w:rsidRPr="00912D0E">
        <w:rPr>
          <w:rStyle w:val="HideTWBExt"/>
          <w:b w:val="0"/>
        </w:rPr>
        <w:t>&lt;/NumAmB&gt;</w:t>
      </w:r>
    </w:p>
    <w:p w14:paraId="26A0C87B" w14:textId="77777777" w:rsidR="00491EF0" w:rsidRPr="00912D0E" w:rsidRDefault="00491EF0" w:rsidP="00491EF0">
      <w:pPr>
        <w:pStyle w:val="NormalBold"/>
      </w:pPr>
      <w:r w:rsidRPr="00912D0E">
        <w:rPr>
          <w:rStyle w:val="HideTWBExt"/>
          <w:b w:val="0"/>
        </w:rPr>
        <w:t>&lt;RepeatBlock-By&gt;&lt;Members&gt;</w:t>
      </w:r>
      <w:r w:rsidRPr="00912D0E">
        <w:t>Özlem Demirel</w:t>
      </w:r>
      <w:r w:rsidRPr="00912D0E">
        <w:rPr>
          <w:rStyle w:val="HideTWBExt"/>
          <w:b w:val="0"/>
        </w:rPr>
        <w:t>&lt;/Members&gt;</w:t>
      </w:r>
    </w:p>
    <w:p w14:paraId="0137E4FD" w14:textId="77777777" w:rsidR="00491EF0" w:rsidRPr="00912D0E" w:rsidRDefault="00491EF0" w:rsidP="00491EF0">
      <w:pPr>
        <w:pStyle w:val="NormalBold"/>
      </w:pPr>
      <w:r w:rsidRPr="00912D0E">
        <w:rPr>
          <w:rStyle w:val="HideTWBExt"/>
          <w:b w:val="0"/>
        </w:rPr>
        <w:t>&lt;/RepeatBlock-By&gt;</w:t>
      </w:r>
    </w:p>
    <w:p w14:paraId="58586A44"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52F1A0EC" w14:textId="77777777" w:rsidR="00491EF0" w:rsidRPr="00912D0E" w:rsidRDefault="00491EF0" w:rsidP="00491EF0">
      <w:pPr>
        <w:pStyle w:val="NormalBold"/>
      </w:pPr>
      <w:r w:rsidRPr="00912D0E">
        <w:rPr>
          <w:rStyle w:val="HideTWBExt"/>
          <w:b w:val="0"/>
        </w:rPr>
        <w:t>&lt;Article&gt;</w:t>
      </w:r>
      <w:r w:rsidRPr="00912D0E">
        <w:t>Artikkel 7 – lõige 1 – lõik 1</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097BD37D" w14:textId="77777777" w:rsidTr="00E706B1">
        <w:trPr>
          <w:trHeight w:hRule="exact" w:val="240"/>
          <w:jc w:val="center"/>
        </w:trPr>
        <w:tc>
          <w:tcPr>
            <w:tcW w:w="9752" w:type="dxa"/>
            <w:gridSpan w:val="2"/>
            <w:tcBorders>
              <w:top w:val="nil"/>
              <w:left w:val="nil"/>
              <w:bottom w:val="nil"/>
              <w:right w:val="nil"/>
            </w:tcBorders>
          </w:tcPr>
          <w:p w14:paraId="1AB76A75" w14:textId="77777777" w:rsidR="00491EF0" w:rsidRPr="00912D0E" w:rsidRDefault="00491EF0" w:rsidP="00E706B1"/>
        </w:tc>
      </w:tr>
      <w:tr w:rsidR="007473A9" w:rsidRPr="00912D0E" w14:paraId="3E72F3B2" w14:textId="77777777" w:rsidTr="00E706B1">
        <w:trPr>
          <w:trHeight w:val="240"/>
          <w:jc w:val="center"/>
        </w:trPr>
        <w:tc>
          <w:tcPr>
            <w:tcW w:w="4876" w:type="dxa"/>
            <w:tcBorders>
              <w:top w:val="nil"/>
              <w:left w:val="nil"/>
              <w:bottom w:val="nil"/>
              <w:right w:val="nil"/>
            </w:tcBorders>
          </w:tcPr>
          <w:p w14:paraId="6E6D12BD"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6974BC91" w14:textId="77777777" w:rsidR="00491EF0" w:rsidRPr="00912D0E" w:rsidRDefault="00491EF0" w:rsidP="00E706B1">
            <w:pPr>
              <w:pStyle w:val="AmColumnHeading"/>
            </w:pPr>
            <w:r w:rsidRPr="00912D0E">
              <w:t>Muudatusettepanek</w:t>
            </w:r>
          </w:p>
        </w:tc>
      </w:tr>
      <w:tr w:rsidR="007473A9" w:rsidRPr="00912D0E" w14:paraId="56EEF216" w14:textId="77777777" w:rsidTr="00E706B1">
        <w:trPr>
          <w:jc w:val="center"/>
        </w:trPr>
        <w:tc>
          <w:tcPr>
            <w:tcW w:w="4876" w:type="dxa"/>
            <w:tcBorders>
              <w:top w:val="nil"/>
              <w:left w:val="nil"/>
              <w:bottom w:val="nil"/>
              <w:right w:val="nil"/>
            </w:tcBorders>
          </w:tcPr>
          <w:p w14:paraId="5AFBD884" w14:textId="77777777" w:rsidR="00491EF0" w:rsidRPr="00912D0E" w:rsidRDefault="00491EF0" w:rsidP="00E706B1">
            <w:pPr>
              <w:pStyle w:val="Normal6a"/>
            </w:pPr>
            <w:r w:rsidRPr="00912D0E">
              <w:t xml:space="preserve">EESi järkjärgulise töölerakendamise ajal võivad liikmesriigid EESi rakendamise teatavates piiripunktides täielikult või osaliselt peatada </w:t>
            </w:r>
            <w:r w:rsidRPr="00912D0E">
              <w:rPr>
                <w:b/>
                <w:i/>
              </w:rPr>
              <w:t>erandlikel asjaoludel, mis on seotud</w:t>
            </w:r>
            <w:r w:rsidRPr="00912D0E">
              <w:t xml:space="preserve"> EESi kesksüsteemi, riiklike süsteemide või sidetaristu </w:t>
            </w:r>
            <w:r w:rsidRPr="00912D0E">
              <w:rPr>
                <w:b/>
                <w:i/>
              </w:rPr>
              <w:t>rikkega</w:t>
            </w:r>
            <w:r w:rsidRPr="00912D0E">
              <w:t xml:space="preserve"> või </w:t>
            </w:r>
            <w:r w:rsidRPr="00912D0E">
              <w:rPr>
                <w:b/>
                <w:i/>
              </w:rPr>
              <w:t>sündmustega</w:t>
            </w:r>
            <w:r w:rsidRPr="00912D0E">
              <w:t>, mis põhjustavad nii intensiivset liiklust, et ooteaeg piiripunktis muutub ülemäära pikaks.</w:t>
            </w:r>
          </w:p>
        </w:tc>
        <w:tc>
          <w:tcPr>
            <w:tcW w:w="4876" w:type="dxa"/>
            <w:tcBorders>
              <w:top w:val="nil"/>
              <w:left w:val="nil"/>
              <w:bottom w:val="nil"/>
              <w:right w:val="nil"/>
            </w:tcBorders>
          </w:tcPr>
          <w:p w14:paraId="0AAE2C87" w14:textId="55FDE70B" w:rsidR="00491EF0" w:rsidRPr="00912D0E" w:rsidRDefault="00491EF0" w:rsidP="00E706B1">
            <w:pPr>
              <w:pStyle w:val="Normal6a"/>
            </w:pPr>
            <w:r w:rsidRPr="00912D0E">
              <w:t xml:space="preserve">EESi järkjärgulise töölerakendamise ajal võivad liikmesriigid EESi rakendamise teatavates piiripunktides täielikult või osaliselt peatada EESi kesksüsteemi, riiklike süsteemide või sidetaristu </w:t>
            </w:r>
            <w:r w:rsidRPr="00912D0E">
              <w:rPr>
                <w:b/>
                <w:i/>
              </w:rPr>
              <w:t xml:space="preserve">rikke </w:t>
            </w:r>
            <w:r w:rsidRPr="00912D0E">
              <w:t xml:space="preserve">või </w:t>
            </w:r>
            <w:r w:rsidRPr="00912D0E">
              <w:rPr>
                <w:b/>
                <w:i/>
              </w:rPr>
              <w:t>sündmuste korral</w:t>
            </w:r>
            <w:r w:rsidRPr="00912D0E">
              <w:t>, mis põhjustavad nii intensiivset liiklust, et ooteaeg piiripunktis muutub ülemäära pikaks.</w:t>
            </w:r>
          </w:p>
        </w:tc>
      </w:tr>
    </w:tbl>
    <w:p w14:paraId="27CA14EE"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0E91A743" w14:textId="77777777" w:rsidR="00491EF0" w:rsidRPr="00912D0E" w:rsidRDefault="00491EF0" w:rsidP="00491EF0">
      <w:r w:rsidRPr="00912D0E">
        <w:rPr>
          <w:rStyle w:val="HideTWBExt"/>
        </w:rPr>
        <w:t>&lt;/AmendB&gt;</w:t>
      </w:r>
    </w:p>
    <w:p w14:paraId="2904A037"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136</w:t>
      </w:r>
      <w:r w:rsidRPr="00912D0E">
        <w:rPr>
          <w:rStyle w:val="HideTWBExt"/>
          <w:b w:val="0"/>
        </w:rPr>
        <w:t>&lt;/NumAmB&gt;</w:t>
      </w:r>
    </w:p>
    <w:p w14:paraId="31831AD3" w14:textId="77777777" w:rsidR="00491EF0" w:rsidRPr="00912D0E" w:rsidRDefault="00491EF0" w:rsidP="00491EF0">
      <w:pPr>
        <w:pStyle w:val="NormalBold"/>
      </w:pPr>
      <w:r w:rsidRPr="00912D0E">
        <w:rPr>
          <w:rStyle w:val="HideTWBExt"/>
          <w:b w:val="0"/>
        </w:rPr>
        <w:t>&lt;RepeatBlock-By&gt;&lt;Members&gt;</w:t>
      </w:r>
      <w:r w:rsidRPr="00912D0E">
        <w:t>Sebastian Tynkkynen</w:t>
      </w:r>
      <w:r w:rsidRPr="00912D0E">
        <w:rPr>
          <w:rStyle w:val="HideTWBExt"/>
          <w:b w:val="0"/>
        </w:rPr>
        <w:t>&lt;/Members&gt;</w:t>
      </w:r>
    </w:p>
    <w:p w14:paraId="0DA8D703" w14:textId="77777777" w:rsidR="00491EF0" w:rsidRPr="00912D0E" w:rsidRDefault="00491EF0" w:rsidP="00491EF0">
      <w:pPr>
        <w:pStyle w:val="NormalBold"/>
      </w:pPr>
      <w:r w:rsidRPr="00912D0E">
        <w:rPr>
          <w:rStyle w:val="HideTWBExt"/>
          <w:b w:val="0"/>
        </w:rPr>
        <w:t>&lt;/RepeatBlock-By&gt;</w:t>
      </w:r>
    </w:p>
    <w:p w14:paraId="214D5712"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2F12243C" w14:textId="77777777" w:rsidR="00491EF0" w:rsidRPr="00912D0E" w:rsidRDefault="00491EF0" w:rsidP="00491EF0">
      <w:pPr>
        <w:pStyle w:val="NormalBold"/>
      </w:pPr>
      <w:r w:rsidRPr="00912D0E">
        <w:rPr>
          <w:rStyle w:val="HideTWBExt"/>
          <w:b w:val="0"/>
        </w:rPr>
        <w:t>&lt;Article&gt;</w:t>
      </w:r>
      <w:r w:rsidRPr="00912D0E">
        <w:t>Artikkel 7 – lõige 1 – lõik 1</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60F9B5A0" w14:textId="77777777" w:rsidTr="00E706B1">
        <w:trPr>
          <w:trHeight w:hRule="exact" w:val="240"/>
          <w:jc w:val="center"/>
        </w:trPr>
        <w:tc>
          <w:tcPr>
            <w:tcW w:w="9752" w:type="dxa"/>
            <w:gridSpan w:val="2"/>
            <w:tcBorders>
              <w:top w:val="nil"/>
              <w:left w:val="nil"/>
              <w:bottom w:val="nil"/>
              <w:right w:val="nil"/>
            </w:tcBorders>
          </w:tcPr>
          <w:p w14:paraId="6604CB57" w14:textId="77777777" w:rsidR="00491EF0" w:rsidRPr="00912D0E" w:rsidRDefault="00491EF0" w:rsidP="00E706B1"/>
        </w:tc>
      </w:tr>
      <w:tr w:rsidR="007473A9" w:rsidRPr="00912D0E" w14:paraId="4A3CABBC" w14:textId="77777777" w:rsidTr="00E706B1">
        <w:trPr>
          <w:trHeight w:val="240"/>
          <w:jc w:val="center"/>
        </w:trPr>
        <w:tc>
          <w:tcPr>
            <w:tcW w:w="4876" w:type="dxa"/>
            <w:tcBorders>
              <w:top w:val="nil"/>
              <w:left w:val="nil"/>
              <w:bottom w:val="nil"/>
              <w:right w:val="nil"/>
            </w:tcBorders>
          </w:tcPr>
          <w:p w14:paraId="66B99FFA"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7A3B2663" w14:textId="77777777" w:rsidR="00491EF0" w:rsidRPr="00912D0E" w:rsidRDefault="00491EF0" w:rsidP="00E706B1">
            <w:pPr>
              <w:pStyle w:val="AmColumnHeading"/>
            </w:pPr>
            <w:r w:rsidRPr="00912D0E">
              <w:t>Muudatusettepanek</w:t>
            </w:r>
          </w:p>
        </w:tc>
      </w:tr>
      <w:tr w:rsidR="007473A9" w:rsidRPr="00912D0E" w14:paraId="4A2AACEB" w14:textId="77777777" w:rsidTr="00E706B1">
        <w:trPr>
          <w:jc w:val="center"/>
        </w:trPr>
        <w:tc>
          <w:tcPr>
            <w:tcW w:w="4876" w:type="dxa"/>
            <w:tcBorders>
              <w:top w:val="nil"/>
              <w:left w:val="nil"/>
              <w:bottom w:val="nil"/>
              <w:right w:val="nil"/>
            </w:tcBorders>
          </w:tcPr>
          <w:p w14:paraId="14952A3C" w14:textId="77777777" w:rsidR="00491EF0" w:rsidRPr="00912D0E" w:rsidRDefault="00491EF0" w:rsidP="00E706B1">
            <w:pPr>
              <w:pStyle w:val="Normal6a"/>
            </w:pPr>
            <w:r w:rsidRPr="00912D0E">
              <w:t xml:space="preserve">EESi järkjärgulise töölerakendamise ajal võivad liikmesriigid EESi rakendamise teatavates piiripunktides täielikult või osaliselt peatada erandlikel asjaoludel, mis on seotud EESi kesksüsteemi, riiklike süsteemide või sidetaristu rikkega </w:t>
            </w:r>
            <w:r w:rsidRPr="00912D0E">
              <w:rPr>
                <w:b/>
                <w:i/>
              </w:rPr>
              <w:t>või sündmustega, mis põhjustavad nii intensiivset liiklust, et ooteaeg piiripunktis muutub ülemäära pikaks</w:t>
            </w:r>
            <w:r w:rsidRPr="00912D0E">
              <w:t>.</w:t>
            </w:r>
          </w:p>
        </w:tc>
        <w:tc>
          <w:tcPr>
            <w:tcW w:w="4876" w:type="dxa"/>
            <w:tcBorders>
              <w:top w:val="nil"/>
              <w:left w:val="nil"/>
              <w:bottom w:val="nil"/>
              <w:right w:val="nil"/>
            </w:tcBorders>
          </w:tcPr>
          <w:p w14:paraId="3981F898" w14:textId="77777777" w:rsidR="00491EF0" w:rsidRPr="00912D0E" w:rsidRDefault="00491EF0" w:rsidP="00E706B1">
            <w:pPr>
              <w:pStyle w:val="Normal6a"/>
            </w:pPr>
            <w:r w:rsidRPr="00912D0E">
              <w:t>EESi järkjärgulise töölerakendamise ajal võivad liikmesriigid EESi rakendamise teatavates piiripunktides täielikult või osaliselt peatada erandlikel asjaoludel, mis on seotud EESi kesksüsteemi, riiklike süsteemide või sidetaristu rikkega.</w:t>
            </w:r>
          </w:p>
        </w:tc>
      </w:tr>
    </w:tbl>
    <w:p w14:paraId="62389B12"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{FI}</w:t>
      </w:r>
      <w:r w:rsidRPr="00912D0E">
        <w:t>fi</w:t>
      </w:r>
      <w:r w:rsidRPr="00912D0E">
        <w:rPr>
          <w:rStyle w:val="HideTWBExt"/>
        </w:rPr>
        <w:t>&lt;/Original&gt;</w:t>
      </w:r>
    </w:p>
    <w:p w14:paraId="30A1EA5D" w14:textId="77777777" w:rsidR="00491EF0" w:rsidRPr="00912D0E" w:rsidRDefault="00491EF0" w:rsidP="00491EF0">
      <w:r w:rsidRPr="00912D0E">
        <w:rPr>
          <w:rStyle w:val="HideTWBExt"/>
        </w:rPr>
        <w:t>&lt;/AmendB&gt;</w:t>
      </w:r>
    </w:p>
    <w:p w14:paraId="607BE55C"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137</w:t>
      </w:r>
      <w:r w:rsidRPr="00912D0E">
        <w:rPr>
          <w:rStyle w:val="HideTWBExt"/>
          <w:b w:val="0"/>
        </w:rPr>
        <w:t>&lt;/NumAmB&gt;</w:t>
      </w:r>
    </w:p>
    <w:p w14:paraId="0C1AD816" w14:textId="77777777" w:rsidR="00491EF0" w:rsidRPr="00912D0E" w:rsidRDefault="00491EF0" w:rsidP="00491EF0">
      <w:pPr>
        <w:pStyle w:val="NormalBold"/>
      </w:pPr>
      <w:r w:rsidRPr="00912D0E">
        <w:rPr>
          <w:rStyle w:val="HideTWBExt"/>
          <w:b w:val="0"/>
        </w:rPr>
        <w:t>&lt;RepeatBlock-By&gt;&lt;Members&gt;</w:t>
      </w:r>
      <w:r w:rsidRPr="00912D0E">
        <w:t>Özlem Demirel</w:t>
      </w:r>
      <w:r w:rsidRPr="00912D0E">
        <w:rPr>
          <w:rStyle w:val="HideTWBExt"/>
          <w:b w:val="0"/>
        </w:rPr>
        <w:t>&lt;/Members&gt;</w:t>
      </w:r>
    </w:p>
    <w:p w14:paraId="7CE0796A" w14:textId="77777777" w:rsidR="00491EF0" w:rsidRPr="00912D0E" w:rsidRDefault="00491EF0" w:rsidP="00491EF0">
      <w:pPr>
        <w:pStyle w:val="NormalBold"/>
      </w:pPr>
      <w:r w:rsidRPr="00912D0E">
        <w:rPr>
          <w:rStyle w:val="HideTWBExt"/>
          <w:b w:val="0"/>
        </w:rPr>
        <w:t>&lt;/RepeatBlock-By&gt;</w:t>
      </w:r>
    </w:p>
    <w:p w14:paraId="4A9EC4E7"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47F4B340" w14:textId="77777777" w:rsidR="00491EF0" w:rsidRPr="00912D0E" w:rsidRDefault="00491EF0" w:rsidP="00491EF0">
      <w:pPr>
        <w:pStyle w:val="NormalBold"/>
      </w:pPr>
      <w:r w:rsidRPr="00912D0E">
        <w:rPr>
          <w:rStyle w:val="HideTWBExt"/>
          <w:b w:val="0"/>
        </w:rPr>
        <w:t>&lt;Article&gt;</w:t>
      </w:r>
      <w:r w:rsidRPr="00912D0E">
        <w:t>Artikkel 7 – lõige 1 – lõik 4</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7AFCFF42" w14:textId="77777777" w:rsidTr="00E706B1">
        <w:trPr>
          <w:trHeight w:hRule="exact" w:val="240"/>
          <w:jc w:val="center"/>
        </w:trPr>
        <w:tc>
          <w:tcPr>
            <w:tcW w:w="9752" w:type="dxa"/>
            <w:gridSpan w:val="2"/>
            <w:tcBorders>
              <w:top w:val="nil"/>
              <w:left w:val="nil"/>
              <w:bottom w:val="nil"/>
              <w:right w:val="nil"/>
            </w:tcBorders>
          </w:tcPr>
          <w:p w14:paraId="118D7638" w14:textId="77777777" w:rsidR="00491EF0" w:rsidRPr="00912D0E" w:rsidRDefault="00491EF0" w:rsidP="00E706B1"/>
        </w:tc>
      </w:tr>
      <w:tr w:rsidR="007473A9" w:rsidRPr="00912D0E" w14:paraId="70CF923F" w14:textId="77777777" w:rsidTr="00E706B1">
        <w:trPr>
          <w:trHeight w:val="240"/>
          <w:jc w:val="center"/>
        </w:trPr>
        <w:tc>
          <w:tcPr>
            <w:tcW w:w="4876" w:type="dxa"/>
            <w:tcBorders>
              <w:top w:val="nil"/>
              <w:left w:val="nil"/>
              <w:bottom w:val="nil"/>
              <w:right w:val="nil"/>
            </w:tcBorders>
          </w:tcPr>
          <w:p w14:paraId="56D97AAA"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7043B6FA" w14:textId="77777777" w:rsidR="00491EF0" w:rsidRPr="00912D0E" w:rsidRDefault="00491EF0" w:rsidP="00E706B1">
            <w:pPr>
              <w:pStyle w:val="AmColumnHeading"/>
            </w:pPr>
            <w:r w:rsidRPr="00912D0E">
              <w:t>Muudatusettepanek</w:t>
            </w:r>
          </w:p>
        </w:tc>
      </w:tr>
      <w:tr w:rsidR="007473A9" w:rsidRPr="00912D0E" w14:paraId="3521F0DE" w14:textId="77777777" w:rsidTr="00E706B1">
        <w:trPr>
          <w:jc w:val="center"/>
        </w:trPr>
        <w:tc>
          <w:tcPr>
            <w:tcW w:w="4876" w:type="dxa"/>
            <w:tcBorders>
              <w:top w:val="nil"/>
              <w:left w:val="nil"/>
              <w:bottom w:val="nil"/>
              <w:right w:val="nil"/>
            </w:tcBorders>
          </w:tcPr>
          <w:p w14:paraId="662A7DC9" w14:textId="77777777" w:rsidR="00491EF0" w:rsidRPr="00912D0E" w:rsidRDefault="00491EF0" w:rsidP="00E706B1">
            <w:pPr>
              <w:pStyle w:val="Normal6a"/>
            </w:pPr>
            <w:r w:rsidRPr="00912D0E">
              <w:t xml:space="preserve">Mõlemal juhul teatavad liikmesriigid viivitamata ja hiljemalt kuus tundi pärast peatamise algust komisjonile ja eu-LISA-le osalise või täieliku peatamise põhjuse ja selle eeldatava kestuse ning tagavad, et piiripunktide taristurajatiste käitajaid ja vedajaid teavitatakse nõuetekohaselt sellisest peatamisest. Kui peatamise tinginud </w:t>
            </w:r>
            <w:r w:rsidRPr="00912D0E">
              <w:rPr>
                <w:b/>
                <w:i/>
              </w:rPr>
              <w:t>erandlikud</w:t>
            </w:r>
            <w:r w:rsidRPr="00912D0E">
              <w:t xml:space="preserve"> asjaolud on ära langenud, teavitavad liikmesriigid sellest viivitamata komisjoni ja eu-LISAt.</w:t>
            </w:r>
          </w:p>
        </w:tc>
        <w:tc>
          <w:tcPr>
            <w:tcW w:w="4876" w:type="dxa"/>
            <w:tcBorders>
              <w:top w:val="nil"/>
              <w:left w:val="nil"/>
              <w:bottom w:val="nil"/>
              <w:right w:val="nil"/>
            </w:tcBorders>
          </w:tcPr>
          <w:p w14:paraId="07286E73" w14:textId="77777777" w:rsidR="00491EF0" w:rsidRPr="00912D0E" w:rsidRDefault="00491EF0" w:rsidP="00E706B1">
            <w:pPr>
              <w:pStyle w:val="Normal6a"/>
            </w:pPr>
            <w:r w:rsidRPr="00912D0E">
              <w:t>Mõlemal juhul teatavad liikmesriigid viivitamata ja hiljemalt kuus tundi pärast peatamise algust komisjonile ja eu-LISA-le osalise või täieliku peatamise põhjuse ja selle eeldatava kestuse ning tagavad, et piiripunktide taristurajatiste käitajaid ja vedajaid teavitatakse nõuetekohaselt sellisest peatamisest. Kui peatamise tinginud asjaolud on ära langenud, teavitavad liikmesriigid sellest viivitamata komisjoni ja eu-LISAt.</w:t>
            </w:r>
          </w:p>
        </w:tc>
      </w:tr>
    </w:tbl>
    <w:p w14:paraId="72224C3D"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28D3A6F7" w14:textId="77777777" w:rsidR="00491EF0" w:rsidRPr="00912D0E" w:rsidRDefault="00491EF0" w:rsidP="00491EF0">
      <w:r w:rsidRPr="00912D0E">
        <w:rPr>
          <w:rStyle w:val="HideTWBExt"/>
        </w:rPr>
        <w:t>&lt;/AmendB&gt;</w:t>
      </w:r>
    </w:p>
    <w:p w14:paraId="51758FF5"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138</w:t>
      </w:r>
      <w:r w:rsidRPr="00912D0E">
        <w:rPr>
          <w:rStyle w:val="HideTWBExt"/>
          <w:b w:val="0"/>
        </w:rPr>
        <w:t>&lt;/NumAmB&gt;</w:t>
      </w:r>
    </w:p>
    <w:p w14:paraId="2620827F" w14:textId="77777777" w:rsidR="00491EF0" w:rsidRPr="00912D0E" w:rsidRDefault="00491EF0" w:rsidP="00491EF0">
      <w:pPr>
        <w:pStyle w:val="NormalBold"/>
      </w:pPr>
      <w:r w:rsidRPr="00912D0E">
        <w:rPr>
          <w:rStyle w:val="HideTWBExt"/>
          <w:b w:val="0"/>
        </w:rPr>
        <w:t>&lt;RepeatBlock-By&gt;&lt;Members&gt;</w:t>
      </w:r>
      <w:r w:rsidRPr="00912D0E">
        <w:t>Sebastian Tynkkynen</w:t>
      </w:r>
      <w:r w:rsidRPr="00912D0E">
        <w:rPr>
          <w:rStyle w:val="HideTWBExt"/>
          <w:b w:val="0"/>
        </w:rPr>
        <w:t>&lt;/Members&gt;</w:t>
      </w:r>
    </w:p>
    <w:p w14:paraId="483B0978" w14:textId="77777777" w:rsidR="00491EF0" w:rsidRPr="00912D0E" w:rsidRDefault="00491EF0" w:rsidP="00491EF0">
      <w:pPr>
        <w:pStyle w:val="NormalBold"/>
      </w:pPr>
      <w:r w:rsidRPr="00912D0E">
        <w:rPr>
          <w:rStyle w:val="HideTWBExt"/>
          <w:b w:val="0"/>
        </w:rPr>
        <w:t>&lt;/RepeatBlock-By&gt;</w:t>
      </w:r>
    </w:p>
    <w:p w14:paraId="1BE71770"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0B7AEB2C" w14:textId="77777777" w:rsidR="00491EF0" w:rsidRPr="00912D0E" w:rsidRDefault="00491EF0" w:rsidP="00491EF0">
      <w:pPr>
        <w:pStyle w:val="NormalBold"/>
      </w:pPr>
      <w:r w:rsidRPr="00912D0E">
        <w:rPr>
          <w:rStyle w:val="HideTWBExt"/>
          <w:b w:val="0"/>
        </w:rPr>
        <w:t>&lt;Article&gt;</w:t>
      </w:r>
      <w:r w:rsidRPr="00912D0E">
        <w:t>Artikkel 7 – lõige 2</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67E7EFA8" w14:textId="77777777" w:rsidTr="00E706B1">
        <w:trPr>
          <w:trHeight w:hRule="exact" w:val="240"/>
          <w:jc w:val="center"/>
        </w:trPr>
        <w:tc>
          <w:tcPr>
            <w:tcW w:w="9752" w:type="dxa"/>
            <w:gridSpan w:val="2"/>
            <w:tcBorders>
              <w:top w:val="nil"/>
              <w:left w:val="nil"/>
              <w:bottom w:val="nil"/>
              <w:right w:val="nil"/>
            </w:tcBorders>
          </w:tcPr>
          <w:p w14:paraId="059CB567" w14:textId="77777777" w:rsidR="00491EF0" w:rsidRPr="00912D0E" w:rsidRDefault="00491EF0" w:rsidP="00E706B1"/>
        </w:tc>
      </w:tr>
      <w:tr w:rsidR="007473A9" w:rsidRPr="00912D0E" w14:paraId="1F4BC6E9" w14:textId="77777777" w:rsidTr="00E706B1">
        <w:trPr>
          <w:trHeight w:val="240"/>
          <w:jc w:val="center"/>
        </w:trPr>
        <w:tc>
          <w:tcPr>
            <w:tcW w:w="4876" w:type="dxa"/>
            <w:tcBorders>
              <w:top w:val="nil"/>
              <w:left w:val="nil"/>
              <w:bottom w:val="nil"/>
              <w:right w:val="nil"/>
            </w:tcBorders>
          </w:tcPr>
          <w:p w14:paraId="47E1E58F"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40307D82" w14:textId="77777777" w:rsidR="00491EF0" w:rsidRPr="00912D0E" w:rsidRDefault="00491EF0" w:rsidP="00E706B1">
            <w:pPr>
              <w:pStyle w:val="AmColumnHeading"/>
            </w:pPr>
            <w:r w:rsidRPr="00912D0E">
              <w:t>Muudatusettepanek</w:t>
            </w:r>
          </w:p>
        </w:tc>
      </w:tr>
      <w:tr w:rsidR="007473A9" w:rsidRPr="00912D0E" w14:paraId="185531DD" w14:textId="77777777" w:rsidTr="00E706B1">
        <w:trPr>
          <w:jc w:val="center"/>
        </w:trPr>
        <w:tc>
          <w:tcPr>
            <w:tcW w:w="4876" w:type="dxa"/>
            <w:tcBorders>
              <w:top w:val="nil"/>
              <w:left w:val="nil"/>
              <w:bottom w:val="nil"/>
              <w:right w:val="nil"/>
            </w:tcBorders>
          </w:tcPr>
          <w:p w14:paraId="391A9497" w14:textId="77777777" w:rsidR="00491EF0" w:rsidRPr="00912D0E" w:rsidRDefault="00491EF0" w:rsidP="00E706B1">
            <w:pPr>
              <w:pStyle w:val="Normal6a"/>
            </w:pPr>
            <w:r w:rsidRPr="00912D0E">
              <w:t>2.</w:t>
            </w:r>
            <w:r w:rsidRPr="00912D0E">
              <w:tab/>
              <w:t>Pärast EESi järkjärgulise töölerakendamise lõppu võivad liikmesriigid 60 kalendripäeva jooksul teatavas piiripunktis maksimaalselt kuueks tunniks ja üksnes erandlikel asjaoludel</w:t>
            </w:r>
            <w:r w:rsidRPr="00912D0E">
              <w:rPr>
                <w:b/>
                <w:i/>
              </w:rPr>
              <w:t>, mis põhjustavad nii intensiivset liiklust, et ooteaeg piiripunktis muutub ülemäära pikaks,</w:t>
            </w:r>
            <w:r w:rsidRPr="00912D0E">
              <w:t xml:space="preserve"> EESi toimimise osaliselt peatada, nagu on osutatud lõike 1 teises lõigus. Liikmesriigid vabastatakse biomeetriliste andmete osas määruse (EL) 2017/2226 artikli 21 lõikes 1 sätestatud kohustusest. Sellistel juhtudel teatavad liikmesriigid viivitamata ja hiljemalt kuus tundi pärast peatamise algust komisjonile ja eu-LISA-le peatamise põhjuse ja eeldatava kestuse.</w:t>
            </w:r>
          </w:p>
        </w:tc>
        <w:tc>
          <w:tcPr>
            <w:tcW w:w="4876" w:type="dxa"/>
            <w:tcBorders>
              <w:top w:val="nil"/>
              <w:left w:val="nil"/>
              <w:bottom w:val="nil"/>
              <w:right w:val="nil"/>
            </w:tcBorders>
          </w:tcPr>
          <w:p w14:paraId="4BC32452" w14:textId="77777777" w:rsidR="00491EF0" w:rsidRPr="00912D0E" w:rsidRDefault="00491EF0" w:rsidP="00E706B1">
            <w:pPr>
              <w:pStyle w:val="Normal6a"/>
            </w:pPr>
            <w:r w:rsidRPr="00912D0E">
              <w:t>2.</w:t>
            </w:r>
            <w:r w:rsidRPr="00912D0E">
              <w:tab/>
              <w:t>Pärast EESi järkjärgulise töölerakendamise lõppu võivad liikmesriigid 60 kalendripäeva jooksul teatavas piiripunktis maksimaalselt kuueks tunniks ja üksnes erandlikel asjaoludel EESi toimimise osaliselt peatada, nagu on osutatud lõike 1 teises lõigus. Liikmesriigid vabastatakse biomeetriliste andmete osas määruse (EL) 2017/2226 artikli 21 lõikes 1 sätestatud kohustusest. Sellistel juhtudel teatavad liikmesriigid viivitamata ja hiljemalt kuus tundi pärast peatamise algust komisjonile ja eu-LISA-le peatamise põhjuse ja eeldatava kestuse.</w:t>
            </w:r>
          </w:p>
        </w:tc>
      </w:tr>
    </w:tbl>
    <w:p w14:paraId="1766971F"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{FI}</w:t>
      </w:r>
      <w:r w:rsidRPr="00912D0E">
        <w:t>fi</w:t>
      </w:r>
      <w:r w:rsidRPr="00912D0E">
        <w:rPr>
          <w:rStyle w:val="HideTWBExt"/>
        </w:rPr>
        <w:t>&lt;/Original&gt;</w:t>
      </w:r>
    </w:p>
    <w:p w14:paraId="55C03DB4" w14:textId="77777777" w:rsidR="00491EF0" w:rsidRPr="00912D0E" w:rsidRDefault="00491EF0" w:rsidP="00491EF0">
      <w:r w:rsidRPr="00912D0E">
        <w:rPr>
          <w:rStyle w:val="HideTWBExt"/>
        </w:rPr>
        <w:t>&lt;/AmendB&gt;</w:t>
      </w:r>
    </w:p>
    <w:p w14:paraId="4CDED987"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139</w:t>
      </w:r>
      <w:r w:rsidRPr="00912D0E">
        <w:rPr>
          <w:rStyle w:val="HideTWBExt"/>
          <w:b w:val="0"/>
        </w:rPr>
        <w:t>&lt;/NumAmB&gt;</w:t>
      </w:r>
    </w:p>
    <w:p w14:paraId="1C4BFD24" w14:textId="77777777" w:rsidR="00491EF0" w:rsidRPr="00912D0E" w:rsidRDefault="00491EF0" w:rsidP="00491EF0">
      <w:pPr>
        <w:pStyle w:val="NormalBold"/>
      </w:pPr>
      <w:r w:rsidRPr="00912D0E">
        <w:rPr>
          <w:rStyle w:val="HideTWBExt"/>
          <w:b w:val="0"/>
        </w:rPr>
        <w:t>&lt;RepeatBlock-By&gt;&lt;Members&gt;</w:t>
      </w:r>
      <w:r w:rsidRPr="00912D0E">
        <w:t>Jan-Christoph Oetjen, Lucia Yar, Veronika Cifrová Ostrihoňová, Moritz Körner</w:t>
      </w:r>
      <w:r w:rsidRPr="00912D0E">
        <w:rPr>
          <w:rStyle w:val="HideTWBExt"/>
          <w:b w:val="0"/>
        </w:rPr>
        <w:t>&lt;/Members&gt;</w:t>
      </w:r>
    </w:p>
    <w:p w14:paraId="2A3B138A" w14:textId="77777777" w:rsidR="00491EF0" w:rsidRPr="00912D0E" w:rsidRDefault="00491EF0" w:rsidP="00491EF0">
      <w:pPr>
        <w:pStyle w:val="NormalBold"/>
      </w:pPr>
      <w:r w:rsidRPr="00912D0E">
        <w:rPr>
          <w:rStyle w:val="HideTWBExt"/>
          <w:b w:val="0"/>
        </w:rPr>
        <w:t>&lt;/RepeatBlock-By&gt;</w:t>
      </w:r>
    </w:p>
    <w:p w14:paraId="37695738"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5F43E120" w14:textId="77777777" w:rsidR="00491EF0" w:rsidRPr="00912D0E" w:rsidRDefault="00491EF0" w:rsidP="00491EF0">
      <w:pPr>
        <w:pStyle w:val="NormalBold"/>
      </w:pPr>
      <w:r w:rsidRPr="00912D0E">
        <w:rPr>
          <w:rStyle w:val="HideTWBExt"/>
          <w:b w:val="0"/>
        </w:rPr>
        <w:t>&lt;Article&gt;</w:t>
      </w:r>
      <w:r w:rsidRPr="00912D0E">
        <w:t>Artikkel 7 – lõige 2</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57AA9E2F" w14:textId="77777777" w:rsidTr="00E706B1">
        <w:trPr>
          <w:trHeight w:hRule="exact" w:val="240"/>
          <w:jc w:val="center"/>
        </w:trPr>
        <w:tc>
          <w:tcPr>
            <w:tcW w:w="9752" w:type="dxa"/>
            <w:gridSpan w:val="2"/>
            <w:tcBorders>
              <w:top w:val="nil"/>
              <w:left w:val="nil"/>
              <w:bottom w:val="nil"/>
              <w:right w:val="nil"/>
            </w:tcBorders>
          </w:tcPr>
          <w:p w14:paraId="4A20640A" w14:textId="77777777" w:rsidR="00491EF0" w:rsidRPr="00912D0E" w:rsidRDefault="00491EF0" w:rsidP="00E706B1"/>
        </w:tc>
      </w:tr>
      <w:tr w:rsidR="007473A9" w:rsidRPr="00912D0E" w14:paraId="69F43D99" w14:textId="77777777" w:rsidTr="00E706B1">
        <w:trPr>
          <w:trHeight w:val="240"/>
          <w:jc w:val="center"/>
        </w:trPr>
        <w:tc>
          <w:tcPr>
            <w:tcW w:w="4876" w:type="dxa"/>
            <w:tcBorders>
              <w:top w:val="nil"/>
              <w:left w:val="nil"/>
              <w:bottom w:val="nil"/>
              <w:right w:val="nil"/>
            </w:tcBorders>
          </w:tcPr>
          <w:p w14:paraId="47836703"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1713B42F" w14:textId="77777777" w:rsidR="00491EF0" w:rsidRPr="00912D0E" w:rsidRDefault="00491EF0" w:rsidP="00E706B1">
            <w:pPr>
              <w:pStyle w:val="AmColumnHeading"/>
            </w:pPr>
            <w:r w:rsidRPr="00912D0E">
              <w:t>Muudatusettepanek</w:t>
            </w:r>
          </w:p>
        </w:tc>
      </w:tr>
      <w:tr w:rsidR="007473A9" w:rsidRPr="00912D0E" w14:paraId="5FC4298D" w14:textId="77777777" w:rsidTr="00E706B1">
        <w:trPr>
          <w:jc w:val="center"/>
        </w:trPr>
        <w:tc>
          <w:tcPr>
            <w:tcW w:w="4876" w:type="dxa"/>
            <w:tcBorders>
              <w:top w:val="nil"/>
              <w:left w:val="nil"/>
              <w:bottom w:val="nil"/>
              <w:right w:val="nil"/>
            </w:tcBorders>
          </w:tcPr>
          <w:p w14:paraId="59EBFE35" w14:textId="77777777" w:rsidR="00491EF0" w:rsidRPr="00912D0E" w:rsidRDefault="00491EF0" w:rsidP="00E706B1">
            <w:pPr>
              <w:pStyle w:val="Normal6a"/>
            </w:pPr>
            <w:r w:rsidRPr="00912D0E">
              <w:t>2.</w:t>
            </w:r>
            <w:r w:rsidRPr="00912D0E">
              <w:tab/>
              <w:t xml:space="preserve">Pärast EESi järkjärgulise töölerakendamise lõppu võivad liikmesriigid 60 kalendripäeva jooksul teatavas piiripunktis maksimaalselt </w:t>
            </w:r>
            <w:r w:rsidRPr="00912D0E">
              <w:rPr>
                <w:b/>
                <w:i/>
              </w:rPr>
              <w:t>kuueks</w:t>
            </w:r>
            <w:r w:rsidRPr="00912D0E">
              <w:t xml:space="preserve"> tunniks ja üksnes erandlikel asjaoludel, mis põhjustavad nii intensiivset liiklust, et ooteaeg piiripunktis muutub ülemäära pikaks, EESi toimimise osaliselt peatada, nagu on osutatud lõike 1 teises lõigus. Liikmesriigid vabastatakse biomeetriliste andmete osas määruse (EL) 2017/2226 artikli 21 lõikes 1 sätestatud kohustusest. Sellistel juhtudel teatavad liikmesriigid viivitamata ja hiljemalt kuus tundi pärast peatamise algust komisjonile ja eu-LISA-le peatamise põhjuse ja eeldatava kestuse.</w:t>
            </w:r>
          </w:p>
        </w:tc>
        <w:tc>
          <w:tcPr>
            <w:tcW w:w="4876" w:type="dxa"/>
            <w:tcBorders>
              <w:top w:val="nil"/>
              <w:left w:val="nil"/>
              <w:bottom w:val="nil"/>
              <w:right w:val="nil"/>
            </w:tcBorders>
          </w:tcPr>
          <w:p w14:paraId="4D84191C" w14:textId="77777777" w:rsidR="00491EF0" w:rsidRPr="00912D0E" w:rsidRDefault="00491EF0" w:rsidP="00E706B1">
            <w:pPr>
              <w:pStyle w:val="Normal6a"/>
            </w:pPr>
            <w:r w:rsidRPr="00912D0E">
              <w:t>2.</w:t>
            </w:r>
            <w:r w:rsidRPr="00912D0E">
              <w:tab/>
              <w:t xml:space="preserve">Pärast EESi järkjärgulise töölerakendamise lõppu võivad liikmesriigid 60 kalendripäeva jooksul teatavas piiripunktis maksimaalselt </w:t>
            </w:r>
            <w:r w:rsidRPr="00912D0E">
              <w:rPr>
                <w:b/>
                <w:i/>
              </w:rPr>
              <w:t>neljaks</w:t>
            </w:r>
            <w:r w:rsidRPr="00912D0E">
              <w:t xml:space="preserve"> tunniks </w:t>
            </w:r>
            <w:r w:rsidRPr="00912D0E">
              <w:rPr>
                <w:b/>
                <w:i/>
              </w:rPr>
              <w:t>päevas</w:t>
            </w:r>
            <w:r w:rsidRPr="00912D0E">
              <w:t xml:space="preserve"> ja üksnes erandlikel asjaoludel, mis põhjustavad nii intensiivset liiklust, et ooteaeg piiripunktis muutub ülemäära pikaks, EESi toimimise osaliselt peatada, nagu on osutatud lõike 1 teises lõigus. Liikmesriigid vabastatakse biomeetriliste andmete osas määruse (EL) 2017/2226 artikli 21 lõikes 1 sätestatud kohustusest. Sellistel juhtudel teatavad liikmesriigid viivitamata ja hiljemalt kuus tundi pärast peatamise algust komisjonile ja eu-LISA-le peatamise põhjuse ja eeldatava kestuse.</w:t>
            </w:r>
          </w:p>
        </w:tc>
      </w:tr>
    </w:tbl>
    <w:p w14:paraId="037AF306"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1EC9D6C4" w14:textId="77777777" w:rsidR="00491EF0" w:rsidRPr="00912D0E" w:rsidRDefault="00491EF0" w:rsidP="00491EF0">
      <w:r w:rsidRPr="00912D0E">
        <w:rPr>
          <w:rStyle w:val="HideTWBExt"/>
        </w:rPr>
        <w:t>&lt;/AmendB&gt;</w:t>
      </w:r>
    </w:p>
    <w:p w14:paraId="4FC430A3"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140</w:t>
      </w:r>
      <w:r w:rsidRPr="00912D0E">
        <w:rPr>
          <w:rStyle w:val="HideTWBExt"/>
          <w:b w:val="0"/>
        </w:rPr>
        <w:t>&lt;/NumAmB&gt;</w:t>
      </w:r>
    </w:p>
    <w:p w14:paraId="348ABDF3" w14:textId="77777777" w:rsidR="00491EF0" w:rsidRPr="00912D0E" w:rsidRDefault="00491EF0" w:rsidP="00491EF0">
      <w:pPr>
        <w:pStyle w:val="NormalBold"/>
      </w:pPr>
      <w:r w:rsidRPr="00912D0E">
        <w:rPr>
          <w:rStyle w:val="HideTWBExt"/>
          <w:b w:val="0"/>
        </w:rPr>
        <w:t>&lt;RepeatBlock-By&gt;&lt;Members&gt;</w:t>
      </w:r>
      <w:r w:rsidRPr="00912D0E">
        <w:t>Erik Marquardt</w:t>
      </w:r>
      <w:r w:rsidRPr="00912D0E">
        <w:rPr>
          <w:rStyle w:val="HideTWBExt"/>
          <w:b w:val="0"/>
        </w:rPr>
        <w:t>&lt;/Members&gt;</w:t>
      </w:r>
    </w:p>
    <w:p w14:paraId="49A5D9DC" w14:textId="77777777" w:rsidR="00491EF0" w:rsidRPr="00912D0E" w:rsidRDefault="00491EF0" w:rsidP="00491EF0">
      <w:pPr>
        <w:pStyle w:val="NormalBold"/>
      </w:pPr>
      <w:r w:rsidRPr="00912D0E">
        <w:rPr>
          <w:rStyle w:val="HideTWBExt"/>
          <w:b w:val="0"/>
        </w:rPr>
        <w:t>&lt;/RepeatBlock-By&gt;</w:t>
      </w:r>
    </w:p>
    <w:p w14:paraId="7AA3AACE"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73DC9186" w14:textId="77777777" w:rsidR="00491EF0" w:rsidRPr="00912D0E" w:rsidRDefault="00491EF0" w:rsidP="00491EF0">
      <w:pPr>
        <w:pStyle w:val="NormalBold"/>
      </w:pPr>
      <w:r w:rsidRPr="00912D0E">
        <w:rPr>
          <w:rStyle w:val="HideTWBExt"/>
          <w:b w:val="0"/>
        </w:rPr>
        <w:t>&lt;Article&gt;</w:t>
      </w:r>
      <w:r w:rsidRPr="00912D0E">
        <w:t>Artikkel 7 – lõige 2 a (uus)</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5E79C06E" w14:textId="77777777" w:rsidTr="00E706B1">
        <w:trPr>
          <w:trHeight w:hRule="exact" w:val="240"/>
          <w:jc w:val="center"/>
        </w:trPr>
        <w:tc>
          <w:tcPr>
            <w:tcW w:w="9752" w:type="dxa"/>
            <w:gridSpan w:val="2"/>
            <w:tcBorders>
              <w:top w:val="nil"/>
              <w:left w:val="nil"/>
              <w:bottom w:val="nil"/>
              <w:right w:val="nil"/>
            </w:tcBorders>
          </w:tcPr>
          <w:p w14:paraId="6FC7C913" w14:textId="77777777" w:rsidR="00491EF0" w:rsidRPr="00912D0E" w:rsidRDefault="00491EF0" w:rsidP="00E706B1"/>
        </w:tc>
      </w:tr>
      <w:tr w:rsidR="007473A9" w:rsidRPr="00912D0E" w14:paraId="0C8F03E0" w14:textId="77777777" w:rsidTr="00E706B1">
        <w:trPr>
          <w:trHeight w:val="240"/>
          <w:jc w:val="center"/>
        </w:trPr>
        <w:tc>
          <w:tcPr>
            <w:tcW w:w="4876" w:type="dxa"/>
            <w:tcBorders>
              <w:top w:val="nil"/>
              <w:left w:val="nil"/>
              <w:bottom w:val="nil"/>
              <w:right w:val="nil"/>
            </w:tcBorders>
          </w:tcPr>
          <w:p w14:paraId="7FD836C4"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24B9F23E" w14:textId="77777777" w:rsidR="00491EF0" w:rsidRPr="00912D0E" w:rsidRDefault="00491EF0" w:rsidP="00E706B1">
            <w:pPr>
              <w:pStyle w:val="AmColumnHeading"/>
            </w:pPr>
            <w:r w:rsidRPr="00912D0E">
              <w:t>Muudatusettepanek</w:t>
            </w:r>
          </w:p>
        </w:tc>
      </w:tr>
      <w:tr w:rsidR="007473A9" w:rsidRPr="00912D0E" w14:paraId="3D1C4F08" w14:textId="77777777" w:rsidTr="00E706B1">
        <w:trPr>
          <w:jc w:val="center"/>
        </w:trPr>
        <w:tc>
          <w:tcPr>
            <w:tcW w:w="4876" w:type="dxa"/>
            <w:tcBorders>
              <w:top w:val="nil"/>
              <w:left w:val="nil"/>
              <w:bottom w:val="nil"/>
              <w:right w:val="nil"/>
            </w:tcBorders>
          </w:tcPr>
          <w:p w14:paraId="65946990" w14:textId="77777777" w:rsidR="00491EF0" w:rsidRPr="00912D0E" w:rsidRDefault="00491EF0" w:rsidP="00E706B1">
            <w:pPr>
              <w:pStyle w:val="Normal6a"/>
            </w:pPr>
          </w:p>
        </w:tc>
        <w:tc>
          <w:tcPr>
            <w:tcW w:w="4876" w:type="dxa"/>
            <w:tcBorders>
              <w:top w:val="nil"/>
              <w:left w:val="nil"/>
              <w:bottom w:val="nil"/>
              <w:right w:val="nil"/>
            </w:tcBorders>
          </w:tcPr>
          <w:p w14:paraId="09A29434" w14:textId="77777777" w:rsidR="00491EF0" w:rsidRPr="00912D0E" w:rsidRDefault="00491EF0" w:rsidP="00E706B1">
            <w:pPr>
              <w:pStyle w:val="Normal6a"/>
            </w:pPr>
            <w:r w:rsidRPr="00912D0E">
              <w:rPr>
                <w:b/>
                <w:i/>
              </w:rPr>
              <w:t>2a.</w:t>
            </w:r>
            <w:r w:rsidRPr="00912D0E">
              <w:tab/>
            </w:r>
            <w:r w:rsidRPr="00912D0E">
              <w:rPr>
                <w:b/>
                <w:i/>
              </w:rPr>
              <w:t>Käesoleva artikli lõigetes 1 ja 2 sätestatud peatamise perioodide jooksul ei kohaldata määruse (EL) 2016/399 artikli 6 lõike 1 punkti f alapunkti i ega sätteid, mis käsitlevad kolmandate riikide kodanike kontrollimist biomeetriliste andmete alusel üksnes EESi eesmärgil, millele on osutatud määruse (EL) 2016/399 artikli 6 punkti f alapunktis ii ja artikli 8 lõike 3 punktides a ja g. Riiki sisenemise keelamise otsust kooskõlas määrusega (EL) 2016/399 ei tehta üksnes selle alusel, et liikmesriik on peatanud biomeetriliste andmete registreerimise EESis.</w:t>
            </w:r>
          </w:p>
        </w:tc>
      </w:tr>
    </w:tbl>
    <w:p w14:paraId="0210ABF8"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54A1F633" w14:textId="77777777" w:rsidR="00491EF0" w:rsidRPr="00912D0E" w:rsidRDefault="00491EF0" w:rsidP="00491EF0">
      <w:r w:rsidRPr="00912D0E">
        <w:rPr>
          <w:rStyle w:val="HideTWBExt"/>
        </w:rPr>
        <w:t>&lt;/AmendB&gt;</w:t>
      </w:r>
    </w:p>
    <w:p w14:paraId="5733EC43"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141</w:t>
      </w:r>
      <w:r w:rsidRPr="00912D0E">
        <w:rPr>
          <w:rStyle w:val="HideTWBExt"/>
          <w:b w:val="0"/>
        </w:rPr>
        <w:t>&lt;/NumAmB&gt;</w:t>
      </w:r>
    </w:p>
    <w:p w14:paraId="7DFB9E61" w14:textId="77777777" w:rsidR="00491EF0" w:rsidRPr="00912D0E" w:rsidRDefault="00491EF0" w:rsidP="00491EF0">
      <w:pPr>
        <w:pStyle w:val="NormalBold"/>
      </w:pPr>
      <w:r w:rsidRPr="00912D0E">
        <w:rPr>
          <w:rStyle w:val="HideTWBExt"/>
          <w:b w:val="0"/>
        </w:rPr>
        <w:t>&lt;RepeatBlock-By&gt;&lt;Members&gt;</w:t>
      </w:r>
      <w:r w:rsidRPr="00912D0E">
        <w:t>François-Xavier Bellamy</w:t>
      </w:r>
      <w:r w:rsidRPr="00912D0E">
        <w:rPr>
          <w:rStyle w:val="HideTWBExt"/>
          <w:b w:val="0"/>
        </w:rPr>
        <w:t>&lt;/Members&gt;</w:t>
      </w:r>
    </w:p>
    <w:p w14:paraId="38F7D97D" w14:textId="77777777" w:rsidR="00491EF0" w:rsidRPr="00912D0E" w:rsidRDefault="00491EF0" w:rsidP="00491EF0">
      <w:pPr>
        <w:pStyle w:val="NormalBold"/>
      </w:pPr>
      <w:r w:rsidRPr="00912D0E">
        <w:rPr>
          <w:rStyle w:val="HideTWBExt"/>
          <w:b w:val="0"/>
        </w:rPr>
        <w:t>&lt;/RepeatBlock-By&gt;</w:t>
      </w:r>
    </w:p>
    <w:p w14:paraId="175F59C5"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40038760" w14:textId="77777777" w:rsidR="00491EF0" w:rsidRPr="00912D0E" w:rsidRDefault="00491EF0" w:rsidP="00491EF0">
      <w:pPr>
        <w:pStyle w:val="NormalBold"/>
      </w:pPr>
      <w:r w:rsidRPr="00912D0E">
        <w:rPr>
          <w:rStyle w:val="HideTWBExt"/>
          <w:b w:val="0"/>
        </w:rPr>
        <w:t>&lt;Article&gt;</w:t>
      </w:r>
      <w:r w:rsidRPr="00912D0E">
        <w:t>Artikkel 7 – lõige 3</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1337623F" w14:textId="77777777" w:rsidTr="00E706B1">
        <w:trPr>
          <w:trHeight w:hRule="exact" w:val="240"/>
          <w:jc w:val="center"/>
        </w:trPr>
        <w:tc>
          <w:tcPr>
            <w:tcW w:w="9752" w:type="dxa"/>
            <w:gridSpan w:val="2"/>
            <w:tcBorders>
              <w:top w:val="nil"/>
              <w:left w:val="nil"/>
              <w:bottom w:val="nil"/>
              <w:right w:val="nil"/>
            </w:tcBorders>
          </w:tcPr>
          <w:p w14:paraId="626D392D" w14:textId="77777777" w:rsidR="00491EF0" w:rsidRPr="00912D0E" w:rsidRDefault="00491EF0" w:rsidP="00E706B1"/>
        </w:tc>
      </w:tr>
      <w:tr w:rsidR="007473A9" w:rsidRPr="00912D0E" w14:paraId="67E34683" w14:textId="77777777" w:rsidTr="00E706B1">
        <w:trPr>
          <w:trHeight w:val="240"/>
          <w:jc w:val="center"/>
        </w:trPr>
        <w:tc>
          <w:tcPr>
            <w:tcW w:w="4876" w:type="dxa"/>
            <w:tcBorders>
              <w:top w:val="nil"/>
              <w:left w:val="nil"/>
              <w:bottom w:val="nil"/>
              <w:right w:val="nil"/>
            </w:tcBorders>
          </w:tcPr>
          <w:p w14:paraId="4EC0B7C5"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5256D2D6" w14:textId="77777777" w:rsidR="00491EF0" w:rsidRPr="00912D0E" w:rsidRDefault="00491EF0" w:rsidP="00E706B1">
            <w:pPr>
              <w:pStyle w:val="AmColumnHeading"/>
            </w:pPr>
            <w:r w:rsidRPr="00912D0E">
              <w:t>Muudatusettepanek</w:t>
            </w:r>
          </w:p>
        </w:tc>
      </w:tr>
      <w:tr w:rsidR="007473A9" w:rsidRPr="00912D0E" w14:paraId="6EA77D55" w14:textId="77777777" w:rsidTr="00E706B1">
        <w:trPr>
          <w:jc w:val="center"/>
        </w:trPr>
        <w:tc>
          <w:tcPr>
            <w:tcW w:w="4876" w:type="dxa"/>
            <w:tcBorders>
              <w:top w:val="nil"/>
              <w:left w:val="nil"/>
              <w:bottom w:val="nil"/>
              <w:right w:val="nil"/>
            </w:tcBorders>
          </w:tcPr>
          <w:p w14:paraId="15150993" w14:textId="77777777" w:rsidR="00491EF0" w:rsidRPr="00912D0E" w:rsidRDefault="00491EF0" w:rsidP="00E706B1">
            <w:pPr>
              <w:pStyle w:val="Normal6a"/>
            </w:pPr>
            <w:r w:rsidRPr="00912D0E">
              <w:t>3.</w:t>
            </w:r>
            <w:r w:rsidRPr="00912D0E">
              <w:tab/>
              <w:t xml:space="preserve">Kui EESi järkjärgulise töölerakendamise ajal EESis registreeritud isiklikest toimikutest vähem kui 80 % sisaldab biomeetrilisi andmeid, pikendatakse käesoleva artikli lõikes 2 sätestatud ajavahemikku automaatselt </w:t>
            </w:r>
            <w:r w:rsidRPr="00912D0E">
              <w:rPr>
                <w:b/>
                <w:i/>
              </w:rPr>
              <w:t>60</w:t>
            </w:r>
            <w:r w:rsidRPr="00912D0E">
              <w:t> kalendripäeva võrra.</w:t>
            </w:r>
          </w:p>
        </w:tc>
        <w:tc>
          <w:tcPr>
            <w:tcW w:w="4876" w:type="dxa"/>
            <w:tcBorders>
              <w:top w:val="nil"/>
              <w:left w:val="nil"/>
              <w:bottom w:val="nil"/>
              <w:right w:val="nil"/>
            </w:tcBorders>
          </w:tcPr>
          <w:p w14:paraId="631D1B26" w14:textId="77777777" w:rsidR="00491EF0" w:rsidRPr="00912D0E" w:rsidRDefault="00491EF0" w:rsidP="00E706B1">
            <w:pPr>
              <w:pStyle w:val="Normal6a"/>
            </w:pPr>
            <w:r w:rsidRPr="00912D0E">
              <w:t>3.</w:t>
            </w:r>
            <w:r w:rsidRPr="00912D0E">
              <w:tab/>
              <w:t xml:space="preserve">Kui EESi järkjärgulise töölerakendamise ajal EESis registreeritud isiklikest toimikutest vähem kui 80 % sisaldab biomeetrilisi andmeid, pikendatakse käesoleva artikli lõikes 2 sätestatud ajavahemikku automaatselt </w:t>
            </w:r>
            <w:r w:rsidRPr="00912D0E">
              <w:rPr>
                <w:b/>
                <w:i/>
              </w:rPr>
              <w:t>90</w:t>
            </w:r>
            <w:r w:rsidRPr="00912D0E">
              <w:t> kalendripäeva võrra.</w:t>
            </w:r>
          </w:p>
        </w:tc>
      </w:tr>
    </w:tbl>
    <w:p w14:paraId="2A8021BD"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{FR}</w:t>
      </w:r>
      <w:r w:rsidRPr="00912D0E">
        <w:t>fr</w:t>
      </w:r>
      <w:r w:rsidRPr="00912D0E">
        <w:rPr>
          <w:rStyle w:val="HideTWBExt"/>
        </w:rPr>
        <w:t>&lt;/Original&gt;</w:t>
      </w:r>
    </w:p>
    <w:p w14:paraId="109B0CE1" w14:textId="77777777" w:rsidR="00491EF0" w:rsidRPr="00912D0E" w:rsidRDefault="00491EF0" w:rsidP="00491EF0">
      <w:pPr>
        <w:pStyle w:val="AmJustTitle"/>
      </w:pPr>
      <w:r w:rsidRPr="00912D0E">
        <w:rPr>
          <w:rStyle w:val="HideTWBExt"/>
          <w:i w:val="0"/>
        </w:rPr>
        <w:t>&lt;TitreJust&gt;</w:t>
      </w:r>
      <w:r w:rsidRPr="00912D0E">
        <w:t>Selgitus</w:t>
      </w:r>
      <w:r w:rsidRPr="00912D0E">
        <w:rPr>
          <w:rStyle w:val="HideTWBExt"/>
          <w:i w:val="0"/>
        </w:rPr>
        <w:t>&lt;/TitreJust&gt;</w:t>
      </w:r>
    </w:p>
    <w:p w14:paraId="2749D693" w14:textId="77777777" w:rsidR="00491EF0" w:rsidRPr="00912D0E" w:rsidRDefault="00491EF0" w:rsidP="00491EF0">
      <w:pPr>
        <w:pStyle w:val="AmJustText"/>
      </w:pPr>
      <w:r w:rsidRPr="00912D0E">
        <w:t>Selline pikendamine tagaks EESi tõhusama ja lihtsama kasutuselevõtu, leevendades rakendamise mõju piiridel tekkivatele viivitustele ja reisijate ooteaegadele üleminekuperioodil, eelkõige kõrghooajal ja eriti suvel.</w:t>
      </w:r>
    </w:p>
    <w:p w14:paraId="56B9A024" w14:textId="77777777" w:rsidR="00491EF0" w:rsidRPr="00912D0E" w:rsidRDefault="00491EF0" w:rsidP="00491EF0">
      <w:r w:rsidRPr="00912D0E">
        <w:rPr>
          <w:rStyle w:val="HideTWBExt"/>
        </w:rPr>
        <w:t>&lt;/AmendB&gt;</w:t>
      </w:r>
    </w:p>
    <w:p w14:paraId="11E03663"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142</w:t>
      </w:r>
      <w:r w:rsidRPr="00912D0E">
        <w:rPr>
          <w:rStyle w:val="HideTWBExt"/>
          <w:b w:val="0"/>
        </w:rPr>
        <w:t>&lt;/NumAmB&gt;</w:t>
      </w:r>
    </w:p>
    <w:p w14:paraId="61932FC2" w14:textId="77777777" w:rsidR="00491EF0" w:rsidRPr="00912D0E" w:rsidRDefault="00491EF0" w:rsidP="00491EF0">
      <w:pPr>
        <w:pStyle w:val="NormalBold"/>
      </w:pPr>
      <w:r w:rsidRPr="00912D0E">
        <w:rPr>
          <w:rStyle w:val="HideTWBExt"/>
          <w:b w:val="0"/>
        </w:rPr>
        <w:t>&lt;RepeatBlock-By&gt;&lt;Members&gt;</w:t>
      </w:r>
      <w:r w:rsidRPr="00912D0E">
        <w:t>Özlem Demirel</w:t>
      </w:r>
      <w:r w:rsidRPr="00912D0E">
        <w:rPr>
          <w:rStyle w:val="HideTWBExt"/>
          <w:b w:val="0"/>
        </w:rPr>
        <w:t>&lt;/Members&gt;</w:t>
      </w:r>
    </w:p>
    <w:p w14:paraId="669BFD5E" w14:textId="77777777" w:rsidR="00491EF0" w:rsidRPr="00912D0E" w:rsidRDefault="00491EF0" w:rsidP="00491EF0">
      <w:pPr>
        <w:pStyle w:val="NormalBold"/>
      </w:pPr>
      <w:r w:rsidRPr="00912D0E">
        <w:rPr>
          <w:rStyle w:val="HideTWBExt"/>
          <w:b w:val="0"/>
        </w:rPr>
        <w:t>&lt;/RepeatBlock-By&gt;</w:t>
      </w:r>
    </w:p>
    <w:p w14:paraId="0953DB77"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71170F50" w14:textId="77777777" w:rsidR="00491EF0" w:rsidRPr="00912D0E" w:rsidRDefault="00491EF0" w:rsidP="00491EF0">
      <w:pPr>
        <w:pStyle w:val="NormalBold"/>
      </w:pPr>
      <w:r w:rsidRPr="00912D0E">
        <w:rPr>
          <w:rStyle w:val="HideTWBExt"/>
          <w:b w:val="0"/>
        </w:rPr>
        <w:t>&lt;Article&gt;</w:t>
      </w:r>
      <w:r w:rsidRPr="00912D0E">
        <w:t>Artikkel 7 a (uus)</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27B37762" w14:textId="77777777" w:rsidTr="00E706B1">
        <w:trPr>
          <w:trHeight w:hRule="exact" w:val="240"/>
          <w:jc w:val="center"/>
        </w:trPr>
        <w:tc>
          <w:tcPr>
            <w:tcW w:w="9752" w:type="dxa"/>
            <w:gridSpan w:val="2"/>
            <w:tcBorders>
              <w:top w:val="nil"/>
              <w:left w:val="nil"/>
              <w:bottom w:val="nil"/>
              <w:right w:val="nil"/>
            </w:tcBorders>
          </w:tcPr>
          <w:p w14:paraId="1CB35AEA" w14:textId="77777777" w:rsidR="00491EF0" w:rsidRPr="00912D0E" w:rsidRDefault="00491EF0" w:rsidP="00E706B1"/>
        </w:tc>
      </w:tr>
      <w:tr w:rsidR="007473A9" w:rsidRPr="00912D0E" w14:paraId="71072E74" w14:textId="77777777" w:rsidTr="00E706B1">
        <w:trPr>
          <w:trHeight w:val="240"/>
          <w:jc w:val="center"/>
        </w:trPr>
        <w:tc>
          <w:tcPr>
            <w:tcW w:w="4876" w:type="dxa"/>
            <w:tcBorders>
              <w:top w:val="nil"/>
              <w:left w:val="nil"/>
              <w:bottom w:val="nil"/>
              <w:right w:val="nil"/>
            </w:tcBorders>
          </w:tcPr>
          <w:p w14:paraId="2AF7C32B"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7E0716EB" w14:textId="77777777" w:rsidR="00491EF0" w:rsidRPr="00912D0E" w:rsidRDefault="00491EF0" w:rsidP="00E706B1">
            <w:pPr>
              <w:pStyle w:val="AmColumnHeading"/>
            </w:pPr>
            <w:r w:rsidRPr="00912D0E">
              <w:t>Muudatusettepanek</w:t>
            </w:r>
          </w:p>
        </w:tc>
      </w:tr>
      <w:tr w:rsidR="007473A9" w:rsidRPr="00912D0E" w14:paraId="00063C15" w14:textId="77777777" w:rsidTr="00E706B1">
        <w:trPr>
          <w:jc w:val="center"/>
        </w:trPr>
        <w:tc>
          <w:tcPr>
            <w:tcW w:w="4876" w:type="dxa"/>
            <w:tcBorders>
              <w:top w:val="nil"/>
              <w:left w:val="nil"/>
              <w:bottom w:val="nil"/>
              <w:right w:val="nil"/>
            </w:tcBorders>
          </w:tcPr>
          <w:p w14:paraId="3B8E065C" w14:textId="77777777" w:rsidR="00491EF0" w:rsidRPr="00912D0E" w:rsidRDefault="00491EF0" w:rsidP="00E706B1">
            <w:pPr>
              <w:pStyle w:val="Normal6a"/>
            </w:pPr>
          </w:p>
        </w:tc>
        <w:tc>
          <w:tcPr>
            <w:tcW w:w="4876" w:type="dxa"/>
            <w:tcBorders>
              <w:top w:val="nil"/>
              <w:left w:val="nil"/>
              <w:bottom w:val="nil"/>
              <w:right w:val="nil"/>
            </w:tcBorders>
          </w:tcPr>
          <w:p w14:paraId="5296D8C1" w14:textId="77777777" w:rsidR="00491EF0" w:rsidRPr="00912D0E" w:rsidRDefault="00491EF0" w:rsidP="00E706B1">
            <w:pPr>
              <w:pStyle w:val="Normal6a"/>
              <w:jc w:val="center"/>
            </w:pPr>
            <w:r w:rsidRPr="00912D0E">
              <w:rPr>
                <w:b/>
                <w:i/>
              </w:rPr>
              <w:t>Artikkel 7a</w:t>
            </w:r>
            <w:r w:rsidRPr="00912D0E">
              <w:tab/>
            </w:r>
          </w:p>
        </w:tc>
      </w:tr>
      <w:tr w:rsidR="007473A9" w:rsidRPr="00912D0E" w14:paraId="645B49F3" w14:textId="77777777" w:rsidTr="00E706B1">
        <w:trPr>
          <w:jc w:val="center"/>
        </w:trPr>
        <w:tc>
          <w:tcPr>
            <w:tcW w:w="4876" w:type="dxa"/>
            <w:tcBorders>
              <w:top w:val="nil"/>
              <w:left w:val="nil"/>
              <w:bottom w:val="nil"/>
              <w:right w:val="nil"/>
            </w:tcBorders>
          </w:tcPr>
          <w:p w14:paraId="0A3BAE8D" w14:textId="77777777" w:rsidR="00491EF0" w:rsidRPr="00912D0E" w:rsidRDefault="00491EF0" w:rsidP="00E706B1">
            <w:pPr>
              <w:pStyle w:val="Normal6a"/>
            </w:pPr>
          </w:p>
        </w:tc>
        <w:tc>
          <w:tcPr>
            <w:tcW w:w="4876" w:type="dxa"/>
            <w:tcBorders>
              <w:top w:val="nil"/>
              <w:left w:val="nil"/>
              <w:bottom w:val="nil"/>
              <w:right w:val="nil"/>
            </w:tcBorders>
          </w:tcPr>
          <w:p w14:paraId="2EA3FE30" w14:textId="77777777" w:rsidR="00491EF0" w:rsidRPr="00912D0E" w:rsidRDefault="00491EF0" w:rsidP="00E706B1">
            <w:pPr>
              <w:pStyle w:val="Normal6a"/>
              <w:jc w:val="center"/>
            </w:pPr>
            <w:r w:rsidRPr="00912D0E">
              <w:rPr>
                <w:b/>
                <w:i/>
              </w:rPr>
              <w:t>Järkjärgulise töölerakendamise lõpp</w:t>
            </w:r>
          </w:p>
        </w:tc>
      </w:tr>
      <w:tr w:rsidR="007473A9" w:rsidRPr="00912D0E" w14:paraId="37050FB2" w14:textId="77777777" w:rsidTr="00E706B1">
        <w:trPr>
          <w:jc w:val="center"/>
        </w:trPr>
        <w:tc>
          <w:tcPr>
            <w:tcW w:w="4876" w:type="dxa"/>
            <w:tcBorders>
              <w:top w:val="nil"/>
              <w:left w:val="nil"/>
              <w:bottom w:val="nil"/>
              <w:right w:val="nil"/>
            </w:tcBorders>
          </w:tcPr>
          <w:p w14:paraId="1D30E717" w14:textId="77777777" w:rsidR="00491EF0" w:rsidRPr="00912D0E" w:rsidRDefault="00491EF0" w:rsidP="00E706B1">
            <w:pPr>
              <w:pStyle w:val="Normal6a"/>
            </w:pPr>
          </w:p>
        </w:tc>
        <w:tc>
          <w:tcPr>
            <w:tcW w:w="4876" w:type="dxa"/>
            <w:tcBorders>
              <w:top w:val="nil"/>
              <w:left w:val="nil"/>
              <w:bottom w:val="nil"/>
              <w:right w:val="nil"/>
            </w:tcBorders>
          </w:tcPr>
          <w:p w14:paraId="781E21D6" w14:textId="77777777" w:rsidR="00491EF0" w:rsidRPr="00912D0E" w:rsidRDefault="00491EF0" w:rsidP="00E706B1">
            <w:pPr>
              <w:pStyle w:val="Normal6a"/>
            </w:pPr>
            <w:r w:rsidRPr="00912D0E">
              <w:rPr>
                <w:b/>
                <w:i/>
              </w:rPr>
              <w:t>1. EESi järkjärguline töölerakendamine ei lõpe enne, kui on täidetud kõik järgmised nõuded:</w:t>
            </w:r>
          </w:p>
        </w:tc>
      </w:tr>
      <w:tr w:rsidR="007473A9" w:rsidRPr="00912D0E" w14:paraId="15AB223F" w14:textId="77777777" w:rsidTr="00E706B1">
        <w:trPr>
          <w:jc w:val="center"/>
        </w:trPr>
        <w:tc>
          <w:tcPr>
            <w:tcW w:w="4876" w:type="dxa"/>
            <w:tcBorders>
              <w:top w:val="nil"/>
              <w:left w:val="nil"/>
              <w:bottom w:val="nil"/>
              <w:right w:val="nil"/>
            </w:tcBorders>
          </w:tcPr>
          <w:p w14:paraId="5837EA5E" w14:textId="77777777" w:rsidR="00491EF0" w:rsidRPr="00912D0E" w:rsidRDefault="00491EF0" w:rsidP="00E706B1">
            <w:pPr>
              <w:pStyle w:val="Normal6a"/>
            </w:pPr>
          </w:p>
        </w:tc>
        <w:tc>
          <w:tcPr>
            <w:tcW w:w="4876" w:type="dxa"/>
            <w:tcBorders>
              <w:top w:val="nil"/>
              <w:left w:val="nil"/>
              <w:bottom w:val="nil"/>
              <w:right w:val="nil"/>
            </w:tcBorders>
          </w:tcPr>
          <w:p w14:paraId="7426F5A8" w14:textId="77777777" w:rsidR="00491EF0" w:rsidRPr="00912D0E" w:rsidRDefault="00491EF0" w:rsidP="00E706B1">
            <w:pPr>
              <w:pStyle w:val="Normal6a"/>
            </w:pPr>
            <w:r w:rsidRPr="00912D0E">
              <w:rPr>
                <w:b/>
                <w:i/>
              </w:rPr>
              <w:t>a) liikmesriigid on rakendanud EESi kooskõlas artikli 4 lõikega 5 vähemalt 90 järjestikust päeva;</w:t>
            </w:r>
          </w:p>
        </w:tc>
      </w:tr>
      <w:tr w:rsidR="007473A9" w:rsidRPr="00912D0E" w14:paraId="48AC4C38" w14:textId="77777777" w:rsidTr="00E706B1">
        <w:trPr>
          <w:jc w:val="center"/>
        </w:trPr>
        <w:tc>
          <w:tcPr>
            <w:tcW w:w="4876" w:type="dxa"/>
            <w:tcBorders>
              <w:top w:val="nil"/>
              <w:left w:val="nil"/>
              <w:bottom w:val="nil"/>
              <w:right w:val="nil"/>
            </w:tcBorders>
          </w:tcPr>
          <w:p w14:paraId="614D9A3C" w14:textId="77777777" w:rsidR="00491EF0" w:rsidRPr="00912D0E" w:rsidRDefault="00491EF0" w:rsidP="00E706B1">
            <w:pPr>
              <w:pStyle w:val="Normal6a"/>
            </w:pPr>
          </w:p>
        </w:tc>
        <w:tc>
          <w:tcPr>
            <w:tcW w:w="4876" w:type="dxa"/>
            <w:tcBorders>
              <w:top w:val="nil"/>
              <w:left w:val="nil"/>
              <w:bottom w:val="nil"/>
              <w:right w:val="nil"/>
            </w:tcBorders>
          </w:tcPr>
          <w:p w14:paraId="7922D758" w14:textId="77777777" w:rsidR="00491EF0" w:rsidRPr="00912D0E" w:rsidRDefault="00491EF0" w:rsidP="00E706B1">
            <w:pPr>
              <w:pStyle w:val="Normal6a"/>
            </w:pPr>
            <w:r w:rsidRPr="00912D0E">
              <w:rPr>
                <w:b/>
                <w:i/>
              </w:rPr>
              <w:t>b) ükski liikmesriik ei ole kasutanud EESi peatamist kooskõlas artikliga 7 vähemalt 150 järjestikust päeva;</w:t>
            </w:r>
          </w:p>
        </w:tc>
      </w:tr>
      <w:tr w:rsidR="007473A9" w:rsidRPr="00912D0E" w14:paraId="7DFBE02F" w14:textId="77777777" w:rsidTr="00E706B1">
        <w:trPr>
          <w:jc w:val="center"/>
        </w:trPr>
        <w:tc>
          <w:tcPr>
            <w:tcW w:w="4876" w:type="dxa"/>
            <w:tcBorders>
              <w:top w:val="nil"/>
              <w:left w:val="nil"/>
              <w:bottom w:val="nil"/>
              <w:right w:val="nil"/>
            </w:tcBorders>
          </w:tcPr>
          <w:p w14:paraId="14F4E6EC" w14:textId="77777777" w:rsidR="00491EF0" w:rsidRPr="00912D0E" w:rsidRDefault="00491EF0" w:rsidP="00E706B1">
            <w:pPr>
              <w:pStyle w:val="Normal6a"/>
            </w:pPr>
          </w:p>
        </w:tc>
        <w:tc>
          <w:tcPr>
            <w:tcW w:w="4876" w:type="dxa"/>
            <w:tcBorders>
              <w:top w:val="nil"/>
              <w:left w:val="nil"/>
              <w:bottom w:val="nil"/>
              <w:right w:val="nil"/>
            </w:tcBorders>
          </w:tcPr>
          <w:p w14:paraId="124BB8C4" w14:textId="77777777" w:rsidR="00491EF0" w:rsidRPr="00912D0E" w:rsidRDefault="00491EF0" w:rsidP="00E706B1">
            <w:pPr>
              <w:pStyle w:val="Normal6a"/>
            </w:pPr>
            <w:r w:rsidRPr="00912D0E">
              <w:rPr>
                <w:b/>
                <w:i/>
              </w:rPr>
              <w:t>c) EESi kesksüsteemis ei ole vähemalt 90 järjestikuse päeva jooksul esinenud ühtegi riket.</w:t>
            </w:r>
          </w:p>
        </w:tc>
      </w:tr>
      <w:tr w:rsidR="007473A9" w:rsidRPr="00912D0E" w14:paraId="6324A45A" w14:textId="77777777" w:rsidTr="00E706B1">
        <w:trPr>
          <w:jc w:val="center"/>
        </w:trPr>
        <w:tc>
          <w:tcPr>
            <w:tcW w:w="4876" w:type="dxa"/>
            <w:tcBorders>
              <w:top w:val="nil"/>
              <w:left w:val="nil"/>
              <w:bottom w:val="nil"/>
              <w:right w:val="nil"/>
            </w:tcBorders>
          </w:tcPr>
          <w:p w14:paraId="42D478FD" w14:textId="77777777" w:rsidR="00491EF0" w:rsidRPr="00912D0E" w:rsidRDefault="00491EF0" w:rsidP="00E706B1">
            <w:pPr>
              <w:pStyle w:val="Normal6a"/>
            </w:pPr>
          </w:p>
        </w:tc>
        <w:tc>
          <w:tcPr>
            <w:tcW w:w="4876" w:type="dxa"/>
            <w:tcBorders>
              <w:top w:val="nil"/>
              <w:left w:val="nil"/>
              <w:bottom w:val="nil"/>
              <w:right w:val="nil"/>
            </w:tcBorders>
          </w:tcPr>
          <w:p w14:paraId="6C325CF2" w14:textId="77777777" w:rsidR="00491EF0" w:rsidRPr="00912D0E" w:rsidRDefault="00491EF0" w:rsidP="00E706B1">
            <w:pPr>
              <w:pStyle w:val="Normal6a"/>
            </w:pPr>
            <w:r w:rsidRPr="00912D0E">
              <w:rPr>
                <w:b/>
                <w:i/>
              </w:rPr>
              <w:t>2. Kui komisjon on kindlaks teinud, et lõikes 1 sätestatud nõuded on täidetud, teavitab ta liikmesriike, eu-LISAt ja Europoli EESi järkjärgulise töölerakendamise lõppemisest.</w:t>
            </w:r>
          </w:p>
        </w:tc>
      </w:tr>
    </w:tbl>
    <w:p w14:paraId="0FC1F507"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1EE1C957" w14:textId="77777777" w:rsidR="00491EF0" w:rsidRPr="00912D0E" w:rsidRDefault="00491EF0" w:rsidP="00491EF0">
      <w:r w:rsidRPr="00912D0E">
        <w:rPr>
          <w:rStyle w:val="HideTWBExt"/>
        </w:rPr>
        <w:t>&lt;/AmendB&gt;</w:t>
      </w:r>
    </w:p>
    <w:p w14:paraId="11CE81F0"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143</w:t>
      </w:r>
      <w:r w:rsidRPr="00912D0E">
        <w:rPr>
          <w:rStyle w:val="HideTWBExt"/>
          <w:b w:val="0"/>
        </w:rPr>
        <w:t>&lt;/NumAmB&gt;</w:t>
      </w:r>
    </w:p>
    <w:p w14:paraId="3A5B9ED1" w14:textId="77777777" w:rsidR="00491EF0" w:rsidRPr="00912D0E" w:rsidRDefault="00491EF0" w:rsidP="00491EF0">
      <w:pPr>
        <w:pStyle w:val="NormalBold"/>
      </w:pPr>
      <w:r w:rsidRPr="00912D0E">
        <w:rPr>
          <w:rStyle w:val="HideTWBExt"/>
          <w:b w:val="0"/>
        </w:rPr>
        <w:t>&lt;RepeatBlock-By&gt;&lt;Members&gt;</w:t>
      </w:r>
      <w:r w:rsidRPr="00912D0E">
        <w:t>Jan-Christoph Oetjen, Lucia Yar, Veronika Cifrová Ostrihoňová, Moritz Körner</w:t>
      </w:r>
      <w:r w:rsidRPr="00912D0E">
        <w:rPr>
          <w:rStyle w:val="HideTWBExt"/>
          <w:b w:val="0"/>
        </w:rPr>
        <w:t>&lt;/Members&gt;</w:t>
      </w:r>
    </w:p>
    <w:p w14:paraId="67E88E77" w14:textId="77777777" w:rsidR="00491EF0" w:rsidRPr="00912D0E" w:rsidRDefault="00491EF0" w:rsidP="00491EF0">
      <w:pPr>
        <w:pStyle w:val="NormalBold"/>
      </w:pPr>
      <w:r w:rsidRPr="00912D0E">
        <w:rPr>
          <w:rStyle w:val="HideTWBExt"/>
          <w:b w:val="0"/>
        </w:rPr>
        <w:t>&lt;/RepeatBlock-By&gt;</w:t>
      </w:r>
    </w:p>
    <w:p w14:paraId="5FAE6390"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402E8093" w14:textId="77777777" w:rsidR="00491EF0" w:rsidRPr="00912D0E" w:rsidRDefault="00491EF0" w:rsidP="00491EF0">
      <w:pPr>
        <w:pStyle w:val="NormalBold"/>
      </w:pPr>
      <w:r w:rsidRPr="00912D0E">
        <w:rPr>
          <w:rStyle w:val="HideTWBExt"/>
          <w:b w:val="0"/>
        </w:rPr>
        <w:t>&lt;Article&gt;</w:t>
      </w:r>
      <w:r w:rsidRPr="00912D0E">
        <w:t>Artikkel 8 – lõige 1 – lõik 2</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5EB4277A" w14:textId="77777777" w:rsidTr="00E706B1">
        <w:trPr>
          <w:trHeight w:hRule="exact" w:val="240"/>
          <w:jc w:val="center"/>
        </w:trPr>
        <w:tc>
          <w:tcPr>
            <w:tcW w:w="9752" w:type="dxa"/>
            <w:gridSpan w:val="2"/>
            <w:tcBorders>
              <w:top w:val="nil"/>
              <w:left w:val="nil"/>
              <w:bottom w:val="nil"/>
              <w:right w:val="nil"/>
            </w:tcBorders>
          </w:tcPr>
          <w:p w14:paraId="53076B81" w14:textId="77777777" w:rsidR="00491EF0" w:rsidRPr="00912D0E" w:rsidRDefault="00491EF0" w:rsidP="00E706B1"/>
        </w:tc>
      </w:tr>
      <w:tr w:rsidR="007473A9" w:rsidRPr="00912D0E" w14:paraId="044DE5DF" w14:textId="77777777" w:rsidTr="00E706B1">
        <w:trPr>
          <w:trHeight w:val="240"/>
          <w:jc w:val="center"/>
        </w:trPr>
        <w:tc>
          <w:tcPr>
            <w:tcW w:w="4876" w:type="dxa"/>
            <w:tcBorders>
              <w:top w:val="nil"/>
              <w:left w:val="nil"/>
              <w:bottom w:val="nil"/>
              <w:right w:val="nil"/>
            </w:tcBorders>
          </w:tcPr>
          <w:p w14:paraId="405B5793"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0B3B7D98" w14:textId="77777777" w:rsidR="00491EF0" w:rsidRPr="00912D0E" w:rsidRDefault="00491EF0" w:rsidP="00E706B1">
            <w:pPr>
              <w:pStyle w:val="AmColumnHeading"/>
            </w:pPr>
            <w:r w:rsidRPr="00912D0E">
              <w:t>Muudatusettepanek</w:t>
            </w:r>
          </w:p>
        </w:tc>
      </w:tr>
      <w:tr w:rsidR="007473A9" w:rsidRPr="00912D0E" w14:paraId="28F0D3F5" w14:textId="77777777" w:rsidTr="00E706B1">
        <w:trPr>
          <w:jc w:val="center"/>
        </w:trPr>
        <w:tc>
          <w:tcPr>
            <w:tcW w:w="4876" w:type="dxa"/>
            <w:tcBorders>
              <w:top w:val="nil"/>
              <w:left w:val="nil"/>
              <w:bottom w:val="nil"/>
              <w:right w:val="nil"/>
            </w:tcBorders>
          </w:tcPr>
          <w:p w14:paraId="3B785196" w14:textId="77777777" w:rsidR="00491EF0" w:rsidRPr="00912D0E" w:rsidRDefault="00491EF0" w:rsidP="00E706B1">
            <w:pPr>
              <w:pStyle w:val="Normal6a"/>
            </w:pPr>
            <w:r w:rsidRPr="00912D0E">
              <w:t>Seda kohaldatakse alates EESi töölerakendamise kuupäevast, mille komisjon otsustab kooskõlas määruse (EL) 2017/2226 artikli 66 lõikega 1.</w:t>
            </w:r>
          </w:p>
        </w:tc>
        <w:tc>
          <w:tcPr>
            <w:tcW w:w="4876" w:type="dxa"/>
            <w:tcBorders>
              <w:top w:val="nil"/>
              <w:left w:val="nil"/>
              <w:bottom w:val="nil"/>
              <w:right w:val="nil"/>
            </w:tcBorders>
          </w:tcPr>
          <w:p w14:paraId="11DEBC77" w14:textId="77777777" w:rsidR="00491EF0" w:rsidRPr="00912D0E" w:rsidRDefault="00491EF0" w:rsidP="00E706B1">
            <w:pPr>
              <w:pStyle w:val="Normal6a"/>
            </w:pPr>
            <w:r w:rsidRPr="00912D0E">
              <w:t>Seda kohaldatakse alates EESi töölerakendamise kuupäevast, mille komisjon otsustab kooskõlas määruse (EL) 2017/2226 artikli 66 lõikega 1</w:t>
            </w:r>
            <w:r w:rsidRPr="00912D0E">
              <w:rPr>
                <w:b/>
                <w:i/>
              </w:rPr>
              <w:t>, hiljemalt 90 päeva pärast käesoleva määruse jõustumist või 60 päeva pärast viimase valmisoleku kinnituse esitamist</w:t>
            </w:r>
            <w:r w:rsidRPr="00912D0E">
              <w:t>.</w:t>
            </w:r>
          </w:p>
        </w:tc>
      </w:tr>
    </w:tbl>
    <w:p w14:paraId="3A0036B8"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35400D15" w14:textId="77777777" w:rsidR="00491EF0" w:rsidRPr="00912D0E" w:rsidRDefault="00491EF0" w:rsidP="00491EF0">
      <w:r w:rsidRPr="00912D0E">
        <w:rPr>
          <w:rStyle w:val="HideTWBExt"/>
        </w:rPr>
        <w:t>&lt;/AmendB&gt;</w:t>
      </w:r>
    </w:p>
    <w:p w14:paraId="56D3D00B"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144</w:t>
      </w:r>
      <w:r w:rsidRPr="00912D0E">
        <w:rPr>
          <w:rStyle w:val="HideTWBExt"/>
          <w:b w:val="0"/>
        </w:rPr>
        <w:t>&lt;/NumAmB&gt;</w:t>
      </w:r>
    </w:p>
    <w:p w14:paraId="16E1117D" w14:textId="77777777" w:rsidR="00491EF0" w:rsidRPr="00912D0E" w:rsidRDefault="00491EF0" w:rsidP="00491EF0">
      <w:pPr>
        <w:pStyle w:val="NormalBold"/>
      </w:pPr>
      <w:r w:rsidRPr="00912D0E">
        <w:rPr>
          <w:rStyle w:val="HideTWBExt"/>
          <w:b w:val="0"/>
        </w:rPr>
        <w:t>&lt;RepeatBlock-By&gt;&lt;Members&gt;</w:t>
      </w:r>
      <w:r w:rsidRPr="00912D0E">
        <w:t>Özlem Demirel</w:t>
      </w:r>
      <w:r w:rsidRPr="00912D0E">
        <w:rPr>
          <w:rStyle w:val="HideTWBExt"/>
          <w:b w:val="0"/>
        </w:rPr>
        <w:t>&lt;/Members&gt;</w:t>
      </w:r>
    </w:p>
    <w:p w14:paraId="53689391" w14:textId="77777777" w:rsidR="00491EF0" w:rsidRPr="00912D0E" w:rsidRDefault="00491EF0" w:rsidP="00491EF0">
      <w:pPr>
        <w:pStyle w:val="NormalBold"/>
      </w:pPr>
      <w:r w:rsidRPr="00912D0E">
        <w:rPr>
          <w:rStyle w:val="HideTWBExt"/>
          <w:b w:val="0"/>
        </w:rPr>
        <w:t>&lt;/RepeatBlock-By&gt;</w:t>
      </w:r>
    </w:p>
    <w:p w14:paraId="6DF2137D"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7AE29F3D" w14:textId="77777777" w:rsidR="00491EF0" w:rsidRPr="00912D0E" w:rsidRDefault="00491EF0" w:rsidP="00491EF0">
      <w:pPr>
        <w:pStyle w:val="NormalBold"/>
      </w:pPr>
      <w:r w:rsidRPr="00912D0E">
        <w:rPr>
          <w:rStyle w:val="HideTWBExt"/>
          <w:b w:val="0"/>
        </w:rPr>
        <w:t>&lt;Article&gt;</w:t>
      </w:r>
      <w:r w:rsidRPr="00912D0E">
        <w:t>Artikkel 8 – lõige 2 – lõik 1 – sissejuhatav osa</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259C45E2" w14:textId="77777777" w:rsidTr="00E706B1">
        <w:trPr>
          <w:trHeight w:hRule="exact" w:val="240"/>
          <w:jc w:val="center"/>
        </w:trPr>
        <w:tc>
          <w:tcPr>
            <w:tcW w:w="9752" w:type="dxa"/>
            <w:gridSpan w:val="2"/>
            <w:tcBorders>
              <w:top w:val="nil"/>
              <w:left w:val="nil"/>
              <w:bottom w:val="nil"/>
              <w:right w:val="nil"/>
            </w:tcBorders>
          </w:tcPr>
          <w:p w14:paraId="6303D8AD" w14:textId="77777777" w:rsidR="00491EF0" w:rsidRPr="00912D0E" w:rsidRDefault="00491EF0" w:rsidP="00E706B1"/>
        </w:tc>
      </w:tr>
      <w:tr w:rsidR="007473A9" w:rsidRPr="00912D0E" w14:paraId="4AE20894" w14:textId="77777777" w:rsidTr="00E706B1">
        <w:trPr>
          <w:trHeight w:val="240"/>
          <w:jc w:val="center"/>
        </w:trPr>
        <w:tc>
          <w:tcPr>
            <w:tcW w:w="4876" w:type="dxa"/>
            <w:tcBorders>
              <w:top w:val="nil"/>
              <w:left w:val="nil"/>
              <w:bottom w:val="nil"/>
              <w:right w:val="nil"/>
            </w:tcBorders>
          </w:tcPr>
          <w:p w14:paraId="7731AB31"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47816A91" w14:textId="77777777" w:rsidR="00491EF0" w:rsidRPr="00912D0E" w:rsidRDefault="00491EF0" w:rsidP="00E706B1">
            <w:pPr>
              <w:pStyle w:val="AmColumnHeading"/>
            </w:pPr>
            <w:r w:rsidRPr="00912D0E">
              <w:t>Muudatusettepanek</w:t>
            </w:r>
          </w:p>
        </w:tc>
      </w:tr>
      <w:tr w:rsidR="007473A9" w:rsidRPr="00912D0E" w14:paraId="47888677" w14:textId="77777777" w:rsidTr="00E706B1">
        <w:trPr>
          <w:jc w:val="center"/>
        </w:trPr>
        <w:tc>
          <w:tcPr>
            <w:tcW w:w="4876" w:type="dxa"/>
            <w:tcBorders>
              <w:top w:val="nil"/>
              <w:left w:val="nil"/>
              <w:bottom w:val="nil"/>
              <w:right w:val="nil"/>
            </w:tcBorders>
          </w:tcPr>
          <w:p w14:paraId="5C6FEFAE" w14:textId="77777777" w:rsidR="00491EF0" w:rsidRPr="00912D0E" w:rsidRDefault="00491EF0" w:rsidP="00E706B1">
            <w:pPr>
              <w:pStyle w:val="Normal6a"/>
            </w:pPr>
            <w:r w:rsidRPr="00912D0E">
              <w:t xml:space="preserve">Käesoleva määruse kohaldamine lõpeb </w:t>
            </w:r>
            <w:r w:rsidRPr="00912D0E">
              <w:rPr>
                <w:b/>
                <w:i/>
              </w:rPr>
              <w:t>180</w:t>
            </w:r>
            <w:r w:rsidRPr="00912D0E">
              <w:t xml:space="preserve"> kalendripäeva pärast </w:t>
            </w:r>
            <w:r w:rsidRPr="00912D0E">
              <w:rPr>
                <w:b/>
                <w:i/>
              </w:rPr>
              <w:t>EESi töölerakendamise kuupäeva, mille</w:t>
            </w:r>
            <w:r w:rsidRPr="00912D0E">
              <w:t xml:space="preserve"> komisjon </w:t>
            </w:r>
            <w:r w:rsidRPr="00912D0E">
              <w:rPr>
                <w:b/>
                <w:i/>
              </w:rPr>
              <w:t>otsustab</w:t>
            </w:r>
            <w:r w:rsidRPr="00912D0E">
              <w:t xml:space="preserve"> kooskõlas määruse (EL) 2017/2226 artikli </w:t>
            </w:r>
            <w:r w:rsidRPr="00912D0E">
              <w:rPr>
                <w:b/>
                <w:i/>
              </w:rPr>
              <w:t>66</w:t>
            </w:r>
            <w:r w:rsidRPr="00912D0E">
              <w:t xml:space="preserve"> lõikega </w:t>
            </w:r>
            <w:r w:rsidRPr="00912D0E">
              <w:rPr>
                <w:b/>
                <w:i/>
              </w:rPr>
              <w:t>1</w:t>
            </w:r>
            <w:r w:rsidRPr="00912D0E">
              <w:t>. Kuid:</w:t>
            </w:r>
          </w:p>
        </w:tc>
        <w:tc>
          <w:tcPr>
            <w:tcW w:w="4876" w:type="dxa"/>
            <w:tcBorders>
              <w:top w:val="nil"/>
              <w:left w:val="nil"/>
              <w:bottom w:val="nil"/>
              <w:right w:val="nil"/>
            </w:tcBorders>
          </w:tcPr>
          <w:p w14:paraId="4D4ABEDA" w14:textId="77777777" w:rsidR="00491EF0" w:rsidRPr="00912D0E" w:rsidRDefault="00491EF0" w:rsidP="00E706B1">
            <w:pPr>
              <w:pStyle w:val="Normal6a"/>
            </w:pPr>
            <w:r w:rsidRPr="00912D0E">
              <w:t xml:space="preserve">Käesoleva määruse kohaldamine lõpeb </w:t>
            </w:r>
            <w:r w:rsidRPr="00912D0E">
              <w:rPr>
                <w:b/>
                <w:i/>
              </w:rPr>
              <w:t>30</w:t>
            </w:r>
            <w:r w:rsidRPr="00912D0E">
              <w:t xml:space="preserve"> kalendripäeva pärast </w:t>
            </w:r>
            <w:r w:rsidRPr="00912D0E">
              <w:rPr>
                <w:b/>
                <w:i/>
              </w:rPr>
              <w:t>seda, kui</w:t>
            </w:r>
            <w:r w:rsidRPr="00912D0E">
              <w:t xml:space="preserve"> komisjon </w:t>
            </w:r>
            <w:r w:rsidRPr="00912D0E">
              <w:rPr>
                <w:b/>
                <w:i/>
              </w:rPr>
              <w:t>on teavitanud liikmesriike, eu-LISAt ja Europoli</w:t>
            </w:r>
            <w:r w:rsidRPr="00912D0E">
              <w:t xml:space="preserve"> kooskõlas määruse (EL) 2017/2226 artikli </w:t>
            </w:r>
            <w:r w:rsidRPr="00912D0E">
              <w:rPr>
                <w:b/>
                <w:i/>
              </w:rPr>
              <w:t>7a</w:t>
            </w:r>
            <w:r w:rsidRPr="00912D0E">
              <w:t xml:space="preserve"> lõikega </w:t>
            </w:r>
            <w:r w:rsidRPr="00912D0E">
              <w:rPr>
                <w:b/>
                <w:i/>
              </w:rPr>
              <w:t>2</w:t>
            </w:r>
            <w:r w:rsidRPr="00912D0E">
              <w:t>. Kuid:</w:t>
            </w:r>
          </w:p>
        </w:tc>
      </w:tr>
    </w:tbl>
    <w:p w14:paraId="5B9B51D4"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709F209B" w14:textId="77777777" w:rsidR="00491EF0" w:rsidRPr="00912D0E" w:rsidRDefault="00491EF0" w:rsidP="00491EF0">
      <w:r w:rsidRPr="00912D0E">
        <w:rPr>
          <w:rStyle w:val="HideTWBExt"/>
        </w:rPr>
        <w:t>&lt;/AmendB&gt;</w:t>
      </w:r>
    </w:p>
    <w:p w14:paraId="21C96547"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145</w:t>
      </w:r>
      <w:r w:rsidRPr="00912D0E">
        <w:rPr>
          <w:rStyle w:val="HideTWBExt"/>
          <w:b w:val="0"/>
        </w:rPr>
        <w:t>&lt;/NumAmB&gt;</w:t>
      </w:r>
    </w:p>
    <w:p w14:paraId="463F0C04" w14:textId="77777777" w:rsidR="00491EF0" w:rsidRPr="00912D0E" w:rsidRDefault="00491EF0" w:rsidP="00491EF0">
      <w:pPr>
        <w:pStyle w:val="NormalBold"/>
      </w:pPr>
      <w:r w:rsidRPr="00912D0E">
        <w:rPr>
          <w:rStyle w:val="HideTWBExt"/>
          <w:b w:val="0"/>
        </w:rPr>
        <w:t>&lt;RepeatBlock-By&gt;&lt;Members&gt;</w:t>
      </w:r>
      <w:r w:rsidRPr="00912D0E">
        <w:t>Özlem Demirel</w:t>
      </w:r>
      <w:r w:rsidRPr="00912D0E">
        <w:rPr>
          <w:rStyle w:val="HideTWBExt"/>
          <w:b w:val="0"/>
        </w:rPr>
        <w:t>&lt;/Members&gt;</w:t>
      </w:r>
    </w:p>
    <w:p w14:paraId="7BBCCA45" w14:textId="77777777" w:rsidR="00491EF0" w:rsidRPr="00912D0E" w:rsidRDefault="00491EF0" w:rsidP="00491EF0">
      <w:pPr>
        <w:pStyle w:val="NormalBold"/>
      </w:pPr>
      <w:r w:rsidRPr="00912D0E">
        <w:rPr>
          <w:rStyle w:val="HideTWBExt"/>
          <w:b w:val="0"/>
        </w:rPr>
        <w:t>&lt;/RepeatBlock-By&gt;</w:t>
      </w:r>
    </w:p>
    <w:p w14:paraId="14A8AA96"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25A4F72A" w14:textId="77777777" w:rsidR="00491EF0" w:rsidRPr="00912D0E" w:rsidRDefault="00491EF0" w:rsidP="00491EF0">
      <w:pPr>
        <w:pStyle w:val="NormalBold"/>
      </w:pPr>
      <w:r w:rsidRPr="00912D0E">
        <w:rPr>
          <w:rStyle w:val="HideTWBExt"/>
          <w:b w:val="0"/>
        </w:rPr>
        <w:t>&lt;Article&gt;</w:t>
      </w:r>
      <w:r w:rsidRPr="00912D0E">
        <w:t>Artikkel 8 – lõige 2 – lõik 1 – punkt a</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65EEC418" w14:textId="77777777" w:rsidTr="00E706B1">
        <w:trPr>
          <w:trHeight w:hRule="exact" w:val="240"/>
          <w:jc w:val="center"/>
        </w:trPr>
        <w:tc>
          <w:tcPr>
            <w:tcW w:w="9752" w:type="dxa"/>
            <w:gridSpan w:val="2"/>
            <w:tcBorders>
              <w:top w:val="nil"/>
              <w:left w:val="nil"/>
              <w:bottom w:val="nil"/>
              <w:right w:val="nil"/>
            </w:tcBorders>
          </w:tcPr>
          <w:p w14:paraId="44AAC25A" w14:textId="77777777" w:rsidR="00491EF0" w:rsidRPr="00912D0E" w:rsidRDefault="00491EF0" w:rsidP="00E706B1"/>
        </w:tc>
      </w:tr>
      <w:tr w:rsidR="007473A9" w:rsidRPr="00912D0E" w14:paraId="1031549F" w14:textId="77777777" w:rsidTr="00E706B1">
        <w:trPr>
          <w:trHeight w:val="240"/>
          <w:jc w:val="center"/>
        </w:trPr>
        <w:tc>
          <w:tcPr>
            <w:tcW w:w="4876" w:type="dxa"/>
            <w:tcBorders>
              <w:top w:val="nil"/>
              <w:left w:val="nil"/>
              <w:bottom w:val="nil"/>
              <w:right w:val="nil"/>
            </w:tcBorders>
          </w:tcPr>
          <w:p w14:paraId="13E5BEEA"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6FD9C396" w14:textId="77777777" w:rsidR="00491EF0" w:rsidRPr="00912D0E" w:rsidRDefault="00491EF0" w:rsidP="00E706B1">
            <w:pPr>
              <w:pStyle w:val="AmColumnHeading"/>
            </w:pPr>
            <w:r w:rsidRPr="00912D0E">
              <w:t>Muudatusettepanek</w:t>
            </w:r>
          </w:p>
        </w:tc>
      </w:tr>
      <w:tr w:rsidR="007473A9" w:rsidRPr="00912D0E" w14:paraId="39D9EFC4" w14:textId="77777777" w:rsidTr="00E706B1">
        <w:trPr>
          <w:jc w:val="center"/>
        </w:trPr>
        <w:tc>
          <w:tcPr>
            <w:tcW w:w="4876" w:type="dxa"/>
            <w:tcBorders>
              <w:top w:val="nil"/>
              <w:left w:val="nil"/>
              <w:bottom w:val="nil"/>
              <w:right w:val="nil"/>
            </w:tcBorders>
          </w:tcPr>
          <w:p w14:paraId="4F880671" w14:textId="77777777" w:rsidR="00491EF0" w:rsidRPr="00912D0E" w:rsidRDefault="00491EF0" w:rsidP="00E706B1">
            <w:pPr>
              <w:pStyle w:val="Normal6a"/>
            </w:pPr>
            <w:r w:rsidRPr="00912D0E">
              <w:t>(a)</w:t>
            </w:r>
            <w:r w:rsidRPr="00912D0E">
              <w:tab/>
              <w:t xml:space="preserve">artikli 5 lõike 13 kohaldamine lõpeb viis aastat ja 180 kalendripäeva pärast kuupäeva, mille komisjon otsustab kooskõlas </w:t>
            </w:r>
            <w:r w:rsidRPr="00912D0E">
              <w:rPr>
                <w:b/>
                <w:i/>
              </w:rPr>
              <w:t>määruse (EL) 2017/2226</w:t>
            </w:r>
            <w:r w:rsidRPr="00912D0E">
              <w:t xml:space="preserve"> artikli </w:t>
            </w:r>
            <w:r w:rsidRPr="00912D0E">
              <w:rPr>
                <w:b/>
                <w:i/>
              </w:rPr>
              <w:t>66</w:t>
            </w:r>
            <w:r w:rsidRPr="00912D0E">
              <w:t xml:space="preserve"> lõikega </w:t>
            </w:r>
            <w:r w:rsidRPr="00912D0E">
              <w:rPr>
                <w:b/>
                <w:i/>
              </w:rPr>
              <w:t>1</w:t>
            </w:r>
            <w:r w:rsidRPr="00912D0E">
              <w:t>;</w:t>
            </w:r>
          </w:p>
        </w:tc>
        <w:tc>
          <w:tcPr>
            <w:tcW w:w="4876" w:type="dxa"/>
            <w:tcBorders>
              <w:top w:val="nil"/>
              <w:left w:val="nil"/>
              <w:bottom w:val="nil"/>
              <w:right w:val="nil"/>
            </w:tcBorders>
          </w:tcPr>
          <w:p w14:paraId="306BFD1C" w14:textId="77777777" w:rsidR="00491EF0" w:rsidRPr="00912D0E" w:rsidRDefault="00491EF0" w:rsidP="00E706B1">
            <w:pPr>
              <w:pStyle w:val="Normal6a"/>
            </w:pPr>
            <w:r w:rsidRPr="00912D0E">
              <w:t>(a)</w:t>
            </w:r>
            <w:r w:rsidRPr="00912D0E">
              <w:tab/>
              <w:t xml:space="preserve">artikli 5 lõike 13 kohaldamine lõpeb viis aastat ja 180 kalendripäeva pärast kuupäeva, mille komisjon otsustab kooskõlas artikli </w:t>
            </w:r>
            <w:r w:rsidRPr="00912D0E">
              <w:rPr>
                <w:b/>
                <w:i/>
              </w:rPr>
              <w:t>7a</w:t>
            </w:r>
            <w:r w:rsidRPr="00912D0E">
              <w:t xml:space="preserve"> lõikega </w:t>
            </w:r>
            <w:r w:rsidRPr="00912D0E">
              <w:rPr>
                <w:b/>
                <w:i/>
              </w:rPr>
              <w:t>2</w:t>
            </w:r>
            <w:r w:rsidRPr="00912D0E">
              <w:t>;</w:t>
            </w:r>
          </w:p>
        </w:tc>
      </w:tr>
    </w:tbl>
    <w:p w14:paraId="78D00ED0"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60D52EE2" w14:textId="77777777" w:rsidR="00491EF0" w:rsidRPr="00912D0E" w:rsidRDefault="00491EF0" w:rsidP="00491EF0">
      <w:r w:rsidRPr="00912D0E">
        <w:rPr>
          <w:rStyle w:val="HideTWBExt"/>
        </w:rPr>
        <w:t>&lt;/AmendB&gt;</w:t>
      </w:r>
    </w:p>
    <w:p w14:paraId="44B1482B"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146</w:t>
      </w:r>
      <w:r w:rsidRPr="00912D0E">
        <w:rPr>
          <w:rStyle w:val="HideTWBExt"/>
          <w:b w:val="0"/>
        </w:rPr>
        <w:t>&lt;/NumAmB&gt;</w:t>
      </w:r>
    </w:p>
    <w:p w14:paraId="602A8451" w14:textId="77777777" w:rsidR="00491EF0" w:rsidRPr="00912D0E" w:rsidRDefault="00491EF0" w:rsidP="00491EF0">
      <w:pPr>
        <w:pStyle w:val="NormalBold"/>
      </w:pPr>
      <w:r w:rsidRPr="00912D0E">
        <w:rPr>
          <w:rStyle w:val="HideTWBExt"/>
          <w:b w:val="0"/>
        </w:rPr>
        <w:t>&lt;RepeatBlock-By&gt;&lt;Members&gt;</w:t>
      </w:r>
      <w:r w:rsidRPr="00912D0E">
        <w:t>Özlem Demirel</w:t>
      </w:r>
      <w:r w:rsidRPr="00912D0E">
        <w:rPr>
          <w:rStyle w:val="HideTWBExt"/>
          <w:b w:val="0"/>
        </w:rPr>
        <w:t>&lt;/Members&gt;</w:t>
      </w:r>
    </w:p>
    <w:p w14:paraId="5A230A70" w14:textId="77777777" w:rsidR="00491EF0" w:rsidRPr="00912D0E" w:rsidRDefault="00491EF0" w:rsidP="00491EF0">
      <w:pPr>
        <w:pStyle w:val="NormalBold"/>
      </w:pPr>
      <w:r w:rsidRPr="00912D0E">
        <w:rPr>
          <w:rStyle w:val="HideTWBExt"/>
          <w:b w:val="0"/>
        </w:rPr>
        <w:t>&lt;/RepeatBlock-By&gt;</w:t>
      </w:r>
    </w:p>
    <w:p w14:paraId="0D5463ED"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798A2A86" w14:textId="77777777" w:rsidR="00491EF0" w:rsidRPr="00912D0E" w:rsidRDefault="00491EF0" w:rsidP="00491EF0">
      <w:pPr>
        <w:pStyle w:val="NormalBold"/>
      </w:pPr>
      <w:r w:rsidRPr="00912D0E">
        <w:rPr>
          <w:rStyle w:val="HideTWBExt"/>
          <w:b w:val="0"/>
        </w:rPr>
        <w:t>&lt;Article&gt;</w:t>
      </w:r>
      <w:r w:rsidRPr="00912D0E">
        <w:t>Artikkel 8 – lõige 2 – lõik 1 – punkt b</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23884F33" w14:textId="77777777" w:rsidTr="00E706B1">
        <w:trPr>
          <w:trHeight w:hRule="exact" w:val="240"/>
          <w:jc w:val="center"/>
        </w:trPr>
        <w:tc>
          <w:tcPr>
            <w:tcW w:w="9752" w:type="dxa"/>
            <w:gridSpan w:val="2"/>
            <w:tcBorders>
              <w:top w:val="nil"/>
              <w:left w:val="nil"/>
              <w:bottom w:val="nil"/>
              <w:right w:val="nil"/>
            </w:tcBorders>
          </w:tcPr>
          <w:p w14:paraId="448E560F" w14:textId="77777777" w:rsidR="00491EF0" w:rsidRPr="00912D0E" w:rsidRDefault="00491EF0" w:rsidP="00E706B1"/>
        </w:tc>
      </w:tr>
      <w:tr w:rsidR="007473A9" w:rsidRPr="00912D0E" w14:paraId="11D4EA26" w14:textId="77777777" w:rsidTr="00E706B1">
        <w:trPr>
          <w:trHeight w:val="240"/>
          <w:jc w:val="center"/>
        </w:trPr>
        <w:tc>
          <w:tcPr>
            <w:tcW w:w="4876" w:type="dxa"/>
            <w:tcBorders>
              <w:top w:val="nil"/>
              <w:left w:val="nil"/>
              <w:bottom w:val="nil"/>
              <w:right w:val="nil"/>
            </w:tcBorders>
          </w:tcPr>
          <w:p w14:paraId="3F531186"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70D40BC8" w14:textId="77777777" w:rsidR="00491EF0" w:rsidRPr="00912D0E" w:rsidRDefault="00491EF0" w:rsidP="00E706B1">
            <w:pPr>
              <w:pStyle w:val="AmColumnHeading"/>
            </w:pPr>
            <w:r w:rsidRPr="00912D0E">
              <w:t>Muudatusettepanek</w:t>
            </w:r>
          </w:p>
        </w:tc>
      </w:tr>
      <w:tr w:rsidR="007473A9" w:rsidRPr="00912D0E" w14:paraId="4FC09DCA" w14:textId="77777777" w:rsidTr="00E706B1">
        <w:trPr>
          <w:jc w:val="center"/>
        </w:trPr>
        <w:tc>
          <w:tcPr>
            <w:tcW w:w="4876" w:type="dxa"/>
            <w:tcBorders>
              <w:top w:val="nil"/>
              <w:left w:val="nil"/>
              <w:bottom w:val="nil"/>
              <w:right w:val="nil"/>
            </w:tcBorders>
          </w:tcPr>
          <w:p w14:paraId="30277C43" w14:textId="77777777" w:rsidR="00491EF0" w:rsidRPr="00912D0E" w:rsidRDefault="00491EF0" w:rsidP="00E706B1">
            <w:pPr>
              <w:pStyle w:val="Normal6a"/>
            </w:pPr>
            <w:r w:rsidRPr="00912D0E">
              <w:t>(b)</w:t>
            </w:r>
            <w:r w:rsidRPr="00912D0E">
              <w:tab/>
              <w:t xml:space="preserve">artikli 6 lõigete 1, 2, 4 ja 5 kohaldamine lõpeb viis aastat ja 180 kalendripäeva pärast kuupäeva, mille komisjon otsustab kooskõlas </w:t>
            </w:r>
            <w:r w:rsidRPr="00912D0E">
              <w:rPr>
                <w:b/>
                <w:i/>
              </w:rPr>
              <w:t>määruse (EL) 2017/2226</w:t>
            </w:r>
            <w:r w:rsidRPr="00912D0E">
              <w:t xml:space="preserve"> artikli </w:t>
            </w:r>
            <w:r w:rsidRPr="00912D0E">
              <w:rPr>
                <w:b/>
                <w:i/>
              </w:rPr>
              <w:t>66</w:t>
            </w:r>
            <w:r w:rsidRPr="00912D0E">
              <w:t xml:space="preserve"> lõikega </w:t>
            </w:r>
            <w:r w:rsidRPr="00912D0E">
              <w:rPr>
                <w:b/>
                <w:i/>
              </w:rPr>
              <w:t>1</w:t>
            </w:r>
            <w:r w:rsidRPr="00912D0E">
              <w:t>;</w:t>
            </w:r>
          </w:p>
        </w:tc>
        <w:tc>
          <w:tcPr>
            <w:tcW w:w="4876" w:type="dxa"/>
            <w:tcBorders>
              <w:top w:val="nil"/>
              <w:left w:val="nil"/>
              <w:bottom w:val="nil"/>
              <w:right w:val="nil"/>
            </w:tcBorders>
          </w:tcPr>
          <w:p w14:paraId="75D6E29D" w14:textId="77777777" w:rsidR="00491EF0" w:rsidRPr="00912D0E" w:rsidRDefault="00491EF0" w:rsidP="00E706B1">
            <w:pPr>
              <w:pStyle w:val="Normal6a"/>
            </w:pPr>
            <w:r w:rsidRPr="00912D0E">
              <w:t>(b)</w:t>
            </w:r>
            <w:r w:rsidRPr="00912D0E">
              <w:tab/>
              <w:t xml:space="preserve">artikli 6 lõigete 1, 2, 4 ja 5 kohaldamine lõpeb viis aastat ja 180 kalendripäeva pärast kuupäeva, mille komisjon otsustab kooskõlas artikli </w:t>
            </w:r>
            <w:r w:rsidRPr="00912D0E">
              <w:rPr>
                <w:b/>
                <w:i/>
              </w:rPr>
              <w:t>7a</w:t>
            </w:r>
            <w:r w:rsidRPr="00912D0E">
              <w:t xml:space="preserve"> lõikega </w:t>
            </w:r>
            <w:r w:rsidRPr="00912D0E">
              <w:rPr>
                <w:b/>
                <w:i/>
              </w:rPr>
              <w:t>2</w:t>
            </w:r>
            <w:r w:rsidRPr="00912D0E">
              <w:t>;</w:t>
            </w:r>
          </w:p>
        </w:tc>
      </w:tr>
    </w:tbl>
    <w:p w14:paraId="2B7238DC"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57FC07AB" w14:textId="77777777" w:rsidR="00491EF0" w:rsidRPr="00912D0E" w:rsidRDefault="00491EF0" w:rsidP="00491EF0">
      <w:r w:rsidRPr="00912D0E">
        <w:rPr>
          <w:rStyle w:val="HideTWBExt"/>
        </w:rPr>
        <w:t>&lt;/AmendB&gt;</w:t>
      </w:r>
    </w:p>
    <w:p w14:paraId="3F397A0D"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147</w:t>
      </w:r>
      <w:r w:rsidRPr="00912D0E">
        <w:rPr>
          <w:rStyle w:val="HideTWBExt"/>
          <w:b w:val="0"/>
        </w:rPr>
        <w:t>&lt;/NumAmB&gt;</w:t>
      </w:r>
    </w:p>
    <w:p w14:paraId="1B0C1174" w14:textId="77777777" w:rsidR="00491EF0" w:rsidRPr="00912D0E" w:rsidRDefault="00491EF0" w:rsidP="00491EF0">
      <w:pPr>
        <w:pStyle w:val="NormalBold"/>
      </w:pPr>
      <w:r w:rsidRPr="00912D0E">
        <w:rPr>
          <w:rStyle w:val="HideTWBExt"/>
          <w:b w:val="0"/>
        </w:rPr>
        <w:t>&lt;RepeatBlock-By&gt;&lt;Members&gt;</w:t>
      </w:r>
      <w:r w:rsidRPr="00912D0E">
        <w:t>Erik Marquardt</w:t>
      </w:r>
      <w:r w:rsidRPr="00912D0E">
        <w:rPr>
          <w:rStyle w:val="HideTWBExt"/>
          <w:b w:val="0"/>
        </w:rPr>
        <w:t>&lt;/Members&gt;</w:t>
      </w:r>
    </w:p>
    <w:p w14:paraId="3906429E" w14:textId="77777777" w:rsidR="00491EF0" w:rsidRPr="00912D0E" w:rsidRDefault="00491EF0" w:rsidP="00491EF0">
      <w:pPr>
        <w:pStyle w:val="NormalBold"/>
      </w:pPr>
      <w:r w:rsidRPr="00912D0E">
        <w:rPr>
          <w:rStyle w:val="HideTWBExt"/>
          <w:b w:val="0"/>
        </w:rPr>
        <w:t>&lt;/RepeatBlock-By&gt;</w:t>
      </w:r>
    </w:p>
    <w:p w14:paraId="40367912"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04CF80EF" w14:textId="77777777" w:rsidR="00491EF0" w:rsidRPr="00912D0E" w:rsidRDefault="00491EF0" w:rsidP="00491EF0">
      <w:pPr>
        <w:pStyle w:val="NormalBold"/>
      </w:pPr>
      <w:r w:rsidRPr="00912D0E">
        <w:rPr>
          <w:rStyle w:val="HideTWBExt"/>
          <w:b w:val="0"/>
        </w:rPr>
        <w:t>&lt;Article&gt;</w:t>
      </w:r>
      <w:r w:rsidRPr="00912D0E">
        <w:t>Artikkel 8 – lõige 2 – lõik 1 – punkt b</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25FE43B1" w14:textId="77777777" w:rsidTr="00E706B1">
        <w:trPr>
          <w:trHeight w:hRule="exact" w:val="240"/>
          <w:jc w:val="center"/>
        </w:trPr>
        <w:tc>
          <w:tcPr>
            <w:tcW w:w="9752" w:type="dxa"/>
            <w:gridSpan w:val="2"/>
            <w:tcBorders>
              <w:top w:val="nil"/>
              <w:left w:val="nil"/>
              <w:bottom w:val="nil"/>
              <w:right w:val="nil"/>
            </w:tcBorders>
          </w:tcPr>
          <w:p w14:paraId="2791F8B0" w14:textId="77777777" w:rsidR="00491EF0" w:rsidRPr="00912D0E" w:rsidRDefault="00491EF0" w:rsidP="00E706B1"/>
        </w:tc>
      </w:tr>
      <w:tr w:rsidR="007473A9" w:rsidRPr="00912D0E" w14:paraId="1302665F" w14:textId="77777777" w:rsidTr="00E706B1">
        <w:trPr>
          <w:trHeight w:val="240"/>
          <w:jc w:val="center"/>
        </w:trPr>
        <w:tc>
          <w:tcPr>
            <w:tcW w:w="4876" w:type="dxa"/>
            <w:tcBorders>
              <w:top w:val="nil"/>
              <w:left w:val="nil"/>
              <w:bottom w:val="nil"/>
              <w:right w:val="nil"/>
            </w:tcBorders>
          </w:tcPr>
          <w:p w14:paraId="2677A948"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57A5E9AD" w14:textId="77777777" w:rsidR="00491EF0" w:rsidRPr="00912D0E" w:rsidRDefault="00491EF0" w:rsidP="00E706B1">
            <w:pPr>
              <w:pStyle w:val="AmColumnHeading"/>
            </w:pPr>
            <w:r w:rsidRPr="00912D0E">
              <w:t>Muudatusettepanek</w:t>
            </w:r>
          </w:p>
        </w:tc>
      </w:tr>
      <w:tr w:rsidR="007473A9" w:rsidRPr="00912D0E" w14:paraId="314097A4" w14:textId="77777777" w:rsidTr="00E706B1">
        <w:trPr>
          <w:jc w:val="center"/>
        </w:trPr>
        <w:tc>
          <w:tcPr>
            <w:tcW w:w="4876" w:type="dxa"/>
            <w:tcBorders>
              <w:top w:val="nil"/>
              <w:left w:val="nil"/>
              <w:bottom w:val="nil"/>
              <w:right w:val="nil"/>
            </w:tcBorders>
          </w:tcPr>
          <w:p w14:paraId="5E1DF9CA" w14:textId="77777777" w:rsidR="00491EF0" w:rsidRPr="00912D0E" w:rsidRDefault="00491EF0" w:rsidP="00E706B1">
            <w:pPr>
              <w:pStyle w:val="Normal6a"/>
            </w:pPr>
            <w:r w:rsidRPr="00912D0E">
              <w:t>(b)</w:t>
            </w:r>
            <w:r w:rsidRPr="00912D0E">
              <w:tab/>
              <w:t xml:space="preserve">artikli 6 lõigete 1, 2, 4 </w:t>
            </w:r>
            <w:r w:rsidRPr="00912D0E">
              <w:rPr>
                <w:b/>
                <w:i/>
              </w:rPr>
              <w:t>ja 5</w:t>
            </w:r>
            <w:r w:rsidRPr="00912D0E">
              <w:t xml:space="preserve"> kohaldamine lõpeb viis aastat ja 180 kalendripäeva pärast kuupäeva, mille komisjon otsustab kooskõlas määruse (EL) 2017/2226 artikli 66 lõikega 1;</w:t>
            </w:r>
          </w:p>
        </w:tc>
        <w:tc>
          <w:tcPr>
            <w:tcW w:w="4876" w:type="dxa"/>
            <w:tcBorders>
              <w:top w:val="nil"/>
              <w:left w:val="nil"/>
              <w:bottom w:val="nil"/>
              <w:right w:val="nil"/>
            </w:tcBorders>
          </w:tcPr>
          <w:p w14:paraId="3F04ABD3" w14:textId="77777777" w:rsidR="00491EF0" w:rsidRPr="00912D0E" w:rsidRDefault="00491EF0" w:rsidP="00E706B1">
            <w:pPr>
              <w:pStyle w:val="Normal6a"/>
            </w:pPr>
            <w:r w:rsidRPr="00912D0E">
              <w:t>(b)</w:t>
            </w:r>
            <w:r w:rsidRPr="00912D0E">
              <w:tab/>
              <w:t>artikli 6 lõigete 1, 2, 4</w:t>
            </w:r>
            <w:r w:rsidRPr="00912D0E">
              <w:rPr>
                <w:b/>
                <w:i/>
              </w:rPr>
              <w:t>, 5 ja 5a</w:t>
            </w:r>
            <w:r w:rsidRPr="00912D0E">
              <w:t xml:space="preserve"> kohaldamine lõpeb viis aastat ja 180 kalendripäeva pärast kuupäeva, mille komisjon otsustab kooskõlas määruse (EL) 2017/2226 artikli 66 lõikega 1;</w:t>
            </w:r>
          </w:p>
        </w:tc>
      </w:tr>
    </w:tbl>
    <w:p w14:paraId="16064E31"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0AF25897" w14:textId="77777777" w:rsidR="00491EF0" w:rsidRPr="00912D0E" w:rsidRDefault="00491EF0" w:rsidP="00491EF0">
      <w:r w:rsidRPr="00912D0E">
        <w:rPr>
          <w:rStyle w:val="HideTWBExt"/>
        </w:rPr>
        <w:t>&lt;/AmendB&gt;</w:t>
      </w:r>
    </w:p>
    <w:p w14:paraId="423D8AD3"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148</w:t>
      </w:r>
      <w:r w:rsidRPr="00912D0E">
        <w:rPr>
          <w:rStyle w:val="HideTWBExt"/>
          <w:b w:val="0"/>
        </w:rPr>
        <w:t>&lt;/NumAmB&gt;</w:t>
      </w:r>
    </w:p>
    <w:p w14:paraId="4E039180" w14:textId="77777777" w:rsidR="00491EF0" w:rsidRPr="00912D0E" w:rsidRDefault="00491EF0" w:rsidP="00491EF0">
      <w:pPr>
        <w:pStyle w:val="NormalBold"/>
      </w:pPr>
      <w:r w:rsidRPr="00912D0E">
        <w:rPr>
          <w:rStyle w:val="HideTWBExt"/>
          <w:b w:val="0"/>
        </w:rPr>
        <w:t>&lt;RepeatBlock-By&gt;&lt;Members&gt;</w:t>
      </w:r>
      <w:r w:rsidRPr="00912D0E">
        <w:t>Özlem Demirel</w:t>
      </w:r>
      <w:r w:rsidRPr="00912D0E">
        <w:rPr>
          <w:rStyle w:val="HideTWBExt"/>
          <w:b w:val="0"/>
        </w:rPr>
        <w:t>&lt;/Members&gt;</w:t>
      </w:r>
    </w:p>
    <w:p w14:paraId="79F1B4F6" w14:textId="77777777" w:rsidR="00491EF0" w:rsidRPr="00912D0E" w:rsidRDefault="00491EF0" w:rsidP="00491EF0">
      <w:pPr>
        <w:pStyle w:val="NormalBold"/>
      </w:pPr>
      <w:r w:rsidRPr="00912D0E">
        <w:rPr>
          <w:rStyle w:val="HideTWBExt"/>
          <w:b w:val="0"/>
        </w:rPr>
        <w:t>&lt;/RepeatBlock-By&gt;</w:t>
      </w:r>
    </w:p>
    <w:p w14:paraId="48B83CEC"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5F0617CD" w14:textId="77777777" w:rsidR="00491EF0" w:rsidRPr="00912D0E" w:rsidRDefault="00491EF0" w:rsidP="00491EF0">
      <w:pPr>
        <w:pStyle w:val="NormalBold"/>
      </w:pPr>
      <w:r w:rsidRPr="00912D0E">
        <w:rPr>
          <w:rStyle w:val="HideTWBExt"/>
          <w:b w:val="0"/>
        </w:rPr>
        <w:t>&lt;Article&gt;</w:t>
      </w:r>
      <w:r w:rsidRPr="00912D0E">
        <w:t>Artikkel 8 – lõige 2 – lõik 1 – punkt c</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3A2190C6" w14:textId="77777777" w:rsidTr="00E706B1">
        <w:trPr>
          <w:trHeight w:hRule="exact" w:val="240"/>
          <w:jc w:val="center"/>
        </w:trPr>
        <w:tc>
          <w:tcPr>
            <w:tcW w:w="9752" w:type="dxa"/>
            <w:gridSpan w:val="2"/>
            <w:tcBorders>
              <w:top w:val="nil"/>
              <w:left w:val="nil"/>
              <w:bottom w:val="nil"/>
              <w:right w:val="nil"/>
            </w:tcBorders>
          </w:tcPr>
          <w:p w14:paraId="07CC0D29" w14:textId="77777777" w:rsidR="00491EF0" w:rsidRPr="00912D0E" w:rsidRDefault="00491EF0" w:rsidP="00E706B1"/>
        </w:tc>
      </w:tr>
      <w:tr w:rsidR="007473A9" w:rsidRPr="00912D0E" w14:paraId="5D51C8D5" w14:textId="77777777" w:rsidTr="00E706B1">
        <w:trPr>
          <w:trHeight w:val="240"/>
          <w:jc w:val="center"/>
        </w:trPr>
        <w:tc>
          <w:tcPr>
            <w:tcW w:w="4876" w:type="dxa"/>
            <w:tcBorders>
              <w:top w:val="nil"/>
              <w:left w:val="nil"/>
              <w:bottom w:val="nil"/>
              <w:right w:val="nil"/>
            </w:tcBorders>
          </w:tcPr>
          <w:p w14:paraId="34BBBC38"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21308457" w14:textId="77777777" w:rsidR="00491EF0" w:rsidRPr="00912D0E" w:rsidRDefault="00491EF0" w:rsidP="00E706B1">
            <w:pPr>
              <w:pStyle w:val="AmColumnHeading"/>
            </w:pPr>
            <w:r w:rsidRPr="00912D0E">
              <w:t>Muudatusettepanek</w:t>
            </w:r>
          </w:p>
        </w:tc>
      </w:tr>
      <w:tr w:rsidR="007473A9" w:rsidRPr="00912D0E" w14:paraId="00EC694B" w14:textId="77777777" w:rsidTr="00E706B1">
        <w:trPr>
          <w:jc w:val="center"/>
        </w:trPr>
        <w:tc>
          <w:tcPr>
            <w:tcW w:w="4876" w:type="dxa"/>
            <w:tcBorders>
              <w:top w:val="nil"/>
              <w:left w:val="nil"/>
              <w:bottom w:val="nil"/>
              <w:right w:val="nil"/>
            </w:tcBorders>
          </w:tcPr>
          <w:p w14:paraId="25927B4E" w14:textId="77777777" w:rsidR="00491EF0" w:rsidRPr="00912D0E" w:rsidRDefault="00491EF0" w:rsidP="00E706B1">
            <w:pPr>
              <w:pStyle w:val="Normal6a"/>
            </w:pPr>
            <w:r w:rsidRPr="00912D0E">
              <w:t>(c)</w:t>
            </w:r>
            <w:r w:rsidRPr="00912D0E">
              <w:tab/>
              <w:t xml:space="preserve">artikli 6 lõike 3 teise lõigu kohaldamine lõpeb 360 kalendripäeva pärast kuupäeva, mille komisjon otsustab kooskõlas </w:t>
            </w:r>
            <w:r w:rsidRPr="00912D0E">
              <w:rPr>
                <w:b/>
                <w:i/>
              </w:rPr>
              <w:t>määruse (EL) 2017/2226</w:t>
            </w:r>
            <w:r w:rsidRPr="00912D0E">
              <w:t xml:space="preserve"> artikli </w:t>
            </w:r>
            <w:r w:rsidRPr="00912D0E">
              <w:rPr>
                <w:b/>
                <w:i/>
              </w:rPr>
              <w:t>66</w:t>
            </w:r>
            <w:r w:rsidRPr="00912D0E">
              <w:t xml:space="preserve"> lõikega </w:t>
            </w:r>
            <w:r w:rsidRPr="00912D0E">
              <w:rPr>
                <w:b/>
                <w:i/>
              </w:rPr>
              <w:t>1</w:t>
            </w:r>
            <w:r w:rsidRPr="00912D0E">
              <w:t>;</w:t>
            </w:r>
          </w:p>
        </w:tc>
        <w:tc>
          <w:tcPr>
            <w:tcW w:w="4876" w:type="dxa"/>
            <w:tcBorders>
              <w:top w:val="nil"/>
              <w:left w:val="nil"/>
              <w:bottom w:val="nil"/>
              <w:right w:val="nil"/>
            </w:tcBorders>
          </w:tcPr>
          <w:p w14:paraId="7F9136B3" w14:textId="77777777" w:rsidR="00491EF0" w:rsidRPr="00912D0E" w:rsidRDefault="00491EF0" w:rsidP="00E706B1">
            <w:pPr>
              <w:pStyle w:val="Normal6a"/>
            </w:pPr>
            <w:r w:rsidRPr="00912D0E">
              <w:t>(c)</w:t>
            </w:r>
            <w:r w:rsidRPr="00912D0E">
              <w:tab/>
              <w:t xml:space="preserve">artikli 6 lõike 3 teise lõigu kohaldamine lõpeb 360 kalendripäeva pärast kuupäeva, mille komisjon otsustab kooskõlas artikli </w:t>
            </w:r>
            <w:r w:rsidRPr="00912D0E">
              <w:rPr>
                <w:b/>
                <w:i/>
              </w:rPr>
              <w:t>7a</w:t>
            </w:r>
            <w:r w:rsidRPr="00912D0E">
              <w:t xml:space="preserve"> lõikega </w:t>
            </w:r>
            <w:r w:rsidRPr="00912D0E">
              <w:rPr>
                <w:b/>
                <w:i/>
              </w:rPr>
              <w:t>2</w:t>
            </w:r>
            <w:r w:rsidRPr="00912D0E">
              <w:t>;</w:t>
            </w:r>
          </w:p>
        </w:tc>
      </w:tr>
    </w:tbl>
    <w:p w14:paraId="089003E5"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17F20AAA" w14:textId="77777777" w:rsidR="00491EF0" w:rsidRPr="00912D0E" w:rsidRDefault="00491EF0" w:rsidP="00491EF0">
      <w:r w:rsidRPr="00912D0E">
        <w:rPr>
          <w:rStyle w:val="HideTWBExt"/>
        </w:rPr>
        <w:t>&lt;/AmendB&gt;</w:t>
      </w:r>
    </w:p>
    <w:p w14:paraId="03D22DD9"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149</w:t>
      </w:r>
      <w:r w:rsidRPr="00912D0E">
        <w:rPr>
          <w:rStyle w:val="HideTWBExt"/>
          <w:b w:val="0"/>
        </w:rPr>
        <w:t>&lt;/NumAmB&gt;</w:t>
      </w:r>
    </w:p>
    <w:p w14:paraId="31358CAA" w14:textId="77777777" w:rsidR="00491EF0" w:rsidRPr="00912D0E" w:rsidRDefault="00491EF0" w:rsidP="00491EF0">
      <w:pPr>
        <w:pStyle w:val="NormalBold"/>
      </w:pPr>
      <w:r w:rsidRPr="00912D0E">
        <w:rPr>
          <w:rStyle w:val="HideTWBExt"/>
          <w:b w:val="0"/>
        </w:rPr>
        <w:t>&lt;RepeatBlock-By&gt;&lt;Members&gt;</w:t>
      </w:r>
      <w:r w:rsidRPr="00912D0E">
        <w:t>Erik Marquardt</w:t>
      </w:r>
      <w:r w:rsidRPr="00912D0E">
        <w:rPr>
          <w:rStyle w:val="HideTWBExt"/>
          <w:b w:val="0"/>
        </w:rPr>
        <w:t>&lt;/Members&gt;</w:t>
      </w:r>
    </w:p>
    <w:p w14:paraId="6E621D63" w14:textId="77777777" w:rsidR="00491EF0" w:rsidRPr="00912D0E" w:rsidRDefault="00491EF0" w:rsidP="00491EF0">
      <w:pPr>
        <w:pStyle w:val="NormalBold"/>
      </w:pPr>
      <w:r w:rsidRPr="00912D0E">
        <w:rPr>
          <w:rStyle w:val="HideTWBExt"/>
          <w:b w:val="0"/>
        </w:rPr>
        <w:t>&lt;/RepeatBlock-By&gt;</w:t>
      </w:r>
    </w:p>
    <w:p w14:paraId="450E51AE"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51605DA5" w14:textId="77777777" w:rsidR="00491EF0" w:rsidRPr="00912D0E" w:rsidRDefault="00491EF0" w:rsidP="00491EF0">
      <w:pPr>
        <w:pStyle w:val="NormalBold"/>
      </w:pPr>
      <w:r w:rsidRPr="00912D0E">
        <w:rPr>
          <w:rStyle w:val="HideTWBExt"/>
          <w:b w:val="0"/>
        </w:rPr>
        <w:t>&lt;Article&gt;</w:t>
      </w:r>
      <w:r w:rsidRPr="00912D0E">
        <w:t>Artikkel 8 – lõige 2 – lõik 1 – punkt d</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7ADDB4D4" w14:textId="77777777" w:rsidTr="00E706B1">
        <w:trPr>
          <w:trHeight w:hRule="exact" w:val="240"/>
          <w:jc w:val="center"/>
        </w:trPr>
        <w:tc>
          <w:tcPr>
            <w:tcW w:w="9752" w:type="dxa"/>
            <w:gridSpan w:val="2"/>
            <w:tcBorders>
              <w:top w:val="nil"/>
              <w:left w:val="nil"/>
              <w:bottom w:val="nil"/>
              <w:right w:val="nil"/>
            </w:tcBorders>
          </w:tcPr>
          <w:p w14:paraId="78F5702F" w14:textId="77777777" w:rsidR="00491EF0" w:rsidRPr="00912D0E" w:rsidRDefault="00491EF0" w:rsidP="00E706B1"/>
        </w:tc>
      </w:tr>
      <w:tr w:rsidR="007473A9" w:rsidRPr="00912D0E" w14:paraId="78FCB44F" w14:textId="77777777" w:rsidTr="00E706B1">
        <w:trPr>
          <w:trHeight w:val="240"/>
          <w:jc w:val="center"/>
        </w:trPr>
        <w:tc>
          <w:tcPr>
            <w:tcW w:w="4876" w:type="dxa"/>
            <w:tcBorders>
              <w:top w:val="nil"/>
              <w:left w:val="nil"/>
              <w:bottom w:val="nil"/>
              <w:right w:val="nil"/>
            </w:tcBorders>
          </w:tcPr>
          <w:p w14:paraId="266F2FAA"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12844FF9" w14:textId="77777777" w:rsidR="00491EF0" w:rsidRPr="00912D0E" w:rsidRDefault="00491EF0" w:rsidP="00E706B1">
            <w:pPr>
              <w:pStyle w:val="AmColumnHeading"/>
            </w:pPr>
            <w:r w:rsidRPr="00912D0E">
              <w:t>Muudatusettepanek</w:t>
            </w:r>
          </w:p>
        </w:tc>
      </w:tr>
      <w:tr w:rsidR="007473A9" w:rsidRPr="00912D0E" w14:paraId="29986F0B" w14:textId="77777777" w:rsidTr="00E706B1">
        <w:trPr>
          <w:jc w:val="center"/>
        </w:trPr>
        <w:tc>
          <w:tcPr>
            <w:tcW w:w="4876" w:type="dxa"/>
            <w:tcBorders>
              <w:top w:val="nil"/>
              <w:left w:val="nil"/>
              <w:bottom w:val="nil"/>
              <w:right w:val="nil"/>
            </w:tcBorders>
          </w:tcPr>
          <w:p w14:paraId="119E2507" w14:textId="77777777" w:rsidR="00491EF0" w:rsidRPr="00912D0E" w:rsidRDefault="00491EF0" w:rsidP="00E706B1">
            <w:pPr>
              <w:pStyle w:val="Normal6a"/>
            </w:pPr>
            <w:r w:rsidRPr="00912D0E">
              <w:t>(d)</w:t>
            </w:r>
            <w:r w:rsidRPr="00912D0E">
              <w:tab/>
              <w:t>artikli 7 lõigete 2 ja 3 kohaldamine lõpeb 300 kalendripäeva pärast kuupäeva, mille komisjon otsustab kooskõlas määruse (EL) 2017/2226 artikli 66 lõikega 1;</w:t>
            </w:r>
          </w:p>
        </w:tc>
        <w:tc>
          <w:tcPr>
            <w:tcW w:w="4876" w:type="dxa"/>
            <w:tcBorders>
              <w:top w:val="nil"/>
              <w:left w:val="nil"/>
              <w:bottom w:val="nil"/>
              <w:right w:val="nil"/>
            </w:tcBorders>
          </w:tcPr>
          <w:p w14:paraId="7AFF276D" w14:textId="77777777" w:rsidR="00491EF0" w:rsidRPr="00912D0E" w:rsidRDefault="00491EF0" w:rsidP="00E706B1">
            <w:pPr>
              <w:pStyle w:val="Normal6a"/>
            </w:pPr>
            <w:r w:rsidRPr="00912D0E">
              <w:t>(d)</w:t>
            </w:r>
            <w:r w:rsidRPr="00912D0E">
              <w:tab/>
              <w:t>artikli 7 lõigete 2</w:t>
            </w:r>
            <w:r w:rsidRPr="00912D0E">
              <w:rPr>
                <w:b/>
                <w:i/>
              </w:rPr>
              <w:t>, 2a</w:t>
            </w:r>
            <w:r w:rsidRPr="00912D0E">
              <w:t xml:space="preserve"> ja 3 kohaldamine lõpeb 300 kalendripäeva pärast kuupäeva, mille komisjon otsustab kooskõlas määruse (EL) 2017/2226 artikli 66 lõikega 1;</w:t>
            </w:r>
          </w:p>
        </w:tc>
      </w:tr>
    </w:tbl>
    <w:p w14:paraId="57E8C8F2"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1871BE7D" w14:textId="77777777" w:rsidR="00491EF0" w:rsidRPr="00912D0E" w:rsidRDefault="00491EF0" w:rsidP="00491EF0">
      <w:r w:rsidRPr="00912D0E">
        <w:rPr>
          <w:rStyle w:val="HideTWBExt"/>
        </w:rPr>
        <w:t>&lt;/AmendB&gt;</w:t>
      </w:r>
    </w:p>
    <w:p w14:paraId="6D27ABEF"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150</w:t>
      </w:r>
      <w:r w:rsidRPr="00912D0E">
        <w:rPr>
          <w:rStyle w:val="HideTWBExt"/>
          <w:b w:val="0"/>
        </w:rPr>
        <w:t>&lt;/NumAmB&gt;</w:t>
      </w:r>
    </w:p>
    <w:p w14:paraId="25FBED1B" w14:textId="77777777" w:rsidR="00491EF0" w:rsidRPr="00912D0E" w:rsidRDefault="00491EF0" w:rsidP="00491EF0">
      <w:pPr>
        <w:pStyle w:val="NormalBold"/>
      </w:pPr>
      <w:r w:rsidRPr="00912D0E">
        <w:rPr>
          <w:rStyle w:val="HideTWBExt"/>
          <w:b w:val="0"/>
        </w:rPr>
        <w:t>&lt;RepeatBlock-By&gt;&lt;Members&gt;</w:t>
      </w:r>
      <w:r w:rsidRPr="00912D0E">
        <w:t>Özlem Demirel</w:t>
      </w:r>
      <w:r w:rsidRPr="00912D0E">
        <w:rPr>
          <w:rStyle w:val="HideTWBExt"/>
          <w:b w:val="0"/>
        </w:rPr>
        <w:t>&lt;/Members&gt;</w:t>
      </w:r>
    </w:p>
    <w:p w14:paraId="4CC3F342" w14:textId="77777777" w:rsidR="00491EF0" w:rsidRPr="00912D0E" w:rsidRDefault="00491EF0" w:rsidP="00491EF0">
      <w:pPr>
        <w:pStyle w:val="NormalBold"/>
      </w:pPr>
      <w:r w:rsidRPr="00912D0E">
        <w:rPr>
          <w:rStyle w:val="HideTWBExt"/>
          <w:b w:val="0"/>
        </w:rPr>
        <w:t>&lt;/RepeatBlock-By&gt;</w:t>
      </w:r>
    </w:p>
    <w:p w14:paraId="14580BA3"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10C32BD5" w14:textId="77777777" w:rsidR="00491EF0" w:rsidRPr="00912D0E" w:rsidRDefault="00491EF0" w:rsidP="00491EF0">
      <w:pPr>
        <w:pStyle w:val="NormalBold"/>
      </w:pPr>
      <w:r w:rsidRPr="00912D0E">
        <w:rPr>
          <w:rStyle w:val="HideTWBExt"/>
          <w:b w:val="0"/>
        </w:rPr>
        <w:t>&lt;Article&gt;</w:t>
      </w:r>
      <w:r w:rsidRPr="00912D0E">
        <w:t>Artikkel 8 – lõige 2 – lõik 1 – punkt d</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700C1E22" w14:textId="77777777" w:rsidTr="00E706B1">
        <w:trPr>
          <w:trHeight w:hRule="exact" w:val="240"/>
          <w:jc w:val="center"/>
        </w:trPr>
        <w:tc>
          <w:tcPr>
            <w:tcW w:w="9752" w:type="dxa"/>
            <w:gridSpan w:val="2"/>
            <w:tcBorders>
              <w:top w:val="nil"/>
              <w:left w:val="nil"/>
              <w:bottom w:val="nil"/>
              <w:right w:val="nil"/>
            </w:tcBorders>
          </w:tcPr>
          <w:p w14:paraId="2A754606" w14:textId="77777777" w:rsidR="00491EF0" w:rsidRPr="00912D0E" w:rsidRDefault="00491EF0" w:rsidP="00E706B1"/>
        </w:tc>
      </w:tr>
      <w:tr w:rsidR="007473A9" w:rsidRPr="00912D0E" w14:paraId="79505E73" w14:textId="77777777" w:rsidTr="00E706B1">
        <w:trPr>
          <w:trHeight w:val="240"/>
          <w:jc w:val="center"/>
        </w:trPr>
        <w:tc>
          <w:tcPr>
            <w:tcW w:w="4876" w:type="dxa"/>
            <w:tcBorders>
              <w:top w:val="nil"/>
              <w:left w:val="nil"/>
              <w:bottom w:val="nil"/>
              <w:right w:val="nil"/>
            </w:tcBorders>
          </w:tcPr>
          <w:p w14:paraId="1BECE2E8"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69C9AF20" w14:textId="77777777" w:rsidR="00491EF0" w:rsidRPr="00912D0E" w:rsidRDefault="00491EF0" w:rsidP="00E706B1">
            <w:pPr>
              <w:pStyle w:val="AmColumnHeading"/>
            </w:pPr>
            <w:r w:rsidRPr="00912D0E">
              <w:t>Muudatusettepanek</w:t>
            </w:r>
          </w:p>
        </w:tc>
      </w:tr>
      <w:tr w:rsidR="007473A9" w:rsidRPr="00912D0E" w14:paraId="0716049A" w14:textId="77777777" w:rsidTr="00E706B1">
        <w:trPr>
          <w:jc w:val="center"/>
        </w:trPr>
        <w:tc>
          <w:tcPr>
            <w:tcW w:w="4876" w:type="dxa"/>
            <w:tcBorders>
              <w:top w:val="nil"/>
              <w:left w:val="nil"/>
              <w:bottom w:val="nil"/>
              <w:right w:val="nil"/>
            </w:tcBorders>
          </w:tcPr>
          <w:p w14:paraId="1B445D56" w14:textId="77777777" w:rsidR="00491EF0" w:rsidRPr="00912D0E" w:rsidRDefault="00491EF0" w:rsidP="00E706B1">
            <w:pPr>
              <w:pStyle w:val="Normal6a"/>
            </w:pPr>
            <w:r w:rsidRPr="00912D0E">
              <w:t>(d)</w:t>
            </w:r>
            <w:r w:rsidRPr="00912D0E">
              <w:tab/>
              <w:t xml:space="preserve">artikli 7 lõigete 2 ja 3 kohaldamine lõpeb 300 kalendripäeva pärast kuupäeva, mille komisjon otsustab kooskõlas </w:t>
            </w:r>
            <w:r w:rsidRPr="00912D0E">
              <w:rPr>
                <w:b/>
                <w:i/>
              </w:rPr>
              <w:t>määruse (EL) 2017/2226</w:t>
            </w:r>
            <w:r w:rsidRPr="00912D0E">
              <w:t xml:space="preserve"> artikli </w:t>
            </w:r>
            <w:r w:rsidRPr="00912D0E">
              <w:rPr>
                <w:b/>
                <w:i/>
              </w:rPr>
              <w:t>66</w:t>
            </w:r>
            <w:r w:rsidRPr="00912D0E">
              <w:t xml:space="preserve"> lõikega </w:t>
            </w:r>
            <w:r w:rsidRPr="00912D0E">
              <w:rPr>
                <w:b/>
                <w:i/>
              </w:rPr>
              <w:t>1</w:t>
            </w:r>
            <w:r w:rsidRPr="00912D0E">
              <w:t>;</w:t>
            </w:r>
          </w:p>
        </w:tc>
        <w:tc>
          <w:tcPr>
            <w:tcW w:w="4876" w:type="dxa"/>
            <w:tcBorders>
              <w:top w:val="nil"/>
              <w:left w:val="nil"/>
              <w:bottom w:val="nil"/>
              <w:right w:val="nil"/>
            </w:tcBorders>
          </w:tcPr>
          <w:p w14:paraId="28BD73F3" w14:textId="77777777" w:rsidR="00491EF0" w:rsidRPr="00912D0E" w:rsidRDefault="00491EF0" w:rsidP="00E706B1">
            <w:pPr>
              <w:pStyle w:val="Normal6a"/>
            </w:pPr>
            <w:r w:rsidRPr="00912D0E">
              <w:t>(d)</w:t>
            </w:r>
            <w:r w:rsidRPr="00912D0E">
              <w:tab/>
              <w:t xml:space="preserve">artikli 7 lõigete 2 ja 3 kohaldamine lõpeb 300 kalendripäeva pärast kuupäeva, mille komisjon otsustab kooskõlas artikli </w:t>
            </w:r>
            <w:r w:rsidRPr="00912D0E">
              <w:rPr>
                <w:b/>
                <w:i/>
              </w:rPr>
              <w:t>7a</w:t>
            </w:r>
            <w:r w:rsidRPr="00912D0E">
              <w:t xml:space="preserve"> lõikega </w:t>
            </w:r>
            <w:r w:rsidRPr="00912D0E">
              <w:rPr>
                <w:b/>
                <w:i/>
              </w:rPr>
              <w:t>2</w:t>
            </w:r>
            <w:r w:rsidRPr="00912D0E">
              <w:t>;</w:t>
            </w:r>
          </w:p>
        </w:tc>
      </w:tr>
    </w:tbl>
    <w:p w14:paraId="72BB3AD2"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13CC70F2" w14:textId="77777777" w:rsidR="00491EF0" w:rsidRPr="00912D0E" w:rsidRDefault="00491EF0" w:rsidP="00491EF0">
      <w:r w:rsidRPr="00912D0E">
        <w:rPr>
          <w:rStyle w:val="HideTWBExt"/>
        </w:rPr>
        <w:t>&lt;/AmendB&gt;</w:t>
      </w:r>
    </w:p>
    <w:p w14:paraId="6623CE9D" w14:textId="77777777" w:rsidR="00491EF0" w:rsidRPr="00912D0E" w:rsidRDefault="00491EF0" w:rsidP="00491EF0">
      <w:pPr>
        <w:pStyle w:val="AmNumberTabs"/>
      </w:pPr>
      <w:r w:rsidRPr="00912D0E">
        <w:rPr>
          <w:rStyle w:val="HideTWBExt"/>
          <w:b w:val="0"/>
        </w:rPr>
        <w:t>&lt;AmendB&gt;</w:t>
      </w:r>
      <w:r w:rsidRPr="00912D0E">
        <w:t>Muudatusettepanek</w:t>
      </w:r>
      <w:r w:rsidRPr="00912D0E">
        <w:tab/>
      </w:r>
      <w:r w:rsidRPr="00912D0E">
        <w:tab/>
      </w:r>
      <w:r w:rsidRPr="00912D0E">
        <w:rPr>
          <w:rStyle w:val="HideTWBExt"/>
          <w:b w:val="0"/>
        </w:rPr>
        <w:t>&lt;NumAmB&gt;</w:t>
      </w:r>
      <w:r w:rsidRPr="00912D0E">
        <w:t>151</w:t>
      </w:r>
      <w:r w:rsidRPr="00912D0E">
        <w:rPr>
          <w:rStyle w:val="HideTWBExt"/>
          <w:b w:val="0"/>
        </w:rPr>
        <w:t>&lt;/NumAmB&gt;</w:t>
      </w:r>
    </w:p>
    <w:p w14:paraId="06BA4650" w14:textId="77777777" w:rsidR="00491EF0" w:rsidRPr="00912D0E" w:rsidRDefault="00491EF0" w:rsidP="00491EF0">
      <w:pPr>
        <w:pStyle w:val="NormalBold"/>
      </w:pPr>
      <w:r w:rsidRPr="00912D0E">
        <w:rPr>
          <w:rStyle w:val="HideTWBExt"/>
          <w:b w:val="0"/>
        </w:rPr>
        <w:t>&lt;RepeatBlock-By&gt;&lt;Members&gt;</w:t>
      </w:r>
      <w:r w:rsidRPr="00912D0E">
        <w:t>Özlem Demirel</w:t>
      </w:r>
      <w:r w:rsidRPr="00912D0E">
        <w:rPr>
          <w:rStyle w:val="HideTWBExt"/>
          <w:b w:val="0"/>
        </w:rPr>
        <w:t>&lt;/Members&gt;</w:t>
      </w:r>
    </w:p>
    <w:p w14:paraId="33282668" w14:textId="77777777" w:rsidR="00491EF0" w:rsidRPr="00912D0E" w:rsidRDefault="00491EF0" w:rsidP="00491EF0">
      <w:pPr>
        <w:pStyle w:val="NormalBold"/>
      </w:pPr>
      <w:r w:rsidRPr="00912D0E">
        <w:rPr>
          <w:rStyle w:val="HideTWBExt"/>
          <w:b w:val="0"/>
        </w:rPr>
        <w:t>&lt;/RepeatBlock-By&gt;</w:t>
      </w:r>
    </w:p>
    <w:p w14:paraId="2656383A" w14:textId="77777777" w:rsidR="00491EF0" w:rsidRPr="00912D0E" w:rsidRDefault="00491EF0" w:rsidP="00491EF0">
      <w:pPr>
        <w:pStyle w:val="NormalBold"/>
      </w:pPr>
      <w:r w:rsidRPr="00912D0E">
        <w:rPr>
          <w:rStyle w:val="HideTWBExt"/>
          <w:b w:val="0"/>
        </w:rPr>
        <w:t>&lt;DocAmend&gt;</w:t>
      </w:r>
      <w:r w:rsidRPr="00912D0E">
        <w:t>Ettepanek võtta vastu määrus</w:t>
      </w:r>
      <w:r w:rsidRPr="00912D0E">
        <w:rPr>
          <w:rStyle w:val="HideTWBExt"/>
          <w:b w:val="0"/>
        </w:rPr>
        <w:t>&lt;/DocAmend&gt;</w:t>
      </w:r>
    </w:p>
    <w:p w14:paraId="54B7D7BE" w14:textId="77777777" w:rsidR="00491EF0" w:rsidRPr="00912D0E" w:rsidRDefault="00491EF0" w:rsidP="00491EF0">
      <w:pPr>
        <w:pStyle w:val="NormalBold"/>
      </w:pPr>
      <w:r w:rsidRPr="00912D0E">
        <w:rPr>
          <w:rStyle w:val="HideTWBExt"/>
          <w:b w:val="0"/>
        </w:rPr>
        <w:t>&lt;Article&gt;</w:t>
      </w:r>
      <w:r w:rsidRPr="00912D0E">
        <w:t>Artikkel 8 – lõige 2 – lõik 1 – punkt e</w:t>
      </w:r>
      <w:r w:rsidRPr="00912D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3A9" w:rsidRPr="00912D0E" w14:paraId="4697191B" w14:textId="77777777" w:rsidTr="00E706B1">
        <w:trPr>
          <w:trHeight w:hRule="exact" w:val="240"/>
          <w:jc w:val="center"/>
        </w:trPr>
        <w:tc>
          <w:tcPr>
            <w:tcW w:w="9752" w:type="dxa"/>
            <w:gridSpan w:val="2"/>
            <w:tcBorders>
              <w:top w:val="nil"/>
              <w:left w:val="nil"/>
              <w:bottom w:val="nil"/>
              <w:right w:val="nil"/>
            </w:tcBorders>
          </w:tcPr>
          <w:p w14:paraId="2BDC8996" w14:textId="77777777" w:rsidR="00491EF0" w:rsidRPr="00912D0E" w:rsidRDefault="00491EF0" w:rsidP="00E706B1"/>
        </w:tc>
      </w:tr>
      <w:tr w:rsidR="007473A9" w:rsidRPr="00912D0E" w14:paraId="161531A8" w14:textId="77777777" w:rsidTr="00E706B1">
        <w:trPr>
          <w:trHeight w:val="240"/>
          <w:jc w:val="center"/>
        </w:trPr>
        <w:tc>
          <w:tcPr>
            <w:tcW w:w="4876" w:type="dxa"/>
            <w:tcBorders>
              <w:top w:val="nil"/>
              <w:left w:val="nil"/>
              <w:bottom w:val="nil"/>
              <w:right w:val="nil"/>
            </w:tcBorders>
          </w:tcPr>
          <w:p w14:paraId="2DAB03F1" w14:textId="77777777" w:rsidR="00491EF0" w:rsidRPr="00912D0E" w:rsidRDefault="00491EF0" w:rsidP="00E706B1">
            <w:pPr>
              <w:pStyle w:val="AmColumnHeading"/>
            </w:pPr>
            <w:r w:rsidRPr="00912D0E">
              <w:t>Komisjoni ettepanek</w:t>
            </w:r>
          </w:p>
        </w:tc>
        <w:tc>
          <w:tcPr>
            <w:tcW w:w="4876" w:type="dxa"/>
            <w:tcBorders>
              <w:top w:val="nil"/>
              <w:left w:val="nil"/>
              <w:bottom w:val="nil"/>
              <w:right w:val="nil"/>
            </w:tcBorders>
          </w:tcPr>
          <w:p w14:paraId="14C2F3F1" w14:textId="77777777" w:rsidR="00491EF0" w:rsidRPr="00912D0E" w:rsidRDefault="00491EF0" w:rsidP="00E706B1">
            <w:pPr>
              <w:pStyle w:val="AmColumnHeading"/>
            </w:pPr>
            <w:r w:rsidRPr="00912D0E">
              <w:t>Muudatusettepanek</w:t>
            </w:r>
          </w:p>
        </w:tc>
      </w:tr>
      <w:tr w:rsidR="007473A9" w:rsidRPr="00912D0E" w14:paraId="49145115" w14:textId="77777777" w:rsidTr="00E706B1">
        <w:trPr>
          <w:jc w:val="center"/>
        </w:trPr>
        <w:tc>
          <w:tcPr>
            <w:tcW w:w="4876" w:type="dxa"/>
            <w:tcBorders>
              <w:top w:val="nil"/>
              <w:left w:val="nil"/>
              <w:bottom w:val="nil"/>
              <w:right w:val="nil"/>
            </w:tcBorders>
          </w:tcPr>
          <w:p w14:paraId="461EA9FC" w14:textId="77777777" w:rsidR="00491EF0" w:rsidRPr="00912D0E" w:rsidRDefault="00491EF0" w:rsidP="00E706B1">
            <w:pPr>
              <w:pStyle w:val="Normal6a"/>
            </w:pPr>
            <w:r w:rsidRPr="00912D0E">
              <w:t>(e)</w:t>
            </w:r>
            <w:r w:rsidRPr="00912D0E">
              <w:tab/>
              <w:t xml:space="preserve">artikli 7 lõike 4 kohaldamine lõpeb 210 kalendripäeva pärast kuupäeva, mille komisjon otsustab kooskõlas </w:t>
            </w:r>
            <w:r w:rsidRPr="00912D0E">
              <w:rPr>
                <w:b/>
                <w:i/>
              </w:rPr>
              <w:t>määruse (EL) 2017/2226</w:t>
            </w:r>
            <w:r w:rsidRPr="00912D0E">
              <w:t xml:space="preserve"> artikli </w:t>
            </w:r>
            <w:r w:rsidRPr="00912D0E">
              <w:rPr>
                <w:b/>
                <w:i/>
              </w:rPr>
              <w:t>66</w:t>
            </w:r>
            <w:r w:rsidRPr="00912D0E">
              <w:t xml:space="preserve"> lõikega </w:t>
            </w:r>
            <w:r w:rsidRPr="00912D0E">
              <w:rPr>
                <w:b/>
                <w:i/>
              </w:rPr>
              <w:t>1</w:t>
            </w:r>
            <w:r w:rsidRPr="00912D0E">
              <w:t>.</w:t>
            </w:r>
          </w:p>
        </w:tc>
        <w:tc>
          <w:tcPr>
            <w:tcW w:w="4876" w:type="dxa"/>
            <w:tcBorders>
              <w:top w:val="nil"/>
              <w:left w:val="nil"/>
              <w:bottom w:val="nil"/>
              <w:right w:val="nil"/>
            </w:tcBorders>
          </w:tcPr>
          <w:p w14:paraId="216C0BFB" w14:textId="77777777" w:rsidR="00491EF0" w:rsidRPr="00912D0E" w:rsidRDefault="00491EF0" w:rsidP="00E706B1">
            <w:pPr>
              <w:pStyle w:val="Normal6a"/>
            </w:pPr>
            <w:r w:rsidRPr="00912D0E">
              <w:t>(e)</w:t>
            </w:r>
            <w:r w:rsidRPr="00912D0E">
              <w:tab/>
              <w:t xml:space="preserve">artikli 7 lõike 4 kohaldamine lõpeb 210 kalendripäeva pärast kuupäeva, mille komisjon otsustab kooskõlas artikli </w:t>
            </w:r>
            <w:r w:rsidRPr="00912D0E">
              <w:rPr>
                <w:b/>
                <w:i/>
              </w:rPr>
              <w:t>7a</w:t>
            </w:r>
            <w:r w:rsidRPr="00912D0E">
              <w:t xml:space="preserve"> lõikega </w:t>
            </w:r>
            <w:r w:rsidRPr="00912D0E">
              <w:rPr>
                <w:b/>
                <w:i/>
              </w:rPr>
              <w:t>2</w:t>
            </w:r>
            <w:r w:rsidRPr="00912D0E">
              <w:t>.</w:t>
            </w:r>
          </w:p>
        </w:tc>
      </w:tr>
    </w:tbl>
    <w:p w14:paraId="2B77759C" w14:textId="77777777" w:rsidR="00491EF0" w:rsidRPr="00912D0E" w:rsidRDefault="00491EF0" w:rsidP="00491EF0">
      <w:pPr>
        <w:pStyle w:val="AmOrLang"/>
      </w:pPr>
      <w:r w:rsidRPr="00912D0E">
        <w:t xml:space="preserve">Or. </w:t>
      </w:r>
      <w:r w:rsidRPr="00912D0E">
        <w:rPr>
          <w:rStyle w:val="HideTWBExt"/>
        </w:rPr>
        <w:t>&lt;Original&gt;</w:t>
      </w:r>
      <w:r w:rsidRPr="00912D0E">
        <w:rPr>
          <w:rStyle w:val="HideTWBInt"/>
        </w:rPr>
        <w:t>{EN}</w:t>
      </w:r>
      <w:r w:rsidRPr="00912D0E">
        <w:t>en</w:t>
      </w:r>
      <w:r w:rsidRPr="00912D0E">
        <w:rPr>
          <w:rStyle w:val="HideTWBExt"/>
        </w:rPr>
        <w:t>&lt;/Original&gt;</w:t>
      </w:r>
    </w:p>
    <w:p w14:paraId="20E7B97D" w14:textId="3E4726FC" w:rsidR="00491EF0" w:rsidRPr="00912D0E" w:rsidRDefault="00491EF0" w:rsidP="00491EF0">
      <w:r w:rsidRPr="00912D0E">
        <w:rPr>
          <w:rStyle w:val="HideTWBExt"/>
        </w:rPr>
        <w:t>&lt;/AmendB&gt;&lt;/RepeatBlock-AmendB&gt;</w:t>
      </w:r>
    </w:p>
    <w:sectPr w:rsidR="00491EF0" w:rsidRPr="00912D0E" w:rsidSect="00F15CC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45BD75" w14:textId="77777777" w:rsidR="00F04E5C" w:rsidRPr="00912D0E" w:rsidRDefault="00F04E5C">
      <w:r w:rsidRPr="00912D0E">
        <w:separator/>
      </w:r>
    </w:p>
  </w:endnote>
  <w:endnote w:type="continuationSeparator" w:id="0">
    <w:p w14:paraId="7A80EF20" w14:textId="77777777" w:rsidR="00F04E5C" w:rsidRPr="00912D0E" w:rsidRDefault="00F04E5C">
      <w:r w:rsidRPr="00912D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4A0B53" w14:textId="4B525474" w:rsidR="00F04E5C" w:rsidRPr="00912D0E" w:rsidRDefault="00F04E5C" w:rsidP="00F15CC7">
    <w:pPr>
      <w:pStyle w:val="EPFooter"/>
    </w:pPr>
    <w:r w:rsidRPr="00912D0E">
      <w:t>PE</w:t>
    </w:r>
    <w:r w:rsidRPr="00912D0E">
      <w:rPr>
        <w:rStyle w:val="HideTWBExt"/>
      </w:rPr>
      <w:t>&lt;NoPE&gt;</w:t>
    </w:r>
    <w:r w:rsidRPr="00912D0E">
      <w:t>772.011</w:t>
    </w:r>
    <w:r w:rsidRPr="00912D0E">
      <w:rPr>
        <w:rStyle w:val="HideTWBExt"/>
      </w:rPr>
      <w:t>&lt;/NoPE&gt;&lt;Version&gt;</w:t>
    </w:r>
    <w:r w:rsidRPr="00912D0E">
      <w:t>v01-00</w:t>
    </w:r>
    <w:r w:rsidRPr="00912D0E">
      <w:rPr>
        <w:rStyle w:val="HideTWBExt"/>
      </w:rPr>
      <w:t>&lt;/Version&gt;</w:t>
    </w:r>
    <w:r w:rsidRPr="00912D0E">
      <w:tab/>
    </w:r>
    <w:r w:rsidRPr="00912D0E">
      <w:fldChar w:fldCharType="begin"/>
    </w:r>
    <w:r w:rsidRPr="00912D0E">
      <w:instrText xml:space="preserve"> PAGE  \* MERGEFORMAT </w:instrText>
    </w:r>
    <w:r w:rsidRPr="00912D0E">
      <w:fldChar w:fldCharType="separate"/>
    </w:r>
    <w:r w:rsidR="000E2A13">
      <w:rPr>
        <w:noProof/>
      </w:rPr>
      <w:t>2</w:t>
    </w:r>
    <w:r w:rsidRPr="00912D0E">
      <w:fldChar w:fldCharType="end"/>
    </w:r>
    <w:r w:rsidRPr="00912D0E">
      <w:t>/</w:t>
    </w:r>
    <w:r w:rsidR="000E2A13">
      <w:fldChar w:fldCharType="begin"/>
    </w:r>
    <w:r w:rsidR="000E2A13">
      <w:instrText xml:space="preserve"> NUMPAGES  \* MERGEFORMAT </w:instrText>
    </w:r>
    <w:r w:rsidR="000E2A13">
      <w:fldChar w:fldCharType="separate"/>
    </w:r>
    <w:r w:rsidR="000E2A13">
      <w:rPr>
        <w:noProof/>
      </w:rPr>
      <w:t>74</w:t>
    </w:r>
    <w:r w:rsidR="000E2A13">
      <w:rPr>
        <w:noProof/>
      </w:rPr>
      <w:fldChar w:fldCharType="end"/>
    </w:r>
    <w:r w:rsidRPr="00912D0E">
      <w:tab/>
    </w:r>
    <w:r w:rsidRPr="00912D0E">
      <w:rPr>
        <w:rStyle w:val="HideTWBExt"/>
      </w:rPr>
      <w:t>&lt;PathFdR&gt;</w:t>
    </w:r>
    <w:r w:rsidRPr="00912D0E">
      <w:t>AM\1318321ET.docx</w:t>
    </w:r>
    <w:r w:rsidRPr="00912D0E">
      <w:rPr>
        <w:rStyle w:val="HideTWBExt"/>
      </w:rPr>
      <w:t>&lt;/PathFdR&gt;</w:t>
    </w:r>
  </w:p>
  <w:p w14:paraId="21D473AC" w14:textId="55CA30C9" w:rsidR="00F04E5C" w:rsidRPr="00912D0E" w:rsidRDefault="00F04E5C" w:rsidP="00F15CC7">
    <w:pPr>
      <w:pStyle w:val="EPFooter2"/>
    </w:pPr>
    <w:r w:rsidRPr="00912D0E">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D3D70" w14:textId="7449DAA4" w:rsidR="00F04E5C" w:rsidRPr="00912D0E" w:rsidRDefault="00F04E5C" w:rsidP="00F15CC7">
    <w:pPr>
      <w:pStyle w:val="EPFooter"/>
    </w:pPr>
    <w:r w:rsidRPr="00912D0E">
      <w:rPr>
        <w:rStyle w:val="HideTWBExt"/>
      </w:rPr>
      <w:t>&lt;PathFdR&gt;</w:t>
    </w:r>
    <w:r w:rsidRPr="00912D0E">
      <w:t>AM\1318321ET.docx</w:t>
    </w:r>
    <w:r w:rsidRPr="00912D0E">
      <w:rPr>
        <w:rStyle w:val="HideTWBExt"/>
      </w:rPr>
      <w:t>&lt;/PathFdR&gt;</w:t>
    </w:r>
    <w:r w:rsidRPr="00912D0E">
      <w:tab/>
    </w:r>
    <w:r w:rsidRPr="00912D0E">
      <w:fldChar w:fldCharType="begin"/>
    </w:r>
    <w:r w:rsidRPr="00912D0E">
      <w:instrText xml:space="preserve"> PAGE  \* MERGEFORMAT </w:instrText>
    </w:r>
    <w:r w:rsidRPr="00912D0E">
      <w:fldChar w:fldCharType="separate"/>
    </w:r>
    <w:r w:rsidR="000E2A13">
      <w:rPr>
        <w:noProof/>
      </w:rPr>
      <w:t>21</w:t>
    </w:r>
    <w:r w:rsidRPr="00912D0E">
      <w:fldChar w:fldCharType="end"/>
    </w:r>
    <w:r w:rsidRPr="00912D0E">
      <w:t>/</w:t>
    </w:r>
    <w:r w:rsidR="000E2A13">
      <w:fldChar w:fldCharType="begin"/>
    </w:r>
    <w:r w:rsidR="000E2A13">
      <w:instrText xml:space="preserve"> NUMPAGES  \* MERGEFORMAT </w:instrText>
    </w:r>
    <w:r w:rsidR="000E2A13">
      <w:fldChar w:fldCharType="separate"/>
    </w:r>
    <w:r w:rsidR="000E2A13">
      <w:rPr>
        <w:noProof/>
      </w:rPr>
      <w:t>74</w:t>
    </w:r>
    <w:r w:rsidR="000E2A13">
      <w:rPr>
        <w:noProof/>
      </w:rPr>
      <w:fldChar w:fldCharType="end"/>
    </w:r>
    <w:r w:rsidRPr="00912D0E">
      <w:tab/>
      <w:t>PE</w:t>
    </w:r>
    <w:r w:rsidRPr="00912D0E">
      <w:rPr>
        <w:rStyle w:val="HideTWBExt"/>
      </w:rPr>
      <w:t>&lt;NoPE&gt;</w:t>
    </w:r>
    <w:r w:rsidRPr="00912D0E">
      <w:t>772.011</w:t>
    </w:r>
    <w:r w:rsidRPr="00912D0E">
      <w:rPr>
        <w:rStyle w:val="HideTWBExt"/>
      </w:rPr>
      <w:t>&lt;/NoPE&gt;&lt;Version&gt;</w:t>
    </w:r>
    <w:r w:rsidRPr="00912D0E">
      <w:t>v01-00</w:t>
    </w:r>
    <w:r w:rsidRPr="00912D0E">
      <w:rPr>
        <w:rStyle w:val="HideTWBExt"/>
      </w:rPr>
      <w:t>&lt;/Version&gt;</w:t>
    </w:r>
  </w:p>
  <w:p w14:paraId="2BC59010" w14:textId="645D6BF7" w:rsidR="00F04E5C" w:rsidRPr="00912D0E" w:rsidRDefault="00F04E5C" w:rsidP="00F15CC7">
    <w:pPr>
      <w:pStyle w:val="EPFooter2"/>
    </w:pPr>
    <w:r w:rsidRPr="00912D0E">
      <w:tab/>
    </w:r>
    <w:r w:rsidRPr="00912D0E">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9FA09" w14:textId="536ABCFE" w:rsidR="00F04E5C" w:rsidRPr="00912D0E" w:rsidRDefault="00F04E5C" w:rsidP="00F15CC7">
    <w:pPr>
      <w:pStyle w:val="EPFooter"/>
    </w:pPr>
    <w:r w:rsidRPr="00912D0E">
      <w:rPr>
        <w:rStyle w:val="HideTWBExt"/>
      </w:rPr>
      <w:t>&lt;PathFdR&gt;</w:t>
    </w:r>
    <w:r w:rsidRPr="00912D0E">
      <w:t>AM\1318321ET.docx</w:t>
    </w:r>
    <w:r w:rsidRPr="00912D0E">
      <w:rPr>
        <w:rStyle w:val="HideTWBExt"/>
      </w:rPr>
      <w:t>&lt;/PathFdR&gt;</w:t>
    </w:r>
    <w:r w:rsidRPr="00912D0E">
      <w:tab/>
    </w:r>
    <w:r w:rsidRPr="00912D0E">
      <w:tab/>
      <w:t>PE</w:t>
    </w:r>
    <w:r w:rsidRPr="00912D0E">
      <w:rPr>
        <w:rStyle w:val="HideTWBExt"/>
      </w:rPr>
      <w:t>&lt;NoPE&gt;</w:t>
    </w:r>
    <w:r w:rsidRPr="00912D0E">
      <w:t>772.011</w:t>
    </w:r>
    <w:r w:rsidRPr="00912D0E">
      <w:rPr>
        <w:rStyle w:val="HideTWBExt"/>
      </w:rPr>
      <w:t>&lt;/NoPE&gt;&lt;Version&gt;</w:t>
    </w:r>
    <w:r w:rsidRPr="00912D0E">
      <w:t>v01-00</w:t>
    </w:r>
    <w:r w:rsidRPr="00912D0E">
      <w:rPr>
        <w:rStyle w:val="HideTWBExt"/>
      </w:rPr>
      <w:t>&lt;/Version&gt;</w:t>
    </w:r>
  </w:p>
  <w:p w14:paraId="1140E917" w14:textId="20C7909F" w:rsidR="00F04E5C" w:rsidRPr="00912D0E" w:rsidRDefault="00F04E5C" w:rsidP="00F15CC7">
    <w:pPr>
      <w:pStyle w:val="EPFooter2"/>
    </w:pPr>
    <w:r w:rsidRPr="00912D0E">
      <w:t>ET</w:t>
    </w:r>
    <w:r w:rsidRPr="00912D0E">
      <w:tab/>
    </w:r>
    <w:r w:rsidRPr="00912D0E">
      <w:rPr>
        <w:b w:val="0"/>
        <w:i/>
        <w:color w:val="C0C0C0"/>
        <w:sz w:val="22"/>
      </w:rPr>
      <w:t>Ühinenud mitmekesisuses</w:t>
    </w:r>
    <w:r w:rsidRPr="00912D0E">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469C13" w14:textId="77777777" w:rsidR="00F04E5C" w:rsidRPr="00912D0E" w:rsidRDefault="00F04E5C">
      <w:r w:rsidRPr="00912D0E">
        <w:separator/>
      </w:r>
    </w:p>
  </w:footnote>
  <w:footnote w:type="continuationSeparator" w:id="0">
    <w:p w14:paraId="3E951FD4" w14:textId="77777777" w:rsidR="00F04E5C" w:rsidRPr="00912D0E" w:rsidRDefault="00F04E5C">
      <w:r w:rsidRPr="00912D0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8279B" w14:textId="77777777" w:rsidR="00586618" w:rsidRDefault="005866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B8BB9" w14:textId="77777777" w:rsidR="00586618" w:rsidRDefault="005866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DFECF3" w14:textId="77777777" w:rsidR="00586618" w:rsidRDefault="005866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8"/>
    <w:docVar w:name="TXTLANGUE" w:val="ET"/>
    <w:docVar w:name="TXTLANGUEMIN" w:val="et"/>
    <w:docVar w:name="TXTNRPE" w:val="772.011"/>
    <w:docVar w:name="TXTPEorAP" w:val="PE"/>
    <w:docVar w:name="TXTROUTE" w:val="AM\1318321ET.docx"/>
    <w:docVar w:name="TXTVERSION" w:val="01-00"/>
  </w:docVars>
  <w:rsids>
    <w:rsidRoot w:val="00A77B3E"/>
    <w:rsid w:val="000E2A13"/>
    <w:rsid w:val="0025377E"/>
    <w:rsid w:val="002B29BB"/>
    <w:rsid w:val="003C2A8C"/>
    <w:rsid w:val="00411714"/>
    <w:rsid w:val="00446457"/>
    <w:rsid w:val="00491EF0"/>
    <w:rsid w:val="00527461"/>
    <w:rsid w:val="00586618"/>
    <w:rsid w:val="007473A9"/>
    <w:rsid w:val="008554F2"/>
    <w:rsid w:val="008E5CFB"/>
    <w:rsid w:val="00912D0E"/>
    <w:rsid w:val="00A44754"/>
    <w:rsid w:val="00A53CD2"/>
    <w:rsid w:val="00A77B3E"/>
    <w:rsid w:val="00AB124F"/>
    <w:rsid w:val="00B23549"/>
    <w:rsid w:val="00C42942"/>
    <w:rsid w:val="00C767FE"/>
    <w:rsid w:val="00CA2A55"/>
    <w:rsid w:val="00E706B1"/>
    <w:rsid w:val="00F04E5C"/>
    <w:rsid w:val="00F15CC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90AD136"/>
  <w15:docId w15:val="{4858EBA1-2C48-4EBD-86EB-B75620A23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2B29BB"/>
    <w:pPr>
      <w:tabs>
        <w:tab w:val="center" w:pos="4536"/>
        <w:tab w:val="right" w:pos="9072"/>
      </w:tabs>
    </w:pPr>
  </w:style>
  <w:style w:type="character" w:customStyle="1" w:styleId="HeaderChar">
    <w:name w:val="Header Char"/>
    <w:basedOn w:val="DefaultParagraphFont"/>
    <w:link w:val="Header"/>
    <w:rsid w:val="002B29BB"/>
    <w:rPr>
      <w:sz w:val="24"/>
      <w:szCs w:val="24"/>
    </w:rPr>
  </w:style>
  <w:style w:type="paragraph" w:styleId="Footer">
    <w:name w:val="footer"/>
    <w:basedOn w:val="Normal"/>
    <w:link w:val="FooterChar"/>
    <w:rsid w:val="00C42942"/>
    <w:pPr>
      <w:tabs>
        <w:tab w:val="center" w:pos="4513"/>
        <w:tab w:val="right" w:pos="9026"/>
      </w:tabs>
    </w:pPr>
  </w:style>
  <w:style w:type="character" w:customStyle="1" w:styleId="FooterChar">
    <w:name w:val="Footer Char"/>
    <w:basedOn w:val="DefaultParagraphFont"/>
    <w:link w:val="Footer"/>
    <w:rsid w:val="00C4294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15864</Words>
  <Characters>141113</Characters>
  <Application>Microsoft Office Word</Application>
  <DocSecurity>0</DocSecurity>
  <Lines>5427</Lines>
  <Paragraphs>1569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155408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LEVERTAND Reet</cp:lastModifiedBy>
  <cp:revision>2</cp:revision>
  <dcterms:created xsi:type="dcterms:W3CDTF">2025-04-11T07:18:00Z</dcterms:created>
  <dcterms:modified xsi:type="dcterms:W3CDTF">2025-04-11T07:18:00Z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1318321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155776</vt:lpwstr>
  </property>
  <property fmtid="{D5CDD505-2E9C-101B-9397-08002B2CF9AE}" pid="7" name="dmxml.render.traceId">
    <vt:lpwstr>67ebb66fc63fc4aa218ac888f17e8f26</vt:lpwstr>
  </property>
  <property fmtid="{D5CDD505-2E9C-101B-9397-08002B2CF9AE}" pid="8" name="FooterPath">
    <vt:lpwstr>AM\1318321ET.docx</vt:lpwstr>
  </property>
  <property fmtid="{D5CDD505-2E9C-101B-9397-08002B2CF9AE}" pid="9" name="PE Number">
    <vt:lpwstr>772.011</vt:lpwstr>
  </property>
  <property fmtid="{D5CDD505-2E9C-101B-9397-08002B2CF9AE}" pid="10" name="UID">
    <vt:lpwstr>eu.europa.europarl-DIN1-2025-0000065457_02.00-xm-01.00_text-xml</vt:lpwstr>
  </property>
  <property fmtid="{D5CDD505-2E9C-101B-9397-08002B2CF9AE}" pid="11" name="LastEdited with">
    <vt:lpwstr>10.0.1 Build [20250114]</vt:lpwstr>
  </property>
  <property fmtid="{D5CDD505-2E9C-101B-9397-08002B2CF9AE}" pid="12" name="Bookout">
    <vt:lpwstr>OK - 2025/04/11 09:06</vt:lpwstr>
  </property>
</Properties>
</file>