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C17D5" w:rsidRPr="005477C1">
        <w:trPr>
          <w:trHeight w:hRule="exact" w:val="1417"/>
          <w:jc w:val="center"/>
        </w:trPr>
        <w:tc>
          <w:tcPr>
            <w:tcW w:w="6804" w:type="dxa"/>
            <w:tcBorders>
              <w:top w:val="nil"/>
              <w:left w:val="nil"/>
              <w:bottom w:val="nil"/>
              <w:right w:val="nil"/>
            </w:tcBorders>
            <w:vAlign w:val="center"/>
          </w:tcPr>
          <w:p w:rsidR="00EC17D5" w:rsidRPr="005477C1" w:rsidRDefault="009511EA">
            <w:pPr>
              <w:pStyle w:val="EPName"/>
            </w:pPr>
            <w:r w:rsidRPr="005477C1">
              <w:t>Evropski parlament</w:t>
            </w:r>
          </w:p>
          <w:p w:rsidR="00EC17D5" w:rsidRPr="005477C1" w:rsidRDefault="009511EA">
            <w:pPr>
              <w:pStyle w:val="EPTerm"/>
            </w:pPr>
            <w:r w:rsidRPr="005477C1">
              <w:t>2024-2029</w:t>
            </w:r>
          </w:p>
        </w:tc>
        <w:tc>
          <w:tcPr>
            <w:tcW w:w="2268" w:type="dxa"/>
            <w:tcBorders>
              <w:top w:val="nil"/>
              <w:left w:val="nil"/>
              <w:bottom w:val="nil"/>
              <w:right w:val="nil"/>
            </w:tcBorders>
          </w:tcPr>
          <w:p w:rsidR="00EC17D5" w:rsidRPr="005477C1" w:rsidRDefault="000261EC">
            <w:pPr>
              <w:pStyle w:val="EPLogo"/>
            </w:pPr>
            <w:r w:rsidRPr="005477C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EC17D5" w:rsidRPr="005477C1" w:rsidRDefault="009511EA">
      <w:pPr>
        <w:pStyle w:val="LineTop"/>
      </w:pPr>
      <w:r w:rsidRPr="005477C1">
        <w:t xml:space="preserve"> </w:t>
      </w:r>
    </w:p>
    <w:p w:rsidR="00EC17D5" w:rsidRPr="005477C1" w:rsidRDefault="009511EA">
      <w:pPr>
        <w:pStyle w:val="EPBody"/>
      </w:pPr>
      <w:r w:rsidRPr="005477C1">
        <w:rPr>
          <w:rStyle w:val="HideTWBExt"/>
        </w:rPr>
        <w:t>&lt;Commission&gt;</w:t>
      </w:r>
      <w:r w:rsidRPr="005477C1">
        <w:rPr>
          <w:rStyle w:val="HideTWBInt"/>
        </w:rPr>
        <w:t>{LIBE}</w:t>
      </w:r>
      <w:r w:rsidRPr="005477C1">
        <w:t>Odbor za državljanske svoboščine, pravosodje in notranje zadeve</w:t>
      </w:r>
      <w:r w:rsidRPr="005477C1">
        <w:rPr>
          <w:rStyle w:val="HideTWBExt"/>
        </w:rPr>
        <w:t>&lt;/Commission&gt;</w:t>
      </w:r>
    </w:p>
    <w:p w:rsidR="00EC17D5" w:rsidRPr="005477C1" w:rsidRDefault="009511EA">
      <w:pPr>
        <w:pStyle w:val="LineBottom"/>
      </w:pPr>
      <w:r w:rsidRPr="005477C1">
        <w:t xml:space="preserve"> </w:t>
      </w:r>
    </w:p>
    <w:p w:rsidR="00EC17D5" w:rsidRPr="005477C1" w:rsidRDefault="009511EA">
      <w:pPr>
        <w:pStyle w:val="CoverReference"/>
      </w:pPr>
      <w:r w:rsidRPr="005477C1">
        <w:rPr>
          <w:rStyle w:val="HideTWBExt"/>
        </w:rPr>
        <w:t>&lt;RefProc&gt;</w:t>
      </w:r>
      <w:r w:rsidRPr="005477C1">
        <w:t>2024/0670</w:t>
      </w:r>
      <w:r w:rsidRPr="005477C1">
        <w:rPr>
          <w:rStyle w:val="HideTWBExt"/>
        </w:rPr>
        <w:t>&lt;/RefProc&gt;&lt;RefTypeProc&gt;</w:t>
      </w:r>
      <w:r w:rsidRPr="005477C1">
        <w:t>(COD)</w:t>
      </w:r>
      <w:r w:rsidRPr="005477C1">
        <w:rPr>
          <w:rStyle w:val="HideTWBExt"/>
        </w:rPr>
        <w:t>&lt;/RefTypeProc&gt;</w:t>
      </w:r>
    </w:p>
    <w:p w:rsidR="00EC17D5" w:rsidRPr="005477C1" w:rsidRDefault="009511EA">
      <w:pPr>
        <w:pStyle w:val="CoverDate"/>
      </w:pPr>
      <w:r w:rsidRPr="005477C1">
        <w:rPr>
          <w:rStyle w:val="HideTWBExt"/>
        </w:rPr>
        <w:t>&lt;Date&gt;</w:t>
      </w:r>
      <w:r w:rsidRPr="005477C1">
        <w:rPr>
          <w:rStyle w:val="HideTWBInt"/>
        </w:rPr>
        <w:t>{05/05/2025}</w:t>
      </w:r>
      <w:r w:rsidRPr="005477C1">
        <w:t>5.5.2025</w:t>
      </w:r>
      <w:r w:rsidRPr="005477C1">
        <w:rPr>
          <w:rStyle w:val="HideTWBExt"/>
        </w:rPr>
        <w:t>&lt;/Date&gt;</w:t>
      </w:r>
    </w:p>
    <w:p w:rsidR="00EC17D5" w:rsidRPr="005477C1" w:rsidRDefault="009511EA">
      <w:pPr>
        <w:pStyle w:val="CoverDocType"/>
      </w:pPr>
      <w:r w:rsidRPr="005477C1">
        <w:rPr>
          <w:rStyle w:val="HideTWBExt"/>
        </w:rPr>
        <w:t>&lt;TypeAM&gt;</w:t>
      </w:r>
      <w:r w:rsidRPr="005477C1">
        <w:t>PREDLOGI SPREMEMB</w:t>
      </w:r>
      <w:r w:rsidRPr="005477C1">
        <w:rPr>
          <w:rStyle w:val="HideTWBExt"/>
        </w:rPr>
        <w:t>&lt;/TypeAM&gt;</w:t>
      </w:r>
    </w:p>
    <w:p w:rsidR="00EC17D5" w:rsidRPr="005477C1" w:rsidRDefault="009511EA">
      <w:pPr>
        <w:pStyle w:val="CoverDocType24a"/>
      </w:pPr>
      <w:r w:rsidRPr="005477C1">
        <w:rPr>
          <w:rStyle w:val="HideTWBExt"/>
        </w:rPr>
        <w:t>&lt;RangeAM&gt;</w:t>
      </w:r>
      <w:r w:rsidRPr="005477C1">
        <w:t>50 - 248</w:t>
      </w:r>
      <w:r w:rsidRPr="005477C1">
        <w:rPr>
          <w:rStyle w:val="HideTWBExt"/>
        </w:rPr>
        <w:t>&lt;/RangeAM&gt;</w:t>
      </w:r>
    </w:p>
    <w:p w:rsidR="00EC17D5" w:rsidRPr="005477C1" w:rsidRDefault="009511EA">
      <w:pPr>
        <w:pStyle w:val="CoverBold"/>
      </w:pPr>
      <w:r w:rsidRPr="005477C1">
        <w:rPr>
          <w:rStyle w:val="HideTWBExt"/>
        </w:rPr>
        <w:t>&lt;TitreType&gt;</w:t>
      </w:r>
      <w:r w:rsidRPr="005477C1">
        <w:t>Osnutek poročila</w:t>
      </w:r>
      <w:r w:rsidRPr="005477C1">
        <w:rPr>
          <w:rStyle w:val="HideTWBExt"/>
        </w:rPr>
        <w:t>&lt;/TitreType&gt;</w:t>
      </w:r>
    </w:p>
    <w:p w:rsidR="00EC17D5" w:rsidRPr="005477C1" w:rsidRDefault="009511EA">
      <w:pPr>
        <w:pStyle w:val="CoverBold"/>
      </w:pPr>
      <w:r w:rsidRPr="005477C1">
        <w:rPr>
          <w:rStyle w:val="HideTWBExt"/>
        </w:rPr>
        <w:t>&lt;Rapporteur&gt;</w:t>
      </w:r>
      <w:r w:rsidRPr="005477C1">
        <w:t>Juan Fernando López Aguilar</w:t>
      </w:r>
      <w:r w:rsidRPr="005477C1">
        <w:rPr>
          <w:rStyle w:val="HideTWBExt"/>
        </w:rPr>
        <w:t>&lt;/Rapporteur&gt;</w:t>
      </w:r>
    </w:p>
    <w:p w:rsidR="00EC17D5" w:rsidRPr="005477C1" w:rsidRDefault="009511EA">
      <w:pPr>
        <w:pStyle w:val="CoverNormal24a"/>
      </w:pPr>
      <w:r w:rsidRPr="005477C1">
        <w:rPr>
          <w:rStyle w:val="HideTWBExt"/>
        </w:rPr>
        <w:t>&lt;DocRefPE&gt;</w:t>
      </w:r>
      <w:r w:rsidRPr="005477C1">
        <w:t>(PE770.059v01-00)</w:t>
      </w:r>
      <w:r w:rsidRPr="005477C1">
        <w:rPr>
          <w:rStyle w:val="HideTWBExt"/>
        </w:rPr>
        <w:t>&lt;/DocRefPE&gt;</w:t>
      </w:r>
    </w:p>
    <w:p w:rsidR="00EC17D5" w:rsidRPr="005477C1" w:rsidRDefault="009511EA">
      <w:pPr>
        <w:pStyle w:val="CoverNormal24a"/>
      </w:pPr>
      <w:r w:rsidRPr="005477C1">
        <w:rPr>
          <w:rStyle w:val="HideTWBExt"/>
        </w:rPr>
        <w:t>&lt;Titre&gt;</w:t>
      </w:r>
      <w:r w:rsidRPr="005477C1">
        <w:t xml:space="preserve">Aplikacija za elektronsko predložitev potovalnih podatkov (digitalna potovalna </w:t>
      </w:r>
      <w:r w:rsidRPr="005477C1">
        <w:t>aplikacija EU) ter sprememba uredb (EU) 2016/399 in (EU) 2018/1726 Evropskega parlamenta in Sveta ter Uredbe Sveta (ES) št. 2252/2004 v zvezi z uporabo digitalnih potovalnih dokumentov</w:t>
      </w:r>
      <w:r w:rsidRPr="005477C1">
        <w:rPr>
          <w:rStyle w:val="HideTWBExt"/>
        </w:rPr>
        <w:t>&lt;/Titre&gt;</w:t>
      </w:r>
    </w:p>
    <w:p w:rsidR="00EC17D5" w:rsidRPr="005477C1" w:rsidRDefault="009511EA">
      <w:pPr>
        <w:pStyle w:val="CoverNormal"/>
      </w:pPr>
      <w:r w:rsidRPr="005477C1">
        <w:rPr>
          <w:rStyle w:val="HideTWBExt"/>
        </w:rPr>
        <w:t>&lt;DocAmend&gt;</w:t>
      </w:r>
      <w:r w:rsidRPr="005477C1">
        <w:t>Predlog uredbe</w:t>
      </w:r>
      <w:r w:rsidRPr="005477C1">
        <w:rPr>
          <w:rStyle w:val="HideTWBExt"/>
        </w:rPr>
        <w:t>&lt;/DocAmend&gt;</w:t>
      </w:r>
    </w:p>
    <w:p w:rsidR="00EC17D5" w:rsidRPr="005477C1" w:rsidRDefault="009511EA">
      <w:pPr>
        <w:pStyle w:val="CoverNormal24a"/>
      </w:pPr>
      <w:r w:rsidRPr="005477C1">
        <w:rPr>
          <w:rStyle w:val="HideTWBExt"/>
        </w:rPr>
        <w:t>&lt;DocRef&gt;</w:t>
      </w:r>
      <w:r w:rsidRPr="005477C1">
        <w:t>(COM(2024)0670 – 20</w:t>
      </w:r>
      <w:r w:rsidRPr="005477C1">
        <w:t>24/0670(COD))</w:t>
      </w:r>
      <w:r w:rsidRPr="005477C1">
        <w:rPr>
          <w:rStyle w:val="HideTWBExt"/>
        </w:rPr>
        <w:t>&lt;/DocRef&gt;</w:t>
      </w:r>
    </w:p>
    <w:p w:rsidR="00EC17D5" w:rsidRPr="005477C1" w:rsidRDefault="009511EA">
      <w:r w:rsidRPr="005477C1">
        <w:br w:type="page"/>
      </w:r>
      <w:r w:rsidRPr="005477C1">
        <w:lastRenderedPageBreak/>
        <w:t>AM_Com_LegReport</w:t>
      </w:r>
    </w:p>
    <w:p w:rsidR="00EC17D5" w:rsidRPr="005477C1" w:rsidRDefault="009511EA">
      <w:pPr>
        <w:pStyle w:val="AmNumberTabs"/>
      </w:pPr>
      <w:r w:rsidRPr="005477C1">
        <w:br w:type="page"/>
      </w:r>
      <w:r w:rsidRPr="005477C1">
        <w:rPr>
          <w:rStyle w:val="HideTWBExt"/>
        </w:rPr>
        <w:lastRenderedPageBreak/>
        <w:t>&lt;RepeatBlock-Amend&gt;&lt;Amend&gt;</w:t>
      </w:r>
      <w:r w:rsidRPr="005477C1">
        <w:t>Predlog spremembe</w:t>
      </w:r>
      <w:r w:rsidRPr="005477C1">
        <w:tab/>
      </w:r>
      <w:r w:rsidRPr="005477C1">
        <w:tab/>
      </w:r>
      <w:r w:rsidRPr="005477C1">
        <w:rPr>
          <w:rStyle w:val="HideTWBExt"/>
        </w:rPr>
        <w:t>&lt;NumAm&gt;</w:t>
      </w:r>
      <w:r w:rsidRPr="005477C1">
        <w:t>50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w:t>
            </w:r>
            <w:r w:rsidRPr="005477C1">
              <w:t>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 xml:space="preserve">Uspešno in učinkovito izvajanje mejnih kontrol na zunanjih mejah prispeva k pravilnemu delovanju območja brez nadzora na notranjih mejah (v nadaljnjem besedilu: schengensko območje) in notranji varnosti </w:t>
            </w:r>
            <w:r w:rsidRPr="005477C1">
              <w:t>Unije. Vključitev pomnilniškega medija (čipa) s podobo obraza imetnika v potne listine, ki jih izdajo države članice, z Uredbo Sveta (ES) št. 2252/2004</w:t>
            </w:r>
            <w:r w:rsidRPr="005477C1">
              <w:rPr>
                <w:vertAlign w:val="superscript"/>
              </w:rPr>
              <w:t>1</w:t>
            </w:r>
            <w:r w:rsidRPr="005477C1">
              <w:t>in Uredbo (EU) 2019/1157</w:t>
            </w:r>
            <w:r w:rsidRPr="005477C1">
              <w:rPr>
                <w:vertAlign w:val="superscript"/>
              </w:rPr>
              <w:t>2</w:t>
            </w:r>
            <w:r w:rsidRPr="005477C1">
              <w:t>ter začetek veljavnosti Uredbe (ES) št. 562/2006 Evropskega parlamenta in Sveta</w:t>
            </w:r>
            <w:r w:rsidRPr="005477C1">
              <w:rPr>
                <w:vertAlign w:val="superscript"/>
              </w:rPr>
              <w:t>3</w:t>
            </w:r>
            <w:r w:rsidRPr="005477C1">
              <w:t>sta znatno prispevala k visokim varnostnim standardom in zanesljivemu upravljanju zunanjih meja. Mejne kontrole</w:t>
            </w:r>
            <w:r w:rsidRPr="005477C1">
              <w:rPr>
                <w:b/>
                <w:i/>
              </w:rPr>
              <w:t>, ki se izvajajo</w:t>
            </w:r>
            <w:r w:rsidRPr="005477C1">
              <w:t xml:space="preserve"> v skladu z Uredbo (EU) 2016/399 Evropskega parlamenta in Sveta</w:t>
            </w:r>
            <w:r w:rsidRPr="005477C1">
              <w:rPr>
                <w:vertAlign w:val="superscript"/>
              </w:rPr>
              <w:t>4</w:t>
            </w:r>
            <w:r w:rsidRPr="005477C1">
              <w:rPr>
                <w:b/>
                <w:i/>
              </w:rPr>
              <w:t>, so namenjene zanesljivi identifikaciji potnikov, preprečevanju</w:t>
            </w:r>
            <w:r w:rsidRPr="005477C1">
              <w:rPr>
                <w:b/>
                <w:i/>
              </w:rPr>
              <w:t xml:space="preserve"> groženj za notranjo varnost, javni red, javno zdravje in mednarodne odnose držav članic ter boju proti nedovoljenim migracijam ob spoštovanju temeljnih pravic</w:t>
            </w:r>
            <w:r w:rsidRPr="005477C1">
              <w:t>.</w:t>
            </w:r>
          </w:p>
        </w:tc>
        <w:tc>
          <w:tcPr>
            <w:tcW w:w="4876" w:type="dxa"/>
            <w:tcBorders>
              <w:top w:val="nil"/>
              <w:left w:val="nil"/>
              <w:bottom w:val="nil"/>
              <w:right w:val="nil"/>
            </w:tcBorders>
          </w:tcPr>
          <w:p w:rsidR="00EC17D5" w:rsidRPr="005477C1" w:rsidRDefault="009511EA">
            <w:pPr>
              <w:pStyle w:val="Normal6a"/>
            </w:pPr>
            <w:r w:rsidRPr="005477C1">
              <w:t>(1)</w:t>
            </w:r>
            <w:r w:rsidRPr="005477C1">
              <w:tab/>
              <w:t>Uspešno in učinkovito izvajanje mejnih kontrol na zunanjih mejah prispeva k pravilnemu delo</w:t>
            </w:r>
            <w:r w:rsidRPr="005477C1">
              <w:t>vanju območja brez nadzora na notranjih mejah (v nadaljnjem besedilu: schengensko območje) in notranji varnosti Unije. Vključitev pomnilniškega medija (čipa) s podobo obraza imetnika v potne listine, ki jih izdajo države članice, z Uredbo Sveta (ES) št. 22</w:t>
            </w:r>
            <w:r w:rsidRPr="005477C1">
              <w:t>52/2004</w:t>
            </w:r>
            <w:r w:rsidRPr="005477C1">
              <w:rPr>
                <w:vertAlign w:val="superscript"/>
              </w:rPr>
              <w:t>1</w:t>
            </w:r>
            <w:r w:rsidRPr="005477C1">
              <w:t xml:space="preserve"> in Uredbo (EU) 2019/1157</w:t>
            </w:r>
            <w:r w:rsidRPr="005477C1">
              <w:rPr>
                <w:vertAlign w:val="superscript"/>
              </w:rPr>
              <w:t>2</w:t>
            </w:r>
            <w:r w:rsidRPr="005477C1">
              <w:t xml:space="preserve"> ter začetek veljavnosti Uredbe (ES) št. 562/2006 Evropskega parlamenta in Sveta</w:t>
            </w:r>
            <w:r w:rsidRPr="005477C1">
              <w:rPr>
                <w:vertAlign w:val="superscript"/>
              </w:rPr>
              <w:t>3</w:t>
            </w:r>
            <w:r w:rsidRPr="005477C1">
              <w:t xml:space="preserve"> sta znatno prispevala k visokim varnostnim standardom in zanesljivemu upravljanju zunanjih meja. Mejne kontrole </w:t>
            </w:r>
            <w:r w:rsidRPr="005477C1">
              <w:rPr>
                <w:b/>
                <w:i/>
              </w:rPr>
              <w:t>bi bilo treba izvajati</w:t>
            </w:r>
            <w:r w:rsidRPr="005477C1">
              <w:t xml:space="preserve"> v skl</w:t>
            </w:r>
            <w:r w:rsidRPr="005477C1">
              <w:t>adu z Uredbo (EU) 2016/399 Evropskega parlamenta in Sveta</w:t>
            </w:r>
            <w:r w:rsidRPr="005477C1">
              <w:rPr>
                <w:vertAlign w:val="superscript"/>
              </w:rPr>
              <w:t>4</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w:t>
            </w:r>
            <w:r w:rsidRPr="005477C1">
              <w:t xml:space="preserve"> Uredba Sveta (ES) št. 2252/2004 z dne 13. decembra 2004 o standardih za varnostne značilnosti in biometrične podatke v potnih listih in potovalnih dokumenti</w:t>
            </w:r>
            <w:r w:rsidRPr="005477C1">
              <w:t>h, ki jih izdajo države članice (UL L 385, 29.12.2004, str.</w:t>
            </w:r>
            <w:r w:rsidRPr="005477C1">
              <w:rPr>
                <w:b/>
                <w:i/>
              </w:rPr>
              <w:t xml:space="preserve"> </w:t>
            </w:r>
            <w:r w:rsidRPr="005477C1">
              <w:rPr>
                <w:b/>
                <w:i/>
              </w:rPr>
              <w:t>1</w:t>
            </w:r>
            <w:r w:rsidRPr="005477C1">
              <w:rPr>
                <w:b/>
                <w:i/>
              </w:rPr>
              <w:t>)</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1</w:t>
            </w:r>
            <w:r w:rsidRPr="005477C1">
              <w:t xml:space="preserve"> Uredba Sveta (ES) št. 2252/2004 z dne 13. decembra 2004 o standardih za varnostne značilnosti in biometrične podatke v potnih listih in potovalnih dokumentih, ki jih izdajo države članice (U</w:t>
            </w:r>
            <w:r w:rsidRPr="005477C1">
              <w:t>L L 385, 29.12.2004, str.</w:t>
            </w:r>
            <w:r w:rsidRPr="005477C1">
              <w:rPr>
                <w:b/>
                <w:i/>
              </w:rPr>
              <w:t> </w:t>
            </w:r>
            <w:r w:rsidRPr="005477C1">
              <w:rPr>
                <w:b/>
                <w:i/>
              </w:rPr>
              <w:t>1</w:t>
            </w:r>
            <w:r w:rsidRPr="005477C1">
              <w:rPr>
                <w:b/>
                <w:i/>
              </w:rPr>
              <w:t>)</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2</w:t>
            </w:r>
            <w:r w:rsidRPr="005477C1">
              <w:t xml:space="preserve"> Uredba (EU) 2019/1157 Evropskega parlamenta in Sveta z dne 20. junija 2019 o okrepitvi varnosti osebnih izkaznic državljanov Unije in dokumentov za prebivanje, izdanih državljanom Unije in njihovim družinskim članom, ki ure</w:t>
            </w:r>
            <w:r w:rsidRPr="005477C1">
              <w:t>sničujejo svojo pravico do prostega gibanja (UL L 188, 12.7.2019, str. 67, ELI: http://data.europa.eu/eli/reg/2019/1157/oj).</w:t>
            </w:r>
          </w:p>
        </w:tc>
        <w:tc>
          <w:tcPr>
            <w:tcW w:w="4876" w:type="dxa"/>
            <w:tcBorders>
              <w:top w:val="nil"/>
              <w:left w:val="nil"/>
              <w:bottom w:val="nil"/>
              <w:right w:val="nil"/>
            </w:tcBorders>
          </w:tcPr>
          <w:p w:rsidR="00EC17D5" w:rsidRPr="005477C1" w:rsidRDefault="009511EA">
            <w:pPr>
              <w:pStyle w:val="Normal6a"/>
            </w:pPr>
            <w:r w:rsidRPr="005477C1">
              <w:rPr>
                <w:vertAlign w:val="superscript"/>
              </w:rPr>
              <w:t>2</w:t>
            </w:r>
            <w:r w:rsidRPr="005477C1">
              <w:t xml:space="preserve"> Uredba (EU) 2019/1157 Evropskega parlamenta in Sveta z dne 20. junija 2019 o okrepitvi varnosti osebnih izkaznic državljanov Unij</w:t>
            </w:r>
            <w:r w:rsidRPr="005477C1">
              <w:t>e in dokumentov za prebivanje, izdanih državljanom Unije in njihovim družinskim članom, ki uresničujejo svojo pravico do prostega gibanja (UL L 188, 12.7.2019, str. 67, ELI: http://data.europa.eu/eli/reg/2019/1157/oj).</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3</w:t>
            </w:r>
            <w:r w:rsidRPr="005477C1">
              <w:t xml:space="preserve"> Uredba (ES) št. 562/2006 </w:t>
            </w:r>
            <w:r w:rsidRPr="005477C1">
              <w:t>Evropskega parlamenta in Sveta z dne 15. marca 2006 o Zakoniku Skupnosti o pravilih, ki urejajo gibanje oseb prek meja (Zakonik o schengenskih mejah) (UL L 105, 13.4.2006, str.</w:t>
            </w:r>
            <w:r w:rsidRPr="005477C1">
              <w:rPr>
                <w:b/>
                <w:i/>
              </w:rPr>
              <w:t xml:space="preserve"> </w:t>
            </w:r>
            <w:r w:rsidRPr="005477C1">
              <w:rPr>
                <w:b/>
                <w:i/>
              </w:rPr>
              <w:t>1</w:t>
            </w:r>
            <w:r w:rsidRPr="005477C1">
              <w:rPr>
                <w:b/>
                <w:i/>
              </w:rPr>
              <w:t>)</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3</w:t>
            </w:r>
            <w:r w:rsidRPr="005477C1">
              <w:t xml:space="preserve"> Uredba (ES) št. 562/2006 Evropskega parlamenta in Sveta z dne 15. marca 2</w:t>
            </w:r>
            <w:r w:rsidRPr="005477C1">
              <w:t>006 o Zakoniku Skupnosti o pravilih, ki urejajo gibanje oseb prek meja (Zakonik o schengenskih mejah) (UL L 105, 13.4.2006, str.</w:t>
            </w:r>
            <w:r w:rsidRPr="005477C1">
              <w:rPr>
                <w:b/>
                <w:i/>
              </w:rPr>
              <w:t> </w:t>
            </w:r>
            <w:r w:rsidRPr="005477C1">
              <w:rPr>
                <w:b/>
                <w:i/>
              </w:rPr>
              <w:t>1</w:t>
            </w:r>
            <w:r w:rsidRPr="005477C1">
              <w:rPr>
                <w:b/>
                <w:i/>
              </w:rPr>
              <w:t>)</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4</w:t>
            </w:r>
            <w:r w:rsidRPr="005477C1">
              <w:t xml:space="preserve"> Uredba (EU) 2016/399 Evropskega parlamenta in Sveta z dne 9. marca 2016 o Zakoniku Unije o pravilih, ki urejajo gibanje </w:t>
            </w:r>
            <w:r w:rsidRPr="005477C1">
              <w:t>oseb prek meja (Zakonik o schengenskih mejah) (UL L 77, 23.3.2016, str.</w:t>
            </w:r>
            <w:r w:rsidRPr="005477C1">
              <w:rPr>
                <w:b/>
                <w:i/>
              </w:rPr>
              <w:t xml:space="preserve"> 1)</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4</w:t>
            </w:r>
            <w:r w:rsidRPr="005477C1">
              <w:t xml:space="preserve"> Uredba (EU) 2016/399 Evropskega parlamenta in Sveta z dne 9. marca 2016 o Zakoniku Unije o pravilih, ki urejajo gibanje oseb prek meja (Zakonik o schengenskih mejah) (UL L 77, 23</w:t>
            </w:r>
            <w:r w:rsidRPr="005477C1">
              <w:t>.3.2016, str.</w:t>
            </w:r>
            <w:r w:rsidRPr="005477C1">
              <w:rPr>
                <w:b/>
                <w:i/>
              </w:rPr>
              <w:t> 1)</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51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w:t>
            </w:r>
            <w:r w:rsidRPr="005477C1">
              <w:t xml:space="preserve">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 xml:space="preserve">Uspešno in učinkovito izvajanje mejnih kontrol na zunanjih mejah prispeva k pravilnemu delovanju območja brez nadzora na notranjih mejah (v nadaljnjem besedilu: schengensko območje) in notranji varnosti Unije. </w:t>
            </w:r>
            <w:r w:rsidRPr="005477C1">
              <w:t>Vključitev pomnilniškega medija (čipa) s podobo obraza imetnika v potne listine, ki jih izdajo države članice, z Uredbo Sveta (ES) št. 2252/2004</w:t>
            </w:r>
            <w:r w:rsidRPr="005477C1">
              <w:rPr>
                <w:vertAlign w:val="superscript"/>
              </w:rPr>
              <w:t>1</w:t>
            </w:r>
            <w:r w:rsidRPr="005477C1">
              <w:t>in Uredbo (EU) 2019/1157</w:t>
            </w:r>
            <w:r w:rsidRPr="005477C1">
              <w:rPr>
                <w:vertAlign w:val="superscript"/>
              </w:rPr>
              <w:t>2</w:t>
            </w:r>
            <w:r w:rsidRPr="005477C1">
              <w:t>ter začetek veljavnosti Uredbe (ES) št. 562/2006 Evropskega parlamenta in Sveta</w:t>
            </w:r>
            <w:r w:rsidRPr="005477C1">
              <w:rPr>
                <w:vertAlign w:val="superscript"/>
              </w:rPr>
              <w:t>3</w:t>
            </w:r>
            <w:r w:rsidRPr="005477C1">
              <w:t>sta zn</w:t>
            </w:r>
            <w:r w:rsidRPr="005477C1">
              <w:t>atno prispevala k visokim varnostnim standardom in zanesljivemu upravljanju zunanjih meja. Mejne kontrole, ki se izvajajo v skladu z Uredbo (EU) 2016/399 Evropskega parlamenta in Sveta</w:t>
            </w:r>
            <w:r w:rsidRPr="005477C1">
              <w:rPr>
                <w:vertAlign w:val="superscript"/>
              </w:rPr>
              <w:t>4</w:t>
            </w:r>
            <w:r w:rsidRPr="005477C1">
              <w:t>, so namenjene zanesljivi identifikaciji potnikov</w:t>
            </w:r>
            <w:r w:rsidRPr="005477C1">
              <w:rPr>
                <w:b/>
                <w:i/>
              </w:rPr>
              <w:t>,</w:t>
            </w:r>
            <w:r w:rsidRPr="005477C1">
              <w:t xml:space="preserve"> preprečevanju grožen</w:t>
            </w:r>
            <w:r w:rsidRPr="005477C1">
              <w:t>j za notranjo varnost, javni red</w:t>
            </w:r>
            <w:r w:rsidRPr="005477C1">
              <w:rPr>
                <w:b/>
                <w:i/>
              </w:rPr>
              <w:t>,</w:t>
            </w:r>
            <w:r w:rsidRPr="005477C1">
              <w:t xml:space="preserve"> javno zdravje </w:t>
            </w:r>
            <w:r w:rsidRPr="005477C1">
              <w:rPr>
                <w:b/>
                <w:i/>
              </w:rPr>
              <w:t>in mednarodne odnose držav članic ter boju proti nedovoljenim migracijam ob spoštovanju temeljnih pravic</w:t>
            </w:r>
            <w:r w:rsidRPr="005477C1">
              <w:t>.</w:t>
            </w:r>
          </w:p>
        </w:tc>
        <w:tc>
          <w:tcPr>
            <w:tcW w:w="4876" w:type="dxa"/>
            <w:tcBorders>
              <w:top w:val="nil"/>
              <w:left w:val="nil"/>
              <w:bottom w:val="nil"/>
              <w:right w:val="nil"/>
            </w:tcBorders>
          </w:tcPr>
          <w:p w:rsidR="00EC17D5" w:rsidRPr="005477C1" w:rsidRDefault="009511EA">
            <w:pPr>
              <w:pStyle w:val="Normal6a"/>
            </w:pPr>
            <w:r w:rsidRPr="005477C1">
              <w:t>(1)</w:t>
            </w:r>
            <w:r w:rsidRPr="005477C1">
              <w:tab/>
              <w:t>Uspešno in učinkovito izvajanje mejnih kontrol na zunanjih mejah prispeva k pravilnemu delovanju o</w:t>
            </w:r>
            <w:r w:rsidRPr="005477C1">
              <w:t>bmočja brez nadzora na notranjih mejah (v nadaljnjem besedilu: schengensko območje) in notranji varnosti Unije. Vključitev pomnilniškega medija (čipa) s podobo obraza imetnika v potne listine, ki jih izdajo države članice, z Uredbo Sveta (ES) št. 2252/2004</w:t>
            </w:r>
            <w:r w:rsidRPr="005477C1">
              <w:rPr>
                <w:vertAlign w:val="superscript"/>
              </w:rPr>
              <w:t>1</w:t>
            </w:r>
            <w:r w:rsidRPr="005477C1">
              <w:t xml:space="preserve"> in Uredbo (EU) 2019/1157</w:t>
            </w:r>
            <w:r w:rsidRPr="005477C1">
              <w:rPr>
                <w:vertAlign w:val="superscript"/>
              </w:rPr>
              <w:t>2</w:t>
            </w:r>
            <w:r w:rsidRPr="005477C1">
              <w:t xml:space="preserve"> ter začetek veljavnosti Uredbe (ES) št. 562/2006 Evropskega parlamenta in Sveta</w:t>
            </w:r>
            <w:r w:rsidRPr="005477C1">
              <w:rPr>
                <w:vertAlign w:val="superscript"/>
              </w:rPr>
              <w:t>3</w:t>
            </w:r>
            <w:r w:rsidRPr="005477C1">
              <w:t xml:space="preserve"> sta znatno prispevala k visokim varnostnim standardom in zanesljivemu upravljanju zunanjih meja. Mejne kontrole, ki se izvajajo v skladu z Uredbo (</w:t>
            </w:r>
            <w:r w:rsidRPr="005477C1">
              <w:t>EU) 2016/399 Evropskega parlamenta in Sveta</w:t>
            </w:r>
            <w:r w:rsidRPr="005477C1">
              <w:rPr>
                <w:vertAlign w:val="superscript"/>
              </w:rPr>
              <w:t>4</w:t>
            </w:r>
            <w:r w:rsidRPr="005477C1">
              <w:t xml:space="preserve">, so namenjene zanesljivi identifikaciji potnikov </w:t>
            </w:r>
            <w:r w:rsidRPr="005477C1">
              <w:rPr>
                <w:b/>
                <w:i/>
              </w:rPr>
              <w:t>ter</w:t>
            </w:r>
            <w:r w:rsidRPr="005477C1">
              <w:t xml:space="preserve"> preprečevanju groženj za notranjo varnost, javni red </w:t>
            </w:r>
            <w:r w:rsidRPr="005477C1">
              <w:rPr>
                <w:b/>
                <w:i/>
              </w:rPr>
              <w:t>in</w:t>
            </w:r>
            <w:r w:rsidRPr="005477C1">
              <w:t xml:space="preserve"> javno zdravje.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w:t>
            </w:r>
            <w:r w:rsidRPr="005477C1">
              <w:t xml:space="preserve"> Uredba Sveta (ES) št. 2252/2004 z dne 13. </w:t>
            </w:r>
            <w:r w:rsidRPr="005477C1">
              <w:t>decembra 2004 o standardih za varnostne značilnosti in biometrične podatke v potnih listih in potovalnih dokumentih, ki jih izdajo države članice (UL L 385, 29.12.2004, str.</w:t>
            </w:r>
            <w:r w:rsidRPr="005477C1">
              <w:rPr>
                <w:b/>
                <w:i/>
              </w:rPr>
              <w:t xml:space="preserve"> 1)</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1</w:t>
            </w:r>
            <w:r w:rsidRPr="005477C1">
              <w:t xml:space="preserve"> Uredba Sveta (ES) št. 2252/2004 z dne 13. decembra 2004 o standardih za varn</w:t>
            </w:r>
            <w:r w:rsidRPr="005477C1">
              <w:t>ostne značilnosti in biometrične podatke v potnih listih in potovalnih dokumentih, ki jih izdajo države članice (UL L 385, 29.12.2004, str.</w:t>
            </w:r>
            <w:r w:rsidRPr="005477C1">
              <w:rPr>
                <w:b/>
                <w:i/>
              </w:rPr>
              <w:t> 1)</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2</w:t>
            </w:r>
            <w:r w:rsidRPr="005477C1">
              <w:t xml:space="preserve"> Uredba (EU) 2019/1157 Evropskega parlamenta in Sveta z dne 20. junija 2019 o okrepitvi varnosti osebnih izkaz</w:t>
            </w:r>
            <w:r w:rsidRPr="005477C1">
              <w:t>nic državljanov Unije in dokumentov za prebivanje, izdanih državljanom Unije in njihovim družinskim članom, ki uresničujejo svojo pravico do prostega gibanja (UL L 188, 12.7.2019, str. 67, ELI: http://data.europa.eu/eli/reg/2019/1157/oj).</w:t>
            </w:r>
          </w:p>
        </w:tc>
        <w:tc>
          <w:tcPr>
            <w:tcW w:w="4876" w:type="dxa"/>
            <w:tcBorders>
              <w:top w:val="nil"/>
              <w:left w:val="nil"/>
              <w:bottom w:val="nil"/>
              <w:right w:val="nil"/>
            </w:tcBorders>
          </w:tcPr>
          <w:p w:rsidR="00EC17D5" w:rsidRPr="005477C1" w:rsidRDefault="009511EA">
            <w:pPr>
              <w:pStyle w:val="Normal6a"/>
            </w:pPr>
            <w:r w:rsidRPr="005477C1">
              <w:rPr>
                <w:vertAlign w:val="superscript"/>
              </w:rPr>
              <w:t>2</w:t>
            </w:r>
            <w:r w:rsidRPr="005477C1">
              <w:t xml:space="preserve"> Uredba (EU) 201</w:t>
            </w:r>
            <w:r w:rsidRPr="005477C1">
              <w:t>9/1157 Evropskega parlamenta in Sveta z dne 20. junija 2019 o okrepitvi varnosti osebnih izkaznic državljanov Unije in dokumentov za prebivanje, izdanih državljanom Unije in njihovim družinskim članom, ki uresničujejo svojo pravico do prostega gibanja (UL </w:t>
            </w:r>
            <w:r w:rsidRPr="005477C1">
              <w:t>L 188, 12.7.2019, str. 67, ELI: http://data.europa.eu/eli/reg/2019/1157/oj).</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3</w:t>
            </w:r>
            <w:r w:rsidRPr="005477C1">
              <w:t xml:space="preserve"> Uredba (ES) št. 562/2006 Evropskega parlamenta in Sveta z dne 15. marca 2006 o Zakoniku Skupnosti o pravilih, ki urejajo gibanje oseb prek meja (Zakonik o schengenskih mejah) (</w:t>
            </w:r>
            <w:r w:rsidRPr="005477C1">
              <w:t>UL L 105, 13.4.2006, str.</w:t>
            </w:r>
            <w:r w:rsidRPr="005477C1">
              <w:rPr>
                <w:b/>
                <w:i/>
              </w:rPr>
              <w:t xml:space="preserve"> 1)</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3</w:t>
            </w:r>
            <w:r w:rsidRPr="005477C1">
              <w:t xml:space="preserve"> Uredba (ES) št. 562/2006 Evropskega parlamenta in Sveta z dne 15. marca 2006 o Zakoniku Skupnosti o pravilih, ki urejajo gibanje oseb prek meja (Zakonik o schengenskih mejah) (UL L 105, 13.4.2006, str.</w:t>
            </w:r>
            <w:r w:rsidRPr="005477C1">
              <w:rPr>
                <w:b/>
                <w:i/>
              </w:rPr>
              <w:t> 1)</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4</w:t>
            </w:r>
            <w:r w:rsidRPr="005477C1">
              <w:t xml:space="preserve"> Uredba (EU) 201</w:t>
            </w:r>
            <w:r w:rsidRPr="005477C1">
              <w:t>6/399 Evropskega parlamenta in Sveta z dne 9. marca 2016 o Zakoniku Unije o pravilih, ki urejajo gibanje oseb prek meja (Zakonik o schengenskih mejah) (UL L 77, 23.3.2016, str.</w:t>
            </w:r>
            <w:r w:rsidRPr="005477C1">
              <w:rPr>
                <w:b/>
                <w:i/>
              </w:rPr>
              <w:t xml:space="preserve"> 1)</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4</w:t>
            </w:r>
            <w:r w:rsidRPr="005477C1">
              <w:t xml:space="preserve"> Uredba (EU) 2016/399 Evropskega parlamenta in Sveta z dne 9. marca 2016 o</w:t>
            </w:r>
            <w:r w:rsidRPr="005477C1">
              <w:t xml:space="preserve"> Zakoniku Unije o pravilih, ki urejajo gibanje oseb prek meja (Zakonik o schengenskih mejah) (UL L 77, 23.3.2016, str.</w:t>
            </w:r>
            <w:r w:rsidRPr="005477C1">
              <w:rPr>
                <w:b/>
                <w:i/>
              </w:rPr>
              <w:t> 1)</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52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Krzysztof Brejza, </w:t>
      </w:r>
      <w:r w:rsidRPr="005477C1">
        <w:t>Oliver Schenk</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 xml:space="preserve">Uspešno in učinkovito izvajanje mejnih kontrol na zunanjih mejah prispeva k </w:t>
            </w:r>
            <w:r w:rsidRPr="005477C1">
              <w:t>pravilnemu delovanju območja brez nadzora na notranjih mejah (v nadaljnjem besedilu: schengensko območje) in notranji varnosti Unije. Vključitev pomnilniškega medija (čipa) s podobo obraza imetnika v potne listine, ki jih izdajo države članice, z Uredbo Sv</w:t>
            </w:r>
            <w:r w:rsidRPr="005477C1">
              <w:t>eta (ES) št. 2252/2004</w:t>
            </w:r>
            <w:r w:rsidRPr="005477C1">
              <w:rPr>
                <w:vertAlign w:val="superscript"/>
              </w:rPr>
              <w:t>1</w:t>
            </w:r>
            <w:r w:rsidRPr="005477C1">
              <w:t>in Uredbo (EU) 2019/1157</w:t>
            </w:r>
            <w:r w:rsidRPr="005477C1">
              <w:rPr>
                <w:vertAlign w:val="superscript"/>
              </w:rPr>
              <w:t>2</w:t>
            </w:r>
            <w:r w:rsidRPr="005477C1">
              <w:t>ter začetek veljavnosti Uredbe (ES) št. 562/2006 Evropskega parlamenta in Sveta</w:t>
            </w:r>
            <w:r w:rsidRPr="005477C1">
              <w:rPr>
                <w:vertAlign w:val="superscript"/>
              </w:rPr>
              <w:t>3</w:t>
            </w:r>
            <w:r w:rsidRPr="005477C1">
              <w:t xml:space="preserve">sta znatno prispevala k visokim varnostnim standardom in zanesljivemu upravljanju zunanjih meja. Mejne kontrole, ki se izvajajo </w:t>
            </w:r>
            <w:r w:rsidRPr="005477C1">
              <w:t>v skladu z Uredbo (EU) 2016/399 Evropskega parlamenta in Sveta</w:t>
            </w:r>
            <w:r w:rsidRPr="005477C1">
              <w:rPr>
                <w:vertAlign w:val="superscript"/>
              </w:rPr>
              <w:t>4</w:t>
            </w:r>
            <w:r w:rsidRPr="005477C1">
              <w:t xml:space="preserve">, so namenjene zanesljivi identifikaciji potnikov, preprečevanju groženj za notranjo varnost, javni red, javno zdravje in mednarodne odnose držav članic ter boju proti </w:t>
            </w:r>
            <w:r w:rsidRPr="005477C1">
              <w:rPr>
                <w:b/>
                <w:i/>
              </w:rPr>
              <w:t>nedovoljenim migracijam</w:t>
            </w:r>
            <w:r w:rsidRPr="005477C1">
              <w:t xml:space="preserve"> o</w:t>
            </w:r>
            <w:r w:rsidRPr="005477C1">
              <w:t>b spoštovanju temeljnih pravic.</w:t>
            </w:r>
          </w:p>
        </w:tc>
        <w:tc>
          <w:tcPr>
            <w:tcW w:w="4876" w:type="dxa"/>
            <w:tcBorders>
              <w:top w:val="nil"/>
              <w:left w:val="nil"/>
              <w:bottom w:val="nil"/>
              <w:right w:val="nil"/>
            </w:tcBorders>
          </w:tcPr>
          <w:p w:rsidR="00EC17D5" w:rsidRPr="005477C1" w:rsidRDefault="009511EA">
            <w:pPr>
              <w:pStyle w:val="Normal6a"/>
            </w:pPr>
            <w:r w:rsidRPr="005477C1">
              <w:t>(1)</w:t>
            </w:r>
            <w:r w:rsidRPr="005477C1">
              <w:tab/>
              <w:t>Uspešno in učinkovito izvajanje mejnih kontrol na zunanjih mejah prispeva k pravilnemu delovanju območja brez nadzora na notranjih mejah (v nadaljnjem besedilu: schengensko območje) in notranji varnosti Unije. Vključitev</w:t>
            </w:r>
            <w:r w:rsidRPr="005477C1">
              <w:t xml:space="preserve"> pomnilniškega medija (čipa) s podobo obraza imetnika v potne listine, ki jih izdajo države članice, z Uredbo Sveta (ES) št. 2252/2004</w:t>
            </w:r>
            <w:r w:rsidRPr="005477C1">
              <w:rPr>
                <w:vertAlign w:val="superscript"/>
              </w:rPr>
              <w:t>1</w:t>
            </w:r>
            <w:r w:rsidRPr="005477C1">
              <w:t xml:space="preserve"> in Uredbo (EU) 2019/1157</w:t>
            </w:r>
            <w:r w:rsidRPr="005477C1">
              <w:rPr>
                <w:vertAlign w:val="superscript"/>
              </w:rPr>
              <w:t>2</w:t>
            </w:r>
            <w:r w:rsidRPr="005477C1">
              <w:t xml:space="preserve"> ter začetek veljavnosti Uredbe (ES) št. 562/2006 Evropskega parlamenta in Sveta</w:t>
            </w:r>
            <w:r w:rsidRPr="005477C1">
              <w:rPr>
                <w:vertAlign w:val="superscript"/>
              </w:rPr>
              <w:t>3</w:t>
            </w:r>
            <w:r w:rsidRPr="005477C1">
              <w:t xml:space="preserve"> sta znatno pr</w:t>
            </w:r>
            <w:r w:rsidRPr="005477C1">
              <w:t>ispevala k visokim varnostnim standardom in zanesljivemu upravljanju zunanjih meja. Mejne kontrole, ki se izvajajo v skladu z Uredbo (EU) 2016/399 Evropskega parlamenta in Sveta</w:t>
            </w:r>
            <w:r w:rsidRPr="005477C1">
              <w:rPr>
                <w:vertAlign w:val="superscript"/>
              </w:rPr>
              <w:t>4</w:t>
            </w:r>
            <w:r w:rsidRPr="005477C1">
              <w:t>, so namenjene zanesljivi identifikaciji potnikov, preprečevanju groženj za no</w:t>
            </w:r>
            <w:r w:rsidRPr="005477C1">
              <w:t xml:space="preserve">tranjo varnost, javni red, javno zdravje in mednarodne odnose držav članic ter </w:t>
            </w:r>
            <w:r w:rsidRPr="005477C1">
              <w:rPr>
                <w:b/>
                <w:i/>
              </w:rPr>
              <w:t>obvladovanju nedovoljenih in instrumentaliziranih migracij ter</w:t>
            </w:r>
            <w:r w:rsidRPr="005477C1">
              <w:t xml:space="preserve"> boju proti </w:t>
            </w:r>
            <w:r w:rsidRPr="005477C1">
              <w:rPr>
                <w:b/>
                <w:i/>
              </w:rPr>
              <w:t>njim</w:t>
            </w:r>
            <w:r w:rsidRPr="005477C1">
              <w:t xml:space="preserve"> ob spoštovanju temeljnih pravic.</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w:t>
            </w:r>
            <w:r w:rsidRPr="005477C1">
              <w:t xml:space="preserve"> Uredba Sveta (ES) št. 225</w:t>
            </w:r>
            <w:r w:rsidRPr="005477C1">
              <w:t>2/2004 z dne 13. decembra 2004 o standardih za varnostne značilnosti in biometrične podatke v potnih listih in potovalnih dokumentih, ki jih izdajo države članice (UL L 385, 29.12.2004, str.</w:t>
            </w:r>
            <w:r w:rsidRPr="005477C1">
              <w:rPr>
                <w:b/>
                <w:i/>
              </w:rPr>
              <w:t xml:space="preserve"> 1)</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1</w:t>
            </w:r>
            <w:r w:rsidRPr="005477C1">
              <w:t xml:space="preserve"> Uredba Sveta (ES) št. 2252/2004 z dne 13. decembra 2004 o s</w:t>
            </w:r>
            <w:r w:rsidRPr="005477C1">
              <w:t>tandardih za varnostne značilnosti in biometrične podatke v potnih listih in potovalnih dokumentih, ki jih izdajo države članice (UL L 385, 29.12.2004, str.</w:t>
            </w:r>
            <w:r w:rsidRPr="005477C1">
              <w:rPr>
                <w:b/>
                <w:i/>
              </w:rPr>
              <w:t> 1)</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2</w:t>
            </w:r>
            <w:r w:rsidRPr="005477C1">
              <w:t xml:space="preserve"> Uredba (EU) 2019/1157 Evropskega parlamenta in Sveta z dne 20. junija 2019 o okrepitvi varno</w:t>
            </w:r>
            <w:r w:rsidRPr="005477C1">
              <w:t>sti osebnih izkaznic državljanov Unije in dokumentov za prebivanje, izdanih državljanom Unije in njihovim družinskim članom, ki uresničujejo svojo pravico do prostega gibanja (UL L 188, 12.7.2019, str. 67, ELI: http://data.europa.eu/eli/reg/2019/1157/oj).</w:t>
            </w:r>
          </w:p>
        </w:tc>
        <w:tc>
          <w:tcPr>
            <w:tcW w:w="4876" w:type="dxa"/>
            <w:tcBorders>
              <w:top w:val="nil"/>
              <w:left w:val="nil"/>
              <w:bottom w:val="nil"/>
              <w:right w:val="nil"/>
            </w:tcBorders>
          </w:tcPr>
          <w:p w:rsidR="00EC17D5" w:rsidRPr="005477C1" w:rsidRDefault="009511EA">
            <w:pPr>
              <w:pStyle w:val="Normal6a"/>
            </w:pPr>
            <w:r w:rsidRPr="005477C1">
              <w:rPr>
                <w:vertAlign w:val="superscript"/>
              </w:rPr>
              <w:t>2</w:t>
            </w:r>
            <w:r w:rsidRPr="005477C1">
              <w:t xml:space="preserve"> Uredba (EU) 2019/1157 Evropskega parlamenta in Sveta z dne 20. junija 2019 o okrepitvi varnosti osebnih izkaznic državljanov Unije in dokumentov za prebivanje, izdanih državljanom Unije in njihovim družinskim članom, ki uresničujejo svojo pravico do pros</w:t>
            </w:r>
            <w:r w:rsidRPr="005477C1">
              <w:t>tega gibanja (UL L 188, 12.7.2019, str. 67, ELI: http://data.europa.eu/eli/reg/2019/1157/oj).</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3</w:t>
            </w:r>
            <w:r w:rsidRPr="005477C1">
              <w:t xml:space="preserve"> Uredba (ES) št. 562/2006 Evropskega parlamenta in Sveta z dne 15. marca 2006 o Zakoniku Skupnosti o pravilih, ki urejajo gibanje oseb prek meja (Zakonik o sche</w:t>
            </w:r>
            <w:r w:rsidRPr="005477C1">
              <w:t>ngenskih mejah) (UL L 105, 13.4.2006, str.</w:t>
            </w:r>
            <w:r w:rsidRPr="005477C1">
              <w:rPr>
                <w:b/>
                <w:i/>
              </w:rPr>
              <w:t xml:space="preserve"> 1)</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3</w:t>
            </w:r>
            <w:r w:rsidRPr="005477C1">
              <w:t xml:space="preserve"> Uredba (ES) št. 562/2006 Evropskega parlamenta in Sveta z dne 15. marca 2006 o Zakoniku Skupnosti o pravilih, ki urejajo gibanje oseb prek meja (Zakonik o schengenskih mejah) (UL L 105, 13.4.2006, str.</w:t>
            </w:r>
            <w:r w:rsidRPr="005477C1">
              <w:rPr>
                <w:b/>
                <w:i/>
              </w:rPr>
              <w:t> 1)</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4</w:t>
            </w:r>
            <w:r w:rsidRPr="005477C1">
              <w:t xml:space="preserve"> Uredba (EU) 2016/399 Evropskega parlamenta in Sveta z dne 9. marca 2016 o Zakoniku Unije o pravilih, ki urejajo gibanje oseb prek meja (Zakonik o schengenskih mejah) (UL L 77, 23.3.2016, str.</w:t>
            </w:r>
            <w:r w:rsidRPr="005477C1">
              <w:rPr>
                <w:b/>
                <w:i/>
              </w:rPr>
              <w:t xml:space="preserve"> 1)</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4</w:t>
            </w:r>
            <w:r w:rsidRPr="005477C1">
              <w:t xml:space="preserve"> Uredba (EU) 2016/399 Evropskega parlamenta in Sveta z dn</w:t>
            </w:r>
            <w:r w:rsidRPr="005477C1">
              <w:t>e 9. marca 2016 o Zakoniku Unije o pravilih, ki urejajo gibanje oseb prek meja (Zakonik o schengenskih mejah) (UL L 77, 23.3.2016, str.</w:t>
            </w:r>
            <w:r w:rsidRPr="005477C1">
              <w:rPr>
                <w:b/>
                <w:i/>
              </w:rPr>
              <w:t> 1)</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53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 xml:space="preserve">Uspešno in učinkovito izvajanje mejnih kontrol na zunanjih mejah prispeva k </w:t>
            </w:r>
            <w:r w:rsidRPr="005477C1">
              <w:t>pravilnemu delovanju območja brez nadzora na notranjih mejah (v nadaljnjem besedilu: schengensko območje) in notranji varnosti Unije. Vključitev pomnilniškega medija (čipa) s podobo obraza imetnika v potne listine, ki jih izdajo države članice, z Uredbo Sv</w:t>
            </w:r>
            <w:r w:rsidRPr="005477C1">
              <w:t>eta (ES) št. 2252/2004</w:t>
            </w:r>
            <w:r w:rsidRPr="005477C1">
              <w:rPr>
                <w:vertAlign w:val="superscript"/>
              </w:rPr>
              <w:t>1</w:t>
            </w:r>
            <w:r w:rsidRPr="005477C1">
              <w:t>in Uredbo (EU) 2019/1157</w:t>
            </w:r>
            <w:r w:rsidRPr="005477C1">
              <w:rPr>
                <w:vertAlign w:val="superscript"/>
              </w:rPr>
              <w:t>2</w:t>
            </w:r>
            <w:r w:rsidRPr="005477C1">
              <w:t>ter začetek veljavnosti Uredbe (ES) št. 562/2006 Evropskega parlamenta in Sveta</w:t>
            </w:r>
            <w:r w:rsidRPr="005477C1">
              <w:rPr>
                <w:vertAlign w:val="superscript"/>
              </w:rPr>
              <w:t>3</w:t>
            </w:r>
            <w:r w:rsidRPr="005477C1">
              <w:t xml:space="preserve">sta znatno prispevala k visokim varnostnim standardom in zanesljivemu upravljanju zunanjih meja. Mejne kontrole, ki se izvajajo </w:t>
            </w:r>
            <w:r w:rsidRPr="005477C1">
              <w:t>v skladu z Uredbo (EU) 2016/399 Evropskega parlamenta in Sveta</w:t>
            </w:r>
            <w:r w:rsidRPr="005477C1">
              <w:rPr>
                <w:vertAlign w:val="superscript"/>
              </w:rPr>
              <w:t>4</w:t>
            </w:r>
            <w:r w:rsidRPr="005477C1">
              <w:t xml:space="preserve">, so namenjene zanesljivi identifikaciji potnikov, preprečevanju groženj za notranjo varnost, javni red, javno zdravje in mednarodne odnose držav članic ter boju proti nedovoljenim migracijam </w:t>
            </w:r>
            <w:r w:rsidRPr="005477C1">
              <w:rPr>
                <w:b/>
                <w:i/>
              </w:rPr>
              <w:t>o</w:t>
            </w:r>
            <w:r w:rsidRPr="005477C1">
              <w:rPr>
                <w:b/>
                <w:i/>
              </w:rPr>
              <w:t>b spoštovanju temeljnih pravic</w:t>
            </w:r>
            <w:r w:rsidRPr="005477C1">
              <w:t>.</w:t>
            </w:r>
          </w:p>
        </w:tc>
        <w:tc>
          <w:tcPr>
            <w:tcW w:w="4876" w:type="dxa"/>
            <w:tcBorders>
              <w:top w:val="nil"/>
              <w:left w:val="nil"/>
              <w:bottom w:val="nil"/>
              <w:right w:val="nil"/>
            </w:tcBorders>
          </w:tcPr>
          <w:p w:rsidR="00EC17D5" w:rsidRPr="005477C1" w:rsidRDefault="009511EA">
            <w:pPr>
              <w:pStyle w:val="Normal6a"/>
            </w:pPr>
            <w:r w:rsidRPr="005477C1">
              <w:t>(1)</w:t>
            </w:r>
            <w:r w:rsidRPr="005477C1">
              <w:tab/>
              <w:t>Uspešno in učinkovito izvajanje mejnih kontrol na zunanjih mejah prispeva k pravilnemu delovanju območja brez nadzora na notranjih mejah (v nadaljnjem besedilu: schengensko območje) in notranji varnosti Unije. Vključitev</w:t>
            </w:r>
            <w:r w:rsidRPr="005477C1">
              <w:t xml:space="preserve"> pomnilniškega medija (čipa) s podobo obraza imetnika v potne listine, ki jih izdajo države članice, z Uredbo Sveta (ES) št. 2252/2004</w:t>
            </w:r>
            <w:r w:rsidRPr="005477C1">
              <w:rPr>
                <w:vertAlign w:val="superscript"/>
              </w:rPr>
              <w:t>1</w:t>
            </w:r>
            <w:r w:rsidRPr="005477C1">
              <w:t xml:space="preserve"> in Uredbo (EU) 2019/1157</w:t>
            </w:r>
            <w:r w:rsidRPr="005477C1">
              <w:rPr>
                <w:vertAlign w:val="superscript"/>
              </w:rPr>
              <w:t>2</w:t>
            </w:r>
            <w:r w:rsidRPr="005477C1">
              <w:t xml:space="preserve"> ter začetek veljavnosti Uredbe (ES) št. 562/2006 Evropskega parlamenta in Sveta</w:t>
            </w:r>
            <w:r w:rsidRPr="005477C1">
              <w:rPr>
                <w:vertAlign w:val="superscript"/>
              </w:rPr>
              <w:t>3</w:t>
            </w:r>
            <w:r w:rsidRPr="005477C1">
              <w:t xml:space="preserve"> sta znatno pr</w:t>
            </w:r>
            <w:r w:rsidRPr="005477C1">
              <w:t>ispevala k visokim varnostnim standardom in zanesljivemu upravljanju zunanjih meja. Mejne kontrole, ki se izvajajo v skladu z Uredbo (EU) 2016/399 Evropskega parlamenta in Sveta</w:t>
            </w:r>
            <w:r w:rsidRPr="005477C1">
              <w:rPr>
                <w:vertAlign w:val="superscript"/>
              </w:rPr>
              <w:t>4</w:t>
            </w:r>
            <w:r w:rsidRPr="005477C1">
              <w:t>, so namenjene zanesljivi identifikaciji potnikov, preprečevanju groženj za no</w:t>
            </w:r>
            <w:r w:rsidRPr="005477C1">
              <w:t>tranjo varnost, javni red, javno zdravje in mednarodne odnose držav članic ter boju proti nedovoljenim migracijam.</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w:t>
            </w:r>
            <w:r w:rsidRPr="005477C1">
              <w:t xml:space="preserve"> Uredba Sveta (ES) št. 2252/2004 z dne 13. decembra 2004 o standardih za varnostne značilnosti in biom</w:t>
            </w:r>
            <w:r w:rsidRPr="005477C1">
              <w:t>etrične podatke v potnih listih in potovalnih dokumentih, ki jih izdajo države članice (UL L 385, 29.12.2004, str.</w:t>
            </w:r>
            <w:r w:rsidRPr="005477C1">
              <w:rPr>
                <w:b/>
                <w:i/>
              </w:rPr>
              <w:t xml:space="preserve"> 1).</w:t>
            </w:r>
          </w:p>
        </w:tc>
        <w:tc>
          <w:tcPr>
            <w:tcW w:w="4876" w:type="dxa"/>
            <w:tcBorders>
              <w:top w:val="nil"/>
              <w:left w:val="nil"/>
              <w:bottom w:val="nil"/>
              <w:right w:val="nil"/>
            </w:tcBorders>
          </w:tcPr>
          <w:p w:rsidR="00EC17D5" w:rsidRPr="005477C1" w:rsidRDefault="009511EA">
            <w:pPr>
              <w:pStyle w:val="Normal6a"/>
            </w:pPr>
            <w:r w:rsidRPr="005477C1">
              <w:rPr>
                <w:vertAlign w:val="superscript"/>
              </w:rPr>
              <w:t>1</w:t>
            </w:r>
            <w:r w:rsidRPr="005477C1">
              <w:t xml:space="preserve"> Uredba Sveta (ES) št. 2252/2004 z dne 13. decembra 2004 o standardih za varnostne značilnosti in biometrične podatke v potnih listih in</w:t>
            </w:r>
            <w:r w:rsidRPr="005477C1">
              <w:t xml:space="preserve"> potovalnih dokumentih, ki jih izdajo države članice (UL L 385, 29.12.2004, str.</w:t>
            </w:r>
            <w:r w:rsidRPr="005477C1">
              <w:rPr>
                <w:b/>
                <w:i/>
              </w:rPr>
              <w:t> 1)</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2</w:t>
            </w:r>
            <w:r w:rsidRPr="005477C1">
              <w:t xml:space="preserve"> Uredba (EU) 2019/1157 Evropskega parlamenta in Sveta z dne 20. junija 2019 o okrepitvi varnosti osebnih izkaznic državljanov Unije in dokumentov za prebivanje, izdanih d</w:t>
            </w:r>
            <w:r w:rsidRPr="005477C1">
              <w:t>ržavljanom Unije in njihovim družinskim članom, ki uresničujejo svojo pravico do prostega gibanja (UL L 188, 12.7.2019, str. 67, ELI: http://data.europa.eu/eli/reg/2019/1157/oj).</w:t>
            </w:r>
          </w:p>
        </w:tc>
        <w:tc>
          <w:tcPr>
            <w:tcW w:w="4876" w:type="dxa"/>
            <w:tcBorders>
              <w:top w:val="nil"/>
              <w:left w:val="nil"/>
              <w:bottom w:val="nil"/>
              <w:right w:val="nil"/>
            </w:tcBorders>
          </w:tcPr>
          <w:p w:rsidR="00EC17D5" w:rsidRPr="005477C1" w:rsidRDefault="009511EA">
            <w:pPr>
              <w:pStyle w:val="Normal6a"/>
            </w:pPr>
            <w:r w:rsidRPr="005477C1">
              <w:rPr>
                <w:vertAlign w:val="superscript"/>
              </w:rPr>
              <w:t>2</w:t>
            </w:r>
            <w:r w:rsidRPr="005477C1">
              <w:t xml:space="preserve"> Uredba (EU) 2019/1157 Evropskega parlamenta in Sveta z dne 20. junija 2019 </w:t>
            </w:r>
            <w:r w:rsidRPr="005477C1">
              <w:t>o okrepitvi varnosti osebnih izkaznic državljanov Unije in dokumentov za prebivanje, izdanih državljanom Unije in njihovim družinskim članom, ki uresničujejo svojo pravico do prostega gibanja (UL L 188, 12.7.2019, str. 67, ELI: http://data.europa.eu/eli/re</w:t>
            </w:r>
            <w:r w:rsidRPr="005477C1">
              <w:t>g/2019/1157/oj).</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3</w:t>
            </w:r>
            <w:r w:rsidRPr="005477C1">
              <w:t xml:space="preserve"> Uredba (ES) št. 562/2006 Evropskega parlamenta in Sveta z dne 15. marca 2006 o Zakoniku Skupnosti o pravilih, ki urejajo gibanje oseb prek meja (Zakonik o schengenskih mejah) (UL L 105, 13.4.2006, str.</w:t>
            </w:r>
            <w:r w:rsidRPr="005477C1">
              <w:rPr>
                <w:b/>
                <w:i/>
              </w:rPr>
              <w:t xml:space="preserve"> 1)</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3</w:t>
            </w:r>
            <w:r w:rsidRPr="005477C1">
              <w:t xml:space="preserve"> Uredba (ES) št. 562/2006 Evr</w:t>
            </w:r>
            <w:r w:rsidRPr="005477C1">
              <w:t>opskega parlamenta in Sveta z dne 15. marca 2006 o Zakoniku Skupnosti o pravilih, ki urejajo gibanje oseb prek meja (Zakonik o schengenskih mejah) (UL L 105, 13.4.2006, str.</w:t>
            </w:r>
            <w:r w:rsidRPr="005477C1">
              <w:rPr>
                <w:b/>
                <w:i/>
              </w:rPr>
              <w:t> 1)</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4</w:t>
            </w:r>
            <w:r w:rsidRPr="005477C1">
              <w:t xml:space="preserve"> Uredba (EU) 2016/399 Evropskega parlamenta in Sveta z dne 9. marca 2016 o Z</w:t>
            </w:r>
            <w:r w:rsidRPr="005477C1">
              <w:t>akoniku Unije o pravilih, ki urejajo gibanje oseb prek meja (Zakonik o schengenskih mejah) (UL L 77, 23.3.2016, str.</w:t>
            </w:r>
            <w:r w:rsidRPr="005477C1">
              <w:rPr>
                <w:b/>
                <w:i/>
              </w:rPr>
              <w:t xml:space="preserve"> 1)</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4</w:t>
            </w:r>
            <w:r w:rsidRPr="005477C1">
              <w:t xml:space="preserve"> Uredba (EU) 2016/399 Evropskega parlamenta in Sveta z dne 9. marca 2016 o Zakoniku Unije o pravilih, ki urejajo gibanje oseb prek mej</w:t>
            </w:r>
            <w:r w:rsidRPr="005477C1">
              <w:t>a (Zakonik o schengenskih mejah) (UL L 77, 23.3.2016, str.</w:t>
            </w:r>
            <w:r w:rsidRPr="005477C1">
              <w:rPr>
                <w:b/>
                <w:i/>
              </w:rPr>
              <w:t> 1)</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54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 xml:space="preserve">Uspešno in učinkovito izvajanje mejnih kontrol na zunanjih mejah prispeva k pravilnemu delovanju območja brez nadzora na notranjih mejah (v nadaljnjem besedilu: </w:t>
            </w:r>
            <w:r w:rsidRPr="005477C1">
              <w:t>schengensko območje) in notranji varnosti Unije. Vključitev pomnilniškega medija (čipa) s podobo obraza imetnika v potne listine, ki jih izdajo države članice, z Uredbo Sveta (ES) št. 2252/2004</w:t>
            </w:r>
            <w:r w:rsidRPr="005477C1">
              <w:rPr>
                <w:vertAlign w:val="superscript"/>
              </w:rPr>
              <w:t>1</w:t>
            </w:r>
            <w:r w:rsidRPr="005477C1">
              <w:t>in Uredbo (EU) 2019/1157</w:t>
            </w:r>
            <w:r w:rsidRPr="005477C1">
              <w:rPr>
                <w:vertAlign w:val="superscript"/>
              </w:rPr>
              <w:t>2</w:t>
            </w:r>
            <w:r w:rsidRPr="005477C1">
              <w:t>ter začetek veljavnosti Uredbe (ES) š</w:t>
            </w:r>
            <w:r w:rsidRPr="005477C1">
              <w:t>t. 562/2006 Evropskega parlamenta in Sveta</w:t>
            </w:r>
            <w:r w:rsidRPr="005477C1">
              <w:rPr>
                <w:vertAlign w:val="superscript"/>
              </w:rPr>
              <w:t>3</w:t>
            </w:r>
            <w:r w:rsidRPr="005477C1">
              <w:t>sta znatno prispevala k visokim varnostnim standardom in zanesljivemu upravljanju zunanjih meja. Mejne kontrole, ki se izvajajo v skladu z Uredbo (EU) 2016/399 Evropskega parlamenta in Sveta</w:t>
            </w:r>
            <w:r w:rsidRPr="005477C1">
              <w:rPr>
                <w:vertAlign w:val="superscript"/>
              </w:rPr>
              <w:t>4</w:t>
            </w:r>
            <w:r w:rsidRPr="005477C1">
              <w:t>, so namenjene zaneslj</w:t>
            </w:r>
            <w:r w:rsidRPr="005477C1">
              <w:t>ivi identifikaciji potnikov, preprečevanju groženj za notranjo varnost, javni red, javno zdravje in mednarodne odnose držav članic ter boju proti nedovoljenim migracijam ob spoštovanju temeljnih pravic.</w:t>
            </w:r>
          </w:p>
        </w:tc>
        <w:tc>
          <w:tcPr>
            <w:tcW w:w="4876" w:type="dxa"/>
            <w:tcBorders>
              <w:top w:val="nil"/>
              <w:left w:val="nil"/>
              <w:bottom w:val="nil"/>
              <w:right w:val="nil"/>
            </w:tcBorders>
          </w:tcPr>
          <w:p w:rsidR="00EC17D5" w:rsidRPr="005477C1" w:rsidRDefault="009511EA">
            <w:pPr>
              <w:pStyle w:val="Normal6a"/>
            </w:pPr>
            <w:r w:rsidRPr="005477C1">
              <w:t>(1)</w:t>
            </w:r>
            <w:r w:rsidRPr="005477C1">
              <w:tab/>
              <w:t>Uspešno in učinkovito izvajanje mejnih kontrol na</w:t>
            </w:r>
            <w:r w:rsidRPr="005477C1">
              <w:t xml:space="preserve"> zunanjih mejah prispeva k pravilnemu delovanju območja brez nadzora na notranjih mejah (v nadaljnjem besedilu: schengensko območje) in notranji varnosti Unije. Vključitev pomnilniškega medija (čipa) s podobo obraza imetnika v potne listine, ki jih izdajo </w:t>
            </w:r>
            <w:r w:rsidRPr="005477C1">
              <w:t>države članice, z Uredbo Sveta (ES) št. 2252/2004</w:t>
            </w:r>
            <w:r w:rsidRPr="005477C1">
              <w:rPr>
                <w:vertAlign w:val="superscript"/>
              </w:rPr>
              <w:t>1</w:t>
            </w:r>
            <w:r w:rsidRPr="005477C1">
              <w:t xml:space="preserve"> in Uredbo (EU) 2019/1157</w:t>
            </w:r>
            <w:r w:rsidRPr="005477C1">
              <w:rPr>
                <w:vertAlign w:val="superscript"/>
              </w:rPr>
              <w:t>2</w:t>
            </w:r>
            <w:r w:rsidRPr="005477C1">
              <w:t xml:space="preserve"> ter začetek veljavnosti Uredbe (ES) št. 562/2006 Evropskega parlamenta in Sveta</w:t>
            </w:r>
            <w:r w:rsidRPr="005477C1">
              <w:rPr>
                <w:vertAlign w:val="superscript"/>
              </w:rPr>
              <w:t>3</w:t>
            </w:r>
            <w:r w:rsidRPr="005477C1">
              <w:t xml:space="preserve"> sta znatno prispevala k visokim varnostnim standardom in zanesljivemu upravljanju zunanjih meja. M</w:t>
            </w:r>
            <w:r w:rsidRPr="005477C1">
              <w:t>ejne kontrole, ki se izvajajo v skladu z Uredbo (EU) 2016/399 Evropskega parlamenta in Sveta</w:t>
            </w:r>
            <w:r w:rsidRPr="005477C1">
              <w:rPr>
                <w:vertAlign w:val="superscript"/>
              </w:rPr>
              <w:t>4</w:t>
            </w:r>
            <w:r w:rsidRPr="005477C1">
              <w:t xml:space="preserve">, so namenjene zanesljivi </w:t>
            </w:r>
            <w:r w:rsidRPr="005477C1">
              <w:rPr>
                <w:b/>
                <w:i/>
              </w:rPr>
              <w:t>in varni</w:t>
            </w:r>
            <w:r w:rsidRPr="005477C1">
              <w:t xml:space="preserve"> identifikaciji potnikov, preprečevanju groženj za notranjo varnost, javni red, javno zdravje in mednarodne odnose držav članic t</w:t>
            </w:r>
            <w:r w:rsidRPr="005477C1">
              <w:t>er boju proti nedovoljenim migracijam ob spoštovanju temeljnih pravic.</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w:t>
            </w:r>
            <w:r w:rsidRPr="005477C1">
              <w:t xml:space="preserve"> Uredba Sveta (ES) št. 2252/2004 z dne 13. decembra 2004 o standardih za varnostne značilnosti in biometrične podatke v potnih listih in potovalni</w:t>
            </w:r>
            <w:r w:rsidRPr="005477C1">
              <w:t>h dokumentih, ki jih izdajo države članice (UL L 385, 29.12.2004, str. 1).</w:t>
            </w:r>
          </w:p>
        </w:tc>
        <w:tc>
          <w:tcPr>
            <w:tcW w:w="4876" w:type="dxa"/>
            <w:tcBorders>
              <w:top w:val="nil"/>
              <w:left w:val="nil"/>
              <w:bottom w:val="nil"/>
              <w:right w:val="nil"/>
            </w:tcBorders>
          </w:tcPr>
          <w:p w:rsidR="00EC17D5" w:rsidRPr="005477C1" w:rsidRDefault="009511EA">
            <w:pPr>
              <w:pStyle w:val="Normal6a"/>
            </w:pPr>
            <w:r w:rsidRPr="005477C1">
              <w:rPr>
                <w:vertAlign w:val="superscript"/>
              </w:rPr>
              <w:t>1</w:t>
            </w:r>
            <w:r w:rsidRPr="005477C1">
              <w:t xml:space="preserve"> Uredba Sveta (ES) št. 2252/2004 z dne 13. decembra 2004 o standardih za varnostne značilnosti in biometrične podatke v potnih listih in potovalnih dokumentih, ki jih izdajo države</w:t>
            </w:r>
            <w:r w:rsidRPr="005477C1">
              <w:t xml:space="preserve"> članice (UL L 385, 29.12.2004, str. 1).</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2</w:t>
            </w:r>
            <w:r w:rsidRPr="005477C1">
              <w:t xml:space="preserve"> Uredba (EU) 2019/1157 Evropskega parlamenta in Sveta z dne 20. junija 2019 o okrepitvi varnosti osebnih izkaznic državljanov Unije in dokumentov za prebivanje, izdanih državljanom Unije in njihovim družinskim čla</w:t>
            </w:r>
            <w:r w:rsidRPr="005477C1">
              <w:t>nom, ki uresničujejo svojo pravico do prostega gibanja (UL L 188, 12.7.2019, str. 67, ELI: http://data.europa.eu/eli/reg/2019/1157/oj).</w:t>
            </w:r>
          </w:p>
        </w:tc>
        <w:tc>
          <w:tcPr>
            <w:tcW w:w="4876" w:type="dxa"/>
            <w:tcBorders>
              <w:top w:val="nil"/>
              <w:left w:val="nil"/>
              <w:bottom w:val="nil"/>
              <w:right w:val="nil"/>
            </w:tcBorders>
          </w:tcPr>
          <w:p w:rsidR="00EC17D5" w:rsidRPr="005477C1" w:rsidRDefault="009511EA">
            <w:pPr>
              <w:pStyle w:val="Normal6a"/>
            </w:pPr>
            <w:r w:rsidRPr="005477C1">
              <w:rPr>
                <w:vertAlign w:val="superscript"/>
              </w:rPr>
              <w:t>2</w:t>
            </w:r>
            <w:r w:rsidRPr="005477C1">
              <w:t xml:space="preserve"> Uredba (EU) 2019/1157 Evropskega parlamenta in Sveta z dne 20. junija 2019 o okrepitvi varnosti osebnih izkaznic držav</w:t>
            </w:r>
            <w:r w:rsidRPr="005477C1">
              <w:t>ljanov Unije in dokumentov za prebivanje, izdanih državljanom Unije in njihovim družinskim članom, ki uresničujejo svojo pravico do prostega gibanja (UL L 188, 12.7.2019, str. 67, ELI: http://data.europa.eu/eli/reg/2019/1157/oj).</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3</w:t>
            </w:r>
            <w:r w:rsidRPr="005477C1">
              <w:t xml:space="preserve"> Uredba (ES) št. 562/200</w:t>
            </w:r>
            <w:r w:rsidRPr="005477C1">
              <w:t>6 Evropskega parlamenta in Sveta z dne 15. marca 2006 o Zakoniku Skupnosti o pravilih, ki urejajo gibanje oseb prek meja (Zakonik o schengenskih mejah) (UL L 105, 13.4.2006, str.</w:t>
            </w:r>
            <w:r w:rsidRPr="005477C1">
              <w:rPr>
                <w:b/>
                <w:i/>
              </w:rPr>
              <w:t xml:space="preserve"> 1)</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3</w:t>
            </w:r>
            <w:r w:rsidRPr="005477C1">
              <w:t xml:space="preserve"> Uredba (ES) št. 562/2006 Evropskega parlamenta in Sveta z dne 15. marca</w:t>
            </w:r>
            <w:r w:rsidRPr="005477C1">
              <w:t xml:space="preserve"> 2006 o Zakoniku Skupnosti o pravilih, ki urejajo gibanje oseb prek meja (Zakonik o schengenskih mejah) (UL L 105, 13.4.2006, str.</w:t>
            </w:r>
            <w:r w:rsidRPr="005477C1">
              <w:rPr>
                <w:b/>
                <w:i/>
              </w:rPr>
              <w:t> 1)</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4</w:t>
            </w:r>
            <w:r w:rsidRPr="005477C1">
              <w:t xml:space="preserve"> Uredba (EU) 2016/399 Evropskega parlamenta in Sveta z dne 9. marca 2016 o Zakoniku Unije o pravilih, ki urejajo gibanj</w:t>
            </w:r>
            <w:r w:rsidRPr="005477C1">
              <w:t>e oseb prek meja (Zakonik o schengenskih mejah) (UL L 77, 23.3.2016, str. 1).</w:t>
            </w:r>
          </w:p>
        </w:tc>
        <w:tc>
          <w:tcPr>
            <w:tcW w:w="4876" w:type="dxa"/>
            <w:tcBorders>
              <w:top w:val="nil"/>
              <w:left w:val="nil"/>
              <w:bottom w:val="nil"/>
              <w:right w:val="nil"/>
            </w:tcBorders>
          </w:tcPr>
          <w:p w:rsidR="00EC17D5" w:rsidRPr="005477C1" w:rsidRDefault="009511EA">
            <w:pPr>
              <w:pStyle w:val="Normal6a"/>
            </w:pPr>
            <w:r w:rsidRPr="005477C1">
              <w:rPr>
                <w:vertAlign w:val="superscript"/>
              </w:rPr>
              <w:t>4</w:t>
            </w:r>
            <w:r w:rsidRPr="005477C1">
              <w:t xml:space="preserve"> Uredba (EU) 2016/399 Evropskega parlamenta in Sveta z dne 9. marca 2016 o Zakoniku Unije o pravilih, ki urejajo gibanje oseb prek meja (Zakonik o schengenskih mejah) (UL L 77, </w:t>
            </w:r>
            <w:r w:rsidRPr="005477C1">
              <w:t>23.3.2016, str. 1).</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55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w:t>
            </w:r>
            <w:r w:rsidRPr="005477C1">
              <w:tab/>
            </w:r>
            <w:r w:rsidRPr="005477C1">
              <w:rPr>
                <w:b/>
                <w:i/>
              </w:rPr>
              <w:t xml:space="preserve">Pri trenutnem zanašanju na fizične potne listine in fizično interakcijo za pregled potnih listin in izvajanje mejnih kontrol mejni organi držav članic ne morejo na daljavo preveriti verodostojnosti </w:t>
            </w:r>
            <w:r w:rsidRPr="005477C1">
              <w:rPr>
                <w:b/>
                <w:i/>
              </w:rPr>
              <w:t>in celovitosti potnih listin ter opraviti ustreznih preverjanj v podatkovnih zbirkah, preden potniki prispejo na fizični mejni prehod, razen letalskih potnikov, za katere so bile posredovane in obdelane predhodne informacije o potnikih.</w:t>
            </w:r>
            <w:r w:rsidRPr="005477C1">
              <w:t xml:space="preserve"> Glede na vse večje </w:t>
            </w:r>
            <w:r w:rsidRPr="005477C1">
              <w:t>tokove potnikov prek zunanjih meja schengenskega območja in začetek delovanja sistema vstopa/izstopa, vzpostavljenega z Uredbo (EU) 2017/2226 Evropskega parlamenta in Sveta</w:t>
            </w:r>
            <w:r w:rsidRPr="005477C1">
              <w:rPr>
                <w:vertAlign w:val="superscript"/>
              </w:rPr>
              <w:t>5</w:t>
            </w:r>
            <w:r w:rsidRPr="005477C1">
              <w:t xml:space="preserve">, ki bo od državljanov tretjih držav, za katere se uporablja, zahteval predložitev </w:t>
            </w:r>
            <w:r w:rsidRPr="005477C1">
              <w:t xml:space="preserve">dodatnih podatkov v okviru mejne kontrole, je </w:t>
            </w:r>
            <w:r w:rsidRPr="005477C1">
              <w:rPr>
                <w:b/>
                <w:i/>
              </w:rPr>
              <w:t>bistveno</w:t>
            </w:r>
            <w:r w:rsidRPr="005477C1">
              <w:t>, da se mejnim organom omogoči uporaba varnih tehničnih rešitev za izvajanje ustreznih kontrol</w:t>
            </w:r>
            <w:r w:rsidRPr="005477C1">
              <w:rPr>
                <w:b/>
                <w:i/>
              </w:rPr>
              <w:t>, preden potniki prispejo na mejni prehod</w:t>
            </w:r>
            <w:r w:rsidRPr="005477C1">
              <w:t>.</w:t>
            </w:r>
          </w:p>
        </w:tc>
        <w:tc>
          <w:tcPr>
            <w:tcW w:w="4876" w:type="dxa"/>
            <w:tcBorders>
              <w:top w:val="nil"/>
              <w:left w:val="nil"/>
              <w:bottom w:val="nil"/>
              <w:right w:val="nil"/>
            </w:tcBorders>
          </w:tcPr>
          <w:p w:rsidR="00EC17D5" w:rsidRPr="005477C1" w:rsidRDefault="009511EA">
            <w:pPr>
              <w:pStyle w:val="Normal6a"/>
            </w:pPr>
            <w:r w:rsidRPr="005477C1">
              <w:t>(2)</w:t>
            </w:r>
            <w:r w:rsidRPr="005477C1">
              <w:tab/>
              <w:t>Glede na vse večje tokove potnikov prek zunanjih meja schenge</w:t>
            </w:r>
            <w:r w:rsidRPr="005477C1">
              <w:t>nskega območja in začetek delovanja sistema vstopa/izstopa, vzpostavljenega z Uredbo (EU) 2017/2226 Evropskega parlamenta in Sveta</w:t>
            </w:r>
            <w:r w:rsidRPr="005477C1">
              <w:rPr>
                <w:vertAlign w:val="superscript"/>
              </w:rPr>
              <w:t>5</w:t>
            </w:r>
            <w:r w:rsidRPr="005477C1">
              <w:t>, ki bo od državljanov tretjih držav, za katere se uporablja, zahteval predložitev dodatnih podatkov v okviru mejne kontrole,</w:t>
            </w:r>
            <w:r w:rsidRPr="005477C1">
              <w:t xml:space="preserve"> je </w:t>
            </w:r>
            <w:r w:rsidRPr="005477C1">
              <w:rPr>
                <w:b/>
                <w:i/>
              </w:rPr>
              <w:t>primerno</w:t>
            </w:r>
            <w:r w:rsidRPr="005477C1">
              <w:t xml:space="preserve">, da se mejnim organom omogoči uporaba varnih tehničnih rešitev za izvajanje ustreznih kontrol </w:t>
            </w:r>
            <w:r w:rsidRPr="005477C1">
              <w:rPr>
                <w:b/>
                <w:i/>
              </w:rPr>
              <w:t>na mejnem prehodu</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5</w:t>
            </w:r>
            <w:r w:rsidRPr="005477C1">
              <w:t xml:space="preserve"> Uredba (EU) 2017/2226 Evropskega parlamenta in Sveta z dne 30. novembra 2017 o vzpostavitv</w:t>
            </w:r>
            <w:r w:rsidRPr="005477C1">
              <w:t>i sistema vstopa/izstopa (SVI) za evidentiranje podatkov o vstopu in izstopu ter podatkov o zavrnitvi vstopa državljanov tretjih držav pri prehajanju zunanjih meja držav članic in določitvi pogojev za dostop do SVI zaradi preprečevanja, odkrivanja in preis</w:t>
            </w:r>
            <w:r w:rsidRPr="005477C1">
              <w:t xml:space="preserve">kovanja kaznivih dejanj ter o spremembi Konvencije o izvajanju Schengenskega sporazuma in uredb (ES) št. 767/2008 ter (EU) št. 1077/2011 (UL L 327, 9.12.2017, str. 20, ELI: </w:t>
            </w:r>
            <w:r w:rsidRPr="005477C1">
              <w:rPr>
                <w:b/>
                <w:i/>
              </w:rPr>
              <w:t>…</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5</w:t>
            </w:r>
            <w:r w:rsidRPr="005477C1">
              <w:t xml:space="preserve"> Uredba (EU) 2017/2226 Evropskega parlamenta in Sveta z dne 30. novembra 2017 </w:t>
            </w:r>
            <w:r w:rsidRPr="005477C1">
              <w:t>o vzpostavitvi sistema vstopa/izstopa (SVI) za evidentiranje podatkov o vstopu in izstopu ter podatkov o zavrnitvi vstopa državljanov tretjih držav pri prehajanju zunanjih meja držav članic in določitvi pogojev za dostop do SVI zaradi preprečevanja, odkriv</w:t>
            </w:r>
            <w:r w:rsidRPr="005477C1">
              <w:t xml:space="preserve">anja in preiskovanja kaznivih dejanj ter o spremembi Konvencije o izvajanju Schengenskega sporazuma in uredb (ES) št. 767/2008 ter (EU) št. 1077/2011 (UL L 327, 9.12.2017, str. 20, ELI: </w:t>
            </w:r>
            <w:r w:rsidRPr="005477C1">
              <w:rPr>
                <w:b/>
                <w:i/>
              </w:rPr>
              <w:t>...</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w:t>
      </w:r>
      <w:r w:rsidRPr="005477C1">
        <w:t>be</w:t>
      </w:r>
      <w:r w:rsidRPr="005477C1">
        <w:tab/>
      </w:r>
      <w:r w:rsidRPr="005477C1">
        <w:tab/>
      </w:r>
      <w:r w:rsidRPr="005477C1">
        <w:rPr>
          <w:rStyle w:val="HideTWBExt"/>
        </w:rPr>
        <w:t>&lt;NumAm&gt;</w:t>
      </w:r>
      <w:r w:rsidRPr="005477C1">
        <w:t>56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(3)</w:t>
            </w:r>
            <w:r w:rsidRPr="005477C1">
              <w:tab/>
              <w:t xml:space="preserve">Obstoječi pravni okvir o potnih </w:t>
            </w:r>
            <w:r w:rsidRPr="005477C1">
              <w:t>listinah in mejnih kontrolah, ki ga sestavljajo zlasti uredbe (ES) št. 2252/2004, (EU) XXXX/XXXX</w:t>
            </w:r>
            <w:r w:rsidRPr="005477C1">
              <w:rPr>
                <w:vertAlign w:val="superscript"/>
              </w:rPr>
              <w:t>6</w:t>
            </w:r>
            <w:r w:rsidRPr="005477C1">
              <w:t xml:space="preserve">[COM(2024) 316 final] in (EU) 2016/399, ne omogoča uporabe podatkov s pomnilniškega medija potnih listin za namene </w:t>
            </w:r>
            <w:r w:rsidRPr="005477C1">
              <w:rPr>
                <w:b/>
                <w:i/>
              </w:rPr>
              <w:t>izvajanja takih predhodnih</w:t>
            </w:r>
            <w:r w:rsidRPr="005477C1">
              <w:t xml:space="preserve"> mejnih kontrol </w:t>
            </w:r>
            <w:r w:rsidRPr="005477C1">
              <w:rPr>
                <w:b/>
                <w:i/>
              </w:rPr>
              <w:t>in</w:t>
            </w:r>
            <w:r w:rsidRPr="005477C1">
              <w:rPr>
                <w:b/>
                <w:i/>
              </w:rPr>
              <w:t xml:space="preserve"> predhodnih odobritev prehoda</w:t>
            </w:r>
            <w:r w:rsidRPr="005477C1">
              <w:t xml:space="preserve"> oziroma uporabe teh podatkov za druge namene. </w:t>
            </w:r>
            <w:r w:rsidRPr="005477C1">
              <w:rPr>
                <w:b/>
                <w:i/>
              </w:rPr>
              <w:t>Glede na nedavni razvoj na mednarodni ravni, natančneje v okviru standardizacije, ki jo je izvedla Mednarodna organizacija civilnega letalstva (ICAO), ter v zvezi z zmogljivostmi i</w:t>
            </w:r>
            <w:r w:rsidRPr="005477C1">
              <w:rPr>
                <w:b/>
                <w:i/>
              </w:rPr>
              <w:t xml:space="preserve">n zanesljivostjo prepoznavanja obrazov, je ta tehnologija zdaj na voljo in ustreza za odziv na pozive k olajšanju čezmejnega potovanja ob hkratnem zagotavljanju visoke ravni varnosti ob polnem spoštovanju temeljnih pravic, vključno s pravico do zasebnosti </w:t>
            </w:r>
            <w:r w:rsidRPr="005477C1">
              <w:rPr>
                <w:b/>
                <w:i/>
              </w:rPr>
              <w:t>in varstva osebnih podatkov.</w:t>
            </w:r>
          </w:p>
        </w:tc>
        <w:tc>
          <w:tcPr>
            <w:tcW w:w="4876" w:type="dxa"/>
            <w:tcBorders>
              <w:top w:val="nil"/>
              <w:left w:val="nil"/>
              <w:bottom w:val="nil"/>
              <w:right w:val="nil"/>
            </w:tcBorders>
          </w:tcPr>
          <w:p w:rsidR="00EC17D5" w:rsidRPr="005477C1" w:rsidRDefault="009511EA">
            <w:pPr>
              <w:pStyle w:val="Normal6a"/>
            </w:pPr>
            <w:r w:rsidRPr="005477C1">
              <w:t>(3)</w:t>
            </w:r>
            <w:r w:rsidRPr="005477C1">
              <w:tab/>
              <w:t>Obstoječi pravni okvir o potnih listinah in mejnih kontrolah, ki ga sestavljajo zlasti uredbe (ES) št. 2252/2004, (EU) XXXX/XXXX</w:t>
            </w:r>
            <w:r w:rsidRPr="005477C1">
              <w:rPr>
                <w:vertAlign w:val="superscript"/>
              </w:rPr>
              <w:t>6</w:t>
            </w:r>
            <w:r w:rsidRPr="005477C1">
              <w:t xml:space="preserve"> [COM(2024) 316 final] in (EU) 2016/399, ne omogoča uporabe podatkov s pomnilniškega medija po</w:t>
            </w:r>
            <w:r w:rsidRPr="005477C1">
              <w:t xml:space="preserve">tnih listin za namene </w:t>
            </w:r>
            <w:r w:rsidRPr="005477C1">
              <w:rPr>
                <w:b/>
                <w:i/>
              </w:rPr>
              <w:t>predhodnega izvajanja</w:t>
            </w:r>
            <w:r w:rsidRPr="005477C1">
              <w:t xml:space="preserve"> mejnih kontrol oziroma uporabe teh podatkov za druge namene.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6</w:t>
            </w:r>
            <w:r w:rsidRPr="005477C1">
              <w:t xml:space="preserve"> Uredba Sveta (EU) XXXX/XXXX z dne XXX o okrepitvi varnosti osebnih izkaznic državljanov Unije in dokumentov za </w:t>
            </w:r>
            <w:r w:rsidRPr="005477C1">
              <w:t>prebivanje, izdanih državljanom Unije in njihovim družinskim članom, ki uresničujejo svojo pravico do prostega gibanja (UL L XX, XXX, str. X, ELI: XXX).</w:t>
            </w:r>
          </w:p>
        </w:tc>
        <w:tc>
          <w:tcPr>
            <w:tcW w:w="4876" w:type="dxa"/>
            <w:tcBorders>
              <w:top w:val="nil"/>
              <w:left w:val="nil"/>
              <w:bottom w:val="nil"/>
              <w:right w:val="nil"/>
            </w:tcBorders>
          </w:tcPr>
          <w:p w:rsidR="00EC17D5" w:rsidRPr="005477C1" w:rsidRDefault="009511EA">
            <w:pPr>
              <w:pStyle w:val="Normal6a"/>
            </w:pPr>
            <w:r w:rsidRPr="005477C1">
              <w:rPr>
                <w:vertAlign w:val="superscript"/>
              </w:rPr>
              <w:t>6</w:t>
            </w:r>
            <w:r w:rsidRPr="005477C1">
              <w:t xml:space="preserve"> Uredba Sveta (EU) XXXX/XXXX z dne XXX o okrepitvi varnosti osebnih izkaznic državljanov Unije in </w:t>
            </w:r>
            <w:r w:rsidRPr="005477C1">
              <w:t>dokumentov za prebivanje, izdanih državljanom Unije in njihovim družinskim članom, ki uresničujejo svojo pravico do prostega gibanja (UL L XX, XXX, str. X, ELI: XXX).</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57</w:t>
      </w:r>
      <w:r w:rsidRPr="005477C1">
        <w:rPr>
          <w:rStyle w:val="HideTWBExt"/>
        </w:rPr>
        <w:t>&lt;/NumAm&gt;</w:t>
      </w:r>
    </w:p>
    <w:p w:rsidR="00EC17D5" w:rsidRPr="005477C1" w:rsidRDefault="009511EA">
      <w:pPr>
        <w:pStyle w:val="NormalBold"/>
      </w:pPr>
      <w:r w:rsidRPr="005477C1">
        <w:rPr>
          <w:rStyle w:val="HideTWBExt"/>
          <w:b w:val="0"/>
        </w:rPr>
        <w:t>&lt;Re</w:t>
      </w:r>
      <w:r w:rsidRPr="005477C1">
        <w:rPr>
          <w:rStyle w:val="HideTWBExt"/>
          <w:b w:val="0"/>
        </w:rPr>
        <w:t>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(3)</w:t>
            </w:r>
            <w:r w:rsidRPr="005477C1">
              <w:tab/>
              <w:t xml:space="preserve">Obstoječi pravni okvir o potnih listinah in mejnih kontrolah, </w:t>
            </w:r>
            <w:r w:rsidRPr="005477C1">
              <w:t>ki ga sestavljajo zlasti uredbe (ES) št. 2252/2004, (EU) XXXX/XXXX</w:t>
            </w:r>
            <w:r w:rsidRPr="005477C1">
              <w:rPr>
                <w:vertAlign w:val="superscript"/>
              </w:rPr>
              <w:t>6</w:t>
            </w:r>
            <w:r w:rsidRPr="005477C1">
              <w:t xml:space="preserve">[COM(2024) 316 final] in (EU) 2016/399, ne omogoča uporabe podatkov s pomnilniškega medija potnih listin za namene izvajanja takih predhodnih mejnih kontrol in predhodnih odobritev prehoda </w:t>
            </w:r>
            <w:r w:rsidRPr="005477C1">
              <w:t>oziroma uporabe teh podatkov za druge namene. Glede na nedavni razvoj na mednarodni ravni, natančneje v okviru standardizacije, ki jo je izvedla Mednarodna organizacija civilnega letalstva (ICAO)</w:t>
            </w:r>
            <w:r w:rsidRPr="005477C1">
              <w:rPr>
                <w:b/>
                <w:i/>
              </w:rPr>
              <w:t>, ter v zvezi z zmogljivostmi in zanesljivostjo prepoznavanja</w:t>
            </w:r>
            <w:r w:rsidRPr="005477C1">
              <w:rPr>
                <w:b/>
                <w:i/>
              </w:rPr>
              <w:t xml:space="preserve"> obrazov</w:t>
            </w:r>
            <w:r w:rsidRPr="005477C1">
              <w:t>, je ta tehnologija zdaj na voljo in ustreza za odziv na pozive k olajšanju čezmejnega potovanja ob hkratnem zagotavljanju visoke ravni varnosti ob polnem spoštovanju temeljnih pravic, vključno s pravico do zasebnosti in varstva osebnih podatkov.</w:t>
            </w:r>
          </w:p>
        </w:tc>
        <w:tc>
          <w:tcPr>
            <w:tcW w:w="4876" w:type="dxa"/>
            <w:tcBorders>
              <w:top w:val="nil"/>
              <w:left w:val="nil"/>
              <w:bottom w:val="nil"/>
              <w:right w:val="nil"/>
            </w:tcBorders>
          </w:tcPr>
          <w:p w:rsidR="00EC17D5" w:rsidRPr="005477C1" w:rsidRDefault="009511EA">
            <w:pPr>
              <w:pStyle w:val="Normal6a"/>
            </w:pPr>
            <w:r w:rsidRPr="005477C1">
              <w:t>(</w:t>
            </w:r>
            <w:r w:rsidRPr="005477C1">
              <w:t>3)</w:t>
            </w:r>
            <w:r w:rsidRPr="005477C1">
              <w:tab/>
              <w:t>Obstoječi pravni okvir o potnih listinah in mejnih kontrolah, ki ga sestavljajo zlasti uredbe (ES) št. 2252/2004, (EU) XXXX/XXXX</w:t>
            </w:r>
            <w:r w:rsidRPr="005477C1">
              <w:rPr>
                <w:vertAlign w:val="superscript"/>
              </w:rPr>
              <w:t>6</w:t>
            </w:r>
            <w:r w:rsidRPr="005477C1">
              <w:t xml:space="preserve"> [COM(2024) 316 final] in (EU) 2016/399, ne omogoča uporabe podatkov s pomnilniškega medija potnih listin za namene izvajanj</w:t>
            </w:r>
            <w:r w:rsidRPr="005477C1">
              <w:t>a takih predhodnih mejnih kontrol in predhodnih odobritev prehoda oziroma uporabe teh podatkov za druge namene. Glede na nedavni razvoj na mednarodni ravni, natančneje v okviru standardizacije, ki jo je izvedla Mednarodna organizacija civilnega letalstva (</w:t>
            </w:r>
            <w:r w:rsidRPr="005477C1">
              <w:t>ICAO), je ta tehnologija zdaj na voljo in ustreza za odziv na pozive k olajšanju čezmejnega potovanja ob hkratnem zagotavljanju visoke ravni varnosti ob polnem spoštovanju temeljnih pravic, vključno s pravico do zasebnosti in varstva osebnih podatkov.</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6</w:t>
            </w:r>
            <w:r w:rsidRPr="005477C1">
              <w:t xml:space="preserve"> Uredba Sveta (EU) XXXX/XXXX z dne XXX o okrepitvi varnosti osebnih izkaznic državljanov Unije in dokumentov za prebivanje, izdanih državljanom Unije in njihovim družinskim članom, ki uresničujejo svojo pravico do pros</w:t>
            </w:r>
            <w:r w:rsidRPr="005477C1">
              <w:t>tega gibanja (UL L XX, XXX, str. X, ELI: XXX).</w:t>
            </w:r>
          </w:p>
        </w:tc>
        <w:tc>
          <w:tcPr>
            <w:tcW w:w="4876" w:type="dxa"/>
            <w:tcBorders>
              <w:top w:val="nil"/>
              <w:left w:val="nil"/>
              <w:bottom w:val="nil"/>
              <w:right w:val="nil"/>
            </w:tcBorders>
          </w:tcPr>
          <w:p w:rsidR="00EC17D5" w:rsidRPr="005477C1" w:rsidRDefault="009511EA">
            <w:pPr>
              <w:pStyle w:val="Normal6a"/>
            </w:pPr>
            <w:r w:rsidRPr="005477C1">
              <w:rPr>
                <w:vertAlign w:val="superscript"/>
              </w:rPr>
              <w:t>6</w:t>
            </w:r>
            <w:r w:rsidRPr="005477C1">
              <w:t xml:space="preserve"> Uredba Sveta (EU) XXXX/XXXX z dne XXX o okrepitvi varnosti osebnih izkaznic državljanov Unije in dokumentov za prebivanje, izdanih državljanom Unije in njihovim družinskim članom, ki uresničujejo svojo pravi</w:t>
            </w:r>
            <w:r w:rsidRPr="005477C1">
              <w:t>co do prostega gibanja (UL L XX, XXX, str. X, ELI: XXX).</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58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w:t>
      </w:r>
      <w:r w:rsidRPr="005477C1">
        <w:rPr>
          <w:rStyle w:val="HideTWBExt"/>
        </w:rPr>
        <w:t>le&gt;</w:t>
      </w:r>
      <w:r w:rsidRPr="005477C1">
        <w:t>Uvodna izjava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r>
            <w:r w:rsidRPr="005477C1">
              <w:rPr>
                <w:b/>
                <w:i/>
              </w:rPr>
              <w:t>Zato bi bilo treba obstoječi pravni okvir posodobiti, da se zagotovi, da lahko</w:t>
            </w:r>
            <w:r w:rsidRPr="005477C1">
              <w:t xml:space="preserve"> potniki in mejni organi izkoristijo učinkovitejše </w:t>
            </w:r>
            <w:r w:rsidRPr="005477C1">
              <w:rPr>
                <w:b/>
                <w:i/>
              </w:rPr>
              <w:t>in uspešnejše</w:t>
            </w:r>
            <w:r w:rsidRPr="005477C1">
              <w:t xml:space="preserve"> mejne kontrole z uporabo tako imenovanih digitalnih potovalnih dokumentov, tj. digitalnega prikaza identitete osebe, ki izhaja iz informacij, shranjenih na pomnilniškem mediju (čipu) potne listine (tj. potnega lista ali osebne izkaznice EU), in </w:t>
            </w:r>
            <w:r w:rsidRPr="005477C1">
              <w:rPr>
                <w:b/>
                <w:i/>
              </w:rPr>
              <w:t>katerega v</w:t>
            </w:r>
            <w:r w:rsidRPr="005477C1">
              <w:rPr>
                <w:b/>
                <w:i/>
              </w:rPr>
              <w:t>eljavnost</w:t>
            </w:r>
            <w:r w:rsidRPr="005477C1">
              <w:t xml:space="preserve"> je mogoče </w:t>
            </w:r>
            <w:r w:rsidRPr="005477C1">
              <w:rPr>
                <w:b/>
                <w:i/>
              </w:rPr>
              <w:t>potrditi</w:t>
            </w:r>
            <w:r w:rsidRPr="005477C1">
              <w:t xml:space="preserve">. S tem se bo na koncu skrajšalo čakanje in čas obdelave na mejnih prehodih </w:t>
            </w:r>
            <w:r w:rsidRPr="005477C1">
              <w:rPr>
                <w:b/>
                <w:i/>
              </w:rPr>
              <w:t>ter izboljšala sposobnost organov, da vnaprej preverijo potnike, načrtujejo in upravljajo vire ter se osredotočijo na potnike, pri katerih obstaja večje</w:t>
            </w:r>
            <w:r w:rsidRPr="005477C1">
              <w:rPr>
                <w:b/>
                <w:i/>
              </w:rPr>
              <w:t xml:space="preserve"> tveganje</w:t>
            </w:r>
            <w:r w:rsidRPr="005477C1">
              <w:t>.</w:t>
            </w:r>
          </w:p>
        </w:tc>
        <w:tc>
          <w:tcPr>
            <w:tcW w:w="4876" w:type="dxa"/>
            <w:tcBorders>
              <w:top w:val="nil"/>
              <w:left w:val="nil"/>
              <w:bottom w:val="nil"/>
              <w:right w:val="nil"/>
            </w:tcBorders>
          </w:tcPr>
          <w:p w:rsidR="00EC17D5" w:rsidRPr="005477C1" w:rsidRDefault="009511EA">
            <w:pPr>
              <w:pStyle w:val="Normal6a"/>
            </w:pPr>
            <w:r w:rsidRPr="005477C1">
              <w:t>(4)</w:t>
            </w:r>
            <w:r w:rsidRPr="005477C1">
              <w:tab/>
              <w:t xml:space="preserve">Potniki in mejni organi </w:t>
            </w:r>
            <w:r w:rsidRPr="005477C1">
              <w:rPr>
                <w:b/>
                <w:i/>
              </w:rPr>
              <w:t>lahko</w:t>
            </w:r>
            <w:r w:rsidRPr="005477C1">
              <w:t xml:space="preserve"> izkoristijo učinkovitejše mejne kontrole z uporabo tako imenovanih digitalnih potovalnih dokumentov, tj. digitalnega prikaza identitete osebe, ki izhaja iz informacij, shranjenih na pomnilniškem mediju (čipu) po</w:t>
            </w:r>
            <w:r w:rsidRPr="005477C1">
              <w:t xml:space="preserve">tne listine (tj. potnega lista ali osebne izkaznice EU), in </w:t>
            </w:r>
            <w:r w:rsidRPr="005477C1">
              <w:rPr>
                <w:b/>
                <w:i/>
              </w:rPr>
              <w:t>ki ga</w:t>
            </w:r>
            <w:r w:rsidRPr="005477C1">
              <w:t xml:space="preserve"> je mogoče </w:t>
            </w:r>
            <w:r w:rsidRPr="005477C1">
              <w:rPr>
                <w:b/>
                <w:i/>
              </w:rPr>
              <w:t>preveriti</w:t>
            </w:r>
            <w:r w:rsidRPr="005477C1">
              <w:t>. S tem se bo na koncu skrajšalo čakanje in čas obdelave na mejnih prehodih.</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59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Sophie Wilmès,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r>
            <w:r w:rsidRPr="005477C1">
              <w:t>Zato bi bilo treba obstoječi pravni okvir posodobiti, da se zagotovi, da lahko potniki in mejni organi izkoristijo učinkovitejše in uspešnejše mejne kontrole z uporabo tako imenovanih digitalnih potovalnih dokumentov, tj. digitalnega prikaza identitete ose</w:t>
            </w:r>
            <w:r w:rsidRPr="005477C1">
              <w:t xml:space="preserve">be, ki izhaja iz informacij, shranjenih na </w:t>
            </w:r>
            <w:r w:rsidRPr="005477C1">
              <w:rPr>
                <w:b/>
                <w:i/>
              </w:rPr>
              <w:t>pomnilniškem mediju (čipu)</w:t>
            </w:r>
            <w:r w:rsidRPr="005477C1">
              <w:t xml:space="preserve"> potne listine (tj. potnega lista ali osebne izkaznice EU), in katerega veljavnost je mogoče potrditi. S tem se bo na koncu skrajšalo čakanje in čas obdelave na mejnih prehodih ter izbolj</w:t>
            </w:r>
            <w:r w:rsidRPr="005477C1">
              <w:t xml:space="preserve">šala sposobnost organov, da vnaprej preverijo potnike, načrtujejo in upravljajo vire </w:t>
            </w:r>
            <w:r w:rsidRPr="005477C1">
              <w:rPr>
                <w:b/>
                <w:i/>
              </w:rPr>
              <w:t>ter se osredotočijo na potnike</w:t>
            </w:r>
            <w:r w:rsidRPr="005477C1">
              <w:t xml:space="preserve">, pri katerih </w:t>
            </w:r>
            <w:r w:rsidRPr="005477C1">
              <w:rPr>
                <w:b/>
                <w:i/>
              </w:rPr>
              <w:t>obstaja večje tveganje</w:t>
            </w:r>
            <w:r w:rsidRPr="005477C1">
              <w:t>.</w:t>
            </w:r>
          </w:p>
        </w:tc>
        <w:tc>
          <w:tcPr>
            <w:tcW w:w="4876" w:type="dxa"/>
            <w:tcBorders>
              <w:top w:val="nil"/>
              <w:left w:val="nil"/>
              <w:bottom w:val="nil"/>
              <w:right w:val="nil"/>
            </w:tcBorders>
          </w:tcPr>
          <w:p w:rsidR="00EC17D5" w:rsidRPr="005477C1" w:rsidRDefault="009511EA">
            <w:pPr>
              <w:pStyle w:val="Normal6a"/>
            </w:pPr>
            <w:r w:rsidRPr="005477C1">
              <w:t>(4)</w:t>
            </w:r>
            <w:r w:rsidRPr="005477C1">
              <w:tab/>
              <w:t>Zato bi bilo treba obstoječi pravni okvir posodobiti, da se zagotovi, da lahko potniki in mejni org</w:t>
            </w:r>
            <w:r w:rsidRPr="005477C1">
              <w:t xml:space="preserve">ani izkoristijo učinkovitejše in uspešnejše mejne kontrole z uporabo tako imenovanih digitalnih potovalnih dokumentov, tj. digitalnega prikaza identitete osebe, ki izhaja iz informacij, shranjenih na </w:t>
            </w:r>
            <w:r w:rsidRPr="005477C1">
              <w:rPr>
                <w:b/>
                <w:i/>
              </w:rPr>
              <w:t>čipu</w:t>
            </w:r>
            <w:r w:rsidRPr="005477C1">
              <w:t xml:space="preserve"> potne listine (tj. potnega lista ali osebne izkazni</w:t>
            </w:r>
            <w:r w:rsidRPr="005477C1">
              <w:t xml:space="preserve">ce EU), in katerega veljavnost je mogoče potrditi. S tem se bo na koncu skrajšalo čakanje in čas obdelave na mejnih prehodih ter izboljšala sposobnost organov, da </w:t>
            </w:r>
            <w:r w:rsidRPr="005477C1">
              <w:rPr>
                <w:b/>
                <w:i/>
              </w:rPr>
              <w:t>učinkoviteje</w:t>
            </w:r>
            <w:r w:rsidRPr="005477C1">
              <w:t xml:space="preserve"> vnaprej preverijo potnike, načrtujejo in upravljajo vire</w:t>
            </w:r>
            <w:r w:rsidRPr="005477C1">
              <w:rPr>
                <w:b/>
                <w:i/>
              </w:rPr>
              <w:t>, da se lahko v primerih</w:t>
            </w:r>
            <w:r w:rsidRPr="005477C1">
              <w:t xml:space="preserve">, pri katerih </w:t>
            </w:r>
            <w:r w:rsidRPr="005477C1">
              <w:rPr>
                <w:b/>
                <w:i/>
              </w:rPr>
              <w:t>se izkažejo nepravilnosti ali ki zahtevajo dodatno preverjanje, opravi podrobnejša ocena</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60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t xml:space="preserve">Zato bi bilo treba obstoječi pravni okvir posodobiti, da se zagotovi, da lahko potniki in mejni organi </w:t>
            </w:r>
            <w:r w:rsidRPr="005477C1">
              <w:t xml:space="preserve">izkoristijo učinkovitejše in uspešnejše mejne kontrole z uporabo tako imenovanih digitalnih potovalnih dokumentov, tj. digitalnega prikaza identitete osebe, ki izhaja iz informacij, shranjenih na pomnilniškem mediju (čipu) potne listine (tj. potnega lista </w:t>
            </w:r>
            <w:r w:rsidRPr="005477C1">
              <w:t>ali osebne izkaznice EU), in katerega veljavnost je mogoče potrditi. S tem se bo na koncu skrajšalo čakanje in čas obdelave na mejnih prehodih ter izboljšala sposobnost organov, da vnaprej preverijo potnike, načrtujejo in upravljajo vire ter se osredotočij</w:t>
            </w:r>
            <w:r w:rsidRPr="005477C1">
              <w:t>o na potnike, pri katerih obstaja večje tveganje.</w:t>
            </w:r>
          </w:p>
        </w:tc>
        <w:tc>
          <w:tcPr>
            <w:tcW w:w="4876" w:type="dxa"/>
            <w:tcBorders>
              <w:top w:val="nil"/>
              <w:left w:val="nil"/>
              <w:bottom w:val="nil"/>
              <w:right w:val="nil"/>
            </w:tcBorders>
          </w:tcPr>
          <w:p w:rsidR="00EC17D5" w:rsidRPr="005477C1" w:rsidRDefault="009511EA">
            <w:pPr>
              <w:pStyle w:val="Normal6a"/>
            </w:pPr>
            <w:r w:rsidRPr="005477C1">
              <w:t>(4)</w:t>
            </w:r>
            <w:r w:rsidRPr="005477C1">
              <w:tab/>
            </w:r>
            <w:r w:rsidRPr="005477C1">
              <w:t>Zato bi bilo treba obstoječi pravni okvir posodobiti, da se zagotovi, da lahko potniki in mejni organi izkoristijo učinkovitejše in uspešnejše mejne kontrole z uporabo tako imenovanih digitalnih potovalnih dokumentov, tj. digitalnega prikaza identitete ose</w:t>
            </w:r>
            <w:r w:rsidRPr="005477C1">
              <w:t xml:space="preserve">be, ki izhaja iz informacij, shranjenih na pomnilniškem mediju (čipu) potne listine (tj. potnega lista ali osebne izkaznice EU), in katerega veljavnost je mogoče </w:t>
            </w:r>
            <w:r w:rsidRPr="005477C1">
              <w:rPr>
                <w:b/>
                <w:i/>
              </w:rPr>
              <w:t>zanesljivo in v celoti</w:t>
            </w:r>
            <w:r w:rsidRPr="005477C1">
              <w:t xml:space="preserve"> potrditi. S tem se bo na koncu skrajšalo čakanje in čas obdelave na mej</w:t>
            </w:r>
            <w:r w:rsidRPr="005477C1">
              <w:t>nih prehodih ter izboljšala sposobnost organov, da vnaprej preverijo potnike, načrtujejo in upravljajo vire ter se osredotočijo na potnike, pri katerih obstaja večje tveganje.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61</w:t>
      </w:r>
      <w:r w:rsidRPr="005477C1">
        <w:rPr>
          <w:rStyle w:val="HideTWBExt"/>
        </w:rPr>
        <w:t>&lt;/N</w:t>
      </w:r>
      <w:r w:rsidRPr="005477C1">
        <w:rPr>
          <w:rStyle w:val="HideTWBExt"/>
        </w:rPr>
        <w:t>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r>
            <w:r w:rsidRPr="005477C1">
              <w:t xml:space="preserve">Zato bi bilo treba obstoječi pravni okvir posodobiti, da se zagotovi, da lahko potniki in mejni organi izkoristijo učinkovitejše </w:t>
            </w:r>
            <w:r w:rsidRPr="005477C1">
              <w:rPr>
                <w:b/>
                <w:i/>
              </w:rPr>
              <w:t>in uspešnejše</w:t>
            </w:r>
            <w:r w:rsidRPr="005477C1">
              <w:t xml:space="preserve"> mejne kontrole z uporabo tako imenovanih digitalnih potovalnih dokumentov, tj. digitalnega prikaza identitete ose</w:t>
            </w:r>
            <w:r w:rsidRPr="005477C1">
              <w:t>be, ki izhaja iz informacij, shranjenih na pomnilniškem mediju (čipu) potne listine (tj. potnega lista ali osebne izkaznice EU), in katerega veljavnost je mogoče potrditi. S tem se bo na koncu skrajšalo čakanje in čas obdelave na mejnih prehodih ter izbolj</w:t>
            </w:r>
            <w:r w:rsidRPr="005477C1">
              <w:t>šala sposobnost organov, da vnaprej preverijo potnike, načrtujejo in upravljajo vire ter se osredotočijo na potnike, pri katerih obstaja večje tveganje.</w:t>
            </w:r>
          </w:p>
        </w:tc>
        <w:tc>
          <w:tcPr>
            <w:tcW w:w="4876" w:type="dxa"/>
            <w:tcBorders>
              <w:top w:val="nil"/>
              <w:left w:val="nil"/>
              <w:bottom w:val="nil"/>
              <w:right w:val="nil"/>
            </w:tcBorders>
          </w:tcPr>
          <w:p w:rsidR="00EC17D5" w:rsidRPr="005477C1" w:rsidRDefault="009511EA">
            <w:pPr>
              <w:pStyle w:val="Normal6a"/>
            </w:pPr>
            <w:r w:rsidRPr="005477C1">
              <w:t>(4)</w:t>
            </w:r>
            <w:r w:rsidRPr="005477C1">
              <w:tab/>
              <w:t>Zato bi bilo treba obstoječi pravni okvir posodobiti, da se zagotovi, da lahko potniki in mejni org</w:t>
            </w:r>
            <w:r w:rsidRPr="005477C1">
              <w:t>ani izkoristijo učinkovitejše mejne kontrole z uporabo tako imenovanih digitalnih potovalnih dokumentov, tj. digitalnega prikaza identitete osebe, ki izhaja iz informacij, shranjenih na pomnilniškem mediju (čipu) potne listine (tj. potnega lista ali osebne</w:t>
            </w:r>
            <w:r w:rsidRPr="005477C1">
              <w:t xml:space="preserve"> izkaznice EU), in katerega veljavnost je mogoče potrditi. S tem se bo na koncu skrajšalo čakanje in čas obdelave na mejnih prehodih ter izboljšala sposobnost organov, da vnaprej preverijo potnike, načrtujejo in upravljajo vire ter se osredotočijo na potni</w:t>
            </w:r>
            <w:r w:rsidRPr="005477C1">
              <w:t>ke, pri katerih obstaja večje tveganje.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62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Krzysztof Brejza, Oliver Schenk</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(5)</w:t>
            </w:r>
            <w:r w:rsidRPr="005477C1">
              <w:tab/>
              <w:t>Ta uredba bi morala za dosego svojih ciljev zajemati tako osebe, ki imajo pravico do prostega gibanja po pravu Unije, kot tudi državljane tretjih držav.</w:t>
            </w:r>
          </w:p>
        </w:tc>
        <w:tc>
          <w:tcPr>
            <w:tcW w:w="4876" w:type="dxa"/>
            <w:tcBorders>
              <w:top w:val="nil"/>
              <w:left w:val="nil"/>
              <w:bottom w:val="nil"/>
              <w:right w:val="nil"/>
            </w:tcBorders>
          </w:tcPr>
          <w:p w:rsidR="00EC17D5" w:rsidRPr="005477C1" w:rsidRDefault="009511EA">
            <w:pPr>
              <w:pStyle w:val="Normal6a"/>
            </w:pPr>
            <w:r w:rsidRPr="005477C1">
              <w:t>(5)</w:t>
            </w:r>
            <w:r w:rsidRPr="005477C1">
              <w:tab/>
            </w:r>
            <w:r w:rsidRPr="005477C1">
              <w:t xml:space="preserve">Ta uredba bi morala za dosego svojih ciljev zajemati tako osebe, ki imajo pravico do prostega gibanja po pravu Unije, kot tudi državljane tretjih držav. </w:t>
            </w:r>
            <w:r w:rsidRPr="005477C1">
              <w:rPr>
                <w:b/>
                <w:i/>
              </w:rPr>
              <w:t>Vsako omejitev starosti bi bilo treba določiti v skladu z nacionalnim pravom.</w:t>
            </w:r>
            <w:r w:rsidRPr="005477C1">
              <w:t xml:space="preserve"> </w:t>
            </w:r>
            <w:r w:rsidRPr="005477C1">
              <w:rPr>
                <w:b/>
                <w:i/>
              </w:rPr>
              <w:t>Vseeno pa bi si morale dr</w:t>
            </w:r>
            <w:r w:rsidRPr="005477C1">
              <w:rPr>
                <w:b/>
                <w:i/>
              </w:rPr>
              <w:t>žave članice prizadevati za uskladitev starostne meje, da se bo ta instrument splošno uporabljal.</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63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(5)</w:t>
            </w:r>
            <w:r w:rsidRPr="005477C1">
              <w:tab/>
              <w:t>Ta uredba bi morala za dosego svojih ciljev zajemati tako osebe, ki imajo pravico do prostega gibanja po pravu Unije</w:t>
            </w:r>
            <w:r w:rsidRPr="005477C1">
              <w:rPr>
                <w:b/>
                <w:i/>
              </w:rPr>
              <w:t>, kot tud</w:t>
            </w:r>
            <w:r w:rsidRPr="005477C1">
              <w:rPr>
                <w:b/>
                <w:i/>
              </w:rPr>
              <w:t>i</w:t>
            </w:r>
            <w:r w:rsidRPr="005477C1">
              <w:t xml:space="preserve"> državljane tretjih držav.</w:t>
            </w:r>
          </w:p>
        </w:tc>
        <w:tc>
          <w:tcPr>
            <w:tcW w:w="4876" w:type="dxa"/>
            <w:tcBorders>
              <w:top w:val="nil"/>
              <w:left w:val="nil"/>
              <w:bottom w:val="nil"/>
              <w:right w:val="nil"/>
            </w:tcBorders>
          </w:tcPr>
          <w:p w:rsidR="00EC17D5" w:rsidRPr="005477C1" w:rsidRDefault="009511EA">
            <w:pPr>
              <w:pStyle w:val="Normal6a"/>
            </w:pPr>
            <w:r w:rsidRPr="005477C1">
              <w:t>(5)</w:t>
            </w:r>
            <w:r w:rsidRPr="005477C1">
              <w:tab/>
              <w:t>Ta uredba bi morala za dosego svojih ciljev zajemati tako osebe, ki imajo pravico do prostega gibanja po pravu Unije</w:t>
            </w:r>
            <w:r w:rsidRPr="005477C1">
              <w:rPr>
                <w:b/>
                <w:i/>
              </w:rPr>
              <w:t>.</w:t>
            </w:r>
            <w:r w:rsidRPr="005477C1">
              <w:t xml:space="preserve"> </w:t>
            </w:r>
            <w:r w:rsidRPr="005477C1">
              <w:rPr>
                <w:b/>
                <w:i/>
              </w:rPr>
              <w:t>Ta uredba bi morala zajemati samo</w:t>
            </w:r>
            <w:r w:rsidRPr="005477C1">
              <w:t xml:space="preserve"> državljane tretjih držav</w:t>
            </w:r>
            <w:r w:rsidRPr="005477C1">
              <w:rPr>
                <w:b/>
                <w:i/>
              </w:rPr>
              <w:t xml:space="preserve">, če raven varnosti njihovih potovalnih </w:t>
            </w:r>
            <w:r w:rsidRPr="005477C1">
              <w:rPr>
                <w:b/>
                <w:i/>
              </w:rPr>
              <w:t>dokumentov ustreza vsaj ravni varnosti dokumentov, ki jih izdajo države članice Unije</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64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w:t>
      </w:r>
      <w:r w:rsidRPr="005477C1">
        <w:t>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5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(5a)</w:t>
            </w:r>
            <w:r w:rsidRPr="005477C1">
              <w:tab/>
            </w:r>
            <w:r w:rsidRPr="005477C1">
              <w:rPr>
                <w:b/>
                <w:i/>
              </w:rPr>
              <w:t>Biometrični podatki so po svoji naravi posebej občutljivi z vidika temeljnih pravic in svoboščin ter jih je treba posebej varovati,</w:t>
            </w:r>
            <w:r w:rsidRPr="005477C1">
              <w:rPr>
                <w:b/>
                <w:i/>
              </w:rPr>
              <w:t xml:space="preserve"> saj lahko pri njihovi obdelavi nastanejo precejšnja tveganja za temeljne pravice in svoboščine.</w:t>
            </w:r>
            <w:r w:rsidRPr="005477C1">
              <w:t xml:space="preserve"> </w:t>
            </w:r>
            <w:r w:rsidRPr="005477C1">
              <w:rPr>
                <w:b/>
                <w:i/>
              </w:rPr>
              <w:t>Osebne podatke otrok je treba posebej varovati, saj se otroci morda manj zavedajo tveganj, posledic in zaščitnih ukrepov ter svojih pravic pri obdelavi osebnih</w:t>
            </w:r>
            <w:r w:rsidRPr="005477C1">
              <w:rPr>
                <w:b/>
                <w:i/>
              </w:rPr>
              <w:t xml:space="preserve"> podatkov, kot je določeno v Uredbi 2016/679.</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65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w:t>
      </w:r>
      <w:r w:rsidRPr="005477C1">
        <w:t xml:space="preserve"> izjava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t xml:space="preserve">Da bi dosegli enoten pristop na ravni Unije ter čim bolj povečali koristi za olajševanje potovanja in prednosti ekonomije obsega, bi bilo treba vzpostaviti skupno tehnično </w:t>
            </w:r>
            <w:r w:rsidRPr="005477C1">
              <w:t>rešitev za predložitev elektronskih potovalnih podatkov, namesto da vsaka država članica razvija svojo. Ta aplikacija za elektronsko predložitev potovalnih podatkov (v nadaljnjem besedilu: digitalna potovalna aplikacija EU) bi morala biti sestavljena iz up</w:t>
            </w:r>
            <w:r w:rsidRPr="005477C1">
              <w:t>orabniku prijazne mobilne aplikacije, zaledne storitve za potrjevanje, ki lahko preveri verodostojnost in celovitost potnih listin ter podobo obraza uporabnika primerja s sliko, ki je shranjena na čipu potne listine, ter tehnične komponente za varno sporoč</w:t>
            </w:r>
            <w:r w:rsidRPr="005477C1">
              <w:t>anje potovalnih podatkov iz aplikacije organu prejemniku (v nadaljnjem besedilu: usmerjevalnik podatkov o potnikih). Dolgoročno bi bilo treba digitalno potovalno aplikacijo EU nadalje razvijati z novimi funkcijami, da se za podporo upravljanju zunanjih mej</w:t>
            </w:r>
            <w:r w:rsidRPr="005477C1">
              <w:t>a vzpostavi celovita aplikacija na ravni Unije, ki vključuje vse povezane storitve.</w:t>
            </w:r>
          </w:p>
        </w:tc>
        <w:tc>
          <w:tcPr>
            <w:tcW w:w="4876" w:type="dxa"/>
            <w:tcBorders>
              <w:top w:val="nil"/>
              <w:left w:val="nil"/>
              <w:bottom w:val="nil"/>
              <w:right w:val="nil"/>
            </w:tcBorders>
          </w:tcPr>
          <w:p w:rsidR="00EC17D5" w:rsidRPr="005477C1" w:rsidRDefault="009511EA">
            <w:pPr>
              <w:pStyle w:val="Normal6a"/>
            </w:pPr>
            <w:r w:rsidRPr="005477C1">
              <w:t>(6)</w:t>
            </w:r>
            <w:r w:rsidRPr="005477C1">
              <w:tab/>
              <w:t>Da bi dosegli enoten pristop na ravni Unije ter čim bolj povečali koristi za olajševanje potovanja in prednosti ekonomije obsega, bi bilo treba vzpostaviti skupno tehni</w:t>
            </w:r>
            <w:r w:rsidRPr="005477C1">
              <w:t>čno rešitev za predložitev elektronskih potovalnih podatkov, namesto da vsaka država članica razvija svojo. Ta aplikacija za elektronsko predložitev potovalnih podatkov (v nadaljnjem besedilu: digitalna potovalna aplikacija EU) bi morala biti sestavljena i</w:t>
            </w:r>
            <w:r w:rsidRPr="005477C1">
              <w:t>z uporabniku prijazne mobilne aplikacije, zaledne storitve za potrjevanje, ki lahko preveri verodostojnost in celovitost potnih listin ter podobo obraza uporabnika primerja s sliko, ki je shranjena na čipu potne listine, ter tehnične komponente za varno sp</w:t>
            </w:r>
            <w:r w:rsidRPr="005477C1">
              <w:t>oročanje potovalnih podatkov iz aplikacije organu prejemniku (v nadaljnjem besedilu: usmerjevalnik podatkov o potnikih). Dolgoročno bi bilo treba digitalno potovalno aplikacijo EU nadalje razvijati z novimi funkcijami, da se za podporo upravljanju zunanjih</w:t>
            </w:r>
            <w:r w:rsidRPr="005477C1">
              <w:t xml:space="preserve"> meja vzpostavi celovita aplikacija na ravni Unije, ki vključuje vse povezane storitve. </w:t>
            </w:r>
            <w:r w:rsidRPr="005477C1">
              <w:rPr>
                <w:b/>
                <w:i/>
              </w:rPr>
              <w:t>Namen te aplikacije je predvsem izboljšati upravljanje zunanjih meja in ne bi smela vključevati nobene funkcije, zaradi katere bi se znižali standardi mejne kontrole al</w:t>
            </w:r>
            <w:r w:rsidRPr="005477C1">
              <w:rPr>
                <w:b/>
                <w:i/>
              </w:rPr>
              <w:t>i bi se razvila družba nadzora.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66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t>Da bi dosegli enoten pristop na ravni Unije ter čim bolj povečali koristi za olajševanje potovanja in prednosti ekonomije obsega, bi bilo treba vzpostaviti skupno tehnično rešitev za predložitev el</w:t>
            </w:r>
            <w:r w:rsidRPr="005477C1">
              <w:t>ektronskih potovalnih podatkov, namesto da vsaka država članica razvija svojo. Ta aplikacija za elektronsko predložitev potovalnih podatkov (v nadaljnjem besedilu: digitalna potovalna aplikacija EU) bi morala biti sestavljena iz uporabniku prijazne mobilne</w:t>
            </w:r>
            <w:r w:rsidRPr="005477C1">
              <w:t xml:space="preserve"> aplikacije, zaledne storitve za potrjevanje, ki lahko preveri verodostojnost in celovitost potnih listin ter podobo obraza uporabnika primerja s sliko, ki je shranjena na čipu potne listine, ter tehnične komponente za varno sporočanje potovalnih podatkov </w:t>
            </w:r>
            <w:r w:rsidRPr="005477C1">
              <w:t xml:space="preserve">iz aplikacije organu prejemniku (v nadaljnjem besedilu: usmerjevalnik podatkov o potnikih). </w:t>
            </w:r>
            <w:r w:rsidRPr="005477C1">
              <w:rPr>
                <w:b/>
                <w:i/>
              </w:rPr>
              <w:t>Dolgoročno bi bilo treba digitalno potovalno aplikacijo EU nadalje razvijati z novimi funkcijami, da se za podporo upravljanju zunanjih meja vzpostavi celovita apli</w:t>
            </w:r>
            <w:r w:rsidRPr="005477C1">
              <w:rPr>
                <w:b/>
                <w:i/>
              </w:rPr>
              <w:t>kacija na ravni Unije, ki vključuje vse povezane storitve.</w:t>
            </w:r>
          </w:p>
        </w:tc>
        <w:tc>
          <w:tcPr>
            <w:tcW w:w="4876" w:type="dxa"/>
            <w:tcBorders>
              <w:top w:val="nil"/>
              <w:left w:val="nil"/>
              <w:bottom w:val="nil"/>
              <w:right w:val="nil"/>
            </w:tcBorders>
          </w:tcPr>
          <w:p w:rsidR="00EC17D5" w:rsidRPr="005477C1" w:rsidRDefault="009511EA">
            <w:pPr>
              <w:pStyle w:val="Normal6a"/>
            </w:pPr>
            <w:r w:rsidRPr="005477C1">
              <w:t>(6)</w:t>
            </w:r>
            <w:r w:rsidRPr="005477C1">
              <w:tab/>
              <w:t xml:space="preserve">Da bi dosegli enoten pristop na ravni Unije ter čim bolj povečali koristi za olajševanje potovanja in prednosti ekonomije obsega, bi bilo treba vzpostaviti skupno tehnično rešitev za </w:t>
            </w:r>
            <w:r w:rsidRPr="005477C1">
              <w:t>predložitev elektronskih potovalnih podatkov, namesto da vsaka država članica razvija svojo. Ta aplikacija za elektronsko predložitev potovalnih podatkov (v nadaljnjem besedilu: digitalna potovalna aplikacija EU) bi morala biti sestavljena iz uporabniku pr</w:t>
            </w:r>
            <w:r w:rsidRPr="005477C1">
              <w:t>ijazne mobilne aplikacije, zaledne storitve za potrjevanje, ki lahko preveri verodostojnost in celovitost potnih listin ter podobo obraza uporabnika primerja s sliko, ki je shranjena na čipu potne listine, ter tehnične komponente za varno sporočanje potova</w:t>
            </w:r>
            <w:r w:rsidRPr="005477C1">
              <w:t>lnih podatkov iz aplikacije organu prejemniku (v nadaljnjem besedilu: usmerjevalnik podatkov o potnikih).</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67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Marieke Ehlers, Alexandre Varaut, Jaros</w:t>
      </w:r>
      <w:r w:rsidRPr="005477C1">
        <w:t xml:space="preserve">lav Bžoch, António Tânger Corrêa, Nikola Bartůšek,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r>
            <w:r w:rsidRPr="005477C1">
              <w:t>Da bi dosegli enoten pristop na ravni Unije ter čim bolj povečali koristi za olajševanje potovanja in prednosti ekonomije obsega, bi bilo treba vzpostaviti skupno tehnično rešitev za predložitev elektronskih potovalnih podatkov, namesto da vsaka država čla</w:t>
            </w:r>
            <w:r w:rsidRPr="005477C1">
              <w:t>nica razvija svojo. Ta aplikacija za elektronsko predložitev potovalnih podatkov (v nadaljnjem besedilu: digitalna potovalna aplikacija EU) bi morala biti sestavljena iz uporabniku prijazne mobilne aplikacije, zaledne storitve za potrjevanje, ki lahko prev</w:t>
            </w:r>
            <w:r w:rsidRPr="005477C1">
              <w:t>eri verodostojnost in celovitost potnih listin ter podobo obraza uporabnika primerja s sliko, ki je shranjena na čipu potne listine, ter tehnične komponente za varno sporočanje potovalnih podatkov iz aplikacije organu prejemniku (v nadaljnjem besedilu: usm</w:t>
            </w:r>
            <w:r w:rsidRPr="005477C1">
              <w:t xml:space="preserve">erjevalnik podatkov o potnikih). </w:t>
            </w:r>
            <w:r w:rsidRPr="005477C1">
              <w:rPr>
                <w:b/>
                <w:i/>
              </w:rPr>
              <w:t>Dolgoročno bi bilo treba digitalno potovalno aplikacijo EU nadalje razvijati z novimi funkcijami, da se za podporo upravljanju zunanjih meja vzpostavi celovita aplikacija na ravni Unije, ki vključuje vse povezane storitve.</w:t>
            </w:r>
          </w:p>
        </w:tc>
        <w:tc>
          <w:tcPr>
            <w:tcW w:w="4876" w:type="dxa"/>
            <w:tcBorders>
              <w:top w:val="nil"/>
              <w:left w:val="nil"/>
              <w:bottom w:val="nil"/>
              <w:right w:val="nil"/>
            </w:tcBorders>
          </w:tcPr>
          <w:p w:rsidR="00EC17D5" w:rsidRPr="005477C1" w:rsidRDefault="009511EA">
            <w:pPr>
              <w:pStyle w:val="Normal6a"/>
            </w:pPr>
            <w:r w:rsidRPr="005477C1">
              <w:t>(6)</w:t>
            </w:r>
            <w:r w:rsidRPr="005477C1">
              <w:tab/>
              <w:t>Da bi dosegli enoten pristop na ravni Unije ter čim bolj povečali koristi za olajševanje potovanja in prednosti ekonomije obsega, bi bilo treba vzpostaviti skupno tehnično rešitev za predložitev elektronskih potovalnih podatkov, namesto da vsaka država</w:t>
            </w:r>
            <w:r w:rsidRPr="005477C1">
              <w:t xml:space="preserve"> članica razvija svojo. Ta aplikacija za elektronsko predložitev potovalnih podatkov (v nadaljnjem besedilu: digitalna potovalna aplikacija EU) bi morala biti sestavljena iz uporabniku </w:t>
            </w:r>
            <w:r w:rsidRPr="005477C1">
              <w:rPr>
                <w:b/>
                <w:i/>
              </w:rPr>
              <w:t>in zasebnosti</w:t>
            </w:r>
            <w:r w:rsidRPr="005477C1">
              <w:t xml:space="preserve"> prijazne mobilne aplikacije, zaledne storitve za potrjevanje, ki lahko preveri verodostojnost in celovitost potnih listin ter podobo obraza uporabnika primerja s sliko, ki je shranjena na čipu potne listine, ter tehnične komponente za varno sporočanje pot</w:t>
            </w:r>
            <w:r w:rsidRPr="005477C1">
              <w:t>ovalnih podatkov iz aplikacije organu prejemniku (v nadaljnjem besedilu: usmerjevalnik podatkov o potnikih).</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68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r>
            <w:r w:rsidRPr="005477C1">
              <w:t xml:space="preserve">Da bi dosegli enoten pristop na ravni Unije ter čim bolj povečali koristi za olajševanje potovanja in prednosti ekonomije obsega, bi bilo treba vzpostaviti skupno tehnično rešitev za </w:t>
            </w:r>
            <w:r w:rsidRPr="005477C1">
              <w:rPr>
                <w:b/>
                <w:i/>
              </w:rPr>
              <w:t>predložitev elektronskih</w:t>
            </w:r>
            <w:r w:rsidRPr="005477C1">
              <w:t xml:space="preserve"> potovalnih </w:t>
            </w:r>
            <w:r w:rsidRPr="005477C1">
              <w:rPr>
                <w:b/>
                <w:i/>
              </w:rPr>
              <w:t>podatkov</w:t>
            </w:r>
            <w:r w:rsidRPr="005477C1">
              <w:t>, namesto da vsaka država čla</w:t>
            </w:r>
            <w:r w:rsidRPr="005477C1">
              <w:t xml:space="preserve">nica razvija svojo. Ta aplikacija </w:t>
            </w:r>
            <w:r w:rsidRPr="005477C1">
              <w:rPr>
                <w:b/>
                <w:i/>
              </w:rPr>
              <w:t>za elektronsko predložitev potovalnih podatkov</w:t>
            </w:r>
            <w:r w:rsidRPr="005477C1">
              <w:t xml:space="preserve"> (v nadaljnjem besedilu: digitalna potovalna aplikacija EU) bi morala biti sestavljena iz uporabniku prijazne mobilne aplikacije</w:t>
            </w:r>
            <w:r w:rsidRPr="005477C1">
              <w:rPr>
                <w:b/>
                <w:i/>
              </w:rPr>
              <w:t>,</w:t>
            </w:r>
            <w:r w:rsidRPr="005477C1">
              <w:t xml:space="preserve"> zaledne storitve za potrjevanje, ki lahko prev</w:t>
            </w:r>
            <w:r w:rsidRPr="005477C1">
              <w:t>eri verodostojnost in celovitost potnih listin ter podobo obraza uporabnika primerja s sliko, ki je shranjena na čipu potne listine</w:t>
            </w:r>
            <w:r w:rsidRPr="005477C1">
              <w:rPr>
                <w:b/>
                <w:i/>
              </w:rPr>
              <w:t>, ter tehnične komponente za varno sporočanje potovalnih podatkov iz aplikacije organu prejemniku (v nadaljnjem besedilu:</w:t>
            </w:r>
            <w:r w:rsidRPr="005477C1">
              <w:t xml:space="preserve"> </w:t>
            </w:r>
            <w:r w:rsidRPr="005477C1">
              <w:rPr>
                <w:b/>
                <w:i/>
              </w:rPr>
              <w:t>usm</w:t>
            </w:r>
            <w:r w:rsidRPr="005477C1">
              <w:rPr>
                <w:b/>
                <w:i/>
              </w:rPr>
              <w:t>erjevalnik podatkov o potnikih).</w:t>
            </w:r>
            <w:r w:rsidRPr="005477C1">
              <w:t xml:space="preserve"> </w:t>
            </w:r>
            <w:r w:rsidRPr="005477C1">
              <w:rPr>
                <w:b/>
                <w:i/>
              </w:rPr>
              <w:t>Dolgoročno bi bilo treba digitalno potovalno aplikacijo EU nadalje razvijati z novimi funkcijami, da se za podporo upravljanju zunanjih meja vzpostavi celovita aplikacija na ravni Unije, ki vključuje vse povezane storitve</w:t>
            </w:r>
            <w:r w:rsidRPr="005477C1">
              <w:t>.</w:t>
            </w:r>
          </w:p>
        </w:tc>
        <w:tc>
          <w:tcPr>
            <w:tcW w:w="4876" w:type="dxa"/>
            <w:tcBorders>
              <w:top w:val="nil"/>
              <w:left w:val="nil"/>
              <w:bottom w:val="nil"/>
              <w:right w:val="nil"/>
            </w:tcBorders>
          </w:tcPr>
          <w:p w:rsidR="00EC17D5" w:rsidRPr="005477C1" w:rsidRDefault="009511EA">
            <w:pPr>
              <w:pStyle w:val="Normal6a"/>
            </w:pPr>
            <w:r w:rsidRPr="005477C1">
              <w:t>(6)</w:t>
            </w:r>
            <w:r w:rsidRPr="005477C1">
              <w:tab/>
              <w:t xml:space="preserve">Da bi dosegli enoten pristop na ravni Unije ter čim bolj povečali koristi za olajševanje potovanja in prednosti ekonomije obsega, bi bilo treba vzpostaviti skupno tehnično rešitev za </w:t>
            </w:r>
            <w:r w:rsidRPr="005477C1">
              <w:rPr>
                <w:b/>
                <w:i/>
              </w:rPr>
              <w:t>ustvarjanje in preverjanje digitalnih</w:t>
            </w:r>
            <w:r w:rsidRPr="005477C1">
              <w:t xml:space="preserve"> potovalnih </w:t>
            </w:r>
            <w:r w:rsidRPr="005477C1">
              <w:rPr>
                <w:b/>
                <w:i/>
              </w:rPr>
              <w:t>dokumentov</w:t>
            </w:r>
            <w:r w:rsidRPr="005477C1">
              <w:t xml:space="preserve">, namesto </w:t>
            </w:r>
            <w:r w:rsidRPr="005477C1">
              <w:t xml:space="preserve">da vsaka država članica razvija svojo. Ta aplikacija (v nadaljnjem besedilu: digitalna potovalna aplikacija EU) bi morala biti sestavljena iz uporabniku prijazne mobilne aplikacije </w:t>
            </w:r>
            <w:r w:rsidRPr="005477C1">
              <w:rPr>
                <w:b/>
                <w:i/>
              </w:rPr>
              <w:t>in</w:t>
            </w:r>
            <w:r w:rsidRPr="005477C1">
              <w:t xml:space="preserve"> zaledne storitve za potrjevanje, ki lahko preveri verodostojnost in celo</w:t>
            </w:r>
            <w:r w:rsidRPr="005477C1">
              <w:t>vitost potnih listin ter podobo obraza uporabnika primerja s sliko, ki je shranjena na čipu potne listine</w:t>
            </w:r>
            <w:r w:rsidRPr="005477C1">
              <w:rPr>
                <w:b/>
                <w:i/>
              </w:rPr>
              <w:t>.</w:t>
            </w:r>
            <w:r w:rsidRPr="005477C1">
              <w:t xml:space="preserve"> </w:t>
            </w:r>
            <w:r w:rsidRPr="005477C1">
              <w:rPr>
                <w:b/>
                <w:i/>
              </w:rPr>
              <w:t>Aplikacija bi morala temeljiti na odprtokodni programski opremi in odprtih standardih, da bi se čim bolj zmanjšala odvisnost od posameznih proizvajal</w:t>
            </w:r>
            <w:r w:rsidRPr="005477C1">
              <w:rPr>
                <w:b/>
                <w:i/>
              </w:rPr>
              <w:t>cev ter povečalo zaupanje v varnost in prilagodljivost</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69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t>Da bi dosegli enoten pristop na ravni Unije ter čim bolj povečali koristi za olajševanje potovanja in prednosti ekonomije obsega, bi bilo treba vzpostaviti skupno tehnično</w:t>
            </w:r>
            <w:r w:rsidRPr="005477C1">
              <w:t xml:space="preserve"> rešitev za predložitev elektronskih potovalnih podatkov, namesto da vsaka država članica razvija svojo. Ta aplikacija za elektronsko predložitev potovalnih podatkov (v nadaljnjem besedilu: digitalna potovalna aplikacija EU) bi morala biti sestavljena iz u</w:t>
            </w:r>
            <w:r w:rsidRPr="005477C1">
              <w:t>porabniku prijazne mobilne aplikacije, zaledne storitve za potrjevanje, ki lahko preveri verodostojnost in celovitost potnih listin ter podobo obraza uporabnika primerja s sliko, ki je shranjena na čipu potne listine, ter tehnične komponente za varno sporo</w:t>
            </w:r>
            <w:r w:rsidRPr="005477C1">
              <w:t>čanje potovalnih podatkov iz aplikacije organu prejemniku (v nadaljnjem besedilu: usmerjevalnik podatkov o potnikih). Dolgoročno bi bilo treba digitalno potovalno aplikacijo EU nadalje razvijati z novimi funkcijami, da se za podporo upravljanju zunanjih me</w:t>
            </w:r>
            <w:r w:rsidRPr="005477C1">
              <w:t>ja vzpostavi celovita aplikacija na ravni Unije, ki vključuje vse povezane storitve.</w:t>
            </w:r>
          </w:p>
        </w:tc>
        <w:tc>
          <w:tcPr>
            <w:tcW w:w="4876" w:type="dxa"/>
            <w:tcBorders>
              <w:top w:val="nil"/>
              <w:left w:val="nil"/>
              <w:bottom w:val="nil"/>
              <w:right w:val="nil"/>
            </w:tcBorders>
          </w:tcPr>
          <w:p w:rsidR="00EC17D5" w:rsidRPr="005477C1" w:rsidRDefault="009511EA">
            <w:pPr>
              <w:pStyle w:val="Normal6a"/>
            </w:pPr>
            <w:r w:rsidRPr="005477C1">
              <w:t>(6)</w:t>
            </w:r>
            <w:r w:rsidRPr="005477C1">
              <w:tab/>
              <w:t xml:space="preserve">Da bi dosegli enoten pristop na ravni Unije ter čim bolj povečali koristi za olajševanje potovanja in prednosti ekonomije obsega, bi bilo treba vzpostaviti skupno </w:t>
            </w:r>
            <w:r w:rsidRPr="005477C1">
              <w:t>tehnično rešitev za predložitev elektronskih potovalnih podatkov, namesto da vsaka država članica razvija svojo. Ta aplikacija za elektronsko predložitev potovalnih podatkov (v nadaljnjem besedilu: digitalna potovalna aplikacija EU) bi morala biti sestavlj</w:t>
            </w:r>
            <w:r w:rsidRPr="005477C1">
              <w:t>ena iz uporabniku prijazne mobilne aplikacije, zaledne storitve za potrjevanje, ki lahko preveri verodostojnost</w:t>
            </w:r>
            <w:r w:rsidRPr="005477C1">
              <w:rPr>
                <w:b/>
                <w:i/>
              </w:rPr>
              <w:t>, veljavnost</w:t>
            </w:r>
            <w:r w:rsidRPr="005477C1">
              <w:t xml:space="preserve"> in celovitost potnih listin ter podobo obraza uporabnika primerja s sliko, ki je shranjena na čipu potne listine, ter tehnične kompo</w:t>
            </w:r>
            <w:r w:rsidRPr="005477C1">
              <w:t>nente za varno sporočanje potovalnih podatkov iz aplikacije organu prejemniku (v nadaljnjem besedilu: usmerjevalnik podatkov o potnikih). Dolgoročno bi bilo treba digitalno potovalno aplikacijo EU nadalje razvijati z novimi funkcijami, da se za podporo upr</w:t>
            </w:r>
            <w:r w:rsidRPr="005477C1">
              <w:t>avljanju zunanjih meja vzpostavi celovita aplikacija na ravni Unije, ki vključuje vse povezane storitve.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70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w:t>
      </w:r>
      <w:r w:rsidRPr="005477C1">
        <w:rPr>
          <w:rStyle w:val="HideTWBExt"/>
          <w:b w:val="0"/>
        </w:rPr>
        <w:t>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7</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(7)</w:t>
            </w:r>
            <w:r w:rsidRPr="005477C1">
              <w:tab/>
            </w:r>
            <w:r w:rsidRPr="005477C1">
              <w:t>Digitalna potovalna aplikacija EU bi morala potnikom omogočiti, da ustvarijo digitalni potovalni dokument za enkratno ali večkratno uporabo in prikličejo že ustvarjen digitalni potovalni dokument. Zaradi varnosti in boja proti identitetnim prevaram bi mora</w:t>
            </w:r>
            <w:r w:rsidRPr="005477C1">
              <w:t>la imeti zaledna storitev za potrjevanje v okviru digitalne potovalne aplikacije EU možnost, da pred ustvarjanjem digitalnega potovalnega dokumenta preveri verodostojnost in celovitost potne listine ter preveri, ali je uporabnik zakoniti imetnik potne list</w:t>
            </w:r>
            <w:r w:rsidRPr="005477C1">
              <w:t xml:space="preserve">ine, in sicer s primerjavo podobe obraza, shranjene na čipu potne listine, s podobo obraza uporabnika, posneto v živo. </w:t>
            </w:r>
            <w:r w:rsidRPr="005477C1">
              <w:rPr>
                <w:b/>
                <w:i/>
              </w:rPr>
              <w:t>Digitalne potovalne dokumente za večkratno uporabo bi moralo biti mogoče shraniti v uporabnikovo evropsko denarnico za digitalno identite</w:t>
            </w:r>
            <w:r w:rsidRPr="005477C1">
              <w:rPr>
                <w:b/>
                <w:i/>
              </w:rPr>
              <w:t>to, ki je skladna z Uredbo (EU) št. 910/2014 Evropskega parlamenta in Sveta</w:t>
            </w:r>
            <w:r w:rsidRPr="005477C1">
              <w:rPr>
                <w:b/>
                <w:i/>
                <w:vertAlign w:val="superscript"/>
              </w:rPr>
              <w:t>7</w:t>
            </w:r>
            <w:r w:rsidRPr="005477C1">
              <w:rPr>
                <w:b/>
                <w:i/>
              </w:rPr>
              <w:t>.</w:t>
            </w:r>
            <w:r w:rsidRPr="005477C1">
              <w:t xml:space="preserve"> </w:t>
            </w:r>
            <w:r w:rsidRPr="005477C1">
              <w:rPr>
                <w:b/>
                <w:i/>
              </w:rPr>
              <w:t>Osebe, ki nimajo evropske denarnice za digitalno identiteto, vzpostavljene z navedeno uredbo, bi morale imeti možnost, da</w:t>
            </w:r>
            <w:r w:rsidRPr="005477C1">
              <w:t xml:space="preserve"> digitalni potovalni dokument </w:t>
            </w:r>
            <w:r w:rsidRPr="005477C1">
              <w:rPr>
                <w:b/>
                <w:i/>
              </w:rPr>
              <w:t>shranijo</w:t>
            </w:r>
            <w:r w:rsidRPr="005477C1">
              <w:t xml:space="preserve"> lokalno v mobilni </w:t>
            </w:r>
            <w:r w:rsidRPr="005477C1">
              <w:t>aplikaciji.</w:t>
            </w:r>
          </w:p>
        </w:tc>
        <w:tc>
          <w:tcPr>
            <w:tcW w:w="4876" w:type="dxa"/>
            <w:tcBorders>
              <w:top w:val="nil"/>
              <w:left w:val="nil"/>
              <w:bottom w:val="nil"/>
              <w:right w:val="nil"/>
            </w:tcBorders>
          </w:tcPr>
          <w:p w:rsidR="00EC17D5" w:rsidRPr="005477C1" w:rsidRDefault="009511EA">
            <w:pPr>
              <w:pStyle w:val="Normal6a"/>
            </w:pPr>
            <w:r w:rsidRPr="005477C1">
              <w:t>(7)</w:t>
            </w:r>
            <w:r w:rsidRPr="005477C1">
              <w:tab/>
              <w:t xml:space="preserve">Digitalna potovalna aplikacija EU bi morala potnikom omogočiti, da ustvarijo digitalni potovalni dokument za enkratno ali večkratno uporabo in prikličejo že ustvarjen digitalni potovalni dokument. Zaradi varnosti in boja proti identitetnim </w:t>
            </w:r>
            <w:r w:rsidRPr="005477C1">
              <w:t>prevaram bi morala imeti zaledna storitev za potrjevanje v okviru digitalne potovalne aplikacije EU možnost, da pred ustvarjanjem digitalnega potovalnega dokumenta preveri verodostojnost in celovitost potne listine ter preveri, ali je uporabnik zakoniti im</w:t>
            </w:r>
            <w:r w:rsidRPr="005477C1">
              <w:t xml:space="preserve">etnik potne listine, in sicer s primerjavo podobe obraza, shranjene na čipu potne listine, s podobo obraza uporabnika, posneto v živo. </w:t>
            </w:r>
            <w:r w:rsidRPr="005477C1">
              <w:rPr>
                <w:b/>
                <w:i/>
              </w:rPr>
              <w:t>Omogočiti bi bilo treba, da se</w:t>
            </w:r>
            <w:r w:rsidRPr="005477C1">
              <w:t xml:space="preserve"> digitalni potovalni dokument </w:t>
            </w:r>
            <w:r w:rsidRPr="005477C1">
              <w:rPr>
                <w:b/>
                <w:i/>
              </w:rPr>
              <w:t>shrani</w:t>
            </w:r>
            <w:r w:rsidRPr="005477C1">
              <w:t xml:space="preserve"> lokalno v mobilni aplikaciji.</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EC17D5"/>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vertAlign w:val="superscript"/>
              </w:rPr>
              <w:t>7</w:t>
            </w:r>
            <w:r w:rsidRPr="005477C1">
              <w:t xml:space="preserve"> </w:t>
            </w:r>
            <w:r w:rsidRPr="005477C1">
              <w:rPr>
                <w:b/>
                <w:i/>
              </w:rPr>
              <w:t>Uredba (EU) št. 910/2014 Evropskega parlamenta in Sveta z dne 23. julija 2014 o elektronski identifikaciji in storitvah zaupanja za elektronske transakcije na notranjem trgu in o razveljavitvi Direktive 1999/93/ES (UL L 257, 28.8.2014, str. 73).</w:t>
            </w:r>
          </w:p>
        </w:tc>
        <w:tc>
          <w:tcPr>
            <w:tcW w:w="4876" w:type="dxa"/>
            <w:tcBorders>
              <w:top w:val="nil"/>
              <w:left w:val="nil"/>
              <w:bottom w:val="nil"/>
              <w:right w:val="nil"/>
            </w:tcBorders>
          </w:tcPr>
          <w:p w:rsidR="00EC17D5" w:rsidRPr="005477C1" w:rsidRDefault="00EC17D5"/>
        </w:tc>
      </w:tr>
    </w:tbl>
    <w:p w:rsidR="00EC17D5" w:rsidRPr="005477C1" w:rsidRDefault="009511EA">
      <w:pPr>
        <w:pStyle w:val="AmOrLang"/>
      </w:pPr>
      <w:r w:rsidRPr="005477C1">
        <w:t xml:space="preserve">Or. </w:t>
      </w:r>
      <w:r w:rsidRPr="005477C1">
        <w:rPr>
          <w:rStyle w:val="HideTWBExt"/>
        </w:rPr>
        <w:t>&lt;Ori</w:t>
      </w:r>
      <w:r w:rsidRPr="005477C1">
        <w:rPr>
          <w:rStyle w:val="HideTWBExt"/>
        </w:rPr>
        <w:t>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71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7</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 xml:space="preserve">Predlog </w:t>
            </w:r>
            <w:r w:rsidRPr="005477C1">
              <w:t>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(7)</w:t>
            </w:r>
            <w:r w:rsidRPr="005477C1">
              <w:tab/>
              <w:t xml:space="preserve">Digitalna potovalna aplikacija EU bi morala potnikom omogočiti, da ustvarijo digitalni potovalni dokument za enkratno ali večkratno uporabo in prikličejo že ustvarjen digitalni potovalni dokument. Zaradi varnosti in boja proti identitetnim </w:t>
            </w:r>
            <w:r w:rsidRPr="005477C1">
              <w:t>prevaram bi morala imeti zaledna storitev za potrjevanje v okviru digitalne potovalne aplikacije EU možnost, da pred ustvarjanjem digitalnega potovalnega dokumenta preveri verodostojnost in celovitost potne listine ter preveri, ali je uporabnik zakoniti im</w:t>
            </w:r>
            <w:r w:rsidRPr="005477C1">
              <w:t>etnik potne listine, in sicer s primerjavo podobe obraza, shranjene na čipu potne listine, s podobo obraza uporabnika, posneto v živo. Digitalne potovalne dokumente za večkratno uporabo bi moralo biti mogoče shraniti v uporabnikovo evropsko denarnico za di</w:t>
            </w:r>
            <w:r w:rsidRPr="005477C1">
              <w:t>gitalno identiteto, ki je skladna z Uredbo (EU) št. 910/2014 Evropskega parlamenta in Sveta</w:t>
            </w:r>
            <w:r w:rsidRPr="005477C1">
              <w:rPr>
                <w:vertAlign w:val="superscript"/>
              </w:rPr>
              <w:t>7</w:t>
            </w:r>
            <w:r w:rsidRPr="005477C1">
              <w:t>. Osebe, ki nimajo evropske denarnice za digitalno identiteto, vzpostavljene z navedeno uredbo, bi morale imeti možnost, da digitalni potovalni dokument shranijo lo</w:t>
            </w:r>
            <w:r w:rsidRPr="005477C1">
              <w:t>kalno v mobilni aplikaciji.</w:t>
            </w:r>
          </w:p>
        </w:tc>
        <w:tc>
          <w:tcPr>
            <w:tcW w:w="4876" w:type="dxa"/>
            <w:tcBorders>
              <w:top w:val="nil"/>
              <w:left w:val="nil"/>
              <w:bottom w:val="nil"/>
              <w:right w:val="nil"/>
            </w:tcBorders>
          </w:tcPr>
          <w:p w:rsidR="00EC17D5" w:rsidRPr="005477C1" w:rsidRDefault="009511EA">
            <w:pPr>
              <w:pStyle w:val="Normal6a"/>
            </w:pPr>
            <w:r w:rsidRPr="005477C1">
              <w:t>(7)</w:t>
            </w:r>
            <w:r w:rsidRPr="005477C1">
              <w:tab/>
              <w:t>Digitalna potovalna aplikacija EU bi morala potnikom omogočiti, da ustvarijo digitalni potovalni dokument za enkratno ali večkratno uporabo in prikličejo že ustvarjen digitalni potovalni dokument. Zaradi varnosti in boja pro</w:t>
            </w:r>
            <w:r w:rsidRPr="005477C1">
              <w:t>ti identitetnim prevaram bi morala imeti zaledna storitev za potrjevanje v okviru digitalne potovalne aplikacije EU možnost, da pred ustvarjanjem digitalnega potovalnega dokumenta preveri verodostojnost</w:t>
            </w:r>
            <w:r w:rsidRPr="005477C1">
              <w:rPr>
                <w:b/>
                <w:i/>
              </w:rPr>
              <w:t>, veljavnost</w:t>
            </w:r>
            <w:r w:rsidRPr="005477C1">
              <w:t xml:space="preserve"> in celovitost potne listine ter preveri, </w:t>
            </w:r>
            <w:r w:rsidRPr="005477C1">
              <w:t>ali je uporabnik zakoniti imetnik potne listine, in sicer s primerjavo podobe obraza, shranjene na čipu potne listine, s podobo obraza uporabnika, posneto v živo. Digitalne potovalne dokumente za večkratno uporabo bi moralo biti mogoče shraniti v uporabnik</w:t>
            </w:r>
            <w:r w:rsidRPr="005477C1">
              <w:t>ovo evropsko denarnico za digitalno identiteto, ki je skladna z Uredbo (EU) št. 910/2014 Evropskega parlamenta in Sveta</w:t>
            </w:r>
            <w:r w:rsidRPr="005477C1">
              <w:rPr>
                <w:vertAlign w:val="superscript"/>
              </w:rPr>
              <w:t>7</w:t>
            </w:r>
            <w:r w:rsidRPr="005477C1">
              <w:rPr>
                <w:b/>
                <w:i/>
              </w:rPr>
              <w:t>.</w:t>
            </w:r>
            <w:r w:rsidRPr="005477C1">
              <w:t xml:space="preserve"> </w:t>
            </w:r>
            <w:r w:rsidRPr="005477C1">
              <w:rPr>
                <w:b/>
                <w:i/>
              </w:rPr>
              <w:t>Za zagotovitev varnosti je treba podatke v digitalnem dokumentu za večkratno uporabo potrditi pred vsako naslednjo uporabo</w:t>
            </w:r>
            <w:r w:rsidRPr="005477C1">
              <w:t xml:space="preserve">. Osebe, ki </w:t>
            </w:r>
            <w:r w:rsidRPr="005477C1">
              <w:t>nimajo evropske denarnice za digitalno identiteto, vzpostavljene z navedeno uredbo, bi morale imeti možnost, da digitalni potovalni dokument shranijo lokalno v mobilni aplikaciji.</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7</w:t>
            </w:r>
            <w:r w:rsidRPr="005477C1">
              <w:t xml:space="preserve"> Uredba (EU) št. 910/2014 Evropskega </w:t>
            </w:r>
            <w:r w:rsidRPr="005477C1">
              <w:t>parlamenta in Sveta z dne 23. julija 2014 o elektronski identifikaciji in storitvah zaupanja za elektronske transakcije na notranjem trgu in o razveljavitvi Direktive 1999/93/ES (UL L 257, 28.8.2014, str. 73).</w:t>
            </w:r>
          </w:p>
        </w:tc>
        <w:tc>
          <w:tcPr>
            <w:tcW w:w="4876" w:type="dxa"/>
            <w:tcBorders>
              <w:top w:val="nil"/>
              <w:left w:val="nil"/>
              <w:bottom w:val="nil"/>
              <w:right w:val="nil"/>
            </w:tcBorders>
          </w:tcPr>
          <w:p w:rsidR="00EC17D5" w:rsidRPr="005477C1" w:rsidRDefault="009511EA">
            <w:pPr>
              <w:pStyle w:val="Normal6a"/>
            </w:pPr>
            <w:r w:rsidRPr="005477C1">
              <w:rPr>
                <w:vertAlign w:val="superscript"/>
              </w:rPr>
              <w:t>7</w:t>
            </w:r>
            <w:r w:rsidRPr="005477C1">
              <w:t xml:space="preserve"> Uredba (EU) št. 910/2014 Evropskega parlamen</w:t>
            </w:r>
            <w:r w:rsidRPr="005477C1">
              <w:t>ta in Sveta z dne 23. julija 2014 o elektronski identifikaciji in storitvah zaupanja za elektronske transakcije na notranjem trgu in o razveljavitvi Direktive 1999/93/ES (UL L 257, 28.8.2014, str. 73).</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w:t>
      </w:r>
      <w:r w:rsidRPr="005477C1">
        <w:t>og spremembe</w:t>
      </w:r>
      <w:r w:rsidRPr="005477C1">
        <w:tab/>
      </w:r>
      <w:r w:rsidRPr="005477C1">
        <w:tab/>
      </w:r>
      <w:r w:rsidRPr="005477C1">
        <w:rPr>
          <w:rStyle w:val="HideTWBExt"/>
        </w:rPr>
        <w:t>&lt;NumAm&gt;</w:t>
      </w:r>
      <w:r w:rsidRPr="005477C1">
        <w:t>72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7</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(7)</w:t>
            </w:r>
            <w:r w:rsidRPr="005477C1">
              <w:tab/>
            </w:r>
            <w:r w:rsidRPr="005477C1">
              <w:t>Digitalna potovalna aplikacija EU bi morala potnikom omogočiti, da ustvarijo digitalni potovalni dokument za enkratno ali večkratno uporabo in prikličejo že ustvarjen digitalni potovalni dokument. Zaradi varnosti in boja proti identitetnim prevaram bi mora</w:t>
            </w:r>
            <w:r w:rsidRPr="005477C1">
              <w:t xml:space="preserve">la imeti zaledna storitev za potrjevanje v okviru digitalne potovalne aplikacije EU možnost, da pred ustvarjanjem digitalnega potovalnega dokumenta preveri verodostojnost in celovitost potne listine </w:t>
            </w:r>
            <w:r w:rsidRPr="005477C1">
              <w:rPr>
                <w:b/>
                <w:i/>
              </w:rPr>
              <w:t>ter preveri, ali je uporabnik zakoniti imetnik potne list</w:t>
            </w:r>
            <w:r w:rsidRPr="005477C1">
              <w:rPr>
                <w:b/>
                <w:i/>
              </w:rPr>
              <w:t>ine, in sicer s primerjavo podobe obraza, shranjene na čipu potne listine, s podobo obraza uporabnika, posneto v živo</w:t>
            </w:r>
            <w:r w:rsidRPr="005477C1">
              <w:t>. Digitalne potovalne dokumente za večkratno uporabo bi moralo biti mogoče shraniti v uporabnikovo evropsko denarnico za digitalno identite</w:t>
            </w:r>
            <w:r w:rsidRPr="005477C1">
              <w:t>to, ki je skladna z Uredbo (EU) št. 910/2014 Evropskega parlamenta in Sveta</w:t>
            </w:r>
            <w:r w:rsidRPr="005477C1">
              <w:rPr>
                <w:vertAlign w:val="superscript"/>
              </w:rPr>
              <w:t>7</w:t>
            </w:r>
            <w:r w:rsidRPr="005477C1">
              <w:t xml:space="preserve">. Osebe, ki nimajo evropske denarnice za digitalno identiteto, vzpostavljene z navedeno uredbo, bi morale imeti možnost, da digitalni potovalni dokument shranijo lokalno v mobilni </w:t>
            </w:r>
            <w:r w:rsidRPr="005477C1">
              <w:t>aplikaciji.</w:t>
            </w:r>
          </w:p>
        </w:tc>
        <w:tc>
          <w:tcPr>
            <w:tcW w:w="4876" w:type="dxa"/>
            <w:tcBorders>
              <w:top w:val="nil"/>
              <w:left w:val="nil"/>
              <w:bottom w:val="nil"/>
              <w:right w:val="nil"/>
            </w:tcBorders>
          </w:tcPr>
          <w:p w:rsidR="00EC17D5" w:rsidRPr="005477C1" w:rsidRDefault="009511EA">
            <w:pPr>
              <w:pStyle w:val="Normal6a"/>
            </w:pPr>
            <w:r w:rsidRPr="005477C1">
              <w:t>(7)</w:t>
            </w:r>
            <w:r w:rsidRPr="005477C1">
              <w:tab/>
              <w:t xml:space="preserve">Digitalna potovalna aplikacija EU bi morala potnikom omogočiti, da ustvarijo digitalni potovalni dokument za enkratno ali večkratno uporabo in prikličejo že ustvarjen digitalni potovalni dokument. Zaradi varnosti in boja proti identitetnim </w:t>
            </w:r>
            <w:r w:rsidRPr="005477C1">
              <w:t>prevaram bi morala imeti zaledna storitev za potrjevanje v okviru digitalne potovalne aplikacije EU možnost, da pred ustvarjanjem digitalnega potovalnega dokumenta preveri verodostojnost in celovitost potne listine. Digitalne potovalne dokumente za večkrat</w:t>
            </w:r>
            <w:r w:rsidRPr="005477C1">
              <w:t>no uporabo bi moralo biti mogoče shraniti v uporabnikovo evropsko denarnico za digitalno identiteto, ki je skladna z Uredbo (EU) št. 910/2014 Evropskega parlamenta in Sveta</w:t>
            </w:r>
            <w:r w:rsidRPr="005477C1">
              <w:rPr>
                <w:vertAlign w:val="superscript"/>
              </w:rPr>
              <w:t>7</w:t>
            </w:r>
            <w:r w:rsidRPr="005477C1">
              <w:t>. Osebe, ki nimajo evropske denarnice za digitalno identiteto, vzpostavljene z nave</w:t>
            </w:r>
            <w:r w:rsidRPr="005477C1">
              <w:t>deno uredbo, bi morale imeti možnost, da digitalni potovalni dokument shranijo lokalno v mobilni aplikaciji.</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7</w:t>
            </w:r>
            <w:r w:rsidRPr="005477C1">
              <w:t xml:space="preserve"> Uredba (EU) št. 910/2014 Evropskega parlamenta in Sveta z dne 23. julija 2014 o elektronski identifikaciji </w:t>
            </w:r>
            <w:r w:rsidRPr="005477C1">
              <w:t>in storitvah zaupanja za elektronske transakcije na notranjem trgu in o razveljavitvi Direktive 1999/93/ES (UL L 257, 28.8.2014, str. 73).</w:t>
            </w:r>
          </w:p>
        </w:tc>
        <w:tc>
          <w:tcPr>
            <w:tcW w:w="4876" w:type="dxa"/>
            <w:tcBorders>
              <w:top w:val="nil"/>
              <w:left w:val="nil"/>
              <w:bottom w:val="nil"/>
              <w:right w:val="nil"/>
            </w:tcBorders>
          </w:tcPr>
          <w:p w:rsidR="00EC17D5" w:rsidRPr="005477C1" w:rsidRDefault="009511EA">
            <w:pPr>
              <w:pStyle w:val="Normal6a"/>
            </w:pPr>
            <w:r w:rsidRPr="005477C1">
              <w:rPr>
                <w:vertAlign w:val="superscript"/>
              </w:rPr>
              <w:t>7</w:t>
            </w:r>
            <w:r w:rsidRPr="005477C1">
              <w:t xml:space="preserve"> Uredba (EU) št. 910/2014 Evropskega parlamenta in Sveta z dne 23. julija 2014 o elektronski identifikaciji in stori</w:t>
            </w:r>
            <w:r w:rsidRPr="005477C1">
              <w:t>tvah zaupanja za elektronske transakcije na notranjem trgu in o razveljavitvi Direktive 1999/93/ES (UL L 257, 28.8.2014, str. 73).</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73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Marieke Ehlers</w:t>
      </w:r>
      <w:r w:rsidRPr="005477C1">
        <w:t xml:space="preserve">, Alexandre Varaut, Jaroslav Bžoch, António Tânger Corrêa,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7</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(7)</w:t>
            </w:r>
            <w:r w:rsidRPr="005477C1">
              <w:tab/>
              <w:t>Digitalna potovalna aplikacija EU bi morala potnikom omogočiti, da ustvarijo digitalni potovalni dokument za enkratno ali večkratno uporabo in prikličejo že ustvarjen digitalni potovalni</w:t>
            </w:r>
            <w:r w:rsidRPr="005477C1">
              <w:t xml:space="preserve"> dokument. Zaradi varnosti in boja proti identitetnim prevaram bi morala imeti zaledna storitev za potrjevanje v okviru digitalne potovalne aplikacije EU možnost, da pred ustvarjanjem digitalnega potovalnega dokumenta preveri verodostojnost in celovitost p</w:t>
            </w:r>
            <w:r w:rsidRPr="005477C1">
              <w:t>otne listine ter preveri, ali je uporabnik zakoniti imetnik potne listine, in sicer s primerjavo podobe obraza, shranjene na čipu potne listine, s podobo obraza uporabnika, posneto v živo. Digitalne potovalne dokumente za večkratno uporabo bi moralo biti m</w:t>
            </w:r>
            <w:r w:rsidRPr="005477C1">
              <w:t>ogoče shraniti v uporabnikovo evropsko denarnico za digitalno identiteto, ki je skladna z Uredbo (EU) št. 910/2014 Evropskega parlamenta in Sveta</w:t>
            </w:r>
            <w:r w:rsidRPr="005477C1">
              <w:rPr>
                <w:vertAlign w:val="superscript"/>
              </w:rPr>
              <w:t>7</w:t>
            </w:r>
            <w:r w:rsidRPr="005477C1">
              <w:t>. Osebe, ki nimajo evropske denarnice za digitalno identiteto, vzpostavljene z navedeno uredbo, bi morale imet</w:t>
            </w:r>
            <w:r w:rsidRPr="005477C1">
              <w:t xml:space="preserve">i možnost, da </w:t>
            </w:r>
            <w:r w:rsidRPr="005477C1">
              <w:rPr>
                <w:b/>
                <w:i/>
              </w:rPr>
              <w:t>digitalni potovalni dokument</w:t>
            </w:r>
            <w:r w:rsidRPr="005477C1">
              <w:t xml:space="preserve"> shranijo lokalno v mobilni aplikaciji.</w:t>
            </w:r>
          </w:p>
        </w:tc>
        <w:tc>
          <w:tcPr>
            <w:tcW w:w="4876" w:type="dxa"/>
            <w:tcBorders>
              <w:top w:val="nil"/>
              <w:left w:val="nil"/>
              <w:bottom w:val="nil"/>
              <w:right w:val="nil"/>
            </w:tcBorders>
          </w:tcPr>
          <w:p w:rsidR="00EC17D5" w:rsidRPr="005477C1" w:rsidRDefault="009511EA">
            <w:pPr>
              <w:pStyle w:val="Normal6a"/>
            </w:pPr>
            <w:r w:rsidRPr="005477C1">
              <w:t>(7)</w:t>
            </w:r>
            <w:r w:rsidRPr="005477C1">
              <w:tab/>
              <w:t>Digitalna potovalna aplikacija EU bi morala potnikom omogočiti, da ustvarijo digitalni potovalni dokument za enkratno ali večkratno uporabo in prikličejo že ustvarjen dig</w:t>
            </w:r>
            <w:r w:rsidRPr="005477C1">
              <w:t>italni potovalni dokument. Zaradi varnosti in boja proti identitetnim prevaram bi morala imeti zaledna storitev za potrjevanje v okviru digitalne potovalne aplikacije EU možnost, da pred ustvarjanjem digitalnega potovalnega dokumenta preveri verodostojnost</w:t>
            </w:r>
            <w:r w:rsidRPr="005477C1">
              <w:t xml:space="preserve"> in celovitost potne listine ter preveri, ali je uporabnik zakoniti imetnik potne listine, in sicer s primerjavo podobe obraza, shranjene na čipu potne listine, s podobo obraza uporabnika, posneto v živo. Digitalne potovalne dokumente za večkratno uporabo </w:t>
            </w:r>
            <w:r w:rsidRPr="005477C1">
              <w:t>bi moralo biti mogoče shraniti v uporabnikovo evropsko denarnico za digitalno identiteto, ki je skladna z Uredbo (EU) št. 910/2014 Evropskega parlamenta in Sveta</w:t>
            </w:r>
            <w:r w:rsidRPr="005477C1">
              <w:rPr>
                <w:vertAlign w:val="superscript"/>
              </w:rPr>
              <w:t>7</w:t>
            </w:r>
            <w:r w:rsidRPr="005477C1">
              <w:t>. Osebe, ki nimajo evropske denarnice za digitalno identiteto, vzpostavljene z navedeno uredbo</w:t>
            </w:r>
            <w:r w:rsidRPr="005477C1">
              <w:t xml:space="preserve">, </w:t>
            </w:r>
            <w:r w:rsidRPr="005477C1">
              <w:rPr>
                <w:b/>
                <w:i/>
              </w:rPr>
              <w:t>ali vanjo ne želijo shraniti svojih digitalnih potovalnih dokumentov,</w:t>
            </w:r>
            <w:r w:rsidRPr="005477C1">
              <w:t xml:space="preserve"> bi morale imeti možnost, da </w:t>
            </w:r>
            <w:r w:rsidRPr="005477C1">
              <w:rPr>
                <w:b/>
                <w:i/>
              </w:rPr>
              <w:t>jih</w:t>
            </w:r>
            <w:r w:rsidRPr="005477C1">
              <w:t xml:space="preserve"> shranijo lokalno v mobilni aplikaciji.</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7</w:t>
            </w:r>
            <w:r w:rsidRPr="005477C1">
              <w:t xml:space="preserve"> Uredba (EU) št. 910/2014 Evropskega parlamenta in Sveta z dne 23. julija </w:t>
            </w:r>
            <w:r w:rsidRPr="005477C1">
              <w:t>2014 o elektronski identifikaciji in storitvah zaupanja za elektronske transakcije na notranjem trgu in o razveljavitvi Direktive 1999/93/ES (UL L 257, 28.8.2014, str. 73).</w:t>
            </w:r>
          </w:p>
        </w:tc>
        <w:tc>
          <w:tcPr>
            <w:tcW w:w="4876" w:type="dxa"/>
            <w:tcBorders>
              <w:top w:val="nil"/>
              <w:left w:val="nil"/>
              <w:bottom w:val="nil"/>
              <w:right w:val="nil"/>
            </w:tcBorders>
          </w:tcPr>
          <w:p w:rsidR="00EC17D5" w:rsidRPr="005477C1" w:rsidRDefault="009511EA">
            <w:pPr>
              <w:pStyle w:val="Normal6a"/>
            </w:pPr>
            <w:r w:rsidRPr="005477C1">
              <w:rPr>
                <w:vertAlign w:val="superscript"/>
              </w:rPr>
              <w:t>7</w:t>
            </w:r>
            <w:r w:rsidRPr="005477C1">
              <w:t xml:space="preserve"> Uredba (EU) št. 910/2014 Evropskega parlamenta in Sveta z dne 23. julija 2014 o e</w:t>
            </w:r>
            <w:r w:rsidRPr="005477C1">
              <w:t>lektronski identifikaciji in storitvah zaupanja za elektronske transakcije na notranjem trgu in o razveljavitvi Direktive 1999/93/ES (UL L 257, 28.8.2014, str. 73).</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74</w:t>
      </w:r>
      <w:r w:rsidRPr="005477C1">
        <w:rPr>
          <w:rStyle w:val="HideTWBExt"/>
        </w:rPr>
        <w:t>&lt;/NumAm&gt;</w:t>
      </w:r>
    </w:p>
    <w:p w:rsidR="00EC17D5" w:rsidRPr="005477C1" w:rsidRDefault="009511EA">
      <w:pPr>
        <w:pStyle w:val="NormalBold"/>
      </w:pPr>
      <w:r w:rsidRPr="005477C1">
        <w:rPr>
          <w:rStyle w:val="HideTWBExt"/>
          <w:b w:val="0"/>
        </w:rPr>
        <w:t>&lt;Repe</w:t>
      </w:r>
      <w:r w:rsidRPr="005477C1">
        <w:rPr>
          <w:rStyle w:val="HideTWBExt"/>
          <w:b w:val="0"/>
        </w:rPr>
        <w:t>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7</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(7)</w:t>
            </w:r>
            <w:r w:rsidRPr="005477C1">
              <w:tab/>
              <w:t xml:space="preserve">Digitalna potovalna aplikacija EU bi morala potnikom </w:t>
            </w:r>
            <w:r w:rsidRPr="005477C1">
              <w:t>omogočiti, da ustvarijo digitalni potovalni dokument za enkratno ali večkratno uporabo in prikličejo že ustvarjen digitalni potovalni dokument. Zaradi varnosti in boja proti identitetnim prevaram bi morala imeti zaledna storitev za potrjevanje v okviru dig</w:t>
            </w:r>
            <w:r w:rsidRPr="005477C1">
              <w:t>italne potovalne aplikacije EU možnost, da pred ustvarjanjem digitalnega potovalnega dokumenta preveri verodostojnost in celovitost potne listine ter preveri, ali je uporabnik zakoniti imetnik potne listine, in sicer s primerjavo podobe obraza, shranjene n</w:t>
            </w:r>
            <w:r w:rsidRPr="005477C1">
              <w:t>a čipu potne listine, s podobo obraza uporabnika, posneto v živo. Digitalne potovalne dokumente za večkratno uporabo bi moralo biti mogoče shraniti v uporabnikovo evropsko denarnico za digitalno identiteto, ki je skladna z Uredbo (EU) št. 910/2014 Evropske</w:t>
            </w:r>
            <w:r w:rsidRPr="005477C1">
              <w:t>ga parlamenta in Sveta</w:t>
            </w:r>
            <w:r w:rsidRPr="005477C1">
              <w:rPr>
                <w:vertAlign w:val="superscript"/>
              </w:rPr>
              <w:t>7</w:t>
            </w:r>
            <w:r w:rsidRPr="005477C1">
              <w:t>. Osebe, ki nimajo evropske denarnice za digitalno identiteto, vzpostavljene z navedeno uredbo, bi morale imeti možnost, da digitalni potovalni dokument shranijo lokalno v mobilni aplikaciji.</w:t>
            </w:r>
          </w:p>
        </w:tc>
        <w:tc>
          <w:tcPr>
            <w:tcW w:w="4876" w:type="dxa"/>
            <w:tcBorders>
              <w:top w:val="nil"/>
              <w:left w:val="nil"/>
              <w:bottom w:val="nil"/>
              <w:right w:val="nil"/>
            </w:tcBorders>
          </w:tcPr>
          <w:p w:rsidR="00EC17D5" w:rsidRPr="005477C1" w:rsidRDefault="009511EA">
            <w:pPr>
              <w:pStyle w:val="Normal6a"/>
            </w:pPr>
            <w:r w:rsidRPr="005477C1">
              <w:t>(7)</w:t>
            </w:r>
            <w:r w:rsidRPr="005477C1">
              <w:tab/>
              <w:t xml:space="preserve">Digitalna potovalna aplikacija EU bi </w:t>
            </w:r>
            <w:r w:rsidRPr="005477C1">
              <w:t>morala potnikom omogočiti, da ustvarijo digitalni potovalni dokument za enkratno ali večkratno uporabo in prikličejo že ustvarjen digitalni potovalni dokument. Zaradi varnosti in boja proti identitetnim prevaram bi morala imeti zaledna storitev za potrjeva</w:t>
            </w:r>
            <w:r w:rsidRPr="005477C1">
              <w:t>nje v okviru digitalne potovalne aplikacije EU možnost, da pred ustvarjanjem digitalnega potovalnega dokumenta preveri verodostojnost in celovitost potne listine ter preveri, ali je uporabnik zakoniti imetnik potne listine, in sicer s primerjavo podobe obr</w:t>
            </w:r>
            <w:r w:rsidRPr="005477C1">
              <w:t xml:space="preserve">aza, shranjene na čipu potne listine, s podobo obraza uporabnika, posneto v živo. Digitalne potovalne dokumente za večkratno uporabo bi moralo biti mogoče </w:t>
            </w:r>
            <w:r w:rsidRPr="005477C1">
              <w:rPr>
                <w:b/>
                <w:i/>
              </w:rPr>
              <w:t>na podlagi uporabnikove izrecne privolitve</w:t>
            </w:r>
            <w:r w:rsidRPr="005477C1">
              <w:t xml:space="preserve"> shraniti v uporabnikovo evropsko denarnico za digitalno id</w:t>
            </w:r>
            <w:r w:rsidRPr="005477C1">
              <w:t>entiteto, ki je skladna z Uredbo (EU) št. 910/2014 Evropskega parlamenta in Sveta</w:t>
            </w:r>
            <w:r w:rsidRPr="005477C1">
              <w:rPr>
                <w:vertAlign w:val="superscript"/>
              </w:rPr>
              <w:t>7</w:t>
            </w:r>
            <w:r w:rsidRPr="005477C1">
              <w:t>. Osebe, ki nimajo evropske denarnice za digitalno identiteto, vzpostavljene z navedeno uredbo, bi morale imeti možnost, da digitalni potovalni dokument shranijo lokalno v mo</w:t>
            </w:r>
            <w:r w:rsidRPr="005477C1">
              <w:t>bilni aplikaciji.</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7</w:t>
            </w:r>
            <w:r w:rsidRPr="005477C1">
              <w:t xml:space="preserve"> Uredba (EU) št. 910/2014 Evropskega parlamenta in Sveta z dne 23. julija 2014 o elektronski identifikaciji in storitvah zaupanja za elektronske transakcije na notranjem trgu in o razveljavitvi </w:t>
            </w:r>
            <w:r w:rsidRPr="005477C1">
              <w:t>Direktive 1999/93/ES (UL L 257, 28.8.2014, str. 73).</w:t>
            </w:r>
          </w:p>
        </w:tc>
        <w:tc>
          <w:tcPr>
            <w:tcW w:w="4876" w:type="dxa"/>
            <w:tcBorders>
              <w:top w:val="nil"/>
              <w:left w:val="nil"/>
              <w:bottom w:val="nil"/>
              <w:right w:val="nil"/>
            </w:tcBorders>
          </w:tcPr>
          <w:p w:rsidR="00EC17D5" w:rsidRPr="005477C1" w:rsidRDefault="009511EA">
            <w:pPr>
              <w:pStyle w:val="Normal6a"/>
            </w:pPr>
            <w:r w:rsidRPr="005477C1">
              <w:rPr>
                <w:vertAlign w:val="superscript"/>
              </w:rPr>
              <w:t>7</w:t>
            </w:r>
            <w:r w:rsidRPr="005477C1">
              <w:t xml:space="preserve"> Uredba (EU) št. 910/2014 Evropskega parlamenta in Sveta z dne 23. julija 2014 o elektronski identifikaciji in storitvah zaupanja za elektronske transakcije na notranjem trgu in o razveljavitvi </w:t>
            </w:r>
            <w:r w:rsidRPr="005477C1">
              <w:t>Direktive 1999/93/ES (UL L 257, 28.8.2014, str. 73).</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75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w:t>
      </w:r>
      <w:r w:rsidRPr="005477C1">
        <w:t>vodna izjava 8</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(8)</w:t>
            </w:r>
            <w:r w:rsidRPr="005477C1">
              <w:tab/>
            </w:r>
            <w:r w:rsidRPr="005477C1">
              <w:rPr>
                <w:b/>
                <w:i/>
              </w:rPr>
              <w:t>Da bi podprli izvajanje predhodnih mejnih kontrol oseb, ki imajo pravico do prostega gibanja v skladu s pravom Unije, kadar se te uporabljajo zanje, in predhodnih odobritev</w:t>
            </w:r>
            <w:r w:rsidRPr="005477C1">
              <w:rPr>
                <w:b/>
                <w:i/>
              </w:rPr>
              <w:t xml:space="preserve"> prehoda za državljane tretjih držav, bi morali potniki ob uporabi digitalnih potovalnih dokumentov navesti tudi nekatere pomembne potovalne podatke, kot sta predvideni čas prehoda meje in država članica, v kateri se prečka zunanja meja.</w:t>
            </w:r>
            <w:r w:rsidRPr="005477C1">
              <w:t xml:space="preserve"> </w:t>
            </w:r>
            <w:r w:rsidRPr="005477C1">
              <w:rPr>
                <w:b/>
                <w:i/>
              </w:rPr>
              <w:t>Ti podatki bi mora</w:t>
            </w:r>
            <w:r w:rsidRPr="005477C1">
              <w:rPr>
                <w:b/>
                <w:i/>
              </w:rPr>
              <w:t>li biti omejeni na to, kar je potrebno za namene izvajanja mejne kontrole, vključno s podporo preverjanju izpolnjevanja pogojev za vstop.</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76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8</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(8)</w:t>
            </w:r>
            <w:r w:rsidRPr="005477C1">
              <w:tab/>
            </w:r>
            <w:r w:rsidRPr="005477C1">
              <w:rPr>
                <w:b/>
                <w:i/>
              </w:rPr>
              <w:t>Da bi podprli izvajanje predhodnih mejnih kontrol oseb, ki imajo pravico do prostega</w:t>
            </w:r>
            <w:r w:rsidRPr="005477C1">
              <w:rPr>
                <w:b/>
                <w:i/>
              </w:rPr>
              <w:t xml:space="preserve"> gibanja v skladu s pravom Unije, kadar se te uporabljajo zanje, in predhodnih odobritev prehoda za državljane tretjih držav, bi morali potniki ob uporabi digitalnih potovalnih dokumentov navesti tudi nekatere pomembne potovalne podatke, kot sta predvideni</w:t>
            </w:r>
            <w:r w:rsidRPr="005477C1">
              <w:rPr>
                <w:b/>
                <w:i/>
              </w:rPr>
              <w:t xml:space="preserve"> čas prehoda meje in država članica, v kateri se prečka zunanja meja.</w:t>
            </w:r>
            <w:r w:rsidRPr="005477C1">
              <w:t xml:space="preserve"> </w:t>
            </w:r>
            <w:r w:rsidRPr="005477C1">
              <w:rPr>
                <w:b/>
                <w:i/>
              </w:rPr>
              <w:t>Ti podatki bi morali biti omejeni na to, kar je potrebno za namene izvajanja mejne kontrole, vključno s podporo preverjanju izpolnjevanja pogojev za vstop.</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w:t>
      </w:r>
      <w:r w:rsidRPr="005477C1">
        <w:rPr>
          <w:rStyle w:val="HideTWBExt"/>
        </w:rPr>
        <w: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77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Krzysztof Brejza, Oliver Schenk</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8</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(8)</w:t>
            </w:r>
            <w:r w:rsidRPr="005477C1">
              <w:tab/>
              <w:t>Da bi podprli izvajanje predhodnih mejnih kontrol oseb, ki imajo pravico do prostega gibanja v skladu s pravom Unije, kadar se te uporabljajo zanje, in predhodnih odobritev prehoda za državljane tretjih držav, bi morali potniki ob up</w:t>
            </w:r>
            <w:r w:rsidRPr="005477C1">
              <w:t>orabi digitalnih potovalnih dokumentov navesti tudi nekatere pomembne potovalne podatke, kot sta predvideni čas prehoda meje in država članica, v kateri se prečka zunanja meja. Ti podatki bi morali biti omejeni na to, kar je potrebno za namene izvajanja me</w:t>
            </w:r>
            <w:r w:rsidRPr="005477C1">
              <w:t>jne kontrole, vključno s podporo preverjanju izpolnjevanja pogojev za vstop.</w:t>
            </w:r>
          </w:p>
        </w:tc>
        <w:tc>
          <w:tcPr>
            <w:tcW w:w="4876" w:type="dxa"/>
            <w:tcBorders>
              <w:top w:val="nil"/>
              <w:left w:val="nil"/>
              <w:bottom w:val="nil"/>
              <w:right w:val="nil"/>
            </w:tcBorders>
          </w:tcPr>
          <w:p w:rsidR="00EC17D5" w:rsidRPr="005477C1" w:rsidRDefault="009511EA">
            <w:pPr>
              <w:pStyle w:val="Normal6a"/>
            </w:pPr>
            <w:r w:rsidRPr="005477C1">
              <w:t>(8)</w:t>
            </w:r>
            <w:r w:rsidRPr="005477C1">
              <w:tab/>
            </w:r>
            <w:r w:rsidRPr="005477C1">
              <w:t>Da bi podprli izvajanje predhodnih mejnih kontrol oseb, ki imajo pravico do prostega gibanja v skladu s pravom Unije, kadar se te uporabljajo zanje, in predhodnih odobritev prehoda za državljane tretjih držav, bi morali potniki ob uporabi digitalnih potova</w:t>
            </w:r>
            <w:r w:rsidRPr="005477C1">
              <w:t xml:space="preserve">lnih dokumentov navesti tudi nekatere pomembne potovalne podatke, kot sta predvideni čas prehoda meje in država članica, v kateri se prečka zunanja meja. Ti podatki bi morali biti omejeni na to, kar je potrebno za namene izvajanja mejne kontrole, vključno </w:t>
            </w:r>
            <w:r w:rsidRPr="005477C1">
              <w:t xml:space="preserve">s podporo preverjanju izpolnjevanja pogojev za vstop. </w:t>
            </w:r>
            <w:r w:rsidRPr="005477C1">
              <w:rPr>
                <w:b/>
                <w:i/>
              </w:rPr>
              <w:t>Da bi bil ta instrument uporabniku prijazen in učinkovit, bi morali imeti potniki možnost, da svoje podatke predložijo, ko je zanje najbolj priročno, običajno pri nakupu vozovnic.</w:t>
            </w:r>
            <w:r w:rsidRPr="005477C1">
              <w:t xml:space="preserve"> </w:t>
            </w:r>
            <w:r w:rsidRPr="005477C1">
              <w:rPr>
                <w:b/>
                <w:i/>
              </w:rPr>
              <w:t>Določitev časovnih ome</w:t>
            </w:r>
            <w:r w:rsidRPr="005477C1">
              <w:rPr>
                <w:b/>
                <w:i/>
              </w:rPr>
              <w:t>jitev za predložitev podatkov bi lahko ogrozila uveljavitev in uporabnost instrumenta.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78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Marieke Ehlers, Alexandre Varaut, Jaroslav Bžoch, António </w:t>
      </w:r>
      <w:r w:rsidRPr="005477C1">
        <w:t xml:space="preserve">Tânger Corrêa, Nikola Bartůšek,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8</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w:t>
            </w:r>
            <w:r w:rsidRPr="005477C1">
              <w:t>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(8)</w:t>
            </w:r>
            <w:r w:rsidRPr="005477C1">
              <w:tab/>
              <w:t>Da bi podprli izvajanje predhodnih mejnih kontrol oseb, ki imajo pravico do prostega gibanja v skladu s pravom Unije, kadar se te uporabljajo zanje, in predhodnih odobritev prehoda za državljane tretjih držav, bi mo</w:t>
            </w:r>
            <w:r w:rsidRPr="005477C1">
              <w:t>rali potniki ob uporabi digitalnih potovalnih dokumentov navesti tudi nekatere pomembne potovalne podatke, kot sta predvideni čas prehoda meje in država članica, v kateri se prečka zunanja meja. Ti podatki bi morali biti omejeni na to, kar je potrebno za n</w:t>
            </w:r>
            <w:r w:rsidRPr="005477C1">
              <w:t>amene izvajanja mejne kontrole, vključno s podporo preverjanju izpolnjevanja pogojev za vstop.</w:t>
            </w:r>
          </w:p>
        </w:tc>
        <w:tc>
          <w:tcPr>
            <w:tcW w:w="4876" w:type="dxa"/>
            <w:tcBorders>
              <w:top w:val="nil"/>
              <w:left w:val="nil"/>
              <w:bottom w:val="nil"/>
              <w:right w:val="nil"/>
            </w:tcBorders>
          </w:tcPr>
          <w:p w:rsidR="00EC17D5" w:rsidRPr="005477C1" w:rsidRDefault="009511EA">
            <w:pPr>
              <w:pStyle w:val="Normal6a"/>
            </w:pPr>
            <w:r w:rsidRPr="005477C1">
              <w:t>(8)</w:t>
            </w:r>
            <w:r w:rsidRPr="005477C1">
              <w:tab/>
              <w:t>Da bi podprli izvajanje predhodnih mejnih kontrol oseb, ki imajo pravico do prostega gibanja v skladu s pravom Unije, kadar se te uporabljajo zanje, in predh</w:t>
            </w:r>
            <w:r w:rsidRPr="005477C1">
              <w:t xml:space="preserve">odnih odobritev prehoda za državljane tretjih držav, bi morali potniki ob uporabi digitalnih potovalnih dokumentov navesti tudi nekatere pomembne potovalne podatke, kot sta predvideni čas prehoda meje in država članica, v kateri se prečka zunanja meja. Ti </w:t>
            </w:r>
            <w:r w:rsidRPr="005477C1">
              <w:t xml:space="preserve">podatki bi morali biti omejeni na to, kar je potrebno za namene izvajanja mejne kontrole, </w:t>
            </w:r>
            <w:r w:rsidRPr="005477C1">
              <w:rPr>
                <w:b/>
                <w:i/>
              </w:rPr>
              <w:t>če podatkov ni mogoče pridobiti z drugimi sredstvi,</w:t>
            </w:r>
            <w:r w:rsidRPr="005477C1">
              <w:t xml:space="preserve"> vključno s podporo preverjanju izpolnjevanja pogojev za vstop.</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pPr>
        <w:pStyle w:val="AmJustTitle"/>
      </w:pPr>
      <w:r w:rsidRPr="005477C1">
        <w:rPr>
          <w:rStyle w:val="HideTWBExt"/>
        </w:rPr>
        <w:t>&lt;TitreJust&gt;</w:t>
      </w:r>
      <w:r w:rsidRPr="005477C1">
        <w:t>Obrazložitev</w:t>
      </w:r>
      <w:r w:rsidRPr="005477C1">
        <w:rPr>
          <w:rStyle w:val="HideTWBExt"/>
        </w:rPr>
        <w:t>&lt;/TitreJust&gt;</w:t>
      </w:r>
    </w:p>
    <w:p w:rsidR="00EC17D5" w:rsidRPr="005477C1" w:rsidRDefault="009511EA">
      <w:pPr>
        <w:pStyle w:val="AmJustText"/>
      </w:pPr>
      <w:r w:rsidRPr="005477C1">
        <w:t xml:space="preserve">Ob vkrcanju potnika bi bilo treba iz informacij o letu pridobiti zadevne podatke, da se ne bi uporabniku nalagalo dodatno breme. To ne velja za prehajanje kopenskih meja, kjer tovrstnih podatkov morda ni mogoče pridobiti z drugimi </w:t>
      </w:r>
      <w:r w:rsidRPr="005477C1">
        <w:t>sredstvi.</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79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9</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 xml:space="preserve">Predlog </w:t>
            </w:r>
            <w:r w:rsidRPr="005477C1">
              <w:t>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(9)</w:t>
            </w:r>
            <w:r w:rsidRPr="005477C1">
              <w:tab/>
            </w:r>
            <w:r w:rsidRPr="005477C1">
              <w:rPr>
                <w:b/>
                <w:i/>
              </w:rPr>
              <w:t>Usmerjevalnik podatkov o potnikih bi moral potovalne podatke, ki jih je predložil potnik, posredovati mejnim organom za predhodno mejno kontrolo oziroma predhodno odobritev prehoda.</w:t>
            </w:r>
            <w:r w:rsidRPr="005477C1">
              <w:t xml:space="preserve"> </w:t>
            </w:r>
            <w:r w:rsidRPr="005477C1">
              <w:rPr>
                <w:b/>
                <w:i/>
              </w:rPr>
              <w:t>Zato bi morale biti države članice obvezane, da imenujejo m</w:t>
            </w:r>
            <w:r w:rsidRPr="005477C1">
              <w:rPr>
                <w:b/>
                <w:i/>
              </w:rPr>
              <w:t>ejne organe, pooblaščene za prejemanje takih podatkov.</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80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Sophie Wilmès,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9</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(9)</w:t>
            </w:r>
            <w:r w:rsidRPr="005477C1">
              <w:tab/>
              <w:t>Usmerjevalnik podatkov o potnikih bi moral potovalne podatke, ki jih je predložil potnik, posredovati mejnim</w:t>
            </w:r>
            <w:r w:rsidRPr="005477C1">
              <w:t xml:space="preserve"> organom za predhodno mejno kontrolo oziroma predhodno odobritev prehoda. Zato bi morale biti države članice obvezane, da imenujejo mejne organe, pooblaščene za prejemanje takih podatkov.</w:t>
            </w:r>
          </w:p>
        </w:tc>
        <w:tc>
          <w:tcPr>
            <w:tcW w:w="4876" w:type="dxa"/>
            <w:tcBorders>
              <w:top w:val="nil"/>
              <w:left w:val="nil"/>
              <w:bottom w:val="nil"/>
              <w:right w:val="nil"/>
            </w:tcBorders>
          </w:tcPr>
          <w:p w:rsidR="00EC17D5" w:rsidRPr="005477C1" w:rsidRDefault="009511EA">
            <w:pPr>
              <w:pStyle w:val="Normal6a"/>
            </w:pPr>
            <w:r w:rsidRPr="005477C1">
              <w:t>(9)</w:t>
            </w:r>
            <w:r w:rsidRPr="005477C1">
              <w:tab/>
              <w:t xml:space="preserve">Usmerjevalnik podatkov o potnikih bi moral </w:t>
            </w:r>
            <w:r w:rsidRPr="005477C1">
              <w:rPr>
                <w:b/>
                <w:i/>
              </w:rPr>
              <w:t>od konca do konca šif</w:t>
            </w:r>
            <w:r w:rsidRPr="005477C1">
              <w:rPr>
                <w:b/>
                <w:i/>
              </w:rPr>
              <w:t>rirane</w:t>
            </w:r>
            <w:r w:rsidRPr="005477C1">
              <w:t xml:space="preserve"> potovalne podatke, ki jih je predložil potnik, posredovati mejnim organom za predhodno mejno kontrolo oziroma predhodno odobritev prehoda. Zato bi morale biti države članice obvezane, da imenujejo mejne organe, pooblaščene za prejemanje takih podatk</w:t>
            </w:r>
            <w:r w:rsidRPr="005477C1">
              <w:t>ov.</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81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10</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w:t>
            </w:r>
            <w:r w:rsidRPr="005477C1">
              <w:t>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(10)</w:t>
            </w:r>
            <w:r w:rsidRPr="005477C1">
              <w:tab/>
              <w:t>Ustvarjanje</w:t>
            </w:r>
            <w:r w:rsidRPr="005477C1">
              <w:rPr>
                <w:b/>
                <w:i/>
              </w:rPr>
              <w:t>, predložitev</w:t>
            </w:r>
            <w:r w:rsidRPr="005477C1">
              <w:t xml:space="preserve"> in uporaba digitalnih potovalnih dokumentov za namene izvajanja mejnih kontrol vplivajo na pravico do zasebnosti in varstva osebnih podatkov. Da bi v celoti spoštovali temeljne pravice potnikov, bi bilo treba določiti ustrezne omejitve in zaščitne ukrepe.</w:t>
            </w:r>
            <w:r w:rsidRPr="005477C1">
              <w:t xml:space="preserve"> Vsi podatki, ki jih potniki </w:t>
            </w:r>
            <w:r w:rsidRPr="005477C1">
              <w:rPr>
                <w:b/>
                <w:i/>
              </w:rPr>
              <w:t>pred potovanjem</w:t>
            </w:r>
            <w:r w:rsidRPr="005477C1">
              <w:t xml:space="preserve"> predložijo mejnim organom, zlasti osebni podatki, bi morali biti omejeni na to, kar je potrebno in sorazmerno s cilji </w:t>
            </w:r>
            <w:r w:rsidRPr="005477C1">
              <w:rPr>
                <w:b/>
                <w:i/>
              </w:rPr>
              <w:t>povečanja varnosti, olajšanja potovanja in zagotavljanja dobrega delovanja schengenskega obmo</w:t>
            </w:r>
            <w:r w:rsidRPr="005477C1">
              <w:rPr>
                <w:b/>
                <w:i/>
              </w:rPr>
              <w:t>čja, čemur je namenjena ta uredba</w:t>
            </w:r>
            <w:r w:rsidRPr="005477C1">
              <w:t xml:space="preserve">. Zagotoviti bi bilo treba, da obdelava podatkov v skladu s to uredbo ne povzroča nobene oblike diskriminacije. Osebni podatki se na ravni EU ne bi smeli hraniti </w:t>
            </w:r>
            <w:r w:rsidRPr="005477C1">
              <w:rPr>
                <w:b/>
                <w:i/>
              </w:rPr>
              <w:t>dlje, kot je potrebno za njihovo predložitev mejnemu organu</w:t>
            </w:r>
            <w:r w:rsidRPr="005477C1">
              <w:t>.</w:t>
            </w:r>
          </w:p>
        </w:tc>
        <w:tc>
          <w:tcPr>
            <w:tcW w:w="4876" w:type="dxa"/>
            <w:tcBorders>
              <w:top w:val="nil"/>
              <w:left w:val="nil"/>
              <w:bottom w:val="nil"/>
              <w:right w:val="nil"/>
            </w:tcBorders>
          </w:tcPr>
          <w:p w:rsidR="00EC17D5" w:rsidRPr="005477C1" w:rsidRDefault="009511EA">
            <w:pPr>
              <w:pStyle w:val="Normal6a"/>
            </w:pPr>
            <w:r w:rsidRPr="005477C1">
              <w:t>(10)</w:t>
            </w:r>
            <w:r w:rsidRPr="005477C1">
              <w:tab/>
              <w:t xml:space="preserve">Ustvarjanje in uporaba digitalnih potovalnih dokumentov za namene izvajanja mejnih kontrol vplivajo na pravico do zasebnosti in varstva osebnih podatkov. Da bi v celoti spoštovali temeljne pravice potnikov, bi bilo treba določiti ustrezne omejitve in </w:t>
            </w:r>
            <w:r w:rsidRPr="005477C1">
              <w:t xml:space="preserve">zaščitne ukrepe. Vsi podatki, ki jih potniki predložijo mejnim organom, zlasti osebni podatki, bi morali biti </w:t>
            </w:r>
            <w:r w:rsidRPr="005477C1">
              <w:rPr>
                <w:b/>
                <w:i/>
              </w:rPr>
              <w:t>strogo</w:t>
            </w:r>
            <w:r w:rsidRPr="005477C1">
              <w:t xml:space="preserve"> omejeni na to, kar je potrebno in sorazmerno s cilji </w:t>
            </w:r>
            <w:r w:rsidRPr="005477C1">
              <w:rPr>
                <w:b/>
                <w:i/>
              </w:rPr>
              <w:t>izvajanja kontrol na mejnih prehodih.</w:t>
            </w:r>
            <w:r w:rsidRPr="005477C1">
              <w:t xml:space="preserve"> </w:t>
            </w:r>
            <w:r w:rsidRPr="005477C1">
              <w:rPr>
                <w:b/>
                <w:i/>
              </w:rPr>
              <w:t>Vzpostavitev digitalne potovalne aplikacije EU n</w:t>
            </w:r>
            <w:r w:rsidRPr="005477C1">
              <w:rPr>
                <w:b/>
                <w:i/>
              </w:rPr>
              <w:t>ikakor ne bi smela vplivati na pravila in zahteve glede uveljavljanja pravice do prostega gibanja na schengenskem območju ali jih spreminjati</w:t>
            </w:r>
            <w:r w:rsidRPr="005477C1">
              <w:t>. Zagotoviti bi bilo treba, da obdelava podatkov v skladu s to uredbo ne povzroča nobene oblike diskriminacije. Ose</w:t>
            </w:r>
            <w:r w:rsidRPr="005477C1">
              <w:t>bni podatki se na ravni EU ne bi smeli hraniti</w:t>
            </w:r>
            <w:r w:rsidRPr="005477C1">
              <w:rPr>
                <w:b/>
                <w:i/>
              </w:rPr>
              <w:t>.</w:t>
            </w:r>
            <w:r w:rsidRPr="005477C1">
              <w:t xml:space="preserve"> </w:t>
            </w:r>
            <w:r w:rsidRPr="005477C1">
              <w:rPr>
                <w:b/>
                <w:i/>
              </w:rPr>
              <w:t xml:space="preserve">Mejni organi bi morali takoj zatem, ko je bila opravljena mejna kontrola, samodejno izbrisati podatke potnikov, v primeru da so podatke potnikov prejeli pred mejno kontrolo in se zadevne osebe ne pojavijo na </w:t>
            </w:r>
            <w:r w:rsidRPr="005477C1">
              <w:rPr>
                <w:b/>
                <w:i/>
              </w:rPr>
              <w:t>mejnem prehodu, pa najpozneje 12 ur po načrtovanem datumu in času prihoda ali odhoda</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82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Sophie Wilmès, Irena Joveva, Lucia Ya</w:t>
      </w:r>
      <w:r w:rsidRPr="005477C1">
        <w:t>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10</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(10)</w:t>
            </w:r>
            <w:r w:rsidRPr="005477C1">
              <w:tab/>
              <w:t xml:space="preserve">Ustvarjanje, predložitev in uporaba digitalnih potovalnih dokumentov za namene izvajanja </w:t>
            </w:r>
            <w:r w:rsidRPr="005477C1">
              <w:t>mejnih kontrol vplivajo na pravico do zasebnosti in varstva osebnih podatkov. Da bi v celoti spoštovali temeljne pravice potnikov, bi bilo treba določiti ustrezne omejitve in zaščitne ukrepe. Vsi podatki, ki jih potniki pred potovanjem predložijo mejnim or</w:t>
            </w:r>
            <w:r w:rsidRPr="005477C1">
              <w:t>ganom, zlasti osebni podatki, bi morali biti omejeni na to, kar je potrebno in sorazmerno s cilji povečanja varnosti, olajšanja potovanja in zagotavljanja dobrega delovanja schengenskega območja, čemur je namenjena ta uredba. Zagotoviti bi bilo treba, da o</w:t>
            </w:r>
            <w:r w:rsidRPr="005477C1">
              <w:t>bdelava podatkov v skladu s to uredbo ne povzroča nobene oblike diskriminacije. Osebni podatki se na ravni EU ne bi smeli hraniti dlje, kot je potrebno za njihovo predložitev mejnemu organu.</w:t>
            </w:r>
          </w:p>
        </w:tc>
        <w:tc>
          <w:tcPr>
            <w:tcW w:w="4876" w:type="dxa"/>
            <w:tcBorders>
              <w:top w:val="nil"/>
              <w:left w:val="nil"/>
              <w:bottom w:val="nil"/>
              <w:right w:val="nil"/>
            </w:tcBorders>
          </w:tcPr>
          <w:p w:rsidR="00EC17D5" w:rsidRPr="005477C1" w:rsidRDefault="009511EA">
            <w:pPr>
              <w:pStyle w:val="Normal6a"/>
            </w:pPr>
            <w:r w:rsidRPr="005477C1">
              <w:t>(10)</w:t>
            </w:r>
            <w:r w:rsidRPr="005477C1">
              <w:tab/>
              <w:t>Ustvarjanje, predložitev in uporaba digitalnih potovalnih do</w:t>
            </w:r>
            <w:r w:rsidRPr="005477C1">
              <w:t>kumentov za namene izvajanja mejnih kontrol vplivajo na pravico do zasebnosti in varstva osebnih podatkov. Da bi v celoti spoštovali temeljne pravice potnikov, bi bilo treba določiti ustrezne omejitve in zaščitne ukrepe. Vsi podatki, ki jih potniki pred po</w:t>
            </w:r>
            <w:r w:rsidRPr="005477C1">
              <w:t xml:space="preserve">tovanjem predložijo mejnim organom, zlasti osebni podatki, bi morali biti omejeni na to, kar je potrebno in sorazmerno s cilji povečanja varnosti, olajšanja potovanja in zagotavljanja dobrega delovanja schengenskega območja, čemur je namenjena ta uredba. </w:t>
            </w:r>
            <w:r w:rsidRPr="005477C1">
              <w:rPr>
                <w:b/>
                <w:i/>
              </w:rPr>
              <w:t>D</w:t>
            </w:r>
            <w:r w:rsidRPr="005477C1">
              <w:rPr>
                <w:b/>
                <w:i/>
              </w:rPr>
              <w:t>igitalno posredovanje potovalnih podatkov z digitalno potovalno aplikacijo EU ne bi smelo povzročiti dodatne hrambe podatkov, ki je na splošno ne bi bilo v primeru, da bi potnik uporabil svojo fizično potno listino.</w:t>
            </w:r>
            <w:r w:rsidRPr="005477C1">
              <w:t xml:space="preserve"> Zagotoviti bi bilo treba, da obdelava po</w:t>
            </w:r>
            <w:r w:rsidRPr="005477C1">
              <w:t>datkov v skladu s to uredbo ne povzroča nobene oblike diskriminacije. Osebni podatki se na ravni EU ne bi smeli hraniti dlje, kot je potrebno za njihovo predložitev mejnemu organu.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83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10</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(10)</w:t>
            </w:r>
            <w:r w:rsidRPr="005477C1">
              <w:tab/>
              <w:t xml:space="preserve">Ustvarjanje, predložitev in uporaba </w:t>
            </w:r>
            <w:r w:rsidRPr="005477C1">
              <w:t>digitalnih potovalnih dokumentov za namene izvajanja mejnih kontrol vplivajo na pravico do zasebnosti in varstva osebnih podatkov. Da bi v celoti spoštovali temeljne pravice potnikov, bi bilo treba določiti ustrezne omejitve in zaščitne ukrepe. Vsi podatki</w:t>
            </w:r>
            <w:r w:rsidRPr="005477C1">
              <w:t>, ki jih potniki pred potovanjem predložijo mejnim organom, zlasti osebni podatki, bi morali biti omejeni na to, kar je potrebno in sorazmerno s cilji povečanja varnosti, olajšanja potovanja in zagotavljanja dobrega delovanja schengenskega območja, čemur j</w:t>
            </w:r>
            <w:r w:rsidRPr="005477C1">
              <w:t>e namenjena ta uredba. Zagotoviti bi bilo treba, da obdelava podatkov v skladu s to uredbo ne povzroča nobene oblike diskriminacije. Osebni podatki se na ravni EU ne bi smeli hraniti dlje, kot je potrebno za njihovo predložitev mejnemu organu.</w:t>
            </w:r>
          </w:p>
        </w:tc>
        <w:tc>
          <w:tcPr>
            <w:tcW w:w="4876" w:type="dxa"/>
            <w:tcBorders>
              <w:top w:val="nil"/>
              <w:left w:val="nil"/>
              <w:bottom w:val="nil"/>
              <w:right w:val="nil"/>
            </w:tcBorders>
          </w:tcPr>
          <w:p w:rsidR="00EC17D5" w:rsidRPr="005477C1" w:rsidRDefault="009511EA">
            <w:pPr>
              <w:pStyle w:val="Normal6a"/>
            </w:pPr>
            <w:r w:rsidRPr="005477C1">
              <w:t>(10)</w:t>
            </w:r>
            <w:r w:rsidRPr="005477C1">
              <w:tab/>
              <w:t>Ustvarj</w:t>
            </w:r>
            <w:r w:rsidRPr="005477C1">
              <w:t>anje, predložitev in uporaba digitalnih potovalnih dokumentov za namene izvajanja mejnih kontrol vplivajo na pravico do zasebnosti in varstva osebnih podatkov. Da bi v celoti spoštovali temeljne pravice potnikov, bi bilo treba določiti ustrezne omejitve in</w:t>
            </w:r>
            <w:r w:rsidRPr="005477C1">
              <w:t xml:space="preserve"> zaščitne ukrepe. Vsi podatki, ki jih potniki pred potovanjem predložijo mejnim organom, zlasti osebni podatki, bi morali biti omejeni na to, kar je potrebno in sorazmerno s cilji </w:t>
            </w:r>
            <w:r w:rsidRPr="005477C1">
              <w:rPr>
                <w:b/>
                <w:i/>
              </w:rPr>
              <w:t>predvsem</w:t>
            </w:r>
            <w:r w:rsidRPr="005477C1">
              <w:t xml:space="preserve"> povečanja varnosti, </w:t>
            </w:r>
            <w:r w:rsidRPr="005477C1">
              <w:rPr>
                <w:b/>
                <w:i/>
              </w:rPr>
              <w:t>dodatno pa tudi</w:t>
            </w:r>
            <w:r w:rsidRPr="005477C1">
              <w:t xml:space="preserve"> olajšanja potovanja in zagotavljanja dobrega delovanja schengenskega območja, čemur je namenjena ta uredba. Zagotoviti bi bilo treba, da obdelava podatkov v skladu s to uredbo ne povzroča nobene oblike diskriminacije. </w:t>
            </w:r>
            <w:r w:rsidRPr="005477C1">
              <w:rPr>
                <w:b/>
                <w:i/>
              </w:rPr>
              <w:t>Osebe, ki se ne odločijo za uporabo a</w:t>
            </w:r>
            <w:r w:rsidRPr="005477C1">
              <w:rPr>
                <w:b/>
                <w:i/>
              </w:rPr>
              <w:t>plikacije, v nobenem primeru ne bi smele biti obravnavane drugače.</w:t>
            </w:r>
            <w:r w:rsidRPr="005477C1">
              <w:t xml:space="preserve"> Osebni podatki se na ravni EU ne bi smeli hraniti dlje, kot je potrebno za njihovo predložitev mejnemu organu. </w:t>
            </w:r>
            <w:r w:rsidRPr="005477C1">
              <w:rPr>
                <w:b/>
                <w:i/>
              </w:rPr>
              <w:t>Mejni organi bi morali informacije izbrisati takoj po prestopu meje.</w:t>
            </w:r>
          </w:p>
        </w:tc>
      </w:tr>
    </w:tbl>
    <w:p w:rsidR="00EC17D5" w:rsidRPr="005477C1" w:rsidRDefault="009511EA">
      <w:pPr>
        <w:pStyle w:val="AmOrLang"/>
      </w:pPr>
      <w:r w:rsidRPr="005477C1">
        <w:t xml:space="preserve">Or. </w:t>
      </w:r>
      <w:r w:rsidRPr="005477C1">
        <w:rPr>
          <w:rStyle w:val="HideTWBExt"/>
        </w:rPr>
        <w:t>&lt;Ori</w:t>
      </w:r>
      <w:r w:rsidRPr="005477C1">
        <w:rPr>
          <w:rStyle w:val="HideTWBExt"/>
        </w:rPr>
        <w:t>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84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Marieke Ehlers, Alexandre Varaut, Jaroslav Bžoch, António Tânger Corrêa, Nikola Bartůšek, Jorge Buxadé Villalba, Susanna Ceccardi, </w:t>
      </w:r>
      <w:r>
        <w:t>Afroditi Latinopulu (Afroditi Latinopoulou)</w:t>
      </w:r>
      <w:r w:rsidRPr="005477C1">
        <w:rPr>
          <w:rStyle w:val="HideTWBExt"/>
          <w:b w:val="0"/>
        </w:rPr>
        <w:t>&lt;/</w:t>
      </w:r>
      <w:r w:rsidRPr="005477C1">
        <w:rPr>
          <w:rStyle w:val="HideTWBExt"/>
          <w:b w:val="0"/>
        </w:rPr>
        <w: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10</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(10)</w:t>
            </w:r>
            <w:r w:rsidRPr="005477C1">
              <w:tab/>
              <w:t xml:space="preserve">Ustvarjanje, predložitev in uporaba digitalnih </w:t>
            </w:r>
            <w:r w:rsidRPr="005477C1">
              <w:t>potovalnih dokumentov za namene izvajanja mejnih kontrol vplivajo na pravico do zasebnosti in varstva osebnih podatkov. Da bi v celoti spoštovali temeljne pravice potnikov, bi bilo treba določiti ustrezne omejitve in zaščitne ukrepe. Vsi podatki, ki jih po</w:t>
            </w:r>
            <w:r w:rsidRPr="005477C1">
              <w:t>tniki pred potovanjem predložijo mejnim organom, zlasti osebni podatki, bi morali biti omejeni na to, kar je potrebno in sorazmerno s cilji povečanja varnosti, olajšanja potovanja in zagotavljanja dobrega delovanja schengenskega območja, čemur je namenjena</w:t>
            </w:r>
            <w:r w:rsidRPr="005477C1">
              <w:t xml:space="preserve"> ta uredba. Zagotoviti bi bilo treba, da obdelava podatkov v skladu s to uredbo ne povzroča nobene oblike diskriminacije. Osebni podatki se na ravni EU ne bi smeli hraniti dlje, kot je potrebno za njihovo predložitev mejnemu organu.</w:t>
            </w:r>
          </w:p>
        </w:tc>
        <w:tc>
          <w:tcPr>
            <w:tcW w:w="4876" w:type="dxa"/>
            <w:tcBorders>
              <w:top w:val="nil"/>
              <w:left w:val="nil"/>
              <w:bottom w:val="nil"/>
              <w:right w:val="nil"/>
            </w:tcBorders>
          </w:tcPr>
          <w:p w:rsidR="00EC17D5" w:rsidRPr="005477C1" w:rsidRDefault="009511EA">
            <w:pPr>
              <w:pStyle w:val="Normal6a"/>
            </w:pPr>
            <w:r w:rsidRPr="005477C1">
              <w:t>(10)</w:t>
            </w:r>
            <w:r w:rsidRPr="005477C1">
              <w:tab/>
              <w:t>Ustvarjanje, predl</w:t>
            </w:r>
            <w:r w:rsidRPr="005477C1">
              <w:t>ožitev in uporaba digitalnih potovalnih dokumentov za namene izvajanja mejnih kontrol vplivajo na pravico do zasebnosti in varstva osebnih podatkov. Da bi v celoti spoštovali temeljne pravice potnikov, bi bilo treba določiti ustrezne omejitve in zaščitne u</w:t>
            </w:r>
            <w:r w:rsidRPr="005477C1">
              <w:t>krepe. Vsi podatki, ki jih potniki pred potovanjem predložijo mejnim organom, zlasti osebni podatki, bi morali biti omejeni na to, kar je potrebno in sorazmerno s cilji povečanja varnosti, olajšanja potovanja in zagotavljanja dobrega delovanja schengenskeg</w:t>
            </w:r>
            <w:r w:rsidRPr="005477C1">
              <w:t>a območja, čemur je namenjena ta uredba. Zagotoviti bi bilo treba, da obdelava podatkov v skladu s to uredbo ne povzroča nobene oblike diskriminacije</w:t>
            </w:r>
            <w:r w:rsidRPr="005477C1">
              <w:rPr>
                <w:b/>
                <w:i/>
              </w:rPr>
              <w:t>, zlasti ne potnikov, ki se ne odločijo za uporabo digitalnih potovalnih dokumentov</w:t>
            </w:r>
            <w:r w:rsidRPr="005477C1">
              <w:t>. Osebni podatki se na r</w:t>
            </w:r>
            <w:r w:rsidRPr="005477C1">
              <w:t>avni EU ne bi smeli hraniti dlje, kot je potrebno za njihovo predložitev mejnemu organu.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85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w:t>
      </w:r>
      <w:r w:rsidRPr="005477C1">
        <w:t>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10</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(10)</w:t>
            </w:r>
            <w:r w:rsidRPr="005477C1">
              <w:tab/>
            </w:r>
            <w:r w:rsidRPr="005477C1">
              <w:t>Ustvarjanje, predložitev in uporaba digitalnih potovalnih dokumentov za namene izvajanja mejnih kontrol vplivajo na pravico do zasebnosti in varstva osebnih podatkov. Da bi v celoti spoštovali temeljne pravice potnikov, bi bilo treba določiti ustrezne omej</w:t>
            </w:r>
            <w:r w:rsidRPr="005477C1">
              <w:t xml:space="preserve">itve in zaščitne ukrepe. Vsi podatki, ki jih potniki pred potovanjem predložijo mejnim organom, zlasti osebni podatki, bi morali biti omejeni na to, kar je potrebno in sorazmerno s cilji </w:t>
            </w:r>
            <w:r w:rsidRPr="005477C1">
              <w:rPr>
                <w:b/>
                <w:i/>
              </w:rPr>
              <w:t>povečanja varnosti, olajšanja potovanja in</w:t>
            </w:r>
            <w:r w:rsidRPr="005477C1">
              <w:t xml:space="preserve"> zagotavljanja dobrega delo</w:t>
            </w:r>
            <w:r w:rsidRPr="005477C1">
              <w:t>vanja schengenskega območja, čemur je namenjena ta uredba. Zagotoviti bi bilo treba, da obdelava podatkov v skladu s to uredbo ne povzroča nobene oblike diskriminacije. Osebni podatki se na ravni EU ne bi smeli hraniti dlje, kot je potrebno za njihovo pred</w:t>
            </w:r>
            <w:r w:rsidRPr="005477C1">
              <w:t>ložitev mejnemu organu.</w:t>
            </w:r>
          </w:p>
        </w:tc>
        <w:tc>
          <w:tcPr>
            <w:tcW w:w="4876" w:type="dxa"/>
            <w:tcBorders>
              <w:top w:val="nil"/>
              <w:left w:val="nil"/>
              <w:bottom w:val="nil"/>
              <w:right w:val="nil"/>
            </w:tcBorders>
          </w:tcPr>
          <w:p w:rsidR="00EC17D5" w:rsidRPr="005477C1" w:rsidRDefault="009511EA">
            <w:pPr>
              <w:pStyle w:val="Normal6a"/>
            </w:pPr>
            <w:r w:rsidRPr="005477C1">
              <w:t>(10)</w:t>
            </w:r>
            <w:r w:rsidRPr="005477C1">
              <w:tab/>
              <w:t>Ustvarjanje, predložitev in uporaba digitalnih potovalnih dokumentov za namene izvajanja mejnih kontrol vplivajo na pravico do zasebnosti in varstva osebnih podatkov. Da bi v celoti spoštovali temeljne pravice potnikov, bi bilo</w:t>
            </w:r>
            <w:r w:rsidRPr="005477C1">
              <w:t xml:space="preserve"> treba določiti ustrezne omejitve in zaščitne ukrepe. Vsi podatki, ki jih potniki pred potovanjem predložijo mejnim organom, zlasti osebni podatki, bi morali biti omejeni na to, kar je potrebno in sorazmerno s cilji zagotavljanja dobrega delovanja schengen</w:t>
            </w:r>
            <w:r w:rsidRPr="005477C1">
              <w:t>skega območja, čemur je namenjena ta uredba. Zagotoviti bi bilo treba, da obdelava podatkov v skladu s to uredbo ne povzroča nobene oblike diskriminacije. Osebni podatki se na ravni EU ne bi smeli hraniti dlje, kot je potrebno za njihovo predložitev mejnem</w:t>
            </w:r>
            <w:r w:rsidRPr="005477C1">
              <w:t>u organu.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86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10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w:t>
            </w:r>
            <w:r w:rsidRPr="005477C1">
              <w:t>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(10a)</w:t>
            </w:r>
            <w:r w:rsidRPr="005477C1">
              <w:tab/>
            </w:r>
            <w:r w:rsidRPr="005477C1">
              <w:rPr>
                <w:b/>
                <w:i/>
              </w:rPr>
              <w:t>Pristojni mejni organi bi morali potovalne podatke, ki se posredujejo v skladu s to uredbo, samodejno izbrisati iz podatkovne zbirke mejnega prehoda takoj po tem, ko potnik prečka zunanjo mejo.</w:t>
            </w:r>
            <w:r w:rsidRPr="005477C1">
              <w:t xml:space="preserve"> </w:t>
            </w:r>
            <w:r w:rsidRPr="005477C1">
              <w:rPr>
                <w:b/>
                <w:i/>
              </w:rPr>
              <w:t>Kadar potnik</w:t>
            </w:r>
            <w:r w:rsidRPr="005477C1">
              <w:rPr>
                <w:b/>
                <w:i/>
              </w:rPr>
              <w:t>, ki je predložil potovalne podatke v skladu s to uredbo, ne prečka zunanje meje, bi morali pristojni mejni organi samodejno izbrisati posredovane potovalne podatke 12 ur po načrtovanem datumu in času prihoda ali odhoda.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w:t>
      </w:r>
      <w:r w:rsidRPr="005477C1">
        <w:rPr>
          <w:rStyle w:val="HideTWBExt"/>
        </w:rPr>
        <w: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87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Sophie Wilmès,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10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(10a)</w:t>
            </w:r>
            <w:r w:rsidRPr="005477C1">
              <w:tab/>
            </w:r>
            <w:r w:rsidRPr="005477C1">
              <w:rPr>
                <w:b/>
                <w:i/>
              </w:rPr>
              <w:t xml:space="preserve">Pristojni mejni organi bi morali potovalne podatke, ki so jih prejeli v skladu s to uredbo, izbrisati takoj po odobritvi vstopa potniku ali 12 ur po sprejetju odločitve o zavrnitvi izstopa ali </w:t>
            </w:r>
            <w:r w:rsidRPr="005477C1">
              <w:rPr>
                <w:b/>
                <w:i/>
              </w:rPr>
              <w:t>vstopa, razen če obstaja pravna podlaga za njihovo nadaljnjo obdelavo v druge namene.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88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Marieke Ehlers, Alexandre Varaut, Jaroslav Bžoch, António T</w:t>
      </w:r>
      <w:r w:rsidRPr="005477C1">
        <w:t xml:space="preserve">ânger Corrêa, Nikola Bartůšek,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w:t>
            </w:r>
            <w:r w:rsidRPr="005477C1">
              <w:t>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(11)</w:t>
            </w:r>
            <w:r w:rsidRPr="005477C1">
              <w:tab/>
              <w:t>Potniki bi morali imeti svobodo odločanja, ali bodo za namene mejne kontrole uporabili digitalni potovalni dokument ali fizično potno listino, in bi morali imeti možnost, da kadar koli prekličejo privolitev za obde</w:t>
            </w:r>
            <w:r w:rsidRPr="005477C1">
              <w:t xml:space="preserve">lavo </w:t>
            </w:r>
            <w:r w:rsidRPr="005477C1">
              <w:rPr>
                <w:b/>
                <w:i/>
              </w:rPr>
              <w:t>njihovih</w:t>
            </w:r>
            <w:r w:rsidRPr="005477C1">
              <w:t xml:space="preserve"> osebnih podatkov, ne da bi to vplivalo na upravičenost do prehajanja zunanjih meja. Vsaka obdelava osebnih podatkov na podlagi te uredbe bi morala potekati v skladu z določbami Uredbe (EU) 2016/679 Evropskega parlamenta in Sveta</w:t>
            </w:r>
            <w:r w:rsidRPr="005477C1">
              <w:rPr>
                <w:vertAlign w:val="superscript"/>
              </w:rPr>
              <w:t>8</w:t>
            </w:r>
            <w:r w:rsidRPr="005477C1">
              <w:t>ter Uredbe (E</w:t>
            </w:r>
            <w:r w:rsidRPr="005477C1">
              <w:t>U) 2018/1725 Evropskega parlamenta in Sveta</w:t>
            </w:r>
            <w:r w:rsidRPr="005477C1">
              <w:rPr>
                <w:vertAlign w:val="superscript"/>
              </w:rPr>
              <w:t>9</w:t>
            </w:r>
            <w:r w:rsidRPr="005477C1">
              <w:t>v okviru njunega področja uporabe.</w:t>
            </w:r>
          </w:p>
        </w:tc>
        <w:tc>
          <w:tcPr>
            <w:tcW w:w="4876" w:type="dxa"/>
            <w:tcBorders>
              <w:top w:val="nil"/>
              <w:left w:val="nil"/>
              <w:bottom w:val="nil"/>
              <w:right w:val="nil"/>
            </w:tcBorders>
          </w:tcPr>
          <w:p w:rsidR="00EC17D5" w:rsidRPr="005477C1" w:rsidRDefault="009511EA">
            <w:pPr>
              <w:pStyle w:val="Normal6a"/>
            </w:pPr>
            <w:r w:rsidRPr="005477C1">
              <w:t>(11)</w:t>
            </w:r>
            <w:r w:rsidRPr="005477C1">
              <w:tab/>
            </w:r>
            <w:r w:rsidRPr="005477C1">
              <w:rPr>
                <w:b/>
                <w:i/>
              </w:rPr>
              <w:t>Uporaba digitalnega potovalnega dokumenta bi morala biti vedno prostovoljna.</w:t>
            </w:r>
            <w:r w:rsidRPr="005477C1">
              <w:t xml:space="preserve"> Potniki bi morali </w:t>
            </w:r>
            <w:r w:rsidRPr="005477C1">
              <w:rPr>
                <w:b/>
                <w:i/>
              </w:rPr>
              <w:t>torej</w:t>
            </w:r>
            <w:r w:rsidRPr="005477C1">
              <w:t xml:space="preserve"> imeti svobodo odločanja, ali bodo za namene mejne kontrole uporabili di</w:t>
            </w:r>
            <w:r w:rsidRPr="005477C1">
              <w:t xml:space="preserve">gitalni potovalni dokument ali fizično potno listino, in bi morali imeti možnost, da kadar koli prekličejo privolitev za obdelavo osebnih podatkov, ne da bi to vplivalo na </w:t>
            </w:r>
            <w:r w:rsidRPr="005477C1">
              <w:rPr>
                <w:b/>
                <w:i/>
              </w:rPr>
              <w:t>njihovo</w:t>
            </w:r>
            <w:r w:rsidRPr="005477C1">
              <w:t xml:space="preserve"> upravičenost do prehajanja zunanjih meja. </w:t>
            </w:r>
            <w:r w:rsidRPr="005477C1">
              <w:rPr>
                <w:b/>
                <w:i/>
              </w:rPr>
              <w:t>Potniki, ki uveljavljajo to možnos</w:t>
            </w:r>
            <w:r w:rsidRPr="005477C1">
              <w:rPr>
                <w:b/>
                <w:i/>
              </w:rPr>
              <w:t>t izbire in se ne odločijo za uporabo digitalnega potovalnega dokumenta, ne bi smeli zato čakati nesorazmerno dlje ali biti kako drugače neposredno ali posredno diskriminirani.</w:t>
            </w:r>
            <w:r w:rsidRPr="005477C1">
              <w:t xml:space="preserve"> Vsaka obdelava osebnih podatkov na podlagi te uredbe bi morala potekati v sklad</w:t>
            </w:r>
            <w:r w:rsidRPr="005477C1">
              <w:t>u z določbami Uredbe (EU) 2016/679 Evropskega parlamenta in Sveta</w:t>
            </w:r>
            <w:r w:rsidRPr="005477C1">
              <w:rPr>
                <w:vertAlign w:val="superscript"/>
              </w:rPr>
              <w:t>8</w:t>
            </w:r>
            <w:r w:rsidRPr="005477C1">
              <w:t xml:space="preserve"> ter Uredbe (EU) 2018/1725 Evropskega parlamenta in Sveta</w:t>
            </w:r>
            <w:r w:rsidRPr="005477C1">
              <w:rPr>
                <w:vertAlign w:val="superscript"/>
              </w:rPr>
              <w:t>9</w:t>
            </w:r>
            <w:r w:rsidRPr="005477C1">
              <w:t xml:space="preserve"> v okviru njunega področja uporabe.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8</w:t>
            </w:r>
            <w:r w:rsidRPr="005477C1">
              <w:t xml:space="preserve"> Uredba (EU) 2016/679 Evropskega parlamenta in Sveta z </w:t>
            </w:r>
            <w:r w:rsidRPr="005477C1">
              <w:t>dne 27. aprila 2016 o varstvu posameznikov pri obdelavi osebnih podatkov in o prostem pretoku takih podatkov ter o razveljavitvi Direktive 95/46/ES (Splošna uredba o varstvu podatkov) (UL L 119, 4.5.2016, str. 1, ELI: http://data.europa.eu/eli/reg/2016/679</w:t>
            </w:r>
            <w:r w:rsidRPr="005477C1">
              <w:t>/oj).</w:t>
            </w:r>
          </w:p>
        </w:tc>
        <w:tc>
          <w:tcPr>
            <w:tcW w:w="4876" w:type="dxa"/>
            <w:tcBorders>
              <w:top w:val="nil"/>
              <w:left w:val="nil"/>
              <w:bottom w:val="nil"/>
              <w:right w:val="nil"/>
            </w:tcBorders>
          </w:tcPr>
          <w:p w:rsidR="00EC17D5" w:rsidRPr="005477C1" w:rsidRDefault="009511EA">
            <w:pPr>
              <w:pStyle w:val="Normal6a"/>
            </w:pPr>
            <w:r w:rsidRPr="005477C1">
              <w:rPr>
                <w:vertAlign w:val="superscript"/>
              </w:rPr>
              <w:t>8</w:t>
            </w:r>
            <w:r w:rsidRPr="005477C1">
              <w:t xml:space="preserve"> Uredba (EU) 2016/679 Evropskega parlamenta in Sveta z dne 27. aprila 2016 o varstvu posameznikov pri obdelavi osebnih podatkov in o prostem pretoku takih podatkov ter o razveljavitvi Direktive 95/46/ES (Splošna uredba o varstvu podatkov) (UL L 119,</w:t>
            </w:r>
            <w:r w:rsidRPr="005477C1">
              <w:t xml:space="preserve"> 4.5.2016, str. 1, ELI: http://data.europa.eu/eli/reg/2016/679/oj).</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9</w:t>
            </w:r>
            <w:r w:rsidRPr="005477C1">
              <w:t xml:space="preserve"> Uredba (EU) 2018/1725 Evropskega parlamenta in Sveta z dne 23. oktobra 2018 o varstvu posameznikov pri obdelavi osebnih podatkov v institucijah, organih, uradih in agencijah Unije in o </w:t>
            </w:r>
            <w:r w:rsidRPr="005477C1">
              <w:t>prostem pretoku takih podatkov ter o razveljavitvi Uredbe (ES) št. 45/2001 in Sklepa št. 1247/2002/ES (UL L 295, 21.11.2018, str. 39, ELI: http://data.europa.eu/eli/reg/2018/1725/oj).</w:t>
            </w:r>
          </w:p>
        </w:tc>
        <w:tc>
          <w:tcPr>
            <w:tcW w:w="4876" w:type="dxa"/>
            <w:tcBorders>
              <w:top w:val="nil"/>
              <w:left w:val="nil"/>
              <w:bottom w:val="nil"/>
              <w:right w:val="nil"/>
            </w:tcBorders>
          </w:tcPr>
          <w:p w:rsidR="00EC17D5" w:rsidRPr="005477C1" w:rsidRDefault="009511EA">
            <w:pPr>
              <w:pStyle w:val="Normal6a"/>
            </w:pPr>
            <w:r w:rsidRPr="005477C1">
              <w:rPr>
                <w:vertAlign w:val="superscript"/>
              </w:rPr>
              <w:t>9</w:t>
            </w:r>
            <w:r w:rsidRPr="005477C1">
              <w:t xml:space="preserve"> Uredba (EU) 2018/1725 Evropskega parlamenta in Sveta z dne 23. oktobra</w:t>
            </w:r>
            <w:r w:rsidRPr="005477C1">
              <w:t> 2018 o varstvu posameznikov pri obdelavi osebnih podatkov v institucijah, organih, uradih in agencijah Unije in o prostem pretoku takih podatkov ter o razveljavitvi Uredbe (ES) št. 45/2001 in Sklepa št. 1247/2002/ES (UL L 295, 21.11.2018, str. 39, ELI: ht</w:t>
            </w:r>
            <w:r w:rsidRPr="005477C1">
              <w:t>tp://data.europa.eu/eli/reg/2018/1725/oj).</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89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w:t>
      </w:r>
      <w:r w:rsidRPr="005477C1">
        <w:t>java 11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(11)</w:t>
            </w:r>
            <w:r w:rsidRPr="005477C1">
              <w:tab/>
              <w:t>Potniki bi morali imeti svobodo odločanja, ali bodo za namene mejne kontrole uporabili digitalni potovalni dokument ali fizično potno listino</w:t>
            </w:r>
            <w:r w:rsidRPr="005477C1">
              <w:rPr>
                <w:b/>
                <w:i/>
              </w:rPr>
              <w:t>, in</w:t>
            </w:r>
            <w:r w:rsidRPr="005477C1">
              <w:t xml:space="preserve"> bi morali imeti možnost, da kadar koli prekličejo privolitev za obdelavo njihovih osebnih podatkov, ne da bi to vplivalo na upravičenost do prehajanja zunanjih meja. Vsaka obdelava osebnih podatkov na podlagi te uredbe bi morala potekati v skladu z določb</w:t>
            </w:r>
            <w:r w:rsidRPr="005477C1">
              <w:t>ami Uredbe (EU) 2016/679 Evropskega parlamenta in Sveta</w:t>
            </w:r>
            <w:r w:rsidRPr="005477C1">
              <w:rPr>
                <w:vertAlign w:val="superscript"/>
              </w:rPr>
              <w:t>8</w:t>
            </w:r>
            <w:r w:rsidRPr="005477C1">
              <w:t>ter Uredbe (EU) 2018/1725 Evropskega parlamenta in Sveta</w:t>
            </w:r>
            <w:r w:rsidRPr="005477C1">
              <w:rPr>
                <w:vertAlign w:val="superscript"/>
              </w:rPr>
              <w:t>9</w:t>
            </w:r>
            <w:r w:rsidRPr="005477C1">
              <w:t>v okviru njunega področja uporabe.</w:t>
            </w:r>
          </w:p>
        </w:tc>
        <w:tc>
          <w:tcPr>
            <w:tcW w:w="4876" w:type="dxa"/>
            <w:tcBorders>
              <w:top w:val="nil"/>
              <w:left w:val="nil"/>
              <w:bottom w:val="nil"/>
              <w:right w:val="nil"/>
            </w:tcBorders>
          </w:tcPr>
          <w:p w:rsidR="00EC17D5" w:rsidRPr="005477C1" w:rsidRDefault="009511EA">
            <w:pPr>
              <w:pStyle w:val="Normal6a"/>
            </w:pPr>
            <w:r w:rsidRPr="005477C1">
              <w:t>(11)</w:t>
            </w:r>
            <w:r w:rsidRPr="005477C1">
              <w:tab/>
              <w:t>Potniki bi morali imeti svobodo odločanja, ali bodo za namene mejne kontrole uporabili digitalni potova</w:t>
            </w:r>
            <w:r w:rsidRPr="005477C1">
              <w:t>lni dokument ali fizično potno listino</w:t>
            </w:r>
            <w:r w:rsidRPr="005477C1">
              <w:rPr>
                <w:b/>
                <w:i/>
              </w:rPr>
              <w:t>.</w:t>
            </w:r>
            <w:r w:rsidRPr="005477C1">
              <w:t xml:space="preserve"> </w:t>
            </w:r>
            <w:r w:rsidRPr="005477C1">
              <w:rPr>
                <w:b/>
                <w:i/>
              </w:rPr>
              <w:t>Potniki</w:t>
            </w:r>
            <w:r w:rsidRPr="005477C1">
              <w:t xml:space="preserve"> bi morali </w:t>
            </w:r>
            <w:r w:rsidRPr="005477C1">
              <w:rPr>
                <w:b/>
                <w:i/>
              </w:rPr>
              <w:t>kljub uporabi digitalnega potovalnega dokumenta v vsakem primeru</w:t>
            </w:r>
            <w:r w:rsidRPr="005477C1">
              <w:t xml:space="preserve"> imeti </w:t>
            </w:r>
            <w:r w:rsidRPr="005477C1">
              <w:rPr>
                <w:b/>
                <w:i/>
              </w:rPr>
              <w:t>fizično potno listino.</w:t>
            </w:r>
            <w:r w:rsidRPr="005477C1">
              <w:t xml:space="preserve"> </w:t>
            </w:r>
            <w:r w:rsidRPr="005477C1">
              <w:rPr>
                <w:b/>
                <w:i/>
              </w:rPr>
              <w:t>Imeti bi morali</w:t>
            </w:r>
            <w:r w:rsidRPr="005477C1">
              <w:t xml:space="preserve"> možnost, da kadar koli prekličejo privolitev za obdelavo njihovih osebnih podatkov, ne da bi to vplivalo na upravičenost do prehajanja zunanjih meja. Vsaka obdelava osebnih podatkov na podlagi te uredbe bi morala potekati v skladu z določbami Uredbe (EU) </w:t>
            </w:r>
            <w:r w:rsidRPr="005477C1">
              <w:t>2016/679 Evropskega parlamenta in Sveta</w:t>
            </w:r>
            <w:r w:rsidRPr="005477C1">
              <w:rPr>
                <w:vertAlign w:val="superscript"/>
              </w:rPr>
              <w:t>8</w:t>
            </w:r>
            <w:r w:rsidRPr="005477C1">
              <w:t xml:space="preserve"> ter Uredbe (EU) 2018/1725 Evropskega parlamenta in Sveta</w:t>
            </w:r>
            <w:r w:rsidRPr="005477C1">
              <w:rPr>
                <w:vertAlign w:val="superscript"/>
              </w:rPr>
              <w:t>9</w:t>
            </w:r>
            <w:r w:rsidRPr="005477C1">
              <w:t xml:space="preserve"> v okviru njunega področja uporabe.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8</w:t>
            </w:r>
            <w:r w:rsidRPr="005477C1">
              <w:t xml:space="preserve"> Uredba (EU) 2016/679 Evropskega parlamenta in Sveta z dne 27. aprila 2016 o </w:t>
            </w:r>
            <w:r w:rsidRPr="005477C1">
              <w:t>varstvu posameznikov pri obdelavi osebnih podatkov in o prostem pretoku takih podatkov ter o razveljavitvi Direktive 95/46/ES (Splošna uredba o varstvu podatkov) (UL L 119, 4.5.2016, str. 1, ELI: http://data.europa.eu/eli/reg/2016/679/oj).</w:t>
            </w:r>
          </w:p>
        </w:tc>
        <w:tc>
          <w:tcPr>
            <w:tcW w:w="4876" w:type="dxa"/>
            <w:tcBorders>
              <w:top w:val="nil"/>
              <w:left w:val="nil"/>
              <w:bottom w:val="nil"/>
              <w:right w:val="nil"/>
            </w:tcBorders>
          </w:tcPr>
          <w:p w:rsidR="00EC17D5" w:rsidRPr="005477C1" w:rsidRDefault="009511EA">
            <w:pPr>
              <w:pStyle w:val="Normal6a"/>
            </w:pPr>
            <w:r w:rsidRPr="005477C1">
              <w:rPr>
                <w:vertAlign w:val="superscript"/>
              </w:rPr>
              <w:t>8</w:t>
            </w:r>
            <w:r w:rsidRPr="005477C1">
              <w:t xml:space="preserve"> Uredba (EU) 20</w:t>
            </w:r>
            <w:r w:rsidRPr="005477C1">
              <w:t>16/679 Evropskega parlamenta in Sveta z dne 27. aprila 2016 o varstvu posameznikov pri obdelavi osebnih podatkov in o prostem pretoku takih podatkov ter o razveljavitvi Direktive 95/46/ES (Splošna uredba o varstvu podatkov) (UL L 119, 4.5.2016, str. 1, ELI</w:t>
            </w:r>
            <w:r w:rsidRPr="005477C1">
              <w:t>: http://data.europa.eu/eli/reg/2016/679/oj).</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9</w:t>
            </w:r>
            <w:r w:rsidRPr="005477C1">
              <w:t xml:space="preserve"> Uredba (EU) 2018/1725 Evropskega parlamenta in Sveta z dne 23. oktobra 2018 o varstvu posameznikov pri obdelavi osebnih podatkov v institucijah, organih, uradih in agencijah Unije in o prostem pretoku takih </w:t>
            </w:r>
            <w:r w:rsidRPr="005477C1">
              <w:t>podatkov ter o razveljavitvi Uredbe (ES) št. 45/2001 in Sklepa št. 1247/2002/ES (UL L 295, 21.11.2018, str. 39, ELI: http://data.europa.eu/eli/reg/2018/1725/oj).</w:t>
            </w:r>
          </w:p>
        </w:tc>
        <w:tc>
          <w:tcPr>
            <w:tcW w:w="4876" w:type="dxa"/>
            <w:tcBorders>
              <w:top w:val="nil"/>
              <w:left w:val="nil"/>
              <w:bottom w:val="nil"/>
              <w:right w:val="nil"/>
            </w:tcBorders>
          </w:tcPr>
          <w:p w:rsidR="00EC17D5" w:rsidRPr="005477C1" w:rsidRDefault="009511EA">
            <w:pPr>
              <w:pStyle w:val="Normal6a"/>
            </w:pPr>
            <w:r w:rsidRPr="005477C1">
              <w:rPr>
                <w:vertAlign w:val="superscript"/>
              </w:rPr>
              <w:t>9</w:t>
            </w:r>
            <w:r w:rsidRPr="005477C1">
              <w:t xml:space="preserve"> Uredba (EU) 2018/1725 Evropskega parlamenta in Sveta z dne 23. oktobra 2018 o varstvu posame</w:t>
            </w:r>
            <w:r w:rsidRPr="005477C1">
              <w:t>znikov pri obdelavi osebnih podatkov v institucijah, organih, uradih in agencijah Unije in o prostem pretoku takih podatkov ter o razveljavitvi Uredbe (ES) št. 45/2001 in Sklepa št. 1247/2002/ES (UL L 295, 21.11.2018, str. 39, ELI: http://data.europa.eu/el</w:t>
            </w:r>
            <w:r w:rsidRPr="005477C1">
              <w:t>i/reg/2018/1725/oj).</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90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Marieke Ehlers, Alexandre Varaut, Jaroslav Bžoch, António Tânger Corrêa, Nikola Bartůšek, Jorge Buxadé Villalba, Susanna Cec</w:t>
      </w:r>
      <w:r w:rsidRPr="005477C1">
        <w:t xml:space="preserve">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11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(11a)</w:t>
            </w:r>
            <w:r w:rsidRPr="005477C1">
              <w:tab/>
            </w:r>
            <w:r w:rsidRPr="005477C1">
              <w:rPr>
                <w:b/>
                <w:i/>
              </w:rPr>
              <w:t xml:space="preserve">Ta uredba </w:t>
            </w:r>
            <w:r w:rsidRPr="005477C1">
              <w:rPr>
                <w:b/>
                <w:i/>
              </w:rPr>
              <w:t>nikakor ne bi smela nadomestiti obstoja fizičnih potovalnih listin ali pravice do uporabe teh listin kot takih.</w:t>
            </w:r>
            <w:r w:rsidRPr="005477C1">
              <w:t xml:space="preserve"> </w:t>
            </w:r>
            <w:r w:rsidRPr="005477C1">
              <w:rPr>
                <w:b/>
                <w:i/>
              </w:rPr>
              <w:t xml:space="preserve">Če Komisija želi omogočiti uporabo digitalnega potovalnega dokumenta brez pripadajoče fizične listine, bi morala Svetu in Parlamentu predložiti </w:t>
            </w:r>
            <w:r w:rsidRPr="005477C1">
              <w:rPr>
                <w:b/>
                <w:i/>
              </w:rPr>
              <w:t>nov zakonodajni predlog.</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91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11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(11a)</w:t>
            </w:r>
            <w:r w:rsidRPr="005477C1">
              <w:tab/>
            </w:r>
            <w:r w:rsidRPr="005477C1">
              <w:rPr>
                <w:b/>
                <w:i/>
              </w:rPr>
              <w:t>Predhodne mejne kontrole in predhodne odobritve prehoda meje potnikom iz te uredbe ne bi smele povzročiti, da bi potniki, ki ne uporabljajo digitalnih potovalnih dokumentov EU, čakali</w:t>
            </w:r>
            <w:r w:rsidRPr="005477C1">
              <w:rPr>
                <w:b/>
                <w:i/>
              </w:rPr>
              <w:t xml:space="preserve"> dlje.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92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w:t>
            </w:r>
            <w:r w:rsidRPr="005477C1">
              <w:t>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(12)</w:t>
            </w:r>
            <w:r w:rsidRPr="005477C1">
              <w:tab/>
              <w:t>Zaradi zagotavljanja skladnosti s temeljno pravico do zasebnosti in varstva osebnih podatkov ter spodbujanja pravne jasnosti bi bilo treba določiti upravljavca in obdelovalca podatkov. Za zagotovitev ustreznih zašč</w:t>
            </w:r>
            <w:r w:rsidRPr="005477C1">
              <w:t xml:space="preserve">itnih ukrepov in varnosti bi </w:t>
            </w:r>
            <w:r w:rsidRPr="005477C1">
              <w:rPr>
                <w:b/>
                <w:i/>
              </w:rPr>
              <w:t>bilo treba vso komunikacijo med usmerjevalnikom podatkov o potnikih in pristojnim organom zaščititi z močnimi metodami šifriranja, tako da morebitne kršitve varstva podatkov ne bi vključevale razkritja podatkov, na podlagi kate</w:t>
            </w:r>
            <w:r w:rsidRPr="005477C1">
              <w:rPr>
                <w:b/>
                <w:i/>
              </w:rPr>
              <w:t>rih je mogoče ugotoviti, na katero osebo se nanašajo.</w:t>
            </w:r>
            <w:r w:rsidRPr="005477C1">
              <w:t xml:space="preserve"> </w:t>
            </w:r>
            <w:r w:rsidRPr="005477C1">
              <w:rPr>
                <w:b/>
                <w:i/>
              </w:rPr>
              <w:t>Države članice bi morale mejnim organom zagotoviti tudi ustrezno usposabljanje o vidikih varnosti in varstva podatkov, preden lahko obdelujejo podatke, posredovane prek digitalne potovalne aplikacije EU</w:t>
            </w:r>
            <w:r w:rsidRPr="005477C1">
              <w:t>.</w:t>
            </w:r>
          </w:p>
        </w:tc>
        <w:tc>
          <w:tcPr>
            <w:tcW w:w="4876" w:type="dxa"/>
            <w:tcBorders>
              <w:top w:val="nil"/>
              <w:left w:val="nil"/>
              <w:bottom w:val="nil"/>
              <w:right w:val="nil"/>
            </w:tcBorders>
          </w:tcPr>
          <w:p w:rsidR="00EC17D5" w:rsidRPr="005477C1" w:rsidRDefault="009511EA">
            <w:pPr>
              <w:pStyle w:val="Normal6a"/>
            </w:pPr>
            <w:r w:rsidRPr="005477C1">
              <w:t>(12)</w:t>
            </w:r>
            <w:r w:rsidRPr="005477C1">
              <w:tab/>
              <w:t xml:space="preserve">Zaradi zagotavljanja skladnosti s temeljno pravico do zasebnosti in varstva osebnih podatkov ter spodbujanja pravne jasnosti bi bilo treba določiti upravljavca in obdelovalca podatkov. Za zagotovitev ustreznih zaščitnih ukrepov in varnosti bi </w:t>
            </w:r>
            <w:r w:rsidRPr="005477C1">
              <w:rPr>
                <w:b/>
                <w:i/>
              </w:rPr>
              <w:t>morale</w:t>
            </w:r>
            <w:r w:rsidRPr="005477C1">
              <w:rPr>
                <w:b/>
                <w:i/>
              </w:rPr>
              <w:t xml:space="preserve"> države članice mejnim organom zagotoviti tudi ustrezno usposabljanje o vidikih varnosti in varstva podatkov, preden lahko obdelujejo podatke, ki so jim na voljo prek digitalne potovalne aplikacije EU.</w:t>
            </w:r>
            <w:r w:rsidRPr="005477C1">
              <w:t xml:space="preserve"> </w:t>
            </w:r>
            <w:r w:rsidRPr="005477C1">
              <w:rPr>
                <w:b/>
                <w:i/>
              </w:rPr>
              <w:t>Sprejeti bi bilo treba ukrepe, s katerimi bi se zagoto</w:t>
            </w:r>
            <w:r w:rsidRPr="005477C1">
              <w:rPr>
                <w:b/>
                <w:i/>
              </w:rPr>
              <w:t>vilo, da se vsi podatki, ki se prenesejo z aplikacijo, samodejno šifrirajo od konca do konca, da bi se upoštevala občutljivost podatkov ter se preprečil in čim bolj zmanjšal vpliv na uporabnike in celotni sistem</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w:t>
      </w:r>
      <w:r w:rsidRPr="005477C1">
        <w:rPr>
          <w:rStyle w:val="HideTWBExt"/>
        </w:rPr>
        <w:t>Amend&gt;</w:t>
      </w:r>
      <w:r w:rsidRPr="005477C1">
        <w:t>Predlog spremembe</w:t>
      </w:r>
      <w:r w:rsidRPr="005477C1">
        <w:tab/>
      </w:r>
      <w:r w:rsidRPr="005477C1">
        <w:tab/>
      </w:r>
      <w:r w:rsidRPr="005477C1">
        <w:rPr>
          <w:rStyle w:val="HideTWBExt"/>
        </w:rPr>
        <w:t>&lt;NumAm&gt;</w:t>
      </w:r>
      <w:r w:rsidRPr="005477C1">
        <w:t>93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(12)</w:t>
            </w:r>
            <w:r w:rsidRPr="005477C1">
              <w:tab/>
              <w:t xml:space="preserve">Zaradi </w:t>
            </w:r>
            <w:r w:rsidRPr="005477C1">
              <w:t>zagotavljanja skladnosti s temeljno pravico do zasebnosti in varstva osebnih podatkov ter spodbujanja pravne jasnosti bi bilo treba določiti upravljavca in obdelovalca podatkov. Za zagotovitev ustreznih zaščitnih ukrepov in varnosti bi bilo treba vso komun</w:t>
            </w:r>
            <w:r w:rsidRPr="005477C1">
              <w:t>ikacijo med usmerjevalnikom podatkov o potnikih in pristojnim organom zaščititi z močnimi metodami šifriranja, tako da morebitne kršitve varstva podatkov ne bi vključevale razkritja podatkov, na podlagi katerih je mogoče ugotoviti, na katero osebo se nanaš</w:t>
            </w:r>
            <w:r w:rsidRPr="005477C1">
              <w:t>ajo. Države članice bi morale mejnim organom zagotoviti tudi ustrezno usposabljanje o vidikih varnosti in varstva podatkov, preden lahko obdelujejo podatke, posredovane prek digitalne potovalne aplikacije EU.</w:t>
            </w:r>
          </w:p>
        </w:tc>
        <w:tc>
          <w:tcPr>
            <w:tcW w:w="4876" w:type="dxa"/>
            <w:tcBorders>
              <w:top w:val="nil"/>
              <w:left w:val="nil"/>
              <w:bottom w:val="nil"/>
              <w:right w:val="nil"/>
            </w:tcBorders>
          </w:tcPr>
          <w:p w:rsidR="00EC17D5" w:rsidRPr="005477C1" w:rsidRDefault="009511EA">
            <w:pPr>
              <w:pStyle w:val="Normal6a"/>
            </w:pPr>
            <w:r w:rsidRPr="005477C1">
              <w:t>(12)</w:t>
            </w:r>
            <w:r w:rsidRPr="005477C1">
              <w:tab/>
              <w:t>Zaradi zagotavljanja skladnosti s temeljno</w:t>
            </w:r>
            <w:r w:rsidRPr="005477C1">
              <w:t xml:space="preserve"> pravico do zasebnosti in varstva osebnih podatkov ter spodbujanja pravne jasnosti bi bilo treba določiti upravljavca in obdelovalca podatkov. Za zagotovitev ustreznih zaščitnih ukrepov in varnosti bi bilo treba vso komunikacijo med usmerjevalnikom podatko</w:t>
            </w:r>
            <w:r w:rsidRPr="005477C1">
              <w:t xml:space="preserve">v o potnikih in pristojnim organom zaščititi z močnimi metodami šifriranja </w:t>
            </w:r>
            <w:r w:rsidRPr="005477C1">
              <w:rPr>
                <w:b/>
                <w:i/>
              </w:rPr>
              <w:t>in anonimizacije</w:t>
            </w:r>
            <w:r w:rsidRPr="005477C1">
              <w:t xml:space="preserve">, tako da morebitne kršitve varstva podatkov ne bi vključevale razkritja podatkov, na podlagi katerih je mogoče ugotoviti, na katero osebo se nanašajo. Države </w:t>
            </w:r>
            <w:r w:rsidRPr="005477C1">
              <w:t>članice bi morale mejnim organom zagotoviti tudi ustrezno usposabljanje o vidikih varnosti in varstva podatkov, preden lahko obdelujejo podatke, posredovane prek digitalne potovalne aplikacije EU.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 xml:space="preserve">Predlog </w:t>
      </w:r>
      <w:r w:rsidRPr="005477C1">
        <w:t>spremembe</w:t>
      </w:r>
      <w:r w:rsidRPr="005477C1">
        <w:tab/>
      </w:r>
      <w:r w:rsidRPr="005477C1">
        <w:tab/>
      </w:r>
      <w:r w:rsidRPr="005477C1">
        <w:rPr>
          <w:rStyle w:val="HideTWBExt"/>
        </w:rPr>
        <w:t>&lt;NumAm&gt;</w:t>
      </w:r>
      <w:r w:rsidRPr="005477C1">
        <w:t>94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Krzysztof Brejza, Oliver Schenk</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(13)</w:t>
            </w:r>
            <w:r w:rsidRPr="005477C1">
              <w:tab/>
              <w:t xml:space="preserve">Evropska </w:t>
            </w:r>
            <w:r w:rsidRPr="005477C1">
              <w:t>agencija za operativno upravljanje obsežnih informacijskih sistemov s področja svobode, varnosti in pravice (v nadaljnjem besedilu: agencija eu-LISA), ustanovljena z Uredbo (EU) 2018/1726 Evropskega parlamenta in Sveta</w:t>
            </w:r>
            <w:r w:rsidRPr="005477C1">
              <w:rPr>
                <w:vertAlign w:val="superscript"/>
              </w:rPr>
              <w:t>10</w:t>
            </w:r>
            <w:r w:rsidRPr="005477C1">
              <w:t>, bi morala biti odgovorna za razvoj</w:t>
            </w:r>
            <w:r w:rsidRPr="005477C1">
              <w:t xml:space="preserve"> in vzdrževanje digitalne potovalne aplikacije EU. Zato bi morala agencija eu-LISA uvesti potrebne ukrepe za operativno upravljanje digitalne potovalne aplikacije EU, vključno z razvojem, spremljanjem in poročanjem sistema. Pred začetkom delovanja digitaln</w:t>
            </w:r>
            <w:r w:rsidRPr="005477C1">
              <w:t>e potovalne aplikacije EU bi morala agencija eu-LISA v sodelovanju z ustreznimi organi izvesti preizkus v skladu s tehničnimi specifikacijami. Agencija eu-LISA bi morala tudi zbirati statistične podatke o uporabi digitalne potovalne aplikacije EU.</w:t>
            </w:r>
          </w:p>
        </w:tc>
        <w:tc>
          <w:tcPr>
            <w:tcW w:w="4876" w:type="dxa"/>
            <w:tcBorders>
              <w:top w:val="nil"/>
              <w:left w:val="nil"/>
              <w:bottom w:val="nil"/>
              <w:right w:val="nil"/>
            </w:tcBorders>
          </w:tcPr>
          <w:p w:rsidR="00EC17D5" w:rsidRPr="005477C1" w:rsidRDefault="009511EA">
            <w:pPr>
              <w:pStyle w:val="Normal6a"/>
            </w:pPr>
            <w:r w:rsidRPr="005477C1">
              <w:t>(13)</w:t>
            </w:r>
            <w:r w:rsidRPr="005477C1">
              <w:tab/>
              <w:t>Evr</w:t>
            </w:r>
            <w:r w:rsidRPr="005477C1">
              <w:t>opska agencija za operativno upravljanje obsežnih informacijskih sistemov s področja svobode, varnosti in pravice (v nadaljnjem besedilu: agencija eu-LISA), ustanovljena z Uredbo (EU) 2018/1726 Evropskega parlamenta in Sveta</w:t>
            </w:r>
            <w:r w:rsidRPr="005477C1">
              <w:rPr>
                <w:vertAlign w:val="superscript"/>
              </w:rPr>
              <w:t>10</w:t>
            </w:r>
            <w:r w:rsidRPr="005477C1">
              <w:t xml:space="preserve">, bi morala biti odgovorna za </w:t>
            </w:r>
            <w:r w:rsidRPr="005477C1">
              <w:t>razvoj in vzdrževanje digitalne potovalne aplikacije EU. Zato bi morala agencija eu-LISA uvesti potrebne ukrepe za operativno upravljanje digitalne potovalne aplikacije EU, vključno z razvojem, spremljanjem in poročanjem sistema. Pred začetkom delovanja di</w:t>
            </w:r>
            <w:r w:rsidRPr="005477C1">
              <w:t xml:space="preserve">gitalne potovalne aplikacije EU bi morala agencija eu-LISA v sodelovanju z ustreznimi organi izvesti preizkus v skladu s tehničnimi specifikacijami. Agencija eu-LISA bi morala tudi zbirati statistične podatke o uporabi digitalne potovalne aplikacije EU. </w:t>
            </w:r>
            <w:r w:rsidRPr="005477C1">
              <w:rPr>
                <w:b/>
                <w:i/>
              </w:rPr>
              <w:t>St</w:t>
            </w:r>
            <w:r w:rsidRPr="005477C1">
              <w:rPr>
                <w:b/>
                <w:i/>
              </w:rPr>
              <w:t>atistični podatki, ki jih zbira agencija eu-LISA, vključujejo podatke, ki so pomembni za oceno uporabnosti in splošne učinkovitosti digitalne potovalne aplikacije EU.</w:t>
            </w:r>
            <w:r w:rsidRPr="005477C1">
              <w:t xml:space="preserve"> </w:t>
            </w:r>
            <w:r w:rsidRPr="005477C1">
              <w:rPr>
                <w:b/>
                <w:i/>
              </w:rPr>
              <w:t>Poleg tega bi morala agencija eu-LISA zbirati podatke, ki omogočajo spremljanje migracijs</w:t>
            </w:r>
            <w:r w:rsidRPr="005477C1">
              <w:rPr>
                <w:b/>
                <w:i/>
              </w:rPr>
              <w:t>kih poti in nadzor nad njimi, vključno s statističnim podatki o državljanih tretjih držav, ki jim je bil zavrnjen vstop, razlogih za zavrnitev in državljanstvu oseb v skladu z Uredbo 2016/399.</w:t>
            </w:r>
            <w:r w:rsidRPr="005477C1">
              <w:t xml:space="preserve"> </w:t>
            </w:r>
            <w:r w:rsidRPr="005477C1">
              <w:rPr>
                <w:b/>
                <w:i/>
              </w:rPr>
              <w:t>Zbrani statistični podatki ne bi smeli omogočati identifikacije</w:t>
            </w:r>
            <w:r w:rsidRPr="005477C1">
              <w:rPr>
                <w:b/>
                <w:i/>
              </w:rPr>
              <w:t xml:space="preserve"> posameznih potnikov.</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10</w:t>
            </w:r>
            <w:r w:rsidRPr="005477C1">
              <w:t xml:space="preserve"> Uredba (EU) 2018/1726 Evropskega parlamenta in Sveta z dne 14. novembra 2018 o Agenciji Evropske unije za operativno upravljanje obsežnih informacijskih sistemov s področja svobode, varnosti in</w:t>
            </w:r>
            <w:r w:rsidRPr="005477C1">
              <w:t xml:space="preserve"> pravice (eu-LISA), o spremembi Uredbe (ES) št. 1987/2006 in Sklepa Sveta 2007/533/PNZ ter o razveljavitvi Uredbe (EU) št. 1077/2011 (UL L 295, 21.11.2018, str. 99).</w:t>
            </w:r>
          </w:p>
        </w:tc>
        <w:tc>
          <w:tcPr>
            <w:tcW w:w="4876" w:type="dxa"/>
            <w:tcBorders>
              <w:top w:val="nil"/>
              <w:left w:val="nil"/>
              <w:bottom w:val="nil"/>
              <w:right w:val="nil"/>
            </w:tcBorders>
          </w:tcPr>
          <w:p w:rsidR="00EC17D5" w:rsidRPr="005477C1" w:rsidRDefault="009511EA">
            <w:pPr>
              <w:pStyle w:val="Normal6a"/>
            </w:pPr>
            <w:r w:rsidRPr="005477C1">
              <w:rPr>
                <w:vertAlign w:val="superscript"/>
              </w:rPr>
              <w:t>10</w:t>
            </w:r>
            <w:r w:rsidRPr="005477C1">
              <w:t xml:space="preserve"> Uredba (EU) 2018/1726 Evropskega parlamenta in Sveta z dne 14. novembra 2018 o Agenciji</w:t>
            </w:r>
            <w:r w:rsidRPr="005477C1">
              <w:t xml:space="preserve"> Evropske unije za operativno upravljanje obsežnih informacijskih sistemov s področja svobode, varnosti in pravice (eu-LISA), o spremembi Uredbe (ES) št. 1987/2006 in Sklepa Sveta 2007/533/PNZ ter o razveljavitvi Uredbe (EU) št. 1077/2011 (UL L 295, 21.11.</w:t>
            </w:r>
            <w:r w:rsidRPr="005477C1">
              <w:t>2018, str. 99).</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95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(13)</w:t>
            </w:r>
            <w:r w:rsidRPr="005477C1">
              <w:tab/>
              <w:t>Evropska agencija za operativno upravljanje obsežnih informacijskih sistemov s področja svobode, varnosti in pravice (v nadaljnjem besedilu: agencija eu-LISA), ustanovljena z Uredbo (EU) 2018/1726 E</w:t>
            </w:r>
            <w:r w:rsidRPr="005477C1">
              <w:t>vropskega parlamenta in Sveta</w:t>
            </w:r>
            <w:r w:rsidRPr="005477C1">
              <w:rPr>
                <w:vertAlign w:val="superscript"/>
              </w:rPr>
              <w:t>10</w:t>
            </w:r>
            <w:r w:rsidRPr="005477C1">
              <w:t>, bi morala biti odgovorna za razvoj in vzdrževanje digitalne potovalne aplikacije EU. Zato bi morala agencija eu-LISA uvesti potrebne ukrepe za operativno upravljanje digitalne potovalne aplikacije EU, vključno z razvojem, s</w:t>
            </w:r>
            <w:r w:rsidRPr="005477C1">
              <w:t>premljanjem in poročanjem sistema. Pred začetkom delovanja digitalne potovalne aplikacije EU bi morala agencija eu-LISA v sodelovanju z ustreznimi organi izvesti preizkus v skladu s tehničnimi specifikacijami. Agencija eu-LISA bi morala tudi zbirati statis</w:t>
            </w:r>
            <w:r w:rsidRPr="005477C1">
              <w:t>tične podatke o uporabi digitalne potovalne aplikacije EU.</w:t>
            </w:r>
          </w:p>
        </w:tc>
        <w:tc>
          <w:tcPr>
            <w:tcW w:w="4876" w:type="dxa"/>
            <w:tcBorders>
              <w:top w:val="nil"/>
              <w:left w:val="nil"/>
              <w:bottom w:val="nil"/>
              <w:right w:val="nil"/>
            </w:tcBorders>
          </w:tcPr>
          <w:p w:rsidR="00EC17D5" w:rsidRPr="005477C1" w:rsidRDefault="009511EA">
            <w:pPr>
              <w:pStyle w:val="Normal6a"/>
            </w:pPr>
            <w:r w:rsidRPr="005477C1">
              <w:t>(13)</w:t>
            </w:r>
            <w:r w:rsidRPr="005477C1">
              <w:tab/>
              <w:t xml:space="preserve">Evropska agencija za operativno upravljanje obsežnih informacijskih sistemov s področja svobode, varnosti in pravice (v nadaljnjem besedilu: agencija eu-LISA), ustanovljena z Uredbo (EU) </w:t>
            </w:r>
            <w:r w:rsidRPr="005477C1">
              <w:t>2018/1726 Evropskega parlamenta in Sveta</w:t>
            </w:r>
            <w:r w:rsidRPr="005477C1">
              <w:rPr>
                <w:vertAlign w:val="superscript"/>
              </w:rPr>
              <w:t>10</w:t>
            </w:r>
            <w:r w:rsidRPr="005477C1">
              <w:t xml:space="preserve">, bi morala biti odgovorna za razvoj in vzdrževanje digitalne potovalne aplikacije EU. Zato bi morala agencija eu-LISA uvesti potrebne ukrepe za operativno upravljanje digitalne potovalne aplikacije EU, vključno z </w:t>
            </w:r>
            <w:r w:rsidRPr="005477C1">
              <w:t xml:space="preserve">razvojem, spremljanjem in poročanjem sistema. </w:t>
            </w:r>
            <w:r w:rsidRPr="005477C1">
              <w:rPr>
                <w:b/>
                <w:i/>
              </w:rPr>
              <w:t>Ta sistem bi morali biti čim bolj stroškovno učinkovit, ne da bi ogrozili varnost in varstvo osebnih podatkov.</w:t>
            </w:r>
            <w:r w:rsidRPr="005477C1">
              <w:t xml:space="preserve"> Pred začetkom delovanja digitalne potovalne aplikacije EU bi morala agencija eu-LISA v sodelovanju </w:t>
            </w:r>
            <w:r w:rsidRPr="005477C1">
              <w:t>z ustreznimi organi izvesti preizkus v skladu s tehničnimi specifikacijami. Agencija eu-LISA bi morala tudi zbirati statistične podatke o uporabi digitalne potovalne aplikacije EU</w:t>
            </w:r>
            <w:r w:rsidRPr="005477C1">
              <w:rPr>
                <w:b/>
                <w:i/>
              </w:rPr>
              <w:t>, pri tem pa poskrbeti, da je zbiranje podatkov prostovoljno za uporabnika ap</w:t>
            </w:r>
            <w:r w:rsidRPr="005477C1">
              <w:rPr>
                <w:b/>
                <w:i/>
              </w:rPr>
              <w:t>likacije in da so vsi zbrani podatki nespecifični in v skladu z najvišjimi standardi varstva zasebnosti</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10</w:t>
            </w:r>
            <w:r w:rsidRPr="005477C1">
              <w:t xml:space="preserve"> </w:t>
            </w:r>
            <w:r w:rsidRPr="005477C1">
              <w:t>Uredba (EU) 2018/1726 Evropskega parlamenta in Sveta z dne 14. novembra 2018 o Agenciji Evropske unije za operativno upravljanje obsežnih informacijskih sistemov s področja svobode, varnosti in pravice (eu-LISA), o spremembi Uredbe (ES) št. 1987/2006 in Sk</w:t>
            </w:r>
            <w:r w:rsidRPr="005477C1">
              <w:t xml:space="preserve">lepa Sveta 2007/533/PNZ ter o razveljavitvi Uredbe (EU) št. 1077/2011 </w:t>
            </w:r>
            <w:r w:rsidRPr="005477C1">
              <w:rPr>
                <w:b/>
                <w:i/>
              </w:rPr>
              <w:t>(</w:t>
            </w:r>
            <w:r w:rsidRPr="005477C1">
              <w:t>UL L 295, 21.11.2018, str. 99</w:t>
            </w:r>
            <w:r w:rsidRPr="005477C1">
              <w:rPr>
                <w:b/>
                <w:i/>
              </w:rPr>
              <w:t>)</w:t>
            </w:r>
            <w:r w:rsidRPr="005477C1">
              <w:t>.</w:t>
            </w:r>
          </w:p>
        </w:tc>
        <w:tc>
          <w:tcPr>
            <w:tcW w:w="4876" w:type="dxa"/>
            <w:tcBorders>
              <w:top w:val="nil"/>
              <w:left w:val="nil"/>
              <w:bottom w:val="nil"/>
              <w:right w:val="nil"/>
            </w:tcBorders>
          </w:tcPr>
          <w:p w:rsidR="00EC17D5" w:rsidRPr="005477C1" w:rsidRDefault="009511EA">
            <w:pPr>
              <w:pStyle w:val="Normal6a"/>
            </w:pPr>
            <w:r w:rsidRPr="005477C1">
              <w:rPr>
                <w:vertAlign w:val="superscript"/>
              </w:rPr>
              <w:t>10</w:t>
            </w:r>
            <w:r w:rsidRPr="005477C1">
              <w:t xml:space="preserve"> Uredba (EU) 2018/1726 Evropskega parlamenta in Sveta z dne 14. novembra 2018 o Agenciji Evropske unije za operativno upravljanje obsežnih informacijsk</w:t>
            </w:r>
            <w:r w:rsidRPr="005477C1">
              <w:t>ih sistemov s področja svobode, varnosti in pravice (eu-LISA), o spremembi Uredbe (ES) št. 1987/2006 in Sklepa Sveta 2007/533/PNZ ter o razveljavitvi Uredbe (EU) št. 1077/2011</w:t>
            </w:r>
            <w:r w:rsidRPr="005477C1">
              <w:rPr>
                <w:b/>
                <w:i/>
              </w:rPr>
              <w:t>,</w:t>
            </w:r>
            <w:r w:rsidRPr="005477C1">
              <w:t xml:space="preserve"> UL L 295, 21.11.2018, str. 99.</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w:t>
      </w:r>
      <w:r w:rsidRPr="005477C1">
        <w:rPr>
          <w:rStyle w:val="HideTWBExt"/>
        </w:rPr>
        <w:t>&gt;</w:t>
      </w:r>
      <w:r w:rsidRPr="005477C1">
        <w:t>Predlog spremembe</w:t>
      </w:r>
      <w:r w:rsidRPr="005477C1">
        <w:tab/>
      </w:r>
      <w:r w:rsidRPr="005477C1">
        <w:tab/>
      </w:r>
      <w:r w:rsidRPr="005477C1">
        <w:rPr>
          <w:rStyle w:val="HideTWBExt"/>
        </w:rPr>
        <w:t>&lt;NumAm&gt;</w:t>
      </w:r>
      <w:r w:rsidRPr="005477C1">
        <w:t>96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(13)</w:t>
            </w:r>
            <w:r w:rsidRPr="005477C1">
              <w:tab/>
              <w:t xml:space="preserve">Evropska </w:t>
            </w:r>
            <w:r w:rsidRPr="005477C1">
              <w:t>agencija za operativno upravljanje obsežnih informacijskih sistemov s področja svobode, varnosti in pravice (v nadaljnjem besedilu: agencija eu-LISA), ustanovljena z Uredbo (EU) 2018/1726 Evropskega parlamenta in Sveta</w:t>
            </w:r>
            <w:r w:rsidRPr="005477C1">
              <w:rPr>
                <w:vertAlign w:val="superscript"/>
              </w:rPr>
              <w:t>10</w:t>
            </w:r>
            <w:r w:rsidRPr="005477C1">
              <w:t>, bi morala biti odgovorna za razvoj</w:t>
            </w:r>
            <w:r w:rsidRPr="005477C1">
              <w:t xml:space="preserve"> in vzdrževanje digitalne potovalne aplikacije EU. Zato bi morala agencija eu-LISA uvesti potrebne ukrepe za operativno upravljanje digitalne potovalne aplikacije EU, vključno z razvojem, spremljanjem in poročanjem sistema. Pred začetkom delovanja digitaln</w:t>
            </w:r>
            <w:r w:rsidRPr="005477C1">
              <w:t>e potovalne aplikacije EU bi morala agencija eu-LISA v sodelovanju z ustreznimi organi izvesti preizkus v skladu s tehničnimi specifikacijami. Agencija eu-LISA bi morala tudi zbirati statistične podatke o uporabi digitalne potovalne aplikacije EU.</w:t>
            </w:r>
          </w:p>
        </w:tc>
        <w:tc>
          <w:tcPr>
            <w:tcW w:w="4876" w:type="dxa"/>
            <w:tcBorders>
              <w:top w:val="nil"/>
              <w:left w:val="nil"/>
              <w:bottom w:val="nil"/>
              <w:right w:val="nil"/>
            </w:tcBorders>
          </w:tcPr>
          <w:p w:rsidR="00EC17D5" w:rsidRPr="005477C1" w:rsidRDefault="009511EA">
            <w:pPr>
              <w:pStyle w:val="Normal6a"/>
            </w:pPr>
            <w:r w:rsidRPr="005477C1">
              <w:t>(13)</w:t>
            </w:r>
            <w:r w:rsidRPr="005477C1">
              <w:tab/>
              <w:t>Evr</w:t>
            </w:r>
            <w:r w:rsidRPr="005477C1">
              <w:t>opska agencija za operativno upravljanje obsežnih informacijskih sistemov s področja svobode, varnosti in pravice (v nadaljnjem besedilu: agencija eu-LISA), ustanovljena z Uredbo (EU) 2018/1726 Evropskega parlamenta in Sveta</w:t>
            </w:r>
            <w:r w:rsidRPr="005477C1">
              <w:rPr>
                <w:vertAlign w:val="superscript"/>
              </w:rPr>
              <w:t>10</w:t>
            </w:r>
            <w:r w:rsidRPr="005477C1">
              <w:t xml:space="preserve">, bi morala biti odgovorna za </w:t>
            </w:r>
            <w:r w:rsidRPr="005477C1">
              <w:t>razvoj in vzdrževanje digitalne potovalne aplikacije EU. Zato bi morala agencija eu-LISA uvesti potrebne ukrepe za operativno upravljanje digitalne potovalne aplikacije EU, vključno z razvojem, spremljanjem in poročanjem sistema. Pred začetkom delovanja di</w:t>
            </w:r>
            <w:r w:rsidRPr="005477C1">
              <w:t>gitalne potovalne aplikacije EU bi morala agencija eu-LISA v sodelovanju z ustreznimi organi izvesti preizkus v skladu s tehničnimi specifikacijami</w:t>
            </w:r>
            <w:r w:rsidRPr="005477C1">
              <w:rPr>
                <w:b/>
                <w:i/>
              </w:rPr>
              <w:t>, vključno z oceno učinka v zvezi z varstvom podatkov v skladu s členom 35 Uredbe (EU) 2016/679</w:t>
            </w:r>
            <w:r w:rsidRPr="005477C1">
              <w:t xml:space="preserve"> . Agencija eu</w:t>
            </w:r>
            <w:r w:rsidRPr="005477C1">
              <w:t xml:space="preserve">-LISA bi morala tudi zbirati </w:t>
            </w:r>
            <w:r w:rsidRPr="005477C1">
              <w:rPr>
                <w:b/>
                <w:i/>
              </w:rPr>
              <w:t>neosebne in anonimizirane</w:t>
            </w:r>
            <w:r w:rsidRPr="005477C1">
              <w:t xml:space="preserve"> statistične podatke o uporabi digitalne potovalne aplikacije EU </w:t>
            </w:r>
            <w:r w:rsidRPr="005477C1">
              <w:rPr>
                <w:b/>
                <w:i/>
              </w:rPr>
              <w:t>izključno za namene ocenjevanja učinkovitosti te uredbe.</w:t>
            </w:r>
            <w:r w:rsidRPr="005477C1">
              <w:t xml:space="preserve"> </w:t>
            </w:r>
            <w:r w:rsidRPr="005477C1">
              <w:rPr>
                <w:b/>
                <w:i/>
              </w:rPr>
              <w:t>Podatki se ne bi smeli zaupati tretjim strankam</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10</w:t>
            </w:r>
            <w:r w:rsidRPr="005477C1">
              <w:t xml:space="preserve"> Uredba (EU) 2018/1726 Evropskega parlamenta in Sveta z dne 14. novembra 2018 o Agenciji Evropske unije za operativno upravljanje obsežnih informacijskih sistemov s področja svobode, varnosti in pravice (eu-LISA), o spremembi Uredbe (E</w:t>
            </w:r>
            <w:r w:rsidRPr="005477C1">
              <w:t>S) št. 1987/2006 in Sklepa Sveta 2007/533/PNZ ter o razveljavitvi Uredbe (EU) št. 1077/2011 (UL L 295, 21.11.2018, str. 99).</w:t>
            </w:r>
          </w:p>
        </w:tc>
        <w:tc>
          <w:tcPr>
            <w:tcW w:w="4876" w:type="dxa"/>
            <w:tcBorders>
              <w:top w:val="nil"/>
              <w:left w:val="nil"/>
              <w:bottom w:val="nil"/>
              <w:right w:val="nil"/>
            </w:tcBorders>
          </w:tcPr>
          <w:p w:rsidR="00EC17D5" w:rsidRPr="005477C1" w:rsidRDefault="009511EA">
            <w:pPr>
              <w:pStyle w:val="Normal6a"/>
            </w:pPr>
            <w:r w:rsidRPr="005477C1">
              <w:rPr>
                <w:vertAlign w:val="superscript"/>
              </w:rPr>
              <w:t>10</w:t>
            </w:r>
            <w:r w:rsidRPr="005477C1">
              <w:t xml:space="preserve"> Uredba (EU) 2018/1726 Evropskega parlamenta in Sveta z dne 14. novembra 2018 o Agenciji Evropske unije za operativno upravljanje</w:t>
            </w:r>
            <w:r w:rsidRPr="005477C1">
              <w:t xml:space="preserve"> obsežnih informacijskih sistemov s področja svobode, varnosti in pravice (eu-LISA), o spremembi Uredbe (ES) št. 1987/2006 in Sklepa Sveta 2007/533/PNZ ter o razveljavitvi Uredbe (EU) št. 1077/2011 (UL L 295, 21.11.2018, str. 99).</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w:t>
      </w:r>
      <w:r w:rsidRPr="005477C1">
        <w:rPr>
          <w:rStyle w:val="HideTWBExt"/>
        </w:rPr>
        <w:t>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97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(13)</w:t>
            </w:r>
            <w:r w:rsidRPr="005477C1">
              <w:tab/>
              <w:t>Evropska agencija za operativno upravljanje obsežnih informacijskih sistemov s področja svobode, varnosti in pravice (v nadaljnjem besedilu: agencija eu-LISA), ustanovljena z Uredbo (EU) 2018/1726 Evropskega parlamenta in Sveta</w:t>
            </w:r>
            <w:r w:rsidRPr="005477C1">
              <w:rPr>
                <w:vertAlign w:val="superscript"/>
              </w:rPr>
              <w:t>10</w:t>
            </w:r>
            <w:r w:rsidRPr="005477C1">
              <w:t>, bi morala biti odgovorna</w:t>
            </w:r>
            <w:r w:rsidRPr="005477C1">
              <w:t xml:space="preserve"> za razvoj in vzdrževanje digitalne potovalne aplikacije EU. Zato bi morala agencija eu-LISA uvesti potrebne ukrepe za operativno upravljanje digitalne potovalne aplikacije EU, vključno z razvojem, spremljanjem in poročanjem sistema. Pred začetkom delovanj</w:t>
            </w:r>
            <w:r w:rsidRPr="005477C1">
              <w:t>a digitalne potovalne aplikacije EU bi morala agencija eu-LISA v sodelovanju z ustreznimi organi izvesti preizkus v skladu s tehničnimi specifikacijami. Agencija eu-LISA bi morala tudi zbirati statistične podatke o uporabi digitalne potovalne aplikacije EU</w:t>
            </w:r>
            <w:r w:rsidRPr="005477C1">
              <w:t>.</w:t>
            </w:r>
          </w:p>
        </w:tc>
        <w:tc>
          <w:tcPr>
            <w:tcW w:w="4876" w:type="dxa"/>
            <w:tcBorders>
              <w:top w:val="nil"/>
              <w:left w:val="nil"/>
              <w:bottom w:val="nil"/>
              <w:right w:val="nil"/>
            </w:tcBorders>
          </w:tcPr>
          <w:p w:rsidR="00EC17D5" w:rsidRPr="005477C1" w:rsidRDefault="009511EA">
            <w:pPr>
              <w:pStyle w:val="Normal6a"/>
            </w:pPr>
            <w:r w:rsidRPr="005477C1">
              <w:t>(13)</w:t>
            </w:r>
            <w:r w:rsidRPr="005477C1">
              <w:tab/>
              <w:t>Evropska agencija za operativno upravljanje obsežnih informacijskih sistemov s področja svobode, varnosti in pravice (v nadaljnjem besedilu: agencija eu-LISA), ustanovljena z Uredbo (EU) 2018/1726 Evropskega parlamenta in Sveta</w:t>
            </w:r>
            <w:r w:rsidRPr="005477C1">
              <w:rPr>
                <w:vertAlign w:val="superscript"/>
              </w:rPr>
              <w:t>10</w:t>
            </w:r>
            <w:r w:rsidRPr="005477C1">
              <w:t>, bi morala biti odg</w:t>
            </w:r>
            <w:r w:rsidRPr="005477C1">
              <w:t>ovorna za razvoj in vzdrževanje digitalne potovalne aplikacije EU. Zato bi morala agencija eu-LISA uvesti potrebne ukrepe za operativno upravljanje digitalne potovalne aplikacije EU, vključno z razvojem, spremljanjem in poročanjem sistema. Pred začetkom de</w:t>
            </w:r>
            <w:r w:rsidRPr="005477C1">
              <w:t xml:space="preserve">lovanja digitalne potovalne aplikacije EU bi morala agencija eu-LISA v sodelovanju z ustreznimi organi izvesti preizkus v skladu s tehničnimi specifikacijami. Agencija eu-LISA bi morala tudi zbirati </w:t>
            </w:r>
            <w:r w:rsidRPr="005477C1">
              <w:rPr>
                <w:b/>
                <w:i/>
              </w:rPr>
              <w:t>anonimizirane</w:t>
            </w:r>
            <w:r w:rsidRPr="005477C1">
              <w:t xml:space="preserve"> statistične podatke o uporabi digitalne pot</w:t>
            </w:r>
            <w:r w:rsidRPr="005477C1">
              <w:t>ovalne aplikacije EU.</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10</w:t>
            </w:r>
            <w:r w:rsidRPr="005477C1">
              <w:t xml:space="preserve"> Uredba (EU) 2018/1726 Evropskega parlamenta in Sveta z dne 14. novembra 2018 o Agenciji Evropske unije za operativno upravljanje obsežnih informacijskih sistemov s področja svobode, varnosti in</w:t>
            </w:r>
            <w:r w:rsidRPr="005477C1">
              <w:t xml:space="preserve"> pravice (eu-LISA), o spremembi Uredbe (ES) št. 1987/2006 in Sklepa Sveta 2007/533/PNZ ter o razveljavitvi Uredbe (EU) št. 1077/2011 (UL L 295, 21.11.2018, str. 99).</w:t>
            </w:r>
          </w:p>
        </w:tc>
        <w:tc>
          <w:tcPr>
            <w:tcW w:w="4876" w:type="dxa"/>
            <w:tcBorders>
              <w:top w:val="nil"/>
              <w:left w:val="nil"/>
              <w:bottom w:val="nil"/>
              <w:right w:val="nil"/>
            </w:tcBorders>
          </w:tcPr>
          <w:p w:rsidR="00EC17D5" w:rsidRPr="005477C1" w:rsidRDefault="009511EA">
            <w:pPr>
              <w:pStyle w:val="Normal6a"/>
            </w:pPr>
            <w:r w:rsidRPr="005477C1">
              <w:rPr>
                <w:vertAlign w:val="superscript"/>
              </w:rPr>
              <w:t>10</w:t>
            </w:r>
            <w:r w:rsidRPr="005477C1">
              <w:t xml:space="preserve"> Uredba (EU) 2018/1726 Evropskega parlamenta in Sveta z dne 14. novembra 2018 o Agenciji</w:t>
            </w:r>
            <w:r w:rsidRPr="005477C1">
              <w:t xml:space="preserve"> Evropske unije za operativno upravljanje obsežnih informacijskih sistemov s področja svobode, varnosti in pravice (eu-LISA), o spremembi Uredbe (ES) št. 1987/2006 in Sklepa Sveta 2007/533/PNZ ter o razveljavitvi Uredbe (EU) št. 1077/2011 (UL L 295, 21.11.</w:t>
            </w:r>
            <w:r w:rsidRPr="005477C1">
              <w:t>2018, str. 99).</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98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w:t>
            </w:r>
            <w:r w:rsidRPr="005477C1">
              <w:t xml:space="preserve">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(14)</w:t>
            </w:r>
            <w:r w:rsidRPr="005477C1">
              <w:tab/>
            </w:r>
            <w:r w:rsidRPr="005477C1">
              <w:rPr>
                <w:b/>
                <w:i/>
              </w:rPr>
              <w:t>Čeprav bi morala biti agencija eu-LISA odgovorna za splošni razvoj, delovanje in vzdrževanje digitalne potovalne aplikacije EU, vključno z usmerjevalnikom podatkov o potnikih, ki pristojnim organom posreduje</w:t>
            </w:r>
            <w:r w:rsidRPr="005477C1">
              <w:rPr>
                <w:b/>
                <w:i/>
              </w:rPr>
              <w:t xml:space="preserve"> potovalne podatke, bi morala biti vsaka država članica odgovorna, da na nacionalni ravni zagotavlja varno povezavo v svojem nacionalnem sistemu za prejemanje potovalnih podatkov, vključno z razvojem, delovanjem in vzdrževanjem te povezave.</w:t>
            </w:r>
            <w:r w:rsidRPr="005477C1">
              <w:t xml:space="preserve"> </w:t>
            </w:r>
            <w:r w:rsidRPr="005477C1">
              <w:rPr>
                <w:b/>
                <w:i/>
              </w:rPr>
              <w:t xml:space="preserve">Države članice </w:t>
            </w:r>
            <w:r w:rsidRPr="005477C1">
              <w:rPr>
                <w:b/>
                <w:i/>
              </w:rPr>
              <w:t>bi morale biti odgovorne tudi za upravljanje dostopa ustrezno pooblaščenega osebja mejnih organov do potovalnih podatkov in ureditve v zvezi s tem dostopom.</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99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Sophie Wilmès,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(14)</w:t>
            </w:r>
            <w:r w:rsidRPr="005477C1">
              <w:tab/>
            </w:r>
            <w:r w:rsidRPr="005477C1">
              <w:t>Čeprav bi morala biti agencija eu-LISA odgovorna za splošni razvoj, delovanje in vzdrževanje digitalne potovalne aplikacije EU, vključno z usmerjevalnikom podatkov o potnikih, ki pristojnim organom posreduje potovalne podatke, bi morala biti vsaka država č</w:t>
            </w:r>
            <w:r w:rsidRPr="005477C1">
              <w:t xml:space="preserve">lanica odgovorna, da na nacionalni ravni zagotavlja varno povezavo v svojem nacionalnem sistemu za prejemanje potovalnih podatkov, vključno z razvojem, delovanjem in vzdrževanjem te povezave. </w:t>
            </w:r>
            <w:r w:rsidRPr="005477C1">
              <w:rPr>
                <w:b/>
                <w:i/>
              </w:rPr>
              <w:t>Države članice bi morale biti odgovorne tudi za upravljanje dost</w:t>
            </w:r>
            <w:r w:rsidRPr="005477C1">
              <w:rPr>
                <w:b/>
                <w:i/>
              </w:rPr>
              <w:t>opa ustrezno pooblaščenega osebja mejnih organov do potovalnih podatkov in ureditve v zvezi s tem dostopom</w:t>
            </w:r>
            <w:r w:rsidRPr="005477C1">
              <w:t>.</w:t>
            </w:r>
          </w:p>
        </w:tc>
        <w:tc>
          <w:tcPr>
            <w:tcW w:w="4876" w:type="dxa"/>
            <w:tcBorders>
              <w:top w:val="nil"/>
              <w:left w:val="nil"/>
              <w:bottom w:val="nil"/>
              <w:right w:val="nil"/>
            </w:tcBorders>
          </w:tcPr>
          <w:p w:rsidR="00EC17D5" w:rsidRPr="005477C1" w:rsidRDefault="009511EA">
            <w:pPr>
              <w:pStyle w:val="Normal6a"/>
            </w:pPr>
            <w:r w:rsidRPr="005477C1">
              <w:t>(14)</w:t>
            </w:r>
            <w:r w:rsidRPr="005477C1">
              <w:tab/>
              <w:t>Čeprav bi morala biti agencija eu-LISA odgovorna za splošni razvoj, delovanje in vzdrževanje digitalne potovalne aplikacije EU, vključno z usme</w:t>
            </w:r>
            <w:r w:rsidRPr="005477C1">
              <w:t>rjevalnikom podatkov o potnikih, ki pristojnim organom posreduje potovalne podatke, bi morala biti vsaka država članica odgovorna, da na nacionalni ravni zagotavlja varno povezavo v svojem nacionalnem sistemu za prejemanje potovalnih podatkov, vključno z r</w:t>
            </w:r>
            <w:r w:rsidRPr="005477C1">
              <w:t xml:space="preserve">azvojem, delovanjem in vzdrževanjem te povezave. </w:t>
            </w:r>
            <w:r w:rsidRPr="005477C1">
              <w:rPr>
                <w:b/>
                <w:i/>
              </w:rPr>
              <w:t>Agencija eu-LISA bi morala pri zasnovi in razvoju usmerjevalnika zagotoviti, da so podatki, ki se posredujejo pristojnim mejnim organom, med prenosom šifrirani od konca do konca</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w:t>
      </w:r>
      <w:r w:rsidRPr="005477C1">
        <w:rPr>
          <w:rStyle w:val="HideTWBExt"/>
        </w:rPr>
        <w:t>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100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(15)</w:t>
            </w:r>
            <w:r w:rsidRPr="005477C1">
              <w:tab/>
            </w:r>
            <w:r w:rsidRPr="005477C1">
              <w:rPr>
                <w:b/>
                <w:i/>
              </w:rPr>
              <w:t>Da bi povečali ozaveščenost javnosti o digitalnih potovalnih dokumentih in spodbudili njihovo uporabo, bi morala Komisija skupaj z agencijo eu-LISA, Evropsko agencijo za mejno in obalno stražo ter nacionalnimi mejnimi organi izvajati informacijske kam</w:t>
            </w:r>
            <w:r w:rsidRPr="005477C1">
              <w:rPr>
                <w:b/>
                <w:i/>
              </w:rPr>
              <w:t>panje o ciljih, uporabi in drugih pomembnih vidikih digitalne potovalne aplikacije EU, vključno z varstvom in varnostjo podatkov.</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101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Krzysztof Brejza, Oliver Schenk</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(15)</w:t>
            </w:r>
            <w:r w:rsidRPr="005477C1">
              <w:tab/>
              <w:t xml:space="preserve">Da bi povečali ozaveščenost javnosti o digitalnih potovalnih </w:t>
            </w:r>
            <w:r w:rsidRPr="005477C1">
              <w:t>dokumentih in spodbudili njihovo uporabo, bi morala Komisija skupaj z agencijo eu-LISA, Evropsko agencijo za mejno in obalno stražo ter nacionalnimi mejnimi organi izvajati informacijske kampanje o ciljih, uporabi in drugih pomembnih vidikih digitalne poto</w:t>
            </w:r>
            <w:r w:rsidRPr="005477C1">
              <w:t>valne aplikacije EU, vključno z varstvom in varnostjo podatkov.</w:t>
            </w:r>
          </w:p>
        </w:tc>
        <w:tc>
          <w:tcPr>
            <w:tcW w:w="4876" w:type="dxa"/>
            <w:tcBorders>
              <w:top w:val="nil"/>
              <w:left w:val="nil"/>
              <w:bottom w:val="nil"/>
              <w:right w:val="nil"/>
            </w:tcBorders>
          </w:tcPr>
          <w:p w:rsidR="00EC17D5" w:rsidRPr="005477C1" w:rsidRDefault="009511EA">
            <w:pPr>
              <w:pStyle w:val="Normal6a"/>
            </w:pPr>
            <w:r w:rsidRPr="005477C1">
              <w:t>(15)</w:t>
            </w:r>
            <w:r w:rsidRPr="005477C1">
              <w:tab/>
              <w:t>Da bi povečali ozaveščenost javnosti o digitalnih potovalnih dokumentih in spodbudili njihovo uporabo, bi morala Komisija skupaj z agencijo eu-LISA, Evropsko agencijo za mejno in obalno s</w:t>
            </w:r>
            <w:r w:rsidRPr="005477C1">
              <w:t xml:space="preserve">tražo ter nacionalnimi mejnimi organi izvajati informacijske kampanje o ciljih, uporabi in drugih pomembnih vidikih digitalne potovalne aplikacije EU, vključno z varstvom in varnostjo podatkov. </w:t>
            </w:r>
            <w:r w:rsidRPr="005477C1">
              <w:rPr>
                <w:b/>
                <w:i/>
              </w:rPr>
              <w:t>Poudarek teh kampanj bi moral biti na doseganju skupin, ki jih</w:t>
            </w:r>
            <w:r w:rsidRPr="005477C1">
              <w:rPr>
                <w:b/>
                <w:i/>
              </w:rPr>
              <w:t xml:space="preserve"> to najbolj zadeva, med drugim državljanov tretjih držav, za katere je aplikacija najbolj pomembna z vidika varnosti na schengenskem območju.</w:t>
            </w:r>
            <w:r w:rsidRPr="005477C1">
              <w:t xml:space="preserve"> </w:t>
            </w:r>
            <w:r w:rsidRPr="005477C1">
              <w:rPr>
                <w:b/>
                <w:i/>
              </w:rPr>
              <w:t xml:space="preserve">Prav tako bi bilo treba posebno pozornost nameniti temu, da bodo posamezniki, ki morda niso tehnološko podkovani, </w:t>
            </w:r>
            <w:r w:rsidRPr="005477C1">
              <w:rPr>
                <w:b/>
                <w:i/>
              </w:rPr>
              <w:t>jasno obveščeni o prednostih aplikacije in bodo imeli dostopne praktične napotke o varni in zanesljivi uporabi digitalne potovalne aplikacije EU.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102</w:t>
      </w:r>
      <w:r w:rsidRPr="005477C1">
        <w:rPr>
          <w:rStyle w:val="HideTWBExt"/>
        </w:rPr>
        <w:t>&lt;/NumAm&gt;</w:t>
      </w:r>
    </w:p>
    <w:p w:rsidR="00EC17D5" w:rsidRPr="005477C1" w:rsidRDefault="009511EA">
      <w:pPr>
        <w:pStyle w:val="NormalBold"/>
      </w:pPr>
      <w:r w:rsidRPr="005477C1">
        <w:rPr>
          <w:rStyle w:val="HideTWBExt"/>
          <w:b w:val="0"/>
        </w:rPr>
        <w:t>&lt;RepeatBlock-By&gt;</w:t>
      </w:r>
      <w:r w:rsidRPr="005477C1">
        <w:rPr>
          <w:rStyle w:val="HideTWBExt"/>
          <w:b w:val="0"/>
        </w:rPr>
        <w:t>&lt;Members&gt;</w:t>
      </w:r>
      <w:r w:rsidRPr="005477C1">
        <w:t xml:space="preserve">Marieke Ehlers, Alexandre Varaut, Jaroslav Bžoch, António Tânger Corrêa,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w:t>
      </w:r>
      <w:r w:rsidRPr="005477C1">
        <w:rPr>
          <w:rStyle w:val="HideTWBExt"/>
        </w:rPr>
        <w:t>ticle&gt;</w:t>
      </w:r>
      <w:r w:rsidRPr="005477C1">
        <w:t>Uvodna izjava 15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(15)</w:t>
            </w:r>
            <w:r w:rsidRPr="005477C1">
              <w:tab/>
            </w:r>
            <w:r w:rsidRPr="005477C1">
              <w:rPr>
                <w:b/>
                <w:i/>
              </w:rPr>
              <w:t>Da bi povečali ozaveščenost</w:t>
            </w:r>
            <w:r w:rsidRPr="005477C1">
              <w:t xml:space="preserve"> javnosti o digitalnih potovalnih dokumentih in </w:t>
            </w:r>
            <w:r w:rsidRPr="005477C1">
              <w:rPr>
                <w:b/>
                <w:i/>
              </w:rPr>
              <w:t>spodbudili njihovo uporabo, bi morala Komisija skupaj z</w:t>
            </w:r>
            <w:r w:rsidRPr="005477C1">
              <w:t xml:space="preserve"> agencijo eu-LISA</w:t>
            </w:r>
            <w:r w:rsidRPr="005477C1">
              <w:rPr>
                <w:b/>
                <w:i/>
              </w:rPr>
              <w:t>,</w:t>
            </w:r>
            <w:r w:rsidRPr="005477C1">
              <w:t xml:space="preserve"> Evropsko agencijo za mejno in obalno stražo </w:t>
            </w:r>
            <w:r w:rsidRPr="005477C1">
              <w:rPr>
                <w:b/>
                <w:i/>
              </w:rPr>
              <w:t>ter nacionalnimi mejnimi organi</w:t>
            </w:r>
            <w:r w:rsidRPr="005477C1">
              <w:t xml:space="preserve"> izvajati informacijske kampanje </w:t>
            </w:r>
            <w:r w:rsidRPr="005477C1">
              <w:rPr>
                <w:b/>
                <w:i/>
              </w:rPr>
              <w:t>o ciljih, uporabi in drugih pomembnih vidikih</w:t>
            </w:r>
            <w:r w:rsidRPr="005477C1">
              <w:t xml:space="preserve"> digitalne potovalne </w:t>
            </w:r>
            <w:r w:rsidRPr="005477C1">
              <w:rPr>
                <w:b/>
                <w:i/>
              </w:rPr>
              <w:t>aplikacije EU, vključno z varstvom in varnostjo podatkov</w:t>
            </w:r>
            <w:r w:rsidRPr="005477C1">
              <w:t>.</w:t>
            </w:r>
          </w:p>
        </w:tc>
        <w:tc>
          <w:tcPr>
            <w:tcW w:w="4876" w:type="dxa"/>
            <w:tcBorders>
              <w:top w:val="nil"/>
              <w:left w:val="nil"/>
              <w:bottom w:val="nil"/>
              <w:right w:val="nil"/>
            </w:tcBorders>
          </w:tcPr>
          <w:p w:rsidR="00EC17D5" w:rsidRPr="005477C1" w:rsidRDefault="009511EA">
            <w:pPr>
              <w:pStyle w:val="Normal6a"/>
            </w:pPr>
            <w:r w:rsidRPr="005477C1">
              <w:t>(15)</w:t>
            </w:r>
            <w:r w:rsidRPr="005477C1">
              <w:tab/>
            </w:r>
            <w:r w:rsidRPr="005477C1">
              <w:rPr>
                <w:b/>
                <w:i/>
              </w:rPr>
              <w:t xml:space="preserve">Države članice bi </w:t>
            </w:r>
            <w:r w:rsidRPr="005477C1">
              <w:rPr>
                <w:b/>
                <w:i/>
              </w:rPr>
              <w:t>morale za ozaveščanje</w:t>
            </w:r>
            <w:r w:rsidRPr="005477C1">
              <w:t xml:space="preserve"> javnosti o digitalnih potovalnih dokumentih in </w:t>
            </w:r>
            <w:r w:rsidRPr="005477C1">
              <w:rPr>
                <w:b/>
                <w:i/>
              </w:rPr>
              <w:t>digitalni potovalni aplikaciji EU v sodelovanju s Komisijo,</w:t>
            </w:r>
            <w:r w:rsidRPr="005477C1">
              <w:t xml:space="preserve"> agencijo eu-LISA </w:t>
            </w:r>
            <w:r w:rsidRPr="005477C1">
              <w:rPr>
                <w:b/>
                <w:i/>
              </w:rPr>
              <w:t>ter</w:t>
            </w:r>
            <w:r w:rsidRPr="005477C1">
              <w:t xml:space="preserve"> Evropsko agencijo za mejno in obalno stražo </w:t>
            </w:r>
            <w:r w:rsidRPr="005477C1">
              <w:rPr>
                <w:b/>
                <w:i/>
              </w:rPr>
              <w:t>po potrebi</w:t>
            </w:r>
            <w:r w:rsidRPr="005477C1">
              <w:t xml:space="preserve"> izvajati informacijske kampanje</w:t>
            </w:r>
            <w:r w:rsidRPr="005477C1">
              <w:rPr>
                <w:b/>
                <w:i/>
              </w:rPr>
              <w:t>.</w:t>
            </w:r>
            <w:r w:rsidRPr="005477C1">
              <w:t xml:space="preserve"> </w:t>
            </w:r>
            <w:r w:rsidRPr="005477C1">
              <w:rPr>
                <w:b/>
                <w:i/>
              </w:rPr>
              <w:t>Obsežnost in nujno</w:t>
            </w:r>
            <w:r w:rsidRPr="005477C1">
              <w:rPr>
                <w:b/>
                <w:i/>
              </w:rPr>
              <w:t>st teh kampanj se lahko razlikujeta glede na ravni nacionalnega izvajanja;</w:t>
            </w:r>
            <w:r w:rsidRPr="005477C1">
              <w:t xml:space="preserve"> </w:t>
            </w:r>
            <w:r w:rsidRPr="005477C1">
              <w:rPr>
                <w:b/>
                <w:i/>
              </w:rPr>
              <w:t>v državah članicah, v katerih na primer že uporabljajo</w:t>
            </w:r>
            <w:r w:rsidRPr="005477C1">
              <w:t xml:space="preserve"> digitalne potovalne </w:t>
            </w:r>
            <w:r w:rsidRPr="005477C1">
              <w:rPr>
                <w:b/>
                <w:i/>
              </w:rPr>
              <w:t>dokumente ali so uvedli pilotne projekte zanje, je morda javnost že dovolj ozaveščena o tem, torej dodatne</w:t>
            </w:r>
            <w:r w:rsidRPr="005477C1">
              <w:rPr>
                <w:b/>
                <w:i/>
              </w:rPr>
              <w:t xml:space="preserve"> kampanje niso potrebne</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103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(15)</w:t>
            </w:r>
            <w:r w:rsidRPr="005477C1">
              <w:tab/>
              <w:t>Da bi povečali ozaveščenost javnosti o digitalnih potovalnih dokumentih in spodbudili njihovo uporabo, bi morala Komisija skupaj z agencijo eu-LISA, Evropsko agencijo za mejno in obalno stražo te</w:t>
            </w:r>
            <w:r w:rsidRPr="005477C1">
              <w:t>r nacionalnimi mejnimi organi izvajati informacijske kampanje o ciljih, uporabi in drugih pomembnih vidikih digitalne potovalne aplikacije EU, vključno z varstvom in varnostjo podatkov.</w:t>
            </w:r>
          </w:p>
        </w:tc>
        <w:tc>
          <w:tcPr>
            <w:tcW w:w="4876" w:type="dxa"/>
            <w:tcBorders>
              <w:top w:val="nil"/>
              <w:left w:val="nil"/>
              <w:bottom w:val="nil"/>
              <w:right w:val="nil"/>
            </w:tcBorders>
          </w:tcPr>
          <w:p w:rsidR="00EC17D5" w:rsidRPr="005477C1" w:rsidRDefault="009511EA">
            <w:pPr>
              <w:pStyle w:val="Normal6a"/>
            </w:pPr>
            <w:r w:rsidRPr="005477C1">
              <w:t>(15)</w:t>
            </w:r>
            <w:r w:rsidRPr="005477C1">
              <w:tab/>
            </w:r>
            <w:r w:rsidRPr="005477C1">
              <w:t>Da bi povečali ozaveščenost javnosti o digitalnih potovalnih dokumentih in spodbudili njihovo uporabo, bi morala Komisija skupaj z agencijo eu-LISA, Evropsko agencijo za mejno in obalno stražo ter nacionalnimi mejnimi organi izvajati informacijske kampanje</w:t>
            </w:r>
            <w:r w:rsidRPr="005477C1">
              <w:t xml:space="preserve"> o ciljih, uporabi in drugih pomembnih vidikih digitalne potovalne aplikacije EU, vključno z varstvom in varnostjo podatkov. </w:t>
            </w:r>
            <w:r w:rsidRPr="005477C1">
              <w:rPr>
                <w:b/>
                <w:i/>
              </w:rPr>
              <w:t>Kampanje bi morali izvesti stroškovno učinkovito.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104</w:t>
      </w:r>
      <w:r w:rsidRPr="005477C1">
        <w:rPr>
          <w:rStyle w:val="HideTWBExt"/>
        </w:rPr>
        <w:t>&lt;/N</w:t>
      </w:r>
      <w:r w:rsidRPr="005477C1">
        <w:rPr>
          <w:rStyle w:val="HideTWBExt"/>
        </w:rPr>
        <w:t>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(15)</w:t>
            </w:r>
            <w:r w:rsidRPr="005477C1">
              <w:tab/>
              <w:t xml:space="preserve">Da bi povečali ozaveščenost javnosti o </w:t>
            </w:r>
            <w:r w:rsidRPr="005477C1">
              <w:t xml:space="preserve">digitalnih potovalnih dokumentih in spodbudili njihovo uporabo, bi morala Komisija skupaj z agencijo eu-LISA, Evropsko agencijo za mejno in obalno stražo ter nacionalnimi mejnimi organi izvajati informacijske kampanje o ciljih, uporabi in drugih pomembnih </w:t>
            </w:r>
            <w:r w:rsidRPr="005477C1">
              <w:t>vidikih digitalne potovalne aplikacije EU, vključno z varstvom in varnostjo podatkov.</w:t>
            </w:r>
          </w:p>
        </w:tc>
        <w:tc>
          <w:tcPr>
            <w:tcW w:w="4876" w:type="dxa"/>
            <w:tcBorders>
              <w:top w:val="nil"/>
              <w:left w:val="nil"/>
              <w:bottom w:val="nil"/>
              <w:right w:val="nil"/>
            </w:tcBorders>
          </w:tcPr>
          <w:p w:rsidR="00EC17D5" w:rsidRPr="005477C1" w:rsidRDefault="009511EA">
            <w:pPr>
              <w:pStyle w:val="Normal6a"/>
            </w:pPr>
            <w:r w:rsidRPr="005477C1">
              <w:t>(15)</w:t>
            </w:r>
            <w:r w:rsidRPr="005477C1">
              <w:tab/>
              <w:t>Da bi povečali ozaveščenost javnosti o digitalnih potovalnih dokumentih in spodbudili njihovo uporabo, bi morala Komisija skupaj z agencijo eu-LISA, Evropsko agencij</w:t>
            </w:r>
            <w:r w:rsidRPr="005477C1">
              <w:t xml:space="preserve">o za mejno in obalno stražo ter nacionalnimi mejnimi organi izvajati informacijske kampanje o ciljih, uporabi in drugih pomembnih vidikih digitalne potovalne aplikacije EU, vključno z varstvom </w:t>
            </w:r>
            <w:r w:rsidRPr="005477C1">
              <w:rPr>
                <w:b/>
                <w:i/>
              </w:rPr>
              <w:t>podatkov, pravico do umika privolitve </w:t>
            </w:r>
            <w:r w:rsidRPr="005477C1">
              <w:t>in varnostjo podatkov.</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105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predlaga </w:t>
            </w:r>
            <w:r w:rsidRPr="005477C1">
              <w:t>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(16)</w:t>
            </w:r>
            <w:r w:rsidRPr="005477C1">
              <w:tab/>
            </w:r>
            <w:r w:rsidRPr="005477C1">
              <w:t>Glede na zadevni interes Unije bi bilo treba stroške, ki jih bo imela agencija eu-LISA pri opravljanju svojih nalog na podlagi te uredbe in Uredbe (EU) 2018/1726 v zvezi z razvojem, delovanjem, vzdrževanjem in splošnim upravljanjem digitalne potovalne apli</w:t>
            </w:r>
            <w:r w:rsidRPr="005477C1">
              <w:t xml:space="preserve">kacije EU, kriti iz proračuna Unije. </w:t>
            </w:r>
            <w:r w:rsidRPr="005477C1">
              <w:rPr>
                <w:b/>
                <w:i/>
              </w:rPr>
              <w:t>Države članice bi morale ostati odgovorne za stroške, ki nastanejo na nacionalni ravni zaradi razvoja, delovanja in vzdrževanja varne povezave za prejemanje potovalnih podatkov prek usmerjevalnika podatkov o potnikih.</w:t>
            </w:r>
          </w:p>
        </w:tc>
        <w:tc>
          <w:tcPr>
            <w:tcW w:w="4876" w:type="dxa"/>
            <w:tcBorders>
              <w:top w:val="nil"/>
              <w:left w:val="nil"/>
              <w:bottom w:val="nil"/>
              <w:right w:val="nil"/>
            </w:tcBorders>
          </w:tcPr>
          <w:p w:rsidR="00EC17D5" w:rsidRPr="005477C1" w:rsidRDefault="009511EA">
            <w:pPr>
              <w:pStyle w:val="Normal6a"/>
            </w:pPr>
            <w:r w:rsidRPr="005477C1">
              <w:t>(</w:t>
            </w:r>
            <w:r w:rsidRPr="005477C1">
              <w:t>16)</w:t>
            </w:r>
            <w:r w:rsidRPr="005477C1">
              <w:tab/>
              <w:t xml:space="preserve">Glede na zadevni interes Unije bi bilo treba stroške, ki jih bo imela agencija eu-LISA pri opravljanju svojih nalog na podlagi te uredbe in Uredbe (EU) 2018/1726 v zvezi z razvojem, delovanjem, vzdrževanjem in splošnim upravljanjem digitalne potovalne </w:t>
            </w:r>
            <w:r w:rsidRPr="005477C1">
              <w:t>aplikacije EU, kriti iz proračuna Unije.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106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19</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(19)</w:t>
            </w:r>
            <w:r w:rsidRPr="005477C1">
              <w:tab/>
              <w:t>Za določitev standardne specifikacije Unije za digitalne potovalne dokumente na podlagi potnih listin je treba spremeniti Uredbo (ES) št. 2252/2004.</w:t>
            </w:r>
            <w:r w:rsidRPr="005477C1">
              <w:t xml:space="preserve"> Da bi se povečala uporaba digitalnih potovalnih dokumentov, bi </w:t>
            </w:r>
            <w:r w:rsidRPr="005477C1">
              <w:rPr>
                <w:b/>
                <w:i/>
              </w:rPr>
              <w:t>bilo treba prosilcem pri oddajanju vloge</w:t>
            </w:r>
            <w:r w:rsidRPr="005477C1">
              <w:t xml:space="preserve"> za potno listino ali njenem podaljševanju </w:t>
            </w:r>
            <w:r w:rsidRPr="005477C1">
              <w:rPr>
                <w:b/>
                <w:i/>
              </w:rPr>
              <w:t>omogočiti, da pristojni organ zaprosijo, da skupaj s fizično listino izda</w:t>
            </w:r>
            <w:r w:rsidRPr="005477C1">
              <w:t xml:space="preserve"> ustrezen digitalni potovalni dokume</w:t>
            </w:r>
            <w:r w:rsidRPr="005477C1">
              <w:t xml:space="preserve">nt. </w:t>
            </w:r>
            <w:r w:rsidRPr="005477C1">
              <w:rPr>
                <w:b/>
                <w:i/>
              </w:rPr>
              <w:t>Prav tako bi morali</w:t>
            </w:r>
            <w:r w:rsidRPr="005477C1">
              <w:t xml:space="preserve"> imetniki veljavnih potnih listin imeti možnost, da na </w:t>
            </w:r>
            <w:r w:rsidRPr="005477C1">
              <w:rPr>
                <w:b/>
                <w:i/>
              </w:rPr>
              <w:t>podlagi svoje</w:t>
            </w:r>
            <w:r w:rsidRPr="005477C1">
              <w:t xml:space="preserve"> obstoječe fizične potne listine ustvarijo digitalni potovalni dokument. Digitalne potovalne dokumente bi moralo biti mogoče shraniti v evropsko denarnico za digital</w:t>
            </w:r>
            <w:r w:rsidRPr="005477C1">
              <w:t>no identiteto.</w:t>
            </w:r>
          </w:p>
        </w:tc>
        <w:tc>
          <w:tcPr>
            <w:tcW w:w="4876" w:type="dxa"/>
            <w:tcBorders>
              <w:top w:val="nil"/>
              <w:left w:val="nil"/>
              <w:bottom w:val="nil"/>
              <w:right w:val="nil"/>
            </w:tcBorders>
          </w:tcPr>
          <w:p w:rsidR="00EC17D5" w:rsidRPr="005477C1" w:rsidRDefault="009511EA">
            <w:pPr>
              <w:pStyle w:val="Normal6a"/>
            </w:pPr>
            <w:r w:rsidRPr="005477C1">
              <w:t>(19)</w:t>
            </w:r>
            <w:r w:rsidRPr="005477C1">
              <w:tab/>
              <w:t xml:space="preserve">Za določitev standardne specifikacije Unije za digitalne potovalne dokumente na podlagi potnih listin je treba spremeniti Uredbo (ES) št. 2252/2004. Da bi se povečala uporaba digitalnih potovalnih dokumentov, bi </w:t>
            </w:r>
            <w:r w:rsidRPr="005477C1">
              <w:rPr>
                <w:b/>
                <w:i/>
              </w:rPr>
              <w:t xml:space="preserve">moral pristojni organ </w:t>
            </w:r>
            <w:r w:rsidRPr="005477C1">
              <w:rPr>
                <w:b/>
                <w:i/>
              </w:rPr>
              <w:t>pri vlogi</w:t>
            </w:r>
            <w:r w:rsidRPr="005477C1">
              <w:t xml:space="preserve"> za potno listino ali njenem podaljševanju </w:t>
            </w:r>
            <w:r w:rsidRPr="005477C1">
              <w:rPr>
                <w:b/>
                <w:i/>
              </w:rPr>
              <w:t>poleg fizične listine samodejno izdati</w:t>
            </w:r>
            <w:r w:rsidRPr="005477C1">
              <w:t xml:space="preserve"> ustrezen digitalni potovalni dokument. Imetniki veljavnih potnih listin </w:t>
            </w:r>
            <w:r w:rsidRPr="005477C1">
              <w:rPr>
                <w:b/>
                <w:i/>
              </w:rPr>
              <w:t>bi morali</w:t>
            </w:r>
            <w:r w:rsidRPr="005477C1">
              <w:t xml:space="preserve"> imeti možnost, da na </w:t>
            </w:r>
            <w:r w:rsidRPr="005477C1">
              <w:rPr>
                <w:b/>
                <w:i/>
              </w:rPr>
              <w:t>prošnjo pristojnemu organu na podlagi</w:t>
            </w:r>
            <w:r w:rsidRPr="005477C1">
              <w:t xml:space="preserve"> obstoječe fizične potne </w:t>
            </w:r>
            <w:r w:rsidRPr="005477C1">
              <w:t>listine ustvarijo digitalni potovalni dokument. Digitalne potovalne dokumente bi moralo biti mogoče shraniti v evropsko denarnico za digitalno identiteto</w:t>
            </w:r>
            <w:r w:rsidRPr="005477C1">
              <w:rPr>
                <w:b/>
                <w:i/>
              </w:rPr>
              <w:t> kot kvalificirana elektronska potrdila o atributih v skladu s členom 3(45) Uredbe (EU) št. 910/2014</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107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19</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predlaga </w:t>
            </w:r>
            <w:r w:rsidRPr="005477C1">
              <w:t>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(19)</w:t>
            </w:r>
            <w:r w:rsidRPr="005477C1">
              <w:tab/>
              <w:t xml:space="preserve">Za določitev standardne specifikacije Unije za digitalne potovalne dokumente na podlagi potnih listin je treba spremeniti Uredbo (ES) št. 2252/2004. Da bi se povečala uporaba digitalnih potovalnih dokumentov, bi bilo treba </w:t>
            </w:r>
            <w:r w:rsidRPr="005477C1">
              <w:t xml:space="preserve">prosilcem pri oddajanju vloge za potno listino ali njenem podaljševanju omogočiti, da pristojni organ zaprosijo, da skupaj s fizično listino izda ustrezen digitalni potovalni dokument. Prav tako bi morali imetniki veljavnih potnih listin imeti možnost, da </w:t>
            </w:r>
            <w:r w:rsidRPr="005477C1">
              <w:t>na podlagi svoje obstoječe fizične potne listine ustvarijo digitalni potovalni dokument. Digitalne potovalne dokumente bi moralo biti mogoče shraniti v evropsko denarnico za digitalno identiteto.</w:t>
            </w:r>
          </w:p>
        </w:tc>
        <w:tc>
          <w:tcPr>
            <w:tcW w:w="4876" w:type="dxa"/>
            <w:tcBorders>
              <w:top w:val="nil"/>
              <w:left w:val="nil"/>
              <w:bottom w:val="nil"/>
              <w:right w:val="nil"/>
            </w:tcBorders>
          </w:tcPr>
          <w:p w:rsidR="00EC17D5" w:rsidRPr="005477C1" w:rsidRDefault="009511EA">
            <w:pPr>
              <w:pStyle w:val="Normal6a"/>
            </w:pPr>
            <w:r w:rsidRPr="005477C1">
              <w:t>(19)</w:t>
            </w:r>
            <w:r w:rsidRPr="005477C1">
              <w:tab/>
              <w:t>Za določitev standardne specifikacije Unije za digitaln</w:t>
            </w:r>
            <w:r w:rsidRPr="005477C1">
              <w:t>e potovalne dokumente na podlagi potnih listin je treba spremeniti Uredbo (ES) št. 2252/2004. Da bi se povečala uporaba digitalnih potovalnih dokumentov, bi bilo treba prosilcem pri oddajanju vloge za potno listino ali njenem podaljševanju omogočiti, da pr</w:t>
            </w:r>
            <w:r w:rsidRPr="005477C1">
              <w:t xml:space="preserve">istojni organ zaprosijo, da skupaj s fizično listino izda ustrezen digitalni potovalni dokument. </w:t>
            </w:r>
            <w:r w:rsidRPr="005477C1">
              <w:rPr>
                <w:b/>
                <w:i/>
              </w:rPr>
              <w:t>Tega ni mogoče izdati samostojno brez veljavne fizične potne listine.</w:t>
            </w:r>
            <w:r w:rsidRPr="005477C1">
              <w:t xml:space="preserve"> Prav tako bi morali imetniki veljavnih potnih listin imeti možnost, da na podlagi svoje obstoječe fizične potne listine ustvarijo digitalni potovalni dokument. Digitalne potovalne dokumente bi moralo biti mogoče shraniti v evropsko denarnico za digitalno </w:t>
            </w:r>
            <w:r w:rsidRPr="005477C1">
              <w:t>identiteto.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108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19</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w:t>
            </w:r>
            <w:r w:rsidRPr="005477C1">
              <w:t>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(19)</w:t>
            </w:r>
            <w:r w:rsidRPr="005477C1">
              <w:tab/>
              <w:t>Za določitev standardne specifikacije Unije za digitalne potovalne dokumente na podlagi potnih listin je treba spremeniti Uredbo (ES) št. 2252/2004. Da bi se povečala uporaba digitalnih potovalnih dokumentov,</w:t>
            </w:r>
            <w:r w:rsidRPr="005477C1">
              <w:t xml:space="preserve"> bi bilo treba prosilcem pri oddajanju vloge za potno listino ali njenem podaljševanju omogočiti, da pristojni organ zaprosijo, da skupaj s fizično listino izda ustrezen digitalni potovalni dokument. Prav tako bi morali imetniki veljavnih potnih listin ime</w:t>
            </w:r>
            <w:r w:rsidRPr="005477C1">
              <w:t xml:space="preserve">ti možnost, da na podlagi svoje obstoječe fizične potne listine ustvarijo digitalni potovalni dokument. </w:t>
            </w:r>
            <w:r w:rsidRPr="005477C1">
              <w:rPr>
                <w:b/>
                <w:i/>
              </w:rPr>
              <w:t>Digitalne potovalne dokumente bi moralo biti mogoče shraniti v evropsko denarnico za digitalno identiteto.</w:t>
            </w:r>
          </w:p>
        </w:tc>
        <w:tc>
          <w:tcPr>
            <w:tcW w:w="4876" w:type="dxa"/>
            <w:tcBorders>
              <w:top w:val="nil"/>
              <w:left w:val="nil"/>
              <w:bottom w:val="nil"/>
              <w:right w:val="nil"/>
            </w:tcBorders>
          </w:tcPr>
          <w:p w:rsidR="00EC17D5" w:rsidRPr="005477C1" w:rsidRDefault="009511EA">
            <w:pPr>
              <w:pStyle w:val="Normal6a"/>
            </w:pPr>
            <w:r w:rsidRPr="005477C1">
              <w:t>(19)</w:t>
            </w:r>
            <w:r w:rsidRPr="005477C1">
              <w:tab/>
              <w:t>Za določitev standardne specifikacije Un</w:t>
            </w:r>
            <w:r w:rsidRPr="005477C1">
              <w:t>ije za digitalne potovalne dokumente na podlagi potnih listin je treba spremeniti Uredbo (ES) št. 2252/2004. Da bi se povečala uporaba digitalnih potovalnih dokumentov, bi bilo treba prosilcem pri oddajanju vloge za potno listino ali njenem podaljševanju o</w:t>
            </w:r>
            <w:r w:rsidRPr="005477C1">
              <w:t>mogočiti, da pristojni organ zaprosijo, da skupaj s fizično listino izda ustrezen digitalni potovalni dokument. Prav tako bi morali imetniki veljavnih potnih listin imeti možnost, da na podlagi svoje obstoječe fizične potne listine ustvarijo digitalni poto</w:t>
            </w:r>
            <w:r w:rsidRPr="005477C1">
              <w:t>valni dokument.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109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19</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(19)</w:t>
            </w:r>
            <w:r w:rsidRPr="005477C1">
              <w:tab/>
              <w:t>Za določitev standardne specifikacije Unije za digitalne potovalne dokumente na podlagi potnih listin je treba spremeniti Uredbo (ES) št. 2252/2004. Da bi se povečala uporaba digitalnih potovalnih d</w:t>
            </w:r>
            <w:r w:rsidRPr="005477C1">
              <w:t xml:space="preserve">okumentov, bi bilo treba prosilcem pri oddajanju vloge za potno listino ali njenem podaljševanju omogočiti, da pristojni organ zaprosijo, da skupaj s fizično listino izda ustrezen digitalni potovalni dokument. Prav tako bi morali imetniki veljavnih potnih </w:t>
            </w:r>
            <w:r w:rsidRPr="005477C1">
              <w:t>listin imeti možnost, da na podlagi svoje obstoječe fizične potne listine ustvarijo digitalni potovalni dokument. Digitalne potovalne dokumente bi moralo biti mogoče shraniti v evropsko denarnico za digitalno identiteto.</w:t>
            </w:r>
          </w:p>
        </w:tc>
        <w:tc>
          <w:tcPr>
            <w:tcW w:w="4876" w:type="dxa"/>
            <w:tcBorders>
              <w:top w:val="nil"/>
              <w:left w:val="nil"/>
              <w:bottom w:val="nil"/>
              <w:right w:val="nil"/>
            </w:tcBorders>
          </w:tcPr>
          <w:p w:rsidR="00EC17D5" w:rsidRPr="005477C1" w:rsidRDefault="009511EA">
            <w:pPr>
              <w:pStyle w:val="Normal6a"/>
            </w:pPr>
            <w:r w:rsidRPr="005477C1">
              <w:t>(19)</w:t>
            </w:r>
            <w:r w:rsidRPr="005477C1">
              <w:tab/>
            </w:r>
            <w:r w:rsidRPr="005477C1">
              <w:t xml:space="preserve">Za določitev standardne specifikacije Unije za digitalne potovalne dokumente na podlagi potnih listin je treba spremeniti Uredbo (ES) št. 2252/2004. Da bi se povečala uporaba digitalnih potovalnih dokumentov, bi bilo treba prosilcem pri oddajanju vloge za </w:t>
            </w:r>
            <w:r w:rsidRPr="005477C1">
              <w:t>potno listino ali njenem podaljševanju omogočiti, da pristojni organ zaprosijo, da skupaj s fizično listino izda ustrezen digitalni potovalni dokument. Prav tako bi morali imetniki veljavnih potnih listin imeti možnost, da na podlagi svoje obstoječe fizičn</w:t>
            </w:r>
            <w:r w:rsidRPr="005477C1">
              <w:t xml:space="preserve">e potne listine ustvarijo digitalni potovalni dokument. Digitalne potovalne dokumente bi moralo biti mogoče </w:t>
            </w:r>
            <w:r w:rsidRPr="005477C1">
              <w:rPr>
                <w:b/>
                <w:i/>
              </w:rPr>
              <w:t>na prošnjo zadevne osebe</w:t>
            </w:r>
            <w:r w:rsidRPr="005477C1">
              <w:t xml:space="preserve"> shraniti v evropsko denarnico za digitalno identiteto.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110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19</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(19)</w:t>
            </w:r>
            <w:r w:rsidRPr="005477C1">
              <w:tab/>
            </w:r>
            <w:r w:rsidRPr="005477C1">
              <w:t xml:space="preserve">Za določitev standardne specifikacije Unije za digitalne potovalne dokumente na podlagi potnih listin je treba spremeniti Uredbo (ES) št. 2252/2004. </w:t>
            </w:r>
            <w:r w:rsidRPr="005477C1">
              <w:rPr>
                <w:b/>
                <w:i/>
              </w:rPr>
              <w:t>Da bi se povečala uporaba digitalnih potovalnih dokumentov,</w:t>
            </w:r>
            <w:r w:rsidRPr="005477C1">
              <w:t xml:space="preserve"> bi bilo treba </w:t>
            </w:r>
            <w:r w:rsidRPr="005477C1">
              <w:rPr>
                <w:b/>
                <w:i/>
              </w:rPr>
              <w:t>prosilcem</w:t>
            </w:r>
            <w:r w:rsidRPr="005477C1">
              <w:t xml:space="preserve"> pri oddajanju vloge za </w:t>
            </w:r>
            <w:r w:rsidRPr="005477C1">
              <w:t>potno listino ali njenem podaljševanju omogočiti, da pristojni organ zaprosijo, da skupaj s fizično listino izda ustrezen digitalni potovalni dokument. Prav tako bi morali imetniki veljavnih potnih listin imeti možnost, da na podlagi svoje obstoječe fizičn</w:t>
            </w:r>
            <w:r w:rsidRPr="005477C1">
              <w:t>e potne listine ustvarijo digitalni potovalni dokument. Digitalne potovalne dokumente bi moralo biti mogoče shraniti v evropsko denarnico za digitalno identiteto.</w:t>
            </w:r>
          </w:p>
        </w:tc>
        <w:tc>
          <w:tcPr>
            <w:tcW w:w="4876" w:type="dxa"/>
            <w:tcBorders>
              <w:top w:val="nil"/>
              <w:left w:val="nil"/>
              <w:bottom w:val="nil"/>
              <w:right w:val="nil"/>
            </w:tcBorders>
          </w:tcPr>
          <w:p w:rsidR="00EC17D5" w:rsidRPr="005477C1" w:rsidRDefault="009511EA">
            <w:pPr>
              <w:pStyle w:val="Normal6a"/>
            </w:pPr>
            <w:r w:rsidRPr="005477C1">
              <w:t>(19)</w:t>
            </w:r>
            <w:r w:rsidRPr="005477C1">
              <w:tab/>
              <w:t xml:space="preserve">Za določitev standardne specifikacije Unije za digitalne potovalne dokumente na podlagi </w:t>
            </w:r>
            <w:r w:rsidRPr="005477C1">
              <w:t xml:space="preserve">potnih listin je treba spremeniti Uredbo (ES) št. 2252/2004. </w:t>
            </w:r>
            <w:r w:rsidRPr="005477C1">
              <w:rPr>
                <w:b/>
                <w:i/>
              </w:rPr>
              <w:t>Prosilcem</w:t>
            </w:r>
            <w:r w:rsidRPr="005477C1">
              <w:t xml:space="preserve"> bi bilo treba pri oddajanju vloge za potno listino ali njenem podaljševanju omogočiti, da pristojni organ zaprosijo, da skupaj s fizično listino izda ustrezen digitalni potovalni dokume</w:t>
            </w:r>
            <w:r w:rsidRPr="005477C1">
              <w:t>nt. Prav tako bi morali imetniki veljavnih potnih listin imeti možnost, da na podlagi svoje obstoječe fizične potne listine ustvarijo digitalni potovalni dokument. Digitalne potovalne dokumente bi moralo biti mogoče shraniti v evropsko denarnico za digital</w:t>
            </w:r>
            <w:r w:rsidRPr="005477C1">
              <w:t>no identiteto.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111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Krzysztof Brejza, Oliver Schenk</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(21)</w:t>
            </w:r>
            <w:r w:rsidRPr="005477C1">
              <w:tab/>
              <w:t xml:space="preserve">Medtem ko bi </w:t>
            </w:r>
            <w:r w:rsidRPr="005477C1">
              <w:rPr>
                <w:b/>
                <w:i/>
              </w:rPr>
              <w:t>morala biti uporaba digitalnih potovalnih dokumentov za potnike prostovoljna, bi morale biti</w:t>
            </w:r>
            <w:r w:rsidRPr="005477C1">
              <w:t xml:space="preserve">, da bi dosegli cilje povečanja varnosti na celotnem schengenskem območju, </w:t>
            </w:r>
            <w:r w:rsidRPr="005477C1">
              <w:t>olajšanja potovanja in doseganja minimalne ravni digitalne zrelosti vseh držav članic na področju upravljanja meja, vse države članice obvezane, da potnikom dovolijo uporabo digitalnih potovalnih dokumentov za prehajanje zunanjih meja, ko bo digitalna poto</w:t>
            </w:r>
            <w:r w:rsidRPr="005477C1">
              <w:t>valna aplikacija EU začela delovati. Pred tem lahko države članice razvijejo nacionalne rešitve za uporabo digitalnih potovalnih dokumentov za namene mejne kontrole v skladu z enotno obliko.</w:t>
            </w:r>
          </w:p>
        </w:tc>
        <w:tc>
          <w:tcPr>
            <w:tcW w:w="4876" w:type="dxa"/>
            <w:tcBorders>
              <w:top w:val="nil"/>
              <w:left w:val="nil"/>
              <w:bottom w:val="nil"/>
              <w:right w:val="nil"/>
            </w:tcBorders>
          </w:tcPr>
          <w:p w:rsidR="00EC17D5" w:rsidRPr="005477C1" w:rsidRDefault="009511EA">
            <w:pPr>
              <w:pStyle w:val="Normal6a"/>
            </w:pPr>
            <w:r w:rsidRPr="005477C1">
              <w:t>(21)</w:t>
            </w:r>
            <w:r w:rsidRPr="005477C1">
              <w:tab/>
              <w:t xml:space="preserve">Medtem ko bi </w:t>
            </w:r>
            <w:r w:rsidRPr="005477C1">
              <w:rPr>
                <w:b/>
                <w:i/>
              </w:rPr>
              <w:t>bilo treba potnike spodbujati k uporabi digital</w:t>
            </w:r>
            <w:r w:rsidRPr="005477C1">
              <w:rPr>
                <w:b/>
                <w:i/>
              </w:rPr>
              <w:t>nih potovalnih dokumentov</w:t>
            </w:r>
            <w:r w:rsidRPr="005477C1">
              <w:t xml:space="preserve">, da bi dosegli cilje povečanja varnosti na celotnem schengenskem območju, olajšanja potovanja in doseganja minimalne ravni digitalne zrelosti vseh držav članic na področju upravljanja meja, </w:t>
            </w:r>
            <w:r w:rsidRPr="005477C1">
              <w:rPr>
                <w:b/>
                <w:i/>
              </w:rPr>
              <w:t>bi morale biti</w:t>
            </w:r>
            <w:r w:rsidRPr="005477C1">
              <w:t xml:space="preserve"> vse države članice obveza</w:t>
            </w:r>
            <w:r w:rsidRPr="005477C1">
              <w:t>ne, da potnikom dovolijo uporabo digitalnih potovalnih dokumentov za prehajanje zunanjih meja, ko bo digitalna potovalna aplikacija EU začela delovati. Pred tem lahko države članice razvijejo nacionalne rešitve za uporabo digitalnih potovalnih dokumentov z</w:t>
            </w:r>
            <w:r w:rsidRPr="005477C1">
              <w:t xml:space="preserve">a namene mejne kontrole v skladu z enotno obliko. </w:t>
            </w:r>
            <w:r w:rsidRPr="005477C1">
              <w:rPr>
                <w:b/>
                <w:i/>
              </w:rPr>
              <w:t>Te nacionalne rešitve bi morale temeljiti na ustreznih mednarodnih standardih in praksah, kot so tehnični standardi Mednarodne organizacije civilnega letalstva (ICAO), da se zagotovi interoperabilnost, olaj</w:t>
            </w:r>
            <w:r w:rsidRPr="005477C1">
              <w:rPr>
                <w:b/>
                <w:i/>
              </w:rPr>
              <w:t>ša njihova prihodnja integracija v digitalno potovalno aplikacijo EU in se podpre usklajen pristop k upravljanju meja na schengenskem območju.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112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w:t>
      </w:r>
      <w:r w:rsidRPr="005477C1">
        <w:t>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(21)</w:t>
            </w:r>
            <w:r w:rsidRPr="005477C1">
              <w:tab/>
              <w:t xml:space="preserve">Medtem ko bi morala biti uporaba digitalnih potovalnih dokumentov za potnike </w:t>
            </w:r>
            <w:r w:rsidRPr="005477C1">
              <w:t>prostovoljna, bi morale biti</w:t>
            </w:r>
            <w:r w:rsidRPr="005477C1">
              <w:rPr>
                <w:b/>
                <w:i/>
              </w:rPr>
              <w:t>, da bi dosegli cilje povečanja varnosti na celotnem schengenskem območju, olajšanja potovanja in doseganja minimalne ravni digitalne zrelosti vseh držav članic na področju upravljanja meja,</w:t>
            </w:r>
            <w:r w:rsidRPr="005477C1">
              <w:t xml:space="preserve"> vse države članice obvezane, da potni</w:t>
            </w:r>
            <w:r w:rsidRPr="005477C1">
              <w:t>kom dovolijo uporabo digitalnih potovalnih dokumentov za prehajanje zunanjih meja, ko bo digitalna potovalna aplikacija EU začela delovati. Pred tem lahko države članice razvijejo nacionalne rešitve za uporabo digitalnih potovalnih dokumentov za namene mej</w:t>
            </w:r>
            <w:r w:rsidRPr="005477C1">
              <w:t>ne kontrole v skladu z enotno obliko.</w:t>
            </w:r>
          </w:p>
        </w:tc>
        <w:tc>
          <w:tcPr>
            <w:tcW w:w="4876" w:type="dxa"/>
            <w:tcBorders>
              <w:top w:val="nil"/>
              <w:left w:val="nil"/>
              <w:bottom w:val="nil"/>
              <w:right w:val="nil"/>
            </w:tcBorders>
          </w:tcPr>
          <w:p w:rsidR="00EC17D5" w:rsidRPr="005477C1" w:rsidRDefault="009511EA">
            <w:pPr>
              <w:pStyle w:val="Normal6a"/>
            </w:pPr>
            <w:r w:rsidRPr="005477C1">
              <w:t>(21)</w:t>
            </w:r>
            <w:r w:rsidRPr="005477C1">
              <w:tab/>
              <w:t xml:space="preserve">Medtem ko bi morala biti uporaba digitalnih potovalnih dokumentov za potnike prostovoljna, bi morale biti vse države članice obvezane, da potnikom dovolijo uporabo digitalnih potovalnih dokumentov za prehajanje </w:t>
            </w:r>
            <w:r w:rsidRPr="005477C1">
              <w:t>zunanjih meja, ko bo digitalna potovalna aplikacija EU začela delovati. Pred tem lahko države članice razvijejo nacionalne rešitve za uporabo digitalnih potovalnih dokumentov za namene mejne kontrole v skladu z enotno obliko.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w:t>
      </w:r>
      <w:r w:rsidRPr="005477C1">
        <w:rPr>
          <w:rStyle w:val="HideTWBExt"/>
        </w:rPr>
        <w:t>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113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(21)</w:t>
            </w:r>
            <w:r w:rsidRPr="005477C1">
              <w:tab/>
            </w:r>
            <w:r w:rsidRPr="005477C1">
              <w:rPr>
                <w:b/>
                <w:i/>
              </w:rPr>
              <w:t>Medtem ko</w:t>
            </w:r>
            <w:r w:rsidRPr="005477C1">
              <w:t xml:space="preserve"> bi morala biti </w:t>
            </w:r>
            <w:r w:rsidRPr="005477C1">
              <w:rPr>
                <w:b/>
                <w:i/>
              </w:rPr>
              <w:t>uporaba digitalnih potovalnih dokumentov za potnike prostovoljna</w:t>
            </w:r>
            <w:r w:rsidRPr="005477C1">
              <w:t xml:space="preserve">, </w:t>
            </w:r>
            <w:r w:rsidRPr="005477C1">
              <w:rPr>
                <w:b/>
                <w:i/>
              </w:rPr>
              <w:t>bi morale biti,</w:t>
            </w:r>
            <w:r w:rsidRPr="005477C1">
              <w:t xml:space="preserve"> da bi dosegli cilje povečanja varnosti na celotnem schengenskem območju, olajšanja potovanja in doseganja minimalne ravni digitalne zrelosti vs</w:t>
            </w:r>
            <w:r w:rsidRPr="005477C1">
              <w:t>eh držav članic na področju upravljanja meja, vse države članice obvezane, da potnikom dovolijo uporabo digitalnih potovalnih dokumentov za prehajanje zunanjih meja, ko bo digitalna potovalna aplikacija EU začela delovati. Pred tem lahko države članice raz</w:t>
            </w:r>
            <w:r w:rsidRPr="005477C1">
              <w:t>vijejo nacionalne rešitve za uporabo digitalnih potovalnih dokumentov za namene mejne kontrole v skladu z enotno obliko.</w:t>
            </w:r>
          </w:p>
        </w:tc>
        <w:tc>
          <w:tcPr>
            <w:tcW w:w="4876" w:type="dxa"/>
            <w:tcBorders>
              <w:top w:val="nil"/>
              <w:left w:val="nil"/>
              <w:bottom w:val="nil"/>
              <w:right w:val="nil"/>
            </w:tcBorders>
          </w:tcPr>
          <w:p w:rsidR="00EC17D5" w:rsidRPr="005477C1" w:rsidRDefault="009511EA">
            <w:pPr>
              <w:pStyle w:val="Normal6a"/>
            </w:pPr>
            <w:r w:rsidRPr="005477C1">
              <w:t>(21)</w:t>
            </w:r>
            <w:r w:rsidRPr="005477C1">
              <w:tab/>
            </w:r>
            <w:r w:rsidRPr="005477C1">
              <w:rPr>
                <w:b/>
                <w:i/>
              </w:rPr>
              <w:t>Uporaba digitalnih potovalnih dokumentov</w:t>
            </w:r>
            <w:r w:rsidRPr="005477C1">
              <w:t xml:space="preserve"> bi morala biti </w:t>
            </w:r>
            <w:r w:rsidRPr="005477C1">
              <w:rPr>
                <w:b/>
                <w:i/>
              </w:rPr>
              <w:t>za potnike povsem prostovoljna. </w:t>
            </w:r>
            <w:r w:rsidRPr="005477C1">
              <w:t xml:space="preserve"> </w:t>
            </w:r>
            <w:r w:rsidRPr="005477C1">
              <w:rPr>
                <w:b/>
                <w:i/>
              </w:rPr>
              <w:t>Potniki, ki se ne odločijo za uporabo dig</w:t>
            </w:r>
            <w:r w:rsidRPr="005477C1">
              <w:rPr>
                <w:b/>
                <w:i/>
              </w:rPr>
              <w:t>italnega potovalnega dokumenta</w:t>
            </w:r>
            <w:r w:rsidRPr="005477C1">
              <w:t xml:space="preserve">, </w:t>
            </w:r>
            <w:r w:rsidRPr="005477C1">
              <w:rPr>
                <w:b/>
                <w:i/>
              </w:rPr>
              <w:t>v nobenem primeru ne bi smeli biti drugače obravnavani.</w:t>
            </w:r>
            <w:r w:rsidRPr="005477C1">
              <w:t xml:space="preserve"> Da bi dosegli cilje povečanja varnosti na celotnem schengenskem območju, olajšanja potovanja in doseganja minimalne ravni digitalne zrelosti vseh držav članic na področ</w:t>
            </w:r>
            <w:r w:rsidRPr="005477C1">
              <w:t xml:space="preserve">ju upravljanja meja, </w:t>
            </w:r>
            <w:r w:rsidRPr="005477C1">
              <w:rPr>
                <w:b/>
                <w:i/>
              </w:rPr>
              <w:t>bi morale biti</w:t>
            </w:r>
            <w:r w:rsidRPr="005477C1">
              <w:t xml:space="preserve"> vse države članice obvezane, da potnikom dovolijo uporabo digitalnih potovalnih dokumentov za prehajanje zunanjih meja, ko bo digitalna potovalna aplikacija EU začela delovati. Pred tem lahko države članice razvijejo nac</w:t>
            </w:r>
            <w:r w:rsidRPr="005477C1">
              <w:t>ionalne rešitve za uporabo digitalnih potovalnih dokumentov za namene mejne kontrole v skladu z enotno obliko.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114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Marieke Ehlers, Alexandre Varaut,</w:t>
      </w:r>
      <w:r w:rsidRPr="005477C1">
        <w:t xml:space="preserve"> Jaroslav Bžoch, António Tânger Corrêa,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(21)</w:t>
            </w:r>
            <w:r w:rsidRPr="005477C1">
              <w:tab/>
              <w:t>Medtem ko bi morala biti uporaba digitalnih potovalnih dokumentov za potnike prostovoljna, bi morale biti, da bi dosegli cilje povečanja varnosti na celotnem schengenskem območju, olajšanja potovanj</w:t>
            </w:r>
            <w:r w:rsidRPr="005477C1">
              <w:t>a in doseganja minimalne ravni digitalne zrelosti vseh držav članic na področju upravljanja meja, vse države članice obvezane, da potnikom dovolijo uporabo digitalnih potovalnih dokumentov za prehajanje zunanjih meja, ko bo digitalna potovalna aplikacija E</w:t>
            </w:r>
            <w:r w:rsidRPr="005477C1">
              <w:t xml:space="preserve">U začela delovati. Pred tem lahko države članice </w:t>
            </w:r>
            <w:r w:rsidRPr="005477C1">
              <w:rPr>
                <w:b/>
                <w:i/>
              </w:rPr>
              <w:t>razvijejo</w:t>
            </w:r>
            <w:r w:rsidRPr="005477C1">
              <w:t xml:space="preserve"> nacionalne rešitve za uporabo digitalnih potovalnih dokumentov za namene mejne kontrole v skladu z enotno obliko.</w:t>
            </w:r>
          </w:p>
        </w:tc>
        <w:tc>
          <w:tcPr>
            <w:tcW w:w="4876" w:type="dxa"/>
            <w:tcBorders>
              <w:top w:val="nil"/>
              <w:left w:val="nil"/>
              <w:bottom w:val="nil"/>
              <w:right w:val="nil"/>
            </w:tcBorders>
          </w:tcPr>
          <w:p w:rsidR="00EC17D5" w:rsidRPr="005477C1" w:rsidRDefault="009511EA">
            <w:pPr>
              <w:pStyle w:val="Normal6a"/>
            </w:pPr>
            <w:r w:rsidRPr="005477C1">
              <w:t>(21)</w:t>
            </w:r>
            <w:r w:rsidRPr="005477C1">
              <w:tab/>
              <w:t>Medtem ko bi morala biti uporaba digitalnih potovalnih dokumentov za potnike p</w:t>
            </w:r>
            <w:r w:rsidRPr="005477C1">
              <w:t>rostovoljna, bi morale biti, da bi dosegli cilje povečanja varnosti na celotnem schengenskem območju, olajšanja potovanja in doseganja minimalne ravni digitalne zrelosti vseh držav članic na področju upravljanja meja, vse države članice obvezane, da potnik</w:t>
            </w:r>
            <w:r w:rsidRPr="005477C1">
              <w:t xml:space="preserve">om dovolijo uporabo digitalnih potovalnih dokumentov za prehajanje zunanjih meja, ko bo digitalna potovalna aplikacija EU začela delovati. Pred tem lahko države članice </w:t>
            </w:r>
            <w:r w:rsidRPr="005477C1">
              <w:rPr>
                <w:b/>
                <w:i/>
              </w:rPr>
              <w:t>še naprej razvijajo</w:t>
            </w:r>
            <w:r w:rsidRPr="005477C1">
              <w:t xml:space="preserve"> nacionalne rešitve za uporabo digitalnih potovalnih dokumentov za n</w:t>
            </w:r>
            <w:r w:rsidRPr="005477C1">
              <w:t>amene mejne kontrole v skladu z enotno obliko.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115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w:t>
      </w:r>
      <w:r w:rsidRPr="005477C1">
        <w:t xml:space="preserve"> izjava 21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(21a)</w:t>
            </w:r>
            <w:r w:rsidRPr="005477C1">
              <w:tab/>
            </w:r>
            <w:r w:rsidRPr="005477C1">
              <w:rPr>
                <w:b/>
                <w:i/>
              </w:rPr>
              <w:t xml:space="preserve">Za spoštovanje načela, da je uporaba digitalne potovalne aplikacije EU prostovoljna, morajo imeti potniki, ki aplikacije ne želijo uporabljati ali se odločijo </w:t>
            </w:r>
            <w:r w:rsidRPr="005477C1">
              <w:rPr>
                <w:b/>
                <w:i/>
              </w:rPr>
              <w:t>preklicati svojo privolitev, možnost, da se oprejo na obstoječo infrastrukturo, ki ni infrastruktura digitalnih potovalnih dokumentov.</w:t>
            </w:r>
            <w:r w:rsidRPr="005477C1">
              <w:t xml:space="preserve"> </w:t>
            </w:r>
            <w:r w:rsidRPr="005477C1">
              <w:rPr>
                <w:b/>
                <w:i/>
              </w:rPr>
              <w:t>Države članice bi zato morale zagotoviti, da bodo mejni prehodi nudili tradicionalno infrastrukturo, vključno z ročno obd</w:t>
            </w:r>
            <w:r w:rsidRPr="005477C1">
              <w:rPr>
                <w:b/>
                <w:i/>
              </w:rPr>
              <w:t>elavo in elektronskimi prehodi, ki ostanejo na voljo in zagotavljajo primerljiv dostop, hitrost in kakovost storitev.</w:t>
            </w:r>
            <w:r w:rsidRPr="005477C1">
              <w:t xml:space="preserve"> </w:t>
            </w:r>
            <w:r w:rsidRPr="005477C1">
              <w:rPr>
                <w:b/>
                <w:i/>
              </w:rPr>
              <w:t>To je bistveno za ohranjanje enakosti in zagotovitev, da je privolitev v digitalno obdelavo resnično svobodna, informirana in preklicna.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116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predlaga </w:t>
            </w:r>
            <w:r w:rsidRPr="005477C1">
              <w:t>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(22)</w:t>
            </w:r>
            <w:r w:rsidRPr="005477C1">
              <w:tab/>
            </w:r>
            <w:r w:rsidRPr="005477C1">
              <w:rPr>
                <w:b/>
                <w:i/>
              </w:rPr>
              <w:t>Za dodatno pospešitev postopkov in skrajšanje skupnega časa na mejnih prehodih bi bilo treba</w:t>
            </w:r>
            <w:r w:rsidRPr="005477C1">
              <w:t xml:space="preserve"> državljanom tretjih držav</w:t>
            </w:r>
            <w:r w:rsidRPr="005477C1">
              <w:rPr>
                <w:b/>
                <w:i/>
              </w:rPr>
              <w:t>, za katere se uporablja sistem vstopa/izstopa,</w:t>
            </w:r>
            <w:r w:rsidRPr="005477C1">
              <w:t xml:space="preserve"> dovoliti uporabo digitalne potovalne aplikacije EU za </w:t>
            </w:r>
            <w:r w:rsidRPr="005477C1">
              <w:rPr>
                <w:b/>
                <w:i/>
              </w:rPr>
              <w:t>pre</w:t>
            </w:r>
            <w:r w:rsidRPr="005477C1">
              <w:rPr>
                <w:b/>
                <w:i/>
              </w:rPr>
              <w:t>dhodni vpis nekaterih podatkov, potrebnih za prehod meje.</w:t>
            </w:r>
            <w:r w:rsidRPr="005477C1">
              <w:t xml:space="preserve"> </w:t>
            </w:r>
            <w:r w:rsidRPr="005477C1">
              <w:rPr>
                <w:b/>
                <w:i/>
              </w:rPr>
              <w:t xml:space="preserve">Za državljane tretjih držav, katerih podatki še niso evidentirani v sistemu vstopa/izstopa, bi bilo treba kot alternativo napotitvi k mejnemu policistu na fizično preverjanje istovetnosti državam </w:t>
            </w:r>
            <w:r w:rsidRPr="005477C1">
              <w:rPr>
                <w:b/>
                <w:i/>
              </w:rPr>
              <w:t>članicam omogočiti, da za preverjanje istovetnosti uporabijo učinkovite in sorazmerne tehnične ukrepe, vključno s samopostrežnimi sistemi in elektronskimi prehodi, če se fizična preverjanja izvajajo naključno in dokler alternativno preverjanje ne temelji z</w:t>
            </w:r>
            <w:r w:rsidRPr="005477C1">
              <w:rPr>
                <w:b/>
                <w:i/>
              </w:rPr>
              <w:t>golj na digitalni potovalni aplikaciji EU</w:t>
            </w:r>
            <w:r w:rsidRPr="005477C1">
              <w:t>.</w:t>
            </w:r>
          </w:p>
        </w:tc>
        <w:tc>
          <w:tcPr>
            <w:tcW w:w="4876" w:type="dxa"/>
            <w:tcBorders>
              <w:top w:val="nil"/>
              <w:left w:val="nil"/>
              <w:bottom w:val="nil"/>
              <w:right w:val="nil"/>
            </w:tcBorders>
          </w:tcPr>
          <w:p w:rsidR="00EC17D5" w:rsidRPr="005477C1" w:rsidRDefault="009511EA">
            <w:pPr>
              <w:pStyle w:val="Normal6a"/>
            </w:pPr>
            <w:r w:rsidRPr="005477C1">
              <w:t>(22)</w:t>
            </w:r>
            <w:r w:rsidRPr="005477C1">
              <w:tab/>
              <w:t xml:space="preserve">Državljanom tretjih držav </w:t>
            </w:r>
            <w:r w:rsidRPr="005477C1">
              <w:rPr>
                <w:b/>
                <w:i/>
              </w:rPr>
              <w:t>bi bilo treba</w:t>
            </w:r>
            <w:r w:rsidRPr="005477C1">
              <w:t xml:space="preserve"> dovoliti uporabo digitalne potovalne aplikacije EU za </w:t>
            </w:r>
            <w:r w:rsidRPr="005477C1">
              <w:rPr>
                <w:b/>
                <w:i/>
              </w:rPr>
              <w:t>izvajanje kontrol na mejnih prehodih</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117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Krzysztof Brejza, Oliver Schenk</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(22)</w:t>
            </w:r>
            <w:r w:rsidRPr="005477C1">
              <w:tab/>
              <w:t xml:space="preserve">Za dodatno pospešitev </w:t>
            </w:r>
            <w:r w:rsidRPr="005477C1">
              <w:t>postopkov in skrajšanje skupnega časa na mejnih prehodih bi bilo treba državljanom tretjih držav, za katere se uporablja sistem vstopa/izstopa, dovoliti uporabo digitalne potovalne aplikacije EU za predhodni vpis nekaterih podatkov, potrebnih za prehod mej</w:t>
            </w:r>
            <w:r w:rsidRPr="005477C1">
              <w:t>e. Za državljane tretjih držav, katerih podatki še niso evidentirani v sistemu vstopa/izstopa, bi bilo treba kot alternativo napotitvi k mejnemu policistu na fizično preverjanje istovetnosti državam članicam omogočiti, da za preverjanje istovetnosti uporab</w:t>
            </w:r>
            <w:r w:rsidRPr="005477C1">
              <w:t>ijo učinkovite in sorazmerne tehnične ukrepe, vključno s samopostrežnimi sistemi in elektronskimi prehodi, če se fizična preverjanja izvajajo naključno in dokler alternativno preverjanje ne temelji zgolj na digitalni potovalni aplikaciji EU.</w:t>
            </w:r>
          </w:p>
        </w:tc>
        <w:tc>
          <w:tcPr>
            <w:tcW w:w="4876" w:type="dxa"/>
            <w:tcBorders>
              <w:top w:val="nil"/>
              <w:left w:val="nil"/>
              <w:bottom w:val="nil"/>
              <w:right w:val="nil"/>
            </w:tcBorders>
          </w:tcPr>
          <w:p w:rsidR="00EC17D5" w:rsidRPr="005477C1" w:rsidRDefault="009511EA">
            <w:pPr>
              <w:pStyle w:val="Normal6a"/>
            </w:pPr>
            <w:r w:rsidRPr="005477C1">
              <w:t>(22)</w:t>
            </w:r>
            <w:r w:rsidRPr="005477C1">
              <w:tab/>
              <w:t>Za dodatn</w:t>
            </w:r>
            <w:r w:rsidRPr="005477C1">
              <w:t xml:space="preserve">o pospešitev postopkov in skrajšanje skupnega časa na mejnih prehodih bi bilo treba državljanom tretjih držav, za katere se uporablja sistem vstopa/izstopa, dovoliti uporabo digitalne potovalne aplikacije EU za predhodni vpis nekaterih podatkov, potrebnih </w:t>
            </w:r>
            <w:r w:rsidRPr="005477C1">
              <w:t xml:space="preserve">za prehod meje. </w:t>
            </w:r>
            <w:r w:rsidRPr="005477C1">
              <w:rPr>
                <w:b/>
                <w:i/>
              </w:rPr>
              <w:t>Zagotavljanje tehnične in operativne interoperabilnosti med sistemom vstopa/izstopa in digitalno potovalno aplikacijo EU je bistveno za okrepitev varnosti zunanjih meja, izboljšanje učinkovitosti in sprejetja aplikacije ter povečanje splošn</w:t>
            </w:r>
            <w:r w:rsidRPr="005477C1">
              <w:rPr>
                <w:b/>
                <w:i/>
              </w:rPr>
              <w:t>e učinkovitosti in skladnosti operacij na zunanjih mejah Unije.</w:t>
            </w:r>
            <w:r w:rsidRPr="005477C1">
              <w:t xml:space="preserve"> Za državljane tretjih držav, katerih podatki še niso evidentirani v sistemu vstopa/izstopa, bi bilo treba kot alternativo napotitvi k mejnemu policistu na fizično preverjanje istovetnosti drža</w:t>
            </w:r>
            <w:r w:rsidRPr="005477C1">
              <w:t>vam članicam omogočiti, da za preverjanje istovetnosti uporabijo učinkovite in sorazmerne tehnične ukrepe, vključno s samopostrežnimi sistemi in elektronskimi prehodi, če se fizična preverjanja izvajajo naključno in dokler alternativno preverjanje ne temel</w:t>
            </w:r>
            <w:r w:rsidRPr="005477C1">
              <w:t>ji zgolj na digitalni potovalni aplikaciji EU.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118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(22)</w:t>
            </w:r>
            <w:r w:rsidRPr="005477C1">
              <w:tab/>
              <w:t>Za dodatno pospešitev postopkov in skrajšanje skupnega časa na mejnih prehodih bi bilo treba državljanom tretjih držav, za katere se uporablja sistem vstopa/izstopa, dov</w:t>
            </w:r>
            <w:r w:rsidRPr="005477C1">
              <w:t>oliti uporabo digitalne potovalne aplikacije EU za predhodni vpis nekaterih podatkov, potrebnih za prehod meje. Za državljane tretjih držav, katerih podatki še niso evidentirani v sistemu vstopa/izstopa, bi bilo treba kot alternativo napotitvi k mejnemu po</w:t>
            </w:r>
            <w:r w:rsidRPr="005477C1">
              <w:t>licistu na fizično preverjanje istovetnosti državam članicam omogočiti, da za preverjanje istovetnosti uporabijo učinkovite in sorazmerne tehnične ukrepe, vključno s samopostrežnimi sistemi in elektronskimi prehodi</w:t>
            </w:r>
            <w:r w:rsidRPr="005477C1">
              <w:rPr>
                <w:b/>
                <w:i/>
              </w:rPr>
              <w:t>, če</w:t>
            </w:r>
            <w:r w:rsidRPr="005477C1">
              <w:t xml:space="preserve"> se fizična preverjanja izvajajo naklj</w:t>
            </w:r>
            <w:r w:rsidRPr="005477C1">
              <w:t xml:space="preserve">učno in </w:t>
            </w:r>
            <w:r w:rsidRPr="005477C1">
              <w:rPr>
                <w:b/>
                <w:i/>
              </w:rPr>
              <w:t>dokler</w:t>
            </w:r>
            <w:r w:rsidRPr="005477C1">
              <w:t xml:space="preserve"> alternativno preverjanje ne temelji zgolj na digitalni potovalni aplikaciji EU.</w:t>
            </w:r>
          </w:p>
        </w:tc>
        <w:tc>
          <w:tcPr>
            <w:tcW w:w="4876" w:type="dxa"/>
            <w:tcBorders>
              <w:top w:val="nil"/>
              <w:left w:val="nil"/>
              <w:bottom w:val="nil"/>
              <w:right w:val="nil"/>
            </w:tcBorders>
          </w:tcPr>
          <w:p w:rsidR="00EC17D5" w:rsidRPr="005477C1" w:rsidRDefault="009511EA">
            <w:pPr>
              <w:pStyle w:val="Normal6a"/>
            </w:pPr>
            <w:r w:rsidRPr="005477C1">
              <w:t>(22)</w:t>
            </w:r>
            <w:r w:rsidRPr="005477C1">
              <w:tab/>
              <w:t xml:space="preserve">Za dodatno pospešitev postopkov in skrajšanje skupnega časa na mejnih prehodih bi bilo treba državljanom tretjih držav, za katere se uporablja sistem </w:t>
            </w:r>
            <w:r w:rsidRPr="005477C1">
              <w:t>vstopa/izstopa, dovoliti uporabo digitalne potovalne aplikacije EU za predhodni vpis nekaterih podatkov, potrebnih za prehod meje. Za državljane tretjih držav, katerih podatki še niso evidentirani v sistemu vstopa/izstopa, bi bilo treba kot alternativo nap</w:t>
            </w:r>
            <w:r w:rsidRPr="005477C1">
              <w:t>otitvi k mejnemu policistu na fizično preverjanje istovetnosti državam članicam omogočiti, da za preverjanje istovetnosti uporabijo učinkovite in sorazmerne tehnične ukrepe, vključno s samopostrežnimi sistemi in elektronskimi prehodi</w:t>
            </w:r>
            <w:r w:rsidRPr="005477C1">
              <w:rPr>
                <w:b/>
                <w:i/>
              </w:rPr>
              <w:t>. Vendar je za ta alter</w:t>
            </w:r>
            <w:r w:rsidRPr="005477C1">
              <w:rPr>
                <w:b/>
                <w:i/>
              </w:rPr>
              <w:t>nativni postopek potrebno, da so potovalni dokumenti državljanov tretjih držav na vsaj enaki ravni varnosti kot potovalni dokumenti, ki jih izdajo države članice Unije.</w:t>
            </w:r>
            <w:r w:rsidRPr="005477C1">
              <w:t xml:space="preserve"> </w:t>
            </w:r>
            <w:r w:rsidRPr="005477C1">
              <w:rPr>
                <w:b/>
                <w:i/>
              </w:rPr>
              <w:t>Iz tega izhaja, da</w:t>
            </w:r>
            <w:r w:rsidRPr="005477C1">
              <w:t xml:space="preserve"> se fizična preverjanja izvajajo naključno in alternativno preverjanj</w:t>
            </w:r>
            <w:r w:rsidRPr="005477C1">
              <w:t>e ne temelji zgolj na digitalni potovalni aplikaciji EU.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119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(23)</w:t>
            </w:r>
            <w:r w:rsidRPr="005477C1">
              <w:tab/>
              <w:t>Komisija bi morala pet let po začetku delovanja digitalne potovalne aplikacije EU izvesti oceno te aplikacije in njene uporabe ter pripraviti poročilo, vključno</w:t>
            </w:r>
            <w:r w:rsidRPr="005477C1">
              <w:t xml:space="preserve"> s priporočili, ki ga predloži Evropskemu parlamentu, Svetu, Evropskemu nadzorniku za varstvo podatkov in Agenciji Evropske unije za temeljne pravice. V oceni in poročilu bi bilo treba preučiti, v kolikšni meri so bili doseženi cilji te uredbe in kako, če </w:t>
            </w:r>
            <w:r w:rsidRPr="005477C1">
              <w:t>sploh, so bile prizadete temeljne pravice.</w:t>
            </w:r>
          </w:p>
        </w:tc>
        <w:tc>
          <w:tcPr>
            <w:tcW w:w="4876" w:type="dxa"/>
            <w:tcBorders>
              <w:top w:val="nil"/>
              <w:left w:val="nil"/>
              <w:bottom w:val="nil"/>
              <w:right w:val="nil"/>
            </w:tcBorders>
          </w:tcPr>
          <w:p w:rsidR="00EC17D5" w:rsidRPr="005477C1" w:rsidRDefault="009511EA">
            <w:pPr>
              <w:pStyle w:val="Normal6a"/>
            </w:pPr>
            <w:r w:rsidRPr="005477C1">
              <w:t>(23)</w:t>
            </w:r>
            <w:r w:rsidRPr="005477C1">
              <w:tab/>
              <w:t>Komisija bi morala pet let po začetku delovanja digitalne potovalne aplikacije EU izvesti oceno te aplikacije in njene uporabe</w:t>
            </w:r>
            <w:r w:rsidRPr="005477C1">
              <w:rPr>
                <w:b/>
                <w:i/>
              </w:rPr>
              <w:t>, vključno z oceno koristi, nastalih od začetka delovanja aplikacije, in njenega u</w:t>
            </w:r>
            <w:r w:rsidRPr="005477C1">
              <w:rPr>
                <w:b/>
                <w:i/>
              </w:rPr>
              <w:t>činka na upravljanje meja,</w:t>
            </w:r>
            <w:r w:rsidRPr="005477C1">
              <w:t xml:space="preserve"> ter pripraviti poročilo, vključno s priporočili, ki ga predloži Evropskemu parlamentu, Svetu, Evropskemu nadzorniku za varstvo podatkov in Agenciji Evropske unije za temeljne pravice. V oceni in poročilu bi bilo treba preučiti, v</w:t>
            </w:r>
            <w:r w:rsidRPr="005477C1">
              <w:t xml:space="preserve"> kolikšni meri so bili doseženi cilji te uredbe in kako, če sploh, so bile prizadete temeljne pravice.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120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(23)</w:t>
            </w:r>
            <w:r w:rsidRPr="005477C1">
              <w:tab/>
              <w:t xml:space="preserve">Komisija bi morala </w:t>
            </w:r>
            <w:r w:rsidRPr="005477C1">
              <w:rPr>
                <w:b/>
                <w:i/>
              </w:rPr>
              <w:t>pet let</w:t>
            </w:r>
            <w:r w:rsidRPr="005477C1">
              <w:t xml:space="preserve"> po začetku delovanja digitalne potovalne aplikacije EU izvesti oceno te aplikacije in njene uporabe ter pripraviti poročilo, vključno s priporočili, ki ga predloži Evropskemu parlamentu, Svetu, Evropskemu nadzorniku za varstvo podatkov in Agenciji Evropsk</w:t>
            </w:r>
            <w:r w:rsidRPr="005477C1">
              <w:t>e unije za temeljne pravice. V oceni in poročilu bi bilo treba preučiti, v kolikšni meri so bili doseženi cilji te uredbe in kako, če sploh, so bile prizadete temeljne pravice.</w:t>
            </w:r>
          </w:p>
        </w:tc>
        <w:tc>
          <w:tcPr>
            <w:tcW w:w="4876" w:type="dxa"/>
            <w:tcBorders>
              <w:top w:val="nil"/>
              <w:left w:val="nil"/>
              <w:bottom w:val="nil"/>
              <w:right w:val="nil"/>
            </w:tcBorders>
          </w:tcPr>
          <w:p w:rsidR="00EC17D5" w:rsidRPr="005477C1" w:rsidRDefault="009511EA">
            <w:pPr>
              <w:pStyle w:val="Normal6a"/>
            </w:pPr>
            <w:r w:rsidRPr="005477C1">
              <w:t>(23)</w:t>
            </w:r>
            <w:r w:rsidRPr="005477C1">
              <w:tab/>
              <w:t xml:space="preserve">Komisija bi morala </w:t>
            </w:r>
            <w:r w:rsidRPr="005477C1">
              <w:rPr>
                <w:b/>
                <w:i/>
              </w:rPr>
              <w:t>dve leti</w:t>
            </w:r>
            <w:r w:rsidRPr="005477C1">
              <w:t xml:space="preserve"> po začetku delovanja digitalne potovalne aplik</w:t>
            </w:r>
            <w:r w:rsidRPr="005477C1">
              <w:t xml:space="preserve">acije EU </w:t>
            </w:r>
            <w:r w:rsidRPr="005477C1">
              <w:rPr>
                <w:b/>
                <w:i/>
              </w:rPr>
              <w:t>in nato vsaki dve leti</w:t>
            </w:r>
            <w:r w:rsidRPr="005477C1">
              <w:t xml:space="preserve"> izvesti oceno te aplikacije in njene uporabe ter pripraviti poročilo, vključno s priporočili, ki ga predloži Evropskemu parlamentu, Svetu, Evropskemu nadzorniku za varstvo podatkov in Agenciji Evropske unije za temeljne prav</w:t>
            </w:r>
            <w:r w:rsidRPr="005477C1">
              <w:t>ice. V oceni in poročilu bi bilo treba preučiti, v kolikšni meri so bili doseženi cilji te uredbe in kako, če sploh, so bile prizadete temeljne pravice.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121</w:t>
      </w:r>
      <w:r w:rsidRPr="005477C1">
        <w:rPr>
          <w:rStyle w:val="HideTWBExt"/>
        </w:rPr>
        <w:t>&lt;/NumAm&gt;</w:t>
      </w:r>
    </w:p>
    <w:p w:rsidR="00EC17D5" w:rsidRPr="005477C1" w:rsidRDefault="009511EA">
      <w:pPr>
        <w:pStyle w:val="NormalBold"/>
      </w:pPr>
      <w:r w:rsidRPr="005477C1">
        <w:rPr>
          <w:rStyle w:val="HideTWBExt"/>
          <w:b w:val="0"/>
        </w:rPr>
        <w:t>&lt;RepeatBlock-By&gt;</w:t>
      </w:r>
      <w:r w:rsidRPr="005477C1">
        <w:rPr>
          <w:rStyle w:val="HideTWBExt"/>
          <w:b w:val="0"/>
        </w:rPr>
        <w: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(23)</w:t>
            </w:r>
            <w:r w:rsidRPr="005477C1">
              <w:tab/>
              <w:t xml:space="preserve">Komisija bi morala </w:t>
            </w:r>
            <w:r w:rsidRPr="005477C1">
              <w:rPr>
                <w:b/>
                <w:i/>
              </w:rPr>
              <w:t>pet let</w:t>
            </w:r>
            <w:r w:rsidRPr="005477C1">
              <w:t xml:space="preserve"> po začetku delovanja digitalne potovalne aplikacije EU izvesti oceno te aplikacije in njene uporabe ter pripraviti poročilo, vključno s priporočili, ki ga predloži Evropskemu parlamentu, Svetu, Evropskemu nadzorniku za varstvo podatkov in Agenciji Evropsk</w:t>
            </w:r>
            <w:r w:rsidRPr="005477C1">
              <w:t>e unije za temeljne pravice. V oceni in poročilu bi bilo treba preučiti, v kolikšni meri so bili doseženi cilji te uredbe in kako, če sploh, so bile prizadete temeljne pravice.</w:t>
            </w:r>
          </w:p>
        </w:tc>
        <w:tc>
          <w:tcPr>
            <w:tcW w:w="4876" w:type="dxa"/>
            <w:tcBorders>
              <w:top w:val="nil"/>
              <w:left w:val="nil"/>
              <w:bottom w:val="nil"/>
              <w:right w:val="nil"/>
            </w:tcBorders>
          </w:tcPr>
          <w:p w:rsidR="00EC17D5" w:rsidRPr="005477C1" w:rsidRDefault="009511EA">
            <w:pPr>
              <w:pStyle w:val="Normal6a"/>
            </w:pPr>
            <w:r w:rsidRPr="005477C1">
              <w:t>(23)</w:t>
            </w:r>
            <w:r w:rsidRPr="005477C1">
              <w:tab/>
              <w:t xml:space="preserve">Komisija bi morala </w:t>
            </w:r>
            <w:r w:rsidRPr="005477C1">
              <w:rPr>
                <w:b/>
                <w:i/>
              </w:rPr>
              <w:t>dve leti</w:t>
            </w:r>
            <w:r w:rsidRPr="005477C1">
              <w:t xml:space="preserve"> po začetku delovanja digitalne potovalne aplikacije EU izvesti oceno te aplikacije in njene uporabe ter pripraviti poročilo, vključno s priporočili, ki ga predloži Evropskemu parlamentu, Svetu, Evropskemu nadzorniku za varstvo podatkov in Agenciji Evropsk</w:t>
            </w:r>
            <w:r w:rsidRPr="005477C1">
              <w:t>e unije za temeljne pravice. V oceni in poročilu bi bilo treba preučiti, v kolikšni meri so bili doseženi cilji te uredbe in kako, če sploh, so bile prizadete temeljne pravice.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122</w:t>
      </w:r>
      <w:r w:rsidRPr="005477C1">
        <w:rPr>
          <w:rStyle w:val="HideTWBExt"/>
        </w:rPr>
        <w:t>&lt;</w:t>
      </w:r>
      <w:r w:rsidRPr="005477C1">
        <w:rPr>
          <w:rStyle w:val="HideTWBExt"/>
        </w:rPr>
        <w:t>/NumAm&gt;</w:t>
      </w:r>
    </w:p>
    <w:p w:rsidR="00EC17D5" w:rsidRPr="005477C1" w:rsidRDefault="009511EA">
      <w:pPr>
        <w:pStyle w:val="NormalBold"/>
      </w:pPr>
      <w:r w:rsidRPr="005477C1">
        <w:rPr>
          <w:rStyle w:val="HideTWBExt"/>
          <w:b w:val="0"/>
        </w:rPr>
        <w:t>&lt;RepeatBlock-By&gt;&lt;Members&gt;</w:t>
      </w:r>
      <w:r w:rsidRPr="005477C1">
        <w:t xml:space="preserve">Marieke Ehlers, Alexandre Varaut, Jaroslav Bžoch, António Tânger Corrêa,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w:t>
      </w:r>
      <w:r w:rsidRPr="005477C1">
        <w:t>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(23)</w:t>
            </w:r>
            <w:r w:rsidRPr="005477C1">
              <w:tab/>
              <w:t xml:space="preserve">Komisija bi morala pet let po začetku delovanja digitalne potovalne aplikacije EU izvesti oceno te aplikacije in njene uporabe ter </w:t>
            </w:r>
            <w:r w:rsidRPr="005477C1">
              <w:t>pripraviti poročilo, vključno s priporočili, ki ga predloži Evropskemu parlamentu, Svetu, Evropskemu nadzorniku za varstvo podatkov in Agenciji Evropske unije za temeljne pravice. V oceni in poročilu bi bilo treba preučiti, v kolikšni meri so bili doseženi</w:t>
            </w:r>
            <w:r w:rsidRPr="005477C1">
              <w:t xml:space="preserve"> cilji te uredbe in kako</w:t>
            </w:r>
            <w:r w:rsidRPr="005477C1">
              <w:rPr>
                <w:b/>
                <w:i/>
              </w:rPr>
              <w:t>, če sploh,</w:t>
            </w:r>
            <w:r w:rsidRPr="005477C1">
              <w:t xml:space="preserve"> so bile prizadete temeljne pravice.</w:t>
            </w:r>
          </w:p>
        </w:tc>
        <w:tc>
          <w:tcPr>
            <w:tcW w:w="4876" w:type="dxa"/>
            <w:tcBorders>
              <w:top w:val="nil"/>
              <w:left w:val="nil"/>
              <w:bottom w:val="nil"/>
              <w:right w:val="nil"/>
            </w:tcBorders>
          </w:tcPr>
          <w:p w:rsidR="00EC17D5" w:rsidRPr="005477C1" w:rsidRDefault="009511EA">
            <w:pPr>
              <w:pStyle w:val="Normal6a"/>
            </w:pPr>
            <w:r w:rsidRPr="005477C1">
              <w:t>(23)</w:t>
            </w:r>
            <w:r w:rsidRPr="005477C1">
              <w:tab/>
              <w:t xml:space="preserve">Komisija bi morala pet let po začetku delovanja digitalne potovalne aplikacije EU izvesti oceno te aplikacije in njene uporabe ter pripraviti poročilo, vključno s priporočili, ki </w:t>
            </w:r>
            <w:r w:rsidRPr="005477C1">
              <w:t>ga predloži Evropskemu parlamentu, Svetu, Evropskemu nadzorniku za varstvo podatkov in Agenciji Evropske unije za temeljne pravice. V oceni in poročilu bi bilo treba preučiti, v kolikšni meri so bili doseženi cilji te uredbe in kako so bile prizadete temel</w:t>
            </w:r>
            <w:r w:rsidRPr="005477C1">
              <w:t>jne pravice.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123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w:t>
            </w:r>
            <w:r w:rsidRPr="005477C1">
              <w:t xml:space="preserve">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(24)</w:t>
            </w:r>
            <w:r w:rsidRPr="005477C1">
              <w:tab/>
              <w:t xml:space="preserve">Da bi se zagotovili enotni pogoji za izvajanje te uredbe v zvezi s tehničnim standardom za digitalne potovalne dokumente, tehnično arhitekturo in tehničnimi specifikacijami za digitalno potovalno aplikacijo EU in </w:t>
            </w:r>
            <w:r w:rsidRPr="005477C1">
              <w:t xml:space="preserve">njeno preizkušanje, zbiranjem statističnih podatkov in začetkom delovanja digitalne potovalne aplikacije EU </w:t>
            </w:r>
            <w:r w:rsidRPr="005477C1">
              <w:rPr>
                <w:b/>
                <w:i/>
              </w:rPr>
              <w:t>ter načinom preverjanja potnih listin in digitalnih potovalnih dokumentov</w:t>
            </w:r>
            <w:r w:rsidRPr="005477C1">
              <w:t xml:space="preserve">, bi bilo treba na Komisijo prenesti izvedbena pooblastila. Ta pooblastila </w:t>
            </w:r>
            <w:r w:rsidRPr="005477C1">
              <w:t>bi bilo treba izvajati v skladu z Uredbo (EU) št. 182/2011 Evropskega parlamenta in Sveta</w:t>
            </w:r>
            <w:r w:rsidRPr="005477C1">
              <w:rPr>
                <w:vertAlign w:val="superscript"/>
              </w:rPr>
              <w:t>11</w:t>
            </w:r>
            <w:r w:rsidRPr="005477C1">
              <w:t>.</w:t>
            </w:r>
          </w:p>
        </w:tc>
        <w:tc>
          <w:tcPr>
            <w:tcW w:w="4876" w:type="dxa"/>
            <w:tcBorders>
              <w:top w:val="nil"/>
              <w:left w:val="nil"/>
              <w:bottom w:val="nil"/>
              <w:right w:val="nil"/>
            </w:tcBorders>
          </w:tcPr>
          <w:p w:rsidR="00EC17D5" w:rsidRPr="005477C1" w:rsidRDefault="009511EA">
            <w:pPr>
              <w:pStyle w:val="Normal6a"/>
            </w:pPr>
            <w:r w:rsidRPr="005477C1">
              <w:t>(24)</w:t>
            </w:r>
            <w:r w:rsidRPr="005477C1">
              <w:tab/>
              <w:t>Da bi se zagotovili enotni pogoji za izvajanje te uredbe v zvezi s tehničnim standardom za digitalne potovalne dokumente, tehnično arhitekturo in tehničnimi s</w:t>
            </w:r>
            <w:r w:rsidRPr="005477C1">
              <w:t>pecifikacijami za digitalno potovalno aplikacijo EU in njeno preizkušanje, zbiranjem statističnih podatkov in začetkom delovanja digitalne potovalne aplikacije EU, bi bilo treba na Komisijo prenesti izvedbena pooblastila. Ta pooblastila bi bilo treba izvaj</w:t>
            </w:r>
            <w:r w:rsidRPr="005477C1">
              <w:t>ati v skladu z Uredbo (EU) št. 182/2011 Evropskega parlamenta in Sveta</w:t>
            </w:r>
            <w:r w:rsidRPr="005477C1">
              <w:rPr>
                <w:vertAlign w:val="superscript"/>
              </w:rPr>
              <w:t>11</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11</w:t>
            </w:r>
            <w:r w:rsidRPr="005477C1">
              <w:t xml:space="preserve"> Uredba (EU) št. 182/2011 Evropskega parlamenta in Sveta z dne 16. februarja 2011 o določitvi splošnih pravil in načel, na podlagi katerih drž</w:t>
            </w:r>
            <w:r w:rsidRPr="005477C1">
              <w:t>ave članice nadzirajo izvajanje izvedbenih pooblastil Komisije (UL L 55, 28.2.2011, str. 13).</w:t>
            </w:r>
          </w:p>
        </w:tc>
        <w:tc>
          <w:tcPr>
            <w:tcW w:w="4876" w:type="dxa"/>
            <w:tcBorders>
              <w:top w:val="nil"/>
              <w:left w:val="nil"/>
              <w:bottom w:val="nil"/>
              <w:right w:val="nil"/>
            </w:tcBorders>
          </w:tcPr>
          <w:p w:rsidR="00EC17D5" w:rsidRPr="005477C1" w:rsidRDefault="009511EA">
            <w:pPr>
              <w:pStyle w:val="Normal6a"/>
            </w:pPr>
            <w:r w:rsidRPr="005477C1">
              <w:rPr>
                <w:vertAlign w:val="superscript"/>
              </w:rPr>
              <w:t>11</w:t>
            </w:r>
            <w:r w:rsidRPr="005477C1">
              <w:t xml:space="preserve"> Uredba (EU) št. 182/2011 Evropskega parlamenta in Sveta z dne 16. februarja 2011 o določitvi splošnih pravil in načel, na podlagi katerih države članice </w:t>
            </w:r>
            <w:r w:rsidRPr="005477C1">
              <w:t>nadzirajo izvajanje izvedbenih pooblastil Komisije (UL L 55, 28.2.2011, str. 13).</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124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w:t>
      </w:r>
      <w:r w:rsidRPr="005477C1">
        <w:t>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(24)</w:t>
            </w:r>
            <w:r w:rsidRPr="005477C1">
              <w:tab/>
              <w:t xml:space="preserve">Da bi se zagotovili enotni pogoji za izvajanje te uredbe v zvezi s tehničnim standardom za digitalne potovalne dokumente, tehnično arhitekturo in </w:t>
            </w:r>
            <w:r w:rsidRPr="005477C1">
              <w:t>tehničnimi specifikacijami za digitalno potovalno aplikacijo EU in njeno preizkušanje, zbiranjem statističnih podatkov in začetkom delovanja digitalne potovalne aplikacije EU ter načinom preverjanja potnih listin in digitalnih potovalnih dokumentov, bi bil</w:t>
            </w:r>
            <w:r w:rsidRPr="005477C1">
              <w:t>o treba na Komisijo prenesti izvedbena pooblastila. Ta pooblastila bi bilo treba izvajati v skladu z Uredbo (EU) št. 182/2011 Evropskega parlamenta in Sveta</w:t>
            </w:r>
            <w:r w:rsidRPr="005477C1">
              <w:rPr>
                <w:vertAlign w:val="superscript"/>
              </w:rPr>
              <w:t>11</w:t>
            </w:r>
            <w:r w:rsidRPr="005477C1">
              <w:t>.</w:t>
            </w:r>
          </w:p>
        </w:tc>
        <w:tc>
          <w:tcPr>
            <w:tcW w:w="4876" w:type="dxa"/>
            <w:tcBorders>
              <w:top w:val="nil"/>
              <w:left w:val="nil"/>
              <w:bottom w:val="nil"/>
              <w:right w:val="nil"/>
            </w:tcBorders>
          </w:tcPr>
          <w:p w:rsidR="00EC17D5" w:rsidRPr="005477C1" w:rsidRDefault="009511EA">
            <w:pPr>
              <w:pStyle w:val="Normal6a"/>
            </w:pPr>
            <w:r w:rsidRPr="005477C1">
              <w:t>(24)</w:t>
            </w:r>
            <w:r w:rsidRPr="005477C1">
              <w:tab/>
              <w:t xml:space="preserve">Da bi se zagotovili enotni pogoji za izvajanje te uredbe v zvezi s tehničnim standardom za </w:t>
            </w:r>
            <w:r w:rsidRPr="005477C1">
              <w:t xml:space="preserve">digitalne potovalne dokumente, tehnično arhitekturo in tehničnimi specifikacijami za digitalno potovalno aplikacijo EU in njeno preizkušanje, zbiranjem </w:t>
            </w:r>
            <w:r w:rsidRPr="005477C1">
              <w:rPr>
                <w:b/>
                <w:i/>
              </w:rPr>
              <w:t>anonimiziranih</w:t>
            </w:r>
            <w:r w:rsidRPr="005477C1">
              <w:t xml:space="preserve"> statističnih podatkov in začetkom delovanja digitalne potovalne aplikacije EU ter načinom</w:t>
            </w:r>
            <w:r w:rsidRPr="005477C1">
              <w:t xml:space="preserve"> preverjanja potnih listin in digitalnih potovalnih dokumentov, bi bilo treba na Komisijo prenesti izvedbena pooblastila. Ta pooblastila bi bilo treba izvajati v skladu z Uredbo (EU) št. 182/2011 Evropskega parlamenta in Sveta</w:t>
            </w:r>
            <w:r w:rsidRPr="005477C1">
              <w:rPr>
                <w:vertAlign w:val="superscript"/>
              </w:rPr>
              <w:t>11</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11</w:t>
            </w:r>
            <w:r w:rsidRPr="005477C1">
              <w:t xml:space="preserve"> Uredba (EU) št. 182/2011 Evropskega parlamenta in Sveta z dne 16. februarja 2011 o določitvi splošnih pravil in načel, na podlagi katerih države članice nadzirajo izvajanje izvedbenih pooblastil Komisije (UL L 55, 28.2.2011, str. 13).</w:t>
            </w:r>
          </w:p>
        </w:tc>
        <w:tc>
          <w:tcPr>
            <w:tcW w:w="4876" w:type="dxa"/>
            <w:tcBorders>
              <w:top w:val="nil"/>
              <w:left w:val="nil"/>
              <w:bottom w:val="nil"/>
              <w:right w:val="nil"/>
            </w:tcBorders>
          </w:tcPr>
          <w:p w:rsidR="00EC17D5" w:rsidRPr="005477C1" w:rsidRDefault="009511EA">
            <w:pPr>
              <w:pStyle w:val="Normal6a"/>
            </w:pPr>
            <w:r w:rsidRPr="005477C1">
              <w:rPr>
                <w:vertAlign w:val="superscript"/>
              </w:rPr>
              <w:t>11</w:t>
            </w:r>
            <w:r w:rsidRPr="005477C1">
              <w:t xml:space="preserve"> Uredba (EU) št. 182/2011 Evropskega parlamenta in Sveta z dne 16. februarja 2011 o določitvi splošnih pravil in načel, na podlagi katerih države članice nadzirajo izvajanje izvedbenih pooblastil Komisije (UL L 55, 28.2.2011, str. 13).</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w:t>
      </w:r>
      <w:r w:rsidRPr="005477C1">
        <w:rPr>
          <w:rStyle w:val="HideTWBInt"/>
        </w:rPr>
        <w:t>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125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(24)</w:t>
            </w:r>
            <w:r w:rsidRPr="005477C1">
              <w:tab/>
              <w:t>Da bi se zagotovili enotni pogoji za izvajanje te uredbe v zvezi s tehničnim standardom za digitalne potovalne dokumente, tehnično arhitekturo in tehničnimi specifikacijami za digitalno potovalno aplikacijo EU in njeno preizkušanje</w:t>
            </w:r>
            <w:r w:rsidRPr="005477C1">
              <w:rPr>
                <w:b/>
                <w:i/>
              </w:rPr>
              <w:t>,</w:t>
            </w:r>
            <w:r w:rsidRPr="005477C1">
              <w:rPr>
                <w:b/>
                <w:i/>
              </w:rPr>
              <w:t xml:space="preserve"> zbiranjem statističnih podatkov</w:t>
            </w:r>
            <w:r w:rsidRPr="005477C1">
              <w:t xml:space="preserve"> in začetkom delovanja digitalne potovalne aplikacije EU ter načinom preverjanja potnih listin in digitalnih potovalnih dokumentov, bi bilo treba na Komisijo prenesti izvedbena pooblastila. Ta pooblastila bi bilo treba izvaj</w:t>
            </w:r>
            <w:r w:rsidRPr="005477C1">
              <w:t>ati v skladu z Uredbo (EU) št. 182/2011 Evropskega parlamenta in Sveta</w:t>
            </w:r>
            <w:r w:rsidRPr="005477C1">
              <w:rPr>
                <w:vertAlign w:val="superscript"/>
              </w:rPr>
              <w:t>11</w:t>
            </w:r>
            <w:r w:rsidRPr="005477C1">
              <w:t>.</w:t>
            </w:r>
          </w:p>
        </w:tc>
        <w:tc>
          <w:tcPr>
            <w:tcW w:w="4876" w:type="dxa"/>
            <w:tcBorders>
              <w:top w:val="nil"/>
              <w:left w:val="nil"/>
              <w:bottom w:val="nil"/>
              <w:right w:val="nil"/>
            </w:tcBorders>
          </w:tcPr>
          <w:p w:rsidR="00EC17D5" w:rsidRPr="005477C1" w:rsidRDefault="009511EA">
            <w:pPr>
              <w:pStyle w:val="Normal6a"/>
            </w:pPr>
            <w:r w:rsidRPr="005477C1">
              <w:t>(24)</w:t>
            </w:r>
            <w:r w:rsidRPr="005477C1">
              <w:tab/>
              <w:t>Da bi se zagotovili enotni pogoji za izvajanje te uredbe v zvezi s tehničnim standardom za digitalne potovalne dokumente, tehnično arhitekturo in tehničnimi specifikacijami za d</w:t>
            </w:r>
            <w:r w:rsidRPr="005477C1">
              <w:t>igitalno potovalno aplikacijo EU in njeno preizkušanje in začetkom delovanja digitalne potovalne aplikacije EU ter načinom preverjanja potnih listin in digitalnih potovalnih dokumentov, bi bilo treba na Komisijo prenesti izvedbena pooblastila. Ta pooblasti</w:t>
            </w:r>
            <w:r w:rsidRPr="005477C1">
              <w:t>la bi bilo treba izvajati v skladu z Uredbo (EU) št. 182/2011 Evropskega parlamenta in Sveta</w:t>
            </w:r>
            <w:r w:rsidRPr="005477C1">
              <w:rPr>
                <w:vertAlign w:val="superscript"/>
              </w:rPr>
              <w:t>11</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11</w:t>
            </w:r>
            <w:r w:rsidRPr="005477C1">
              <w:t xml:space="preserve"> Uredba (EU) št. 182/2011 Evropskega parlamenta in Sveta z dne 16. februarja 2011 o določitvi splošnih pravil in načel, </w:t>
            </w:r>
            <w:r w:rsidRPr="005477C1">
              <w:t>na podlagi katerih države članice nadzirajo izvajanje izvedbenih pooblastil Komisije (UL L 55, 28.2.2011, str. 13).</w:t>
            </w:r>
          </w:p>
        </w:tc>
        <w:tc>
          <w:tcPr>
            <w:tcW w:w="4876" w:type="dxa"/>
            <w:tcBorders>
              <w:top w:val="nil"/>
              <w:left w:val="nil"/>
              <w:bottom w:val="nil"/>
              <w:right w:val="nil"/>
            </w:tcBorders>
          </w:tcPr>
          <w:p w:rsidR="00EC17D5" w:rsidRPr="005477C1" w:rsidRDefault="009511EA">
            <w:pPr>
              <w:pStyle w:val="Normal6a"/>
            </w:pPr>
            <w:r w:rsidRPr="005477C1">
              <w:rPr>
                <w:vertAlign w:val="superscript"/>
              </w:rPr>
              <w:t>11</w:t>
            </w:r>
            <w:r w:rsidRPr="005477C1">
              <w:t xml:space="preserve"> Uredba (EU) št. 182/2011 Evropskega parlamenta in Sveta z dne 16. februarja 2011 o določitvi splošnih pravil in načel, na podlagi katerih</w:t>
            </w:r>
            <w:r w:rsidRPr="005477C1">
              <w:t xml:space="preserve"> države članice nadzirajo izvajanje izvedbenih pooblastil Komisije (UL L 55, 28.2.2011, str. 13).</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126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(24)</w:t>
            </w:r>
            <w:r w:rsidRPr="005477C1">
              <w:tab/>
            </w:r>
            <w:r w:rsidRPr="005477C1">
              <w:t xml:space="preserve">Da bi se zagotovili enotni pogoji za izvajanje te uredbe v zvezi s tehničnim standardom za digitalne potovalne dokumente, tehnično arhitekturo in tehničnimi specifikacijami za digitalno potovalno aplikacijo EU in njeno preizkušanje, zbiranjem statističnih </w:t>
            </w:r>
            <w:r w:rsidRPr="005477C1">
              <w:t xml:space="preserve">podatkov in začetkom delovanja digitalne potovalne aplikacije EU ter načinom preverjanja </w:t>
            </w:r>
            <w:r w:rsidRPr="005477C1">
              <w:rPr>
                <w:b/>
                <w:i/>
              </w:rPr>
              <w:t>potnih listin in</w:t>
            </w:r>
            <w:r w:rsidRPr="005477C1">
              <w:t xml:space="preserve"> digitalnih potovalnih dokumentov, bi bilo treba na Komisijo prenesti izvedbena pooblastila. Ta pooblastila bi bilo treba izvajati v skladu z Uredbo (E</w:t>
            </w:r>
            <w:r w:rsidRPr="005477C1">
              <w:t>U) št. 182/2011 Evropskega parlamenta in Sveta</w:t>
            </w:r>
            <w:r w:rsidRPr="005477C1">
              <w:rPr>
                <w:vertAlign w:val="superscript"/>
              </w:rPr>
              <w:t>11</w:t>
            </w:r>
            <w:r w:rsidRPr="005477C1">
              <w:t>.</w:t>
            </w:r>
          </w:p>
        </w:tc>
        <w:tc>
          <w:tcPr>
            <w:tcW w:w="4876" w:type="dxa"/>
            <w:tcBorders>
              <w:top w:val="nil"/>
              <w:left w:val="nil"/>
              <w:bottom w:val="nil"/>
              <w:right w:val="nil"/>
            </w:tcBorders>
          </w:tcPr>
          <w:p w:rsidR="00EC17D5" w:rsidRPr="005477C1" w:rsidRDefault="009511EA">
            <w:pPr>
              <w:pStyle w:val="Normal6a"/>
            </w:pPr>
            <w:r w:rsidRPr="005477C1">
              <w:t>(24)</w:t>
            </w:r>
            <w:r w:rsidRPr="005477C1">
              <w:tab/>
              <w:t>Da bi se zagotovili enotni pogoji za izvajanje te uredbe v zvezi s tehničnim standardom za digitalne potovalne dokumente, tehnično arhitekturo in tehničnimi specifikacijami za digitalno potovalno aplik</w:t>
            </w:r>
            <w:r w:rsidRPr="005477C1">
              <w:t>acijo EU in njeno preizkušanje, zbiranjem statističnih podatkov in začetkom delovanja digitalne potovalne aplikacije EU ter načinom preverjanja digitalnih potovalnih dokumentov, bi bilo treba na Komisijo prenesti izvedbena pooblastila. Ta pooblastila bi bi</w:t>
            </w:r>
            <w:r w:rsidRPr="005477C1">
              <w:t>lo treba izvajati v skladu z Uredbo (EU) št. 182/2011 Evropskega parlamenta in Sveta</w:t>
            </w:r>
            <w:r w:rsidRPr="005477C1">
              <w:rPr>
                <w:vertAlign w:val="superscript"/>
              </w:rPr>
              <w:t>11</w:t>
            </w:r>
            <w:r w:rsidRPr="005477C1">
              <w:t>.</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_________________</w:t>
            </w:r>
          </w:p>
        </w:tc>
        <w:tc>
          <w:tcPr>
            <w:tcW w:w="4876" w:type="dxa"/>
            <w:tcBorders>
              <w:top w:val="nil"/>
              <w:left w:val="nil"/>
              <w:bottom w:val="nil"/>
              <w:right w:val="nil"/>
            </w:tcBorders>
          </w:tcPr>
          <w:p w:rsidR="00EC17D5" w:rsidRPr="005477C1" w:rsidRDefault="009511EA">
            <w:pPr>
              <w:pStyle w:val="Normal6a"/>
            </w:pPr>
            <w:r w:rsidRPr="005477C1">
              <w:rPr>
                <w:b/>
                <w:i/>
              </w:rPr>
              <w:t>_________________</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vertAlign w:val="superscript"/>
              </w:rPr>
              <w:t>11</w:t>
            </w:r>
            <w:r w:rsidRPr="005477C1">
              <w:t xml:space="preserve"> Uredba (EU) št. 182/2011 Evropskega parlamenta in Sveta z dne 16. februarja 2011 o določitvi splošnih pravil in načel, na </w:t>
            </w:r>
            <w:r w:rsidRPr="005477C1">
              <w:t>podlagi katerih države članice nadzirajo izvajanje izvedbenih pooblastil Komisije (UL L 55, 28.2.2011, str. 13).</w:t>
            </w:r>
          </w:p>
        </w:tc>
        <w:tc>
          <w:tcPr>
            <w:tcW w:w="4876" w:type="dxa"/>
            <w:tcBorders>
              <w:top w:val="nil"/>
              <w:left w:val="nil"/>
              <w:bottom w:val="nil"/>
              <w:right w:val="nil"/>
            </w:tcBorders>
          </w:tcPr>
          <w:p w:rsidR="00EC17D5" w:rsidRPr="005477C1" w:rsidRDefault="009511EA">
            <w:pPr>
              <w:pStyle w:val="Normal6a"/>
            </w:pPr>
            <w:r w:rsidRPr="005477C1">
              <w:rPr>
                <w:vertAlign w:val="superscript"/>
              </w:rPr>
              <w:t>11</w:t>
            </w:r>
            <w:r w:rsidRPr="005477C1">
              <w:t xml:space="preserve"> Uredba (EU) št. 182/2011 Evropskega parlamenta in Sveta z dne 16. februarja 2011 o določitvi splošnih pravil in načel, na podlagi katerih dr</w:t>
            </w:r>
            <w:r w:rsidRPr="005477C1">
              <w:t>žave članice nadzirajo izvajanje izvedbenih pooblastil Komisije (UL L 55, 28.2.2011, str. 13).</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127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(25)</w:t>
            </w:r>
            <w:r w:rsidRPr="005477C1">
              <w:tab/>
            </w:r>
            <w:r w:rsidRPr="005477C1">
              <w:rPr>
                <w:b/>
                <w:i/>
              </w:rPr>
              <w:t xml:space="preserve">Ta uredba ne bi smela vplivati na možnost, da se v skladu s pravom Unije ali nacionalnim pravom omogoči uporaba digitalnih </w:t>
            </w:r>
            <w:r w:rsidRPr="005477C1">
              <w:rPr>
                <w:b/>
                <w:i/>
              </w:rPr>
              <w:t>potovalnih dokumentov za druge namene poleg izvajanja mejnih kontrol, dokler je tako nacionalno pravo skladno s pravom Unije.</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128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Damien </w:t>
      </w:r>
      <w:r w:rsidRPr="005477C1">
        <w:t>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(25)</w:t>
            </w:r>
            <w:r w:rsidRPr="005477C1">
              <w:tab/>
            </w:r>
            <w:r w:rsidRPr="005477C1">
              <w:rPr>
                <w:b/>
                <w:i/>
              </w:rPr>
              <w:t xml:space="preserve">Ta uredba ne bi smela vplivati na možnost, da se v skladu s pravom Unije ali nacionalnim </w:t>
            </w:r>
            <w:r w:rsidRPr="005477C1">
              <w:rPr>
                <w:b/>
                <w:i/>
              </w:rPr>
              <w:t>pravom omogoči uporaba digitalnih potovalnih dokumentov za druge namene poleg izvajanja mejnih kontrol, dokler je tako nacionalno pravo skladno s pravom Unije.</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129</w:t>
      </w:r>
      <w:r w:rsidRPr="005477C1">
        <w:rPr>
          <w:rStyle w:val="HideTWBExt"/>
        </w:rPr>
        <w:t>&lt;/NumAm&gt;</w:t>
      </w:r>
    </w:p>
    <w:p w:rsidR="00EC17D5" w:rsidRPr="005477C1" w:rsidRDefault="009511EA">
      <w:pPr>
        <w:pStyle w:val="NormalBold"/>
      </w:pPr>
      <w:r w:rsidRPr="005477C1">
        <w:rPr>
          <w:rStyle w:val="HideTWBExt"/>
          <w:b w:val="0"/>
        </w:rPr>
        <w:t>&lt;R</w:t>
      </w:r>
      <w:r w:rsidRPr="005477C1">
        <w:rPr>
          <w:rStyle w:val="HideTWBExt"/>
          <w:b w:val="0"/>
        </w:rPr>
        <w:t>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(25)</w:t>
            </w:r>
            <w:r w:rsidRPr="005477C1">
              <w:tab/>
              <w:t xml:space="preserve">Ta uredba ne bi smela vplivati na možnost, da se v </w:t>
            </w:r>
            <w:r w:rsidRPr="005477C1">
              <w:t>skladu s pravom Unije ali nacionalnim pravom omogoči uporaba digitalnih potovalnih dokumentov za druge namene poleg izvajanja mejnih kontrol, dokler je tako nacionalno pravo skladno s pravom Unije.</w:t>
            </w:r>
          </w:p>
        </w:tc>
        <w:tc>
          <w:tcPr>
            <w:tcW w:w="4876" w:type="dxa"/>
            <w:tcBorders>
              <w:top w:val="nil"/>
              <w:left w:val="nil"/>
              <w:bottom w:val="nil"/>
              <w:right w:val="nil"/>
            </w:tcBorders>
          </w:tcPr>
          <w:p w:rsidR="00EC17D5" w:rsidRPr="005477C1" w:rsidRDefault="009511EA">
            <w:pPr>
              <w:pStyle w:val="Normal6a"/>
            </w:pPr>
            <w:r w:rsidRPr="005477C1">
              <w:t>(25)</w:t>
            </w:r>
            <w:r w:rsidRPr="005477C1">
              <w:tab/>
            </w:r>
            <w:r w:rsidRPr="005477C1">
              <w:t xml:space="preserve">Ta uredba ne bi smela vplivati na možnost, da se v skladu s pravom Unije ali nacionalnim pravom omogoči uporaba digitalnih potovalnih dokumentov za druge namene poleg izvajanja mejnih kontrol, dokler je tako nacionalno pravo skladno s pravom Unije. </w:t>
            </w:r>
            <w:r w:rsidRPr="005477C1">
              <w:rPr>
                <w:b/>
                <w:i/>
              </w:rPr>
              <w:t>Uporabe</w:t>
            </w:r>
            <w:r w:rsidRPr="005477C1">
              <w:rPr>
                <w:b/>
                <w:i/>
              </w:rPr>
              <w:t xml:space="preserve"> digitalnega potovalnega dokumenta ne bi smeli razvijati ali uporabljati tako, da bi omogočili ali spodbudili nastanek družbe nadzora.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130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Krzysztof</w:t>
      </w:r>
      <w:r w:rsidRPr="005477C1">
        <w:t xml:space="preserve"> Brejza, Oliver Schenk</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Uvodna izjava 26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(26)</w:t>
            </w:r>
            <w:r w:rsidRPr="005477C1">
              <w:tab/>
              <w:t xml:space="preserve">Ker ciljev te uredbe, zlasti povečanja varnosti in olajšanja potovanja v </w:t>
            </w:r>
            <w:r w:rsidRPr="005477C1">
              <w:t>okviru upravljanja zunanjih meja, države članice ne morejo zadovoljivo doseči, temveč se te cilje zaradi njihove čezmejne narave lažje doseže na ravni Unije, lahko torej Unija sprejme ukrepe v skladu z načelom subsidiarnosti iz člena 5 Pogodbe o Evropski u</w:t>
            </w:r>
            <w:r w:rsidRPr="005477C1">
              <w:t>niji. V skladu z načelom sorazmernosti iz navedenega člena ta uredba ne presega tistega, kar je potrebno za doseganje navedenih ciljev.</w:t>
            </w:r>
          </w:p>
        </w:tc>
        <w:tc>
          <w:tcPr>
            <w:tcW w:w="4876" w:type="dxa"/>
            <w:tcBorders>
              <w:top w:val="nil"/>
              <w:left w:val="nil"/>
              <w:bottom w:val="nil"/>
              <w:right w:val="nil"/>
            </w:tcBorders>
          </w:tcPr>
          <w:p w:rsidR="00EC17D5" w:rsidRPr="005477C1" w:rsidRDefault="009511EA">
            <w:pPr>
              <w:pStyle w:val="Normal6a"/>
            </w:pPr>
            <w:r w:rsidRPr="005477C1">
              <w:t>(26)</w:t>
            </w:r>
            <w:r w:rsidRPr="005477C1">
              <w:tab/>
              <w:t xml:space="preserve">Ker ciljev te uredbe, zlasti povečanja varnosti in olajšanja potovanja v okviru upravljanja zunanjih meja, </w:t>
            </w:r>
            <w:r w:rsidRPr="005477C1">
              <w:rPr>
                <w:b/>
                <w:i/>
              </w:rPr>
              <w:t>odkrivan</w:t>
            </w:r>
            <w:r w:rsidRPr="005477C1">
              <w:rPr>
                <w:b/>
                <w:i/>
              </w:rPr>
              <w:t>ja ponarejenih dokumentov ter preprečevanja nedovoljene in instrumentalizirane migracije in čezmejnega kriminala,</w:t>
            </w:r>
            <w:r w:rsidRPr="005477C1">
              <w:t xml:space="preserve"> države članice ne morejo zadovoljivo doseči, temveč se te cilje zaradi njihove čezmejne narave lažje doseže na ravni Unije, lahko torej Unija </w:t>
            </w:r>
            <w:r w:rsidRPr="005477C1">
              <w:t>sprejme ukrepe v skladu z načelom subsidiarnosti iz člena 5 Pogodbe o Evropski uniji. V skladu z načelom sorazmernosti iz navedenega člena ta uredba ne presega tistega, kar je potrebno za doseganje navedenih ciljev.</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131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 – odstavek 1 – uvodni del</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w:t>
            </w:r>
            <w:r w:rsidRPr="005477C1">
              <w:t xml:space="preserve">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 xml:space="preserve">Ta uredba določa vzpostavitev aplikacije </w:t>
            </w:r>
            <w:r w:rsidRPr="005477C1">
              <w:rPr>
                <w:b/>
                <w:i/>
              </w:rPr>
              <w:t>za elektronsko predložitev potovalnih podatkov</w:t>
            </w:r>
            <w:r w:rsidRPr="005477C1">
              <w:t xml:space="preserve"> (v nadaljnjem besedilu: digitalna potovalna aplikacija EU) za:</w:t>
            </w:r>
          </w:p>
        </w:tc>
        <w:tc>
          <w:tcPr>
            <w:tcW w:w="4876" w:type="dxa"/>
            <w:tcBorders>
              <w:top w:val="nil"/>
              <w:left w:val="nil"/>
              <w:bottom w:val="nil"/>
              <w:right w:val="nil"/>
            </w:tcBorders>
          </w:tcPr>
          <w:p w:rsidR="00EC17D5" w:rsidRPr="005477C1" w:rsidRDefault="009511EA">
            <w:pPr>
              <w:pStyle w:val="Normal6a"/>
            </w:pPr>
            <w:r w:rsidRPr="005477C1">
              <w:t>1.</w:t>
            </w:r>
            <w:r w:rsidRPr="005477C1">
              <w:tab/>
              <w:t>Ta uredba določa vzpostavitev aplikacije (v nadaljnjem besedilu: digitalna potovalna ap</w:t>
            </w:r>
            <w:r w:rsidRPr="005477C1">
              <w:t>likacija EU) za: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132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 – odstavek 1 – točka b</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(b)</w:t>
            </w:r>
            <w:r w:rsidRPr="005477C1">
              <w:tab/>
            </w:r>
            <w:r w:rsidRPr="005477C1">
              <w:rPr>
                <w:b/>
                <w:i/>
              </w:rPr>
              <w:t>vnos potovalnih podatkov, ki jih potniki predložijo sami;</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133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Markéta </w:t>
      </w:r>
      <w:r w:rsidRPr="005477C1">
        <w:t>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 – odstavek 1 – točka c</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(c)</w:t>
            </w:r>
            <w:r w:rsidRPr="005477C1">
              <w:tab/>
              <w:t xml:space="preserve">varno </w:t>
            </w:r>
            <w:r w:rsidRPr="005477C1">
              <w:rPr>
                <w:b/>
                <w:i/>
              </w:rPr>
              <w:t>predložitev</w:t>
            </w:r>
            <w:r w:rsidRPr="005477C1">
              <w:t xml:space="preserve"> digitalnih potovalnih dokumentov </w:t>
            </w:r>
            <w:r w:rsidRPr="005477C1">
              <w:rPr>
                <w:b/>
                <w:i/>
              </w:rPr>
              <w:t>in potovalnih podatkov,</w:t>
            </w:r>
            <w:r w:rsidRPr="005477C1">
              <w:rPr>
                <w:b/>
                <w:i/>
              </w:rPr>
              <w:t xml:space="preserve"> ki jih potniki predložijo sami, pristojnemu organu</w:t>
            </w:r>
            <w:r w:rsidRPr="005477C1">
              <w:t xml:space="preserve"> za namene olajšanja potovanja in izvedbe mejne kontrole oseb v skladu s členom 8</w:t>
            </w:r>
            <w:r w:rsidRPr="005477C1">
              <w:rPr>
                <w:b/>
                <w:i/>
              </w:rPr>
              <w:t>(2g) in (3), točka (j),</w:t>
            </w:r>
            <w:r w:rsidRPr="005477C1">
              <w:t xml:space="preserve"> Uredbe (EU) 2016/399.</w:t>
            </w:r>
          </w:p>
        </w:tc>
        <w:tc>
          <w:tcPr>
            <w:tcW w:w="4876" w:type="dxa"/>
            <w:tcBorders>
              <w:top w:val="nil"/>
              <w:left w:val="nil"/>
              <w:bottom w:val="nil"/>
              <w:right w:val="nil"/>
            </w:tcBorders>
          </w:tcPr>
          <w:p w:rsidR="00EC17D5" w:rsidRPr="005477C1" w:rsidRDefault="009511EA">
            <w:pPr>
              <w:pStyle w:val="Normal6a"/>
            </w:pPr>
            <w:r w:rsidRPr="005477C1">
              <w:t>(c)</w:t>
            </w:r>
            <w:r w:rsidRPr="005477C1">
              <w:tab/>
              <w:t xml:space="preserve">varno </w:t>
            </w:r>
            <w:r w:rsidRPr="005477C1">
              <w:rPr>
                <w:b/>
                <w:i/>
              </w:rPr>
              <w:t>overitev</w:t>
            </w:r>
            <w:r w:rsidRPr="005477C1">
              <w:t xml:space="preserve"> digitalnih potovalnih dokumentov </w:t>
            </w:r>
            <w:r w:rsidRPr="005477C1">
              <w:rPr>
                <w:b/>
                <w:i/>
              </w:rPr>
              <w:t>s strani pristojnega organ</w:t>
            </w:r>
            <w:r w:rsidRPr="005477C1">
              <w:rPr>
                <w:b/>
                <w:i/>
              </w:rPr>
              <w:t>a</w:t>
            </w:r>
            <w:r w:rsidRPr="005477C1">
              <w:t xml:space="preserve"> za namene olajšanja potovanja in izvedbe mejne kontrole oseb v skladu s členom 8 Uredbe (EU) 2016/399.</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134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 – odstavek 1 – točka c</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(c)</w:t>
            </w:r>
            <w:r w:rsidRPr="005477C1">
              <w:tab/>
              <w:t xml:space="preserve">varno predložitev digitalnih potovalnih dokumentov </w:t>
            </w:r>
            <w:r w:rsidRPr="005477C1">
              <w:rPr>
                <w:b/>
                <w:i/>
              </w:rPr>
              <w:t xml:space="preserve">in potovalnih podatkov, ki jih potniki </w:t>
            </w:r>
            <w:r w:rsidRPr="005477C1">
              <w:rPr>
                <w:b/>
                <w:i/>
              </w:rPr>
              <w:t>predložijo sami,</w:t>
            </w:r>
            <w:r w:rsidRPr="005477C1">
              <w:t xml:space="preserve"> pristojnemu organu za namene olajšanja potovanja in izvedbe mejne kontrole oseb v skladu s členom 8(2g) in (3), točka (j), Uredbe (EU) 2016/399.</w:t>
            </w:r>
          </w:p>
        </w:tc>
        <w:tc>
          <w:tcPr>
            <w:tcW w:w="4876" w:type="dxa"/>
            <w:tcBorders>
              <w:top w:val="nil"/>
              <w:left w:val="nil"/>
              <w:bottom w:val="nil"/>
              <w:right w:val="nil"/>
            </w:tcBorders>
          </w:tcPr>
          <w:p w:rsidR="00EC17D5" w:rsidRPr="005477C1" w:rsidRDefault="009511EA">
            <w:pPr>
              <w:pStyle w:val="Normal6a"/>
            </w:pPr>
            <w:r w:rsidRPr="005477C1">
              <w:t>(c)</w:t>
            </w:r>
            <w:r w:rsidRPr="005477C1">
              <w:tab/>
              <w:t xml:space="preserve">varno predložitev digitalnih potovalnih dokumentov pristojnemu organu za namene olajšanja </w:t>
            </w:r>
            <w:r w:rsidRPr="005477C1">
              <w:t>potovanja in izvedbe mejne kontrole oseb v skladu s členom 8(2g) in (3), točka (j), Uredbe (EU) 2016/399.</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135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Marieke Ehlers, Alexandre Varaut, Jaro</w:t>
      </w:r>
      <w:r w:rsidRPr="005477C1">
        <w:t xml:space="preserve">slav Bžoch, António Tânger Corrêa, Nikola Bartůšek,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 xml:space="preserve">Člen 1 – odstavek 2 a </w:t>
      </w:r>
      <w:r w:rsidRPr="005477C1">
        <w:t>(novo)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2a.</w:t>
            </w:r>
            <w:r w:rsidRPr="005477C1">
              <w:tab/>
            </w:r>
            <w:r w:rsidRPr="005477C1">
              <w:rPr>
                <w:b/>
                <w:i/>
              </w:rPr>
              <w:t>Ta uredba ne nadomesti obstoja fizičnih potovalnih listin ali pravice do uporabe teh listin kot takih.</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136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2 – odstavek 1 – točka d</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(d)</w:t>
            </w:r>
            <w:r w:rsidRPr="005477C1">
              <w:tab/>
            </w:r>
            <w:r w:rsidRPr="005477C1">
              <w:rPr>
                <w:b/>
                <w:i/>
              </w:rPr>
              <w:t xml:space="preserve">„usmerjevalnik podatkov o </w:t>
            </w:r>
            <w:r w:rsidRPr="005477C1">
              <w:rPr>
                <w:b/>
                <w:i/>
              </w:rPr>
              <w:t>potnikih“ pomeni tehnično komponento iz člena 5.</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137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Sophie Wilmès,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2 – odstavek 1 – točka d</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(d)</w:t>
            </w:r>
            <w:r w:rsidRPr="005477C1">
              <w:tab/>
              <w:t xml:space="preserve">„usmerjevalnik podatkov o potnikih“ pomeni tehnično komponento iz člena </w:t>
            </w:r>
            <w:r w:rsidRPr="005477C1">
              <w:rPr>
                <w:b/>
                <w:i/>
              </w:rPr>
              <w:t>5</w:t>
            </w:r>
            <w:r w:rsidRPr="005477C1">
              <w:t>.</w:t>
            </w:r>
          </w:p>
        </w:tc>
        <w:tc>
          <w:tcPr>
            <w:tcW w:w="4876" w:type="dxa"/>
            <w:tcBorders>
              <w:top w:val="nil"/>
              <w:left w:val="nil"/>
              <w:bottom w:val="nil"/>
              <w:right w:val="nil"/>
            </w:tcBorders>
          </w:tcPr>
          <w:p w:rsidR="00EC17D5" w:rsidRPr="005477C1" w:rsidRDefault="009511EA">
            <w:pPr>
              <w:pStyle w:val="Normal6a"/>
            </w:pPr>
            <w:r w:rsidRPr="005477C1">
              <w:t>(d)</w:t>
            </w:r>
            <w:r w:rsidRPr="005477C1">
              <w:tab/>
            </w:r>
            <w:r w:rsidRPr="005477C1">
              <w:t xml:space="preserve">„usmerjevalnik podatkov o potnikih“ pomeni tehnično komponento iz člena </w:t>
            </w:r>
            <w:r w:rsidRPr="005477C1">
              <w:rPr>
                <w:b/>
                <w:i/>
              </w:rPr>
              <w:t>6a, ki omogoča šifriran prenos potovalnih podatkov</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138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w:t>
      </w:r>
      <w:r w:rsidRPr="005477C1">
        <w:rPr>
          <w:rStyle w:val="HideTWBExt"/>
          <w:b w:val="0"/>
        </w:rPr>
        <w:t>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2 – odstavek 1 – točka d</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(d)</w:t>
            </w:r>
            <w:r w:rsidRPr="005477C1">
              <w:tab/>
              <w:t xml:space="preserve">„usmerjevalnik podatkov o </w:t>
            </w:r>
            <w:r w:rsidRPr="005477C1">
              <w:rPr>
                <w:b/>
                <w:i/>
              </w:rPr>
              <w:t>potnikih</w:t>
            </w:r>
            <w:r w:rsidRPr="005477C1">
              <w:t>“ pomeni tehnično komponento iz člena 5.</w:t>
            </w:r>
          </w:p>
        </w:tc>
        <w:tc>
          <w:tcPr>
            <w:tcW w:w="4876" w:type="dxa"/>
            <w:tcBorders>
              <w:top w:val="nil"/>
              <w:left w:val="nil"/>
              <w:bottom w:val="nil"/>
              <w:right w:val="nil"/>
            </w:tcBorders>
          </w:tcPr>
          <w:p w:rsidR="00EC17D5" w:rsidRPr="005477C1" w:rsidRDefault="009511EA">
            <w:pPr>
              <w:pStyle w:val="Normal6a"/>
            </w:pPr>
            <w:r w:rsidRPr="005477C1">
              <w:t>(d)</w:t>
            </w:r>
            <w:r w:rsidRPr="005477C1">
              <w:tab/>
            </w:r>
            <w:r w:rsidRPr="005477C1">
              <w:t xml:space="preserve">„usmerjevalnik podatkov o </w:t>
            </w:r>
            <w:r w:rsidRPr="005477C1">
              <w:rPr>
                <w:b/>
                <w:i/>
              </w:rPr>
              <w:t>digitalnih potovalnih dokumentih</w:t>
            </w:r>
            <w:r w:rsidRPr="005477C1">
              <w:t>“ pomeni tehnično komponento iz člena 5.</w:t>
            </w:r>
          </w:p>
        </w:tc>
      </w:tr>
      <w:tr w:rsidR="00EC17D5" w:rsidRPr="005477C1">
        <w:trPr>
          <w:jc w:val="center"/>
        </w:trPr>
        <w:tc>
          <w:tcPr>
            <w:tcW w:w="4876" w:type="dxa"/>
            <w:tcBorders>
              <w:top w:val="nil"/>
              <w:left w:val="nil"/>
              <w:bottom w:val="nil"/>
              <w:right w:val="nil"/>
            </w:tcBorders>
          </w:tcPr>
          <w:p w:rsidR="00EC17D5" w:rsidRPr="005477C1" w:rsidRDefault="00EC17D5"/>
        </w:tc>
        <w:tc>
          <w:tcPr>
            <w:tcW w:w="4876" w:type="dxa"/>
            <w:tcBorders>
              <w:top w:val="nil"/>
              <w:left w:val="nil"/>
              <w:bottom w:val="nil"/>
              <w:right w:val="nil"/>
            </w:tcBorders>
          </w:tcPr>
          <w:p w:rsidR="00EC17D5" w:rsidRPr="005477C1" w:rsidRDefault="009511EA">
            <w:pPr>
              <w:pStyle w:val="Normal6a"/>
            </w:pPr>
            <w:r w:rsidRPr="005477C1">
              <w:rPr>
                <w:i/>
              </w:rPr>
              <w:t>(Horizontalni predlog spremembe velja za celotno besedilo.)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139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3 – odstavek 1 – točka a</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(a)</w:t>
            </w:r>
            <w:r w:rsidRPr="005477C1">
              <w:tab/>
            </w:r>
            <w:r w:rsidRPr="005477C1">
              <w:t xml:space="preserve">mobilna aplikacija, ki omogoča ustvarjanje digitalnih potovalnih dokumentov za enkratno ali večkratno uporabo </w:t>
            </w:r>
            <w:r w:rsidRPr="005477C1">
              <w:rPr>
                <w:b/>
                <w:i/>
              </w:rPr>
              <w:t>in vnos potovalnih podatkov, ki jih potniki predložijo sami</w:t>
            </w:r>
            <w:r w:rsidRPr="005477C1">
              <w:t>;</w:t>
            </w:r>
          </w:p>
        </w:tc>
        <w:tc>
          <w:tcPr>
            <w:tcW w:w="4876" w:type="dxa"/>
            <w:tcBorders>
              <w:top w:val="nil"/>
              <w:left w:val="nil"/>
              <w:bottom w:val="nil"/>
              <w:right w:val="nil"/>
            </w:tcBorders>
          </w:tcPr>
          <w:p w:rsidR="00EC17D5" w:rsidRPr="005477C1" w:rsidRDefault="009511EA">
            <w:pPr>
              <w:pStyle w:val="Normal6a"/>
            </w:pPr>
            <w:r w:rsidRPr="005477C1">
              <w:t>(a)</w:t>
            </w:r>
            <w:r w:rsidRPr="005477C1">
              <w:tab/>
              <w:t>mobilna aplikacija, ki omogoča ustvarjanje digitalnih potovalnih dokumentov za en</w:t>
            </w:r>
            <w:r w:rsidRPr="005477C1">
              <w:t>kratno ali večkratno uporabo;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140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3 – odstavek 1 – točka</w:t>
      </w:r>
      <w:r w:rsidRPr="005477C1">
        <w:t xml:space="preserve"> a</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(a)</w:t>
            </w:r>
            <w:r w:rsidRPr="005477C1">
              <w:tab/>
              <w:t xml:space="preserve">mobilna aplikacija, ki omogoča ustvarjanje digitalnih potovalnih dokumentov za enkratno ali večkratno uporabo </w:t>
            </w:r>
            <w:r w:rsidRPr="005477C1">
              <w:rPr>
                <w:b/>
                <w:i/>
              </w:rPr>
              <w:t>in vnos potovalnih podatkov, ki jih potniki predložijo sami</w:t>
            </w:r>
            <w:r w:rsidRPr="005477C1">
              <w:t>;</w:t>
            </w:r>
          </w:p>
        </w:tc>
        <w:tc>
          <w:tcPr>
            <w:tcW w:w="4876" w:type="dxa"/>
            <w:tcBorders>
              <w:top w:val="nil"/>
              <w:left w:val="nil"/>
              <w:bottom w:val="nil"/>
              <w:right w:val="nil"/>
            </w:tcBorders>
          </w:tcPr>
          <w:p w:rsidR="00EC17D5" w:rsidRPr="005477C1" w:rsidRDefault="009511EA">
            <w:pPr>
              <w:pStyle w:val="Normal6a"/>
            </w:pPr>
            <w:r w:rsidRPr="005477C1">
              <w:t>(a)</w:t>
            </w:r>
            <w:r w:rsidRPr="005477C1">
              <w:tab/>
              <w:t xml:space="preserve">mobilna </w:t>
            </w:r>
            <w:r w:rsidRPr="005477C1">
              <w:t>aplikacija, ki omogoča ustvarjanje digitalnih potovalnih dokumentov za enkratno ali večkratno uporabo;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141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3 – odstavek 1 – točka b</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(b)</w:t>
            </w:r>
            <w:r w:rsidRPr="005477C1">
              <w:tab/>
            </w:r>
            <w:r w:rsidRPr="005477C1">
              <w:t xml:space="preserve">zaledna storitev za potrjevanje, ki preverja verodostojnost in celovitost podatkov na čipu ali digitalnega potovalnega dokumenta z uporabo razpoložljivih potrdil </w:t>
            </w:r>
            <w:r w:rsidRPr="005477C1">
              <w:rPr>
                <w:b/>
                <w:i/>
              </w:rPr>
              <w:t>ter, kjer je to ustrezno, ujemanje podobe obraza uporabnika s potno listino ali digitalnim pot</w:t>
            </w:r>
            <w:r w:rsidRPr="005477C1">
              <w:rPr>
                <w:b/>
                <w:i/>
              </w:rPr>
              <w:t>ovalnim dokumentom</w:t>
            </w:r>
            <w:r w:rsidRPr="005477C1">
              <w:t>;</w:t>
            </w:r>
          </w:p>
        </w:tc>
        <w:tc>
          <w:tcPr>
            <w:tcW w:w="4876" w:type="dxa"/>
            <w:tcBorders>
              <w:top w:val="nil"/>
              <w:left w:val="nil"/>
              <w:bottom w:val="nil"/>
              <w:right w:val="nil"/>
            </w:tcBorders>
          </w:tcPr>
          <w:p w:rsidR="00EC17D5" w:rsidRPr="005477C1" w:rsidRDefault="009511EA">
            <w:pPr>
              <w:pStyle w:val="Normal6a"/>
            </w:pPr>
            <w:r w:rsidRPr="005477C1">
              <w:t>(b)</w:t>
            </w:r>
            <w:r w:rsidRPr="005477C1">
              <w:tab/>
              <w:t>zaledna storitev za potrjevanje, ki preverja verodostojnost in celovitost podatkov na čipu ali digitalnega potovalnega dokumenta z uporabo razpoložljivih potrdil;</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142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3 – odstavek 1 – točka b</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(b)</w:t>
            </w:r>
            <w:r w:rsidRPr="005477C1">
              <w:tab/>
            </w:r>
            <w:r w:rsidRPr="005477C1">
              <w:t xml:space="preserve">zaledna storitev za potrjevanje, ki preverja verodostojnost in celovitost podatkov na </w:t>
            </w:r>
            <w:r w:rsidRPr="005477C1">
              <w:rPr>
                <w:b/>
                <w:i/>
              </w:rPr>
              <w:t>čipu</w:t>
            </w:r>
            <w:r w:rsidRPr="005477C1">
              <w:t xml:space="preserve"> ali digitalnega potovalnega dokumenta z uporabo razpoložljivih potrdil ter, kjer je to ustrezno, ujemanje podobe obraza uporabnika s potno listino ali digitalnim pot</w:t>
            </w:r>
            <w:r w:rsidRPr="005477C1">
              <w:t>ovalnim dokumentom;</w:t>
            </w:r>
          </w:p>
        </w:tc>
        <w:tc>
          <w:tcPr>
            <w:tcW w:w="4876" w:type="dxa"/>
            <w:tcBorders>
              <w:top w:val="nil"/>
              <w:left w:val="nil"/>
              <w:bottom w:val="nil"/>
              <w:right w:val="nil"/>
            </w:tcBorders>
          </w:tcPr>
          <w:p w:rsidR="00EC17D5" w:rsidRPr="005477C1" w:rsidRDefault="009511EA">
            <w:pPr>
              <w:pStyle w:val="Normal6a"/>
            </w:pPr>
            <w:r w:rsidRPr="005477C1">
              <w:t>(b)</w:t>
            </w:r>
            <w:r w:rsidRPr="005477C1">
              <w:tab/>
              <w:t xml:space="preserve">zaledna storitev za potrjevanje, ki preverja verodostojnost in celovitost podatkov na </w:t>
            </w:r>
            <w:r w:rsidRPr="005477C1">
              <w:rPr>
                <w:b/>
                <w:i/>
              </w:rPr>
              <w:t>pomnilniškem mediju (v nadaljnjem besedilu: čip)</w:t>
            </w:r>
            <w:r w:rsidRPr="005477C1">
              <w:t xml:space="preserve"> ali digitalnega potovalnega dokumenta z uporabo razpoložljivih potrdil ter, kjer je to ustrezno, </w:t>
            </w:r>
            <w:r w:rsidRPr="005477C1">
              <w:t>ujemanje podobe obraza uporabnika s potno listino ali digitalnim potovalnim dokumentom;</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143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3 – odstavek 1 – točka c</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(c)</w:t>
            </w:r>
            <w:r w:rsidRPr="005477C1">
              <w:tab/>
            </w:r>
            <w:r w:rsidRPr="005477C1">
              <w:rPr>
                <w:b/>
                <w:i/>
              </w:rPr>
              <w:t xml:space="preserve">usmerjevalnik podatkov o potnikih, ki zagotavlja varno in šifrirano komunikacijo med mobilno aplikacijo in organom </w:t>
            </w:r>
            <w:r w:rsidRPr="005477C1">
              <w:rPr>
                <w:b/>
                <w:i/>
              </w:rPr>
              <w:t>prejemnikom.</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144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3 – odstavek 1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Izvorna koda komponent programske opreme digitalne potovalne aplikacije EU mora imeti odprtokodno licenco.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145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1 – uvodni del</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 xml:space="preserve">Osebe, ki imajo pravico do </w:t>
            </w:r>
            <w:r w:rsidRPr="005477C1">
              <w:t>prostega gibanja po pravu Unije in imajo katero koli od naslednjih potnih listin, lahko uporabijo digitalno potovalno aplikacijo EU, da na podlagi te potne listine ustvarijo digitalni potovalni dokument za enkratno ali večkratno uporabo:</w:t>
            </w:r>
          </w:p>
        </w:tc>
        <w:tc>
          <w:tcPr>
            <w:tcW w:w="4876" w:type="dxa"/>
            <w:tcBorders>
              <w:top w:val="nil"/>
              <w:left w:val="nil"/>
              <w:bottom w:val="nil"/>
              <w:right w:val="nil"/>
            </w:tcBorders>
          </w:tcPr>
          <w:p w:rsidR="00EC17D5" w:rsidRPr="005477C1" w:rsidRDefault="009511EA">
            <w:pPr>
              <w:pStyle w:val="Normal6a"/>
            </w:pPr>
            <w:r w:rsidRPr="005477C1">
              <w:t>1.</w:t>
            </w:r>
            <w:r w:rsidRPr="005477C1">
              <w:tab/>
              <w:t>Osebe, ki imajo</w:t>
            </w:r>
            <w:r w:rsidRPr="005477C1">
              <w:t xml:space="preserve"> pravico do prostega gibanja po pravu Unije</w:t>
            </w:r>
            <w:r w:rsidRPr="005477C1">
              <w:rPr>
                <w:b/>
                <w:i/>
              </w:rPr>
              <w:t>, so starejše od 18 let</w:t>
            </w:r>
            <w:r w:rsidRPr="005477C1">
              <w:t xml:space="preserve"> in imajo katero koli od naslednjih potnih listin, lahko uporabijo digitalno potovalno aplikacijo EU, da na podlagi te potne listine ustvarijo digitalni potovalni dokument za enkratno ali ve</w:t>
            </w:r>
            <w:r w:rsidRPr="005477C1">
              <w:t>čkratno uporabo: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146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2.</w:t>
            </w:r>
            <w:r w:rsidRPr="005477C1">
              <w:tab/>
            </w:r>
            <w:r w:rsidRPr="005477C1">
              <w:rPr>
                <w:b/>
                <w:i/>
              </w:rPr>
              <w:t>Digitalna potovalna aplikacija EU omogoča shranjevanje digitalnega potovalnega dokumenta za večkratno uporabo v evropsko denarnico za digitalno identiteto, ki jo ureja Uredba (EU) št. 910/2014.</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147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Sophie Wilmès,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 xml:space="preserve">Člen 4 – </w:t>
      </w:r>
      <w:r w:rsidRPr="005477C1">
        <w:t>odstavek 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w:t>
            </w:r>
            <w:r w:rsidRPr="005477C1">
              <w:tab/>
              <w:t>Digitalna potovalna aplikacija EU omogoča shranjevanje digitalnega potovalnega dokumenta za večkratno uporabo v evropsko denarnico za digitalno identiteto</w:t>
            </w:r>
            <w:r w:rsidRPr="005477C1">
              <w:rPr>
                <w:b/>
                <w:i/>
              </w:rPr>
              <w:t>, ki jo ureja Uredba</w:t>
            </w:r>
            <w:r w:rsidRPr="005477C1">
              <w:t xml:space="preserve"> (E</w:t>
            </w:r>
            <w:r w:rsidRPr="005477C1">
              <w:t>U) št. 910/2014.</w:t>
            </w:r>
          </w:p>
        </w:tc>
        <w:tc>
          <w:tcPr>
            <w:tcW w:w="4876" w:type="dxa"/>
            <w:tcBorders>
              <w:top w:val="nil"/>
              <w:left w:val="nil"/>
              <w:bottom w:val="nil"/>
              <w:right w:val="nil"/>
            </w:tcBorders>
          </w:tcPr>
          <w:p w:rsidR="00EC17D5" w:rsidRPr="005477C1" w:rsidRDefault="009511EA">
            <w:pPr>
              <w:pStyle w:val="Normal6a"/>
            </w:pPr>
            <w:r w:rsidRPr="005477C1">
              <w:t>2.</w:t>
            </w:r>
            <w:r w:rsidRPr="005477C1">
              <w:tab/>
              <w:t xml:space="preserve">Digitalna potovalna aplikacija EU omogoča shranjevanje digitalnega potovalnega dokumenta za večkratno uporabo v evropsko denarnico za digitalno identiteto </w:t>
            </w:r>
            <w:r w:rsidRPr="005477C1">
              <w:rPr>
                <w:b/>
                <w:i/>
              </w:rPr>
              <w:t xml:space="preserve">kot kvalificirana elektronska potrdila o atributih, ki so določena v členu 3(45) </w:t>
            </w:r>
            <w:r w:rsidRPr="005477C1">
              <w:rPr>
                <w:b/>
                <w:i/>
              </w:rPr>
              <w:t>Uredbe</w:t>
            </w:r>
            <w:r w:rsidRPr="005477C1">
              <w:t xml:space="preserve"> (EU) št. 910/2014.</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148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2</w:t>
      </w:r>
      <w:r w:rsidRPr="005477C1">
        <w:rPr>
          <w:rStyle w:val="HideTWBExt"/>
        </w:rPr>
        <w:t>&lt;/Articl</w:t>
      </w:r>
      <w:r w:rsidRPr="005477C1">
        <w:rPr>
          <w:rStyle w:val="HideTWBExt"/>
        </w:rPr>
        <w:t>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w:t>
            </w:r>
            <w:r w:rsidRPr="005477C1">
              <w:tab/>
              <w:t>Digitalna potovalna aplikacija EU omogoča shranjevanje digitalnega potovalnega dokumenta za večkratno uporabo v evropsko denarnico za digitalno identiteto, ki jo ureja Uredba (EU) št. 910/2014.</w:t>
            </w:r>
          </w:p>
        </w:tc>
        <w:tc>
          <w:tcPr>
            <w:tcW w:w="4876" w:type="dxa"/>
            <w:tcBorders>
              <w:top w:val="nil"/>
              <w:left w:val="nil"/>
              <w:bottom w:val="nil"/>
              <w:right w:val="nil"/>
            </w:tcBorders>
          </w:tcPr>
          <w:p w:rsidR="00EC17D5" w:rsidRPr="005477C1" w:rsidRDefault="009511EA">
            <w:pPr>
              <w:pStyle w:val="Normal6a"/>
            </w:pPr>
            <w:r w:rsidRPr="005477C1">
              <w:t>2.</w:t>
            </w:r>
            <w:r w:rsidRPr="005477C1">
              <w:tab/>
              <w:t xml:space="preserve">Digitalna potovalna aplikacija EU omogoča </w:t>
            </w:r>
            <w:r w:rsidRPr="005477C1">
              <w:rPr>
                <w:b/>
                <w:i/>
              </w:rPr>
              <w:t>na podlagi izrecnega soglasja upoštevne osebe</w:t>
            </w:r>
            <w:r w:rsidRPr="005477C1">
              <w:t xml:space="preserve"> shranjevanje digitalnega potovalnega dokumenta za večkratno uporabo v evropsko denarnico za digitalno identiteto, ki jo ureja Uredba (EU) št. 910/2014.</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149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2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w:t>
            </w:r>
            <w:r w:rsidRPr="005477C1">
              <w:t xml:space="preserve">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2a.</w:t>
            </w:r>
            <w:r w:rsidRPr="005477C1">
              <w:tab/>
            </w:r>
            <w:r w:rsidRPr="005477C1">
              <w:rPr>
                <w:b/>
                <w:i/>
              </w:rPr>
              <w:t>Če se za namene potovanja uporablja digitalni dokument za večkratno uporabo, bi bilo treba podatke, ki jih vsebuje, potrditi pred vsako naslednjo uporabo, da se zagotovi varnost.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w:t>
      </w:r>
      <w:r w:rsidRPr="005477C1">
        <w:rPr>
          <w:rStyle w:val="HideTWBExt"/>
        </w:rPr>
        <w:t>Amend&gt;</w:t>
      </w:r>
      <w:r w:rsidRPr="005477C1">
        <w:t>Predlog spremembe</w:t>
      </w:r>
      <w:r w:rsidRPr="005477C1">
        <w:tab/>
      </w:r>
      <w:r w:rsidRPr="005477C1">
        <w:tab/>
      </w:r>
      <w:r w:rsidRPr="005477C1">
        <w:rPr>
          <w:rStyle w:val="HideTWBExt"/>
        </w:rPr>
        <w:t>&lt;NumAm&gt;</w:t>
      </w:r>
      <w:r w:rsidRPr="005477C1">
        <w:t>150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r>
            <w:r w:rsidRPr="005477C1">
              <w:t>Državljani tretjih držav, ki imajo potno listino, ki vsebuje pomnilniški medij, lahko, če so na voljo veljavna potrdila, potrebna za preverjanje njene verodostojnosti, uporabijo digitalno potovalno aplikacijo EU za ustvarjanje digitalnega potovalnega dokum</w:t>
            </w:r>
            <w:r w:rsidRPr="005477C1">
              <w:t>enta za enkratno ali večkratno uporabo.</w:t>
            </w:r>
          </w:p>
        </w:tc>
        <w:tc>
          <w:tcPr>
            <w:tcW w:w="4876" w:type="dxa"/>
            <w:tcBorders>
              <w:top w:val="nil"/>
              <w:left w:val="nil"/>
              <w:bottom w:val="nil"/>
              <w:right w:val="nil"/>
            </w:tcBorders>
          </w:tcPr>
          <w:p w:rsidR="00EC17D5" w:rsidRPr="005477C1" w:rsidRDefault="009511EA">
            <w:pPr>
              <w:pStyle w:val="Normal6a"/>
            </w:pPr>
            <w:r w:rsidRPr="005477C1">
              <w:t>4.</w:t>
            </w:r>
            <w:r w:rsidRPr="005477C1">
              <w:tab/>
            </w:r>
            <w:r w:rsidRPr="005477C1">
              <w:t>Državljani tretjih držav, ki imajo potno listino, ki vsebuje pomnilniški medij, lahko, če so na voljo veljavna potrdila, potrebna za preverjanje njene verodostojnosti, uporabijo digitalno potovalno aplikacijo EU za ustvarjanje digitalnega potovalnega dokum</w:t>
            </w:r>
            <w:r w:rsidRPr="005477C1">
              <w:t xml:space="preserve">enta za enkratno ali večkratno uporabo. </w:t>
            </w:r>
            <w:r w:rsidRPr="005477C1">
              <w:rPr>
                <w:b/>
                <w:i/>
              </w:rPr>
              <w:t>Državljani tretjih držav lahko digitalni potovalni dokument ustvarijo samo, če je raven varnosti njihovih potovalnih dokumentov najmanj enaka ravni varnosti dokumentov, ki jih izdajo države članice Unije, vključno na</w:t>
            </w:r>
            <w:r w:rsidRPr="005477C1">
              <w:rPr>
                <w:b/>
                <w:i/>
              </w:rPr>
              <w:t xml:space="preserve"> primer z zanesljivo tehnologijo proti kloniranju.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151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 xml:space="preserve">Predlog </w:t>
      </w:r>
      <w:r w:rsidRPr="005477C1">
        <w:t>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t xml:space="preserve">Državljani tretjih držav, ki imajo potno listino, ki vsebuje pomnilniški medij, </w:t>
            </w:r>
            <w:r w:rsidRPr="005477C1">
              <w:rPr>
                <w:b/>
                <w:i/>
              </w:rPr>
              <w:t>lahko</w:t>
            </w:r>
            <w:r w:rsidRPr="005477C1">
              <w:t xml:space="preserve">, če so na voljo veljavna potrdila, potrebna za </w:t>
            </w:r>
            <w:r w:rsidRPr="005477C1">
              <w:t>preverjanje njene verodostojnosti, uporabijo digitalno potovalno aplikacijo EU za ustvarjanje digitalnega potovalnega dokumenta za enkratno ali večkratno uporabo.</w:t>
            </w:r>
          </w:p>
        </w:tc>
        <w:tc>
          <w:tcPr>
            <w:tcW w:w="4876" w:type="dxa"/>
            <w:tcBorders>
              <w:top w:val="nil"/>
              <w:left w:val="nil"/>
              <w:bottom w:val="nil"/>
              <w:right w:val="nil"/>
            </w:tcBorders>
          </w:tcPr>
          <w:p w:rsidR="00EC17D5" w:rsidRPr="005477C1" w:rsidRDefault="009511EA">
            <w:pPr>
              <w:pStyle w:val="Normal6a"/>
            </w:pPr>
            <w:r w:rsidRPr="005477C1">
              <w:t>4.</w:t>
            </w:r>
            <w:r w:rsidRPr="005477C1">
              <w:tab/>
              <w:t xml:space="preserve">Državljani tretjih držav, ki imajo potno listino, ki vsebuje pomnilniški medij, </w:t>
            </w:r>
            <w:r w:rsidRPr="005477C1">
              <w:rPr>
                <w:b/>
                <w:i/>
              </w:rPr>
              <w:t>imajo možn</w:t>
            </w:r>
            <w:r w:rsidRPr="005477C1">
              <w:rPr>
                <w:b/>
                <w:i/>
              </w:rPr>
              <w:t>ost</w:t>
            </w:r>
            <w:r w:rsidRPr="005477C1">
              <w:t xml:space="preserve">, če so na voljo veljavna potrdila, potrebna za preverjanje njene verodostojnosti, </w:t>
            </w:r>
            <w:r w:rsidRPr="005477C1">
              <w:rPr>
                <w:b/>
                <w:i/>
              </w:rPr>
              <w:t>da</w:t>
            </w:r>
            <w:r w:rsidRPr="005477C1">
              <w:t xml:space="preserve"> uporabijo digitalno potovalno aplikacijo EU za ustvarjanje digitalnega potovalnega dokumenta za enkratno ali večkratno uporabo.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152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5.</w:t>
            </w:r>
            <w:r w:rsidRPr="005477C1">
              <w:tab/>
            </w:r>
            <w:r w:rsidRPr="005477C1">
              <w:t xml:space="preserve">Digitalna potovalna aplikacija EU pred ustvarjanjem digitalnega potovalnega dokumenta v skladu z odstavkoma 1 in 4 preveri celovitost in verodostojnost pomnilniškega medija potne listine </w:t>
            </w:r>
            <w:r w:rsidRPr="005477C1">
              <w:rPr>
                <w:b/>
                <w:i/>
              </w:rPr>
              <w:t>ter ujemanje podobe obraza osebe, ki želi ustvariti digitalni potoval</w:t>
            </w:r>
            <w:r w:rsidRPr="005477C1">
              <w:rPr>
                <w:b/>
                <w:i/>
              </w:rPr>
              <w:t>ni dokument, s podobo obraza, ki je shranjena na pomnilniškem mediju</w:t>
            </w:r>
            <w:r w:rsidRPr="005477C1">
              <w:t>.</w:t>
            </w:r>
          </w:p>
        </w:tc>
        <w:tc>
          <w:tcPr>
            <w:tcW w:w="4876" w:type="dxa"/>
            <w:tcBorders>
              <w:top w:val="nil"/>
              <w:left w:val="nil"/>
              <w:bottom w:val="nil"/>
              <w:right w:val="nil"/>
            </w:tcBorders>
          </w:tcPr>
          <w:p w:rsidR="00EC17D5" w:rsidRPr="005477C1" w:rsidRDefault="009511EA">
            <w:pPr>
              <w:pStyle w:val="Normal6a"/>
            </w:pPr>
            <w:r w:rsidRPr="005477C1">
              <w:t>5.</w:t>
            </w:r>
            <w:r w:rsidRPr="005477C1">
              <w:tab/>
              <w:t>Digitalna potovalna aplikacija EU pred ustvarjanjem digitalnega potovalnega dokumenta v skladu z odstavkoma 1 in 4 preveri celovitost in verodostojnost pomnilniškega medija potne list</w:t>
            </w:r>
            <w:r w:rsidRPr="005477C1">
              <w:t>ine.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153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w:t>
            </w:r>
            <w:r w:rsidRPr="005477C1">
              <w:t>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5.</w:t>
            </w:r>
            <w:r w:rsidRPr="005477C1">
              <w:tab/>
              <w:t>Digitalna potovalna aplikacija EU pred ustvarjanjem digitalnega potovalnega dokumenta v skladu z odstavkoma 1 in 4 preveri celovitost in verodostojnost pomnilniškega medija potne listine ter ujemanje podobe obraza os</w:t>
            </w:r>
            <w:r w:rsidRPr="005477C1">
              <w:t>ebe, ki želi ustvariti digitalni potovalni dokument, s podobo obraza, ki je shranjena na pomnilniškem mediju.</w:t>
            </w:r>
          </w:p>
        </w:tc>
        <w:tc>
          <w:tcPr>
            <w:tcW w:w="4876" w:type="dxa"/>
            <w:tcBorders>
              <w:top w:val="nil"/>
              <w:left w:val="nil"/>
              <w:bottom w:val="nil"/>
              <w:right w:val="nil"/>
            </w:tcBorders>
          </w:tcPr>
          <w:p w:rsidR="00EC17D5" w:rsidRPr="005477C1" w:rsidRDefault="009511EA">
            <w:pPr>
              <w:pStyle w:val="Normal6a"/>
            </w:pPr>
            <w:r w:rsidRPr="005477C1">
              <w:t>5.</w:t>
            </w:r>
            <w:r w:rsidRPr="005477C1">
              <w:tab/>
              <w:t>Digitalna potovalna aplikacija EU pred ustvarjanjem digitalnega potovalnega dokumenta v skladu z odstavkoma 1 in 4 preveri celovitost</w:t>
            </w:r>
            <w:r w:rsidRPr="005477C1">
              <w:rPr>
                <w:b/>
                <w:i/>
              </w:rPr>
              <w:t xml:space="preserve">, </w:t>
            </w:r>
            <w:r w:rsidRPr="005477C1">
              <w:rPr>
                <w:b/>
                <w:i/>
              </w:rPr>
              <w:t>veljavnost</w:t>
            </w:r>
            <w:r w:rsidRPr="005477C1">
              <w:t xml:space="preserve"> in verodostojnost pomnilniškega medija potne listine ter ujemanje podobe obraza osebe, ki želi ustvariti digitalni potovalni dokument, s podobo obraza, ki je shranjena na pomnilniškem mediju.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w:t>
      </w:r>
      <w:r w:rsidRPr="005477C1">
        <w:t>log spremembe</w:t>
      </w:r>
      <w:r w:rsidRPr="005477C1">
        <w:tab/>
      </w:r>
      <w:r w:rsidRPr="005477C1">
        <w:tab/>
      </w:r>
      <w:r w:rsidRPr="005477C1">
        <w:rPr>
          <w:rStyle w:val="HideTWBExt"/>
        </w:rPr>
        <w:t>&lt;NumAm&gt;</w:t>
      </w:r>
      <w:r w:rsidRPr="005477C1">
        <w:t>154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t xml:space="preserve">Uporaba digitalne </w:t>
            </w:r>
            <w:r w:rsidRPr="005477C1">
              <w:t>potovalne aplikacije EU ter ustvarjanje in uporaba digitalnih potovalnih dokumentov s strani oseb, ki imajo pravico do prostega gibanja po pravu Unije, in državljanov tretjih držav so prostovoljni in temeljijo na njihovem soglasju.</w:t>
            </w:r>
          </w:p>
        </w:tc>
        <w:tc>
          <w:tcPr>
            <w:tcW w:w="4876" w:type="dxa"/>
            <w:tcBorders>
              <w:top w:val="nil"/>
              <w:left w:val="nil"/>
              <w:bottom w:val="nil"/>
              <w:right w:val="nil"/>
            </w:tcBorders>
          </w:tcPr>
          <w:p w:rsidR="00EC17D5" w:rsidRPr="005477C1" w:rsidRDefault="009511EA">
            <w:pPr>
              <w:pStyle w:val="Normal6a"/>
            </w:pPr>
            <w:r w:rsidRPr="005477C1">
              <w:t>6.</w:t>
            </w:r>
            <w:r w:rsidRPr="005477C1">
              <w:tab/>
              <w:t>Uporaba digitalne pot</w:t>
            </w:r>
            <w:r w:rsidRPr="005477C1">
              <w:t xml:space="preserve">ovalne aplikacije EU ter ustvarjanje in uporaba digitalnih potovalnih dokumentov s strani oseb, ki imajo pravico do prostega gibanja po pravu Unije, in državljanov tretjih držav so prostovoljni in temeljijo na njihovem soglasju. </w:t>
            </w:r>
            <w:r w:rsidRPr="005477C1">
              <w:rPr>
                <w:b/>
                <w:i/>
              </w:rPr>
              <w:t>Zaradi odločitve, da potnik</w:t>
            </w:r>
            <w:r w:rsidRPr="005477C1">
              <w:rPr>
                <w:b/>
                <w:i/>
              </w:rPr>
              <w:t xml:space="preserve"> ne bo uporabljal digitalne potovalne aplikacije EU, ne sme priti do nobene oblike diskriminatorne obravnave.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155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Oliver Schenk, Krzysztof Brejza</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t xml:space="preserve">Uporaba digitalne potovalne aplikacije EU ter ustvarjanje in uporaba digitalnih potovalnih </w:t>
            </w:r>
            <w:r w:rsidRPr="005477C1">
              <w:t>dokumentov s strani oseb, ki imajo pravico do prostega gibanja po pravu Unije, in državljanov tretjih držav so prostovoljni in temeljijo na njihovem soglasju.</w:t>
            </w:r>
          </w:p>
        </w:tc>
        <w:tc>
          <w:tcPr>
            <w:tcW w:w="4876" w:type="dxa"/>
            <w:tcBorders>
              <w:top w:val="nil"/>
              <w:left w:val="nil"/>
              <w:bottom w:val="nil"/>
              <w:right w:val="nil"/>
            </w:tcBorders>
          </w:tcPr>
          <w:p w:rsidR="00EC17D5" w:rsidRPr="005477C1" w:rsidRDefault="009511EA">
            <w:pPr>
              <w:pStyle w:val="Normal6a"/>
            </w:pPr>
            <w:r w:rsidRPr="005477C1">
              <w:t>6.</w:t>
            </w:r>
            <w:r w:rsidRPr="005477C1">
              <w:tab/>
              <w:t>Uporaba digitalne potovalne aplikacije EU ter ustvarjanje in uporaba digitalnih potovalnih dok</w:t>
            </w:r>
            <w:r w:rsidRPr="005477C1">
              <w:t xml:space="preserve">umentov s strani oseb, ki imajo pravico do prostega gibanja po pravu Unije, in državljanov tretjih držav so prostovoljni in temeljijo na njihovem soglasju. </w:t>
            </w:r>
            <w:r w:rsidRPr="005477C1">
              <w:rPr>
                <w:b/>
                <w:i/>
              </w:rPr>
              <w:t>Vsaka starostna omejitev za tako uporabo se določi na podlagi nacionalne zakonodaje.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156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t>Uporaba digitalne potovalne aplikacije EU ter ustvarjanje in uporaba digitalnih potovalnih dokumentov s strani oseb, ki imajo pravico do prostega gibanja po pravu Unije, in državljanov tretjih držav so prostovoljni in temeljijo na nji</w:t>
            </w:r>
            <w:r w:rsidRPr="005477C1">
              <w:t>hovem soglasju.</w:t>
            </w:r>
          </w:p>
        </w:tc>
        <w:tc>
          <w:tcPr>
            <w:tcW w:w="4876" w:type="dxa"/>
            <w:tcBorders>
              <w:top w:val="nil"/>
              <w:left w:val="nil"/>
              <w:bottom w:val="nil"/>
              <w:right w:val="nil"/>
            </w:tcBorders>
          </w:tcPr>
          <w:p w:rsidR="00EC17D5" w:rsidRPr="005477C1" w:rsidRDefault="009511EA">
            <w:pPr>
              <w:pStyle w:val="Normal6a"/>
            </w:pPr>
            <w:r w:rsidRPr="005477C1">
              <w:t>6.</w:t>
            </w:r>
            <w:r w:rsidRPr="005477C1">
              <w:tab/>
              <w:t xml:space="preserve">Uporaba digitalne potovalne aplikacije EU ter ustvarjanje in uporaba digitalnih potovalnih dokumentov s strani oseb, ki imajo pravico do prostega gibanja po pravu Unije, in državljanov tretjih držav so </w:t>
            </w:r>
            <w:r w:rsidRPr="005477C1">
              <w:rPr>
                <w:b/>
                <w:i/>
              </w:rPr>
              <w:t>povsem</w:t>
            </w:r>
            <w:r w:rsidRPr="005477C1">
              <w:t xml:space="preserve"> prostovoljni in temeljijo na njihovem soglasju.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157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w:t>
      </w:r>
      <w:r w:rsidRPr="005477C1">
        <w:t xml:space="preserve"> odstavek 6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6a.</w:t>
            </w:r>
            <w:r w:rsidRPr="005477C1">
              <w:tab/>
            </w:r>
            <w:r w:rsidRPr="005477C1">
              <w:rPr>
                <w:b/>
                <w:i/>
              </w:rPr>
              <w:t>Zaradi odločitve, da potnik ne bo uporabljal digitalne potovalne aplikacije EU, ne sme priti do diskriminacije ali praktičnih ovir.</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158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6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 xml:space="preserve">Predlog </w:t>
            </w:r>
            <w:r w:rsidRPr="005477C1">
              <w:t>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6a.</w:t>
            </w:r>
            <w:r w:rsidRPr="005477C1">
              <w:tab/>
            </w:r>
            <w:r w:rsidRPr="005477C1">
              <w:rPr>
                <w:b/>
                <w:i/>
              </w:rPr>
              <w:t>Uporaba digitalne potovalne aplikacije EU ne posega v uporabo člena 6(5) Uredbe (EU) 2016/399.</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159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4 – odstavek 7</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7.</w:t>
            </w:r>
            <w:r w:rsidRPr="005477C1">
              <w:tab/>
              <w:t>Digitalni potovalni dokumenti, ustvarjeni v skladu s tem členom, ne vključujejo prstnih odtisov imetnika.</w:t>
            </w:r>
          </w:p>
        </w:tc>
        <w:tc>
          <w:tcPr>
            <w:tcW w:w="4876" w:type="dxa"/>
            <w:tcBorders>
              <w:top w:val="nil"/>
              <w:left w:val="nil"/>
              <w:bottom w:val="nil"/>
              <w:right w:val="nil"/>
            </w:tcBorders>
          </w:tcPr>
          <w:p w:rsidR="00EC17D5" w:rsidRPr="005477C1" w:rsidRDefault="009511EA">
            <w:pPr>
              <w:pStyle w:val="Normal6a"/>
            </w:pPr>
            <w:r w:rsidRPr="005477C1">
              <w:t>7.</w:t>
            </w:r>
            <w:r w:rsidRPr="005477C1">
              <w:tab/>
              <w:t xml:space="preserve">Digitalni potovalni dokumenti, ustvarjeni v skladu s tem členom, ne vključujejo prstnih odtisov </w:t>
            </w:r>
            <w:r w:rsidRPr="005477C1">
              <w:rPr>
                <w:b/>
                <w:i/>
              </w:rPr>
              <w:t>in podob obraza</w:t>
            </w:r>
            <w:r w:rsidRPr="005477C1">
              <w:t xml:space="preserve"> imetnika.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160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jc w:val="center"/>
            </w:pPr>
            <w:r w:rsidRPr="005477C1">
              <w:rPr>
                <w:b/>
                <w:i/>
              </w:rPr>
              <w:t>Člen 5</w:t>
            </w:r>
            <w:r w:rsidRPr="005477C1">
              <w:tab/>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jc w:val="center"/>
            </w:pPr>
            <w:r w:rsidRPr="005477C1">
              <w:rPr>
                <w:b/>
                <w:i/>
              </w:rPr>
              <w:t>Potovalni podatki, ki jih morajo predložiti potniki</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1. Potovalni podatki vključujejo </w:t>
            </w:r>
            <w:r w:rsidRPr="005477C1">
              <w:rPr>
                <w:b/>
                <w:i/>
              </w:rPr>
              <w:t>naslednje podatke v zvezi s posameznim potnikom:</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(a) digitalni potovalni dokument, kot je opredeljen v členu 2, točka 31, Uredbe (EU) 2016/399;</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(b) predvideni datum in čas prihoda ali odhoda;</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(c) državo članico, v kateri se prečka zunanja meja.</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2. </w:t>
            </w:r>
            <w:r w:rsidRPr="005477C1">
              <w:rPr>
                <w:b/>
                <w:i/>
              </w:rPr>
              <w:t>Potovalni podatki lahko vključujejo tudi naslednje relevantne informacije v zvezi s posameznim potnikom:</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(a) identifikacijsko številko leta, matično številko ponudnika križarjenja, identifikacijsko številko ladje oziroma registrsko številko vozila;</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(b)</w:t>
            </w:r>
            <w:r w:rsidRPr="005477C1">
              <w:rPr>
                <w:b/>
                <w:i/>
              </w:rPr>
              <w:t xml:space="preserve"> dokumente, ki utemeljujejo namen in okoliščine načrtovanega bivanja v skladu s členom 6 Uredbe (EU) 2016/399.</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3. Potovalni podatki so v vsakem primeru omejeni na to, kar je potrebno za namene izvajanja mejne kontrole v skladu z Uredbo (EU) 2016/399.</w:t>
            </w:r>
          </w:p>
        </w:tc>
        <w:tc>
          <w:tcPr>
            <w:tcW w:w="4876" w:type="dxa"/>
            <w:tcBorders>
              <w:top w:val="nil"/>
              <w:left w:val="nil"/>
              <w:bottom w:val="nil"/>
              <w:right w:val="nil"/>
            </w:tcBorders>
          </w:tcPr>
          <w:p w:rsidR="00EC17D5" w:rsidRPr="005477C1" w:rsidRDefault="00EC17D5">
            <w:pPr>
              <w:pStyle w:val="Normal6a"/>
            </w:pP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161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Sophie Wilmès,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5 – od</w:t>
      </w:r>
      <w:r w:rsidRPr="005477C1">
        <w:t>stavek 1 – točka c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(ca)</w:t>
            </w:r>
            <w:r w:rsidRPr="005477C1">
              <w:tab/>
            </w:r>
            <w:r w:rsidRPr="005477C1">
              <w:rPr>
                <w:b/>
                <w:i/>
              </w:rPr>
              <w:t>vrsto prevoza, s katerim se prečka zunanja meja,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162</w:t>
      </w:r>
      <w:r w:rsidRPr="005477C1">
        <w:rPr>
          <w:rStyle w:val="HideTWBExt"/>
        </w:rPr>
        <w:t>&lt;/NumAm&gt;</w:t>
      </w:r>
    </w:p>
    <w:p w:rsidR="00EC17D5" w:rsidRPr="005477C1" w:rsidRDefault="009511EA">
      <w:pPr>
        <w:pStyle w:val="NormalBold"/>
      </w:pPr>
      <w:r w:rsidRPr="005477C1">
        <w:rPr>
          <w:rStyle w:val="HideTWBExt"/>
          <w:b w:val="0"/>
        </w:rPr>
        <w:t>&lt;RepeatBlock-By&gt;</w:t>
      </w:r>
      <w:r w:rsidRPr="005477C1">
        <w:rPr>
          <w:rStyle w:val="HideTWBExt"/>
          <w:b w:val="0"/>
        </w:rPr>
        <w: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5 – odstavek 2 – uvodni del</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w:t>
            </w:r>
            <w:r w:rsidRPr="005477C1">
              <w:tab/>
              <w:t xml:space="preserve">Potovalni podatki </w:t>
            </w:r>
            <w:r w:rsidRPr="005477C1">
              <w:rPr>
                <w:b/>
                <w:i/>
              </w:rPr>
              <w:t>lahko</w:t>
            </w:r>
            <w:r w:rsidRPr="005477C1">
              <w:t xml:space="preserve"> vključujejo tudi </w:t>
            </w:r>
            <w:r w:rsidRPr="005477C1">
              <w:rPr>
                <w:b/>
                <w:i/>
              </w:rPr>
              <w:t xml:space="preserve">naslednje </w:t>
            </w:r>
            <w:r w:rsidRPr="005477C1">
              <w:rPr>
                <w:b/>
                <w:i/>
              </w:rPr>
              <w:t>relevantne informacije v zvezi s posameznim potnikom:</w:t>
            </w:r>
          </w:p>
        </w:tc>
        <w:tc>
          <w:tcPr>
            <w:tcW w:w="4876" w:type="dxa"/>
            <w:tcBorders>
              <w:top w:val="nil"/>
              <w:left w:val="nil"/>
              <w:bottom w:val="nil"/>
              <w:right w:val="nil"/>
            </w:tcBorders>
          </w:tcPr>
          <w:p w:rsidR="00EC17D5" w:rsidRPr="005477C1" w:rsidRDefault="009511EA">
            <w:pPr>
              <w:pStyle w:val="Normal6a"/>
            </w:pPr>
            <w:r w:rsidRPr="005477C1">
              <w:t>2.</w:t>
            </w:r>
            <w:r w:rsidRPr="005477C1">
              <w:tab/>
              <w:t xml:space="preserve">Potovalni podatki vključujejo tudi </w:t>
            </w:r>
            <w:r w:rsidRPr="005477C1">
              <w:rPr>
                <w:b/>
                <w:i/>
              </w:rPr>
              <w:t>relevantne dokumente, ki utemeljujejo namen in pogoje načrtovanega bivanja, kot se zahteva v členu 6 Uredbe (EU) 2016/399.</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163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5 – odstavek 2 – točka a</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(a)</w:t>
            </w:r>
            <w:r w:rsidRPr="005477C1">
              <w:tab/>
            </w:r>
            <w:r w:rsidRPr="005477C1">
              <w:rPr>
                <w:b/>
                <w:i/>
              </w:rPr>
              <w:t>identifikacijsko številko leta, matično številko ponudnika križarjenja, identifikacijsko številko ladje oziroma registrsko številko vozila;</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164</w:t>
      </w:r>
      <w:r w:rsidRPr="005477C1">
        <w:rPr>
          <w:rStyle w:val="HideTWBExt"/>
        </w:rPr>
        <w:t>&lt;/NumAm&gt;</w:t>
      </w:r>
    </w:p>
    <w:p w:rsidR="00EC17D5" w:rsidRPr="005477C1" w:rsidRDefault="009511EA">
      <w:pPr>
        <w:pStyle w:val="NormalBold"/>
      </w:pPr>
      <w:r w:rsidRPr="005477C1">
        <w:rPr>
          <w:rStyle w:val="HideTWBExt"/>
          <w:b w:val="0"/>
        </w:rPr>
        <w:t>&lt;RepeatBlock-By&gt;</w:t>
      </w:r>
      <w:r w:rsidRPr="005477C1">
        <w:rPr>
          <w:rStyle w:val="HideTWBExt"/>
          <w:b w:val="0"/>
        </w:rPr>
        <w:t>&lt;Members&gt;</w:t>
      </w:r>
      <w:r w:rsidRPr="005477C1">
        <w:t>Irena Joveva, Jan-Christoph Oetjen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5 – odstavek 2 – točka a</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(a)</w:t>
            </w:r>
            <w:r w:rsidRPr="005477C1">
              <w:tab/>
            </w:r>
            <w:r w:rsidRPr="005477C1">
              <w:t xml:space="preserve">identifikacijsko številko leta, matično številko ponudnika križarjenja, identifikacijsko številko ladje </w:t>
            </w:r>
            <w:r w:rsidRPr="005477C1">
              <w:rPr>
                <w:b/>
                <w:i/>
              </w:rPr>
              <w:t>oziroma registrsko številko vozila</w:t>
            </w:r>
            <w:r w:rsidRPr="005477C1">
              <w:t>;</w:t>
            </w:r>
          </w:p>
        </w:tc>
        <w:tc>
          <w:tcPr>
            <w:tcW w:w="4876" w:type="dxa"/>
            <w:tcBorders>
              <w:top w:val="nil"/>
              <w:left w:val="nil"/>
              <w:bottom w:val="nil"/>
              <w:right w:val="nil"/>
            </w:tcBorders>
          </w:tcPr>
          <w:p w:rsidR="00EC17D5" w:rsidRPr="005477C1" w:rsidRDefault="009511EA">
            <w:pPr>
              <w:pStyle w:val="Normal6a"/>
            </w:pPr>
            <w:r w:rsidRPr="005477C1">
              <w:t>(a)</w:t>
            </w:r>
            <w:r w:rsidRPr="005477C1">
              <w:tab/>
              <w:t>identifikacijsko številko leta, matično številko ponudnika križarjenja, identifikacijsko številko ladje;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165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5 – odstavek 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predlaga </w:t>
            </w:r>
            <w:r w:rsidRPr="005477C1">
              <w:t>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3.</w:t>
            </w:r>
            <w:r w:rsidRPr="005477C1">
              <w:tab/>
            </w:r>
            <w:r w:rsidRPr="005477C1">
              <w:rPr>
                <w:b/>
                <w:i/>
              </w:rPr>
              <w:t>Potovalni podatki so v vsakem primeru omejeni na to, kar je potrebno za namene izvajanja mejne kontrole v skladu z Uredbo (EU) 2016/399.</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166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Irena Joveva, Jan-Christoph Oetjen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5 – odstavek 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3.</w:t>
            </w:r>
            <w:r w:rsidRPr="005477C1">
              <w:tab/>
              <w:t xml:space="preserve">Potovalni podatki so v </w:t>
            </w:r>
            <w:r w:rsidRPr="005477C1">
              <w:t>vsakem primeru omejeni na to, kar je potrebno za namene izvajanja mejne kontrole v skladu z Uredbo (EU) 2016/399.</w:t>
            </w:r>
          </w:p>
        </w:tc>
        <w:tc>
          <w:tcPr>
            <w:tcW w:w="4876" w:type="dxa"/>
            <w:tcBorders>
              <w:top w:val="nil"/>
              <w:left w:val="nil"/>
              <w:bottom w:val="nil"/>
              <w:right w:val="nil"/>
            </w:tcBorders>
          </w:tcPr>
          <w:p w:rsidR="00EC17D5" w:rsidRPr="005477C1" w:rsidRDefault="009511EA">
            <w:pPr>
              <w:pStyle w:val="Normal6a"/>
            </w:pPr>
            <w:r w:rsidRPr="005477C1">
              <w:t>3.</w:t>
            </w:r>
            <w:r w:rsidRPr="005477C1">
              <w:tab/>
              <w:t xml:space="preserve">Potovalni podatki so v vsakem primeru </w:t>
            </w:r>
            <w:r w:rsidRPr="005477C1">
              <w:rPr>
                <w:b/>
                <w:i/>
              </w:rPr>
              <w:t>strogo</w:t>
            </w:r>
            <w:r w:rsidRPr="005477C1">
              <w:t xml:space="preserve"> omejeni na to, kar je potrebno </w:t>
            </w:r>
            <w:r w:rsidRPr="005477C1">
              <w:rPr>
                <w:b/>
                <w:i/>
              </w:rPr>
              <w:t>in sorazmerno</w:t>
            </w:r>
            <w:r w:rsidRPr="005477C1">
              <w:t xml:space="preserve"> za namene izvajanja mejne kontrole v skladu z Uredbo (EU) 2016/399. </w:t>
            </w:r>
            <w:r w:rsidRPr="005477C1">
              <w:rPr>
                <w:b/>
                <w:i/>
              </w:rPr>
              <w:t>Ne sme se zahtevati niti obdelovati nobenih dodatnih osebnih podatkov ali podatkov za sledenje lokaciji. </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167</w:t>
      </w:r>
      <w:r w:rsidRPr="005477C1">
        <w:rPr>
          <w:rStyle w:val="HideTWBExt"/>
        </w:rPr>
        <w:t>&lt;/N</w:t>
      </w:r>
      <w:r w:rsidRPr="005477C1">
        <w:rPr>
          <w:rStyle w:val="HideTWBExt"/>
        </w:rPr>
        <w:t>umAm&gt;</w:t>
      </w:r>
    </w:p>
    <w:p w:rsidR="00EC17D5" w:rsidRPr="005477C1" w:rsidRDefault="009511EA">
      <w:pPr>
        <w:pStyle w:val="NormalBold"/>
      </w:pPr>
      <w:r w:rsidRPr="005477C1">
        <w:rPr>
          <w:rStyle w:val="HideTWBExt"/>
          <w:b w:val="0"/>
        </w:rPr>
        <w:t>&lt;RepeatBlock-By&gt;&lt;Members&gt;</w:t>
      </w:r>
      <w:r w:rsidRPr="005477C1">
        <w:t>Oliver Schenk, Krzysztof Brejza</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5 – odstavek 3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3a.</w:t>
            </w:r>
            <w:r w:rsidRPr="005477C1">
              <w:tab/>
            </w:r>
            <w:r w:rsidRPr="005477C1">
              <w:rPr>
                <w:b/>
                <w:i/>
              </w:rPr>
              <w:t xml:space="preserve">Potovalni podatki se </w:t>
            </w:r>
            <w:r w:rsidRPr="005477C1">
              <w:rPr>
                <w:b/>
                <w:i/>
              </w:rPr>
              <w:t>lahko predložijo po presoji potnika, vendar največ 12 mesecev pred načrtovanim prihodom ali odhodom.</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168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Jan-Christoph Oetjen, Irena Joveva, Lucia </w:t>
      </w:r>
      <w:r w:rsidRPr="005477C1">
        <w:t>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5 – odstavek 3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3a.</w:t>
            </w:r>
            <w:r w:rsidRPr="005477C1">
              <w:tab/>
            </w:r>
            <w:r w:rsidRPr="005477C1">
              <w:rPr>
                <w:b/>
                <w:i/>
              </w:rPr>
              <w:t xml:space="preserve">Potovalni podatki se predložijo največ 48 ur pred načrtovanim prihodom ali </w:t>
            </w:r>
            <w:r w:rsidRPr="005477C1">
              <w:rPr>
                <w:b/>
                <w:i/>
              </w:rPr>
              <w:t>odhodom.</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169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predlaga </w:t>
            </w:r>
            <w:r w:rsidRPr="005477C1">
              <w:t>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jc w:val="center"/>
            </w:pPr>
            <w:r w:rsidRPr="005477C1">
              <w:rPr>
                <w:b/>
                <w:i/>
              </w:rPr>
              <w:t>Člen 6</w:t>
            </w:r>
            <w:r w:rsidRPr="005477C1">
              <w:tab/>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jc w:val="center"/>
            </w:pPr>
            <w:r w:rsidRPr="005477C1">
              <w:rPr>
                <w:b/>
                <w:i/>
              </w:rPr>
              <w:t>Posredovanje potovalnih podatkov pristojnim mejnim organom</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1. Usmerjevalnik podatkov o potnikih posreduje potovalne podatke, ki jih predloži potnik, pristojnemu mejnemu organu v skladu s tehničnimi </w:t>
            </w:r>
            <w:r w:rsidRPr="005477C1">
              <w:rPr>
                <w:b/>
                <w:i/>
              </w:rPr>
              <w:t>specifikacijami, sprejetimi v skladu s členom 16(1), točka (a).</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2. Države članice imenujejo pristojne mejne organe, pooblaščene za prejemanje potovalnih podatkov, ki se jim posredujejo prek usmerjevalnika podatkov o potnikih v skladu s to uredbo. Agencij</w:t>
            </w:r>
            <w:r w:rsidRPr="005477C1">
              <w:rPr>
                <w:b/>
                <w:i/>
              </w:rPr>
              <w:t>i eu-LISA do [začetka delovanja digitalne potovalne aplikacije EU] sporočijo imena in kontaktne podatke pristojnih mejnih organov ter po potrebi posodobijo sporočene informacije.</w:t>
            </w:r>
          </w:p>
        </w:tc>
        <w:tc>
          <w:tcPr>
            <w:tcW w:w="4876" w:type="dxa"/>
            <w:tcBorders>
              <w:top w:val="nil"/>
              <w:left w:val="nil"/>
              <w:bottom w:val="nil"/>
              <w:right w:val="nil"/>
            </w:tcBorders>
          </w:tcPr>
          <w:p w:rsidR="00EC17D5" w:rsidRPr="005477C1" w:rsidRDefault="00EC17D5">
            <w:pPr>
              <w:pStyle w:val="Normal6a"/>
            </w:pP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w:t>
      </w:r>
      <w:r w:rsidRPr="005477C1">
        <w:t>70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6 – odstavek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Usmerjevalnik</w:t>
            </w:r>
            <w:r w:rsidRPr="005477C1">
              <w:t xml:space="preserve"> podatkov o potnikih posreduje potovalne podatke, ki jih predloži potnik, pristojnemu mejnemu organu v skladu s tehničnimi specifikacijami, sprejetimi v skladu s členom 16(1), točka (a).</w:t>
            </w:r>
          </w:p>
        </w:tc>
        <w:tc>
          <w:tcPr>
            <w:tcW w:w="4876" w:type="dxa"/>
            <w:tcBorders>
              <w:top w:val="nil"/>
              <w:left w:val="nil"/>
              <w:bottom w:val="nil"/>
              <w:right w:val="nil"/>
            </w:tcBorders>
          </w:tcPr>
          <w:p w:rsidR="00EC17D5" w:rsidRPr="005477C1" w:rsidRDefault="009511EA">
            <w:pPr>
              <w:pStyle w:val="Normal6a"/>
            </w:pPr>
            <w:r w:rsidRPr="005477C1">
              <w:t>1.</w:t>
            </w:r>
            <w:r w:rsidRPr="005477C1">
              <w:tab/>
              <w:t xml:space="preserve">Usmerjevalnik podatkov o potnikih posreduje potovalne podatke, ki </w:t>
            </w:r>
            <w:r w:rsidRPr="005477C1">
              <w:t>jih predloži potnik, pristojnemu mejnemu organu</w:t>
            </w:r>
            <w:r w:rsidRPr="005477C1">
              <w:rPr>
                <w:b/>
                <w:i/>
              </w:rPr>
              <w:t>.</w:t>
            </w:r>
            <w:r w:rsidRPr="005477C1">
              <w:t xml:space="preserve"> </w:t>
            </w:r>
            <w:r w:rsidRPr="005477C1">
              <w:rPr>
                <w:b/>
                <w:i/>
              </w:rPr>
              <w:t>Te podatke posreduje takoj in samodejno, brez kakršnega koli spreminjanja njihove vsebine, in</w:t>
            </w:r>
            <w:r w:rsidRPr="005477C1">
              <w:t xml:space="preserve"> v skladu s tehničnimi specifikacijami, sprejetimi v skladu s členom 16(1), točka (a).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171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6 – odstavek 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w:t>
            </w:r>
            <w:r w:rsidRPr="005477C1">
              <w:t>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w:t>
            </w:r>
            <w:r w:rsidRPr="005477C1">
              <w:tab/>
              <w:t>Države članice imenujejo pristojne mejne organe, pooblaščene za prejemanje potovalnih podatkov, ki se jim posredujejo prek usmerjevalnika podatkov o potnikih v skladu s to uredbo. Agenciji eu-LISA do [začetka delo</w:t>
            </w:r>
            <w:r w:rsidRPr="005477C1">
              <w:t xml:space="preserve">vanja digitalne potovalne aplikacije EU] sporočijo imena in kontaktne podatke pristojnih mejnih organov ter po potrebi </w:t>
            </w:r>
            <w:r w:rsidRPr="005477C1">
              <w:rPr>
                <w:b/>
                <w:i/>
              </w:rPr>
              <w:t>posodobijo sporočene informacije</w:t>
            </w:r>
            <w:r w:rsidRPr="005477C1">
              <w:t>.</w:t>
            </w:r>
          </w:p>
        </w:tc>
        <w:tc>
          <w:tcPr>
            <w:tcW w:w="4876" w:type="dxa"/>
            <w:tcBorders>
              <w:top w:val="nil"/>
              <w:left w:val="nil"/>
              <w:bottom w:val="nil"/>
              <w:right w:val="nil"/>
            </w:tcBorders>
          </w:tcPr>
          <w:p w:rsidR="00EC17D5" w:rsidRPr="005477C1" w:rsidRDefault="009511EA">
            <w:pPr>
              <w:pStyle w:val="Normal6a"/>
            </w:pPr>
            <w:r w:rsidRPr="005477C1">
              <w:t>2.</w:t>
            </w:r>
            <w:r w:rsidRPr="005477C1">
              <w:tab/>
              <w:t>Države članice imenujejo pristojne mejne organe, pooblaščene za prejemanje potovalnih podatkov, ki s</w:t>
            </w:r>
            <w:r w:rsidRPr="005477C1">
              <w:t xml:space="preserve">e jim posredujejo prek usmerjevalnika podatkov o potnikih v skladu s to uredbo. Agenciji eu-LISA </w:t>
            </w:r>
            <w:r w:rsidRPr="005477C1">
              <w:rPr>
                <w:b/>
                <w:i/>
              </w:rPr>
              <w:t>in Komisiji</w:t>
            </w:r>
            <w:r w:rsidRPr="005477C1">
              <w:t xml:space="preserve"> do [začetka delovanja digitalne potovalne aplikacije EU] sporočijo imena in kontaktne podatke pristojnih mejnih organov ter po potrebi </w:t>
            </w:r>
            <w:r w:rsidRPr="005477C1">
              <w:rPr>
                <w:b/>
                <w:i/>
              </w:rPr>
              <w:t>agencijo eu-</w:t>
            </w:r>
            <w:r w:rsidRPr="005477C1">
              <w:rPr>
                <w:b/>
                <w:i/>
              </w:rPr>
              <w:t>LISA in Komisijo uradno obvestijo o morebitnih posodobitvah teh informacij.</w:t>
            </w:r>
            <w:r w:rsidRPr="005477C1">
              <w:t xml:space="preserve"> </w:t>
            </w:r>
            <w:r w:rsidRPr="005477C1">
              <w:rPr>
                <w:b/>
                <w:i/>
              </w:rPr>
              <w:t>Komisija na podlagi teh uradnih obvestil in posodobitev pripravi in javno objavi seznam priglašenih pristojnih mejnih organov, vštevši njihove kontaktne podatke</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rPr>
          <w:rStyle w:val="HideTWBInt"/>
        </w:rPr>
        <w:t>}</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172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6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w:t>
            </w:r>
            <w:r w:rsidRPr="005477C1">
              <w:t xml:space="preserve">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jc w:val="center"/>
            </w:pPr>
            <w:r w:rsidRPr="005477C1">
              <w:rPr>
                <w:b/>
                <w:i/>
              </w:rPr>
              <w:t>Člen 6a</w:t>
            </w:r>
            <w:r w:rsidRPr="005477C1">
              <w:tab/>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jc w:val="center"/>
            </w:pPr>
            <w:r w:rsidRPr="005477C1">
              <w:rPr>
                <w:b/>
                <w:i/>
              </w:rPr>
              <w:t>Usmerjevalnik podatkov o potnikih</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1.</w:t>
            </w:r>
            <w:r w:rsidRPr="005477C1">
              <w:t xml:space="preserve"> </w:t>
            </w:r>
            <w:r w:rsidRPr="005477C1">
              <w:rPr>
                <w:b/>
                <w:i/>
              </w:rPr>
              <w:t xml:space="preserve">Usmerjevalnik je sestavljen iz osrednje infrastrukture, zajemši sklop tehničnih komponent, ki omogočajo sprejemanje in prenos od konca do konca šifriranih podatkov o </w:t>
            </w:r>
            <w:r w:rsidRPr="005477C1">
              <w:rPr>
                <w:b/>
                <w:i/>
              </w:rPr>
              <w:t>potnikih, ter varen komunikacijski kanal med osrednjo infrastrukturo in pristojnimi mejnimi organi.</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2. Agencija eu-LISA poskrbi, da je usmerjevalnik podatkov o potnikih zasnovan in razvit tako, da zagotavlja funkcije, določene v tej uredbi.</w:t>
            </w:r>
            <w:r w:rsidRPr="005477C1">
              <w:t xml:space="preserve"> </w:t>
            </w:r>
            <w:r w:rsidRPr="005477C1">
              <w:rPr>
                <w:b/>
                <w:i/>
              </w:rPr>
              <w:t>Usmerjevalnik</w:t>
            </w:r>
            <w:r w:rsidRPr="005477C1">
              <w:rPr>
                <w:b/>
                <w:i/>
              </w:rPr>
              <w:t xml:space="preserve"> je, kjer je to ustrezno in kolikor je to tehnično mogoče, zgrajen podobno kot usmerjevalnik iz člena 11(3) Uredbe (EU) 2024/... [Uredba API] v zvezi s ponovno uporabo tehničnih sestavnih delov in spletnih storitev.</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3. Agencija eu-LISA gosti usmerjevalni</w:t>
            </w:r>
            <w:r w:rsidRPr="005477C1">
              <w:rPr>
                <w:b/>
                <w:i/>
              </w:rPr>
              <w:t>k podatkov o potnikih na svojih tehničnih lokacijah.</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4. Agencija eu-LISA je odgovorna za tehnično upravljanje usmerjevalnika podatkov o potnikih, vključno z njegovim vzdrževanjem in tehničnim razvojem, tako da se zagotovi varno, učinkovito in hitro posre</w:t>
            </w:r>
            <w:r w:rsidRPr="005477C1">
              <w:rPr>
                <w:b/>
                <w:i/>
              </w:rPr>
              <w:t>dovanje podatkov prek usmerjevalnika podatkov o potnikih v skladu s to uredbo.</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5. Osebje agencije eu-LISA nima dostopa do nobenih podatkov, ki se posredujejo prek usmerjevalnika podatkov o potnikih.</w:t>
            </w:r>
            <w:r w:rsidRPr="005477C1">
              <w:t xml:space="preserve"> </w:t>
            </w:r>
            <w:r w:rsidRPr="005477C1">
              <w:rPr>
                <w:b/>
                <w:i/>
              </w:rPr>
              <w:t xml:space="preserve">Vendar ta prepoved osebju eu-LISA ne preprečuje takega </w:t>
            </w:r>
            <w:r w:rsidRPr="005477C1">
              <w:rPr>
                <w:b/>
                <w:i/>
              </w:rPr>
              <w:t>dostopa, če je to nujno potrebno za vzdrževanje in tehnično upravljanje usmerjevalnika podatkov o potnikih.</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6.</w:t>
            </w:r>
            <w:r w:rsidRPr="005477C1">
              <w:t xml:space="preserve"> </w:t>
            </w:r>
            <w:r w:rsidRPr="005477C1">
              <w:rPr>
                <w:b/>
                <w:i/>
              </w:rPr>
              <w:t xml:space="preserve">Usmerjevalnik samodejno pridobi podatke in jih v skladu s členom 16(1b) te uredbe da na voljo centralnemu registru za poročanje in statistične </w:t>
            </w:r>
            <w:r w:rsidRPr="005477C1">
              <w:rPr>
                <w:b/>
                <w:i/>
              </w:rPr>
              <w:t>podatke (CRRS), vzpostavljenem s členom 39 Uredbe (EU) 2019/817.</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7. Agencija eu-LISA na zahtevo ustreznih organov držav članic zagotovi usposabljanje o tehnični uporabi usmerjevalnika podatkov o potnikih ter njihovi povezavi z usmerjevalnikom in integrac</w:t>
            </w:r>
            <w:r w:rsidRPr="005477C1">
              <w:rPr>
                <w:b/>
                <w:i/>
              </w:rPr>
              <w:t>iji z njim.</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8.</w:t>
            </w:r>
            <w:r w:rsidRPr="005477C1">
              <w:t xml:space="preserve"> </w:t>
            </w:r>
            <w:r w:rsidRPr="005477C1">
              <w:rPr>
                <w:b/>
                <w:i/>
              </w:rPr>
              <w:t>Tehnične specifikacije usmerjevalnika podatkov o potnikih se sprejmejo v skladu s členom 16(1), točka (a).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173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w:t>
      </w:r>
      <w:r w:rsidRPr="005477C1">
        <w:rPr>
          <w:rStyle w:val="HideTWBExt"/>
          <w:b w:val="0"/>
        </w:rPr>
        <w:t>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r>
            <w:r w:rsidRPr="005477C1">
              <w:t xml:space="preserve">Pristojni mejni organi so upravljavci podatkov v smislu člena 4, točka 7, Uredbe (EU) 2016/679 v zvezi z obdelavo potovalnih podatkov, </w:t>
            </w:r>
            <w:r w:rsidRPr="005477C1">
              <w:rPr>
                <w:b/>
                <w:i/>
              </w:rPr>
              <w:t>prejetih prek usmerjevalnika podatkov o potnikih,</w:t>
            </w:r>
            <w:r w:rsidRPr="005477C1">
              <w:t xml:space="preserve"> ki predstavljajo osebne podatke.</w:t>
            </w:r>
          </w:p>
        </w:tc>
        <w:tc>
          <w:tcPr>
            <w:tcW w:w="4876" w:type="dxa"/>
            <w:tcBorders>
              <w:top w:val="nil"/>
              <w:left w:val="nil"/>
              <w:bottom w:val="nil"/>
              <w:right w:val="nil"/>
            </w:tcBorders>
          </w:tcPr>
          <w:p w:rsidR="00EC17D5" w:rsidRPr="005477C1" w:rsidRDefault="009511EA">
            <w:pPr>
              <w:pStyle w:val="Normal6a"/>
            </w:pPr>
            <w:r w:rsidRPr="005477C1">
              <w:t>1.</w:t>
            </w:r>
            <w:r w:rsidRPr="005477C1">
              <w:tab/>
              <w:t>Pristojni mejni organi so upravljav</w:t>
            </w:r>
            <w:r w:rsidRPr="005477C1">
              <w:t>ci podatkov v smislu člena 4, točka 7, Uredbe (EU) 2016/679 v zvezi z obdelavo potovalnih podatkov, ki predstavljajo osebne podatke.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174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Damien </w:t>
      </w:r>
      <w:r w:rsidRPr="005477C1">
        <w:t>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3.</w:t>
            </w:r>
            <w:r w:rsidRPr="005477C1">
              <w:tab/>
            </w:r>
            <w:r w:rsidRPr="005477C1">
              <w:t xml:space="preserve">Agencija eu-LISA je obdelovalec podatkov v smislu člena 3, točka 12, Uredbe (EU) 2018/1725, kar zadeva obdelavo potovalnih podatkov, ki predstavljajo osebne podatke, </w:t>
            </w:r>
            <w:r w:rsidRPr="005477C1">
              <w:rPr>
                <w:b/>
                <w:i/>
              </w:rPr>
              <w:t>v mobilni aplikaciji in</w:t>
            </w:r>
            <w:r w:rsidRPr="005477C1">
              <w:t xml:space="preserve"> prek usmerjevalnika podatkov o potnikih. Agencija eu-LISA je upravljavec podatkov v smislu člena 3, točka 9, Uredbe (EU) 2018/1725, kar zadeva obdelavo potovalnih podatkov prek zaledne storitve za potrjevanje.</w:t>
            </w:r>
          </w:p>
        </w:tc>
        <w:tc>
          <w:tcPr>
            <w:tcW w:w="4876" w:type="dxa"/>
            <w:tcBorders>
              <w:top w:val="nil"/>
              <w:left w:val="nil"/>
              <w:bottom w:val="nil"/>
              <w:right w:val="nil"/>
            </w:tcBorders>
          </w:tcPr>
          <w:p w:rsidR="00EC17D5" w:rsidRPr="005477C1" w:rsidRDefault="009511EA">
            <w:pPr>
              <w:pStyle w:val="Normal6a"/>
            </w:pPr>
            <w:r w:rsidRPr="005477C1">
              <w:t>3.</w:t>
            </w:r>
            <w:r w:rsidRPr="005477C1">
              <w:tab/>
              <w:t>Agencija eu-LISA je obdelovalec podatkov v</w:t>
            </w:r>
            <w:r w:rsidRPr="005477C1">
              <w:t xml:space="preserve"> smislu člena 3, točka 12, Uredbe (EU) 2018/1725, kar zadeva obdelavo potovalnih podatkov, ki predstavljajo osebne podatke, prek usmerjevalnika podatkov o potnikih. Agencija eu-LISA je upravljavec podatkov v smislu člena 3, točka 9, Uredbe (EU) 2018/1725, </w:t>
            </w:r>
            <w:r w:rsidRPr="005477C1">
              <w:t xml:space="preserve">kar zadeva obdelavo potovalnih podatkov </w:t>
            </w:r>
            <w:r w:rsidRPr="005477C1">
              <w:rPr>
                <w:b/>
                <w:i/>
              </w:rPr>
              <w:t>v mobilni aplikaciji in</w:t>
            </w:r>
            <w:r w:rsidRPr="005477C1">
              <w:t> prek zaledne storitve za potrjevanje.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175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3.</w:t>
            </w:r>
            <w:r w:rsidRPr="005477C1">
              <w:tab/>
              <w:t>Agencija eu-LISA je obdelovalec podatkov v smislu člena 3, točka 12, Uredbe (EU) 2018/1725, kar zadeva ob</w:t>
            </w:r>
            <w:r w:rsidRPr="005477C1">
              <w:t xml:space="preserve">delavo potovalnih podatkov, ki predstavljajo osebne podatke, v mobilni aplikaciji </w:t>
            </w:r>
            <w:r w:rsidRPr="005477C1">
              <w:rPr>
                <w:b/>
                <w:i/>
              </w:rPr>
              <w:t>in prek usmerjevalnika podatkov o potnikih</w:t>
            </w:r>
            <w:r w:rsidRPr="005477C1">
              <w:t>. Agencija eu-LISA je upravljavec podatkov v smislu člena 3, točka 9, Uredbe (EU) 2018/1725, kar zadeva obdelavo potovalnih podatkov</w:t>
            </w:r>
            <w:r w:rsidRPr="005477C1">
              <w:t xml:space="preserve"> prek zaledne storitve za potrjevanje.</w:t>
            </w:r>
          </w:p>
        </w:tc>
        <w:tc>
          <w:tcPr>
            <w:tcW w:w="4876" w:type="dxa"/>
            <w:tcBorders>
              <w:top w:val="nil"/>
              <w:left w:val="nil"/>
              <w:bottom w:val="nil"/>
              <w:right w:val="nil"/>
            </w:tcBorders>
          </w:tcPr>
          <w:p w:rsidR="00EC17D5" w:rsidRPr="005477C1" w:rsidRDefault="009511EA">
            <w:pPr>
              <w:pStyle w:val="Normal6a"/>
            </w:pPr>
            <w:r w:rsidRPr="005477C1">
              <w:t>3.</w:t>
            </w:r>
            <w:r w:rsidRPr="005477C1">
              <w:tab/>
              <w:t xml:space="preserve">Agencija eu-LISA je obdelovalec podatkov v smislu člena 3, točka 12, Uredbe (EU) 2018/1725, kar zadeva obdelavo potovalnih podatkov, ki predstavljajo osebne podatke, v mobilni aplikaciji. Agencija eu-LISA je </w:t>
            </w:r>
            <w:r w:rsidRPr="005477C1">
              <w:t>upravljavec podatkov v smislu člena 3, točka 9, Uredbe (EU) 2018/1725, kar zadeva obdelavo potovalnih podatkov prek zaledne storitve za potrjevanje.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176</w:t>
      </w:r>
      <w:r w:rsidRPr="005477C1">
        <w:rPr>
          <w:rStyle w:val="HideTWBExt"/>
        </w:rPr>
        <w:t>&lt;/NumAm&gt;</w:t>
      </w:r>
    </w:p>
    <w:p w:rsidR="00EC17D5" w:rsidRPr="005477C1" w:rsidRDefault="009511EA">
      <w:pPr>
        <w:pStyle w:val="NormalBold"/>
      </w:pPr>
      <w:r w:rsidRPr="005477C1">
        <w:rPr>
          <w:rStyle w:val="HideTWBExt"/>
          <w:b w:val="0"/>
        </w:rPr>
        <w:t>&lt;RepeatBlock-By&gt;&lt;Mem</w:t>
      </w:r>
      <w:r w:rsidRPr="005477C1">
        <w:rPr>
          <w:rStyle w:val="HideTWBExt"/>
          <w:b w:val="0"/>
        </w:rPr>
        <w:t>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3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3a.</w:t>
            </w:r>
            <w:r w:rsidRPr="005477C1">
              <w:tab/>
            </w:r>
            <w:r w:rsidRPr="005477C1">
              <w:rPr>
                <w:b/>
                <w:i/>
              </w:rPr>
              <w:t xml:space="preserve">Kadar v skladu s členom 29 Uredbe 2018/1725 agencija eu-LISA </w:t>
            </w:r>
            <w:r w:rsidRPr="005477C1">
              <w:rPr>
                <w:b/>
                <w:i/>
              </w:rPr>
              <w:t>deluje kot obdelovalec v skladu z odstavkom 3:</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(a) ne uporabi drugega obdelovalca;</w:t>
            </w:r>
            <w:r>
              <w:rPr>
                <w:b/>
                <w:i/>
              </w:rPr>
              <w:t xml:space="preserve"> </w:t>
            </w:r>
            <w:r w:rsidRPr="005477C1">
              <w:rPr>
                <w:b/>
                <w:i/>
              </w:rPr>
              <w:t>ter</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(b) ne prenese nobenih osebnih podatkov v tretjo državo ali mednarodno organizacijo.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177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Irena Joveva, Jan-Christoph Oetjen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t xml:space="preserve">Hramba osebnih podatkov v </w:t>
            </w:r>
            <w:r w:rsidRPr="005477C1">
              <w:t>zaledni storitvi za potrjevanje in usmerjevalniku podatkov o potnikih ne presega tistega, kar je potrebno za ustvarjanje digitalnega potovalnega dokumenta in posredovanje potovalnih podatkov pristojnim mejnim organom.</w:t>
            </w:r>
          </w:p>
        </w:tc>
        <w:tc>
          <w:tcPr>
            <w:tcW w:w="4876" w:type="dxa"/>
            <w:tcBorders>
              <w:top w:val="nil"/>
              <w:left w:val="nil"/>
              <w:bottom w:val="nil"/>
              <w:right w:val="nil"/>
            </w:tcBorders>
          </w:tcPr>
          <w:p w:rsidR="00EC17D5" w:rsidRPr="005477C1" w:rsidRDefault="009511EA">
            <w:pPr>
              <w:pStyle w:val="Normal6a"/>
            </w:pPr>
            <w:r w:rsidRPr="005477C1">
              <w:t>4.</w:t>
            </w:r>
            <w:r w:rsidRPr="005477C1">
              <w:tab/>
              <w:t>Hramba osebnih podatkov v zaledni s</w:t>
            </w:r>
            <w:r w:rsidRPr="005477C1">
              <w:t xml:space="preserve">toritvi za potrjevanje in usmerjevalniku podatkov o potnikih ne presega tistega, kar je potrebno za ustvarjanje digitalnega potovalnega dokumenta in posredovanje potovalnih podatkov pristojnim mejnim organom. </w:t>
            </w:r>
            <w:r w:rsidRPr="005477C1">
              <w:rPr>
                <w:b/>
                <w:i/>
              </w:rPr>
              <w:t>Vsi osebni podatki, tudi biometrične predloge i</w:t>
            </w:r>
            <w:r w:rsidRPr="005477C1">
              <w:rPr>
                <w:b/>
                <w:i/>
              </w:rPr>
              <w:t>n podobe obraza, se izbrišejo takoj in trajno po tem, ko je bil potniku odobren vstop ali v 48 urah po sprejetju odločitve o zavrnitvi izstopa ali vstopa.</w:t>
            </w:r>
            <w:r w:rsidRPr="005477C1">
              <w:t xml:space="preserve"> </w:t>
            </w:r>
            <w:r w:rsidRPr="005477C1">
              <w:rPr>
                <w:b/>
                <w:i/>
              </w:rPr>
              <w:t>Evropski nadzornik za varstvo podatkov ima pravico dostopa do dnevnikov, revizijskih evidenc in siste</w:t>
            </w:r>
            <w:r w:rsidRPr="005477C1">
              <w:rPr>
                <w:b/>
                <w:i/>
              </w:rPr>
              <w:t>mskih konfiguracij, da preveri skladnost.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178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 xml:space="preserve">Člen 7 – </w:t>
      </w:r>
      <w:r w:rsidRPr="005477C1">
        <w:t>odstavek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t xml:space="preserve">Hramba osebnih podatkov v zaledni storitvi za potrjevanje in usmerjevalniku podatkov o potnikih ne presega tistega, kar je potrebno za ustvarjanje digitalnega potovalnega </w:t>
            </w:r>
            <w:r w:rsidRPr="005477C1">
              <w:t>dokumenta in posredovanje potovalnih podatkov pristojnim mejnim organom.</w:t>
            </w:r>
          </w:p>
        </w:tc>
        <w:tc>
          <w:tcPr>
            <w:tcW w:w="4876" w:type="dxa"/>
            <w:tcBorders>
              <w:top w:val="nil"/>
              <w:left w:val="nil"/>
              <w:bottom w:val="nil"/>
              <w:right w:val="nil"/>
            </w:tcBorders>
          </w:tcPr>
          <w:p w:rsidR="00EC17D5" w:rsidRPr="005477C1" w:rsidRDefault="009511EA">
            <w:pPr>
              <w:pStyle w:val="Normal6a"/>
            </w:pPr>
            <w:r w:rsidRPr="005477C1">
              <w:t>4.</w:t>
            </w:r>
            <w:r w:rsidRPr="005477C1">
              <w:tab/>
              <w:t>Hramba osebnih podatkov v zaledni storitvi za potrjevanje in usmerjevalniku podatkov o potnikih ne presega tistega, kar je potrebno za ustvarjanje digitalnega potovalnega dokumenta</w:t>
            </w:r>
            <w:r w:rsidRPr="005477C1">
              <w:t xml:space="preserve"> in posredovanje potovalnih podatkov pristojnim mejnim organom. </w:t>
            </w:r>
            <w:r w:rsidRPr="005477C1">
              <w:rPr>
                <w:b/>
                <w:i/>
              </w:rPr>
              <w:t>Na ravni EU se ne hranijo nobeni podatki.</w:t>
            </w:r>
            <w:r w:rsidRPr="005477C1">
              <w:t xml:space="preserve"> </w:t>
            </w:r>
            <w:r w:rsidRPr="005477C1">
              <w:rPr>
                <w:b/>
                <w:i/>
              </w:rPr>
              <w:t>Pristojni mejni organi takoj po prestopu meje izbrišejo potovalne podatke, ki so jih pred tem digitalno pridobili od potnikov.</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w:t>
      </w:r>
      <w:r w:rsidRPr="005477C1">
        <w:rPr>
          <w:rStyle w:val="HideTWBExt"/>
        </w:rPr>
        <w: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179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 xml:space="preserve">Predlog </w:t>
            </w:r>
            <w:r w:rsidRPr="005477C1">
              <w:t>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t xml:space="preserve">Hramba osebnih podatkov v zaledni storitvi za potrjevanje </w:t>
            </w:r>
            <w:r w:rsidRPr="005477C1">
              <w:rPr>
                <w:b/>
                <w:i/>
              </w:rPr>
              <w:t>in usmerjevalniku podatkov o potnikih</w:t>
            </w:r>
            <w:r w:rsidRPr="005477C1">
              <w:t xml:space="preserve"> ne presega tistega, kar je potrebno za ustvarjanje digitalnega potovalnega dokumenta </w:t>
            </w:r>
            <w:r w:rsidRPr="005477C1">
              <w:rPr>
                <w:b/>
                <w:i/>
              </w:rPr>
              <w:t>in posredovanje potovalnih podatkov pristojnim mejnim organom</w:t>
            </w:r>
            <w:r w:rsidRPr="005477C1">
              <w:t>.</w:t>
            </w:r>
          </w:p>
        </w:tc>
        <w:tc>
          <w:tcPr>
            <w:tcW w:w="4876" w:type="dxa"/>
            <w:tcBorders>
              <w:top w:val="nil"/>
              <w:left w:val="nil"/>
              <w:bottom w:val="nil"/>
              <w:right w:val="nil"/>
            </w:tcBorders>
          </w:tcPr>
          <w:p w:rsidR="00EC17D5" w:rsidRPr="005477C1" w:rsidRDefault="009511EA">
            <w:pPr>
              <w:pStyle w:val="Normal6a"/>
            </w:pPr>
            <w:r w:rsidRPr="005477C1">
              <w:t>4.</w:t>
            </w:r>
            <w:r w:rsidRPr="005477C1">
              <w:tab/>
              <w:t xml:space="preserve">Hramba osebnih podatkov v zaledni storitvi za potrjevanje ne presega tistega, kar je </w:t>
            </w:r>
            <w:r w:rsidRPr="005477C1">
              <w:rPr>
                <w:b/>
                <w:i/>
              </w:rPr>
              <w:t>nujno</w:t>
            </w:r>
            <w:r w:rsidRPr="005477C1">
              <w:t xml:space="preserve"> potrebno za ustvarjanje digitalnega potovalnega dokumenta.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180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r>
            <w:r w:rsidRPr="005477C1">
              <w:rPr>
                <w:b/>
                <w:i/>
              </w:rPr>
              <w:t>Hramba</w:t>
            </w:r>
            <w:r w:rsidRPr="005477C1">
              <w:t xml:space="preserve"> osebnih podatkov v zaledni storitvi za potrjevanje in usmerjevalniku podatkov o potnikih ne presega tistega, kar je potrebno za ustvarjanje digitalnega potovalnega dokumenta in posredovanje potovalnih podatkov pristojnim mejnim organom.</w:t>
            </w:r>
          </w:p>
        </w:tc>
        <w:tc>
          <w:tcPr>
            <w:tcW w:w="4876" w:type="dxa"/>
            <w:tcBorders>
              <w:top w:val="nil"/>
              <w:left w:val="nil"/>
              <w:bottom w:val="nil"/>
              <w:right w:val="nil"/>
            </w:tcBorders>
          </w:tcPr>
          <w:p w:rsidR="00EC17D5" w:rsidRPr="005477C1" w:rsidRDefault="009511EA">
            <w:pPr>
              <w:pStyle w:val="Normal6a"/>
            </w:pPr>
            <w:r w:rsidRPr="005477C1">
              <w:t>4.</w:t>
            </w:r>
            <w:r w:rsidRPr="005477C1">
              <w:tab/>
            </w:r>
            <w:r w:rsidRPr="005477C1">
              <w:rPr>
                <w:b/>
                <w:i/>
              </w:rPr>
              <w:t>Obdelava</w:t>
            </w:r>
            <w:r w:rsidRPr="005477C1">
              <w:t xml:space="preserve"> osebni</w:t>
            </w:r>
            <w:r w:rsidRPr="005477C1">
              <w:t>h podatkov v zaledni storitvi za potrjevanje in usmerjevalniku podatkov o potnikih ne presega tistega, kar je potrebno za ustvarjanje digitalnega potovalnega dokumenta in posredovanje potovalnih podatkov pristojnim mejnim organom.</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181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Irena Joveva, Jan-Christoph Oetjen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4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w:t>
            </w:r>
            <w:r w:rsidRPr="005477C1">
              <w:t>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4a.</w:t>
            </w:r>
            <w:r w:rsidRPr="005477C1">
              <w:tab/>
            </w:r>
            <w:r w:rsidRPr="005477C1">
              <w:rPr>
                <w:b/>
                <w:i/>
              </w:rPr>
              <w:t>Evropski nadzornik za varstvo podatkov vsaj vsaki dve leti opravi neodvisno revizijo varstva podatkov v agenciji eu-LISA in mejnih organih držav članic, ki so pooblaščeni za prejemanje potovalnih podatkov, posredov</w:t>
            </w:r>
            <w:r w:rsidRPr="005477C1">
              <w:rPr>
                <w:b/>
                <w:i/>
              </w:rPr>
              <w:t>anih iz usmerjevalnika podatkov o potnikih, da bi zagotovili, da se vsi osebni podatki, predloženi prek digitalne potovalne aplikacije EU, hranijo le za najkrajše potrebno obdobje in da lahko potniki uveljavljajo svoje pravice iz členov 15–22 Uredbe (EU) 2</w:t>
            </w:r>
            <w:r w:rsidRPr="005477C1">
              <w:rPr>
                <w:b/>
                <w:i/>
              </w:rPr>
              <w:t>016/679 v zvezi s katerimi koli podatki, ki se obdelujejo na podlagi te uredbe.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182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 xml:space="preserve">Predlog </w:t>
      </w:r>
      <w:r w:rsidRPr="005477C1">
        <w:t>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5.</w:t>
            </w:r>
            <w:r w:rsidRPr="005477C1">
              <w:tab/>
              <w:t>Uporabniki digitalne potovalne aplikacije EU lahko kadar koli prekličejo svojo privolitev za obdelavo njihovih osebnih podatkov v digitalni p</w:t>
            </w:r>
            <w:r w:rsidRPr="005477C1">
              <w:t>otovalni aplikaciji EU.</w:t>
            </w:r>
          </w:p>
        </w:tc>
        <w:tc>
          <w:tcPr>
            <w:tcW w:w="4876" w:type="dxa"/>
            <w:tcBorders>
              <w:top w:val="nil"/>
              <w:left w:val="nil"/>
              <w:bottom w:val="nil"/>
              <w:right w:val="nil"/>
            </w:tcBorders>
          </w:tcPr>
          <w:p w:rsidR="00EC17D5" w:rsidRPr="005477C1" w:rsidRDefault="009511EA">
            <w:pPr>
              <w:pStyle w:val="Normal6a"/>
            </w:pPr>
            <w:r w:rsidRPr="005477C1">
              <w:t>5.</w:t>
            </w:r>
            <w:r w:rsidRPr="005477C1">
              <w:tab/>
              <w:t xml:space="preserve">Uporabniki digitalne potovalne aplikacije EU lahko kadar koli </w:t>
            </w:r>
            <w:r w:rsidRPr="005477C1">
              <w:rPr>
                <w:b/>
                <w:i/>
              </w:rPr>
              <w:t>brez škode</w:t>
            </w:r>
            <w:r w:rsidRPr="005477C1">
              <w:t xml:space="preserve"> prekličejo svojo privolitev za obdelavo njihovih osebnih podatkov v digitalni potovalni aplikaciji EU. </w:t>
            </w:r>
            <w:r w:rsidRPr="005477C1">
              <w:rPr>
                <w:b/>
                <w:i/>
              </w:rPr>
              <w:t xml:space="preserve">Ob preklicu privolitve se vsi osebni podatki, tudi </w:t>
            </w:r>
            <w:r w:rsidRPr="005477C1">
              <w:rPr>
                <w:b/>
                <w:i/>
              </w:rPr>
              <w:t>biometrični podatki, ki so bili posredovani ali obdelani prek aplikacije, nemudoma nepreklicno izbrišejo iz vseh podatkovnih shramb, razen če hrambo podatkov zahteva zakon.</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183</w:t>
      </w:r>
      <w:r w:rsidRPr="005477C1">
        <w:rPr>
          <w:rStyle w:val="HideTWBExt"/>
        </w:rPr>
        <w:t>&lt;/Num</w:t>
      </w:r>
      <w:r w:rsidRPr="005477C1">
        <w:rPr>
          <w:rStyle w:val="HideTWBExt"/>
        </w:rPr>
        <w:t>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5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5a.</w:t>
            </w:r>
            <w:r w:rsidRPr="005477C1">
              <w:tab/>
            </w:r>
            <w:r w:rsidRPr="005477C1">
              <w:rPr>
                <w:b/>
                <w:i/>
              </w:rPr>
              <w:t xml:space="preserve">Pristojni mejni organi podatke </w:t>
            </w:r>
            <w:r w:rsidRPr="005477C1">
              <w:rPr>
                <w:b/>
                <w:i/>
              </w:rPr>
              <w:t>potnika, prejete v skladu s to uredbo, samodejno izbrišejo iz svoje zbirke podatkov takoj po opravljeni mejni kontroli.</w:t>
            </w:r>
            <w:r w:rsidRPr="005477C1">
              <w:t xml:space="preserve"> </w:t>
            </w:r>
            <w:r w:rsidRPr="005477C1">
              <w:rPr>
                <w:b/>
                <w:i/>
              </w:rPr>
              <w:t>Če so bili podatki potnika prejeti pred mejno kontrolo in se zadevna oseba ne zglasi na mejnem prehodu, pristojni mejni organi samodejno</w:t>
            </w:r>
            <w:r w:rsidRPr="005477C1">
              <w:rPr>
                <w:b/>
                <w:i/>
              </w:rPr>
              <w:t xml:space="preserve"> izbrišejo podatke potnika 12 ur po načrtovanem datumu in času prihoda ali odhoda.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184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Marieke Ehlers, Alexandre Varaut, Jaroslav Bžoch, António </w:t>
      </w:r>
      <w:r w:rsidRPr="005477C1">
        <w:t xml:space="preserve">Tânger Corrêa, Nikola Bartůšek,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5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5a.</w:t>
            </w:r>
            <w:r w:rsidRPr="005477C1">
              <w:tab/>
            </w:r>
            <w:r w:rsidRPr="005477C1">
              <w:rPr>
                <w:b/>
                <w:i/>
              </w:rPr>
              <w:t>Noben potnik niti postopkovno niti v praksi ne sme biti prikrajšan zaradi neuporabe digitalnega potovalnega dokumenta, zlasti kar zadeva čas obdelave, čakalne vrste na mejah ali dostop do storitev.</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185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 odstavek 5 b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w:t>
            </w:r>
            <w:r w:rsidRPr="005477C1">
              <w:t xml:space="preserve">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5b.</w:t>
            </w:r>
            <w:r w:rsidRPr="005477C1">
              <w:tab/>
            </w:r>
            <w:r w:rsidRPr="005477C1">
              <w:rPr>
                <w:b/>
                <w:i/>
              </w:rPr>
              <w:t xml:space="preserve">Obdelava osebnih podatkov s strani pristojnih organov v skladu s to uredbo ne sme povzročiti diskriminacije oseb na podlagi spola, rase, barve kože, etničnega ali socialnega porekla, genetskih značilnosti, </w:t>
            </w:r>
            <w:r w:rsidRPr="005477C1">
              <w:rPr>
                <w:b/>
                <w:i/>
              </w:rPr>
              <w:t>jezika, vere ali prepričanja, političnega ali drugega mnenja, pripadnosti narodnostni manjšini, premoženja, rojstva, invalidnosti, starosti ali spolne usmerjenosti.</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186</w:t>
      </w:r>
      <w:r w:rsidRPr="005477C1">
        <w:rPr>
          <w:rStyle w:val="HideTWBExt"/>
        </w:rPr>
        <w:t>&lt;/NumAm&gt;</w:t>
      </w:r>
    </w:p>
    <w:p w:rsidR="00EC17D5" w:rsidRPr="005477C1" w:rsidRDefault="009511EA">
      <w:pPr>
        <w:pStyle w:val="NormalBold"/>
      </w:pPr>
      <w:r w:rsidRPr="005477C1">
        <w:rPr>
          <w:rStyle w:val="HideTWBExt"/>
          <w:b w:val="0"/>
        </w:rPr>
        <w:t>&lt;Rep</w:t>
      </w:r>
      <w:r w:rsidRPr="005477C1">
        <w:rPr>
          <w:rStyle w:val="HideTWBExt"/>
          <w:b w:val="0"/>
        </w:rPr>
        <w:t>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jc w:val="center"/>
            </w:pPr>
            <w:r w:rsidRPr="005477C1">
              <w:rPr>
                <w:b/>
                <w:i/>
              </w:rPr>
              <w:t>Člen 7a</w:t>
            </w:r>
            <w:r w:rsidRPr="005477C1">
              <w:tab/>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jc w:val="center"/>
            </w:pPr>
            <w:r w:rsidRPr="005477C1">
              <w:rPr>
                <w:b/>
                <w:i/>
              </w:rPr>
              <w:t>Mobilna aplikacija</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1.</w:t>
            </w:r>
            <w:r w:rsidRPr="005477C1">
              <w:t xml:space="preserve"> </w:t>
            </w:r>
            <w:r w:rsidRPr="005477C1">
              <w:rPr>
                <w:b/>
                <w:i/>
              </w:rPr>
              <w:t xml:space="preserve">Mobilna aplikacija iz </w:t>
            </w:r>
            <w:r w:rsidRPr="005477C1">
              <w:rPr>
                <w:b/>
                <w:i/>
              </w:rPr>
              <w:t>člena 3, točka (a), omogoča ustvarjanje in predložitev digitalnih potovalnih dokumentov za enkratno ali večkratno uporabo.</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2.</w:t>
            </w:r>
            <w:r w:rsidRPr="005477C1">
              <w:t xml:space="preserve"> </w:t>
            </w:r>
            <w:r w:rsidRPr="005477C1">
              <w:rPr>
                <w:b/>
                <w:i/>
              </w:rPr>
              <w:t>Mobilna aplikacija ima vgrajeno zasebnost in varstvo podatkov, pri čemer se upošteva najsodobnejša tehnologija na področju varno</w:t>
            </w:r>
            <w:r w:rsidRPr="005477C1">
              <w:rPr>
                <w:b/>
                <w:i/>
              </w:rPr>
              <w:t>sti in zaščite podatkov, ki jih vsebuje.</w:t>
            </w:r>
            <w:r w:rsidRPr="005477C1">
              <w:t xml:space="preserve"> </w:t>
            </w:r>
            <w:r w:rsidRPr="005477C1">
              <w:rPr>
                <w:b/>
                <w:i/>
              </w:rPr>
              <w:t>Za uporabo mobilne aplikacije veljajo visoki varnostni standardi, s čimer se onemogočita nepooblaščen dostop ali uporaba.</w:t>
            </w:r>
            <w:r w:rsidRPr="005477C1">
              <w:t xml:space="preserve"> </w:t>
            </w:r>
            <w:r w:rsidRPr="005477C1">
              <w:rPr>
                <w:b/>
                <w:i/>
              </w:rPr>
              <w:t>Aplikacija tretjim osebam ne omogoča dostopa, niti z vgrajenimi paketi za razvoj programske o</w:t>
            </w:r>
            <w:r w:rsidRPr="005477C1">
              <w:rPr>
                <w:b/>
                <w:i/>
              </w:rPr>
              <w:t>preme, vtičniki ali vgrajenimi knjižnicami, ki omogočajo dostop, obdelavo, prenos ali prejemanje osebnih ali tehničnih podatkov v aplikaciji ali ustvarjenih z njo.</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3.</w:t>
            </w:r>
            <w:r w:rsidRPr="005477C1">
              <w:t xml:space="preserve"> </w:t>
            </w:r>
            <w:r w:rsidRPr="005477C1">
              <w:rPr>
                <w:b/>
                <w:i/>
              </w:rPr>
              <w:t>Uporaba šifriranja od konca do konca bi morala biti obvezna za vsako predložitev podatk</w:t>
            </w:r>
            <w:r w:rsidRPr="005477C1">
              <w:rPr>
                <w:b/>
                <w:i/>
              </w:rPr>
              <w:t>ov prek aplikacije, da se upošteva občutljivost zadevnih podatkov.</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4.</w:t>
            </w:r>
            <w:r w:rsidRPr="005477C1">
              <w:t xml:space="preserve"> </w:t>
            </w:r>
            <w:r w:rsidRPr="005477C1">
              <w:rPr>
                <w:b/>
                <w:i/>
              </w:rPr>
              <w:t>Mobilna aplikacija je uporabnikom lahko dostopna in brezplačna.</w:t>
            </w:r>
            <w:r w:rsidRPr="005477C1">
              <w:t xml:space="preserve"> </w:t>
            </w:r>
            <w:r w:rsidRPr="005477C1">
              <w:rPr>
                <w:b/>
                <w:i/>
              </w:rPr>
              <w:t>Posebna pozornost se nameni njeni dostopnosti za invalide.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5.</w:t>
            </w:r>
            <w:r w:rsidRPr="005477C1">
              <w:t xml:space="preserve"> </w:t>
            </w:r>
            <w:r w:rsidRPr="005477C1">
              <w:rPr>
                <w:b/>
                <w:i/>
              </w:rPr>
              <w:t>Mobilna aplikacija je na voljo vsaj v vseh uradnih jezik</w:t>
            </w:r>
            <w:r w:rsidRPr="005477C1">
              <w:rPr>
                <w:b/>
                <w:i/>
              </w:rPr>
              <w:t>ih držav članic.</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6.</w:t>
            </w:r>
            <w:r w:rsidRPr="005477C1">
              <w:t xml:space="preserve"> </w:t>
            </w:r>
            <w:r w:rsidRPr="005477C1">
              <w:rPr>
                <w:b/>
                <w:i/>
              </w:rPr>
              <w:t>Mobilna aplikacija vsebuje praktične informacije o skeniranju čipa v potni listini in namenih digitalne potovalne aplikacije EU.</w:t>
            </w:r>
            <w:r w:rsidRPr="005477C1">
              <w:t xml:space="preserve"> </w:t>
            </w:r>
            <w:r w:rsidRPr="005477C1">
              <w:rPr>
                <w:b/>
                <w:i/>
              </w:rPr>
              <w:t xml:space="preserve">Mobilna aplikacija vsebuje tudi jasen in lahko dostopen mehanizem, v okviru katerega lahko uporabnik </w:t>
            </w:r>
            <w:r w:rsidRPr="005477C1">
              <w:rPr>
                <w:b/>
                <w:i/>
              </w:rPr>
              <w:t>uveljavlja svojo pravico do preklica privolitve.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7.</w:t>
            </w:r>
            <w:r w:rsidRPr="005477C1">
              <w:t xml:space="preserve"> </w:t>
            </w:r>
            <w:r w:rsidRPr="005477C1">
              <w:rPr>
                <w:b/>
                <w:i/>
              </w:rPr>
              <w:t>Tehnične specifikacije mobilne aplikacije se sprejmejo v skladu s členom 16(1), točka (a).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187</w:t>
      </w:r>
      <w:r w:rsidRPr="005477C1">
        <w:rPr>
          <w:rStyle w:val="HideTWBExt"/>
        </w:rPr>
        <w:t>&lt;/NumAm&gt;</w:t>
      </w:r>
    </w:p>
    <w:p w:rsidR="00EC17D5" w:rsidRPr="005477C1" w:rsidRDefault="009511EA">
      <w:pPr>
        <w:pStyle w:val="NormalBold"/>
      </w:pPr>
      <w:r w:rsidRPr="005477C1">
        <w:rPr>
          <w:rStyle w:val="HideTWBExt"/>
          <w:b w:val="0"/>
        </w:rPr>
        <w:t>&lt;RepeatBlock-By&gt;&lt;Members</w:t>
      </w:r>
      <w:r w:rsidRPr="005477C1">
        <w:rPr>
          <w:rStyle w:val="HideTWBExt"/>
          <w:b w:val="0"/>
        </w:rPr>
        <w:t>&gt;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jc w:val="center"/>
            </w:pPr>
            <w:r w:rsidRPr="005477C1">
              <w:rPr>
                <w:b/>
                <w:i/>
              </w:rPr>
              <w:t>Člen 7a</w:t>
            </w:r>
            <w:r w:rsidRPr="005477C1">
              <w:tab/>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jc w:val="center"/>
            </w:pPr>
            <w:r w:rsidRPr="005477C1">
              <w:rPr>
                <w:b/>
                <w:i/>
              </w:rPr>
              <w:t>Izbris potovalnih podatkov</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1.</w:t>
            </w:r>
            <w:r w:rsidRPr="005477C1">
              <w:t xml:space="preserve"> </w:t>
            </w:r>
            <w:r w:rsidRPr="005477C1">
              <w:rPr>
                <w:b/>
                <w:i/>
              </w:rPr>
              <w:t xml:space="preserve">Pristojni mejni organi hranijo potovalne podatke, ki so jih predložili potniki na podlagi člena 5, največ 48 ur od prejema od usmerjevalnika v skladu s členom 6. </w:t>
            </w:r>
            <w:r w:rsidRPr="005477C1">
              <w:t xml:space="preserve"> </w:t>
            </w:r>
            <w:r w:rsidRPr="005477C1">
              <w:rPr>
                <w:b/>
                <w:i/>
              </w:rPr>
              <w:t>Te podatke nemudoma in trajno izbrišejo po odobritvi vstopa potniku ali po 48 urah po sprejet</w:t>
            </w:r>
            <w:r w:rsidRPr="005477C1">
              <w:rPr>
                <w:b/>
                <w:i/>
              </w:rPr>
              <w:t>ju odločitve o zavrnitvi izstopa ali vstopa, razen če obstaja pravna podlaga za njihovo nadaljnjo obdelavo v druge namene.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2.</w:t>
            </w:r>
            <w:r w:rsidRPr="005477C1">
              <w:t xml:space="preserve"> </w:t>
            </w:r>
            <w:r w:rsidRPr="005477C1">
              <w:rPr>
                <w:b/>
                <w:i/>
              </w:rPr>
              <w:t>V izrednih primerih lahko pristojni mejni organi hranijo potovalne podatke še največ dodatnih 48 ur samo, če se taki podatki nan</w:t>
            </w:r>
            <w:r w:rsidRPr="005477C1">
              <w:rPr>
                <w:b/>
                <w:i/>
              </w:rPr>
              <w:t>ašajo na potnike, ki se v časovnem obdobju iz prvega pododstavka niso zglasili na mejnem prehodu.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188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jc w:val="center"/>
            </w:pPr>
            <w:r w:rsidRPr="005477C1">
              <w:rPr>
                <w:b/>
                <w:i/>
              </w:rPr>
              <w:t>Člen 7a</w:t>
            </w:r>
            <w:r w:rsidRPr="005477C1">
              <w:tab/>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jc w:val="center"/>
            </w:pPr>
            <w:r w:rsidRPr="005477C1">
              <w:rPr>
                <w:b/>
                <w:i/>
              </w:rPr>
              <w:t>Izbris potovalnih podatkov</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1.</w:t>
            </w:r>
            <w:r w:rsidRPr="005477C1">
              <w:t xml:space="preserve"> </w:t>
            </w:r>
            <w:r w:rsidRPr="005477C1">
              <w:rPr>
                <w:b/>
                <w:i/>
              </w:rPr>
              <w:t xml:space="preserve">Pristojni mejni organi potovalne podatke, ki se posredujejo v skladu s to uredbo, </w:t>
            </w:r>
            <w:r w:rsidRPr="005477C1">
              <w:rPr>
                <w:b/>
                <w:i/>
              </w:rPr>
              <w:t>samodejno izbrišejo iz podatkovne zbirke mejnega prehoda takoj po tem, ko potnik prečka zunanjo mejo.</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2.</w:t>
            </w:r>
            <w:r w:rsidRPr="005477C1">
              <w:t xml:space="preserve"> </w:t>
            </w:r>
            <w:r w:rsidRPr="005477C1">
              <w:rPr>
                <w:b/>
                <w:i/>
              </w:rPr>
              <w:t xml:space="preserve">Kadar potnik, ki je predložil potovalne podatke v skladu s to uredbo, ne prečka zunanje meje, pristojni mejni organi samodejno izbrišejo posredovane </w:t>
            </w:r>
            <w:r w:rsidRPr="005477C1">
              <w:rPr>
                <w:b/>
                <w:i/>
              </w:rPr>
              <w:t>potovalne podatke 12 ur po načrtovanem datumu in času prihoda ali odhoda.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189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Oliver Schenk, Krzysztof Brejza</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7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jc w:val="center"/>
            </w:pPr>
            <w:r w:rsidRPr="005477C1">
              <w:rPr>
                <w:b/>
                <w:i/>
              </w:rPr>
              <w:t>Člen 7a</w:t>
            </w:r>
            <w:r w:rsidRPr="005477C1">
              <w:tab/>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jc w:val="center"/>
            </w:pPr>
            <w:r w:rsidRPr="005477C1">
              <w:rPr>
                <w:b/>
                <w:i/>
              </w:rPr>
              <w:t>Hramba potovalnih podatkov</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1.</w:t>
            </w:r>
            <w:r w:rsidRPr="005477C1">
              <w:t xml:space="preserve"> </w:t>
            </w:r>
            <w:r w:rsidRPr="005477C1">
              <w:rPr>
                <w:b/>
                <w:i/>
              </w:rPr>
              <w:t xml:space="preserve">Pristojni mejni organi potovalne podatke, ki se posredujejo v skladu s to uredbo, hranijo v </w:t>
            </w:r>
            <w:r w:rsidRPr="005477C1">
              <w:rPr>
                <w:b/>
                <w:i/>
              </w:rPr>
              <w:t>podatkovni zbirki mejnega prehoda za obdobje, ki ga dovoljuje zakonodaja, ki se uporablja.</w:t>
            </w:r>
            <w:r w:rsidRPr="005477C1">
              <w:t xml:space="preserve"> </w:t>
            </w:r>
            <w:r w:rsidRPr="005477C1">
              <w:rPr>
                <w:b/>
                <w:i/>
              </w:rPr>
              <w:t>Po tem obdobju se podatki samodejno izbrišejo.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190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 xml:space="preserve">Agencija eu-LISA razvije digitalno potovalno aplikacijo EU in njene </w:t>
            </w:r>
            <w:r w:rsidRPr="005477C1">
              <w:t>komponente v skladu s tehničnimi specifikacijami, sprejetimi na podlagi člena 16(1), točka (a).</w:t>
            </w:r>
          </w:p>
        </w:tc>
        <w:tc>
          <w:tcPr>
            <w:tcW w:w="4876" w:type="dxa"/>
            <w:tcBorders>
              <w:top w:val="nil"/>
              <w:left w:val="nil"/>
              <w:bottom w:val="nil"/>
              <w:right w:val="nil"/>
            </w:tcBorders>
          </w:tcPr>
          <w:p w:rsidR="00EC17D5" w:rsidRPr="005477C1" w:rsidRDefault="009511EA">
            <w:pPr>
              <w:pStyle w:val="Normal6a"/>
            </w:pPr>
            <w:r w:rsidRPr="005477C1">
              <w:t>1.</w:t>
            </w:r>
            <w:r w:rsidRPr="005477C1">
              <w:tab/>
              <w:t xml:space="preserve">Agencija eu-LISA razvije digitalno potovalno aplikacijo EU in njene komponente v skladu s </w:t>
            </w:r>
            <w:r w:rsidRPr="005477C1">
              <w:rPr>
                <w:b/>
                <w:i/>
              </w:rPr>
              <w:t>členom 7a ter</w:t>
            </w:r>
            <w:r w:rsidRPr="005477C1">
              <w:t xml:space="preserve"> tehničnimi specifikacijami, sprejetimi na podlagi čle</w:t>
            </w:r>
            <w:r w:rsidRPr="005477C1">
              <w:t>na 16(1), točka (a).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191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3.</w:t>
            </w:r>
            <w:r w:rsidRPr="005477C1">
              <w:tab/>
              <w:t xml:space="preserve">Agencija eu-LISA zagotavlja operativno upravljanje digitalne potovalne aplikacije EU in </w:t>
            </w:r>
            <w:r w:rsidRPr="005477C1">
              <w:rPr>
                <w:b/>
                <w:i/>
              </w:rPr>
              <w:t>njeno ustrezno</w:t>
            </w:r>
            <w:r w:rsidRPr="005477C1">
              <w:t xml:space="preserve"> varnost. Digitalno potovalno aplikacijo EU gosti agencija eu-LISA.</w:t>
            </w:r>
          </w:p>
        </w:tc>
        <w:tc>
          <w:tcPr>
            <w:tcW w:w="4876" w:type="dxa"/>
            <w:tcBorders>
              <w:top w:val="nil"/>
              <w:left w:val="nil"/>
              <w:bottom w:val="nil"/>
              <w:right w:val="nil"/>
            </w:tcBorders>
          </w:tcPr>
          <w:p w:rsidR="00EC17D5" w:rsidRPr="005477C1" w:rsidRDefault="009511EA">
            <w:pPr>
              <w:pStyle w:val="Normal6a"/>
            </w:pPr>
            <w:r w:rsidRPr="005477C1">
              <w:t>3.</w:t>
            </w:r>
            <w:r w:rsidRPr="005477C1">
              <w:tab/>
              <w:t>Agencija eu-LISA zagotavlja</w:t>
            </w:r>
            <w:r w:rsidRPr="005477C1">
              <w:t xml:space="preserve"> operativno upravljanje digitalne potovalne aplikacije EU in </w:t>
            </w:r>
            <w:r w:rsidRPr="005477C1">
              <w:rPr>
                <w:b/>
                <w:i/>
              </w:rPr>
              <w:t>najsodobnejšo</w:t>
            </w:r>
            <w:r w:rsidRPr="005477C1">
              <w:t xml:space="preserve"> varnost. Digitalno potovalno aplikacijo EU gosti agencija eu-LISA.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192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w:t>
      </w:r>
      <w:r w:rsidRPr="005477C1">
        <w:t>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3.</w:t>
            </w:r>
            <w:r w:rsidRPr="005477C1">
              <w:tab/>
            </w:r>
            <w:r w:rsidRPr="005477C1">
              <w:t xml:space="preserve">Agencija eu-LISA zagotavlja operativno upravljanje digitalne potovalne aplikacije EU in njeno </w:t>
            </w:r>
            <w:r w:rsidRPr="005477C1">
              <w:rPr>
                <w:b/>
                <w:i/>
              </w:rPr>
              <w:t>ustrezno</w:t>
            </w:r>
            <w:r w:rsidRPr="005477C1">
              <w:t xml:space="preserve"> varnost. Digitalno potovalno aplikacijo EU gosti agencija eu-LISA.</w:t>
            </w:r>
          </w:p>
        </w:tc>
        <w:tc>
          <w:tcPr>
            <w:tcW w:w="4876" w:type="dxa"/>
            <w:tcBorders>
              <w:top w:val="nil"/>
              <w:left w:val="nil"/>
              <w:bottom w:val="nil"/>
              <w:right w:val="nil"/>
            </w:tcBorders>
          </w:tcPr>
          <w:p w:rsidR="00EC17D5" w:rsidRPr="005477C1" w:rsidRDefault="009511EA">
            <w:pPr>
              <w:pStyle w:val="Normal6a"/>
            </w:pPr>
            <w:r w:rsidRPr="005477C1">
              <w:t>3.</w:t>
            </w:r>
            <w:r w:rsidRPr="005477C1">
              <w:tab/>
            </w:r>
            <w:r w:rsidRPr="005477C1">
              <w:t xml:space="preserve">Agencija eu-LISA zagotavlja operativno upravljanje digitalne potovalne aplikacije EU in njeno </w:t>
            </w:r>
            <w:r w:rsidRPr="005477C1">
              <w:rPr>
                <w:b/>
                <w:i/>
              </w:rPr>
              <w:t>brezhibno</w:t>
            </w:r>
            <w:r w:rsidRPr="005477C1">
              <w:t xml:space="preserve"> varnost. Digitalno potovalno aplikacijo EU gosti agencija eu-LISA.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193</w:t>
      </w:r>
      <w:r w:rsidRPr="005477C1">
        <w:rPr>
          <w:rStyle w:val="HideTWBExt"/>
        </w:rPr>
        <w:t>&lt;/NumAm</w:t>
      </w:r>
      <w:r w:rsidRPr="005477C1">
        <w:rPr>
          <w:rStyle w:val="HideTWBExt"/>
        </w:rPr>
        <w:t>&gt;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4.</w:t>
            </w:r>
            <w:r w:rsidRPr="005477C1">
              <w:tab/>
            </w:r>
            <w:r w:rsidRPr="005477C1">
              <w:rPr>
                <w:b/>
                <w:i/>
              </w:rPr>
              <w:t xml:space="preserve">Agencija eu-LISA zagotavlja, da je digitalna </w:t>
            </w:r>
            <w:r w:rsidRPr="005477C1">
              <w:rPr>
                <w:b/>
                <w:i/>
              </w:rPr>
              <w:t>potovalna aplikacija EU interoperabilna z evropsko denarnico za digitalno identiteto, vzpostavljeno z Uredbo (EU) št. 910/2014.</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194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Markéta </w:t>
      </w:r>
      <w:r w:rsidRPr="005477C1">
        <w:t>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4</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t xml:space="preserve">Agencija eu-LISA zagotavlja, da je digitalna potovalna aplikacija EU interoperabilna </w:t>
            </w:r>
            <w:r w:rsidRPr="005477C1">
              <w:t>z evropsko denarnico za digitalno identiteto, vzpostavljeno z Uredbo (EU) št. 910/2014.</w:t>
            </w:r>
          </w:p>
        </w:tc>
        <w:tc>
          <w:tcPr>
            <w:tcW w:w="4876" w:type="dxa"/>
            <w:tcBorders>
              <w:top w:val="nil"/>
              <w:left w:val="nil"/>
              <w:bottom w:val="nil"/>
              <w:right w:val="nil"/>
            </w:tcBorders>
          </w:tcPr>
          <w:p w:rsidR="00EC17D5" w:rsidRPr="005477C1" w:rsidRDefault="009511EA">
            <w:pPr>
              <w:pStyle w:val="Normal6a"/>
            </w:pPr>
            <w:r w:rsidRPr="005477C1">
              <w:t>4.</w:t>
            </w:r>
            <w:r w:rsidRPr="005477C1">
              <w:tab/>
              <w:t>Agencija eu-LISA zagotavlja, da je digitalna potovalna aplikacija EU interoperabilna z evropsko denarnico za digitalno identiteto, vzpostavljeno z Uredbo (EU) št. 91</w:t>
            </w:r>
            <w:r w:rsidRPr="005477C1">
              <w:t>0/2014</w:t>
            </w:r>
            <w:r w:rsidRPr="005477C1">
              <w:rPr>
                <w:b/>
                <w:i/>
              </w:rPr>
              <w:t>, za namene te uredbe</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195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5.</w:t>
            </w:r>
            <w:r w:rsidRPr="005477C1">
              <w:tab/>
              <w:t>Ko agencija eu-LISA meni, da je razvoj digitalne potovalne aplikacije EU zaključen, brez nepotrebnega odlašanja izvede preizkus delovanja aplikacije v sodelovanju s pristojnimi mejnimi or</w:t>
            </w:r>
            <w:r w:rsidRPr="005477C1">
              <w:t>gani in drugimi ustreznimi organi držav članic v skladu s tehničnimi specifikacijami, sprejetimi na podlagi člena 16(1), točka (c), ter o rezultatu tega preizkusa obvesti Komisijo.</w:t>
            </w:r>
          </w:p>
        </w:tc>
        <w:tc>
          <w:tcPr>
            <w:tcW w:w="4876" w:type="dxa"/>
            <w:tcBorders>
              <w:top w:val="nil"/>
              <w:left w:val="nil"/>
              <w:bottom w:val="nil"/>
              <w:right w:val="nil"/>
            </w:tcBorders>
          </w:tcPr>
          <w:p w:rsidR="00EC17D5" w:rsidRPr="005477C1" w:rsidRDefault="009511EA">
            <w:pPr>
              <w:pStyle w:val="Normal6a"/>
            </w:pPr>
            <w:r w:rsidRPr="005477C1">
              <w:t>5.</w:t>
            </w:r>
            <w:r w:rsidRPr="005477C1">
              <w:tab/>
            </w:r>
            <w:r w:rsidRPr="005477C1">
              <w:t xml:space="preserve">Ko agencija eu-LISA meni, da je razvoj digitalne potovalne aplikacije EU zaključen </w:t>
            </w:r>
            <w:r w:rsidRPr="005477C1">
              <w:rPr>
                <w:b/>
                <w:i/>
              </w:rPr>
              <w:t>in po opravljeni oceni učinka v zvezi z varstvom podatkov v skladu s členom 35 Uredbe (EU) 2016/679</w:t>
            </w:r>
            <w:r w:rsidRPr="005477C1">
              <w:t>, brez nepotrebnega odlašanja izvede preizkus delovanja aplikacije v sodel</w:t>
            </w:r>
            <w:r w:rsidRPr="005477C1">
              <w:t>ovanju s pristojnimi mejnimi organi in drugimi ustreznimi organi držav članic v skladu s tehničnimi specifikacijami, sprejetimi na podlagi člena 16(1), točka (c), ter o rezultatu tega preizkusa obvesti Komisijo.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w:t>
      </w:r>
      <w:r w:rsidRPr="005477C1">
        <w:rPr>
          <w:rStyle w:val="HideTWBExt"/>
        </w:rPr>
        <w:t>mend&gt;</w:t>
      </w:r>
      <w:r w:rsidRPr="005477C1">
        <w:t>Predlog spremembe</w:t>
      </w:r>
      <w:r w:rsidRPr="005477C1">
        <w:tab/>
      </w:r>
      <w:r w:rsidRPr="005477C1">
        <w:tab/>
      </w:r>
      <w:r w:rsidRPr="005477C1">
        <w:rPr>
          <w:rStyle w:val="HideTWBExt"/>
        </w:rPr>
        <w:t>&lt;NumAm&gt;</w:t>
      </w:r>
      <w:r w:rsidRPr="005477C1">
        <w:t>196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Oliver Schenk, Krzysztof Brejza</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t xml:space="preserve">Agencija eu-LISA zbira statistične podatke o </w:t>
            </w:r>
            <w:r w:rsidRPr="005477C1">
              <w:rPr>
                <w:b/>
                <w:i/>
              </w:rPr>
              <w:t>uporabi</w:t>
            </w:r>
            <w:r w:rsidRPr="005477C1">
              <w:t xml:space="preserve"> digitalne potovalne aplikacije EU v skladu s členom 16(1), točka (b).</w:t>
            </w:r>
          </w:p>
        </w:tc>
        <w:tc>
          <w:tcPr>
            <w:tcW w:w="4876" w:type="dxa"/>
            <w:tcBorders>
              <w:top w:val="nil"/>
              <w:left w:val="nil"/>
              <w:bottom w:val="nil"/>
              <w:right w:val="nil"/>
            </w:tcBorders>
          </w:tcPr>
          <w:p w:rsidR="00EC17D5" w:rsidRPr="005477C1" w:rsidRDefault="009511EA">
            <w:pPr>
              <w:pStyle w:val="Normal6a"/>
            </w:pPr>
            <w:r w:rsidRPr="005477C1">
              <w:t>6.</w:t>
            </w:r>
            <w:r w:rsidRPr="005477C1">
              <w:tab/>
              <w:t xml:space="preserve">Agencija eu-LISA zbira statistične podatke o </w:t>
            </w:r>
            <w:r w:rsidRPr="005477C1">
              <w:rPr>
                <w:b/>
                <w:i/>
              </w:rPr>
              <w:t>podatkih, pomembnih za oceno uporabnosti ter splošne učinkovitosti</w:t>
            </w:r>
            <w:r w:rsidRPr="005477C1">
              <w:t xml:space="preserve"> digitalne pot</w:t>
            </w:r>
            <w:r w:rsidRPr="005477C1">
              <w:t xml:space="preserve">ovalne aplikacije EU </w:t>
            </w:r>
            <w:r w:rsidRPr="005477C1">
              <w:rPr>
                <w:b/>
                <w:i/>
              </w:rPr>
              <w:t>glede uporabe te aplikacije</w:t>
            </w:r>
            <w:r w:rsidRPr="005477C1">
              <w:t xml:space="preserve"> v skladu s členom 16(1), točka (b)</w:t>
            </w:r>
            <w:r w:rsidRPr="005477C1">
              <w:rPr>
                <w:b/>
                <w:i/>
              </w:rPr>
              <w:t>, ter podatke, ki omogočajo spremljanje in nadzor migracijskih poti, vključno s statistiko o državljanih tretjih držav, ki jim je zavrnjen vstop, razlogih za zavrnitev ter d</w:t>
            </w:r>
            <w:r w:rsidRPr="005477C1">
              <w:rPr>
                <w:b/>
                <w:i/>
              </w:rPr>
              <w:t>ržavljanstvu teh oseb v skladu z Uredbo 2016/399.</w:t>
            </w:r>
            <w:r w:rsidRPr="005477C1">
              <w:t xml:space="preserve"> </w:t>
            </w:r>
            <w:r w:rsidRPr="005477C1">
              <w:rPr>
                <w:b/>
                <w:i/>
              </w:rPr>
              <w:t>Ti statistični podatki ne omogočajo identifikacije posameznih potnikov</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197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t xml:space="preserve">Agencija eu-LISA </w:t>
            </w:r>
            <w:r w:rsidRPr="005477C1">
              <w:rPr>
                <w:b/>
                <w:i/>
              </w:rPr>
              <w:t>zbira</w:t>
            </w:r>
            <w:r w:rsidRPr="005477C1">
              <w:t xml:space="preserve"> statistične podatke o uporabi digitalne potovalne aplikacije EU v skladu s členom 16(1), točka (b).</w:t>
            </w:r>
          </w:p>
        </w:tc>
        <w:tc>
          <w:tcPr>
            <w:tcW w:w="4876" w:type="dxa"/>
            <w:tcBorders>
              <w:top w:val="nil"/>
              <w:left w:val="nil"/>
              <w:bottom w:val="nil"/>
              <w:right w:val="nil"/>
            </w:tcBorders>
          </w:tcPr>
          <w:p w:rsidR="00EC17D5" w:rsidRPr="005477C1" w:rsidRDefault="009511EA">
            <w:pPr>
              <w:pStyle w:val="Normal6a"/>
            </w:pPr>
            <w:r w:rsidRPr="005477C1">
              <w:t>6.</w:t>
            </w:r>
            <w:r w:rsidRPr="005477C1">
              <w:tab/>
              <w:t xml:space="preserve">Agencija eu-LISA </w:t>
            </w:r>
            <w:r w:rsidRPr="005477C1">
              <w:rPr>
                <w:b/>
                <w:i/>
              </w:rPr>
              <w:t>objavi neosebne in anonimizirane</w:t>
            </w:r>
            <w:r w:rsidRPr="005477C1">
              <w:t xml:space="preserve"> statistične podatke o uporabi digitalne potovalne aplikacije EU v skladu s členom 16(1), točka (b)</w:t>
            </w:r>
            <w:r w:rsidRPr="005477C1">
              <w:rPr>
                <w:b/>
                <w:i/>
              </w:rPr>
              <w:t>, sa</w:t>
            </w:r>
            <w:r w:rsidRPr="005477C1">
              <w:rPr>
                <w:b/>
                <w:i/>
              </w:rPr>
              <w:t>mo za namen ocene učinkovitosti te uredbe.</w:t>
            </w:r>
            <w:r w:rsidRPr="005477C1">
              <w:t xml:space="preserve"> </w:t>
            </w:r>
            <w:r w:rsidRPr="005477C1">
              <w:rPr>
                <w:b/>
                <w:i/>
              </w:rPr>
              <w:t>Ti statistični podatki ne omogočajo identifikacije posameznikov</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198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t xml:space="preserve">Agencija eu-LISA </w:t>
            </w:r>
            <w:r w:rsidRPr="005477C1">
              <w:rPr>
                <w:b/>
                <w:i/>
              </w:rPr>
              <w:t>zbira statistične podatke o uporabi</w:t>
            </w:r>
            <w:r w:rsidRPr="005477C1">
              <w:t xml:space="preserve"> digitalne potovalne aplikacije EU </w:t>
            </w:r>
            <w:r w:rsidRPr="005477C1">
              <w:rPr>
                <w:b/>
                <w:i/>
              </w:rPr>
              <w:t xml:space="preserve">v skladu s členom </w:t>
            </w:r>
            <w:r w:rsidRPr="005477C1">
              <w:rPr>
                <w:b/>
                <w:i/>
              </w:rPr>
              <w:t>16(1), točka (b)</w:t>
            </w:r>
            <w:r w:rsidRPr="005477C1">
              <w:t>.</w:t>
            </w:r>
          </w:p>
        </w:tc>
        <w:tc>
          <w:tcPr>
            <w:tcW w:w="4876" w:type="dxa"/>
            <w:tcBorders>
              <w:top w:val="nil"/>
              <w:left w:val="nil"/>
              <w:bottom w:val="nil"/>
              <w:right w:val="nil"/>
            </w:tcBorders>
          </w:tcPr>
          <w:p w:rsidR="00EC17D5" w:rsidRPr="005477C1" w:rsidRDefault="009511EA">
            <w:pPr>
              <w:pStyle w:val="Normal6a"/>
            </w:pPr>
            <w:r w:rsidRPr="005477C1">
              <w:t>6.</w:t>
            </w:r>
            <w:r w:rsidRPr="005477C1">
              <w:tab/>
              <w:t xml:space="preserve">Agencija eu-LISA </w:t>
            </w:r>
            <w:r w:rsidRPr="005477C1">
              <w:rPr>
                <w:b/>
                <w:i/>
              </w:rPr>
              <w:t>zagotavlja operativno upravljanje</w:t>
            </w:r>
            <w:r w:rsidRPr="005477C1">
              <w:t xml:space="preserve"> digitalne potovalne aplikacije EU </w:t>
            </w:r>
            <w:r w:rsidRPr="005477C1">
              <w:rPr>
                <w:b/>
                <w:i/>
              </w:rPr>
              <w:t>ter njeno brezhibno varnost. Digitalno potovalno aplikacijo EU gosti agencija eu-LISA</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 xml:space="preserve">Predlog </w:t>
      </w:r>
      <w:r w:rsidRPr="005477C1">
        <w:t>spremembe</w:t>
      </w:r>
      <w:r w:rsidRPr="005477C1">
        <w:tab/>
      </w:r>
      <w:r w:rsidRPr="005477C1">
        <w:tab/>
      </w:r>
      <w:r w:rsidRPr="005477C1">
        <w:rPr>
          <w:rStyle w:val="HideTWBExt"/>
        </w:rPr>
        <w:t>&lt;NumAm&gt;</w:t>
      </w:r>
      <w:r w:rsidRPr="005477C1">
        <w:t>199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6</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6.</w:t>
            </w:r>
            <w:r w:rsidRPr="005477C1">
              <w:tab/>
              <w:t xml:space="preserve">Agencija eu-LISA zbira </w:t>
            </w:r>
            <w:r w:rsidRPr="005477C1">
              <w:t>statistične podatke o uporabi digitalne potovalne aplikacije EU v skladu s členom 16(1), točka (b).</w:t>
            </w:r>
          </w:p>
        </w:tc>
        <w:tc>
          <w:tcPr>
            <w:tcW w:w="4876" w:type="dxa"/>
            <w:tcBorders>
              <w:top w:val="nil"/>
              <w:left w:val="nil"/>
              <w:bottom w:val="nil"/>
              <w:right w:val="nil"/>
            </w:tcBorders>
          </w:tcPr>
          <w:p w:rsidR="00EC17D5" w:rsidRPr="005477C1" w:rsidRDefault="009511EA">
            <w:pPr>
              <w:pStyle w:val="Normal6a"/>
            </w:pPr>
            <w:r w:rsidRPr="005477C1">
              <w:t>6.</w:t>
            </w:r>
            <w:r w:rsidRPr="005477C1">
              <w:tab/>
              <w:t xml:space="preserve">Agencija eu-LISA zbira </w:t>
            </w:r>
            <w:r w:rsidRPr="005477C1">
              <w:rPr>
                <w:b/>
                <w:i/>
              </w:rPr>
              <w:t>anonimizirane</w:t>
            </w:r>
            <w:r w:rsidRPr="005477C1">
              <w:t xml:space="preserve"> statistične podatke o uporabi digitalne potovalne aplikacije EU v skladu s členom 16(1), točka (b).</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200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6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predlaga </w:t>
            </w:r>
            <w:r w:rsidRPr="005477C1">
              <w:t>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6a.</w:t>
            </w:r>
            <w:r w:rsidRPr="005477C1">
              <w:tab/>
            </w:r>
            <w:r w:rsidRPr="005477C1">
              <w:rPr>
                <w:b/>
                <w:i/>
              </w:rPr>
              <w:t>Agencija eu-LISA zagotovi, da digitalna potovalna aplikacija EU tretjim stranem ne posreduje ali razkriva informacij o svoji uporabi, uspešnosti ali delovanju.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w:t>
      </w:r>
      <w:r w:rsidRPr="005477C1">
        <w:t>mbe</w:t>
      </w:r>
      <w:r w:rsidRPr="005477C1">
        <w:tab/>
      </w:r>
      <w:r w:rsidRPr="005477C1">
        <w:tab/>
      </w:r>
      <w:r w:rsidRPr="005477C1">
        <w:rPr>
          <w:rStyle w:val="HideTWBExt"/>
        </w:rPr>
        <w:t>&lt;NumAm&gt;</w:t>
      </w:r>
      <w:r w:rsidRPr="005477C1">
        <w:t>201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Irena Joveva, Jan-Christoph Oetjen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7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7a.</w:t>
            </w:r>
            <w:r w:rsidRPr="005477C1">
              <w:tab/>
            </w:r>
            <w:r w:rsidRPr="005477C1">
              <w:rPr>
                <w:b/>
                <w:i/>
              </w:rPr>
              <w:t>Agencija eu-LISA pred obdelavo izvede oceno učinka načrtovanih postopkov obdelave na varstvo osebnih podatkov v skladu s členom 35 Uredbe (EU) 2016/679.</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202</w:t>
      </w:r>
      <w:r w:rsidRPr="005477C1">
        <w:rPr>
          <w:rStyle w:val="HideTWBExt"/>
        </w:rPr>
        <w:t>&lt;/NumAm&gt;</w:t>
      </w:r>
    </w:p>
    <w:p w:rsidR="00EC17D5" w:rsidRPr="005477C1" w:rsidRDefault="009511EA">
      <w:pPr>
        <w:pStyle w:val="NormalBold"/>
      </w:pPr>
      <w:r w:rsidRPr="005477C1">
        <w:rPr>
          <w:rStyle w:val="HideTWBExt"/>
          <w:b w:val="0"/>
        </w:rPr>
        <w:t>&lt;RepeatBlock-By&gt;</w:t>
      </w:r>
      <w:r w:rsidRPr="005477C1">
        <w:rPr>
          <w:rStyle w:val="HideTWBExt"/>
          <w:b w:val="0"/>
        </w:rPr>
        <w:t>&lt;Members&gt;</w:t>
      </w:r>
      <w:r w:rsidRPr="005477C1">
        <w:t>Irena Joveva, Jan-Christoph Oetjen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8 – odstavek 7 b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7b.</w:t>
            </w:r>
            <w:r w:rsidRPr="005477C1">
              <w:tab/>
            </w:r>
            <w:r w:rsidRPr="005477C1">
              <w:rPr>
                <w:b/>
                <w:i/>
              </w:rPr>
              <w:t xml:space="preserve">Agencija eu-LISA letno izvede </w:t>
            </w:r>
            <w:r w:rsidRPr="005477C1">
              <w:rPr>
                <w:b/>
                <w:i/>
              </w:rPr>
              <w:t>penetracijski test in oceno ranljivosti digitalne potovalne aplikacije EU ter v primeru spremenjene sistemske arhitekture ali potenciala ali dejanske kršitve, ki lahko vplivajo na varstvo podatkov, ustrezno posodobi oceno učinka v zvezi z varstvom podatkov</w:t>
            </w:r>
            <w:r w:rsidRPr="005477C1">
              <w:rPr>
                <w:b/>
                <w:i/>
              </w:rPr>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203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9 – odstavek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w:t>
            </w:r>
            <w:r w:rsidRPr="005477C1">
              <w:t>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1.</w:t>
            </w:r>
            <w:r w:rsidRPr="005477C1">
              <w:tab/>
            </w:r>
            <w:r w:rsidRPr="005477C1">
              <w:rPr>
                <w:b/>
                <w:i/>
              </w:rPr>
              <w:t>Vsaka država članica je odgovorna za:</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(a) zagotavljanje varne povezave med svojim nacionalnim sistemom in usmerjevalnikom podatkov o potnikih za prejemanje podatkov, posredovanih prek usmerjevalnika podatkov </w:t>
            </w:r>
            <w:r w:rsidRPr="005477C1">
              <w:rPr>
                <w:b/>
                <w:i/>
              </w:rPr>
              <w:t>o potnikih;</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(b) razvoj, delovanje in vzdrževanje povezave iz točke (a);</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(c) upravljanje dostopa ustrezno pooblaščenega osebja mejnih organov do podatkov, prejetih prek usmerjevalnika podatkov o potnikih, za namene izvajanja mejne kontrole v skladu z </w:t>
            </w:r>
            <w:r w:rsidRPr="005477C1">
              <w:rPr>
                <w:b/>
                <w:i/>
              </w:rPr>
              <w:t>Uredbo (EU) 2016/399 in ureditve v zvezi s tem dostopom.</w:t>
            </w:r>
          </w:p>
        </w:tc>
        <w:tc>
          <w:tcPr>
            <w:tcW w:w="4876" w:type="dxa"/>
            <w:tcBorders>
              <w:top w:val="nil"/>
              <w:left w:val="nil"/>
              <w:bottom w:val="nil"/>
              <w:right w:val="nil"/>
            </w:tcBorders>
          </w:tcPr>
          <w:p w:rsidR="00EC17D5" w:rsidRPr="005477C1" w:rsidRDefault="00EC17D5">
            <w:pPr>
              <w:pStyle w:val="Normal6a"/>
            </w:pP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204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Oliver Schenk, Krzysztof Brejza</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w:t>
      </w:r>
      <w:r w:rsidRPr="005477C1">
        <w:rPr>
          <w:rStyle w:val="HideTWBExt"/>
        </w:rPr>
        <w:t>DocAmend&gt;</w:t>
      </w:r>
    </w:p>
    <w:p w:rsidR="00EC17D5" w:rsidRPr="005477C1" w:rsidRDefault="009511EA">
      <w:pPr>
        <w:pStyle w:val="NormalBold"/>
      </w:pPr>
      <w:r w:rsidRPr="005477C1">
        <w:rPr>
          <w:rStyle w:val="HideTWBExt"/>
        </w:rPr>
        <w:t>&lt;Article&gt;</w:t>
      </w:r>
      <w:r w:rsidRPr="005477C1">
        <w:t>Člen 9 – odstavek 1 – točka a</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(a)</w:t>
            </w:r>
            <w:r w:rsidRPr="005477C1">
              <w:tab/>
              <w:t xml:space="preserve">zagotavljanje varne povezave med svojim nacionalnim sistemom in usmerjevalnikom podatkov o potnikih za prejemanje podatkov, posredovanih </w:t>
            </w:r>
            <w:r w:rsidRPr="005477C1">
              <w:t>prek usmerjevalnika podatkov o potnikih;</w:t>
            </w:r>
          </w:p>
        </w:tc>
        <w:tc>
          <w:tcPr>
            <w:tcW w:w="4876" w:type="dxa"/>
            <w:tcBorders>
              <w:top w:val="nil"/>
              <w:left w:val="nil"/>
              <w:bottom w:val="nil"/>
              <w:right w:val="nil"/>
            </w:tcBorders>
          </w:tcPr>
          <w:p w:rsidR="00EC17D5" w:rsidRPr="005477C1" w:rsidRDefault="009511EA">
            <w:pPr>
              <w:pStyle w:val="Normal6a"/>
            </w:pPr>
            <w:r w:rsidRPr="005477C1">
              <w:t>(a)</w:t>
            </w:r>
            <w:r w:rsidRPr="005477C1">
              <w:tab/>
              <w:t xml:space="preserve">zagotavljanje varne povezave med svojim nacionalnim sistemom in usmerjevalnikom podatkov o potnikih za prejemanje podatkov, posredovanih prek usmerjevalnika podatkov o potnikih </w:t>
            </w:r>
            <w:r w:rsidRPr="005477C1">
              <w:rPr>
                <w:b/>
                <w:i/>
              </w:rPr>
              <w:t>pristojnim organom</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205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9 – odstavek 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predlaga </w:t>
            </w:r>
            <w:r w:rsidRPr="005477C1">
              <w:t>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w:t>
            </w:r>
            <w:r w:rsidRPr="005477C1">
              <w:tab/>
              <w:t>Vsaka država članica osebju mejnih organov s pravico do dostopa do podatkov</w:t>
            </w:r>
            <w:r w:rsidRPr="005477C1">
              <w:rPr>
                <w:b/>
                <w:i/>
              </w:rPr>
              <w:t>, posredovanih prek usmerjevalnika podatkov</w:t>
            </w:r>
            <w:r w:rsidRPr="005477C1">
              <w:t xml:space="preserve"> o potnikih</w:t>
            </w:r>
            <w:r w:rsidRPr="005477C1">
              <w:rPr>
                <w:b/>
                <w:i/>
              </w:rPr>
              <w:t>,</w:t>
            </w:r>
            <w:r w:rsidRPr="005477C1">
              <w:t xml:space="preserve"> pred pooblastitvijo za obdelavo takih podatkov zagotovi ustrezno usposabljanje, ki zajema zlas</w:t>
            </w:r>
            <w:r w:rsidRPr="005477C1">
              <w:t>ti pravila o varnosti in varstvu podatkov ter temeljne pravice, ki se uporabljajo.</w:t>
            </w:r>
          </w:p>
        </w:tc>
        <w:tc>
          <w:tcPr>
            <w:tcW w:w="4876" w:type="dxa"/>
            <w:tcBorders>
              <w:top w:val="nil"/>
              <w:left w:val="nil"/>
              <w:bottom w:val="nil"/>
              <w:right w:val="nil"/>
            </w:tcBorders>
          </w:tcPr>
          <w:p w:rsidR="00EC17D5" w:rsidRPr="005477C1" w:rsidRDefault="009511EA">
            <w:pPr>
              <w:pStyle w:val="Normal6a"/>
            </w:pPr>
            <w:r w:rsidRPr="005477C1">
              <w:t>2.</w:t>
            </w:r>
            <w:r w:rsidRPr="005477C1">
              <w:tab/>
              <w:t xml:space="preserve">Vsaka država članica osebju mejnih organov s pravico do dostopa do podatkov o potnikih pred pooblastitvijo za obdelavo takih podatkov zagotovi ustrezno usposabljanje, ki </w:t>
            </w:r>
            <w:r w:rsidRPr="005477C1">
              <w:t>zajema zlasti pravila o varnosti in varstvu podatkov ter temeljne pravice, ki se uporabljajo.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206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9 – odstavek 2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2a.</w:t>
            </w:r>
            <w:r w:rsidRPr="005477C1">
              <w:tab/>
            </w:r>
            <w:r w:rsidRPr="005477C1">
              <w:rPr>
                <w:b/>
                <w:i/>
              </w:rPr>
              <w:t xml:space="preserve">Vsaka država članica potnikom, ki ne želijo uporabljati digitalne potovalne aplikacije EU ali ki želijo </w:t>
            </w:r>
            <w:r w:rsidRPr="005477C1">
              <w:rPr>
                <w:b/>
                <w:i/>
              </w:rPr>
              <w:t>preklicati privolitev za obdelavo svojih podatkov, zagotovi mejno infrastrukturo brez digitalnih potovalnih dokumentov.</w:t>
            </w:r>
            <w:r w:rsidRPr="005477C1">
              <w:t xml:space="preserve"> </w:t>
            </w:r>
            <w:r w:rsidRPr="005477C1">
              <w:rPr>
                <w:b/>
                <w:i/>
              </w:rPr>
              <w:t>Države članice ravno tako zagotovijo, da se ne odvrača od uporabe infrastrukture brez digitalnih potovalnih dokumentov in da to ne pomen</w:t>
            </w:r>
            <w:r w:rsidRPr="005477C1">
              <w:rPr>
                <w:b/>
                <w:i/>
              </w:rPr>
              <w:t>i slabšega položaja v primerjavi z obdelavo v digitalni potovalni aplikaciji EU.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207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Marieke Ehlers, Alexandre Varaut, Jaroslav Bžoch, António </w:t>
      </w:r>
      <w:r w:rsidRPr="005477C1">
        <w:t xml:space="preserve">Tânger Corrêa,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10 – odstavek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predlaga </w:t>
            </w:r>
            <w:r w:rsidRPr="005477C1">
              <w:t>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Komisija</w:t>
            </w:r>
            <w:r w:rsidRPr="005477C1">
              <w:t xml:space="preserve"> v sodelovanju </w:t>
            </w:r>
            <w:r w:rsidRPr="005477C1">
              <w:rPr>
                <w:b/>
                <w:i/>
              </w:rPr>
              <w:t>z</w:t>
            </w:r>
            <w:r w:rsidRPr="005477C1">
              <w:t xml:space="preserve"> agencijo eu-LISA</w:t>
            </w:r>
            <w:r w:rsidRPr="005477C1">
              <w:rPr>
                <w:b/>
                <w:i/>
              </w:rPr>
              <w:t>,</w:t>
            </w:r>
            <w:r w:rsidRPr="005477C1">
              <w:t xml:space="preserve"> Evropsko agencijo za mejno in obalno stražo </w:t>
            </w:r>
            <w:r w:rsidRPr="005477C1">
              <w:rPr>
                <w:b/>
                <w:i/>
              </w:rPr>
              <w:t>ter nacionalnimi mejnimi organi podpre začetek delovanja digitalne potovalne aplikacije EU z informacijsko kampanjo</w:t>
            </w:r>
            <w:r w:rsidRPr="005477C1">
              <w:t xml:space="preserve"> za obveščanje javnosti o </w:t>
            </w:r>
            <w:r w:rsidRPr="005477C1">
              <w:t xml:space="preserve">ciljih, namenih, glavnih postopkih obdelave </w:t>
            </w:r>
            <w:r w:rsidRPr="005477C1">
              <w:rPr>
                <w:b/>
                <w:i/>
              </w:rPr>
              <w:t>ter drugih</w:t>
            </w:r>
            <w:r w:rsidRPr="005477C1">
              <w:t xml:space="preserve"> vidikih varstva in varnosti podatkov ter primerih uporabe digitalne potovalne aplikacije EU.</w:t>
            </w:r>
          </w:p>
        </w:tc>
        <w:tc>
          <w:tcPr>
            <w:tcW w:w="4876" w:type="dxa"/>
            <w:tcBorders>
              <w:top w:val="nil"/>
              <w:left w:val="nil"/>
              <w:bottom w:val="nil"/>
              <w:right w:val="nil"/>
            </w:tcBorders>
          </w:tcPr>
          <w:p w:rsidR="00EC17D5" w:rsidRPr="005477C1" w:rsidRDefault="009511EA">
            <w:pPr>
              <w:pStyle w:val="Normal6a"/>
            </w:pPr>
            <w:r w:rsidRPr="005477C1">
              <w:rPr>
                <w:b/>
                <w:i/>
              </w:rPr>
              <w:t>Kjer je ustrezno, države članice</w:t>
            </w:r>
            <w:r w:rsidRPr="005477C1">
              <w:t xml:space="preserve"> v sodelovanju </w:t>
            </w:r>
            <w:r w:rsidRPr="005477C1">
              <w:rPr>
                <w:b/>
                <w:i/>
              </w:rPr>
              <w:t>s Komisijo,</w:t>
            </w:r>
            <w:r w:rsidRPr="005477C1">
              <w:t xml:space="preserve"> agencijo eu-LISA </w:t>
            </w:r>
            <w:r w:rsidRPr="005477C1">
              <w:rPr>
                <w:b/>
                <w:i/>
              </w:rPr>
              <w:t>ter</w:t>
            </w:r>
            <w:r w:rsidRPr="005477C1">
              <w:t xml:space="preserve"> Evropsko agencijo za mejno i</w:t>
            </w:r>
            <w:r w:rsidRPr="005477C1">
              <w:t xml:space="preserve">n obalno stražo </w:t>
            </w:r>
            <w:r w:rsidRPr="005477C1">
              <w:rPr>
                <w:b/>
                <w:i/>
              </w:rPr>
              <w:t>pripravijo informacijske kampanje</w:t>
            </w:r>
            <w:r w:rsidRPr="005477C1">
              <w:t xml:space="preserve"> za obveščanje javnosti o ciljih, namenih, glavnih postopkih obdelave</w:t>
            </w:r>
            <w:r w:rsidRPr="005477C1">
              <w:rPr>
                <w:b/>
                <w:i/>
              </w:rPr>
              <w:t>,</w:t>
            </w:r>
            <w:r w:rsidRPr="005477C1">
              <w:t xml:space="preserve"> vidikih varstva in varnosti podatkov ter </w:t>
            </w:r>
            <w:r w:rsidRPr="005477C1">
              <w:rPr>
                <w:b/>
                <w:i/>
              </w:rPr>
              <w:t>o potencialnih</w:t>
            </w:r>
            <w:r w:rsidRPr="005477C1">
              <w:t xml:space="preserve"> primerih uporabe digitalne potovalne aplikacije EU. </w:t>
            </w:r>
            <w:r w:rsidRPr="005477C1">
              <w:rPr>
                <w:b/>
                <w:i/>
              </w:rPr>
              <w:t>Pri teh kampanjah se upoštev</w:t>
            </w:r>
            <w:r w:rsidRPr="005477C1">
              <w:rPr>
                <w:b/>
                <w:i/>
              </w:rPr>
              <w:t>a specifičen nacionalni okvir in tudi, ali je država članica že uvedla ali pilotno preizkusila uporabo digitalnih potovalnih dokumentov.</w:t>
            </w:r>
            <w:r w:rsidRPr="005477C1">
              <w:t xml:space="preserve"> </w:t>
            </w:r>
            <w:r w:rsidRPr="005477C1">
              <w:rPr>
                <w:b/>
                <w:i/>
              </w:rPr>
              <w:t>Kjer se digitalni potovalni dokumenti že uporabljajo in je javnost s tem zadostno seznanjena, se lahko države članice o</w:t>
            </w:r>
            <w:r w:rsidRPr="005477C1">
              <w:rPr>
                <w:b/>
                <w:i/>
              </w:rPr>
              <w:t>dločijo, da ne bodo izvedle dodatnih informacijskih kampanj.</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208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10 – odstavek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 xml:space="preserve">Komisija v sodelovanju z agencijo eu-LISA, Evropsko agencijo za mejno in obalno stražo ter nacionalnimi mejnimi organi podpre začetek delovanja digitalne </w:t>
            </w:r>
            <w:r w:rsidRPr="005477C1">
              <w:t>potovalne aplikacije EU z informacijsko kampanjo za obveščanje javnosti o ciljih, namenih, glavnih postopkih obdelave ter drugih vidikih varstva in varnosti podatkov ter primerih uporabe digitalne potovalne aplikacije EU.</w:t>
            </w:r>
          </w:p>
        </w:tc>
        <w:tc>
          <w:tcPr>
            <w:tcW w:w="4876" w:type="dxa"/>
            <w:tcBorders>
              <w:top w:val="nil"/>
              <w:left w:val="nil"/>
              <w:bottom w:val="nil"/>
              <w:right w:val="nil"/>
            </w:tcBorders>
          </w:tcPr>
          <w:p w:rsidR="00EC17D5" w:rsidRPr="005477C1" w:rsidRDefault="009511EA">
            <w:pPr>
              <w:pStyle w:val="Normal6a"/>
            </w:pPr>
            <w:r w:rsidRPr="005477C1">
              <w:t xml:space="preserve">Komisija v sodelovanju z agencijo </w:t>
            </w:r>
            <w:r w:rsidRPr="005477C1">
              <w:t>eu-LISA, Evropsko agencijo za mejno in obalno stražo ter nacionalnimi mejnimi organi podpre začetek delovanja digitalne potovalne aplikacije EU z informacijsko kampanjo za obveščanje javnosti o ciljih, namenih, glavnih postopkih obdelave ter drugih vidikih</w:t>
            </w:r>
            <w:r w:rsidRPr="005477C1">
              <w:t xml:space="preserve"> varstva in varnosti podatkov</w:t>
            </w:r>
            <w:r w:rsidRPr="005477C1">
              <w:rPr>
                <w:b/>
                <w:i/>
              </w:rPr>
              <w:t>, vključno s pravico do preklica privolitve,</w:t>
            </w:r>
            <w:r w:rsidRPr="005477C1">
              <w:t xml:space="preserve"> ter primerih uporabe digitalne potovalne aplikacije EU.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209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w:t>
      </w:r>
      <w:r w:rsidRPr="005477C1">
        <w:t>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10 – odstavek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 xml:space="preserve">Komisija v sodelovanju z agencijo eu-LISA, Evropsko agencijo za mejno in obalno stražo ter nacionalnimi mejnimi organi podpre začetek delovanja digitalne potovalne aplikacije EU </w:t>
            </w:r>
            <w:r w:rsidRPr="005477C1">
              <w:rPr>
                <w:b/>
                <w:i/>
              </w:rPr>
              <w:t>z</w:t>
            </w:r>
            <w:r w:rsidRPr="005477C1">
              <w:t xml:space="preserve"> informacijsko kampanjo za obveščanje javnosti o ciljih, namenih, glavnih pos</w:t>
            </w:r>
            <w:r w:rsidRPr="005477C1">
              <w:t>topkih obdelave ter drugih vidikih varstva in varnosti podatkov ter primerih uporabe digitalne potovalne aplikacije EU.</w:t>
            </w:r>
          </w:p>
        </w:tc>
        <w:tc>
          <w:tcPr>
            <w:tcW w:w="4876" w:type="dxa"/>
            <w:tcBorders>
              <w:top w:val="nil"/>
              <w:left w:val="nil"/>
              <w:bottom w:val="nil"/>
              <w:right w:val="nil"/>
            </w:tcBorders>
          </w:tcPr>
          <w:p w:rsidR="00EC17D5" w:rsidRPr="005477C1" w:rsidRDefault="009511EA">
            <w:pPr>
              <w:pStyle w:val="Normal6a"/>
            </w:pPr>
            <w:r w:rsidRPr="005477C1">
              <w:t xml:space="preserve">Komisija v sodelovanju z agencijo eu-LISA, Evropsko agencijo za mejno in obalno stražo ter nacionalnimi mejnimi organi podpre začetek delovanja digitalne potovalne aplikacije EU </w:t>
            </w:r>
            <w:r w:rsidRPr="005477C1">
              <w:rPr>
                <w:b/>
                <w:i/>
              </w:rPr>
              <w:t>s stroškovno učinkovito</w:t>
            </w:r>
            <w:r w:rsidRPr="005477C1">
              <w:t xml:space="preserve"> informacijsko kampanjo za obveščanje javnosti o ciljih</w:t>
            </w:r>
            <w:r w:rsidRPr="005477C1">
              <w:t>, namenih, glavnih postopkih obdelave ter drugih vidikih varstva in varnosti podatkov ter primerih uporabe digitalne potovalne aplikacije EU.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210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Ol</w:t>
      </w:r>
      <w:r w:rsidRPr="005477C1">
        <w:t>iver Schenk, Krzysztof Brejza</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10 – odstavek 1 a (novo)</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 xml:space="preserve">1(a) Komisija v sodelovanju z agencijo eu-LISA, Evropsko </w:t>
            </w:r>
            <w:r w:rsidRPr="005477C1">
              <w:rPr>
                <w:b/>
                <w:i/>
              </w:rPr>
              <w:t>agencijo za mejno in obalno stražo ter nacionalnimi mejnimi organi vzpostavi okvire sodelovanja s tretjimi državami, pri čemer se osredotoči na usmerjene informacijske kampanje za večjo ozaveščenost med državljani tretjih držav o ciljih, prednostih in upor</w:t>
            </w:r>
            <w:r w:rsidRPr="005477C1">
              <w:rPr>
                <w:b/>
                <w:i/>
              </w:rPr>
              <w:t>abi digitalne potovalne aplikacije EU, da se zagotovita čim večje prevzemanje in učinkovita uporaba aplikacije.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211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11 – odstavek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 xml:space="preserve">Stroški, ki jih ima agencija eu-LISA v zvezi z razvojem, delovanjem, gostovanjem in tehničnim </w:t>
            </w:r>
            <w:r w:rsidRPr="005477C1">
              <w:t>upravljanjem digitalne potovalne aplikacije EU v skladu s to uredbo, se krijejo iz splošnega proračuna Unije.</w:t>
            </w:r>
          </w:p>
        </w:tc>
        <w:tc>
          <w:tcPr>
            <w:tcW w:w="4876" w:type="dxa"/>
            <w:tcBorders>
              <w:top w:val="nil"/>
              <w:left w:val="nil"/>
              <w:bottom w:val="nil"/>
              <w:right w:val="nil"/>
            </w:tcBorders>
          </w:tcPr>
          <w:p w:rsidR="00EC17D5" w:rsidRPr="005477C1" w:rsidRDefault="009511EA">
            <w:pPr>
              <w:pStyle w:val="Normal6a"/>
            </w:pPr>
            <w:r w:rsidRPr="005477C1">
              <w:t>1.</w:t>
            </w:r>
            <w:r w:rsidRPr="005477C1">
              <w:tab/>
              <w:t xml:space="preserve">Stroški, ki jih ima agencija eu-LISA v zvezi z razvojem, delovanjem, gostovanjem in tehničnim upravljanjem digitalne potovalne aplikacije EU v </w:t>
            </w:r>
            <w:r w:rsidRPr="005477C1">
              <w:t xml:space="preserve">skladu s to uredbo, se krijejo iz splošnega proračuna Unije. </w:t>
            </w:r>
            <w:r w:rsidRPr="005477C1">
              <w:rPr>
                <w:b/>
                <w:i/>
              </w:rPr>
              <w:t>Aplikacija se razvije na stroškovno učinkovit način.</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212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11 – odstavek 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2.</w:t>
            </w:r>
            <w:r w:rsidRPr="005477C1">
              <w:tab/>
            </w:r>
            <w:r w:rsidRPr="005477C1">
              <w:rPr>
                <w:b/>
                <w:i/>
              </w:rPr>
              <w:t>Stroške, ki jih imajo države članice v zvezi z razvojem, delovanjem in vzdrževanjem svojih varnih poveza</w:t>
            </w:r>
            <w:r w:rsidRPr="005477C1">
              <w:rPr>
                <w:b/>
                <w:i/>
              </w:rPr>
              <w:t>v za prejemanje podatkov prek usmerjevalnika podatkov o potnikih, krijejo države članice.</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213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12 – odstavek 1 – točka 1</w:t>
      </w:r>
      <w:r w:rsidRPr="005477C1">
        <w:rPr>
          <w:rStyle w:val="HideTWBExt"/>
        </w:rPr>
        <w:t>&lt;/Article&gt;</w:t>
      </w:r>
    </w:p>
    <w:p w:rsidR="00EC17D5" w:rsidRPr="005477C1" w:rsidRDefault="009511EA">
      <w:r w:rsidRPr="005477C1">
        <w:rPr>
          <w:rStyle w:val="HideTWBExt"/>
        </w:rPr>
        <w:t>&lt;Article2&gt;</w:t>
      </w:r>
      <w:r w:rsidRPr="005477C1">
        <w:t>Člen 1a</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Prosilci poleg potnega lista ali potovalnega dokumenta, </w:t>
            </w:r>
            <w:r w:rsidRPr="005477C1">
              <w:rPr>
                <w:b/>
                <w:i/>
              </w:rPr>
              <w:t>ki ga</w:t>
            </w:r>
            <w:r w:rsidRPr="005477C1">
              <w:t xml:space="preserve"> države članice </w:t>
            </w:r>
            <w:r w:rsidRPr="005477C1">
              <w:rPr>
                <w:b/>
                <w:i/>
              </w:rPr>
              <w:t>izdajo svojim državljanom,</w:t>
            </w:r>
            <w:r w:rsidRPr="005477C1">
              <w:t xml:space="preserve"> na zahtevo dobijo tudi </w:t>
            </w:r>
            <w:r w:rsidRPr="005477C1">
              <w:rPr>
                <w:b/>
                <w:i/>
              </w:rPr>
              <w:t>digitalni potovalni dokument, ki</w:t>
            </w:r>
            <w:r w:rsidRPr="005477C1">
              <w:t>:</w:t>
            </w:r>
          </w:p>
        </w:tc>
        <w:tc>
          <w:tcPr>
            <w:tcW w:w="4876" w:type="dxa"/>
            <w:tcBorders>
              <w:top w:val="nil"/>
              <w:left w:val="nil"/>
              <w:bottom w:val="nil"/>
              <w:right w:val="nil"/>
            </w:tcBorders>
          </w:tcPr>
          <w:p w:rsidR="00EC17D5" w:rsidRPr="005477C1" w:rsidRDefault="009511EA">
            <w:pPr>
              <w:pStyle w:val="Normal6a"/>
            </w:pPr>
            <w:r w:rsidRPr="005477C1">
              <w:rPr>
                <w:b/>
                <w:i/>
              </w:rPr>
              <w:t>Potne liste in potovalne dokumente, ki jih na novo izdajo</w:t>
            </w:r>
            <w:r w:rsidRPr="005477C1">
              <w:t> države članice</w:t>
            </w:r>
            <w:r w:rsidRPr="005477C1">
              <w:rPr>
                <w:b/>
                <w:i/>
              </w:rPr>
              <w:t>, spremlja digitalni potovalni dokument, ki ga lahko prosilci</w:t>
            </w:r>
            <w:r w:rsidRPr="005477C1">
              <w:t xml:space="preserve"> na zahtevo dobijo</w:t>
            </w:r>
            <w:r w:rsidRPr="005477C1">
              <w:t xml:space="preserve"> tudi </w:t>
            </w:r>
            <w:r w:rsidRPr="005477C1">
              <w:rPr>
                <w:b/>
                <w:i/>
              </w:rPr>
              <w:t>za potne liste in potovalne dokumente, ki so jih države članice izdale prej. Ta digitalni potovalni dokument</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214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12 – odstavek 1 – točka 1</w:t>
      </w:r>
      <w:r w:rsidRPr="005477C1">
        <w:rPr>
          <w:rStyle w:val="HideTWBExt"/>
        </w:rPr>
        <w:t>&lt;/Article&gt;</w:t>
      </w:r>
    </w:p>
    <w:p w:rsidR="00EC17D5" w:rsidRPr="005477C1" w:rsidRDefault="009511EA">
      <w:r w:rsidRPr="005477C1">
        <w:rPr>
          <w:rStyle w:val="HideTWBExt"/>
        </w:rPr>
        <w:t>&lt;Article2&gt;</w:t>
      </w:r>
      <w:r w:rsidRPr="005477C1">
        <w:t>Člen 1 – odstavek 1 a – točka b (novo)</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(b)</w:t>
            </w:r>
            <w:r w:rsidRPr="005477C1">
              <w:tab/>
            </w:r>
            <w:r w:rsidRPr="005477C1">
              <w:rPr>
                <w:b/>
                <w:i/>
              </w:rPr>
              <w:t xml:space="preserve">je v obliki, ki </w:t>
            </w:r>
            <w:r w:rsidRPr="005477C1">
              <w:rPr>
                <w:b/>
                <w:i/>
              </w:rPr>
              <w:t>omogoča shranjevanje v evropske denarnice za digitalno identiteto, ki jih ureja Uredba (EU) št. 910/2014 Evropskega parlamenta in Sveta;</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215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Sophie Wilmès,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12 – odstavek 1 – točka 1</w:t>
      </w:r>
      <w:r w:rsidRPr="005477C1">
        <w:rPr>
          <w:rStyle w:val="HideTWBExt"/>
        </w:rPr>
        <w:t>&lt;/Article&gt;</w:t>
      </w:r>
    </w:p>
    <w:p w:rsidR="00EC17D5" w:rsidRPr="005477C1" w:rsidRDefault="009511EA">
      <w:r w:rsidRPr="005477C1">
        <w:rPr>
          <w:rStyle w:val="HideTWBExt"/>
        </w:rPr>
        <w:t>&lt;Article2&gt;</w:t>
      </w:r>
      <w:r w:rsidRPr="005477C1">
        <w:t>Člen 1a – odstavek b</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(b)</w:t>
            </w:r>
            <w:r w:rsidRPr="005477C1">
              <w:tab/>
              <w:t>je v obliki, ki omogoča shranjevanje v evropske denarnice za digitalno identiteto</w:t>
            </w:r>
            <w:r w:rsidRPr="005477C1">
              <w:rPr>
                <w:b/>
                <w:i/>
              </w:rPr>
              <w:t>, ki jih</w:t>
            </w:r>
            <w:r w:rsidRPr="005477C1">
              <w:t xml:space="preserve"> ureja Uredba (EU) št. 910/2014 Evropskega parlamenta in Sveta;</w:t>
            </w:r>
          </w:p>
        </w:tc>
        <w:tc>
          <w:tcPr>
            <w:tcW w:w="4876" w:type="dxa"/>
            <w:tcBorders>
              <w:top w:val="nil"/>
              <w:left w:val="nil"/>
              <w:bottom w:val="nil"/>
              <w:right w:val="nil"/>
            </w:tcBorders>
          </w:tcPr>
          <w:p w:rsidR="00EC17D5" w:rsidRPr="005477C1" w:rsidRDefault="009511EA">
            <w:pPr>
              <w:pStyle w:val="Normal6a"/>
            </w:pPr>
            <w:r w:rsidRPr="005477C1">
              <w:t>(b)</w:t>
            </w:r>
            <w:r w:rsidRPr="005477C1">
              <w:tab/>
            </w:r>
            <w:r w:rsidRPr="005477C1">
              <w:t xml:space="preserve">je v obliki, ki omogoča shranjevanje v evropske denarnice za digitalno identiteto </w:t>
            </w:r>
            <w:r w:rsidRPr="005477C1">
              <w:rPr>
                <w:b/>
                <w:i/>
              </w:rPr>
              <w:t>kot kvalificirano elektronsko potrdilo o atributih, kar</w:t>
            </w:r>
            <w:r w:rsidRPr="005477C1">
              <w:t xml:space="preserve"> ureja Uredba (EU) št. 910/2014 Evropskega parlamenta in Sveta;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w:t>
      </w:r>
      <w:r w:rsidRPr="005477C1">
        <w:t>g spremembe</w:t>
      </w:r>
      <w:r w:rsidRPr="005477C1">
        <w:tab/>
      </w:r>
      <w:r w:rsidRPr="005477C1">
        <w:tab/>
      </w:r>
      <w:r w:rsidRPr="005477C1">
        <w:rPr>
          <w:rStyle w:val="HideTWBExt"/>
        </w:rPr>
        <w:t>&lt;NumAm&gt;</w:t>
      </w:r>
      <w:r w:rsidRPr="005477C1">
        <w:t>216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12 – odstavek 1 – točka 1</w:t>
      </w:r>
      <w:r w:rsidRPr="005477C1">
        <w:rPr>
          <w:rStyle w:val="HideTWBExt"/>
        </w:rPr>
        <w:t>&lt;/Article&gt;</w:t>
      </w:r>
    </w:p>
    <w:p w:rsidR="00EC17D5" w:rsidRPr="005477C1" w:rsidRDefault="009511EA">
      <w:r w:rsidRPr="005477C1">
        <w:rPr>
          <w:rStyle w:val="HideTWBExt"/>
        </w:rPr>
        <w:t>&lt;Article2&gt;</w:t>
      </w:r>
      <w:r w:rsidRPr="005477C1">
        <w:t>Člen 1 – odstavek 1 a – točka b (novo)</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(c)</w:t>
            </w:r>
            <w:r w:rsidRPr="005477C1">
              <w:tab/>
              <w:t>je brezplačen;</w:t>
            </w:r>
          </w:p>
        </w:tc>
        <w:tc>
          <w:tcPr>
            <w:tcW w:w="4876" w:type="dxa"/>
            <w:tcBorders>
              <w:top w:val="nil"/>
              <w:left w:val="nil"/>
              <w:bottom w:val="nil"/>
              <w:right w:val="nil"/>
            </w:tcBorders>
          </w:tcPr>
          <w:p w:rsidR="00EC17D5" w:rsidRPr="005477C1" w:rsidRDefault="009511EA">
            <w:pPr>
              <w:pStyle w:val="Normal6a"/>
            </w:pPr>
            <w:r w:rsidRPr="005477C1">
              <w:t>(c)</w:t>
            </w:r>
            <w:r w:rsidRPr="005477C1">
              <w:tab/>
              <w:t>je brezplačen</w:t>
            </w:r>
            <w:r w:rsidRPr="005477C1">
              <w:rPr>
                <w:b/>
                <w:i/>
              </w:rPr>
              <w:t>, ko se potovalni dokument podaljša</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217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12 – odstavek 1 – točka 1</w:t>
      </w:r>
      <w:r w:rsidRPr="005477C1">
        <w:rPr>
          <w:rStyle w:val="HideTWBExt"/>
        </w:rPr>
        <w:t>&lt;/Article&gt;</w:t>
      </w:r>
    </w:p>
    <w:p w:rsidR="00EC17D5" w:rsidRPr="005477C1" w:rsidRDefault="009511EA">
      <w:r w:rsidRPr="005477C1">
        <w:rPr>
          <w:rStyle w:val="HideTWBExt"/>
        </w:rPr>
        <w:t>&lt;Article2&gt;</w:t>
      </w:r>
      <w:r w:rsidRPr="005477C1">
        <w:t>Člen 1 – novi odstavek</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(d)</w:t>
            </w:r>
            <w:r w:rsidRPr="005477C1">
              <w:tab/>
              <w:t>vsebuje iste osebne podatke</w:t>
            </w:r>
            <w:r w:rsidRPr="005477C1">
              <w:rPr>
                <w:b/>
                <w:i/>
              </w:rPr>
              <w:t xml:space="preserve">, vključno </w:t>
            </w:r>
            <w:r w:rsidRPr="005477C1">
              <w:rPr>
                <w:b/>
                <w:i/>
              </w:rPr>
              <w:t>s podobo obraza,</w:t>
            </w:r>
            <w:r w:rsidRPr="005477C1">
              <w:t xml:space="preserve"> kot potni list ali potovalni dokument, na podlagi katerega se izda ali ustvari.</w:t>
            </w:r>
          </w:p>
        </w:tc>
        <w:tc>
          <w:tcPr>
            <w:tcW w:w="4876" w:type="dxa"/>
            <w:tcBorders>
              <w:top w:val="nil"/>
              <w:left w:val="nil"/>
              <w:bottom w:val="nil"/>
              <w:right w:val="nil"/>
            </w:tcBorders>
          </w:tcPr>
          <w:p w:rsidR="00EC17D5" w:rsidRPr="005477C1" w:rsidRDefault="009511EA">
            <w:pPr>
              <w:pStyle w:val="Normal6a"/>
            </w:pPr>
            <w:r w:rsidRPr="005477C1">
              <w:t>(d)</w:t>
            </w:r>
            <w:r w:rsidRPr="005477C1">
              <w:tab/>
              <w:t>vsebuje iste osebne podatke kot potni list ali potovalni dokument, na podlagi katerega se izda ali ustvari.</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218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12 – odstavek 1 – točka 1</w:t>
      </w:r>
      <w:r w:rsidRPr="005477C1">
        <w:rPr>
          <w:rStyle w:val="HideTWBExt"/>
        </w:rPr>
        <w:t>&lt;/Article&gt;</w:t>
      </w:r>
    </w:p>
    <w:p w:rsidR="00EC17D5" w:rsidRPr="005477C1" w:rsidRDefault="009511EA">
      <w:r w:rsidRPr="005477C1">
        <w:rPr>
          <w:rStyle w:val="HideTWBExt"/>
        </w:rPr>
        <w:t>&lt;Article2&gt;</w:t>
      </w:r>
      <w:r w:rsidRPr="005477C1">
        <w:t>Člen 1 – novi odstavek</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w:t>
            </w:r>
            <w:r w:rsidRPr="005477C1">
              <w:t xml:space="preserve">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Za namene točke (d) digitalni potovalni dokumenti, izdani ali ustvarjeni v skladu s tem členom, ne vključujejo prstnih odtisov imetnika.</w:t>
            </w:r>
          </w:p>
        </w:tc>
        <w:tc>
          <w:tcPr>
            <w:tcW w:w="4876" w:type="dxa"/>
            <w:tcBorders>
              <w:top w:val="nil"/>
              <w:left w:val="nil"/>
              <w:bottom w:val="nil"/>
              <w:right w:val="nil"/>
            </w:tcBorders>
          </w:tcPr>
          <w:p w:rsidR="00EC17D5" w:rsidRPr="005477C1" w:rsidRDefault="009511EA">
            <w:pPr>
              <w:pStyle w:val="Normal6a"/>
            </w:pPr>
            <w:r w:rsidRPr="005477C1">
              <w:t xml:space="preserve">Za namene točke (d) digitalni potovalni dokumenti, izdani ali ustvarjeni v skladu s tem členom, ne vključujejo prstnih odtisov </w:t>
            </w:r>
            <w:r w:rsidRPr="005477C1">
              <w:rPr>
                <w:b/>
                <w:i/>
              </w:rPr>
              <w:t>in podobe obraza</w:t>
            </w:r>
            <w:r w:rsidRPr="005477C1">
              <w:t xml:space="preserve"> imetnika.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219</w:t>
      </w:r>
      <w:r w:rsidRPr="005477C1">
        <w:rPr>
          <w:rStyle w:val="HideTWBExt"/>
        </w:rPr>
        <w:t>&lt;/NumAm&gt;</w:t>
      </w:r>
    </w:p>
    <w:p w:rsidR="00EC17D5" w:rsidRPr="005477C1" w:rsidRDefault="009511EA">
      <w:pPr>
        <w:pStyle w:val="NormalBold"/>
      </w:pPr>
      <w:r w:rsidRPr="005477C1">
        <w:rPr>
          <w:rStyle w:val="HideTWBExt"/>
          <w:b w:val="0"/>
        </w:rPr>
        <w:t>&lt;RepeatBlock-By</w:t>
      </w:r>
      <w:r w:rsidRPr="005477C1">
        <w:rPr>
          <w:rStyle w:val="HideTWBExt"/>
          <w:b w:val="0"/>
        </w:rPr>
        <w:t>&gt;&lt;Members&gt;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12 – odstavek 1 – točka 3</w:t>
      </w:r>
      <w:r w:rsidRPr="005477C1">
        <w:rPr>
          <w:rStyle w:val="HideTWBExt"/>
        </w:rPr>
        <w:t>&lt;/Article&gt;</w:t>
      </w:r>
    </w:p>
    <w:p w:rsidR="00EC17D5" w:rsidRPr="005477C1" w:rsidRDefault="009511EA">
      <w:r w:rsidRPr="005477C1">
        <w:rPr>
          <w:rStyle w:val="HideTWBExt"/>
        </w:rPr>
        <w:t>&lt;Article2&gt;</w:t>
      </w:r>
      <w:r w:rsidRPr="005477C1">
        <w:t>Člen 4 – odstavek 4</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(3)</w:t>
            </w:r>
            <w:r w:rsidRPr="005477C1">
              <w:tab/>
            </w:r>
            <w:r w:rsidRPr="005477C1">
              <w:rPr>
                <w:b/>
                <w:i/>
              </w:rPr>
              <w:t xml:space="preserve">v členu 4 se </w:t>
            </w:r>
            <w:r w:rsidRPr="005477C1">
              <w:rPr>
                <w:b/>
                <w:i/>
              </w:rPr>
              <w:t>doda naslednji odstavek:</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„4. Države članice ustreznim deležnikom, vključenim v postopek prečkanja zunanjih meja, dovolijo dostop do pomnilniškega medija potnih listov in potovalnih dokumentov, razen prstnih odtisov, s soglasjem osebe, ki ji je bil </w:t>
            </w:r>
            <w:r w:rsidRPr="005477C1">
              <w:rPr>
                <w:b/>
                <w:i/>
              </w:rPr>
              <w:t>potni list ali potovalni dokument izdan..“</w:t>
            </w:r>
          </w:p>
        </w:tc>
        <w:tc>
          <w:tcPr>
            <w:tcW w:w="4876" w:type="dxa"/>
            <w:tcBorders>
              <w:top w:val="nil"/>
              <w:left w:val="nil"/>
              <w:bottom w:val="nil"/>
              <w:right w:val="nil"/>
            </w:tcBorders>
          </w:tcPr>
          <w:p w:rsidR="00EC17D5" w:rsidRPr="005477C1" w:rsidRDefault="00EC17D5">
            <w:pPr>
              <w:pStyle w:val="Normal6a"/>
            </w:pP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220</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12 – odstavek 1 – točka 3</w:t>
      </w:r>
      <w:r w:rsidRPr="005477C1">
        <w:rPr>
          <w:rStyle w:val="HideTWBExt"/>
        </w:rPr>
        <w:t>&lt;/Article&gt;</w:t>
      </w:r>
    </w:p>
    <w:p w:rsidR="00EC17D5" w:rsidRPr="005477C1" w:rsidRDefault="009511EA">
      <w:r w:rsidRPr="005477C1">
        <w:rPr>
          <w:rStyle w:val="HideTWBExt"/>
        </w:rPr>
        <w:t>&lt;Article2&gt;</w:t>
      </w:r>
      <w:r w:rsidRPr="005477C1">
        <w:t>Člen 4</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t xml:space="preserve">Države članice ustreznim deležnikom, vključenim v postopek prečkanja zunanjih meja, dovolijo dostop do </w:t>
            </w:r>
            <w:r w:rsidRPr="005477C1">
              <w:t>pomnilniškega medija potnih listov in potovalnih dokumentov, razen prstnih odtisov, s soglasjem osebe, ki ji je bil potni list ali potovalni dokument izdan.</w:t>
            </w:r>
            <w:r w:rsidRPr="005477C1">
              <w:rPr>
                <w:b/>
                <w:i/>
              </w:rPr>
              <w:t>.</w:t>
            </w:r>
          </w:p>
        </w:tc>
        <w:tc>
          <w:tcPr>
            <w:tcW w:w="4876" w:type="dxa"/>
            <w:tcBorders>
              <w:top w:val="nil"/>
              <w:left w:val="nil"/>
              <w:bottom w:val="nil"/>
              <w:right w:val="nil"/>
            </w:tcBorders>
          </w:tcPr>
          <w:p w:rsidR="00EC17D5" w:rsidRPr="005477C1" w:rsidRDefault="009511EA">
            <w:pPr>
              <w:pStyle w:val="Normal6a"/>
            </w:pPr>
            <w:r w:rsidRPr="005477C1">
              <w:t>4.</w:t>
            </w:r>
            <w:r w:rsidRPr="005477C1">
              <w:tab/>
              <w:t xml:space="preserve">Države članice ustreznim deležnikom, </w:t>
            </w:r>
            <w:r w:rsidRPr="005477C1">
              <w:rPr>
                <w:b/>
                <w:i/>
              </w:rPr>
              <w:t>vštevši letalske prevoznike,</w:t>
            </w:r>
            <w:r w:rsidRPr="005477C1">
              <w:t xml:space="preserve"> vključenim v postopek prečkan</w:t>
            </w:r>
            <w:r w:rsidRPr="005477C1">
              <w:t>ja zunanjih meja, dovolijo dostop do pomnilniškega medija potnih listov in potovalnih dokumentov, razen prstnih odtisov, s soglasjem osebe, ki ji je bil potni list ali potovalni dokument izdan.</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 xml:space="preserve">Predlog </w:t>
      </w:r>
      <w:r w:rsidRPr="005477C1">
        <w:t>spremembe</w:t>
      </w:r>
      <w:r w:rsidRPr="005477C1">
        <w:tab/>
      </w:r>
      <w:r w:rsidRPr="005477C1">
        <w:tab/>
      </w:r>
      <w:r w:rsidRPr="005477C1">
        <w:rPr>
          <w:rStyle w:val="HideTWBExt"/>
        </w:rPr>
        <w:t>&lt;NumAm&gt;</w:t>
      </w:r>
      <w:r w:rsidRPr="005477C1">
        <w:t>221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12 – odstavek 1 – točka 3</w:t>
      </w:r>
      <w:r w:rsidRPr="005477C1">
        <w:rPr>
          <w:rStyle w:val="HideTWBExt"/>
        </w:rPr>
        <w:t>&lt;/Article&gt;</w:t>
      </w:r>
    </w:p>
    <w:p w:rsidR="00EC17D5" w:rsidRPr="005477C1" w:rsidRDefault="009511EA">
      <w:r w:rsidRPr="005477C1">
        <w:rPr>
          <w:rStyle w:val="HideTWBExt"/>
        </w:rPr>
        <w:t>&lt;Article2&gt;</w:t>
      </w:r>
      <w:r w:rsidRPr="005477C1">
        <w:t>Člen 4 – novi odstavek</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ga predlaga </w:t>
            </w:r>
            <w:r w:rsidRPr="005477C1">
              <w:t>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4.</w:t>
            </w:r>
            <w:r w:rsidRPr="005477C1">
              <w:tab/>
              <w:t xml:space="preserve">Države članice ustreznim deležnikom, vključenim v postopek prečkanja zunanjih meja, dovolijo dostop do pomnilniškega medija potnih listov in potovalnih dokumentov, razen prstnih odtisov, s soglasjem osebe, ki ji je bil potni </w:t>
            </w:r>
            <w:r w:rsidRPr="005477C1">
              <w:t>list ali potovalni dokument izdan.</w:t>
            </w:r>
          </w:p>
        </w:tc>
        <w:tc>
          <w:tcPr>
            <w:tcW w:w="4876" w:type="dxa"/>
            <w:tcBorders>
              <w:top w:val="nil"/>
              <w:left w:val="nil"/>
              <w:bottom w:val="nil"/>
              <w:right w:val="nil"/>
            </w:tcBorders>
          </w:tcPr>
          <w:p w:rsidR="00EC17D5" w:rsidRPr="005477C1" w:rsidRDefault="009511EA">
            <w:pPr>
              <w:pStyle w:val="Normal6a"/>
            </w:pPr>
            <w:r w:rsidRPr="005477C1">
              <w:t>4.</w:t>
            </w:r>
            <w:r w:rsidRPr="005477C1">
              <w:tab/>
              <w:t xml:space="preserve">Države članice ustreznim deležnikom, vključenim v postopek prečkanja zunanjih meja, dovolijo dostop do pomnilniškega medija potnih listov in potovalnih dokumentov, razen prstnih odtisov </w:t>
            </w:r>
            <w:r w:rsidRPr="005477C1">
              <w:rPr>
                <w:b/>
                <w:i/>
              </w:rPr>
              <w:t>in podobe obraza</w:t>
            </w:r>
            <w:r w:rsidRPr="005477C1">
              <w:t>, s soglasjem o</w:t>
            </w:r>
            <w:r w:rsidRPr="005477C1">
              <w:t>sebe, ki ji je bil potni list ali potovalni dokument izdan.</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222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1</w:t>
      </w:r>
      <w:r w:rsidRPr="005477C1">
        <w:rPr>
          <w:rStyle w:val="HideTWBExt"/>
        </w:rPr>
        <w:t>&lt;/Article&gt;</w:t>
      </w:r>
    </w:p>
    <w:p w:rsidR="00EC17D5" w:rsidRPr="005477C1" w:rsidRDefault="009511EA">
      <w:r w:rsidRPr="005477C1">
        <w:rPr>
          <w:rStyle w:val="HideTWBExt"/>
        </w:rPr>
        <w:t>&lt;Article2&gt;</w:t>
      </w:r>
      <w:r w:rsidRPr="005477C1">
        <w:t>Člen 2 – točka 33</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33.</w:t>
            </w:r>
            <w:r w:rsidRPr="005477C1">
              <w:tab/>
            </w:r>
            <w:r w:rsidRPr="005477C1">
              <w:rPr>
                <w:b/>
                <w:i/>
              </w:rPr>
              <w:t xml:space="preserve">„predhodna mejna kontrola“ pomeni kontrolo oseb, ki imajo pravico do prostega gibanja po pravu Unije, na </w:t>
            </w:r>
            <w:r w:rsidRPr="005477C1">
              <w:rPr>
                <w:b/>
                <w:i/>
              </w:rPr>
              <w:t>podlagi digitalnega potovalnega dokumenta in drugih ustreznih podatkov;</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223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w:t>
      </w:r>
      <w:r w:rsidRPr="005477C1">
        <w:t>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1</w:t>
      </w:r>
      <w:r w:rsidRPr="005477C1">
        <w:rPr>
          <w:rStyle w:val="HideTWBExt"/>
        </w:rPr>
        <w:t>&lt;/Article&gt;</w:t>
      </w:r>
    </w:p>
    <w:p w:rsidR="00EC17D5" w:rsidRPr="005477C1" w:rsidRDefault="009511EA">
      <w:r w:rsidRPr="005477C1">
        <w:rPr>
          <w:rStyle w:val="HideTWBExt"/>
        </w:rPr>
        <w:t>&lt;Article2&gt;</w:t>
      </w:r>
      <w:r w:rsidRPr="005477C1">
        <w:t>Člen 2 – točka 34</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34.</w:t>
            </w:r>
            <w:r w:rsidRPr="005477C1">
              <w:tab/>
            </w:r>
            <w:r w:rsidRPr="005477C1">
              <w:rPr>
                <w:b/>
                <w:i/>
              </w:rPr>
              <w:t xml:space="preserve">„predhodna odobritev prehoda meje“ pomeni preverjanje izpolnjevanja nekaterih ali vseh </w:t>
            </w:r>
            <w:r w:rsidRPr="005477C1">
              <w:rPr>
                <w:b/>
                <w:i/>
              </w:rPr>
              <w:t>pogojev za vstop državljanov tretjih držav na podlagi digitalnega potovalnega dokumenta in drugih ustreznih podatkov, ki podpirajo izvajanje mejne kontrole.</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_______________</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 Uredba (EU) …/… z dne … o vzpostavitvi aplikacije za elektronsko </w:t>
            </w:r>
            <w:r w:rsidRPr="005477C1">
              <w:rPr>
                <w:b/>
                <w:i/>
              </w:rPr>
              <w:t>predložitev potovalnih podatkov (digitalna potovalna aplikacija EU) ter spremembi uredb (EU) 2016/399 in (EU) 2018/1726 Evropskega parlamenta in Sveta ter Uredbe Sveta (ES) št. 2252/2004 v zvezi z uporabo digitalnih potovalnih dokumentov (UL […], […], str.</w:t>
            </w:r>
            <w:r w:rsidRPr="005477C1">
              <w:rPr>
                <w:b/>
                <w:i/>
              </w:rPr>
              <w:t xml:space="preserve"> […], ELI: […]).</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Uredba Sveta (ES) št. 2252/2004 z dne 13. decembra 2004 o standardih za varnostne značilnosti in biometrične podatke v potnih listih in potovalnih dokumentih, ki jih izdajo države članice (UL L 385, 29.12.2004, str. 1).</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Uredba S</w:t>
            </w:r>
            <w:r w:rsidRPr="005477C1">
              <w:rPr>
                <w:b/>
                <w:i/>
              </w:rPr>
              <w:t>veta (EU) …/… z dne … o izdajanju digitalnih potovalnih dokumentov na podlagi osebnih izkaznic in tehničnih standardih za take dokumente (UL L […], […], str. […], ELI: […]).;</w:t>
            </w:r>
          </w:p>
        </w:tc>
        <w:tc>
          <w:tcPr>
            <w:tcW w:w="4876" w:type="dxa"/>
            <w:tcBorders>
              <w:top w:val="nil"/>
              <w:left w:val="nil"/>
              <w:bottom w:val="nil"/>
              <w:right w:val="nil"/>
            </w:tcBorders>
          </w:tcPr>
          <w:p w:rsidR="00EC17D5" w:rsidRPr="005477C1" w:rsidRDefault="00EC17D5">
            <w:pPr>
              <w:pStyle w:val="Normal6a"/>
            </w:pP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224</w:t>
      </w:r>
      <w:r w:rsidRPr="005477C1">
        <w:rPr>
          <w:rStyle w:val="HideTWBExt"/>
        </w:rPr>
        <w:t>&lt;/</w:t>
      </w:r>
      <w:r w:rsidRPr="005477C1">
        <w:rPr>
          <w:rStyle w:val="HideTWBExt"/>
        </w:rPr>
        <w: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2 – točka a</w:t>
      </w:r>
      <w:r w:rsidRPr="005477C1">
        <w:rPr>
          <w:rStyle w:val="HideTWBExt"/>
        </w:rPr>
        <w:t>&lt;/Article&gt;</w:t>
      </w:r>
    </w:p>
    <w:p w:rsidR="00EC17D5" w:rsidRPr="005477C1" w:rsidRDefault="009511EA">
      <w:r w:rsidRPr="005477C1">
        <w:rPr>
          <w:rStyle w:val="HideTWBExt"/>
        </w:rPr>
        <w:t>&lt;Article2&gt;</w:t>
      </w:r>
      <w:r w:rsidRPr="005477C1">
        <w:t>Člen 8 – odstavek 2g</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(a)</w:t>
            </w:r>
            <w:r w:rsidRPr="005477C1">
              <w:tab/>
            </w:r>
            <w:r w:rsidRPr="005477C1">
              <w:rPr>
                <w:b/>
                <w:i/>
              </w:rPr>
              <w:t>doda se naslednji odstavek:</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„2g. Kontrola iz odstavka 2 tega člena se vnaprej opravi največ 36 ur pred načrtovanim datumom in časom prihoda ali odhoda iz člena 5 Uredbe (EU) …/… [COM(2024) 670 final], če so bili podatki </w:t>
            </w:r>
            <w:r w:rsidRPr="005477C1">
              <w:rPr>
                <w:b/>
                <w:i/>
              </w:rPr>
              <w:t>prejeti v skladu s členom 8ba(1) te uredbe. Kadar se navedena kontrola opravi vnaprej, se lahko na mejnem prehodu preveri skladnost prejetih podatkov s podatki v fizični potni listini ali digitalnem potovalnem dokumentu. Preverijo se identiteta zadevne ose</w:t>
            </w:r>
            <w:r w:rsidRPr="005477C1">
              <w:rPr>
                <w:b/>
                <w:i/>
              </w:rPr>
              <w:t>be ter verodostojnost in celovitost fizične potne listine ali digitalnega potovalnega dokumenta.</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Pred začetkom delovanja digitalne potovalne aplikacije EU iz člena 15 Uredbe (EU) …/… [COM(2024) 670 final] se lahko kontrola iz odstavka 2 tega člena vnapre</w:t>
            </w:r>
            <w:r w:rsidRPr="005477C1">
              <w:rPr>
                <w:b/>
                <w:i/>
              </w:rPr>
              <w:t>j opravi največ 36 ur pred načrtovanim datumom in časom prihoda ali odhoda, če so bili podatki prejeti vnaprej na podlagi digitalnega potovalnega dokumenta. Kadar se navedena kontrola opravi vnaprej, se lahko na mejnem prehodu preveri skladnost prejetih po</w:t>
            </w:r>
            <w:r w:rsidRPr="005477C1">
              <w:rPr>
                <w:b/>
                <w:i/>
              </w:rPr>
              <w:t>datkov s podatki v fizični potni listini ali digitalnem potovalnem dokumentu. Preverijo se identiteta zadevne osebe ter verodostojnost in celovitost fizične potne listine ali digitalnega potovalnega dokumenta.;</w:t>
            </w:r>
            <w:r>
              <w:rPr>
                <w:b/>
                <w:i/>
              </w:rPr>
              <w:t> “</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EC17D5" w:rsidP="009511EA">
            <w:pPr>
              <w:pStyle w:val="Normal6a"/>
            </w:pPr>
          </w:p>
        </w:tc>
        <w:tc>
          <w:tcPr>
            <w:tcW w:w="4876" w:type="dxa"/>
            <w:tcBorders>
              <w:top w:val="nil"/>
              <w:left w:val="nil"/>
              <w:bottom w:val="nil"/>
              <w:right w:val="nil"/>
            </w:tcBorders>
          </w:tcPr>
          <w:p w:rsidR="00EC17D5" w:rsidRPr="005477C1" w:rsidRDefault="00EC17D5">
            <w:pPr>
              <w:pStyle w:val="Normal6a"/>
            </w:pP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w:t>
      </w:r>
      <w:r w:rsidRPr="005477C1">
        <w:rPr>
          <w:rStyle w:val="HideTWBExt"/>
        </w:rPr>
        <w:t>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225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2 – točka a</w:t>
      </w:r>
      <w:r w:rsidRPr="005477C1">
        <w:rPr>
          <w:rStyle w:val="HideTWBExt"/>
        </w:rPr>
        <w:t>&lt;/Article&gt;</w:t>
      </w:r>
    </w:p>
    <w:p w:rsidR="00EC17D5" w:rsidRPr="005477C1" w:rsidRDefault="009511EA">
      <w:r w:rsidRPr="005477C1">
        <w:rPr>
          <w:rStyle w:val="HideTWBExt"/>
        </w:rPr>
        <w:t>&lt;Article2&gt;</w:t>
      </w:r>
      <w:r w:rsidRPr="005477C1">
        <w:t>Člen 8 – odstavek 2g</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Kontrola iz odstavka 2 tega člena se vnaprej opravi največ 36 ur pred načrtovanim datumom in časom prihoda ali odhoda iz člena 5 Uredbe (EU) …/… [COM(2024) 670 final], če so bili podatki prejeti v skladu</w:t>
            </w:r>
            <w:r w:rsidRPr="005477C1">
              <w:t xml:space="preserve"> s členom 8ba(1) te uredbe. Kadar se navedena kontrola opravi vnaprej, se lahko na mejnem prehodu preveri skladnost prejetih podatkov s podatki v fizični potni listini ali digitalnem potovalnem dokumentu. Preverijo se identiteta zadevne osebe ter verodosto</w:t>
            </w:r>
            <w:r w:rsidRPr="005477C1">
              <w:t>jnost in celovitost fizične potne listine ali digitalnega potovalnega dokumenta.</w:t>
            </w:r>
          </w:p>
        </w:tc>
        <w:tc>
          <w:tcPr>
            <w:tcW w:w="4876" w:type="dxa"/>
            <w:tcBorders>
              <w:top w:val="nil"/>
              <w:left w:val="nil"/>
              <w:bottom w:val="nil"/>
              <w:right w:val="nil"/>
            </w:tcBorders>
          </w:tcPr>
          <w:p w:rsidR="00EC17D5" w:rsidRPr="005477C1" w:rsidRDefault="009511EA">
            <w:pPr>
              <w:pStyle w:val="Normal6a"/>
            </w:pPr>
            <w:r w:rsidRPr="005477C1">
              <w:t>Kontrola iz odstavka 2 tega člena se vnaprej opravi največ 36 ur pred načrtovanim datumom in časom prihoda ali odhoda iz člena 5 Uredbe (EU) …/… [COM(2024) 670 final], če so b</w:t>
            </w:r>
            <w:r w:rsidRPr="005477C1">
              <w:t>ili podatki prejeti v skladu s členom 8ba(1) te uredbe. Kadar se navedena kontrola opravi vnaprej, se lahko na mejnem prehodu preveri skladnost prejetih podatkov s podatki v fizični potni listini ali digitalnem potovalnem dokumentu. Preverijo se identiteta</w:t>
            </w:r>
            <w:r w:rsidRPr="005477C1">
              <w:t xml:space="preserve"> zadevne osebe ter verodostojnost</w:t>
            </w:r>
            <w:r w:rsidRPr="005477C1">
              <w:rPr>
                <w:b/>
                <w:i/>
              </w:rPr>
              <w:t>, veljavnost</w:t>
            </w:r>
            <w:r w:rsidRPr="005477C1">
              <w:t xml:space="preserve"> in celovitost fizične potne listine ali digitalnega potovalnega dokumenta.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226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2 – točka a</w:t>
      </w:r>
      <w:r w:rsidRPr="005477C1">
        <w:rPr>
          <w:rStyle w:val="HideTWBExt"/>
        </w:rPr>
        <w:t>&lt;/Article&gt;</w:t>
      </w:r>
    </w:p>
    <w:p w:rsidR="00EC17D5" w:rsidRPr="005477C1" w:rsidRDefault="009511EA">
      <w:r w:rsidRPr="005477C1">
        <w:rPr>
          <w:rStyle w:val="HideTWBExt"/>
        </w:rPr>
        <w:t>&lt;Article2&gt;</w:t>
      </w:r>
      <w:r w:rsidRPr="005477C1">
        <w:t>Člen 8 – odstavek 2g</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 xml:space="preserve">Pred začetkom delovanja digitalne potovalne </w:t>
            </w:r>
            <w:r w:rsidRPr="005477C1">
              <w:t>aplikacije EU iz člena 15 Uredbe (EU) …/… [COM(2024) 670 final] se lahko kontrola iz odstavka 2 tega člena vnaprej opravi največ 36 ur pred načrtovanim datumom in časom prihoda ali odhoda, če so bili podatki prejeti vnaprej na podlagi digitalnega potovalne</w:t>
            </w:r>
            <w:r w:rsidRPr="005477C1">
              <w:t>ga dokumenta. Kadar se navedena kontrola opravi vnaprej, se lahko na mejnem prehodu preveri skladnost prejetih podatkov s podatki v fizični potni listini ali digitalnem potovalnem dokumentu. Preverijo se identiteta zadevne osebe ter verodostojnost in celov</w:t>
            </w:r>
            <w:r w:rsidRPr="005477C1">
              <w:t>itost fizične potne listine ali digitalnega potovalnega dokumenta.;</w:t>
            </w:r>
          </w:p>
        </w:tc>
        <w:tc>
          <w:tcPr>
            <w:tcW w:w="4876" w:type="dxa"/>
            <w:tcBorders>
              <w:top w:val="nil"/>
              <w:left w:val="nil"/>
              <w:bottom w:val="nil"/>
              <w:right w:val="nil"/>
            </w:tcBorders>
          </w:tcPr>
          <w:p w:rsidR="00EC17D5" w:rsidRPr="005477C1" w:rsidRDefault="009511EA">
            <w:pPr>
              <w:pStyle w:val="Normal6a"/>
            </w:pPr>
            <w:r w:rsidRPr="005477C1">
              <w:t>Pred začetkom delovanja digitalne potovalne aplikacije EU iz člena 15 Uredbe (EU) …/… [COM(2024) 670 final] se lahko kontrola iz odstavka 2 tega člena vnaprej opravi največ 36 ur pred načr</w:t>
            </w:r>
            <w:r w:rsidRPr="005477C1">
              <w:t>tovanim datumom in časom prihoda ali odhoda, če so bili podatki prejeti vnaprej na podlagi digitalnega potovalnega dokumenta. Kadar se navedena kontrola opravi vnaprej, se lahko na mejnem prehodu preveri skladnost prejetih podatkov s podatki v fizični potn</w:t>
            </w:r>
            <w:r w:rsidRPr="005477C1">
              <w:t>i listini ali digitalnem potovalnem dokumentu. Preverijo se identiteta zadevne osebe ter verodostojnost</w:t>
            </w:r>
            <w:r w:rsidRPr="005477C1">
              <w:rPr>
                <w:b/>
                <w:i/>
              </w:rPr>
              <w:t>, veljavnost</w:t>
            </w:r>
            <w:r w:rsidRPr="005477C1">
              <w:t xml:space="preserve"> in celovitost fizične potne listine ali digitalnega potovalnega dokumenta.;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w:t>
      </w:r>
      <w:r w:rsidRPr="005477C1">
        <w:t>be</w:t>
      </w:r>
      <w:r w:rsidRPr="005477C1">
        <w:tab/>
      </w:r>
      <w:r w:rsidRPr="005477C1">
        <w:tab/>
      </w:r>
      <w:r w:rsidRPr="005477C1">
        <w:rPr>
          <w:rStyle w:val="HideTWBExt"/>
        </w:rPr>
        <w:t>&lt;NumAm&gt;</w:t>
      </w:r>
      <w:r w:rsidRPr="005477C1">
        <w:t>227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 xml:space="preserve">Marieke Ehlers, Alexandre Varaut, Jaroslav Bžoch, António Tânger Corrêa, Nikola Bartůšek, Jorge Buxadé Villalba, Susanna Ceccardi, </w:t>
      </w:r>
      <w:r>
        <w:t>Afroditi Latinopulu (Afroditi Latinopoulou)</w:t>
      </w:r>
      <w:r w:rsidRPr="005477C1">
        <w:rPr>
          <w:rStyle w:val="HideTWBExt"/>
          <w:b w:val="0"/>
        </w:rPr>
        <w:t>&lt;/Members&gt;</w:t>
      </w:r>
    </w:p>
    <w:p w:rsidR="00EC17D5" w:rsidRPr="005477C1" w:rsidRDefault="009511EA">
      <w:r w:rsidRPr="005477C1">
        <w:rPr>
          <w:rStyle w:val="HideTWBExt"/>
        </w:rPr>
        <w:t>&lt;AuNomDe&gt;</w:t>
      </w:r>
      <w:r w:rsidRPr="005477C1">
        <w:rPr>
          <w:rStyle w:val="HideTWBInt"/>
        </w:rPr>
        <w:t>{PfE}</w:t>
      </w:r>
      <w:r w:rsidRPr="005477C1">
        <w:t>v imenu skupine PfE</w:t>
      </w:r>
      <w:r w:rsidRPr="005477C1">
        <w:rPr>
          <w:rStyle w:val="HideTWBExt"/>
        </w:rPr>
        <w:t>&lt;/AuNomDe&gt;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2 – točka a</w:t>
      </w:r>
      <w:r w:rsidRPr="005477C1">
        <w:rPr>
          <w:rStyle w:val="HideTWBExt"/>
        </w:rPr>
        <w:t>&lt;/Article&gt;</w:t>
      </w:r>
    </w:p>
    <w:p w:rsidR="00EC17D5" w:rsidRPr="005477C1" w:rsidRDefault="009511EA">
      <w:r w:rsidRPr="005477C1">
        <w:rPr>
          <w:rStyle w:val="HideTWBExt"/>
        </w:rPr>
        <w:t>&lt;Article2&gt;</w:t>
      </w:r>
      <w:r w:rsidRPr="005477C1">
        <w:t>Člen 8 – odstavek 2 – točka 2 ga</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2ga.</w:t>
            </w:r>
            <w:r w:rsidRPr="005477C1">
              <w:tab/>
            </w:r>
            <w:r w:rsidRPr="005477C1">
              <w:rPr>
                <w:b/>
                <w:i/>
              </w:rPr>
              <w:t>Izbira potnika, da predloži</w:t>
            </w:r>
            <w:r w:rsidRPr="005477C1">
              <w:rPr>
                <w:b/>
                <w:i/>
              </w:rPr>
              <w:t xml:space="preserve"> samo fizično potno listino in ne digitalnega potovalnega dokumenta, ne pomeni diskriminatorne ali manj ugodne obravnave pri mejni kontroli.</w:t>
            </w:r>
            <w:r>
              <w:rPr>
                <w:b/>
                <w:i/>
              </w:rPr>
              <w:t xml:space="preserve"> </w:t>
            </w:r>
            <w:r w:rsidRPr="005477C1">
              <w:rPr>
                <w:b/>
                <w:i/>
              </w:rPr>
              <w:t>Države članice zlasti zagotovijo, da ti potniki ne čakajo nesorazmerno dlje in da se jim ne naložijo postopkovna bre</w:t>
            </w:r>
            <w:r w:rsidRPr="005477C1">
              <w:rPr>
                <w:b/>
                <w:i/>
              </w:rPr>
              <w:t>mena v primerjavi s potniki, ki uporabljajo digitalne potovalne dokumente.</w:t>
            </w: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9511EA">
            <w:pPr>
              <w:pStyle w:val="Normal6a"/>
            </w:pPr>
            <w:r w:rsidRPr="005477C1">
              <w:rPr>
                <w:b/>
                <w:i/>
              </w:rPr>
              <w:t>Države članice sprejmejo ustrezne ukrepe za postopke mejnih kontrol, vodenje čakalne vrste in dodeljevanje virov, da poskrbijo za pošteno, sorazmerno in nediskriminatorno obravnav</w:t>
            </w:r>
            <w:r w:rsidRPr="005477C1">
              <w:rPr>
                <w:b/>
                <w:i/>
              </w:rPr>
              <w:t>o vseh potnikov ne glede na obliko, v kateri predložijo potovalne dokumente.</w:t>
            </w:r>
            <w:r w:rsidRPr="005477C1">
              <w:t xml:space="preserve"> </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228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w:t>
      </w:r>
      <w:r w:rsidRPr="005477C1">
        <w:t>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2 – točka b</w:t>
      </w:r>
      <w:r w:rsidRPr="005477C1">
        <w:rPr>
          <w:rStyle w:val="HideTWBExt"/>
        </w:rPr>
        <w:t>&lt;/Article&gt;</w:t>
      </w:r>
    </w:p>
    <w:p w:rsidR="00EC17D5" w:rsidRPr="005477C1" w:rsidRDefault="009511EA">
      <w:r w:rsidRPr="005477C1">
        <w:rPr>
          <w:rStyle w:val="HideTWBExt"/>
        </w:rPr>
        <w:t>&lt;Article2&gt;</w:t>
      </w:r>
      <w:r w:rsidRPr="005477C1">
        <w:t>Člen 8 – odstavek 3 – točka j</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(b)</w:t>
            </w:r>
            <w:r w:rsidRPr="005477C1">
              <w:tab/>
            </w:r>
            <w:r w:rsidRPr="005477C1">
              <w:rPr>
                <w:b/>
                <w:i/>
              </w:rPr>
              <w:t>v odstavku 3 se doda naslednja točka:</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„(j) kadar je bil </w:t>
            </w:r>
            <w:r w:rsidRPr="005477C1">
              <w:rPr>
                <w:b/>
                <w:i/>
              </w:rPr>
              <w:t>digitalni potovalni dokument prejet vnaprej, se uporablja odstavek 3a tega člena.;“</w:t>
            </w:r>
          </w:p>
        </w:tc>
        <w:tc>
          <w:tcPr>
            <w:tcW w:w="4876" w:type="dxa"/>
            <w:tcBorders>
              <w:top w:val="nil"/>
              <w:left w:val="nil"/>
              <w:bottom w:val="nil"/>
              <w:right w:val="nil"/>
            </w:tcBorders>
          </w:tcPr>
          <w:p w:rsidR="00EC17D5" w:rsidRPr="005477C1" w:rsidRDefault="00EC17D5">
            <w:pPr>
              <w:pStyle w:val="Normal6a"/>
            </w:pP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229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w:t>
      </w:r>
      <w:r w:rsidRPr="005477C1">
        <w:t>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2 – točka c</w:t>
      </w:r>
      <w:r w:rsidRPr="005477C1">
        <w:rPr>
          <w:rStyle w:val="HideTWBExt"/>
        </w:rPr>
        <w:t>&lt;/Article&gt;</w:t>
      </w:r>
    </w:p>
    <w:p w:rsidR="00EC17D5" w:rsidRPr="005477C1" w:rsidRDefault="009511EA">
      <w:r w:rsidRPr="005477C1">
        <w:rPr>
          <w:rStyle w:val="HideTWBExt"/>
        </w:rPr>
        <w:t>&lt;Article2&gt;</w:t>
      </w:r>
      <w:r w:rsidRPr="005477C1">
        <w:t>Člen 8 – odstavek 3a</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(c)</w:t>
            </w:r>
            <w:r w:rsidRPr="005477C1">
              <w:tab/>
            </w:r>
            <w:r w:rsidRPr="005477C1">
              <w:rPr>
                <w:b/>
                <w:i/>
              </w:rPr>
              <w:t>vstavi se naslednji odstavek:</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„3a. Izpolnjevanje pogojev za </w:t>
            </w:r>
            <w:r w:rsidRPr="005477C1">
              <w:rPr>
                <w:b/>
                <w:i/>
              </w:rPr>
              <w:t>vstop iz člena 6 te uredbe se vnaprej preveri največ 36 ur pred načrtovanim datumom in časom prihoda ali odhoda iz člena 5 Uredbe (EU) …/… [COM(2024) 670 final], če so bili podatki prejeti v skladu s členom 8ba(2) te uredbe. Kadar se navedena kontrola opra</w:t>
            </w:r>
            <w:r w:rsidRPr="005477C1">
              <w:rPr>
                <w:b/>
                <w:i/>
              </w:rPr>
              <w:t>vi vnaprej, se lahko na mejnem prehodu preveri skladnost prejetih podatkov s podatki v fizični potni listini ali digitalnem potovalnem dokumentu. Preverijo se identiteta zadevne osebe ter verodostojnost in celovitost fizične potne listine ali digitalnega p</w:t>
            </w:r>
            <w:r w:rsidRPr="005477C1">
              <w:rPr>
                <w:b/>
                <w:i/>
              </w:rPr>
              <w:t>otovalnega dokumenta.</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Pred začetkom delovanja digitalne potovalne aplikacije EU iz člena 15 Uredbe (EU) …/… [COM(2024) 670 final] se lahko izpolnjevanje pogojev za vstop iz člena 6 te uredbe vnaprej preveri največ 36 ur pred načrtovanim datumom in časom </w:t>
            </w:r>
            <w:r w:rsidRPr="005477C1">
              <w:rPr>
                <w:b/>
                <w:i/>
              </w:rPr>
              <w:t xml:space="preserve">prihoda ali odhoda, če so bili podatki prejeti vnaprej na podlagi digitalnega potovalnega dokumenta. Kadar se navedena kontrola opravi vnaprej, se lahko na mejnem prehodu preveri skladnost prejetih podatkov s podatki v fizični potni listini ali digitalnem </w:t>
            </w:r>
            <w:r w:rsidRPr="005477C1">
              <w:rPr>
                <w:b/>
                <w:i/>
              </w:rPr>
              <w:t>potovalnem dokumentu. Preverijo se identiteta zadevne osebe ter verodostojnost in celovitost fizične potne listine ali digitalnega potovalnega dokumenta.;</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w:t>
            </w:r>
          </w:p>
        </w:tc>
        <w:tc>
          <w:tcPr>
            <w:tcW w:w="4876" w:type="dxa"/>
            <w:tcBorders>
              <w:top w:val="nil"/>
              <w:left w:val="nil"/>
              <w:bottom w:val="nil"/>
              <w:right w:val="nil"/>
            </w:tcBorders>
          </w:tcPr>
          <w:p w:rsidR="00EC17D5" w:rsidRPr="005477C1" w:rsidRDefault="00EC17D5">
            <w:pPr>
              <w:pStyle w:val="Normal6a"/>
            </w:pP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230</w:t>
      </w:r>
      <w:r w:rsidRPr="005477C1">
        <w:rPr>
          <w:rStyle w:val="HideTWBExt"/>
        </w:rPr>
        <w:t>&lt;/NumAm&gt;</w:t>
      </w:r>
    </w:p>
    <w:p w:rsidR="00EC17D5" w:rsidRPr="005477C1" w:rsidRDefault="009511EA">
      <w:pPr>
        <w:pStyle w:val="NormalBold"/>
      </w:pPr>
      <w:r w:rsidRPr="005477C1">
        <w:rPr>
          <w:rStyle w:val="HideTWBExt"/>
          <w:b w:val="0"/>
        </w:rPr>
        <w:t>&lt;RepeatB</w:t>
      </w:r>
      <w:r w:rsidRPr="005477C1">
        <w:rPr>
          <w:rStyle w:val="HideTWBExt"/>
          <w:b w:val="0"/>
        </w:rPr>
        <w:t>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2 – točka b</w:t>
      </w:r>
      <w:r w:rsidRPr="005477C1">
        <w:rPr>
          <w:rStyle w:val="HideTWBExt"/>
        </w:rPr>
        <w:t>&lt;/Article&gt;</w:t>
      </w:r>
    </w:p>
    <w:p w:rsidR="00EC17D5" w:rsidRPr="005477C1" w:rsidRDefault="009511EA">
      <w:r w:rsidRPr="005477C1">
        <w:rPr>
          <w:rStyle w:val="HideTWBExt"/>
        </w:rPr>
        <w:t>&lt;Article2&gt;</w:t>
      </w:r>
      <w:r w:rsidRPr="005477C1">
        <w:t>Člen 8 – odstavek 3a</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 xml:space="preserve">Izpolnjevanje pogojev za vstop iz člena 6 te uredbe se vnaprej preveri največ 36 ur pred načrtovanim datumom in časom prihoda ali odhoda iz člena 5 Uredbe (EU) …/… [COM(2024) 670 final], če so bili podatki prejeti v skladu s členom 8ba(2) te uredbe. Kadar </w:t>
            </w:r>
            <w:r w:rsidRPr="005477C1">
              <w:t xml:space="preserve">se navedena kontrola opravi vnaprej, se lahko na mejnem prehodu preveri skladnost prejetih podatkov s podatki v fizični potni listini ali digitalnem potovalnem dokumentu. Preverijo se identiteta zadevne osebe ter verodostojnost in celovitost fizične potne </w:t>
            </w:r>
            <w:r w:rsidRPr="005477C1">
              <w:t>listine ali digitalnega potovalnega dokumenta.</w:t>
            </w:r>
          </w:p>
        </w:tc>
        <w:tc>
          <w:tcPr>
            <w:tcW w:w="4876" w:type="dxa"/>
            <w:tcBorders>
              <w:top w:val="nil"/>
              <w:left w:val="nil"/>
              <w:bottom w:val="nil"/>
              <w:right w:val="nil"/>
            </w:tcBorders>
          </w:tcPr>
          <w:p w:rsidR="00EC17D5" w:rsidRPr="005477C1" w:rsidRDefault="009511EA">
            <w:pPr>
              <w:pStyle w:val="Normal6a"/>
            </w:pPr>
            <w:r w:rsidRPr="005477C1">
              <w:t>Izpolnjevanje pogojev za vstop iz člena 6 te uredbe se vnaprej preveri največ 36 ur pred načrtovanim datumom in časom prihoda ali odhoda iz člena 5 Uredbe (EU) …/… [COM(2024) 670 final], če so bili podatki pre</w:t>
            </w:r>
            <w:r w:rsidRPr="005477C1">
              <w:t xml:space="preserve">jeti v skladu s členom 8ba(2) te uredbe. Kadar se navedena kontrola opravi vnaprej, se lahko na mejnem prehodu preveri skladnost prejetih podatkov s podatki v fizični potni listini ali digitalnem potovalnem dokumentu. Preverijo se identiteta zadevne osebe </w:t>
            </w:r>
            <w:r w:rsidRPr="005477C1">
              <w:t>ter verodostojnost</w:t>
            </w:r>
            <w:r w:rsidRPr="005477C1">
              <w:rPr>
                <w:b/>
                <w:i/>
              </w:rPr>
              <w:t>, veljavnost</w:t>
            </w:r>
            <w:r w:rsidRPr="005477C1">
              <w:t xml:space="preserve"> in celovitost fizične potne listine ali digitalnega potovalnega dokumenta.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231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Emil Radev</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2 – točka b</w:t>
      </w:r>
      <w:r w:rsidRPr="005477C1">
        <w:rPr>
          <w:rStyle w:val="HideTWBExt"/>
        </w:rPr>
        <w:t>&lt;/Article&gt;</w:t>
      </w:r>
    </w:p>
    <w:p w:rsidR="00EC17D5" w:rsidRPr="005477C1" w:rsidRDefault="009511EA">
      <w:r w:rsidRPr="005477C1">
        <w:rPr>
          <w:rStyle w:val="HideTWBExt"/>
        </w:rPr>
        <w:t>&lt;Article2&gt;</w:t>
      </w:r>
      <w:r w:rsidRPr="005477C1">
        <w:t>Člen 8 – odstavek 3a</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 xml:space="preserve">Pred začetkom delovanja digitalne potovalne aplikacije EU iz </w:t>
            </w:r>
            <w:r w:rsidRPr="005477C1">
              <w:t>člena 15 Uredbe (EU) …/… [COM(2024) 670 final] se lahko izpolnjevanje pogojev za vstop iz člena 6 te uredbe vnaprej preveri največ 36 ur pred načrtovanim datumom in časom prihoda ali odhoda, če so bili podatki prejeti vnaprej na podlagi digitalnega potoval</w:t>
            </w:r>
            <w:r w:rsidRPr="005477C1">
              <w:t>nega dokumenta. Kadar se navedena kontrola opravi vnaprej, se lahko na mejnem prehodu preveri skladnost prejetih podatkov s podatki v fizični potni listini ali digitalnem potovalnem dokumentu. Preverijo se identiteta zadevne osebe ter verodostojnost in cel</w:t>
            </w:r>
            <w:r w:rsidRPr="005477C1">
              <w:t>ovitost fizične potne listine ali digitalnega potovalnega dokumenta.</w:t>
            </w:r>
            <w:r w:rsidRPr="005477C1">
              <w:rPr>
                <w:b/>
                <w:i/>
              </w:rPr>
              <w:t>;</w:t>
            </w:r>
          </w:p>
        </w:tc>
        <w:tc>
          <w:tcPr>
            <w:tcW w:w="4876" w:type="dxa"/>
            <w:tcBorders>
              <w:top w:val="nil"/>
              <w:left w:val="nil"/>
              <w:bottom w:val="nil"/>
              <w:right w:val="nil"/>
            </w:tcBorders>
          </w:tcPr>
          <w:p w:rsidR="00EC17D5" w:rsidRPr="005477C1" w:rsidRDefault="009511EA">
            <w:pPr>
              <w:pStyle w:val="Normal6a"/>
            </w:pPr>
            <w:r w:rsidRPr="005477C1">
              <w:t>Pred začetkom delovanja digitalne potovalne aplikacije EU iz člena 15 Uredbe (EU) …/… [COM(2024) 670 final] se lahko izpolnjevanje pogojev za vstop iz člena 6 te uredbe vnaprej preveri n</w:t>
            </w:r>
            <w:r w:rsidRPr="005477C1">
              <w:t>ajveč 36 ur pred načrtovanim datumom in časom prihoda ali odhoda, če so bili podatki prejeti vnaprej na podlagi digitalnega potovalnega dokumenta. Kadar se navedena kontrola opravi vnaprej, se lahko na mejnem prehodu preveri skladnost prejetih podatkov s p</w:t>
            </w:r>
            <w:r w:rsidRPr="005477C1">
              <w:t>odatki v fizični potni listini ali digitalnem potovalnem dokumentu. Preverijo se identiteta zadevne osebe ter verodostojnost</w:t>
            </w:r>
            <w:r w:rsidRPr="005477C1">
              <w:rPr>
                <w:b/>
                <w:i/>
              </w:rPr>
              <w:t>, veljavnost</w:t>
            </w:r>
            <w:r w:rsidRPr="005477C1">
              <w:t xml:space="preserve"> in celovitost fizične potne listine ali digitalnega potovalnega dokumenta.</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{BG}</w:t>
      </w:r>
      <w:r w:rsidRPr="005477C1">
        <w:t>bg</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w:t>
      </w:r>
      <w:r w:rsidRPr="005477C1">
        <w:rPr>
          <w:rStyle w:val="HideTWBExt"/>
        </w:rPr>
        <w:t>mend&gt;</w:t>
      </w:r>
      <w:r w:rsidRPr="005477C1">
        <w:t>Predlog spremembe</w:t>
      </w:r>
      <w:r w:rsidRPr="005477C1">
        <w:tab/>
      </w:r>
      <w:r w:rsidRPr="005477C1">
        <w:tab/>
      </w:r>
      <w:r w:rsidRPr="005477C1">
        <w:rPr>
          <w:rStyle w:val="HideTWBExt"/>
        </w:rPr>
        <w:t>&lt;NumAm&gt;</w:t>
      </w:r>
      <w:r w:rsidRPr="005477C1">
        <w:t>232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2 – točka d</w:t>
      </w:r>
      <w:r w:rsidRPr="005477C1">
        <w:rPr>
          <w:rStyle w:val="HideTWBExt"/>
        </w:rPr>
        <w:t>&lt;/Article&gt;</w:t>
      </w:r>
    </w:p>
    <w:p w:rsidR="00EC17D5" w:rsidRPr="005477C1" w:rsidRDefault="009511EA">
      <w:r w:rsidRPr="005477C1">
        <w:rPr>
          <w:rStyle w:val="HideTWBExt"/>
        </w:rPr>
        <w:t>&lt;Article2&gt;</w:t>
      </w:r>
      <w:r w:rsidRPr="005477C1">
        <w:t>Člen 8 – odstavek 10</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 xml:space="preserve">Komisija sprejme izvedbene akte za določitev minimalnih standardov v zvezi s tehnologijo, metodami in postopki, ki se uporabljajo za preverjanje verodostojnosti in veljavnosti </w:t>
            </w:r>
            <w:r w:rsidRPr="005477C1">
              <w:rPr>
                <w:b/>
                <w:i/>
              </w:rPr>
              <w:t xml:space="preserve">potnih listin, vključno z </w:t>
            </w:r>
            <w:r w:rsidRPr="005477C1">
              <w:rPr>
                <w:b/>
                <w:i/>
              </w:rPr>
              <w:t>dovoljenji za prebivanje, vizumi in vizumi za dolgoročno bivanje ter digitalnimi potovalnimi dokumenti</w:t>
            </w:r>
            <w:r w:rsidRPr="005477C1">
              <w:t xml:space="preserve"> v skladu s tem členom.</w:t>
            </w:r>
          </w:p>
        </w:tc>
        <w:tc>
          <w:tcPr>
            <w:tcW w:w="4876" w:type="dxa"/>
            <w:tcBorders>
              <w:top w:val="nil"/>
              <w:left w:val="nil"/>
              <w:bottom w:val="nil"/>
              <w:right w:val="nil"/>
            </w:tcBorders>
          </w:tcPr>
          <w:p w:rsidR="00EC17D5" w:rsidRPr="005477C1" w:rsidRDefault="009511EA">
            <w:pPr>
              <w:pStyle w:val="Normal6a"/>
            </w:pPr>
            <w:r w:rsidRPr="005477C1">
              <w:t xml:space="preserve">Komisija sprejme izvedbene akte za določitev minimalnih standardov v zvezi s tehnologijo, metodami in postopki, ki se uporabljajo </w:t>
            </w:r>
            <w:r w:rsidRPr="005477C1">
              <w:t xml:space="preserve">za preverjanje verodostojnosti in veljavnosti </w:t>
            </w:r>
            <w:r w:rsidRPr="005477C1">
              <w:rPr>
                <w:b/>
                <w:i/>
              </w:rPr>
              <w:t>digitalnih potovalnih dokumentov</w:t>
            </w:r>
            <w:r w:rsidRPr="005477C1">
              <w:t xml:space="preserve"> v skladu s tem členom.</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233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w:t>
      </w:r>
      <w:r w:rsidRPr="005477C1">
        <w:rPr>
          <w:rStyle w:val="HideTWBExt"/>
          <w:b w:val="0"/>
        </w:rPr>
        <w:t>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3</w:t>
      </w:r>
      <w:r w:rsidRPr="005477C1">
        <w:rPr>
          <w:rStyle w:val="HideTWBExt"/>
        </w:rPr>
        <w:t>&lt;/Article&gt;</w:t>
      </w:r>
    </w:p>
    <w:p w:rsidR="00EC17D5" w:rsidRPr="005477C1" w:rsidRDefault="009511EA">
      <w:r w:rsidRPr="005477C1">
        <w:rPr>
          <w:rStyle w:val="HideTWBExt"/>
        </w:rPr>
        <w:t>&lt;Article2&gt;</w:t>
      </w:r>
      <w:r w:rsidRPr="005477C1">
        <w:t>Člen 8a – odstavek 4a</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(3)</w:t>
            </w:r>
            <w:r w:rsidRPr="005477C1">
              <w:tab/>
            </w:r>
            <w:r w:rsidRPr="005477C1">
              <w:rPr>
                <w:b/>
                <w:i/>
              </w:rPr>
              <w:t>v členu 8a se vstavi naslednji odstavek:</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 xml:space="preserve">„4a. Namesto </w:t>
            </w:r>
            <w:r w:rsidRPr="005477C1">
              <w:rPr>
                <w:b/>
                <w:i/>
              </w:rPr>
              <w:t>odstavka 4, točka (b)(ii), se preverjanje lahko opravi z:</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uporabo učinkovitih in sorazmernih tehničnih ukrepov ter</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(a) izvajanjem naključnih preverjanj iz odstavka 4, točka (b)(ii).</w:t>
            </w:r>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(b) To alternativno preverjanje ne temelji le na digitalni potovalni</w:t>
            </w:r>
            <w:r w:rsidRPr="005477C1">
              <w:rPr>
                <w:b/>
                <w:i/>
              </w:rPr>
              <w:t xml:space="preserve"> aplikaciji EU.;</w:t>
            </w:r>
            <w:r>
              <w:rPr>
                <w:b/>
                <w:i/>
              </w:rPr>
              <w:t>“</w:t>
            </w:r>
            <w:bookmarkStart w:id="0" w:name="_GoBack"/>
            <w:bookmarkEnd w:id="0"/>
          </w:p>
        </w:tc>
        <w:tc>
          <w:tcPr>
            <w:tcW w:w="4876" w:type="dxa"/>
            <w:tcBorders>
              <w:top w:val="nil"/>
              <w:left w:val="nil"/>
              <w:bottom w:val="nil"/>
              <w:right w:val="nil"/>
            </w:tcBorders>
          </w:tcPr>
          <w:p w:rsidR="00EC17D5" w:rsidRPr="005477C1" w:rsidRDefault="00EC17D5">
            <w:pPr>
              <w:pStyle w:val="Normal6a"/>
            </w:pPr>
          </w:p>
        </w:tc>
      </w:tr>
      <w:tr w:rsidR="00EC17D5" w:rsidRPr="005477C1">
        <w:trPr>
          <w:jc w:val="center"/>
        </w:trPr>
        <w:tc>
          <w:tcPr>
            <w:tcW w:w="4876" w:type="dxa"/>
            <w:tcBorders>
              <w:top w:val="nil"/>
              <w:left w:val="nil"/>
              <w:bottom w:val="nil"/>
              <w:right w:val="nil"/>
            </w:tcBorders>
          </w:tcPr>
          <w:p w:rsidR="00EC17D5" w:rsidRPr="005477C1" w:rsidRDefault="00EC17D5">
            <w:pPr>
              <w:pStyle w:val="Normal6a"/>
            </w:pPr>
          </w:p>
        </w:tc>
        <w:tc>
          <w:tcPr>
            <w:tcW w:w="4876" w:type="dxa"/>
            <w:tcBorders>
              <w:top w:val="nil"/>
              <w:left w:val="nil"/>
              <w:bottom w:val="nil"/>
              <w:right w:val="nil"/>
            </w:tcBorders>
          </w:tcPr>
          <w:p w:rsidR="00EC17D5" w:rsidRPr="005477C1" w:rsidRDefault="00EC17D5">
            <w:pPr>
              <w:pStyle w:val="Normal6a"/>
            </w:pP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234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4</w:t>
      </w:r>
      <w:r w:rsidRPr="005477C1">
        <w:rPr>
          <w:rStyle w:val="HideTWBExt"/>
        </w:rPr>
        <w:t>&lt;/Article&gt;</w:t>
      </w:r>
    </w:p>
    <w:p w:rsidR="00EC17D5" w:rsidRPr="005477C1" w:rsidRDefault="009511EA">
      <w:r w:rsidRPr="005477C1">
        <w:rPr>
          <w:rStyle w:val="HideTWBExt"/>
        </w:rPr>
        <w:t>&lt;Article2&gt;</w:t>
      </w:r>
      <w:r w:rsidRPr="005477C1">
        <w:t>Člen 8ba – odstavek 1</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r>
            <w:r w:rsidRPr="005477C1">
              <w:t xml:space="preserve">Osebe, ki imajo pravico do prostega gibanja po pravu Unije in imajo digitalni potovalni dokument, lahko uporabljajo digitalno potovalno aplikacijo EU za namene </w:t>
            </w:r>
            <w:r w:rsidRPr="005477C1">
              <w:rPr>
                <w:b/>
                <w:i/>
              </w:rPr>
              <w:t>predhodne</w:t>
            </w:r>
            <w:r w:rsidRPr="005477C1">
              <w:t xml:space="preserve"> mejne kontrole v skladu s členom </w:t>
            </w:r>
            <w:r w:rsidRPr="005477C1">
              <w:rPr>
                <w:b/>
                <w:i/>
              </w:rPr>
              <w:t>8(2g)</w:t>
            </w:r>
            <w:r w:rsidRPr="005477C1">
              <w:t>.</w:t>
            </w:r>
          </w:p>
        </w:tc>
        <w:tc>
          <w:tcPr>
            <w:tcW w:w="4876" w:type="dxa"/>
            <w:tcBorders>
              <w:top w:val="nil"/>
              <w:left w:val="nil"/>
              <w:bottom w:val="nil"/>
              <w:right w:val="nil"/>
            </w:tcBorders>
          </w:tcPr>
          <w:p w:rsidR="00EC17D5" w:rsidRPr="005477C1" w:rsidRDefault="009511EA">
            <w:pPr>
              <w:pStyle w:val="Normal6a"/>
            </w:pPr>
            <w:r w:rsidRPr="005477C1">
              <w:t>1.</w:t>
            </w:r>
            <w:r w:rsidRPr="005477C1">
              <w:tab/>
              <w:t>Osebe, ki imajo pravico do prostega gibanja</w:t>
            </w:r>
            <w:r w:rsidRPr="005477C1">
              <w:t xml:space="preserve"> po pravu Unije in imajo digitalni potovalni dokument, lahko uporabljajo digitalno potovalno aplikacijo EU za namene mejne kontrole v skladu s členom </w:t>
            </w:r>
            <w:r w:rsidRPr="005477C1">
              <w:rPr>
                <w:b/>
                <w:i/>
              </w:rPr>
              <w:t>8(2)</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235</w:t>
      </w:r>
      <w:r w:rsidRPr="005477C1">
        <w:rPr>
          <w:rStyle w:val="HideTWBExt"/>
        </w:rPr>
        <w:t>&lt;/NumAm&gt;</w:t>
      </w:r>
    </w:p>
    <w:p w:rsidR="00EC17D5" w:rsidRPr="005477C1" w:rsidRDefault="009511EA">
      <w:pPr>
        <w:pStyle w:val="NormalBold"/>
      </w:pPr>
      <w:r w:rsidRPr="005477C1">
        <w:rPr>
          <w:rStyle w:val="HideTWBExt"/>
          <w:b w:val="0"/>
        </w:rPr>
        <w:t>&lt;RepeatBlock-</w:t>
      </w:r>
      <w:r w:rsidRPr="005477C1">
        <w:rPr>
          <w:rStyle w:val="HideTWBExt"/>
          <w:b w:val="0"/>
        </w:rPr>
        <w:t>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13 – odstavek 1 – točka 4</w:t>
      </w:r>
      <w:r w:rsidRPr="005477C1">
        <w:rPr>
          <w:rStyle w:val="HideTWBExt"/>
        </w:rPr>
        <w:t>&lt;/Article&gt;</w:t>
      </w:r>
    </w:p>
    <w:p w:rsidR="00EC17D5" w:rsidRPr="005477C1" w:rsidRDefault="009511EA">
      <w:r w:rsidRPr="005477C1">
        <w:rPr>
          <w:rStyle w:val="HideTWBExt"/>
        </w:rPr>
        <w:t>&lt;Article2&gt;</w:t>
      </w:r>
      <w:r w:rsidRPr="005477C1">
        <w:t>Člen 8ba – odstavek 2</w:t>
      </w:r>
      <w:r w:rsidRPr="005477C1">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w:t>
            </w:r>
            <w:r w:rsidRPr="005477C1">
              <w:tab/>
            </w:r>
            <w:r w:rsidRPr="005477C1">
              <w:t xml:space="preserve">Državljani tretjih držav, vključno s tistimi, ki morajo biti evidentirani v SVI, lahko uporabljajo digitalno potovalno aplikacijo EU za namene </w:t>
            </w:r>
            <w:r w:rsidRPr="005477C1">
              <w:rPr>
                <w:b/>
                <w:i/>
              </w:rPr>
              <w:t>predhodne odobritve prehoda meje</w:t>
            </w:r>
            <w:r w:rsidRPr="005477C1">
              <w:t xml:space="preserve"> v skladu s členom 8(3)</w:t>
            </w:r>
            <w:r w:rsidRPr="005477C1">
              <w:rPr>
                <w:b/>
                <w:i/>
              </w:rPr>
              <w:t>, točka (j).</w:t>
            </w:r>
            <w:r w:rsidRPr="005477C1">
              <w:t>.</w:t>
            </w:r>
          </w:p>
        </w:tc>
        <w:tc>
          <w:tcPr>
            <w:tcW w:w="4876" w:type="dxa"/>
            <w:tcBorders>
              <w:top w:val="nil"/>
              <w:left w:val="nil"/>
              <w:bottom w:val="nil"/>
              <w:right w:val="nil"/>
            </w:tcBorders>
          </w:tcPr>
          <w:p w:rsidR="00EC17D5" w:rsidRPr="005477C1" w:rsidRDefault="009511EA">
            <w:pPr>
              <w:pStyle w:val="Normal6a"/>
            </w:pPr>
            <w:r w:rsidRPr="005477C1">
              <w:t>2.</w:t>
            </w:r>
            <w:r w:rsidRPr="005477C1">
              <w:tab/>
              <w:t>Državljani tretjih držav, vključno s tist</w:t>
            </w:r>
            <w:r w:rsidRPr="005477C1">
              <w:t xml:space="preserve">imi, ki morajo biti evidentirani v SVI, lahko uporabljajo digitalno potovalno aplikacijo EU za namene </w:t>
            </w:r>
            <w:r w:rsidRPr="005477C1">
              <w:rPr>
                <w:b/>
                <w:i/>
              </w:rPr>
              <w:t>mejne kontrole</w:t>
            </w:r>
            <w:r w:rsidRPr="005477C1">
              <w:t xml:space="preserve"> v skladu s členom 8(3).</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236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15 – odstavek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Komisija z izvedbenim aktom določi datum začetka</w:t>
            </w:r>
            <w:r w:rsidRPr="005477C1">
              <w:t xml:space="preserve"> delovanja digitalne potovalne aplikacije EU, potem ko jo agencija eu-LISA obvesti o uspešnem zaključku preizkusa aplikacije iz člena 8(5).</w:t>
            </w:r>
          </w:p>
        </w:tc>
        <w:tc>
          <w:tcPr>
            <w:tcW w:w="4876" w:type="dxa"/>
            <w:tcBorders>
              <w:top w:val="nil"/>
              <w:left w:val="nil"/>
              <w:bottom w:val="nil"/>
              <w:right w:val="nil"/>
            </w:tcBorders>
          </w:tcPr>
          <w:p w:rsidR="00EC17D5" w:rsidRPr="005477C1" w:rsidRDefault="009511EA">
            <w:pPr>
              <w:pStyle w:val="Normal6a"/>
            </w:pPr>
            <w:r w:rsidRPr="005477C1">
              <w:t>1.</w:t>
            </w:r>
            <w:r w:rsidRPr="005477C1">
              <w:tab/>
              <w:t>Komisija z izvedbenim aktom določi datum začetka delovanja digitalne potovalne aplikacije EU, potem ko jo agencij</w:t>
            </w:r>
            <w:r w:rsidRPr="005477C1">
              <w:t xml:space="preserve">a eu-LISA obvesti o uspešnem zaključku preizkusa aplikacije iz člena 8(5). </w:t>
            </w:r>
            <w:r w:rsidRPr="005477C1">
              <w:rPr>
                <w:b/>
                <w:i/>
              </w:rPr>
              <w:t>Agencija eu-LISA preizkus aplikacije zaključi najkasneje tri leta po začetku veljavnosti te uredbe.</w:t>
            </w:r>
            <w:r w:rsidRPr="005477C1">
              <w:t xml:space="preserve"> </w:t>
            </w:r>
            <w:r w:rsidRPr="005477C1">
              <w:rPr>
                <w:b/>
                <w:i/>
              </w:rPr>
              <w:t xml:space="preserve">Datum, določen z izvedbenim aktom, je največ šest mesecev po zaključku preizkusa </w:t>
            </w:r>
            <w:r w:rsidRPr="005477C1">
              <w:rPr>
                <w:b/>
                <w:i/>
              </w:rPr>
              <w:t>aplikacije.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237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Oliver Schenk, Krzysztof Brejza</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 xml:space="preserve">Člen 16 – odstavek 1 – </w:t>
      </w:r>
      <w:r w:rsidRPr="005477C1">
        <w:t>točka a</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(a)</w:t>
            </w:r>
            <w:r w:rsidRPr="005477C1">
              <w:tab/>
              <w:t>vzpostavi tehnično arhitekturo digitalne potovalne aplikacije EU in določi tehnične specifikacije za mobilno aplikacijo, zaledne storitve in usmerjevalnik podatkov o potnikih;</w:t>
            </w:r>
          </w:p>
        </w:tc>
        <w:tc>
          <w:tcPr>
            <w:tcW w:w="4876" w:type="dxa"/>
            <w:tcBorders>
              <w:top w:val="nil"/>
              <w:left w:val="nil"/>
              <w:bottom w:val="nil"/>
              <w:right w:val="nil"/>
            </w:tcBorders>
          </w:tcPr>
          <w:p w:rsidR="00EC17D5" w:rsidRPr="005477C1" w:rsidRDefault="009511EA">
            <w:pPr>
              <w:pStyle w:val="Normal6a"/>
            </w:pPr>
            <w:r w:rsidRPr="005477C1">
              <w:t>(a)</w:t>
            </w:r>
            <w:r w:rsidRPr="005477C1">
              <w:tab/>
              <w:t>vzpostavi tehnično arhitekturo digitalne potovalne aplikacije EU in določi tehnične specifikacije za mobilno aplikacijo, zaledne storitve in usmerjevalnik podatkov o potnikih</w:t>
            </w:r>
            <w:r w:rsidRPr="005477C1">
              <w:rPr>
                <w:b/>
                <w:i/>
              </w:rPr>
              <w:t>, pri čemer poskrbi za najvišje standarde varnosti, varstva podatkov in interoper</w:t>
            </w:r>
            <w:r w:rsidRPr="005477C1">
              <w:rPr>
                <w:b/>
                <w:i/>
              </w:rPr>
              <w:t>abilnosti s sistemom vstopa/izstopa, sistemom EU za potovalne informacije in odobritve ter predhodnimi informacijami o potnikih</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238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w:t>
      </w:r>
      <w:r w:rsidRPr="005477C1">
        <w:t>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16 – odstavek 1 – točka a</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(a)</w:t>
            </w:r>
            <w:r w:rsidRPr="005477C1">
              <w:tab/>
              <w:t xml:space="preserve">vzpostavi tehnično arhitekturo digitalne potovalne aplikacije EU in določi </w:t>
            </w:r>
            <w:r w:rsidRPr="005477C1">
              <w:t>tehnične specifikacije za mobilno aplikacijo</w:t>
            </w:r>
            <w:r w:rsidRPr="005477C1">
              <w:rPr>
                <w:b/>
                <w:i/>
              </w:rPr>
              <w:t>,</w:t>
            </w:r>
            <w:r w:rsidRPr="005477C1">
              <w:t xml:space="preserve"> zaledne storitve </w:t>
            </w:r>
            <w:r w:rsidRPr="005477C1">
              <w:rPr>
                <w:b/>
                <w:i/>
              </w:rPr>
              <w:t>in usmerjevalnik podatkov o potnikih</w:t>
            </w:r>
            <w:r w:rsidRPr="005477C1">
              <w:t>;</w:t>
            </w:r>
          </w:p>
        </w:tc>
        <w:tc>
          <w:tcPr>
            <w:tcW w:w="4876" w:type="dxa"/>
            <w:tcBorders>
              <w:top w:val="nil"/>
              <w:left w:val="nil"/>
              <w:bottom w:val="nil"/>
              <w:right w:val="nil"/>
            </w:tcBorders>
          </w:tcPr>
          <w:p w:rsidR="00EC17D5" w:rsidRPr="005477C1" w:rsidRDefault="009511EA">
            <w:pPr>
              <w:pStyle w:val="Normal6a"/>
            </w:pPr>
            <w:r w:rsidRPr="005477C1">
              <w:t>(a)</w:t>
            </w:r>
            <w:r w:rsidRPr="005477C1">
              <w:tab/>
              <w:t xml:space="preserve">vzpostavi tehnično arhitekturo digitalne potovalne aplikacije EU in določi tehnične specifikacije za mobilno aplikacijo </w:t>
            </w:r>
            <w:r w:rsidRPr="005477C1">
              <w:rPr>
                <w:b/>
                <w:i/>
              </w:rPr>
              <w:t>in</w:t>
            </w:r>
            <w:r w:rsidRPr="005477C1">
              <w:t xml:space="preserve"> zaledne storitve;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239</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16 – odstavek 1 – točka b</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 xml:space="preserve">Besedilo, ki </w:t>
            </w:r>
            <w:r w:rsidRPr="005477C1">
              <w:t>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rPr>
                <w:b/>
                <w:i/>
              </w:rPr>
              <w:t>(b)</w:t>
            </w:r>
            <w:r w:rsidRPr="005477C1">
              <w:tab/>
            </w:r>
            <w:r w:rsidRPr="005477C1">
              <w:rPr>
                <w:b/>
                <w:i/>
              </w:rPr>
              <w:t>določi statistične podatke o uporabi digitalne potovalne aplikacije EU, ki jih mora zbirati agencija eu-LISA;</w:t>
            </w:r>
          </w:p>
        </w:tc>
        <w:tc>
          <w:tcPr>
            <w:tcW w:w="4876" w:type="dxa"/>
            <w:tcBorders>
              <w:top w:val="nil"/>
              <w:left w:val="nil"/>
              <w:bottom w:val="nil"/>
              <w:right w:val="nil"/>
            </w:tcBorders>
          </w:tcPr>
          <w:p w:rsidR="00EC17D5" w:rsidRPr="005477C1" w:rsidRDefault="009511EA">
            <w:pPr>
              <w:pStyle w:val="Normal6a"/>
            </w:pPr>
            <w:r w:rsidRPr="005477C1">
              <w:rPr>
                <w:b/>
                <w:i/>
              </w:rPr>
              <w:t>črtano</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240</w:t>
      </w:r>
      <w:r w:rsidRPr="005477C1">
        <w:rPr>
          <w:rStyle w:val="HideTWBExt"/>
        </w:rPr>
        <w:t>&lt;/NumAm&gt;</w:t>
      </w:r>
    </w:p>
    <w:p w:rsidR="00EC17D5" w:rsidRPr="005477C1" w:rsidRDefault="009511EA">
      <w:pPr>
        <w:pStyle w:val="NormalBold"/>
      </w:pPr>
      <w:r w:rsidRPr="005477C1">
        <w:rPr>
          <w:rStyle w:val="HideTWBExt"/>
          <w:b w:val="0"/>
        </w:rPr>
        <w:t>&lt;RepeatB</w:t>
      </w:r>
      <w:r w:rsidRPr="005477C1">
        <w:rPr>
          <w:rStyle w:val="HideTWBExt"/>
          <w:b w:val="0"/>
        </w:rPr>
        <w:t>lock-By&gt;&lt;Members&gt;</w:t>
      </w:r>
      <w:r w:rsidRPr="005477C1">
        <w:t>Oliver Schenk, Krzysztof Brejza</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16 – odstavek 1 – točka b</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(b)</w:t>
            </w:r>
            <w:r w:rsidRPr="005477C1">
              <w:tab/>
              <w:t xml:space="preserve">določi statistične podatke o </w:t>
            </w:r>
            <w:r w:rsidRPr="005477C1">
              <w:t>uporabi digitalne potovalne aplikacije EU, ki jih mora zbirati agencija eu-LISA;</w:t>
            </w:r>
          </w:p>
        </w:tc>
        <w:tc>
          <w:tcPr>
            <w:tcW w:w="4876" w:type="dxa"/>
            <w:tcBorders>
              <w:top w:val="nil"/>
              <w:left w:val="nil"/>
              <w:bottom w:val="nil"/>
              <w:right w:val="nil"/>
            </w:tcBorders>
          </w:tcPr>
          <w:p w:rsidR="00EC17D5" w:rsidRPr="005477C1" w:rsidRDefault="009511EA">
            <w:pPr>
              <w:pStyle w:val="Normal6a"/>
            </w:pPr>
            <w:r w:rsidRPr="005477C1">
              <w:t>(b)</w:t>
            </w:r>
            <w:r w:rsidRPr="005477C1">
              <w:tab/>
              <w:t xml:space="preserve">določi statistične podatke o uporabi digitalne potovalne aplikacije EU, ki jih mora zbirati agencija eu-LISA </w:t>
            </w:r>
            <w:r w:rsidRPr="005477C1">
              <w:rPr>
                <w:b/>
                <w:i/>
              </w:rPr>
              <w:t xml:space="preserve">in so potrebni za oceno delovanja, uporabnosti in splošne </w:t>
            </w:r>
            <w:r w:rsidRPr="005477C1">
              <w:rPr>
                <w:b/>
                <w:i/>
              </w:rPr>
              <w:t>učinkovitosti digitalne potovalne aplikacije EU</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241</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w:t>
      </w:r>
      <w:r w:rsidRPr="005477C1">
        <w:t xml:space="preserve"> 16 – odstavek 1 – točka b</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(b)</w:t>
            </w:r>
            <w:r w:rsidRPr="005477C1">
              <w:tab/>
              <w:t xml:space="preserve">določi </w:t>
            </w:r>
            <w:r w:rsidRPr="005477C1">
              <w:rPr>
                <w:b/>
                <w:i/>
              </w:rPr>
              <w:t>statistične podatke o uporabi digitalne potovalne aplikacije EU</w:t>
            </w:r>
            <w:r w:rsidRPr="005477C1">
              <w:t>, ki jih mora zbirati agencija eu-LISA;</w:t>
            </w:r>
          </w:p>
        </w:tc>
        <w:tc>
          <w:tcPr>
            <w:tcW w:w="4876" w:type="dxa"/>
            <w:tcBorders>
              <w:top w:val="nil"/>
              <w:left w:val="nil"/>
              <w:bottom w:val="nil"/>
              <w:right w:val="nil"/>
            </w:tcBorders>
          </w:tcPr>
          <w:p w:rsidR="00EC17D5" w:rsidRPr="005477C1" w:rsidRDefault="009511EA">
            <w:pPr>
              <w:pStyle w:val="Normal6a"/>
            </w:pPr>
            <w:r w:rsidRPr="005477C1">
              <w:t>(b)</w:t>
            </w:r>
            <w:r w:rsidRPr="005477C1">
              <w:tab/>
              <w:t xml:space="preserve">določi </w:t>
            </w:r>
            <w:r w:rsidRPr="005477C1">
              <w:rPr>
                <w:b/>
                <w:i/>
              </w:rPr>
              <w:t xml:space="preserve">neosebne in anonimizirane statistične </w:t>
            </w:r>
            <w:r w:rsidRPr="005477C1">
              <w:rPr>
                <w:b/>
                <w:i/>
              </w:rPr>
              <w:t>podatke</w:t>
            </w:r>
            <w:r w:rsidRPr="005477C1">
              <w:t xml:space="preserve">, ki jih mora zbirati agencija eu-LISA </w:t>
            </w:r>
            <w:r w:rsidRPr="005477C1">
              <w:rPr>
                <w:b/>
                <w:i/>
              </w:rPr>
              <w:t>izključno za namen ocene učinkovitosti te uredbe o uporabi digitalne potovalne aplikacije EU</w:t>
            </w:r>
            <w:r w:rsidRPr="005477C1">
              <w:t>;</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242</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18 – odstavek 1</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1.</w:t>
            </w:r>
            <w:r w:rsidRPr="005477C1">
              <w:tab/>
              <w:t xml:space="preserve">Agencija eu-LISA </w:t>
            </w:r>
            <w:r w:rsidRPr="005477C1">
              <w:rPr>
                <w:b/>
                <w:i/>
              </w:rPr>
              <w:t xml:space="preserve">zagotovi, da so vzpostavljeni </w:t>
            </w:r>
            <w:r w:rsidRPr="005477C1">
              <w:rPr>
                <w:b/>
                <w:i/>
              </w:rPr>
              <w:t>postopki</w:t>
            </w:r>
            <w:r w:rsidRPr="005477C1">
              <w:t xml:space="preserve"> za spremljanje razvoja digitalne potovalne aplikacije EU ob upoštevanju ciljev v zvezi z načrtovanjem in stroški ter spremljanje delovanja digitalne potovalne aplikacije EU ob upoštevanju ciljev v zvezi s tehničnimi rezultati, stroškovno učinkovit</w:t>
            </w:r>
            <w:r w:rsidRPr="005477C1">
              <w:t>ostjo, varnostjo in kakovostjo storitev.</w:t>
            </w:r>
          </w:p>
        </w:tc>
        <w:tc>
          <w:tcPr>
            <w:tcW w:w="4876" w:type="dxa"/>
            <w:tcBorders>
              <w:top w:val="nil"/>
              <w:left w:val="nil"/>
              <w:bottom w:val="nil"/>
              <w:right w:val="nil"/>
            </w:tcBorders>
          </w:tcPr>
          <w:p w:rsidR="00EC17D5" w:rsidRPr="005477C1" w:rsidRDefault="009511EA">
            <w:pPr>
              <w:pStyle w:val="Normal6a"/>
            </w:pPr>
            <w:r w:rsidRPr="005477C1">
              <w:t>1.</w:t>
            </w:r>
            <w:r w:rsidRPr="005477C1">
              <w:tab/>
              <w:t xml:space="preserve">Agencija eu-LISA </w:t>
            </w:r>
            <w:r w:rsidRPr="005477C1">
              <w:rPr>
                <w:b/>
                <w:i/>
              </w:rPr>
              <w:t>vzpostavi postopke</w:t>
            </w:r>
            <w:r w:rsidRPr="005477C1">
              <w:t xml:space="preserve"> za spremljanje razvoja digitalne potovalne aplikacije EU ob upoštevanju ciljev v zvezi z načrtovanjem in stroški ter spremljanje delovanja digitalne potovalne aplikacije EU ob </w:t>
            </w:r>
            <w:r w:rsidRPr="005477C1">
              <w:t>upoštevanju ciljev v zvezi s tehničnimi rezultati, stroškovno učinkovitostjo, varnostjo in kakovostjo storitev.</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243</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w:t>
      </w:r>
      <w:r w:rsidRPr="005477C1">
        <w:t>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18 – odstavek 2</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2.</w:t>
            </w:r>
            <w:r w:rsidRPr="005477C1">
              <w:tab/>
              <w:t xml:space="preserve">Agencija eu-LISA do 1. januarja 2028 in nato vsakih </w:t>
            </w:r>
            <w:r w:rsidRPr="005477C1">
              <w:rPr>
                <w:b/>
                <w:i/>
              </w:rPr>
              <w:t>dvanajst</w:t>
            </w:r>
            <w:r w:rsidRPr="005477C1">
              <w:t xml:space="preserve"> mesecev med fazo razvoja Evropskemu parlamentu in Svetu predloži poročilo o trenutnem stanju razvoja digitalne potovalne aplikacije EU.</w:t>
            </w:r>
          </w:p>
        </w:tc>
        <w:tc>
          <w:tcPr>
            <w:tcW w:w="4876" w:type="dxa"/>
            <w:tcBorders>
              <w:top w:val="nil"/>
              <w:left w:val="nil"/>
              <w:bottom w:val="nil"/>
              <w:right w:val="nil"/>
            </w:tcBorders>
          </w:tcPr>
          <w:p w:rsidR="00EC17D5" w:rsidRPr="005477C1" w:rsidRDefault="009511EA">
            <w:pPr>
              <w:pStyle w:val="Normal6a"/>
            </w:pPr>
            <w:r w:rsidRPr="005477C1">
              <w:t>2.</w:t>
            </w:r>
            <w:r w:rsidRPr="005477C1">
              <w:tab/>
              <w:t xml:space="preserve">Agencija eu-LISA do 1. januarja 2028 in nato vsakih </w:t>
            </w:r>
            <w:r w:rsidRPr="005477C1">
              <w:rPr>
                <w:b/>
                <w:i/>
              </w:rPr>
              <w:t>šest</w:t>
            </w:r>
            <w:r w:rsidRPr="005477C1">
              <w:t xml:space="preserve"> mesecev med fazo razvoja Evropskemu parlamentu in Svetu predloži poročilo o trenutnem stanju razvoja digitalne potovalne aplikacije EU.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244</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Sophie Wilmès,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18 – odstavek 3</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3.</w:t>
            </w:r>
            <w:r w:rsidRPr="005477C1">
              <w:tab/>
              <w:t xml:space="preserve">Poročilo iz odstavka 2 vključuje </w:t>
            </w:r>
            <w:r w:rsidRPr="005477C1">
              <w:t>podrobne informacije o nastalih stroških in informacije o morebitnih tveganjih, ki bi lahko vplivala na skupne stroške digitalne potovalne aplikacije EU, ki se krijejo iz splošnega proračuna Unije. Poročilo vključuje tudi podrobne informacije o tehničnem i</w:t>
            </w:r>
            <w:r w:rsidRPr="005477C1">
              <w:t>zvajanju projekta ter morebitnih tehničnih težavah in tveganjih, ki bi lahko vplivali na splošni razvoj in začetek delovanja digitalne potovalne aplikacije EU.</w:t>
            </w:r>
          </w:p>
        </w:tc>
        <w:tc>
          <w:tcPr>
            <w:tcW w:w="4876" w:type="dxa"/>
            <w:tcBorders>
              <w:top w:val="nil"/>
              <w:left w:val="nil"/>
              <w:bottom w:val="nil"/>
              <w:right w:val="nil"/>
            </w:tcBorders>
          </w:tcPr>
          <w:p w:rsidR="00EC17D5" w:rsidRPr="005477C1" w:rsidRDefault="009511EA">
            <w:pPr>
              <w:pStyle w:val="Normal6a"/>
            </w:pPr>
            <w:r w:rsidRPr="005477C1">
              <w:t>3.</w:t>
            </w:r>
            <w:r w:rsidRPr="005477C1">
              <w:tab/>
              <w:t>Poročilo iz odstavka 2 vključuje podrobne informacije o nastalih stroških in informacije o mo</w:t>
            </w:r>
            <w:r w:rsidRPr="005477C1">
              <w:t>rebitnih tveganjih, ki bi lahko vplivala na skupne stroške digitalne potovalne aplikacije EU, ki se krijejo iz splošnega proračuna Unije. Poročilo vključuje tudi podrobne informacije o tehničnem izvajanju projekta ter morebitnih tehničnih težavah in tvegan</w:t>
            </w:r>
            <w:r w:rsidRPr="005477C1">
              <w:t xml:space="preserve">jih, ki bi lahko vplivali na </w:t>
            </w:r>
            <w:r w:rsidRPr="005477C1">
              <w:rPr>
                <w:b/>
                <w:i/>
              </w:rPr>
              <w:t>varnost potovalnih podatkov ali</w:t>
            </w:r>
            <w:r w:rsidRPr="005477C1">
              <w:t xml:space="preserve"> splošni razvoj in začetek delovanja digitalne potovalne aplikacije EU.</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245</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Jan-Christoph Oetjen, Irena Joveva, Lucia Yar</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18 – odstavek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5.</w:t>
            </w:r>
            <w:r w:rsidRPr="005477C1">
              <w:tab/>
              <w:t>Komisija do … [</w:t>
            </w:r>
            <w:r w:rsidRPr="005477C1">
              <w:rPr>
                <w:b/>
                <w:i/>
              </w:rPr>
              <w:t>pet let</w:t>
            </w:r>
            <w:r w:rsidRPr="005477C1">
              <w:t xml:space="preserve"> po začetku delovanja digitalne potovalne aplikacije EU] opravi celovito oceno digitalne potovalne aplikacije EU in njene uporabe. Poročilo o celoviti oceni, pripravljeno na tej podlagi, obsega ovrednotenje uporabe te uredbe in pregled doseženih rezultatov</w:t>
            </w:r>
            <w:r w:rsidRPr="005477C1">
              <w:t xml:space="preserve"> glede na zastavljene cilje in presojo učinka na temeljne pravice. Poročilo vključuje tudi splošno oceno, ali še vedno obstajajo razlogi, na katerih temelji delovanje digitalne potovalne aplikacije EU, ter splošno oceno ustreznosti tehničnih značilnosti ap</w:t>
            </w:r>
            <w:r w:rsidRPr="005477C1">
              <w:t>likacije, varnosti aplikacije in morebitnega vpliva na prihodnje delovanje. Ocena vključuje potrebna priporočila. Komisija poročilo pošlje Evropskemu parlamentu, Svetu, Evropskemu nadzorniku za varstvo podatkov in Agenciji Evropske unije za temeljne pravic</w:t>
            </w:r>
            <w:r w:rsidRPr="005477C1">
              <w:t>e.</w:t>
            </w:r>
          </w:p>
        </w:tc>
        <w:tc>
          <w:tcPr>
            <w:tcW w:w="4876" w:type="dxa"/>
            <w:tcBorders>
              <w:top w:val="nil"/>
              <w:left w:val="nil"/>
              <w:bottom w:val="nil"/>
              <w:right w:val="nil"/>
            </w:tcBorders>
          </w:tcPr>
          <w:p w:rsidR="00EC17D5" w:rsidRPr="005477C1" w:rsidRDefault="009511EA">
            <w:pPr>
              <w:pStyle w:val="Normal6a"/>
            </w:pPr>
            <w:r w:rsidRPr="005477C1">
              <w:t>5.</w:t>
            </w:r>
            <w:r w:rsidRPr="005477C1">
              <w:tab/>
              <w:t>Komisija do … [</w:t>
            </w:r>
            <w:r w:rsidRPr="005477C1">
              <w:rPr>
                <w:b/>
                <w:i/>
              </w:rPr>
              <w:t>dve leti</w:t>
            </w:r>
            <w:r w:rsidRPr="005477C1">
              <w:t xml:space="preserve"> po začetku delovanja digitalne potovalne aplikacije EU] </w:t>
            </w:r>
            <w:r w:rsidRPr="005477C1">
              <w:rPr>
                <w:b/>
                <w:i/>
              </w:rPr>
              <w:t>in nato vsaka štiri leta</w:t>
            </w:r>
            <w:r w:rsidRPr="005477C1">
              <w:t xml:space="preserve"> opravi celovito oceno digitalne potovalne aplikacije EU in njene uporabe. Poročilo o celoviti oceni, pripravljeno na tej podlagi, obsega ovrednot</w:t>
            </w:r>
            <w:r w:rsidRPr="005477C1">
              <w:t xml:space="preserve">enje uporabe te uredbe in pregled doseženih rezultatov glede na zastavljene cilje in presojo učinka na temeljne pravice. Poročilo vključuje tudi splošno oceno, ali še vedno obstajajo razlogi, na katerih temelji delovanje digitalne potovalne aplikacije EU, </w:t>
            </w:r>
            <w:r w:rsidRPr="005477C1">
              <w:t xml:space="preserve">ter splošno oceno ustreznosti tehničnih značilnosti aplikacije, varnosti aplikacije in morebitnega vpliva na prihodnje delovanje. Ocena vključuje potrebna priporočila. Komisija poročilo pošlje Evropskemu parlamentu, Svetu, Evropskemu nadzorniku za varstvo </w:t>
            </w:r>
            <w:r w:rsidRPr="005477C1">
              <w:t>podatkov in Agenciji Evropske unije za temeljne pravice.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246</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Markéta Gregorová</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18 – odstavek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5.</w:t>
            </w:r>
            <w:r w:rsidRPr="005477C1">
              <w:tab/>
              <w:t>Komisija do … [</w:t>
            </w:r>
            <w:r w:rsidRPr="005477C1">
              <w:rPr>
                <w:b/>
                <w:i/>
              </w:rPr>
              <w:t>pet let</w:t>
            </w:r>
            <w:r w:rsidRPr="005477C1">
              <w:t xml:space="preserve"> po začetku delovanja digitalne potovalne aplikacije EU] opravi celovito oceno digitalne potovalne aplikacije EU in njene uporabe. Poroč</w:t>
            </w:r>
            <w:r w:rsidRPr="005477C1">
              <w:t>ilo o celoviti oceni, pripravljeno na tej podlagi, obsega ovrednotenje uporabe te uredbe in pregled doseženih rezultatov glede na zastavljene cilje in presojo učinka na temeljne pravice. Poročilo vključuje tudi splošno oceno, ali še vedno obstajajo razlogi</w:t>
            </w:r>
            <w:r w:rsidRPr="005477C1">
              <w:t>, na katerih temelji delovanje digitalne potovalne aplikacije EU, ter splošno oceno ustreznosti tehničnih značilnosti aplikacije, varnosti aplikacije in morebitnega vpliva na prihodnje delovanje. Ocena vključuje potrebna priporočila. Komisija poročilo pošl</w:t>
            </w:r>
            <w:r w:rsidRPr="005477C1">
              <w:t>je Evropskemu parlamentu, Svetu, Evropskemu nadzorniku za varstvo podatkov in Agenciji Evropske unije za temeljne pravice.</w:t>
            </w:r>
          </w:p>
        </w:tc>
        <w:tc>
          <w:tcPr>
            <w:tcW w:w="4876" w:type="dxa"/>
            <w:tcBorders>
              <w:top w:val="nil"/>
              <w:left w:val="nil"/>
              <w:bottom w:val="nil"/>
              <w:right w:val="nil"/>
            </w:tcBorders>
          </w:tcPr>
          <w:p w:rsidR="00EC17D5" w:rsidRPr="005477C1" w:rsidRDefault="009511EA">
            <w:pPr>
              <w:pStyle w:val="Normal6a"/>
            </w:pPr>
            <w:r w:rsidRPr="005477C1">
              <w:t>5.</w:t>
            </w:r>
            <w:r w:rsidRPr="005477C1">
              <w:tab/>
              <w:t>Komisija do … [</w:t>
            </w:r>
            <w:r w:rsidRPr="005477C1">
              <w:rPr>
                <w:b/>
                <w:i/>
              </w:rPr>
              <w:t>dve leti</w:t>
            </w:r>
            <w:r w:rsidRPr="005477C1">
              <w:t xml:space="preserve"> po začetku delovanja digitalne potovalne aplikacije EU] </w:t>
            </w:r>
            <w:r w:rsidRPr="005477C1">
              <w:rPr>
                <w:b/>
                <w:i/>
              </w:rPr>
              <w:t>in nato vsaki dve leti</w:t>
            </w:r>
            <w:r w:rsidRPr="005477C1">
              <w:t xml:space="preserve"> opravi celovito oceno digitalne potovalne aplikacije EU in njene uporabe. Poročilo o celoviti oceni, pripravljeno na tej podlagi, obsega ovrednotenje uporabe te uredbe in pregled doseženih rezultatov glede na zastavljene cilje in presojo učinka na temeljn</w:t>
            </w:r>
            <w:r w:rsidRPr="005477C1">
              <w:t>e pravice. Poročilo vključuje tudi splošno oceno, ali še vedno obstajajo razlogi, na katerih temelji delovanje digitalne potovalne aplikacije EU, ter splošno oceno ustreznosti tehničnih značilnosti aplikacije, varnosti aplikacije in morebitnega vpliva na p</w:t>
            </w:r>
            <w:r w:rsidRPr="005477C1">
              <w:t>rihodnje delovanje. Ocena vključuje potrebna priporočila. Komisija poročilo pošlje Evropskemu parlamentu, Svetu, Evropskemu nadzorniku za varstvo podatkov in Agenciji Evropske unije za temeljne pravice.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w:t>
      </w:r>
      <w:r w:rsidRPr="005477C1">
        <w:t>log spremembe</w:t>
      </w:r>
      <w:r w:rsidRPr="005477C1">
        <w:tab/>
      </w:r>
      <w:r w:rsidRPr="005477C1">
        <w:tab/>
      </w:r>
      <w:r w:rsidRPr="005477C1">
        <w:rPr>
          <w:rStyle w:val="HideTWBExt"/>
        </w:rPr>
        <w:t>&lt;NumAm&gt;</w:t>
      </w:r>
      <w:r w:rsidRPr="005477C1">
        <w:t>247</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Sebastian Tynkkynen</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18 – odstavek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5.</w:t>
            </w:r>
            <w:r w:rsidRPr="005477C1">
              <w:tab/>
              <w:t xml:space="preserve">Komisija do … </w:t>
            </w:r>
            <w:r w:rsidRPr="005477C1">
              <w:t>[pet let po začetku delovanja digitalne potovalne aplikacije EU] opravi celovito oceno digitalne potovalne aplikacije EU in njene uporabe. Poročilo o celoviti oceni, pripravljeno na tej podlagi, obsega ovrednotenje uporabe te uredbe in pregled doseženih re</w:t>
            </w:r>
            <w:r w:rsidRPr="005477C1">
              <w:t>zultatov glede na zastavljene cilje in presojo učinka na temeljne pravice. Poročilo vključuje tudi splošno oceno, ali še vedno obstajajo razlogi, na katerih temelji delovanje digitalne potovalne aplikacije EU, ter splošno oceno ustreznosti tehničnih značil</w:t>
            </w:r>
            <w:r w:rsidRPr="005477C1">
              <w:t>nosti aplikacije, varnosti aplikacije in morebitnega vpliva na prihodnje delovanje. Ocena vključuje potrebna priporočila. Komisija poročilo pošlje Evropskemu parlamentu, Svetu, Evropskemu nadzorniku za varstvo podatkov in Agenciji Evropske unije za temeljn</w:t>
            </w:r>
            <w:r w:rsidRPr="005477C1">
              <w:t>e pravice.</w:t>
            </w:r>
          </w:p>
        </w:tc>
        <w:tc>
          <w:tcPr>
            <w:tcW w:w="4876" w:type="dxa"/>
            <w:tcBorders>
              <w:top w:val="nil"/>
              <w:left w:val="nil"/>
              <w:bottom w:val="nil"/>
              <w:right w:val="nil"/>
            </w:tcBorders>
          </w:tcPr>
          <w:p w:rsidR="00EC17D5" w:rsidRPr="005477C1" w:rsidRDefault="009511EA">
            <w:pPr>
              <w:pStyle w:val="Normal6a"/>
            </w:pPr>
            <w:r w:rsidRPr="005477C1">
              <w:t>5.</w:t>
            </w:r>
            <w:r w:rsidRPr="005477C1">
              <w:tab/>
              <w:t>Komisija do … [pet let po začetku delovanja digitalne potovalne aplikacije EU] opravi celovito oceno digitalne potovalne aplikacije EU in njene uporabe. Poročilo o celoviti oceni, pripravljeno na tej podlagi, obsega ovrednotenje uporabe te ur</w:t>
            </w:r>
            <w:r w:rsidRPr="005477C1">
              <w:t xml:space="preserve">edbe in pregled doseženih rezultatov glede na zastavljene cilje in presojo učinka na temeljne pravice </w:t>
            </w:r>
            <w:r w:rsidRPr="005477C1">
              <w:rPr>
                <w:b/>
                <w:i/>
              </w:rPr>
              <w:t>ter na upravljanje meja</w:t>
            </w:r>
            <w:r w:rsidRPr="005477C1">
              <w:t>. Poročilo vključuje tudi splošno oceno, ali še vedno obstajajo razlogi, na katerih temelji delovanje digitalne potovalne aplikacij</w:t>
            </w:r>
            <w:r w:rsidRPr="005477C1">
              <w:t>e EU, ter splošno oceno ustreznosti tehničnih značilnosti aplikacije, varnosti aplikacije in morebitnega vpliva na prihodnje delovanje. Ocena vključuje potrebna priporočila. Komisija poročilo pošlje Evropskemu parlamentu, Svetu, Evropskemu nadzorniku za va</w:t>
            </w:r>
            <w:r w:rsidRPr="005477C1">
              <w:t>rstvo podatkov in Agenciji Evropske unije za temeljne pravice.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{FI}</w:t>
      </w:r>
      <w:r w:rsidRPr="005477C1">
        <w:t>fi</w:t>
      </w:r>
      <w:r w:rsidRPr="005477C1">
        <w:rPr>
          <w:rStyle w:val="HideTWBExt"/>
        </w:rPr>
        <w:t>&lt;/Original&gt;</w:t>
      </w:r>
    </w:p>
    <w:p w:rsidR="00EC17D5" w:rsidRPr="005477C1" w:rsidRDefault="009511EA">
      <w:r w:rsidRPr="005477C1">
        <w:rPr>
          <w:rStyle w:val="HideTWBExt"/>
        </w:rPr>
        <w:t>&lt;/Amend&gt;</w:t>
      </w:r>
    </w:p>
    <w:p w:rsidR="00EC17D5" w:rsidRPr="005477C1" w:rsidRDefault="009511EA">
      <w:pPr>
        <w:pStyle w:val="AmNumberTabs"/>
      </w:pPr>
      <w:r w:rsidRPr="005477C1">
        <w:rPr>
          <w:rStyle w:val="HideTWBExt"/>
        </w:rPr>
        <w:t>&lt;Amend&gt;</w:t>
      </w:r>
      <w:r w:rsidRPr="005477C1">
        <w:t>Predlog spremembe</w:t>
      </w:r>
      <w:r w:rsidRPr="005477C1">
        <w:tab/>
      </w:r>
      <w:r w:rsidRPr="005477C1">
        <w:tab/>
      </w:r>
      <w:r w:rsidRPr="005477C1">
        <w:rPr>
          <w:rStyle w:val="HideTWBExt"/>
        </w:rPr>
        <w:t>&lt;NumAm&gt;</w:t>
      </w:r>
      <w:r w:rsidRPr="005477C1">
        <w:t>248</w:t>
      </w:r>
      <w:r w:rsidRPr="005477C1">
        <w:rPr>
          <w:rStyle w:val="HideTWBExt"/>
        </w:rPr>
        <w:t>&lt;/NumAm&gt;</w:t>
      </w:r>
    </w:p>
    <w:p w:rsidR="00EC17D5" w:rsidRPr="005477C1" w:rsidRDefault="009511EA">
      <w:pPr>
        <w:pStyle w:val="NormalBold"/>
      </w:pPr>
      <w:r w:rsidRPr="005477C1">
        <w:rPr>
          <w:rStyle w:val="HideTWBExt"/>
          <w:b w:val="0"/>
        </w:rPr>
        <w:t>&lt;RepeatBlock-By&gt;&lt;Members&gt;</w:t>
      </w:r>
      <w:r w:rsidRPr="005477C1">
        <w:t>Damien Carême</w:t>
      </w:r>
      <w:r w:rsidRPr="005477C1">
        <w:rPr>
          <w:rStyle w:val="HideTWBExt"/>
          <w:b w:val="0"/>
        </w:rPr>
        <w:t>&lt;/Members&gt;</w:t>
      </w:r>
    </w:p>
    <w:p w:rsidR="00EC17D5" w:rsidRPr="005477C1" w:rsidRDefault="009511EA">
      <w:pPr>
        <w:pStyle w:val="NormalBold"/>
      </w:pPr>
      <w:r w:rsidRPr="005477C1">
        <w:rPr>
          <w:rStyle w:val="HideTWBExt"/>
          <w:b w:val="0"/>
        </w:rPr>
        <w:t>&lt;/RepeatBlock-By&gt;</w:t>
      </w:r>
    </w:p>
    <w:p w:rsidR="00EC17D5" w:rsidRPr="005477C1" w:rsidRDefault="009511EA">
      <w:pPr>
        <w:pStyle w:val="NormalBold"/>
      </w:pPr>
      <w:r w:rsidRPr="005477C1">
        <w:rPr>
          <w:rStyle w:val="HideTWBExt"/>
        </w:rPr>
        <w:t>&lt;DocAmend&gt;</w:t>
      </w:r>
      <w:r w:rsidRPr="005477C1">
        <w:t>Predlog uredbe</w:t>
      </w:r>
      <w:r w:rsidRPr="005477C1">
        <w:rPr>
          <w:rStyle w:val="HideTWBExt"/>
        </w:rPr>
        <w:t>&lt;/DocAmend&gt;</w:t>
      </w:r>
    </w:p>
    <w:p w:rsidR="00EC17D5" w:rsidRPr="005477C1" w:rsidRDefault="009511EA">
      <w:pPr>
        <w:pStyle w:val="NormalBold"/>
      </w:pPr>
      <w:r w:rsidRPr="005477C1">
        <w:rPr>
          <w:rStyle w:val="HideTWBExt"/>
        </w:rPr>
        <w:t>&lt;Article&gt;</w:t>
      </w:r>
      <w:r w:rsidRPr="005477C1">
        <w:t>Člen 18 – odstavek 5</w:t>
      </w:r>
      <w:r w:rsidRPr="005477C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C17D5" w:rsidRPr="005477C1">
        <w:trPr>
          <w:trHeight w:hRule="exact" w:val="240"/>
          <w:jc w:val="center"/>
        </w:trPr>
        <w:tc>
          <w:tcPr>
            <w:tcW w:w="9752" w:type="dxa"/>
            <w:gridSpan w:val="2"/>
            <w:tcBorders>
              <w:top w:val="nil"/>
              <w:left w:val="nil"/>
              <w:bottom w:val="nil"/>
              <w:right w:val="nil"/>
            </w:tcBorders>
          </w:tcPr>
          <w:p w:rsidR="00EC17D5" w:rsidRPr="005477C1" w:rsidRDefault="00EC17D5"/>
        </w:tc>
      </w:tr>
      <w:tr w:rsidR="00EC17D5" w:rsidRPr="005477C1">
        <w:trPr>
          <w:trHeight w:val="240"/>
          <w:jc w:val="center"/>
        </w:trPr>
        <w:tc>
          <w:tcPr>
            <w:tcW w:w="4876" w:type="dxa"/>
            <w:tcBorders>
              <w:top w:val="nil"/>
              <w:left w:val="nil"/>
              <w:bottom w:val="nil"/>
              <w:right w:val="nil"/>
            </w:tcBorders>
          </w:tcPr>
          <w:p w:rsidR="00EC17D5" w:rsidRPr="005477C1" w:rsidRDefault="009511EA">
            <w:pPr>
              <w:pStyle w:val="AmColumnHeading"/>
            </w:pPr>
            <w:r w:rsidRPr="005477C1">
              <w:t>Besedilo, ki ga predlaga Komisija</w:t>
            </w:r>
          </w:p>
        </w:tc>
        <w:tc>
          <w:tcPr>
            <w:tcW w:w="4876" w:type="dxa"/>
            <w:tcBorders>
              <w:top w:val="nil"/>
              <w:left w:val="nil"/>
              <w:bottom w:val="nil"/>
              <w:right w:val="nil"/>
            </w:tcBorders>
          </w:tcPr>
          <w:p w:rsidR="00EC17D5" w:rsidRPr="005477C1" w:rsidRDefault="009511EA">
            <w:pPr>
              <w:pStyle w:val="AmColumnHeading"/>
            </w:pPr>
            <w:r w:rsidRPr="005477C1">
              <w:t>Predlog spremembe</w:t>
            </w:r>
          </w:p>
        </w:tc>
      </w:tr>
      <w:tr w:rsidR="00EC17D5" w:rsidRPr="005477C1">
        <w:trPr>
          <w:jc w:val="center"/>
        </w:trPr>
        <w:tc>
          <w:tcPr>
            <w:tcW w:w="4876" w:type="dxa"/>
            <w:tcBorders>
              <w:top w:val="nil"/>
              <w:left w:val="nil"/>
              <w:bottom w:val="nil"/>
              <w:right w:val="nil"/>
            </w:tcBorders>
          </w:tcPr>
          <w:p w:rsidR="00EC17D5" w:rsidRPr="005477C1" w:rsidRDefault="009511EA">
            <w:pPr>
              <w:pStyle w:val="Normal6a"/>
            </w:pPr>
            <w:r w:rsidRPr="005477C1">
              <w:t>5.</w:t>
            </w:r>
            <w:r w:rsidRPr="005477C1">
              <w:tab/>
              <w:t>Komisija do … [</w:t>
            </w:r>
            <w:r w:rsidRPr="005477C1">
              <w:rPr>
                <w:b/>
                <w:i/>
              </w:rPr>
              <w:t>pet let</w:t>
            </w:r>
            <w:r w:rsidRPr="005477C1">
              <w:t xml:space="preserve"> po začetku delovanja digitalne potovalne aplikacije EU] opravi celovito oceno digitalne potovalne aplikacije EU in njene uporabe. Poročilo o celoviti oceni, pripravljeno na tej podlagi, obsega ovrednotenje uporabe te uredbe in pregled doseženih rezultatov</w:t>
            </w:r>
            <w:r w:rsidRPr="005477C1">
              <w:t xml:space="preserve"> glede na zastavljene cilje in presojo učinka na temeljne pravice. Poročilo vključuje tudi splošno oceno, ali še vedno obstajajo razlogi, na katerih temelji delovanje digitalne potovalne aplikacije EU, ter splošno oceno ustreznosti tehničnih značilnosti ap</w:t>
            </w:r>
            <w:r w:rsidRPr="005477C1">
              <w:t>likacije, varnosti aplikacije in morebitnega vpliva na prihodnje delovanje. Ocena vključuje potrebna priporočila. Komisija poročilo pošlje Evropskemu parlamentu, Svetu, Evropskemu nadzorniku za varstvo podatkov in Agenciji Evropske unije za temeljne pravic</w:t>
            </w:r>
            <w:r w:rsidRPr="005477C1">
              <w:t>e.</w:t>
            </w:r>
          </w:p>
        </w:tc>
        <w:tc>
          <w:tcPr>
            <w:tcW w:w="4876" w:type="dxa"/>
            <w:tcBorders>
              <w:top w:val="nil"/>
              <w:left w:val="nil"/>
              <w:bottom w:val="nil"/>
              <w:right w:val="nil"/>
            </w:tcBorders>
          </w:tcPr>
          <w:p w:rsidR="00EC17D5" w:rsidRPr="005477C1" w:rsidRDefault="009511EA">
            <w:pPr>
              <w:pStyle w:val="Normal6a"/>
            </w:pPr>
            <w:r w:rsidRPr="005477C1">
              <w:t>5.</w:t>
            </w:r>
            <w:r w:rsidRPr="005477C1">
              <w:tab/>
              <w:t>Komisija do … [</w:t>
            </w:r>
            <w:r w:rsidRPr="005477C1">
              <w:rPr>
                <w:b/>
                <w:i/>
              </w:rPr>
              <w:t>dve leti</w:t>
            </w:r>
            <w:r w:rsidRPr="005477C1">
              <w:t xml:space="preserve"> po začetku delovanja digitalne potovalne aplikacije EU] opravi celovito oceno digitalne potovalne aplikacije EU in njene uporabe. Poročilo o celoviti oceni, pripravljeno na tej podlagi, obsega ovrednotenje uporabe te uredbe in</w:t>
            </w:r>
            <w:r w:rsidRPr="005477C1">
              <w:t xml:space="preserve"> pregled doseženih rezultatov glede na zastavljene cilje in presojo učinka na temeljne pravice. Poročilo vključuje tudi splošno oceno, ali še vedno obstajajo razlogi, na katerih temelji delovanje digitalne potovalne aplikacije EU, ter splošno oceno ustrezn</w:t>
            </w:r>
            <w:r w:rsidRPr="005477C1">
              <w:t>osti tehničnih značilnosti aplikacije, varnosti aplikacije in morebitnega vpliva na prihodnje delovanje. Ocena vključuje potrebna priporočila. Komisija poročilo pošlje Evropskemu parlamentu, Svetu, Evropskemu nadzorniku za varstvo podatkov in Agenciji Evro</w:t>
            </w:r>
            <w:r w:rsidRPr="005477C1">
              <w:t>pske unije za temeljne pravice.</w:t>
            </w:r>
          </w:p>
        </w:tc>
      </w:tr>
    </w:tbl>
    <w:p w:rsidR="00EC17D5" w:rsidRPr="005477C1" w:rsidRDefault="009511EA">
      <w:pPr>
        <w:pStyle w:val="AmOrLang"/>
      </w:pPr>
      <w:r w:rsidRPr="005477C1">
        <w:t xml:space="preserve">Or. </w:t>
      </w:r>
      <w:r w:rsidRPr="005477C1">
        <w:rPr>
          <w:rStyle w:val="HideTWBExt"/>
        </w:rPr>
        <w:t>&lt;Original&gt;</w:t>
      </w:r>
      <w:r w:rsidRPr="005477C1">
        <w:rPr>
          <w:rStyle w:val="HideTWBInt"/>
        </w:rPr>
        <w:t>{EN}</w:t>
      </w:r>
      <w:r w:rsidRPr="005477C1">
        <w:t>en</w:t>
      </w:r>
      <w:r w:rsidRPr="005477C1">
        <w:rPr>
          <w:rStyle w:val="HideTWBExt"/>
        </w:rPr>
        <w:t>&lt;/Original&gt;</w:t>
      </w:r>
    </w:p>
    <w:p w:rsidR="00EC17D5" w:rsidRPr="005477C1" w:rsidRDefault="009511EA">
      <w:r w:rsidRPr="005477C1">
        <w:rPr>
          <w:rStyle w:val="HideTWBExt"/>
        </w:rPr>
        <w:t>&lt;/Amend&gt;</w:t>
      </w:r>
    </w:p>
    <w:p w:rsidR="00EC17D5" w:rsidRPr="005477C1" w:rsidRDefault="009511EA">
      <w:r w:rsidRPr="005477C1">
        <w:rPr>
          <w:rStyle w:val="HideTWBExt"/>
        </w:rPr>
        <w:t>&lt;/RepeatBlock-Amend&gt;</w:t>
      </w:r>
    </w:p>
    <w:sectPr w:rsidR="00EC17D5" w:rsidRPr="005477C1" w:rsidSect="000261E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477C1" w:rsidRDefault="009511EA">
      <w:r w:rsidRPr="005477C1">
        <w:separator/>
      </w:r>
    </w:p>
  </w:endnote>
  <w:endnote w:type="continuationSeparator" w:id="0">
    <w:p w:rsidR="00000000" w:rsidRPr="005477C1" w:rsidRDefault="009511EA">
      <w:r w:rsidRPr="005477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1EC" w:rsidRPr="005477C1" w:rsidRDefault="000261EC" w:rsidP="000261EC">
    <w:pPr>
      <w:pStyle w:val="EPFooter"/>
    </w:pPr>
    <w:r w:rsidRPr="005477C1">
      <w:t>PE</w:t>
    </w:r>
    <w:r w:rsidRPr="005477C1">
      <w:rPr>
        <w:rStyle w:val="HideTWBExt"/>
      </w:rPr>
      <w:t>&lt;NoPE&gt;</w:t>
    </w:r>
    <w:r w:rsidRPr="005477C1">
      <w:t>773.186</w:t>
    </w:r>
    <w:r w:rsidRPr="005477C1">
      <w:rPr>
        <w:rStyle w:val="HideTWBExt"/>
      </w:rPr>
      <w:t>&lt;/NoPE&gt;&lt;Version&gt;</w:t>
    </w:r>
    <w:r w:rsidRPr="005477C1">
      <w:t>v01-00</w:t>
    </w:r>
    <w:r w:rsidRPr="005477C1">
      <w:rPr>
        <w:rStyle w:val="HideTWBExt"/>
      </w:rPr>
      <w:t>&lt;/Version&gt;</w:t>
    </w:r>
    <w:r w:rsidRPr="005477C1">
      <w:tab/>
    </w:r>
    <w:r w:rsidRPr="005477C1">
      <w:fldChar w:fldCharType="begin"/>
    </w:r>
    <w:r w:rsidRPr="005477C1">
      <w:instrText xml:space="preserve"> PAGE  \* MERGEFORMAT </w:instrText>
    </w:r>
    <w:r w:rsidRPr="005477C1">
      <w:fldChar w:fldCharType="separate"/>
    </w:r>
    <w:r w:rsidR="009511EA">
      <w:rPr>
        <w:noProof/>
      </w:rPr>
      <w:t>112</w:t>
    </w:r>
    <w:r w:rsidRPr="005477C1">
      <w:fldChar w:fldCharType="end"/>
    </w:r>
    <w:r w:rsidRPr="005477C1">
      <w:t>/</w:t>
    </w:r>
    <w:fldSimple w:instr=" NUMPAGES  \* MERGEFORMAT ">
      <w:r w:rsidR="009511EA">
        <w:rPr>
          <w:noProof/>
        </w:rPr>
        <w:t>119</w:t>
      </w:r>
    </w:fldSimple>
    <w:r w:rsidRPr="005477C1">
      <w:tab/>
    </w:r>
    <w:r w:rsidRPr="005477C1">
      <w:rPr>
        <w:rStyle w:val="HideTWBExt"/>
      </w:rPr>
      <w:t>&lt;PathFdR&gt;</w:t>
    </w:r>
    <w:r w:rsidR="005477C1" w:rsidRPr="005477C1">
      <w:t>AM\1320571SL.docx</w:t>
    </w:r>
    <w:r w:rsidRPr="005477C1">
      <w:rPr>
        <w:rStyle w:val="HideTWBExt"/>
      </w:rPr>
      <w:t>&lt;/PathFdR&gt;</w:t>
    </w:r>
  </w:p>
  <w:p w:rsidR="00EC17D5" w:rsidRPr="005477C1" w:rsidRDefault="000261EC" w:rsidP="000261EC">
    <w:pPr>
      <w:pStyle w:val="EPFooter2"/>
    </w:pPr>
    <w:r w:rsidRPr="005477C1">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1EC" w:rsidRPr="005477C1" w:rsidRDefault="000261EC" w:rsidP="000261EC">
    <w:pPr>
      <w:pStyle w:val="EPFooter"/>
    </w:pPr>
    <w:r w:rsidRPr="005477C1">
      <w:rPr>
        <w:rStyle w:val="HideTWBExt"/>
      </w:rPr>
      <w:t>&lt;PathFdR&gt;</w:t>
    </w:r>
    <w:r w:rsidR="005477C1" w:rsidRPr="005477C1">
      <w:t>AM\1320571SL.docx</w:t>
    </w:r>
    <w:r w:rsidRPr="005477C1">
      <w:rPr>
        <w:rStyle w:val="HideTWBExt"/>
      </w:rPr>
      <w:t>&lt;/PathFdR&gt;</w:t>
    </w:r>
    <w:r w:rsidRPr="005477C1">
      <w:tab/>
    </w:r>
    <w:r w:rsidRPr="005477C1">
      <w:fldChar w:fldCharType="begin"/>
    </w:r>
    <w:r w:rsidRPr="005477C1">
      <w:instrText xml:space="preserve"> PAGE  \* MERGEFORMAT </w:instrText>
    </w:r>
    <w:r w:rsidRPr="005477C1">
      <w:fldChar w:fldCharType="separate"/>
    </w:r>
    <w:r w:rsidR="009511EA">
      <w:rPr>
        <w:noProof/>
      </w:rPr>
      <w:t>111</w:t>
    </w:r>
    <w:r w:rsidRPr="005477C1">
      <w:fldChar w:fldCharType="end"/>
    </w:r>
    <w:r w:rsidRPr="005477C1">
      <w:t>/</w:t>
    </w:r>
    <w:fldSimple w:instr=" NUMPAGES  \* MERGEFORMAT ">
      <w:r w:rsidR="009511EA">
        <w:rPr>
          <w:noProof/>
        </w:rPr>
        <w:t>119</w:t>
      </w:r>
    </w:fldSimple>
    <w:r w:rsidRPr="005477C1">
      <w:tab/>
      <w:t>PE</w:t>
    </w:r>
    <w:r w:rsidRPr="005477C1">
      <w:rPr>
        <w:rStyle w:val="HideTWBExt"/>
      </w:rPr>
      <w:t>&lt;NoPE&gt;</w:t>
    </w:r>
    <w:r w:rsidRPr="005477C1">
      <w:t>773.186</w:t>
    </w:r>
    <w:r w:rsidRPr="005477C1">
      <w:rPr>
        <w:rStyle w:val="HideTWBExt"/>
      </w:rPr>
      <w:t>&lt;/NoPE&gt;&lt;Version&gt;</w:t>
    </w:r>
    <w:r w:rsidRPr="005477C1">
      <w:t>v01-00</w:t>
    </w:r>
    <w:r w:rsidRPr="005477C1">
      <w:rPr>
        <w:rStyle w:val="HideTWBExt"/>
      </w:rPr>
      <w:t>&lt;/Version&gt;</w:t>
    </w:r>
  </w:p>
  <w:p w:rsidR="00EC17D5" w:rsidRPr="005477C1" w:rsidRDefault="000261EC" w:rsidP="000261EC">
    <w:pPr>
      <w:pStyle w:val="EPFooter2"/>
    </w:pPr>
    <w:r w:rsidRPr="005477C1">
      <w:tab/>
    </w:r>
    <w:r w:rsidRPr="005477C1">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1EC" w:rsidRPr="005477C1" w:rsidRDefault="000261EC" w:rsidP="000261EC">
    <w:pPr>
      <w:pStyle w:val="EPFooter"/>
    </w:pPr>
    <w:r w:rsidRPr="005477C1">
      <w:rPr>
        <w:rStyle w:val="HideTWBExt"/>
      </w:rPr>
      <w:t>&lt;PathFdR&gt;</w:t>
    </w:r>
    <w:r w:rsidR="005477C1" w:rsidRPr="005477C1">
      <w:t>AM\1320571SL.docx</w:t>
    </w:r>
    <w:r w:rsidRPr="005477C1">
      <w:rPr>
        <w:rStyle w:val="HideTWBExt"/>
      </w:rPr>
      <w:t>&lt;/PathFdR&gt;</w:t>
    </w:r>
    <w:r w:rsidRPr="005477C1">
      <w:tab/>
    </w:r>
    <w:r w:rsidRPr="005477C1">
      <w:tab/>
      <w:t>PE</w:t>
    </w:r>
    <w:r w:rsidRPr="005477C1">
      <w:rPr>
        <w:rStyle w:val="HideTWBExt"/>
      </w:rPr>
      <w:t>&lt;NoPE&gt;</w:t>
    </w:r>
    <w:r w:rsidRPr="005477C1">
      <w:t>773.186</w:t>
    </w:r>
    <w:r w:rsidRPr="005477C1">
      <w:rPr>
        <w:rStyle w:val="HideTWBExt"/>
      </w:rPr>
      <w:t>&lt;/NoPE&gt;&lt;Version&gt;</w:t>
    </w:r>
    <w:r w:rsidRPr="005477C1">
      <w:t>v01-00</w:t>
    </w:r>
    <w:r w:rsidRPr="005477C1">
      <w:rPr>
        <w:rStyle w:val="HideTWBExt"/>
      </w:rPr>
      <w:t>&lt;/Version&gt;</w:t>
    </w:r>
  </w:p>
  <w:p w:rsidR="00EC17D5" w:rsidRPr="005477C1" w:rsidRDefault="000261EC" w:rsidP="000261EC">
    <w:pPr>
      <w:pStyle w:val="EPFooter2"/>
    </w:pPr>
    <w:r w:rsidRPr="005477C1">
      <w:t>SL</w:t>
    </w:r>
    <w:r w:rsidRPr="005477C1">
      <w:tab/>
    </w:r>
    <w:r w:rsidRPr="005477C1">
      <w:rPr>
        <w:b w:val="0"/>
        <w:i/>
        <w:color w:val="C0C0C0"/>
        <w:sz w:val="22"/>
      </w:rPr>
      <w:t>Združena v raznolikosti</w:t>
    </w:r>
    <w:r w:rsidRPr="005477C1">
      <w:tab/>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5477C1" w:rsidRDefault="009511EA">
      <w:r w:rsidRPr="005477C1">
        <w:separator/>
      </w:r>
    </w:p>
  </w:footnote>
  <w:footnote w:type="continuationSeparator" w:id="0">
    <w:p w:rsidR="00000000" w:rsidRPr="005477C1" w:rsidRDefault="009511EA">
      <w:r w:rsidRPr="005477C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1EA" w:rsidRDefault="009511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1EA" w:rsidRDefault="009511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1EA" w:rsidRDefault="009511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20"/>
    <w:docVar w:name="TXTLANGUE" w:val="SL"/>
    <w:docVar w:name="TXTLANGUEMIN" w:val="sl"/>
    <w:docVar w:name="TXTNRPE" w:val="773.186"/>
    <w:docVar w:name="TXTPEorAP" w:val="PE"/>
    <w:docVar w:name="TXTROUTE" w:val="AM\1320571SL.docx"/>
    <w:docVar w:name="TXTVERSION" w:val="01-00"/>
  </w:docVars>
  <w:rsids>
    <w:rsidRoot w:val="00A77B3E"/>
    <w:rsid w:val="000261EC"/>
    <w:rsid w:val="005477C1"/>
    <w:rsid w:val="009511EA"/>
    <w:rsid w:val="00A77B3E"/>
    <w:rsid w:val="00CA2A55"/>
    <w:rsid w:val="00EC1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52A733E"/>
  <w15:docId w15:val="{993C5E2D-F6BD-44D3-A7B4-754ABABEE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styleId="Header">
    <w:name w:val="header"/>
    <w:basedOn w:val="Normal"/>
    <w:link w:val="HeaderChar"/>
    <w:unhideWhenUsed/>
    <w:rsid w:val="000261EC"/>
    <w:pPr>
      <w:tabs>
        <w:tab w:val="center" w:pos="4513"/>
        <w:tab w:val="right" w:pos="9026"/>
      </w:tabs>
    </w:pPr>
  </w:style>
  <w:style w:type="character" w:customStyle="1" w:styleId="HeaderChar">
    <w:name w:val="Header Char"/>
    <w:basedOn w:val="DefaultParagraphFont"/>
    <w:link w:val="Header"/>
    <w:rsid w:val="000261EC"/>
    <w:rPr>
      <w:sz w:val="24"/>
      <w:szCs w:val="24"/>
    </w:rPr>
  </w:style>
  <w:style w:type="paragraph" w:styleId="Footer">
    <w:name w:val="footer"/>
    <w:basedOn w:val="Normal"/>
    <w:link w:val="FooterChar"/>
    <w:semiHidden/>
    <w:unhideWhenUsed/>
    <w:rsid w:val="009511EA"/>
    <w:pPr>
      <w:tabs>
        <w:tab w:val="center" w:pos="4513"/>
        <w:tab w:val="right" w:pos="9026"/>
      </w:tabs>
    </w:pPr>
  </w:style>
  <w:style w:type="character" w:customStyle="1" w:styleId="FooterChar">
    <w:name w:val="Footer Char"/>
    <w:basedOn w:val="DefaultParagraphFont"/>
    <w:link w:val="Footer"/>
    <w:semiHidden/>
    <w:rsid w:val="009511E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119</Pages>
  <Words>30641</Words>
  <Characters>185837</Characters>
  <Application>Microsoft Office Word</Application>
  <DocSecurity>0</DocSecurity>
  <Lines>7175</Lines>
  <Paragraphs>1996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2025-05-20T14:20:00Z</dcterms:created>
  <dcterms:modified xsi:type="dcterms:W3CDTF">2025-05-20T14:20:00Z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1320571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182948</vt:lpwstr>
  </property>
  <property fmtid="{D5CDD505-2E9C-101B-9397-08002B2CF9AE}" pid="7" name="dmxml.render.traceId">
    <vt:lpwstr>682c8869ac6956a648e111b373ea8b7f</vt:lpwstr>
  </property>
  <property fmtid="{D5CDD505-2E9C-101B-9397-08002B2CF9AE}" pid="8" name="FooterPath">
    <vt:lpwstr>AM\1320571SL.docx</vt:lpwstr>
  </property>
  <property fmtid="{D5CDD505-2E9C-101B-9397-08002B2CF9AE}" pid="9" name="PE Number">
    <vt:lpwstr>773.186</vt:lpwstr>
  </property>
  <property fmtid="{D5CDD505-2E9C-101B-9397-08002B2CF9AE}" pid="10" name="UID">
    <vt:lpwstr>eu.europa.europarl-DIN1-2025-0000091430_02.00-sl-01.00_text-xml</vt:lpwstr>
  </property>
  <property fmtid="{D5CDD505-2E9C-101B-9397-08002B2CF9AE}" pid="11" name="LastEdited with">
    <vt:lpwstr>10.1.1 Build [20250421]</vt:lpwstr>
  </property>
  <property fmtid="{D5CDD505-2E9C-101B-9397-08002B2CF9AE}" pid="12" name="Bookout">
    <vt:lpwstr>OK - 2025/05/20 16:19</vt:lpwstr>
  </property>
</Properties>
</file>